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503102F" w14:textId="77777777" w:rsidR="00D67220" w:rsidRDefault="00D67220" w:rsidP="00D67220">
      <w:pPr>
        <w:pStyle w:val="BodyText"/>
      </w:pPr>
      <w:r>
        <w:rPr>
          <w:noProof/>
          <w:lang w:eastAsia="en-GB"/>
        </w:rPr>
        <mc:AlternateContent>
          <mc:Choice Requires="wpg">
            <w:drawing>
              <wp:anchor distT="0" distB="0" distL="114300" distR="114300" simplePos="0" relativeHeight="251684864" behindDoc="0" locked="0" layoutInCell="1" allowOverlap="1" wp14:anchorId="6F1AC8A2" wp14:editId="2094A6C2">
                <wp:simplePos x="0" y="0"/>
                <wp:positionH relativeFrom="page">
                  <wp:posOffset>5579745</wp:posOffset>
                </wp:positionH>
                <wp:positionV relativeFrom="page">
                  <wp:posOffset>521335</wp:posOffset>
                </wp:positionV>
                <wp:extent cx="1440180" cy="1692275"/>
                <wp:effectExtent l="0" t="0" r="0" b="0"/>
                <wp:wrapNone/>
                <wp:docPr id="4" name="Group 4"/>
                <wp:cNvGraphicFramePr>
                  <a:graphicFrameLocks xmlns:a="http://schemas.openxmlformats.org/drawingml/2006/main"/>
                </wp:cNvGraphicFramePr>
                <a:graphic xmlns:a="http://schemas.openxmlformats.org/drawingml/2006/main">
                  <a:graphicData uri="http://schemas.microsoft.com/office/word/2010/wordprocessingGroup">
                    <wpg:wgp>
                      <wpg:cNvGrpSpPr>
                        <a:grpSpLocks/>
                      </wpg:cNvGrpSpPr>
                      <wpg:grpSpPr bwMode="auto">
                        <a:xfrm>
                          <a:off x="0" y="0"/>
                          <a:ext cx="1440180" cy="1692275"/>
                          <a:chOff x="8504" y="0"/>
                          <a:chExt cx="2268" cy="2665"/>
                        </a:xfrm>
                      </wpg:grpSpPr>
                      <wps:wsp>
                        <wps:cNvPr id="9" name="Rectangle 13"/>
                        <wps:cNvSpPr>
                          <a:spLocks/>
                        </wps:cNvSpPr>
                        <wps:spPr bwMode="auto">
                          <a:xfrm>
                            <a:off x="8503" y="0"/>
                            <a:ext cx="2268" cy="2665"/>
                          </a:xfrm>
                          <a:prstGeom prst="rect">
                            <a:avLst/>
                          </a:prstGeom>
                          <a:solidFill>
                            <a:srgbClr val="16988F"/>
                          </a:solidFill>
                          <a:ln>
                            <a:noFill/>
                          </a:ln>
                          <a:extLs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wps:wsp>
                        <wps:cNvPr id="12" name="AutoShape 12"/>
                        <wps:cNvSpPr>
                          <a:spLocks/>
                        </wps:cNvSpPr>
                        <wps:spPr bwMode="auto">
                          <a:xfrm>
                            <a:off x="9475" y="535"/>
                            <a:ext cx="565" cy="497"/>
                          </a:xfrm>
                          <a:custGeom>
                            <a:avLst/>
                            <a:gdLst>
                              <a:gd name="T0" fmla="+- 0 9566 9476"/>
                              <a:gd name="T1" fmla="*/ T0 w 565"/>
                              <a:gd name="T2" fmla="+- 0 784 536"/>
                              <a:gd name="T3" fmla="*/ 784 h 497"/>
                              <a:gd name="T4" fmla="+- 0 9561 9476"/>
                              <a:gd name="T5" fmla="*/ T4 w 565"/>
                              <a:gd name="T6" fmla="+- 0 771 536"/>
                              <a:gd name="T7" fmla="*/ 771 h 497"/>
                              <a:gd name="T8" fmla="+- 0 9553 9476"/>
                              <a:gd name="T9" fmla="*/ T8 w 565"/>
                              <a:gd name="T10" fmla="+- 0 745 536"/>
                              <a:gd name="T11" fmla="*/ 745 h 497"/>
                              <a:gd name="T12" fmla="+- 0 9552 9476"/>
                              <a:gd name="T13" fmla="*/ T12 w 565"/>
                              <a:gd name="T14" fmla="+- 0 741 536"/>
                              <a:gd name="T15" fmla="*/ 741 h 497"/>
                              <a:gd name="T16" fmla="+- 0 9545 9476"/>
                              <a:gd name="T17" fmla="*/ T16 w 565"/>
                              <a:gd name="T18" fmla="+- 0 718 536"/>
                              <a:gd name="T19" fmla="*/ 718 h 497"/>
                              <a:gd name="T20" fmla="+- 0 9531 9476"/>
                              <a:gd name="T21" fmla="*/ T20 w 565"/>
                              <a:gd name="T22" fmla="+- 0 692 536"/>
                              <a:gd name="T23" fmla="*/ 692 h 497"/>
                              <a:gd name="T24" fmla="+- 0 9535 9476"/>
                              <a:gd name="T25" fmla="*/ T24 w 565"/>
                              <a:gd name="T26" fmla="+- 0 707 536"/>
                              <a:gd name="T27" fmla="*/ 707 h 497"/>
                              <a:gd name="T28" fmla="+- 0 9538 9476"/>
                              <a:gd name="T29" fmla="*/ T28 w 565"/>
                              <a:gd name="T30" fmla="+- 0 729 536"/>
                              <a:gd name="T31" fmla="*/ 729 h 497"/>
                              <a:gd name="T32" fmla="+- 0 9522 9476"/>
                              <a:gd name="T33" fmla="*/ T32 w 565"/>
                              <a:gd name="T34" fmla="+- 0 784 536"/>
                              <a:gd name="T35" fmla="*/ 784 h 497"/>
                              <a:gd name="T36" fmla="+- 0 9478 9476"/>
                              <a:gd name="T37" fmla="*/ T36 w 565"/>
                              <a:gd name="T38" fmla="+- 0 881 536"/>
                              <a:gd name="T39" fmla="*/ 881 h 497"/>
                              <a:gd name="T40" fmla="+- 0 9489 9476"/>
                              <a:gd name="T41" fmla="*/ T40 w 565"/>
                              <a:gd name="T42" fmla="+- 0 978 536"/>
                              <a:gd name="T43" fmla="*/ 978 h 497"/>
                              <a:gd name="T44" fmla="+- 0 9526 9476"/>
                              <a:gd name="T45" fmla="*/ T44 w 565"/>
                              <a:gd name="T46" fmla="+- 0 1025 536"/>
                              <a:gd name="T47" fmla="*/ 1025 h 497"/>
                              <a:gd name="T48" fmla="+- 0 9525 9476"/>
                              <a:gd name="T49" fmla="*/ T48 w 565"/>
                              <a:gd name="T50" fmla="+- 0 1012 536"/>
                              <a:gd name="T51" fmla="*/ 1012 h 497"/>
                              <a:gd name="T52" fmla="+- 0 9514 9476"/>
                              <a:gd name="T53" fmla="*/ T52 w 565"/>
                              <a:gd name="T54" fmla="+- 0 974 536"/>
                              <a:gd name="T55" fmla="*/ 974 h 497"/>
                              <a:gd name="T56" fmla="+- 0 9506 9476"/>
                              <a:gd name="T57" fmla="*/ T56 w 565"/>
                              <a:gd name="T58" fmla="+- 0 920 536"/>
                              <a:gd name="T59" fmla="*/ 920 h 497"/>
                              <a:gd name="T60" fmla="+- 0 9514 9476"/>
                              <a:gd name="T61" fmla="*/ T60 w 565"/>
                              <a:gd name="T62" fmla="+- 0 885 536"/>
                              <a:gd name="T63" fmla="*/ 885 h 497"/>
                              <a:gd name="T64" fmla="+- 0 9525 9476"/>
                              <a:gd name="T65" fmla="*/ T64 w 565"/>
                              <a:gd name="T66" fmla="+- 0 869 536"/>
                              <a:gd name="T67" fmla="*/ 869 h 497"/>
                              <a:gd name="T68" fmla="+- 0 9536 9476"/>
                              <a:gd name="T69" fmla="*/ T68 w 565"/>
                              <a:gd name="T70" fmla="+- 0 871 536"/>
                              <a:gd name="T71" fmla="*/ 871 h 497"/>
                              <a:gd name="T72" fmla="+- 0 9535 9476"/>
                              <a:gd name="T73" fmla="*/ T72 w 565"/>
                              <a:gd name="T74" fmla="+- 0 853 536"/>
                              <a:gd name="T75" fmla="*/ 853 h 497"/>
                              <a:gd name="T76" fmla="+- 0 9537 9476"/>
                              <a:gd name="T77" fmla="*/ T76 w 565"/>
                              <a:gd name="T78" fmla="+- 0 825 536"/>
                              <a:gd name="T79" fmla="*/ 825 h 497"/>
                              <a:gd name="T80" fmla="+- 0 9545 9476"/>
                              <a:gd name="T81" fmla="*/ T80 w 565"/>
                              <a:gd name="T82" fmla="+- 0 803 536"/>
                              <a:gd name="T83" fmla="*/ 803 h 497"/>
                              <a:gd name="T84" fmla="+- 0 9551 9476"/>
                              <a:gd name="T85" fmla="*/ T84 w 565"/>
                              <a:gd name="T86" fmla="+- 0 781 536"/>
                              <a:gd name="T87" fmla="*/ 781 h 497"/>
                              <a:gd name="T88" fmla="+- 0 9571 9476"/>
                              <a:gd name="T89" fmla="*/ T88 w 565"/>
                              <a:gd name="T90" fmla="+- 0 793 536"/>
                              <a:gd name="T91" fmla="*/ 793 h 497"/>
                              <a:gd name="T92" fmla="+- 0 9964 9476"/>
                              <a:gd name="T93" fmla="*/ T92 w 565"/>
                              <a:gd name="T94" fmla="+- 0 548 536"/>
                              <a:gd name="T95" fmla="*/ 548 h 497"/>
                              <a:gd name="T96" fmla="+- 0 9886 9476"/>
                              <a:gd name="T97" fmla="*/ T96 w 565"/>
                              <a:gd name="T98" fmla="+- 0 565 536"/>
                              <a:gd name="T99" fmla="*/ 565 h 497"/>
                              <a:gd name="T100" fmla="+- 0 9795 9476"/>
                              <a:gd name="T101" fmla="*/ T100 w 565"/>
                              <a:gd name="T102" fmla="+- 0 596 536"/>
                              <a:gd name="T103" fmla="*/ 596 h 497"/>
                              <a:gd name="T104" fmla="+- 0 9689 9476"/>
                              <a:gd name="T105" fmla="*/ T104 w 565"/>
                              <a:gd name="T106" fmla="+- 0 653 536"/>
                              <a:gd name="T107" fmla="*/ 653 h 497"/>
                              <a:gd name="T108" fmla="+- 0 9630 9476"/>
                              <a:gd name="T109" fmla="*/ T108 w 565"/>
                              <a:gd name="T110" fmla="+- 0 734 536"/>
                              <a:gd name="T111" fmla="*/ 734 h 497"/>
                              <a:gd name="T112" fmla="+- 0 9633 9476"/>
                              <a:gd name="T113" fmla="*/ T112 w 565"/>
                              <a:gd name="T114" fmla="+- 0 836 536"/>
                              <a:gd name="T115" fmla="*/ 836 h 497"/>
                              <a:gd name="T116" fmla="+- 0 9612 9476"/>
                              <a:gd name="T117" fmla="*/ T116 w 565"/>
                              <a:gd name="T118" fmla="+- 0 923 536"/>
                              <a:gd name="T119" fmla="*/ 923 h 497"/>
                              <a:gd name="T120" fmla="+- 0 9551 9476"/>
                              <a:gd name="T121" fmla="*/ T120 w 565"/>
                              <a:gd name="T122" fmla="+- 0 984 536"/>
                              <a:gd name="T123" fmla="*/ 984 h 497"/>
                              <a:gd name="T124" fmla="+- 0 9594 9476"/>
                              <a:gd name="T125" fmla="*/ T124 w 565"/>
                              <a:gd name="T126" fmla="+- 0 978 536"/>
                              <a:gd name="T127" fmla="*/ 978 h 497"/>
                              <a:gd name="T128" fmla="+- 0 9647 9476"/>
                              <a:gd name="T129" fmla="*/ T128 w 565"/>
                              <a:gd name="T130" fmla="+- 0 937 536"/>
                              <a:gd name="T131" fmla="*/ 937 h 497"/>
                              <a:gd name="T132" fmla="+- 0 9680 9476"/>
                              <a:gd name="T133" fmla="*/ T132 w 565"/>
                              <a:gd name="T134" fmla="+- 0 851 536"/>
                              <a:gd name="T135" fmla="*/ 851 h 497"/>
                              <a:gd name="T136" fmla="+- 0 9684 9476"/>
                              <a:gd name="T137" fmla="*/ T136 w 565"/>
                              <a:gd name="T138" fmla="+- 0 765 536"/>
                              <a:gd name="T139" fmla="*/ 765 h 497"/>
                              <a:gd name="T140" fmla="+- 0 9772 9476"/>
                              <a:gd name="T141" fmla="*/ T140 w 565"/>
                              <a:gd name="T142" fmla="+- 0 644 536"/>
                              <a:gd name="T143" fmla="*/ 644 h 497"/>
                              <a:gd name="T144" fmla="+- 0 9993 9476"/>
                              <a:gd name="T145" fmla="*/ T144 w 565"/>
                              <a:gd name="T146" fmla="+- 0 550 536"/>
                              <a:gd name="T147" fmla="*/ 550 h 497"/>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Lst>
                            <a:rect l="0" t="0" r="r" b="b"/>
                            <a:pathLst>
                              <a:path w="565" h="497">
                                <a:moveTo>
                                  <a:pt x="95" y="257"/>
                                </a:moveTo>
                                <a:lnTo>
                                  <a:pt x="90" y="248"/>
                                </a:lnTo>
                                <a:lnTo>
                                  <a:pt x="88" y="245"/>
                                </a:lnTo>
                                <a:lnTo>
                                  <a:pt x="85" y="235"/>
                                </a:lnTo>
                                <a:lnTo>
                                  <a:pt x="80" y="221"/>
                                </a:lnTo>
                                <a:lnTo>
                                  <a:pt x="77" y="209"/>
                                </a:lnTo>
                                <a:lnTo>
                                  <a:pt x="77" y="207"/>
                                </a:lnTo>
                                <a:lnTo>
                                  <a:pt x="76" y="205"/>
                                </a:lnTo>
                                <a:lnTo>
                                  <a:pt x="76" y="203"/>
                                </a:lnTo>
                                <a:lnTo>
                                  <a:pt x="69" y="182"/>
                                </a:lnTo>
                                <a:lnTo>
                                  <a:pt x="61" y="166"/>
                                </a:lnTo>
                                <a:lnTo>
                                  <a:pt x="55" y="156"/>
                                </a:lnTo>
                                <a:lnTo>
                                  <a:pt x="52" y="153"/>
                                </a:lnTo>
                                <a:lnTo>
                                  <a:pt x="59" y="171"/>
                                </a:lnTo>
                                <a:lnTo>
                                  <a:pt x="62" y="182"/>
                                </a:lnTo>
                                <a:lnTo>
                                  <a:pt x="62" y="193"/>
                                </a:lnTo>
                                <a:lnTo>
                                  <a:pt x="60" y="208"/>
                                </a:lnTo>
                                <a:lnTo>
                                  <a:pt x="46" y="248"/>
                                </a:lnTo>
                                <a:lnTo>
                                  <a:pt x="22" y="293"/>
                                </a:lnTo>
                                <a:lnTo>
                                  <a:pt x="2" y="345"/>
                                </a:lnTo>
                                <a:lnTo>
                                  <a:pt x="0" y="407"/>
                                </a:lnTo>
                                <a:lnTo>
                                  <a:pt x="13" y="442"/>
                                </a:lnTo>
                                <a:lnTo>
                                  <a:pt x="32" y="470"/>
                                </a:lnTo>
                                <a:lnTo>
                                  <a:pt x="50" y="489"/>
                                </a:lnTo>
                                <a:lnTo>
                                  <a:pt x="58" y="496"/>
                                </a:lnTo>
                                <a:lnTo>
                                  <a:pt x="49" y="476"/>
                                </a:lnTo>
                                <a:lnTo>
                                  <a:pt x="43" y="460"/>
                                </a:lnTo>
                                <a:lnTo>
                                  <a:pt x="38" y="438"/>
                                </a:lnTo>
                                <a:lnTo>
                                  <a:pt x="31" y="402"/>
                                </a:lnTo>
                                <a:lnTo>
                                  <a:pt x="30" y="384"/>
                                </a:lnTo>
                                <a:lnTo>
                                  <a:pt x="33" y="367"/>
                                </a:lnTo>
                                <a:lnTo>
                                  <a:pt x="38" y="349"/>
                                </a:lnTo>
                                <a:lnTo>
                                  <a:pt x="45" y="330"/>
                                </a:lnTo>
                                <a:lnTo>
                                  <a:pt x="49" y="333"/>
                                </a:lnTo>
                                <a:lnTo>
                                  <a:pt x="63" y="349"/>
                                </a:lnTo>
                                <a:lnTo>
                                  <a:pt x="60" y="335"/>
                                </a:lnTo>
                                <a:lnTo>
                                  <a:pt x="60" y="330"/>
                                </a:lnTo>
                                <a:lnTo>
                                  <a:pt x="59" y="317"/>
                                </a:lnTo>
                                <a:lnTo>
                                  <a:pt x="60" y="300"/>
                                </a:lnTo>
                                <a:lnTo>
                                  <a:pt x="61" y="289"/>
                                </a:lnTo>
                                <a:lnTo>
                                  <a:pt x="65" y="278"/>
                                </a:lnTo>
                                <a:lnTo>
                                  <a:pt x="69" y="267"/>
                                </a:lnTo>
                                <a:lnTo>
                                  <a:pt x="72" y="256"/>
                                </a:lnTo>
                                <a:lnTo>
                                  <a:pt x="75" y="245"/>
                                </a:lnTo>
                                <a:lnTo>
                                  <a:pt x="77" y="246"/>
                                </a:lnTo>
                                <a:lnTo>
                                  <a:pt x="95" y="257"/>
                                </a:lnTo>
                                <a:moveTo>
                                  <a:pt x="564" y="0"/>
                                </a:moveTo>
                                <a:lnTo>
                                  <a:pt x="488" y="12"/>
                                </a:lnTo>
                                <a:lnTo>
                                  <a:pt x="443" y="20"/>
                                </a:lnTo>
                                <a:lnTo>
                                  <a:pt x="410" y="29"/>
                                </a:lnTo>
                                <a:lnTo>
                                  <a:pt x="371" y="41"/>
                                </a:lnTo>
                                <a:lnTo>
                                  <a:pt x="319" y="60"/>
                                </a:lnTo>
                                <a:lnTo>
                                  <a:pt x="264" y="85"/>
                                </a:lnTo>
                                <a:lnTo>
                                  <a:pt x="213" y="117"/>
                                </a:lnTo>
                                <a:lnTo>
                                  <a:pt x="173" y="154"/>
                                </a:lnTo>
                                <a:lnTo>
                                  <a:pt x="154" y="198"/>
                                </a:lnTo>
                                <a:lnTo>
                                  <a:pt x="152" y="249"/>
                                </a:lnTo>
                                <a:lnTo>
                                  <a:pt x="157" y="300"/>
                                </a:lnTo>
                                <a:lnTo>
                                  <a:pt x="155" y="346"/>
                                </a:lnTo>
                                <a:lnTo>
                                  <a:pt x="136" y="387"/>
                                </a:lnTo>
                                <a:lnTo>
                                  <a:pt x="105" y="423"/>
                                </a:lnTo>
                                <a:lnTo>
                                  <a:pt x="75" y="448"/>
                                </a:lnTo>
                                <a:lnTo>
                                  <a:pt x="62" y="458"/>
                                </a:lnTo>
                                <a:lnTo>
                                  <a:pt x="118" y="442"/>
                                </a:lnTo>
                                <a:lnTo>
                                  <a:pt x="150" y="427"/>
                                </a:lnTo>
                                <a:lnTo>
                                  <a:pt x="171" y="401"/>
                                </a:lnTo>
                                <a:lnTo>
                                  <a:pt x="193" y="356"/>
                                </a:lnTo>
                                <a:lnTo>
                                  <a:pt x="204" y="315"/>
                                </a:lnTo>
                                <a:lnTo>
                                  <a:pt x="205" y="275"/>
                                </a:lnTo>
                                <a:lnTo>
                                  <a:pt x="208" y="229"/>
                                </a:lnTo>
                                <a:lnTo>
                                  <a:pt x="226" y="172"/>
                                </a:lnTo>
                                <a:lnTo>
                                  <a:pt x="296" y="108"/>
                                </a:lnTo>
                                <a:lnTo>
                                  <a:pt x="410" y="53"/>
                                </a:lnTo>
                                <a:lnTo>
                                  <a:pt x="517" y="14"/>
                                </a:lnTo>
                                <a:lnTo>
                                  <a:pt x="564" y="0"/>
                                </a:lnTo>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3" name="Picture 11"/>
                          <pic:cNvPicPr>
                            <a:picLocks/>
                          </pic:cNvPicPr>
                        </pic:nvPicPr>
                        <pic:blipFill>
                          <a:blip r:embed="rId12">
                            <a:extLst>
                              <a:ext uri="{28A0092B-C50C-407E-A947-70E740481C1C}">
                                <a14:useLocalDpi xmlns:a14="http://schemas.microsoft.com/office/drawing/2010/main" val="0"/>
                              </a:ext>
                            </a:extLst>
                          </a:blip>
                          <a:srcRect/>
                          <a:stretch>
                            <a:fillRect/>
                          </a:stretch>
                        </pic:blipFill>
                        <pic:spPr bwMode="auto">
                          <a:xfrm>
                            <a:off x="9903" y="541"/>
                            <a:ext cx="140" cy="137"/>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4" name="Freeform 10"/>
                        <wps:cNvSpPr>
                          <a:spLocks/>
                        </wps:cNvSpPr>
                        <wps:spPr bwMode="auto">
                          <a:xfrm>
                            <a:off x="9549" y="662"/>
                            <a:ext cx="662" cy="392"/>
                          </a:xfrm>
                          <a:custGeom>
                            <a:avLst/>
                            <a:gdLst>
                              <a:gd name="T0" fmla="+- 0 10045 9550"/>
                              <a:gd name="T1" fmla="*/ T0 w 662"/>
                              <a:gd name="T2" fmla="+- 0 662 662"/>
                              <a:gd name="T3" fmla="*/ 662 h 392"/>
                              <a:gd name="T4" fmla="+- 0 9977 9550"/>
                              <a:gd name="T5" fmla="*/ T4 w 662"/>
                              <a:gd name="T6" fmla="+- 0 673 662"/>
                              <a:gd name="T7" fmla="*/ 673 h 392"/>
                              <a:gd name="T8" fmla="+- 0 9880 9550"/>
                              <a:gd name="T9" fmla="*/ T8 w 662"/>
                              <a:gd name="T10" fmla="+- 0 700 662"/>
                              <a:gd name="T11" fmla="*/ 700 h 392"/>
                              <a:gd name="T12" fmla="+- 0 9788 9550"/>
                              <a:gd name="T13" fmla="*/ T12 w 662"/>
                              <a:gd name="T14" fmla="+- 0 742 662"/>
                              <a:gd name="T15" fmla="*/ 742 h 392"/>
                              <a:gd name="T16" fmla="+- 0 9747 9550"/>
                              <a:gd name="T17" fmla="*/ T16 w 662"/>
                              <a:gd name="T18" fmla="+- 0 791 662"/>
                              <a:gd name="T19" fmla="*/ 791 h 392"/>
                              <a:gd name="T20" fmla="+- 0 9737 9550"/>
                              <a:gd name="T21" fmla="*/ T20 w 662"/>
                              <a:gd name="T22" fmla="+- 0 840 662"/>
                              <a:gd name="T23" fmla="*/ 840 h 392"/>
                              <a:gd name="T24" fmla="+- 0 9737 9550"/>
                              <a:gd name="T25" fmla="*/ T24 w 662"/>
                              <a:gd name="T26" fmla="+- 0 882 662"/>
                              <a:gd name="T27" fmla="*/ 882 h 392"/>
                              <a:gd name="T28" fmla="+- 0 9727 9550"/>
                              <a:gd name="T29" fmla="*/ T28 w 662"/>
                              <a:gd name="T30" fmla="+- 0 926 662"/>
                              <a:gd name="T31" fmla="*/ 926 h 392"/>
                              <a:gd name="T32" fmla="+- 0 9697 9550"/>
                              <a:gd name="T33" fmla="*/ T32 w 662"/>
                              <a:gd name="T34" fmla="+- 0 975 662"/>
                              <a:gd name="T35" fmla="*/ 975 h 392"/>
                              <a:gd name="T36" fmla="+- 0 9640 9550"/>
                              <a:gd name="T37" fmla="*/ T36 w 662"/>
                              <a:gd name="T38" fmla="+- 0 1013 662"/>
                              <a:gd name="T39" fmla="*/ 1013 h 392"/>
                              <a:gd name="T40" fmla="+- 0 9550 9550"/>
                              <a:gd name="T41" fmla="*/ T40 w 662"/>
                              <a:gd name="T42" fmla="+- 0 1022 662"/>
                              <a:gd name="T43" fmla="*/ 1022 h 392"/>
                              <a:gd name="T44" fmla="+- 0 9601 9550"/>
                              <a:gd name="T45" fmla="*/ T44 w 662"/>
                              <a:gd name="T46" fmla="+- 0 1048 662"/>
                              <a:gd name="T47" fmla="*/ 1048 h 392"/>
                              <a:gd name="T48" fmla="+- 0 9674 9550"/>
                              <a:gd name="T49" fmla="*/ T48 w 662"/>
                              <a:gd name="T50" fmla="+- 0 1036 662"/>
                              <a:gd name="T51" fmla="*/ 1036 h 392"/>
                              <a:gd name="T52" fmla="+- 0 9731 9550"/>
                              <a:gd name="T53" fmla="*/ T52 w 662"/>
                              <a:gd name="T54" fmla="+- 0 992 662"/>
                              <a:gd name="T55" fmla="*/ 992 h 392"/>
                              <a:gd name="T56" fmla="+- 0 9777 9550"/>
                              <a:gd name="T57" fmla="*/ T56 w 662"/>
                              <a:gd name="T58" fmla="+- 0 932 662"/>
                              <a:gd name="T59" fmla="*/ 932 h 392"/>
                              <a:gd name="T60" fmla="+- 0 9791 9550"/>
                              <a:gd name="T61" fmla="*/ T60 w 662"/>
                              <a:gd name="T62" fmla="+- 0 872 662"/>
                              <a:gd name="T63" fmla="*/ 872 h 392"/>
                              <a:gd name="T64" fmla="+- 0 9801 9550"/>
                              <a:gd name="T65" fmla="*/ T64 w 662"/>
                              <a:gd name="T66" fmla="+- 0 819 662"/>
                              <a:gd name="T67" fmla="*/ 819 h 392"/>
                              <a:gd name="T68" fmla="+- 0 9837 9550"/>
                              <a:gd name="T69" fmla="*/ T68 w 662"/>
                              <a:gd name="T70" fmla="+- 0 777 662"/>
                              <a:gd name="T71" fmla="*/ 777 h 392"/>
                              <a:gd name="T72" fmla="+- 0 9933 9550"/>
                              <a:gd name="T73" fmla="*/ T72 w 662"/>
                              <a:gd name="T74" fmla="+- 0 729 662"/>
                              <a:gd name="T75" fmla="*/ 729 h 392"/>
                              <a:gd name="T76" fmla="+- 0 9999 9550"/>
                              <a:gd name="T77" fmla="*/ T76 w 662"/>
                              <a:gd name="T78" fmla="+- 0 709 662"/>
                              <a:gd name="T79" fmla="*/ 709 h 392"/>
                              <a:gd name="T80" fmla="+- 0 10088 9550"/>
                              <a:gd name="T81" fmla="*/ T80 w 662"/>
                              <a:gd name="T82" fmla="+- 0 695 662"/>
                              <a:gd name="T83" fmla="*/ 695 h 392"/>
                              <a:gd name="T84" fmla="+- 0 10211 9550"/>
                              <a:gd name="T85" fmla="*/ T84 w 662"/>
                              <a:gd name="T86" fmla="+- 0 685 662"/>
                              <a:gd name="T87" fmla="*/ 685 h 392"/>
                              <a:gd name="T88" fmla="+- 0 10112 9550"/>
                              <a:gd name="T89" fmla="*/ T88 w 662"/>
                              <a:gd name="T90" fmla="+- 0 667 662"/>
                              <a:gd name="T91" fmla="*/ 667 h 392"/>
                              <a:gd name="T92" fmla="+- 0 10045 9550"/>
                              <a:gd name="T93" fmla="*/ T92 w 662"/>
                              <a:gd name="T94" fmla="+- 0 662 662"/>
                              <a:gd name="T95" fmla="*/ 662 h 392"/>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Lst>
                            <a:rect l="0" t="0" r="r" b="b"/>
                            <a:pathLst>
                              <a:path w="662" h="392">
                                <a:moveTo>
                                  <a:pt x="495" y="0"/>
                                </a:moveTo>
                                <a:lnTo>
                                  <a:pt x="427" y="11"/>
                                </a:lnTo>
                                <a:lnTo>
                                  <a:pt x="330" y="38"/>
                                </a:lnTo>
                                <a:lnTo>
                                  <a:pt x="238" y="80"/>
                                </a:lnTo>
                                <a:lnTo>
                                  <a:pt x="197" y="129"/>
                                </a:lnTo>
                                <a:lnTo>
                                  <a:pt x="187" y="178"/>
                                </a:lnTo>
                                <a:lnTo>
                                  <a:pt x="187" y="220"/>
                                </a:lnTo>
                                <a:lnTo>
                                  <a:pt x="177" y="264"/>
                                </a:lnTo>
                                <a:lnTo>
                                  <a:pt x="147" y="313"/>
                                </a:lnTo>
                                <a:lnTo>
                                  <a:pt x="90" y="351"/>
                                </a:lnTo>
                                <a:lnTo>
                                  <a:pt x="0" y="360"/>
                                </a:lnTo>
                                <a:lnTo>
                                  <a:pt x="51" y="386"/>
                                </a:lnTo>
                                <a:lnTo>
                                  <a:pt x="124" y="374"/>
                                </a:lnTo>
                                <a:lnTo>
                                  <a:pt x="181" y="330"/>
                                </a:lnTo>
                                <a:lnTo>
                                  <a:pt x="227" y="270"/>
                                </a:lnTo>
                                <a:lnTo>
                                  <a:pt x="241" y="210"/>
                                </a:lnTo>
                                <a:lnTo>
                                  <a:pt x="251" y="157"/>
                                </a:lnTo>
                                <a:lnTo>
                                  <a:pt x="287" y="115"/>
                                </a:lnTo>
                                <a:lnTo>
                                  <a:pt x="383" y="67"/>
                                </a:lnTo>
                                <a:lnTo>
                                  <a:pt x="449" y="47"/>
                                </a:lnTo>
                                <a:lnTo>
                                  <a:pt x="538" y="33"/>
                                </a:lnTo>
                                <a:lnTo>
                                  <a:pt x="661" y="23"/>
                                </a:lnTo>
                                <a:lnTo>
                                  <a:pt x="562" y="5"/>
                                </a:lnTo>
                                <a:lnTo>
                                  <a:pt x="495" y="0"/>
                                </a:lnTo>
                                <a:close/>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5" name="Picture 9"/>
                          <pic:cNvPicPr>
                            <a:picLocks/>
                          </pic:cNvPicPr>
                        </pic:nvPicPr>
                        <pic:blipFill>
                          <a:blip r:embed="rId13">
                            <a:extLst>
                              <a:ext uri="{28A0092B-C50C-407E-A947-70E740481C1C}">
                                <a14:useLocalDpi xmlns:a14="http://schemas.microsoft.com/office/drawing/2010/main" val="0"/>
                              </a:ext>
                            </a:extLst>
                          </a:blip>
                          <a:srcRect/>
                          <a:stretch>
                            <a:fillRect/>
                          </a:stretch>
                        </pic:blipFill>
                        <pic:spPr bwMode="auto">
                          <a:xfrm>
                            <a:off x="9570" y="693"/>
                            <a:ext cx="630" cy="413"/>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17" name="AutoShape 8"/>
                        <wps:cNvSpPr>
                          <a:spLocks/>
                        </wps:cNvSpPr>
                        <wps:spPr bwMode="auto">
                          <a:xfrm>
                            <a:off x="9080" y="700"/>
                            <a:ext cx="461" cy="829"/>
                          </a:xfrm>
                          <a:custGeom>
                            <a:avLst/>
                            <a:gdLst>
                              <a:gd name="T0" fmla="+- 0 9316 9080"/>
                              <a:gd name="T1" fmla="*/ T0 w 461"/>
                              <a:gd name="T2" fmla="+- 0 710 700"/>
                              <a:gd name="T3" fmla="*/ 710 h 829"/>
                              <a:gd name="T4" fmla="+- 0 9281 9080"/>
                              <a:gd name="T5" fmla="*/ T4 w 461"/>
                              <a:gd name="T6" fmla="+- 0 700 700"/>
                              <a:gd name="T7" fmla="*/ 700 h 829"/>
                              <a:gd name="T8" fmla="+- 0 9206 9080"/>
                              <a:gd name="T9" fmla="*/ T8 w 461"/>
                              <a:gd name="T10" fmla="+- 0 733 700"/>
                              <a:gd name="T11" fmla="*/ 733 h 829"/>
                              <a:gd name="T12" fmla="+- 0 9145 9080"/>
                              <a:gd name="T13" fmla="*/ T12 w 461"/>
                              <a:gd name="T14" fmla="+- 0 734 700"/>
                              <a:gd name="T15" fmla="*/ 734 h 829"/>
                              <a:gd name="T16" fmla="+- 0 9145 9080"/>
                              <a:gd name="T17" fmla="*/ T16 w 461"/>
                              <a:gd name="T18" fmla="+- 0 744 700"/>
                              <a:gd name="T19" fmla="*/ 744 h 829"/>
                              <a:gd name="T20" fmla="+- 0 9184 9080"/>
                              <a:gd name="T21" fmla="*/ T20 w 461"/>
                              <a:gd name="T22" fmla="+- 0 755 700"/>
                              <a:gd name="T23" fmla="*/ 755 h 829"/>
                              <a:gd name="T24" fmla="+- 0 9237 9080"/>
                              <a:gd name="T25" fmla="*/ T24 w 461"/>
                              <a:gd name="T26" fmla="+- 0 735 700"/>
                              <a:gd name="T27" fmla="*/ 735 h 829"/>
                              <a:gd name="T28" fmla="+- 0 9300 9080"/>
                              <a:gd name="T29" fmla="*/ T28 w 461"/>
                              <a:gd name="T30" fmla="+- 0 716 700"/>
                              <a:gd name="T31" fmla="*/ 716 h 829"/>
                              <a:gd name="T32" fmla="+- 0 9328 9080"/>
                              <a:gd name="T33" fmla="*/ T32 w 461"/>
                              <a:gd name="T34" fmla="+- 0 723 700"/>
                              <a:gd name="T35" fmla="*/ 723 h 829"/>
                              <a:gd name="T36" fmla="+- 0 9373 9080"/>
                              <a:gd name="T37" fmla="*/ T36 w 461"/>
                              <a:gd name="T38" fmla="+- 0 1062 700"/>
                              <a:gd name="T39" fmla="*/ 1062 h 829"/>
                              <a:gd name="T40" fmla="+- 0 9339 9080"/>
                              <a:gd name="T41" fmla="*/ T40 w 461"/>
                              <a:gd name="T42" fmla="+- 0 1121 700"/>
                              <a:gd name="T43" fmla="*/ 1121 h 829"/>
                              <a:gd name="T44" fmla="+- 0 9352 9080"/>
                              <a:gd name="T45" fmla="*/ T44 w 461"/>
                              <a:gd name="T46" fmla="+- 0 1181 700"/>
                              <a:gd name="T47" fmla="*/ 1181 h 829"/>
                              <a:gd name="T48" fmla="+- 0 9275 9080"/>
                              <a:gd name="T49" fmla="*/ T48 w 461"/>
                              <a:gd name="T50" fmla="+- 0 1374 700"/>
                              <a:gd name="T51" fmla="*/ 1374 h 829"/>
                              <a:gd name="T52" fmla="+- 0 9202 9080"/>
                              <a:gd name="T53" fmla="*/ T52 w 461"/>
                              <a:gd name="T54" fmla="+- 0 1436 700"/>
                              <a:gd name="T55" fmla="*/ 1436 h 829"/>
                              <a:gd name="T56" fmla="+- 0 9109 9080"/>
                              <a:gd name="T57" fmla="*/ T56 w 461"/>
                              <a:gd name="T58" fmla="+- 0 1454 700"/>
                              <a:gd name="T59" fmla="*/ 1454 h 829"/>
                              <a:gd name="T60" fmla="+- 0 9080 9080"/>
                              <a:gd name="T61" fmla="*/ T60 w 461"/>
                              <a:gd name="T62" fmla="+- 0 1516 700"/>
                              <a:gd name="T63" fmla="*/ 1516 h 829"/>
                              <a:gd name="T64" fmla="+- 0 9129 9080"/>
                              <a:gd name="T65" fmla="*/ T64 w 461"/>
                              <a:gd name="T66" fmla="+- 0 1486 700"/>
                              <a:gd name="T67" fmla="*/ 1486 h 829"/>
                              <a:gd name="T68" fmla="+- 0 9235 9080"/>
                              <a:gd name="T69" fmla="*/ T68 w 461"/>
                              <a:gd name="T70" fmla="+- 0 1455 700"/>
                              <a:gd name="T71" fmla="*/ 1455 h 829"/>
                              <a:gd name="T72" fmla="+- 0 9281 9080"/>
                              <a:gd name="T73" fmla="*/ T72 w 461"/>
                              <a:gd name="T74" fmla="+- 0 1407 700"/>
                              <a:gd name="T75" fmla="*/ 1407 h 829"/>
                              <a:gd name="T76" fmla="+- 0 9330 9080"/>
                              <a:gd name="T77" fmla="*/ T76 w 461"/>
                              <a:gd name="T78" fmla="+- 0 1301 700"/>
                              <a:gd name="T79" fmla="*/ 1301 h 829"/>
                              <a:gd name="T80" fmla="+- 0 9366 9080"/>
                              <a:gd name="T81" fmla="*/ T80 w 461"/>
                              <a:gd name="T82" fmla="+- 0 1225 700"/>
                              <a:gd name="T83" fmla="*/ 1225 h 829"/>
                              <a:gd name="T84" fmla="+- 0 9372 9080"/>
                              <a:gd name="T85" fmla="*/ T84 w 461"/>
                              <a:gd name="T86" fmla="+- 0 1140 700"/>
                              <a:gd name="T87" fmla="*/ 1140 h 829"/>
                              <a:gd name="T88" fmla="+- 0 9428 9080"/>
                              <a:gd name="T89" fmla="*/ T88 w 461"/>
                              <a:gd name="T90" fmla="+- 0 1038 700"/>
                              <a:gd name="T91" fmla="*/ 1038 h 829"/>
                              <a:gd name="T92" fmla="+- 0 9421 9080"/>
                              <a:gd name="T93" fmla="*/ T92 w 461"/>
                              <a:gd name="T94" fmla="+- 0 780 700"/>
                              <a:gd name="T95" fmla="*/ 780 h 829"/>
                              <a:gd name="T96" fmla="+- 0 9416 9080"/>
                              <a:gd name="T97" fmla="*/ T96 w 461"/>
                              <a:gd name="T98" fmla="+- 0 778 700"/>
                              <a:gd name="T99" fmla="*/ 778 h 829"/>
                              <a:gd name="T100" fmla="+- 0 9415 9080"/>
                              <a:gd name="T101" fmla="*/ T100 w 461"/>
                              <a:gd name="T102" fmla="+- 0 823 700"/>
                              <a:gd name="T103" fmla="*/ 823 h 829"/>
                              <a:gd name="T104" fmla="+- 0 9307 9080"/>
                              <a:gd name="T105" fmla="*/ T104 w 461"/>
                              <a:gd name="T106" fmla="+- 0 1005 700"/>
                              <a:gd name="T107" fmla="*/ 1005 h 829"/>
                              <a:gd name="T108" fmla="+- 0 9312 9080"/>
                              <a:gd name="T109" fmla="*/ T108 w 461"/>
                              <a:gd name="T110" fmla="+- 0 1156 700"/>
                              <a:gd name="T111" fmla="*/ 1156 h 829"/>
                              <a:gd name="T112" fmla="+- 0 9324 9080"/>
                              <a:gd name="T113" fmla="*/ T112 w 461"/>
                              <a:gd name="T114" fmla="+- 0 1149 700"/>
                              <a:gd name="T115" fmla="*/ 1149 h 829"/>
                              <a:gd name="T116" fmla="+- 0 9324 9080"/>
                              <a:gd name="T117" fmla="*/ T116 w 461"/>
                              <a:gd name="T118" fmla="+- 0 1071 700"/>
                              <a:gd name="T119" fmla="*/ 1071 h 829"/>
                              <a:gd name="T120" fmla="+- 0 9418 9080"/>
                              <a:gd name="T121" fmla="*/ T120 w 461"/>
                              <a:gd name="T122" fmla="+- 0 887 700"/>
                              <a:gd name="T123" fmla="*/ 887 h 829"/>
                              <a:gd name="T124" fmla="+- 0 9430 9080"/>
                              <a:gd name="T125" fmla="*/ T124 w 461"/>
                              <a:gd name="T126" fmla="+- 0 1186 700"/>
                              <a:gd name="T127" fmla="*/ 1186 h 829"/>
                              <a:gd name="T128" fmla="+- 0 9349 9080"/>
                              <a:gd name="T129" fmla="*/ T128 w 461"/>
                              <a:gd name="T130" fmla="+- 0 1377 700"/>
                              <a:gd name="T131" fmla="*/ 1377 h 829"/>
                              <a:gd name="T132" fmla="+- 0 9278 9080"/>
                              <a:gd name="T133" fmla="*/ T132 w 461"/>
                              <a:gd name="T134" fmla="+- 0 1464 700"/>
                              <a:gd name="T135" fmla="*/ 1464 h 829"/>
                              <a:gd name="T136" fmla="+- 0 9331 9080"/>
                              <a:gd name="T137" fmla="*/ T136 w 461"/>
                              <a:gd name="T138" fmla="+- 0 1469 700"/>
                              <a:gd name="T139" fmla="*/ 1469 h 829"/>
                              <a:gd name="T140" fmla="+- 0 9363 9080"/>
                              <a:gd name="T141" fmla="*/ T140 w 461"/>
                              <a:gd name="T142" fmla="+- 0 1506 700"/>
                              <a:gd name="T143" fmla="*/ 1506 h 829"/>
                              <a:gd name="T144" fmla="+- 0 9391 9080"/>
                              <a:gd name="T145" fmla="*/ T144 w 461"/>
                              <a:gd name="T146" fmla="+- 0 1503 700"/>
                              <a:gd name="T147" fmla="*/ 1503 h 829"/>
                              <a:gd name="T148" fmla="+- 0 9381 9080"/>
                              <a:gd name="T149" fmla="*/ T148 w 461"/>
                              <a:gd name="T150" fmla="+- 0 1462 700"/>
                              <a:gd name="T151" fmla="*/ 1462 h 829"/>
                              <a:gd name="T152" fmla="+- 0 9341 9080"/>
                              <a:gd name="T153" fmla="*/ T152 w 461"/>
                              <a:gd name="T154" fmla="+- 0 1439 700"/>
                              <a:gd name="T155" fmla="*/ 1439 h 829"/>
                              <a:gd name="T156" fmla="+- 0 9329 9080"/>
                              <a:gd name="T157" fmla="*/ T156 w 461"/>
                              <a:gd name="T158" fmla="+- 0 1415 700"/>
                              <a:gd name="T159" fmla="*/ 1415 h 829"/>
                              <a:gd name="T160" fmla="+- 0 9389 9080"/>
                              <a:gd name="T161" fmla="*/ T160 w 461"/>
                              <a:gd name="T162" fmla="+- 0 1326 700"/>
                              <a:gd name="T163" fmla="*/ 1326 h 829"/>
                              <a:gd name="T164" fmla="+- 0 9457 9080"/>
                              <a:gd name="T165" fmla="*/ T164 w 461"/>
                              <a:gd name="T166" fmla="+- 0 1221 700"/>
                              <a:gd name="T167" fmla="*/ 1221 h 829"/>
                              <a:gd name="T168" fmla="+- 0 9506 9080"/>
                              <a:gd name="T169" fmla="*/ T168 w 461"/>
                              <a:gd name="T170" fmla="+- 0 1221 700"/>
                              <a:gd name="T171" fmla="*/ 1221 h 829"/>
                              <a:gd name="T172" fmla="+- 0 9541 9080"/>
                              <a:gd name="T173" fmla="*/ T172 w 461"/>
                              <a:gd name="T174" fmla="+- 0 1141 700"/>
                              <a:gd name="T175" fmla="*/ 1141 h 829"/>
                              <a:gd name="T176" fmla="+- 0 9505 9080"/>
                              <a:gd name="T177" fmla="*/ T176 w 461"/>
                              <a:gd name="T178" fmla="+- 0 1078 700"/>
                              <a:gd name="T179" fmla="*/ 1078 h 829"/>
                              <a:gd name="T180" fmla="+- 0 9517 9080"/>
                              <a:gd name="T181" fmla="*/ T180 w 461"/>
                              <a:gd name="T182" fmla="+- 0 1144 700"/>
                              <a:gd name="T183" fmla="*/ 1144 h 829"/>
                              <a:gd name="T184" fmla="+- 0 9449 9080"/>
                              <a:gd name="T185" fmla="*/ T184 w 461"/>
                              <a:gd name="T186" fmla="+- 0 1185 700"/>
                              <a:gd name="T187" fmla="*/ 1185 h 829"/>
                              <a:gd name="T188" fmla="+- 0 9534 9080"/>
                              <a:gd name="T189" fmla="*/ T188 w 461"/>
                              <a:gd name="T190" fmla="+- 0 1179 700"/>
                              <a:gd name="T191" fmla="*/ 1179 h 829"/>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Lst>
                            <a:rect l="0" t="0" r="r" b="b"/>
                            <a:pathLst>
                              <a:path w="461" h="829">
                                <a:moveTo>
                                  <a:pt x="248" y="23"/>
                                </a:moveTo>
                                <a:lnTo>
                                  <a:pt x="241" y="15"/>
                                </a:lnTo>
                                <a:lnTo>
                                  <a:pt x="236" y="10"/>
                                </a:lnTo>
                                <a:lnTo>
                                  <a:pt x="226" y="3"/>
                                </a:lnTo>
                                <a:lnTo>
                                  <a:pt x="216" y="0"/>
                                </a:lnTo>
                                <a:lnTo>
                                  <a:pt x="201" y="0"/>
                                </a:lnTo>
                                <a:lnTo>
                                  <a:pt x="175" y="6"/>
                                </a:lnTo>
                                <a:lnTo>
                                  <a:pt x="150" y="20"/>
                                </a:lnTo>
                                <a:lnTo>
                                  <a:pt x="126" y="33"/>
                                </a:lnTo>
                                <a:lnTo>
                                  <a:pt x="102" y="39"/>
                                </a:lnTo>
                                <a:lnTo>
                                  <a:pt x="80" y="38"/>
                                </a:lnTo>
                                <a:lnTo>
                                  <a:pt x="65" y="34"/>
                                </a:lnTo>
                                <a:lnTo>
                                  <a:pt x="56" y="30"/>
                                </a:lnTo>
                                <a:lnTo>
                                  <a:pt x="53" y="28"/>
                                </a:lnTo>
                                <a:lnTo>
                                  <a:pt x="65" y="44"/>
                                </a:lnTo>
                                <a:lnTo>
                                  <a:pt x="74" y="52"/>
                                </a:lnTo>
                                <a:lnTo>
                                  <a:pt x="85" y="54"/>
                                </a:lnTo>
                                <a:lnTo>
                                  <a:pt x="104" y="55"/>
                                </a:lnTo>
                                <a:lnTo>
                                  <a:pt x="132" y="49"/>
                                </a:lnTo>
                                <a:lnTo>
                                  <a:pt x="149" y="39"/>
                                </a:lnTo>
                                <a:lnTo>
                                  <a:pt x="157" y="35"/>
                                </a:lnTo>
                                <a:lnTo>
                                  <a:pt x="180" y="21"/>
                                </a:lnTo>
                                <a:lnTo>
                                  <a:pt x="201" y="15"/>
                                </a:lnTo>
                                <a:lnTo>
                                  <a:pt x="220" y="16"/>
                                </a:lnTo>
                                <a:lnTo>
                                  <a:pt x="235" y="19"/>
                                </a:lnTo>
                                <a:lnTo>
                                  <a:pt x="245" y="22"/>
                                </a:lnTo>
                                <a:lnTo>
                                  <a:pt x="248" y="23"/>
                                </a:lnTo>
                                <a:moveTo>
                                  <a:pt x="348" y="338"/>
                                </a:moveTo>
                                <a:lnTo>
                                  <a:pt x="317" y="349"/>
                                </a:lnTo>
                                <a:lnTo>
                                  <a:pt x="293" y="362"/>
                                </a:lnTo>
                                <a:lnTo>
                                  <a:pt x="277" y="379"/>
                                </a:lnTo>
                                <a:lnTo>
                                  <a:pt x="267" y="397"/>
                                </a:lnTo>
                                <a:lnTo>
                                  <a:pt x="259" y="421"/>
                                </a:lnTo>
                                <a:lnTo>
                                  <a:pt x="257" y="437"/>
                                </a:lnTo>
                                <a:lnTo>
                                  <a:pt x="261" y="455"/>
                                </a:lnTo>
                                <a:lnTo>
                                  <a:pt x="272" y="481"/>
                                </a:lnTo>
                                <a:lnTo>
                                  <a:pt x="258" y="508"/>
                                </a:lnTo>
                                <a:lnTo>
                                  <a:pt x="237" y="561"/>
                                </a:lnTo>
                                <a:lnTo>
                                  <a:pt x="195" y="674"/>
                                </a:lnTo>
                                <a:lnTo>
                                  <a:pt x="176" y="707"/>
                                </a:lnTo>
                                <a:lnTo>
                                  <a:pt x="151" y="726"/>
                                </a:lnTo>
                                <a:lnTo>
                                  <a:pt x="122" y="736"/>
                                </a:lnTo>
                                <a:lnTo>
                                  <a:pt x="89" y="737"/>
                                </a:lnTo>
                                <a:lnTo>
                                  <a:pt x="57" y="741"/>
                                </a:lnTo>
                                <a:lnTo>
                                  <a:pt x="29" y="754"/>
                                </a:lnTo>
                                <a:lnTo>
                                  <a:pt x="9" y="771"/>
                                </a:lnTo>
                                <a:lnTo>
                                  <a:pt x="1" y="790"/>
                                </a:lnTo>
                                <a:lnTo>
                                  <a:pt x="0" y="816"/>
                                </a:lnTo>
                                <a:lnTo>
                                  <a:pt x="10" y="826"/>
                                </a:lnTo>
                                <a:lnTo>
                                  <a:pt x="22" y="801"/>
                                </a:lnTo>
                                <a:lnTo>
                                  <a:pt x="49" y="786"/>
                                </a:lnTo>
                                <a:lnTo>
                                  <a:pt x="85" y="777"/>
                                </a:lnTo>
                                <a:lnTo>
                                  <a:pt x="124" y="772"/>
                                </a:lnTo>
                                <a:lnTo>
                                  <a:pt x="155" y="755"/>
                                </a:lnTo>
                                <a:lnTo>
                                  <a:pt x="176" y="739"/>
                                </a:lnTo>
                                <a:lnTo>
                                  <a:pt x="191" y="722"/>
                                </a:lnTo>
                                <a:lnTo>
                                  <a:pt x="201" y="707"/>
                                </a:lnTo>
                                <a:lnTo>
                                  <a:pt x="214" y="682"/>
                                </a:lnTo>
                                <a:lnTo>
                                  <a:pt x="232" y="643"/>
                                </a:lnTo>
                                <a:lnTo>
                                  <a:pt x="250" y="601"/>
                                </a:lnTo>
                                <a:lnTo>
                                  <a:pt x="266" y="565"/>
                                </a:lnTo>
                                <a:lnTo>
                                  <a:pt x="276" y="542"/>
                                </a:lnTo>
                                <a:lnTo>
                                  <a:pt x="286" y="525"/>
                                </a:lnTo>
                                <a:lnTo>
                                  <a:pt x="301" y="507"/>
                                </a:lnTo>
                                <a:lnTo>
                                  <a:pt x="326" y="479"/>
                                </a:lnTo>
                                <a:lnTo>
                                  <a:pt x="292" y="440"/>
                                </a:lnTo>
                                <a:lnTo>
                                  <a:pt x="283" y="413"/>
                                </a:lnTo>
                                <a:lnTo>
                                  <a:pt x="301" y="383"/>
                                </a:lnTo>
                                <a:lnTo>
                                  <a:pt x="348" y="338"/>
                                </a:lnTo>
                                <a:moveTo>
                                  <a:pt x="352" y="128"/>
                                </a:moveTo>
                                <a:lnTo>
                                  <a:pt x="348" y="99"/>
                                </a:lnTo>
                                <a:lnTo>
                                  <a:pt x="341" y="80"/>
                                </a:lnTo>
                                <a:lnTo>
                                  <a:pt x="335" y="69"/>
                                </a:lnTo>
                                <a:lnTo>
                                  <a:pt x="332" y="65"/>
                                </a:lnTo>
                                <a:lnTo>
                                  <a:pt x="336" y="78"/>
                                </a:lnTo>
                                <a:lnTo>
                                  <a:pt x="337" y="88"/>
                                </a:lnTo>
                                <a:lnTo>
                                  <a:pt x="337" y="101"/>
                                </a:lnTo>
                                <a:lnTo>
                                  <a:pt x="335" y="123"/>
                                </a:lnTo>
                                <a:lnTo>
                                  <a:pt x="313" y="175"/>
                                </a:lnTo>
                                <a:lnTo>
                                  <a:pt x="270" y="236"/>
                                </a:lnTo>
                                <a:lnTo>
                                  <a:pt x="227" y="305"/>
                                </a:lnTo>
                                <a:lnTo>
                                  <a:pt x="208" y="381"/>
                                </a:lnTo>
                                <a:lnTo>
                                  <a:pt x="216" y="424"/>
                                </a:lnTo>
                                <a:lnTo>
                                  <a:pt x="232" y="456"/>
                                </a:lnTo>
                                <a:lnTo>
                                  <a:pt x="248" y="475"/>
                                </a:lnTo>
                                <a:lnTo>
                                  <a:pt x="256" y="482"/>
                                </a:lnTo>
                                <a:lnTo>
                                  <a:pt x="244" y="449"/>
                                </a:lnTo>
                                <a:lnTo>
                                  <a:pt x="238" y="426"/>
                                </a:lnTo>
                                <a:lnTo>
                                  <a:pt x="239" y="404"/>
                                </a:lnTo>
                                <a:lnTo>
                                  <a:pt x="244" y="371"/>
                                </a:lnTo>
                                <a:lnTo>
                                  <a:pt x="267" y="311"/>
                                </a:lnTo>
                                <a:lnTo>
                                  <a:pt x="304" y="249"/>
                                </a:lnTo>
                                <a:lnTo>
                                  <a:pt x="338" y="187"/>
                                </a:lnTo>
                                <a:lnTo>
                                  <a:pt x="352" y="128"/>
                                </a:lnTo>
                                <a:moveTo>
                                  <a:pt x="450" y="486"/>
                                </a:moveTo>
                                <a:lnTo>
                                  <a:pt x="350" y="486"/>
                                </a:lnTo>
                                <a:lnTo>
                                  <a:pt x="343" y="486"/>
                                </a:lnTo>
                                <a:lnTo>
                                  <a:pt x="302" y="607"/>
                                </a:lnTo>
                                <a:lnTo>
                                  <a:pt x="269" y="677"/>
                                </a:lnTo>
                                <a:lnTo>
                                  <a:pt x="226" y="723"/>
                                </a:lnTo>
                                <a:lnTo>
                                  <a:pt x="156" y="770"/>
                                </a:lnTo>
                                <a:lnTo>
                                  <a:pt x="198" y="764"/>
                                </a:lnTo>
                                <a:lnTo>
                                  <a:pt x="222" y="762"/>
                                </a:lnTo>
                                <a:lnTo>
                                  <a:pt x="237" y="764"/>
                                </a:lnTo>
                                <a:lnTo>
                                  <a:pt x="251" y="769"/>
                                </a:lnTo>
                                <a:lnTo>
                                  <a:pt x="267" y="777"/>
                                </a:lnTo>
                                <a:lnTo>
                                  <a:pt x="279" y="789"/>
                                </a:lnTo>
                                <a:lnTo>
                                  <a:pt x="283" y="806"/>
                                </a:lnTo>
                                <a:lnTo>
                                  <a:pt x="274" y="828"/>
                                </a:lnTo>
                                <a:lnTo>
                                  <a:pt x="299" y="814"/>
                                </a:lnTo>
                                <a:lnTo>
                                  <a:pt x="311" y="803"/>
                                </a:lnTo>
                                <a:lnTo>
                                  <a:pt x="312" y="790"/>
                                </a:lnTo>
                                <a:lnTo>
                                  <a:pt x="306" y="769"/>
                                </a:lnTo>
                                <a:lnTo>
                                  <a:pt x="301" y="762"/>
                                </a:lnTo>
                                <a:lnTo>
                                  <a:pt x="294" y="752"/>
                                </a:lnTo>
                                <a:lnTo>
                                  <a:pt x="276" y="743"/>
                                </a:lnTo>
                                <a:lnTo>
                                  <a:pt x="261" y="739"/>
                                </a:lnTo>
                                <a:lnTo>
                                  <a:pt x="254" y="738"/>
                                </a:lnTo>
                                <a:lnTo>
                                  <a:pt x="242" y="733"/>
                                </a:lnTo>
                                <a:lnTo>
                                  <a:pt x="249" y="715"/>
                                </a:lnTo>
                                <a:lnTo>
                                  <a:pt x="260" y="695"/>
                                </a:lnTo>
                                <a:lnTo>
                                  <a:pt x="279" y="668"/>
                                </a:lnTo>
                                <a:lnTo>
                                  <a:pt x="309" y="626"/>
                                </a:lnTo>
                                <a:lnTo>
                                  <a:pt x="345" y="571"/>
                                </a:lnTo>
                                <a:lnTo>
                                  <a:pt x="367" y="538"/>
                                </a:lnTo>
                                <a:lnTo>
                                  <a:pt x="377" y="521"/>
                                </a:lnTo>
                                <a:lnTo>
                                  <a:pt x="408" y="525"/>
                                </a:lnTo>
                                <a:lnTo>
                                  <a:pt x="426" y="521"/>
                                </a:lnTo>
                                <a:lnTo>
                                  <a:pt x="439" y="507"/>
                                </a:lnTo>
                                <a:lnTo>
                                  <a:pt x="450" y="486"/>
                                </a:lnTo>
                                <a:moveTo>
                                  <a:pt x="461" y="441"/>
                                </a:moveTo>
                                <a:lnTo>
                                  <a:pt x="449" y="409"/>
                                </a:lnTo>
                                <a:lnTo>
                                  <a:pt x="433" y="386"/>
                                </a:lnTo>
                                <a:lnTo>
                                  <a:pt x="425" y="378"/>
                                </a:lnTo>
                                <a:lnTo>
                                  <a:pt x="438" y="410"/>
                                </a:lnTo>
                                <a:lnTo>
                                  <a:pt x="443" y="429"/>
                                </a:lnTo>
                                <a:lnTo>
                                  <a:pt x="437" y="444"/>
                                </a:lnTo>
                                <a:lnTo>
                                  <a:pt x="421" y="460"/>
                                </a:lnTo>
                                <a:lnTo>
                                  <a:pt x="395" y="478"/>
                                </a:lnTo>
                                <a:lnTo>
                                  <a:pt x="369" y="485"/>
                                </a:lnTo>
                                <a:lnTo>
                                  <a:pt x="359" y="486"/>
                                </a:lnTo>
                                <a:lnTo>
                                  <a:pt x="451" y="486"/>
                                </a:lnTo>
                                <a:lnTo>
                                  <a:pt x="454" y="479"/>
                                </a:lnTo>
                                <a:lnTo>
                                  <a:pt x="461" y="441"/>
                                </a:lnTo>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18" name="Picture 7"/>
                          <pic:cNvPicPr>
                            <a:picLocks/>
                          </pic:cNvPicPr>
                        </pic:nvPicPr>
                        <pic:blipFill>
                          <a:blip r:embed="rId14">
                            <a:extLst>
                              <a:ext uri="{28A0092B-C50C-407E-A947-70E740481C1C}">
                                <a14:useLocalDpi xmlns:a14="http://schemas.microsoft.com/office/drawing/2010/main" val="0"/>
                              </a:ext>
                            </a:extLst>
                          </a:blip>
                          <a:srcRect/>
                          <a:stretch>
                            <a:fillRect/>
                          </a:stretch>
                        </pic:blipFill>
                        <pic:spPr bwMode="auto">
                          <a:xfrm>
                            <a:off x="9460" y="1141"/>
                            <a:ext cx="621" cy="389"/>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19" name="Picture 6"/>
                          <pic:cNvPicPr>
                            <a:picLocks/>
                          </pic:cNvPicPr>
                        </pic:nvPicPr>
                        <pic:blipFill>
                          <a:blip r:embed="rId15">
                            <a:extLst>
                              <a:ext uri="{28A0092B-C50C-407E-A947-70E740481C1C}">
                                <a14:useLocalDpi xmlns:a14="http://schemas.microsoft.com/office/drawing/2010/main" val="0"/>
                              </a:ext>
                            </a:extLst>
                          </a:blip>
                          <a:srcRect/>
                          <a:stretch>
                            <a:fillRect/>
                          </a:stretch>
                        </pic:blipFill>
                        <pic:spPr bwMode="auto">
                          <a:xfrm>
                            <a:off x="9211" y="525"/>
                            <a:ext cx="327" cy="26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pic:pic xmlns:pic="http://schemas.openxmlformats.org/drawingml/2006/picture">
                        <pic:nvPicPr>
                          <pic:cNvPr id="20" name="Picture 5"/>
                          <pic:cNvPicPr>
                            <a:picLocks/>
                          </pic:cNvPicPr>
                        </pic:nvPicPr>
                        <pic:blipFill>
                          <a:blip r:embed="rId16">
                            <a:extLst>
                              <a:ext uri="{28A0092B-C50C-407E-A947-70E740481C1C}">
                                <a14:useLocalDpi xmlns:a14="http://schemas.microsoft.com/office/drawing/2010/main" val="0"/>
                              </a:ext>
                            </a:extLst>
                          </a:blip>
                          <a:srcRect/>
                          <a:stretch>
                            <a:fillRect/>
                          </a:stretch>
                        </pic:blipFill>
                        <pic:spPr bwMode="auto">
                          <a:xfrm>
                            <a:off x="9004" y="821"/>
                            <a:ext cx="280" cy="292"/>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s:wsp>
                        <wps:cNvPr id="21" name="AutoShape 4"/>
                        <wps:cNvSpPr>
                          <a:spLocks/>
                        </wps:cNvSpPr>
                        <wps:spPr bwMode="auto">
                          <a:xfrm>
                            <a:off x="9114" y="535"/>
                            <a:ext cx="1250" cy="986"/>
                          </a:xfrm>
                          <a:custGeom>
                            <a:avLst/>
                            <a:gdLst>
                              <a:gd name="T0" fmla="+- 0 9166 9115"/>
                              <a:gd name="T1" fmla="*/ T0 w 1250"/>
                              <a:gd name="T2" fmla="+- 0 1403 536"/>
                              <a:gd name="T3" fmla="*/ 1403 h 986"/>
                              <a:gd name="T4" fmla="+- 0 9115 9115"/>
                              <a:gd name="T5" fmla="*/ T4 w 1250"/>
                              <a:gd name="T6" fmla="+- 0 1433 536"/>
                              <a:gd name="T7" fmla="*/ 1433 h 986"/>
                              <a:gd name="T8" fmla="+- 0 9152 9115"/>
                              <a:gd name="T9" fmla="*/ T8 w 1250"/>
                              <a:gd name="T10" fmla="+- 0 1426 536"/>
                              <a:gd name="T11" fmla="*/ 1426 h 986"/>
                              <a:gd name="T12" fmla="+- 0 9203 9115"/>
                              <a:gd name="T13" fmla="*/ T12 w 1250"/>
                              <a:gd name="T14" fmla="+- 0 1423 536"/>
                              <a:gd name="T15" fmla="*/ 1423 h 986"/>
                              <a:gd name="T16" fmla="+- 0 9772 9115"/>
                              <a:gd name="T17" fmla="*/ T16 w 1250"/>
                              <a:gd name="T18" fmla="+- 0 1341 536"/>
                              <a:gd name="T19" fmla="*/ 1341 h 986"/>
                              <a:gd name="T20" fmla="+- 0 9699 9115"/>
                              <a:gd name="T21" fmla="*/ T20 w 1250"/>
                              <a:gd name="T22" fmla="+- 0 1335 536"/>
                              <a:gd name="T23" fmla="*/ 1335 h 986"/>
                              <a:gd name="T24" fmla="+- 0 9727 9115"/>
                              <a:gd name="T25" fmla="*/ T24 w 1250"/>
                              <a:gd name="T26" fmla="+- 0 1352 536"/>
                              <a:gd name="T27" fmla="*/ 1352 h 986"/>
                              <a:gd name="T28" fmla="+- 0 9758 9115"/>
                              <a:gd name="T29" fmla="*/ T28 w 1250"/>
                              <a:gd name="T30" fmla="+- 0 1351 536"/>
                              <a:gd name="T31" fmla="*/ 1351 h 986"/>
                              <a:gd name="T32" fmla="+- 0 10016 9115"/>
                              <a:gd name="T33" fmla="*/ T32 w 1250"/>
                              <a:gd name="T34" fmla="+- 0 1440 536"/>
                              <a:gd name="T35" fmla="*/ 1440 h 986"/>
                              <a:gd name="T36" fmla="+- 0 9951 9115"/>
                              <a:gd name="T37" fmla="*/ T36 w 1250"/>
                              <a:gd name="T38" fmla="+- 0 1419 536"/>
                              <a:gd name="T39" fmla="*/ 1419 h 986"/>
                              <a:gd name="T40" fmla="+- 0 9927 9115"/>
                              <a:gd name="T41" fmla="*/ T40 w 1250"/>
                              <a:gd name="T42" fmla="+- 0 1451 536"/>
                              <a:gd name="T43" fmla="*/ 1451 h 986"/>
                              <a:gd name="T44" fmla="+- 0 9976 9115"/>
                              <a:gd name="T45" fmla="*/ T44 w 1250"/>
                              <a:gd name="T46" fmla="+- 0 1441 536"/>
                              <a:gd name="T47" fmla="*/ 1441 h 986"/>
                              <a:gd name="T48" fmla="+- 0 10017 9115"/>
                              <a:gd name="T49" fmla="*/ T48 w 1250"/>
                              <a:gd name="T50" fmla="+- 0 1441 536"/>
                              <a:gd name="T51" fmla="*/ 1441 h 986"/>
                              <a:gd name="T52" fmla="+- 0 10060 9115"/>
                              <a:gd name="T53" fmla="*/ T52 w 1250"/>
                              <a:gd name="T54" fmla="+- 0 1084 536"/>
                              <a:gd name="T55" fmla="*/ 1084 h 986"/>
                              <a:gd name="T56" fmla="+- 0 10175 9115"/>
                              <a:gd name="T57" fmla="*/ T56 w 1250"/>
                              <a:gd name="T58" fmla="+- 0 1479 536"/>
                              <a:gd name="T59" fmla="*/ 1479 h 986"/>
                              <a:gd name="T60" fmla="+- 0 10151 9115"/>
                              <a:gd name="T61" fmla="*/ T60 w 1250"/>
                              <a:gd name="T62" fmla="+- 0 1456 536"/>
                              <a:gd name="T63" fmla="*/ 1456 h 986"/>
                              <a:gd name="T64" fmla="+- 0 10091 9115"/>
                              <a:gd name="T65" fmla="*/ T64 w 1250"/>
                              <a:gd name="T66" fmla="+- 0 1382 536"/>
                              <a:gd name="T67" fmla="*/ 1382 h 986"/>
                              <a:gd name="T68" fmla="+- 0 10059 9115"/>
                              <a:gd name="T69" fmla="*/ T68 w 1250"/>
                              <a:gd name="T70" fmla="+- 0 1221 536"/>
                              <a:gd name="T71" fmla="*/ 1221 h 986"/>
                              <a:gd name="T72" fmla="+- 0 10073 9115"/>
                              <a:gd name="T73" fmla="*/ T72 w 1250"/>
                              <a:gd name="T74" fmla="+- 0 1134 536"/>
                              <a:gd name="T75" fmla="*/ 1134 h 986"/>
                              <a:gd name="T76" fmla="+- 0 10019 9115"/>
                              <a:gd name="T77" fmla="*/ T76 w 1250"/>
                              <a:gd name="T78" fmla="+- 0 1208 536"/>
                              <a:gd name="T79" fmla="*/ 1208 h 986"/>
                              <a:gd name="T80" fmla="+- 0 10040 9115"/>
                              <a:gd name="T81" fmla="*/ T80 w 1250"/>
                              <a:gd name="T82" fmla="+- 0 1296 536"/>
                              <a:gd name="T83" fmla="*/ 1296 h 986"/>
                              <a:gd name="T84" fmla="+- 0 10080 9115"/>
                              <a:gd name="T85" fmla="*/ T84 w 1250"/>
                              <a:gd name="T86" fmla="+- 0 1412 536"/>
                              <a:gd name="T87" fmla="*/ 1412 h 986"/>
                              <a:gd name="T88" fmla="+- 0 10098 9115"/>
                              <a:gd name="T89" fmla="*/ T88 w 1250"/>
                              <a:gd name="T90" fmla="+- 0 1480 536"/>
                              <a:gd name="T91" fmla="*/ 1480 h 986"/>
                              <a:gd name="T92" fmla="+- 0 10156 9115"/>
                              <a:gd name="T93" fmla="*/ T92 w 1250"/>
                              <a:gd name="T94" fmla="+- 0 1490 536"/>
                              <a:gd name="T95" fmla="*/ 1490 h 986"/>
                              <a:gd name="T96" fmla="+- 0 10176 9115"/>
                              <a:gd name="T97" fmla="*/ T96 w 1250"/>
                              <a:gd name="T98" fmla="+- 0 1511 536"/>
                              <a:gd name="T99" fmla="*/ 1511 h 986"/>
                              <a:gd name="T100" fmla="+- 0 10283 9115"/>
                              <a:gd name="T101" fmla="*/ T100 w 1250"/>
                              <a:gd name="T102" fmla="+- 0 576 536"/>
                              <a:gd name="T103" fmla="*/ 576 h 986"/>
                              <a:gd name="T104" fmla="+- 0 10330 9115"/>
                              <a:gd name="T105" fmla="*/ T104 w 1250"/>
                              <a:gd name="T106" fmla="+- 0 1064 536"/>
                              <a:gd name="T107" fmla="*/ 1064 h 986"/>
                              <a:gd name="T108" fmla="+- 0 10316 9115"/>
                              <a:gd name="T109" fmla="*/ T108 w 1250"/>
                              <a:gd name="T110" fmla="+- 0 1215 536"/>
                              <a:gd name="T111" fmla="*/ 1215 h 986"/>
                              <a:gd name="T112" fmla="+- 0 10237 9115"/>
                              <a:gd name="T113" fmla="*/ T112 w 1250"/>
                              <a:gd name="T114" fmla="+- 0 1271 536"/>
                              <a:gd name="T115" fmla="*/ 1271 h 986"/>
                              <a:gd name="T116" fmla="+- 0 10126 9115"/>
                              <a:gd name="T117" fmla="*/ T116 w 1250"/>
                              <a:gd name="T118" fmla="+- 0 1160 536"/>
                              <a:gd name="T119" fmla="*/ 1160 h 986"/>
                              <a:gd name="T120" fmla="+- 0 10149 9115"/>
                              <a:gd name="T121" fmla="*/ T120 w 1250"/>
                              <a:gd name="T122" fmla="+- 0 1011 536"/>
                              <a:gd name="T123" fmla="*/ 1011 h 986"/>
                              <a:gd name="T124" fmla="+- 0 10283 9115"/>
                              <a:gd name="T125" fmla="*/ T124 w 1250"/>
                              <a:gd name="T126" fmla="+- 0 1057 536"/>
                              <a:gd name="T127" fmla="*/ 1057 h 986"/>
                              <a:gd name="T128" fmla="+- 0 10330 9115"/>
                              <a:gd name="T129" fmla="*/ T128 w 1250"/>
                              <a:gd name="T130" fmla="+- 0 1157 536"/>
                              <a:gd name="T131" fmla="*/ 1157 h 986"/>
                              <a:gd name="T132" fmla="+- 0 10267 9115"/>
                              <a:gd name="T133" fmla="*/ T132 w 1250"/>
                              <a:gd name="T134" fmla="+- 0 1011 536"/>
                              <a:gd name="T135" fmla="*/ 1011 h 986"/>
                              <a:gd name="T136" fmla="+- 0 10163 9115"/>
                              <a:gd name="T137" fmla="*/ T136 w 1250"/>
                              <a:gd name="T138" fmla="+- 0 974 536"/>
                              <a:gd name="T139" fmla="*/ 974 h 986"/>
                              <a:gd name="T140" fmla="+- 0 10303 9115"/>
                              <a:gd name="T141" fmla="*/ T140 w 1250"/>
                              <a:gd name="T142" fmla="+- 0 668 536"/>
                              <a:gd name="T143" fmla="*/ 668 h 986"/>
                              <a:gd name="T144" fmla="+- 0 10277 9115"/>
                              <a:gd name="T145" fmla="*/ T144 w 1250"/>
                              <a:gd name="T146" fmla="+- 0 591 536"/>
                              <a:gd name="T147" fmla="*/ 591 h 986"/>
                              <a:gd name="T148" fmla="+- 0 10271 9115"/>
                              <a:gd name="T149" fmla="*/ T148 w 1250"/>
                              <a:gd name="T150" fmla="+- 0 566 536"/>
                              <a:gd name="T151" fmla="*/ 566 h 986"/>
                              <a:gd name="T152" fmla="+- 0 10204 9115"/>
                              <a:gd name="T153" fmla="*/ T152 w 1250"/>
                              <a:gd name="T154" fmla="+- 0 536 536"/>
                              <a:gd name="T155" fmla="*/ 536 h 986"/>
                              <a:gd name="T156" fmla="+- 0 10248 9115"/>
                              <a:gd name="T157" fmla="*/ T156 w 1250"/>
                              <a:gd name="T158" fmla="+- 0 609 536"/>
                              <a:gd name="T159" fmla="*/ 609 h 986"/>
                              <a:gd name="T160" fmla="+- 0 10280 9115"/>
                              <a:gd name="T161" fmla="*/ T160 w 1250"/>
                              <a:gd name="T162" fmla="+- 0 637 536"/>
                              <a:gd name="T163" fmla="*/ 637 h 986"/>
                              <a:gd name="T164" fmla="+- 0 10184 9115"/>
                              <a:gd name="T165" fmla="*/ T164 w 1250"/>
                              <a:gd name="T166" fmla="+- 0 887 536"/>
                              <a:gd name="T167" fmla="*/ 887 h 986"/>
                              <a:gd name="T168" fmla="+- 0 10102 9115"/>
                              <a:gd name="T169" fmla="*/ T168 w 1250"/>
                              <a:gd name="T170" fmla="+- 0 974 536"/>
                              <a:gd name="T171" fmla="*/ 974 h 986"/>
                              <a:gd name="T172" fmla="+- 0 9987 9115"/>
                              <a:gd name="T173" fmla="*/ T172 w 1250"/>
                              <a:gd name="T174" fmla="+- 0 990 536"/>
                              <a:gd name="T175" fmla="*/ 990 h 986"/>
                              <a:gd name="T176" fmla="+- 0 9939 9115"/>
                              <a:gd name="T177" fmla="*/ T176 w 1250"/>
                              <a:gd name="T178" fmla="+- 0 1004 536"/>
                              <a:gd name="T179" fmla="*/ 1004 h 986"/>
                              <a:gd name="T180" fmla="+- 0 10038 9115"/>
                              <a:gd name="T181" fmla="*/ T180 w 1250"/>
                              <a:gd name="T182" fmla="+- 0 1054 536"/>
                              <a:gd name="T183" fmla="*/ 1054 h 986"/>
                              <a:gd name="T184" fmla="+- 0 10059 9115"/>
                              <a:gd name="T185" fmla="*/ T184 w 1250"/>
                              <a:gd name="T186" fmla="+- 0 1017 536"/>
                              <a:gd name="T187" fmla="*/ 1017 h 986"/>
                              <a:gd name="T188" fmla="+- 0 10122 9115"/>
                              <a:gd name="T189" fmla="*/ T188 w 1250"/>
                              <a:gd name="T190" fmla="+- 0 1012 536"/>
                              <a:gd name="T191" fmla="*/ 1012 h 986"/>
                              <a:gd name="T192" fmla="+- 0 10099 9115"/>
                              <a:gd name="T193" fmla="*/ T192 w 1250"/>
                              <a:gd name="T194" fmla="+- 0 1103 536"/>
                              <a:gd name="T195" fmla="*/ 1103 h 986"/>
                              <a:gd name="T196" fmla="+- 0 10114 9115"/>
                              <a:gd name="T197" fmla="*/ T196 w 1250"/>
                              <a:gd name="T198" fmla="+- 0 1233 536"/>
                              <a:gd name="T199" fmla="*/ 1233 h 986"/>
                              <a:gd name="T200" fmla="+- 0 10197 9115"/>
                              <a:gd name="T201" fmla="*/ T200 w 1250"/>
                              <a:gd name="T202" fmla="+- 0 1295 536"/>
                              <a:gd name="T203" fmla="*/ 1295 h 986"/>
                              <a:gd name="T204" fmla="+- 0 10310 9115"/>
                              <a:gd name="T205" fmla="*/ T204 w 1250"/>
                              <a:gd name="T206" fmla="+- 0 1271 536"/>
                              <a:gd name="T207" fmla="*/ 1271 h 986"/>
                            </a:gdLst>
                            <a:ahLst/>
                            <a:cxnLst>
                              <a:cxn ang="0">
                                <a:pos x="T1" y="T3"/>
                              </a:cxn>
                              <a:cxn ang="0">
                                <a:pos x="T5" y="T7"/>
                              </a:cxn>
                              <a:cxn ang="0">
                                <a:pos x="T9" y="T11"/>
                              </a:cxn>
                              <a:cxn ang="0">
                                <a:pos x="T13" y="T15"/>
                              </a:cxn>
                              <a:cxn ang="0">
                                <a:pos x="T17" y="T19"/>
                              </a:cxn>
                              <a:cxn ang="0">
                                <a:pos x="T21" y="T23"/>
                              </a:cxn>
                              <a:cxn ang="0">
                                <a:pos x="T25" y="T27"/>
                              </a:cxn>
                              <a:cxn ang="0">
                                <a:pos x="T29" y="T31"/>
                              </a:cxn>
                              <a:cxn ang="0">
                                <a:pos x="T33" y="T35"/>
                              </a:cxn>
                              <a:cxn ang="0">
                                <a:pos x="T37" y="T39"/>
                              </a:cxn>
                              <a:cxn ang="0">
                                <a:pos x="T41" y="T43"/>
                              </a:cxn>
                              <a:cxn ang="0">
                                <a:pos x="T45" y="T47"/>
                              </a:cxn>
                              <a:cxn ang="0">
                                <a:pos x="T49" y="T51"/>
                              </a:cxn>
                              <a:cxn ang="0">
                                <a:pos x="T53" y="T55"/>
                              </a:cxn>
                              <a:cxn ang="0">
                                <a:pos x="T57" y="T59"/>
                              </a:cxn>
                              <a:cxn ang="0">
                                <a:pos x="T61" y="T63"/>
                              </a:cxn>
                              <a:cxn ang="0">
                                <a:pos x="T65" y="T67"/>
                              </a:cxn>
                              <a:cxn ang="0">
                                <a:pos x="T69" y="T71"/>
                              </a:cxn>
                              <a:cxn ang="0">
                                <a:pos x="T73" y="T75"/>
                              </a:cxn>
                              <a:cxn ang="0">
                                <a:pos x="T77" y="T79"/>
                              </a:cxn>
                              <a:cxn ang="0">
                                <a:pos x="T81" y="T83"/>
                              </a:cxn>
                              <a:cxn ang="0">
                                <a:pos x="T85" y="T87"/>
                              </a:cxn>
                              <a:cxn ang="0">
                                <a:pos x="T89" y="T91"/>
                              </a:cxn>
                              <a:cxn ang="0">
                                <a:pos x="T93" y="T95"/>
                              </a:cxn>
                              <a:cxn ang="0">
                                <a:pos x="T97" y="T99"/>
                              </a:cxn>
                              <a:cxn ang="0">
                                <a:pos x="T101" y="T103"/>
                              </a:cxn>
                              <a:cxn ang="0">
                                <a:pos x="T105" y="T107"/>
                              </a:cxn>
                              <a:cxn ang="0">
                                <a:pos x="T109" y="T111"/>
                              </a:cxn>
                              <a:cxn ang="0">
                                <a:pos x="T113" y="T115"/>
                              </a:cxn>
                              <a:cxn ang="0">
                                <a:pos x="T117" y="T119"/>
                              </a:cxn>
                              <a:cxn ang="0">
                                <a:pos x="T121" y="T123"/>
                              </a:cxn>
                              <a:cxn ang="0">
                                <a:pos x="T125" y="T127"/>
                              </a:cxn>
                              <a:cxn ang="0">
                                <a:pos x="T129" y="T131"/>
                              </a:cxn>
                              <a:cxn ang="0">
                                <a:pos x="T133" y="T135"/>
                              </a:cxn>
                              <a:cxn ang="0">
                                <a:pos x="T137" y="T139"/>
                              </a:cxn>
                              <a:cxn ang="0">
                                <a:pos x="T141" y="T143"/>
                              </a:cxn>
                              <a:cxn ang="0">
                                <a:pos x="T145" y="T147"/>
                              </a:cxn>
                              <a:cxn ang="0">
                                <a:pos x="T149" y="T151"/>
                              </a:cxn>
                              <a:cxn ang="0">
                                <a:pos x="T153" y="T155"/>
                              </a:cxn>
                              <a:cxn ang="0">
                                <a:pos x="T157" y="T159"/>
                              </a:cxn>
                              <a:cxn ang="0">
                                <a:pos x="T161" y="T163"/>
                              </a:cxn>
                              <a:cxn ang="0">
                                <a:pos x="T165" y="T167"/>
                              </a:cxn>
                              <a:cxn ang="0">
                                <a:pos x="T169" y="T171"/>
                              </a:cxn>
                              <a:cxn ang="0">
                                <a:pos x="T173" y="T175"/>
                              </a:cxn>
                              <a:cxn ang="0">
                                <a:pos x="T177" y="T179"/>
                              </a:cxn>
                              <a:cxn ang="0">
                                <a:pos x="T181" y="T183"/>
                              </a:cxn>
                              <a:cxn ang="0">
                                <a:pos x="T185" y="T187"/>
                              </a:cxn>
                              <a:cxn ang="0">
                                <a:pos x="T189" y="T191"/>
                              </a:cxn>
                              <a:cxn ang="0">
                                <a:pos x="T193" y="T195"/>
                              </a:cxn>
                              <a:cxn ang="0">
                                <a:pos x="T197" y="T199"/>
                              </a:cxn>
                              <a:cxn ang="0">
                                <a:pos x="T201" y="T203"/>
                              </a:cxn>
                              <a:cxn ang="0">
                                <a:pos x="T205" y="T207"/>
                              </a:cxn>
                            </a:cxnLst>
                            <a:rect l="0" t="0" r="r" b="b"/>
                            <a:pathLst>
                              <a:path w="1250" h="986">
                                <a:moveTo>
                                  <a:pt x="108" y="880"/>
                                </a:moveTo>
                                <a:lnTo>
                                  <a:pt x="93" y="877"/>
                                </a:lnTo>
                                <a:lnTo>
                                  <a:pt x="73" y="872"/>
                                </a:lnTo>
                                <a:lnTo>
                                  <a:pt x="51" y="867"/>
                                </a:lnTo>
                                <a:lnTo>
                                  <a:pt x="27" y="866"/>
                                </a:lnTo>
                                <a:lnTo>
                                  <a:pt x="10" y="874"/>
                                </a:lnTo>
                                <a:lnTo>
                                  <a:pt x="2" y="886"/>
                                </a:lnTo>
                                <a:lnTo>
                                  <a:pt x="0" y="897"/>
                                </a:lnTo>
                                <a:lnTo>
                                  <a:pt x="0" y="902"/>
                                </a:lnTo>
                                <a:lnTo>
                                  <a:pt x="15" y="895"/>
                                </a:lnTo>
                                <a:lnTo>
                                  <a:pt x="25" y="891"/>
                                </a:lnTo>
                                <a:lnTo>
                                  <a:pt x="37" y="890"/>
                                </a:lnTo>
                                <a:lnTo>
                                  <a:pt x="54" y="892"/>
                                </a:lnTo>
                                <a:lnTo>
                                  <a:pt x="70" y="891"/>
                                </a:lnTo>
                                <a:lnTo>
                                  <a:pt x="72" y="890"/>
                                </a:lnTo>
                                <a:lnTo>
                                  <a:pt x="88" y="887"/>
                                </a:lnTo>
                                <a:lnTo>
                                  <a:pt x="102" y="882"/>
                                </a:lnTo>
                                <a:lnTo>
                                  <a:pt x="108" y="880"/>
                                </a:lnTo>
                                <a:moveTo>
                                  <a:pt x="667" y="807"/>
                                </a:moveTo>
                                <a:lnTo>
                                  <a:pt x="657" y="805"/>
                                </a:lnTo>
                                <a:lnTo>
                                  <a:pt x="642" y="800"/>
                                </a:lnTo>
                                <a:lnTo>
                                  <a:pt x="625" y="797"/>
                                </a:lnTo>
                                <a:lnTo>
                                  <a:pt x="607" y="796"/>
                                </a:lnTo>
                                <a:lnTo>
                                  <a:pt x="584" y="799"/>
                                </a:lnTo>
                                <a:lnTo>
                                  <a:pt x="586" y="823"/>
                                </a:lnTo>
                                <a:lnTo>
                                  <a:pt x="590" y="822"/>
                                </a:lnTo>
                                <a:lnTo>
                                  <a:pt x="599" y="818"/>
                                </a:lnTo>
                                <a:lnTo>
                                  <a:pt x="612" y="816"/>
                                </a:lnTo>
                                <a:lnTo>
                                  <a:pt x="627" y="815"/>
                                </a:lnTo>
                                <a:lnTo>
                                  <a:pt x="636" y="816"/>
                                </a:lnTo>
                                <a:lnTo>
                                  <a:pt x="642" y="815"/>
                                </a:lnTo>
                                <a:lnTo>
                                  <a:pt x="643" y="815"/>
                                </a:lnTo>
                                <a:lnTo>
                                  <a:pt x="652" y="812"/>
                                </a:lnTo>
                                <a:lnTo>
                                  <a:pt x="667" y="807"/>
                                </a:lnTo>
                                <a:moveTo>
                                  <a:pt x="902" y="905"/>
                                </a:moveTo>
                                <a:lnTo>
                                  <a:pt x="901" y="904"/>
                                </a:lnTo>
                                <a:lnTo>
                                  <a:pt x="891" y="900"/>
                                </a:lnTo>
                                <a:lnTo>
                                  <a:pt x="876" y="892"/>
                                </a:lnTo>
                                <a:lnTo>
                                  <a:pt x="858" y="884"/>
                                </a:lnTo>
                                <a:lnTo>
                                  <a:pt x="836" y="883"/>
                                </a:lnTo>
                                <a:lnTo>
                                  <a:pt x="821" y="890"/>
                                </a:lnTo>
                                <a:lnTo>
                                  <a:pt x="814" y="900"/>
                                </a:lnTo>
                                <a:lnTo>
                                  <a:pt x="812" y="911"/>
                                </a:lnTo>
                                <a:lnTo>
                                  <a:pt x="812" y="915"/>
                                </a:lnTo>
                                <a:lnTo>
                                  <a:pt x="825" y="908"/>
                                </a:lnTo>
                                <a:lnTo>
                                  <a:pt x="835" y="904"/>
                                </a:lnTo>
                                <a:lnTo>
                                  <a:pt x="845" y="904"/>
                                </a:lnTo>
                                <a:lnTo>
                                  <a:pt x="861" y="905"/>
                                </a:lnTo>
                                <a:lnTo>
                                  <a:pt x="874" y="906"/>
                                </a:lnTo>
                                <a:lnTo>
                                  <a:pt x="888" y="905"/>
                                </a:lnTo>
                                <a:lnTo>
                                  <a:pt x="898" y="905"/>
                                </a:lnTo>
                                <a:lnTo>
                                  <a:pt x="902" y="905"/>
                                </a:lnTo>
                                <a:moveTo>
                                  <a:pt x="954" y="541"/>
                                </a:moveTo>
                                <a:lnTo>
                                  <a:pt x="923" y="518"/>
                                </a:lnTo>
                                <a:lnTo>
                                  <a:pt x="931" y="526"/>
                                </a:lnTo>
                                <a:lnTo>
                                  <a:pt x="945" y="548"/>
                                </a:lnTo>
                                <a:lnTo>
                                  <a:pt x="952" y="567"/>
                                </a:lnTo>
                                <a:lnTo>
                                  <a:pt x="954" y="541"/>
                                </a:lnTo>
                                <a:moveTo>
                                  <a:pt x="1064" y="962"/>
                                </a:moveTo>
                                <a:lnTo>
                                  <a:pt x="1060" y="943"/>
                                </a:lnTo>
                                <a:lnTo>
                                  <a:pt x="1054" y="931"/>
                                </a:lnTo>
                                <a:lnTo>
                                  <a:pt x="1047" y="924"/>
                                </a:lnTo>
                                <a:lnTo>
                                  <a:pt x="1036" y="920"/>
                                </a:lnTo>
                                <a:lnTo>
                                  <a:pt x="1016" y="917"/>
                                </a:lnTo>
                                <a:lnTo>
                                  <a:pt x="1002" y="911"/>
                                </a:lnTo>
                                <a:lnTo>
                                  <a:pt x="993" y="891"/>
                                </a:lnTo>
                                <a:lnTo>
                                  <a:pt x="976" y="846"/>
                                </a:lnTo>
                                <a:lnTo>
                                  <a:pt x="964" y="806"/>
                                </a:lnTo>
                                <a:lnTo>
                                  <a:pt x="953" y="764"/>
                                </a:lnTo>
                                <a:lnTo>
                                  <a:pt x="945" y="722"/>
                                </a:lnTo>
                                <a:lnTo>
                                  <a:pt x="944" y="685"/>
                                </a:lnTo>
                                <a:lnTo>
                                  <a:pt x="952" y="652"/>
                                </a:lnTo>
                                <a:lnTo>
                                  <a:pt x="957" y="624"/>
                                </a:lnTo>
                                <a:lnTo>
                                  <a:pt x="957" y="621"/>
                                </a:lnTo>
                                <a:lnTo>
                                  <a:pt x="958" y="598"/>
                                </a:lnTo>
                                <a:lnTo>
                                  <a:pt x="955" y="575"/>
                                </a:lnTo>
                                <a:lnTo>
                                  <a:pt x="952" y="567"/>
                                </a:lnTo>
                                <a:lnTo>
                                  <a:pt x="950" y="590"/>
                                </a:lnTo>
                                <a:lnTo>
                                  <a:pt x="904" y="672"/>
                                </a:lnTo>
                                <a:lnTo>
                                  <a:pt x="906" y="680"/>
                                </a:lnTo>
                                <a:lnTo>
                                  <a:pt x="910" y="702"/>
                                </a:lnTo>
                                <a:lnTo>
                                  <a:pt x="917" y="731"/>
                                </a:lnTo>
                                <a:lnTo>
                                  <a:pt x="925" y="760"/>
                                </a:lnTo>
                                <a:lnTo>
                                  <a:pt x="932" y="782"/>
                                </a:lnTo>
                                <a:lnTo>
                                  <a:pt x="939" y="801"/>
                                </a:lnTo>
                                <a:lnTo>
                                  <a:pt x="948" y="829"/>
                                </a:lnTo>
                                <a:lnTo>
                                  <a:pt x="965" y="876"/>
                                </a:lnTo>
                                <a:lnTo>
                                  <a:pt x="967" y="883"/>
                                </a:lnTo>
                                <a:lnTo>
                                  <a:pt x="974" y="904"/>
                                </a:lnTo>
                                <a:lnTo>
                                  <a:pt x="981" y="928"/>
                                </a:lnTo>
                                <a:lnTo>
                                  <a:pt x="983" y="944"/>
                                </a:lnTo>
                                <a:lnTo>
                                  <a:pt x="994" y="943"/>
                                </a:lnTo>
                                <a:lnTo>
                                  <a:pt x="1013" y="946"/>
                                </a:lnTo>
                                <a:lnTo>
                                  <a:pt x="1027" y="948"/>
                                </a:lnTo>
                                <a:lnTo>
                                  <a:pt x="1041" y="954"/>
                                </a:lnTo>
                                <a:lnTo>
                                  <a:pt x="1051" y="965"/>
                                </a:lnTo>
                                <a:lnTo>
                                  <a:pt x="1051" y="986"/>
                                </a:lnTo>
                                <a:lnTo>
                                  <a:pt x="1054" y="983"/>
                                </a:lnTo>
                                <a:lnTo>
                                  <a:pt x="1061" y="975"/>
                                </a:lnTo>
                                <a:lnTo>
                                  <a:pt x="1064" y="962"/>
                                </a:lnTo>
                                <a:moveTo>
                                  <a:pt x="1168" y="39"/>
                                </a:moveTo>
                                <a:lnTo>
                                  <a:pt x="1168" y="39"/>
                                </a:lnTo>
                                <a:lnTo>
                                  <a:pt x="1168" y="40"/>
                                </a:lnTo>
                                <a:lnTo>
                                  <a:pt x="1168" y="39"/>
                                </a:lnTo>
                                <a:moveTo>
                                  <a:pt x="1249" y="609"/>
                                </a:moveTo>
                                <a:lnTo>
                                  <a:pt x="1234" y="551"/>
                                </a:lnTo>
                                <a:lnTo>
                                  <a:pt x="1215" y="528"/>
                                </a:lnTo>
                                <a:lnTo>
                                  <a:pt x="1215" y="621"/>
                                </a:lnTo>
                                <a:lnTo>
                                  <a:pt x="1214" y="635"/>
                                </a:lnTo>
                                <a:lnTo>
                                  <a:pt x="1210" y="656"/>
                                </a:lnTo>
                                <a:lnTo>
                                  <a:pt x="1201" y="679"/>
                                </a:lnTo>
                                <a:lnTo>
                                  <a:pt x="1189" y="698"/>
                                </a:lnTo>
                                <a:lnTo>
                                  <a:pt x="1172" y="715"/>
                                </a:lnTo>
                                <a:lnTo>
                                  <a:pt x="1150" y="728"/>
                                </a:lnTo>
                                <a:lnTo>
                                  <a:pt x="1122" y="735"/>
                                </a:lnTo>
                                <a:lnTo>
                                  <a:pt x="1073" y="728"/>
                                </a:lnTo>
                                <a:lnTo>
                                  <a:pt x="1038" y="701"/>
                                </a:lnTo>
                                <a:lnTo>
                                  <a:pt x="1018" y="663"/>
                                </a:lnTo>
                                <a:lnTo>
                                  <a:pt x="1011" y="624"/>
                                </a:lnTo>
                                <a:lnTo>
                                  <a:pt x="1012" y="585"/>
                                </a:lnTo>
                                <a:lnTo>
                                  <a:pt x="1016" y="547"/>
                                </a:lnTo>
                                <a:lnTo>
                                  <a:pt x="1024" y="510"/>
                                </a:lnTo>
                                <a:lnTo>
                                  <a:pt x="1034" y="475"/>
                                </a:lnTo>
                                <a:lnTo>
                                  <a:pt x="1079" y="480"/>
                                </a:lnTo>
                                <a:lnTo>
                                  <a:pt x="1115" y="490"/>
                                </a:lnTo>
                                <a:lnTo>
                                  <a:pt x="1145" y="504"/>
                                </a:lnTo>
                                <a:lnTo>
                                  <a:pt x="1168" y="521"/>
                                </a:lnTo>
                                <a:lnTo>
                                  <a:pt x="1196" y="547"/>
                                </a:lnTo>
                                <a:lnTo>
                                  <a:pt x="1210" y="566"/>
                                </a:lnTo>
                                <a:lnTo>
                                  <a:pt x="1215" y="585"/>
                                </a:lnTo>
                                <a:lnTo>
                                  <a:pt x="1215" y="621"/>
                                </a:lnTo>
                                <a:lnTo>
                                  <a:pt x="1215" y="528"/>
                                </a:lnTo>
                                <a:lnTo>
                                  <a:pt x="1193" y="500"/>
                                </a:lnTo>
                                <a:lnTo>
                                  <a:pt x="1152" y="475"/>
                                </a:lnTo>
                                <a:lnTo>
                                  <a:pt x="1140" y="468"/>
                                </a:lnTo>
                                <a:lnTo>
                                  <a:pt x="1129" y="461"/>
                                </a:lnTo>
                                <a:lnTo>
                                  <a:pt x="1047" y="440"/>
                                </a:lnTo>
                                <a:lnTo>
                                  <a:pt x="1048" y="438"/>
                                </a:lnTo>
                                <a:lnTo>
                                  <a:pt x="1092" y="350"/>
                                </a:lnTo>
                                <a:lnTo>
                                  <a:pt x="1139" y="270"/>
                                </a:lnTo>
                                <a:lnTo>
                                  <a:pt x="1175" y="198"/>
                                </a:lnTo>
                                <a:lnTo>
                                  <a:pt x="1188" y="132"/>
                                </a:lnTo>
                                <a:lnTo>
                                  <a:pt x="1188" y="123"/>
                                </a:lnTo>
                                <a:lnTo>
                                  <a:pt x="1185" y="101"/>
                                </a:lnTo>
                                <a:lnTo>
                                  <a:pt x="1174" y="72"/>
                                </a:lnTo>
                                <a:lnTo>
                                  <a:pt x="1162" y="55"/>
                                </a:lnTo>
                                <a:lnTo>
                                  <a:pt x="1153" y="43"/>
                                </a:lnTo>
                                <a:lnTo>
                                  <a:pt x="1168" y="39"/>
                                </a:lnTo>
                                <a:lnTo>
                                  <a:pt x="1156" y="30"/>
                                </a:lnTo>
                                <a:lnTo>
                                  <a:pt x="1143" y="22"/>
                                </a:lnTo>
                                <a:lnTo>
                                  <a:pt x="1124" y="14"/>
                                </a:lnTo>
                                <a:lnTo>
                                  <a:pt x="1090" y="0"/>
                                </a:lnTo>
                                <a:lnTo>
                                  <a:pt x="1089" y="0"/>
                                </a:lnTo>
                                <a:lnTo>
                                  <a:pt x="1100" y="9"/>
                                </a:lnTo>
                                <a:lnTo>
                                  <a:pt x="1109" y="20"/>
                                </a:lnTo>
                                <a:lnTo>
                                  <a:pt x="1118" y="39"/>
                                </a:lnTo>
                                <a:lnTo>
                                  <a:pt x="1133" y="73"/>
                                </a:lnTo>
                                <a:lnTo>
                                  <a:pt x="1139" y="55"/>
                                </a:lnTo>
                                <a:lnTo>
                                  <a:pt x="1144" y="61"/>
                                </a:lnTo>
                                <a:lnTo>
                                  <a:pt x="1154" y="77"/>
                                </a:lnTo>
                                <a:lnTo>
                                  <a:pt x="1165" y="101"/>
                                </a:lnTo>
                                <a:lnTo>
                                  <a:pt x="1170" y="132"/>
                                </a:lnTo>
                                <a:lnTo>
                                  <a:pt x="1155" y="193"/>
                                </a:lnTo>
                                <a:lnTo>
                                  <a:pt x="1117" y="268"/>
                                </a:lnTo>
                                <a:lnTo>
                                  <a:pt x="1069" y="351"/>
                                </a:lnTo>
                                <a:lnTo>
                                  <a:pt x="1024" y="438"/>
                                </a:lnTo>
                                <a:lnTo>
                                  <a:pt x="1011" y="437"/>
                                </a:lnTo>
                                <a:lnTo>
                                  <a:pt x="1000" y="437"/>
                                </a:lnTo>
                                <a:lnTo>
                                  <a:pt x="987" y="438"/>
                                </a:lnTo>
                                <a:lnTo>
                                  <a:pt x="956" y="439"/>
                                </a:lnTo>
                                <a:lnTo>
                                  <a:pt x="926" y="443"/>
                                </a:lnTo>
                                <a:lnTo>
                                  <a:pt x="898" y="448"/>
                                </a:lnTo>
                                <a:lnTo>
                                  <a:pt x="872" y="454"/>
                                </a:lnTo>
                                <a:lnTo>
                                  <a:pt x="868" y="455"/>
                                </a:lnTo>
                                <a:lnTo>
                                  <a:pt x="856" y="458"/>
                                </a:lnTo>
                                <a:lnTo>
                                  <a:pt x="840" y="462"/>
                                </a:lnTo>
                                <a:lnTo>
                                  <a:pt x="824" y="468"/>
                                </a:lnTo>
                                <a:lnTo>
                                  <a:pt x="813" y="467"/>
                                </a:lnTo>
                                <a:lnTo>
                                  <a:pt x="800" y="468"/>
                                </a:lnTo>
                                <a:lnTo>
                                  <a:pt x="908" y="507"/>
                                </a:lnTo>
                                <a:lnTo>
                                  <a:pt x="923" y="518"/>
                                </a:lnTo>
                                <a:lnTo>
                                  <a:pt x="913" y="508"/>
                                </a:lnTo>
                                <a:lnTo>
                                  <a:pt x="893" y="494"/>
                                </a:lnTo>
                                <a:lnTo>
                                  <a:pt x="925" y="485"/>
                                </a:lnTo>
                                <a:lnTo>
                                  <a:pt x="944" y="481"/>
                                </a:lnTo>
                                <a:lnTo>
                                  <a:pt x="964" y="479"/>
                                </a:lnTo>
                                <a:lnTo>
                                  <a:pt x="985" y="476"/>
                                </a:lnTo>
                                <a:lnTo>
                                  <a:pt x="1006" y="475"/>
                                </a:lnTo>
                                <a:lnTo>
                                  <a:pt x="1007" y="476"/>
                                </a:lnTo>
                                <a:lnTo>
                                  <a:pt x="999" y="498"/>
                                </a:lnTo>
                                <a:lnTo>
                                  <a:pt x="990" y="528"/>
                                </a:lnTo>
                                <a:lnTo>
                                  <a:pt x="984" y="566"/>
                                </a:lnTo>
                                <a:lnTo>
                                  <a:pt x="984" y="567"/>
                                </a:lnTo>
                                <a:lnTo>
                                  <a:pt x="981" y="609"/>
                                </a:lnTo>
                                <a:lnTo>
                                  <a:pt x="981" y="616"/>
                                </a:lnTo>
                                <a:lnTo>
                                  <a:pt x="986" y="661"/>
                                </a:lnTo>
                                <a:lnTo>
                                  <a:pt x="999" y="697"/>
                                </a:lnTo>
                                <a:lnTo>
                                  <a:pt x="1019" y="724"/>
                                </a:lnTo>
                                <a:lnTo>
                                  <a:pt x="1042" y="742"/>
                                </a:lnTo>
                                <a:lnTo>
                                  <a:pt x="1063" y="752"/>
                                </a:lnTo>
                                <a:lnTo>
                                  <a:pt x="1082" y="759"/>
                                </a:lnTo>
                                <a:lnTo>
                                  <a:pt x="1100" y="762"/>
                                </a:lnTo>
                                <a:lnTo>
                                  <a:pt x="1118" y="762"/>
                                </a:lnTo>
                                <a:lnTo>
                                  <a:pt x="1165" y="754"/>
                                </a:lnTo>
                                <a:lnTo>
                                  <a:pt x="1195" y="735"/>
                                </a:lnTo>
                                <a:lnTo>
                                  <a:pt x="1207" y="728"/>
                                </a:lnTo>
                                <a:lnTo>
                                  <a:pt x="1237" y="680"/>
                                </a:lnTo>
                                <a:lnTo>
                                  <a:pt x="1249" y="609"/>
                                </a:lnTo>
                              </a:path>
                            </a:pathLst>
                          </a:custGeom>
                          <a:solidFill>
                            <a:srgbClr val="FFFFFF"/>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t" anchorCtr="0" upright="1">
                          <a:noAutofit/>
                        </wps:bodyPr>
                      </wps:wsp>
                      <pic:pic xmlns:pic="http://schemas.openxmlformats.org/drawingml/2006/picture">
                        <pic:nvPicPr>
                          <pic:cNvPr id="22" name="Picture 3"/>
                          <pic:cNvPicPr>
                            <a:picLocks/>
                          </pic:cNvPicPr>
                        </pic:nvPicPr>
                        <pic:blipFill>
                          <a:blip r:embed="rId17">
                            <a:extLst>
                              <a:ext uri="{28A0092B-C50C-407E-A947-70E740481C1C}">
                                <a14:useLocalDpi xmlns:a14="http://schemas.microsoft.com/office/drawing/2010/main" val="0"/>
                              </a:ext>
                            </a:extLst>
                          </a:blip>
                          <a:srcRect/>
                          <a:stretch>
                            <a:fillRect/>
                          </a:stretch>
                        </pic:blipFill>
                        <pic:spPr bwMode="auto">
                          <a:xfrm>
                            <a:off x="8787" y="1618"/>
                            <a:ext cx="1701" cy="521"/>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pic:spPr>
                      </pic:pic>
                    </wpg:wgp>
                  </a:graphicData>
                </a:graphic>
                <wp14:sizeRelH relativeFrom="page">
                  <wp14:pctWidth>0</wp14:pctWidth>
                </wp14:sizeRelH>
                <wp14:sizeRelV relativeFrom="page">
                  <wp14:pctHeight>0</wp14:pctHeight>
                </wp14:sizeRelV>
              </wp:anchor>
            </w:drawing>
          </mc:Choice>
          <mc:Fallback>
            <w:pict>
              <v:group w14:anchorId="04FFF04E" id="Group 4" o:spid="_x0000_s1026" style="position:absolute;margin-left:439.35pt;margin-top:41.05pt;width:113.4pt;height:133.25pt;z-index:251684864;mso-position-horizontal-relative:page;mso-position-vertical-relative:page" coordorigin="8504" coordsize="2268,266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">
                <v:rect id="Rectangle 13" o:spid="_x0000_s1027" style="position:absolute;left:8503;width:2268;height:2665;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" fillcolor="#16988f" stroked="f">
                  <v:path arrowok="t"/>
                </v:rect>
                <v:shape id="AutoShape 12" o:spid="_x0000_s1028" style="position:absolute;left:9475;top:535;width:565;height:497;visibility:visible;mso-wrap-style:square;v-text-anchor:top" coordsize="565,4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" path="m95,257r-5,-9l88,245,85,235,80,221,77,209r,-2l76,205r,-2l69,182,61,166,55,156r-3,-3l59,171r3,11l62,193r-2,15l46,248,22,293,2,345,,407r13,35l32,470r18,19l58,496,49,476,43,460,38,438,31,402,30,384r3,-17l38,349r7,-19l49,333r14,16l60,335r,-5l59,317r1,-17l61,289r4,-11l69,267r3,-11l75,245r2,1l95,257m564,l488,12r-45,8l410,29,371,41,319,60,264,85r-51,32l173,154r-19,44l152,249r5,51l155,346r-19,41l105,423,75,448,62,458r56,-16l150,427r21,-26l193,356r11,-41l205,275r3,-46l226,172r70,-64l410,53,517,14,564,e" stroked="f">
                  <v:path arrowok="t" o:connecttype="custom" o:connectlocs="90,784;85,771;77,745;76,741;69,718;55,692;59,707;62,729;46,784;2,881;13,978;50,1025;49,1012;38,974;30,920;38,885;49,869;60,871;59,853;61,825;69,803;75,781;95,793;488,548;410,565;319,596;213,653;154,734;157,836;136,923;75,984;118,978;171,937;204,851;208,765;296,644;517,550" o:connectangles="0,0,0,0,0,0,0,0,0,0,0,0,0,0,0,0,0,0,0,0,0,0,0,0,0,0,0,0,0,0,0,0,0,0,0,0,0"/>
                </v:shape>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1" o:spid="_x0000_s1029" type="#_x0000_t75" style="position:absolute;left:9903;top:541;width:140;height:137;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">
                  <v:imagedata r:id="rId18" o:title=""/>
                  <v:path arrowok="t"/>
                  <o:lock v:ext="edit" aspectratio="f"/>
                </v:shape>
                <v:shape id="Freeform 10" o:spid="_x0000_s1030" style="position:absolute;left:9549;top:662;width:662;height:392;visibility:visible;mso-wrap-style:square;v-text-anchor:top" coordsize="662,39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" path="m495,l427,11,330,38,238,80r-41,49l187,178r,42l177,264r-30,49l90,351,,360r51,26l124,374r57,-44l227,270r14,-60l251,157r36,-42l383,67,449,47,538,33,661,23,562,5,495,xe" stroked="f">
                  <v:path arrowok="t" o:connecttype="custom" o:connectlocs="495,662;427,673;330,700;238,742;197,791;187,840;187,882;177,926;147,975;90,1013;0,1022;51,1048;124,1036;181,992;227,932;241,872;251,819;287,777;383,729;449,709;538,695;661,685;562,667;495,662" o:connectangles="0,0,0,0,0,0,0,0,0,0,0,0,0,0,0,0,0,0,0,0,0,0,0,0"/>
                </v:shape>
                <v:shape id="Picture 9" o:spid="_x0000_s1031" type="#_x0000_t75" style="position:absolute;left:9570;top:693;width:630;height:41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">
                  <v:imagedata r:id="rId19" o:title=""/>
                  <v:path arrowok="t"/>
                  <o:lock v:ext="edit" aspectratio="f"/>
                </v:shape>
                <v:shape id="AutoShape 8" o:spid="_x0000_s1032" style="position:absolute;left:9080;top:700;width:461;height:829;visibility:visible;mso-wrap-style:square;v-text-anchor:top" coordsize="461,8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" path="m248,23r-7,-8l236,10,226,3,216,,201,,175,6,150,20,126,33r-24,6l80,38,65,34,56,30,53,28,65,44r9,8l85,54r19,1l132,49,149,39r8,-4l180,21r21,-6l220,16r15,3l245,22r3,1m348,338r-31,11l293,362r-16,17l267,397r-8,24l257,437r4,18l272,481r-14,27l237,561,195,674r-19,33l151,726r-29,10l89,737r-32,4l29,754,9,771,1,790,,816r10,10l22,801,49,786r36,-9l124,772r31,-17l176,739r15,-17l201,707r13,-25l232,643r18,-42l266,565r10,-23l286,525r15,-18l326,479,292,440r-9,-27l301,383r47,-45m352,128l348,99,341,80,335,69r-3,-4l336,78r1,10l337,101r-2,22l313,175r-43,61l227,305r-19,76l216,424r16,32l248,475r8,7l244,449r-6,-23l239,404r5,-33l267,311r37,-62l338,187r14,-59m450,486r-100,l343,486,302,607r-33,70l226,723r-70,47l198,764r24,-2l237,764r14,5l267,777r12,12l283,806r-9,22l299,814r12,-11l312,790r-6,-21l301,762r-7,-10l276,743r-15,-4l254,738r-12,-5l249,715r11,-20l279,668r30,-42l345,571r22,-33l377,521r31,4l426,521r13,-14l450,486t11,-45l449,409,433,386r-8,-8l438,410r5,19l437,444r-16,16l395,478r-26,7l359,486r92,l454,479r7,-38e" stroked="f">
                  <v:path arrowok="t" o:connecttype="custom" o:connectlocs="236,710;201,700;126,733;65,734;65,744;104,755;157,735;220,716;248,723;293,1062;259,1121;272,1181;195,1374;122,1436;29,1454;0,1516;49,1486;155,1455;201,1407;250,1301;286,1225;292,1140;348,1038;341,780;336,778;335,823;227,1005;232,1156;244,1149;244,1071;338,887;350,1186;269,1377;198,1464;251,1469;283,1506;311,1503;301,1462;261,1439;249,1415;309,1326;377,1221;426,1221;461,1141;425,1078;437,1144;369,1185;454,1179" o:connectangles="0,0,0,0,0,0,0,0,0,0,0,0,0,0,0,0,0,0,0,0,0,0,0,0,0,0,0,0,0,0,0,0,0,0,0,0,0,0,0,0,0,0,0,0,0,0,0,0"/>
                </v:shape>
                <v:shape id="Picture 7" o:spid="_x0000_s1033" type="#_x0000_t75" style="position:absolute;left:9460;top:1141;width:621;height:389;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">
                  <v:imagedata r:id="rId20" o:title=""/>
                  <v:path arrowok="t"/>
                  <o:lock v:ext="edit" aspectratio="f"/>
                </v:shape>
                <v:shape id="Picture 6" o:spid="_x0000_s1034" type="#_x0000_t75" style="position:absolute;left:9211;top:525;width:327;height:26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">
                  <v:imagedata r:id="rId21" o:title=""/>
                  <v:path arrowok="t"/>
                  <o:lock v:ext="edit" aspectratio="f"/>
                </v:shape>
                <v:shape id="Picture 5" o:spid="_x0000_s1035" type="#_x0000_t75" style="position:absolute;left:9004;top:821;width:280;height:292;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">
                  <v:imagedata r:id="rId22" o:title=""/>
                  <v:path arrowok="t"/>
                  <o:lock v:ext="edit" aspectratio="f"/>
                </v:shape>
                <v:shape id="AutoShape 4" o:spid="_x0000_s1036" style="position:absolute;left:9114;top:535;width:1250;height:986;visibility:visible;mso-wrap-style:square;v-text-anchor:top" coordsize="1250,9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" path="m108,880l93,877,73,872,51,867,27,866r-17,8l2,886,,897r,5l15,895r10,-4l37,890r17,2l70,891r2,-1l88,887r14,-5l108,880m667,807r-10,-2l642,800r-17,-3l607,796r-23,3l586,823r4,-1l599,818r13,-2l627,815r9,1l642,815r1,l652,812r15,-5m902,905r-1,-1l891,900r-15,-8l858,884r-22,-1l821,890r-7,10l812,911r,4l825,908r10,-4l845,904r16,1l874,906r14,-1l898,905r4,m954,541l923,518r8,8l945,548r7,19l954,541t110,421l1060,943r-6,-12l1047,924r-11,-4l1016,917r-14,-6l993,891,976,846,964,806,953,764r-8,-42l944,685r8,-33l957,624r,-3l958,598r-3,-23l952,567r-2,23l904,672r2,8l910,702r7,29l925,760r7,22l939,801r9,28l965,876r2,7l974,904r7,24l983,944r11,-1l1013,946r14,2l1041,954r10,11l1051,986r3,-3l1061,975r3,-13m1168,39r,l1168,40r,-1m1249,609r-15,-58l1215,528r,93l1214,635r-4,21l1201,679r-12,19l1172,715r-22,13l1122,735r-49,-7l1038,701r-20,-38l1011,624r1,-39l1016,547r8,-37l1034,475r45,5l1115,490r30,14l1168,521r28,26l1210,566r5,19l1215,621r,-93l1193,500r-41,-25l1140,468r-11,-7l1047,440r1,-2l1092,350r47,-80l1175,198r13,-66l1188,123r-3,-22l1174,72,1162,55r-9,-12l1168,39r-12,-9l1143,22r-19,-8l1090,r-1,l1100,9r9,11l1118,39r15,34l1139,55r5,6l1154,77r11,24l1170,132r-15,61l1117,268r-48,83l1024,438r-13,-1l1000,437r-13,1l956,439r-30,4l898,448r-26,6l868,455r-12,3l840,462r-16,6l813,467r-13,1l908,507r15,11l913,508,893,494r32,-9l944,481r20,-2l985,476r21,-1l1007,476r-8,22l990,528r-6,38l984,567r-3,42l981,616r5,45l999,697r20,27l1042,742r21,10l1082,759r18,3l1118,762r47,-8l1195,735r12,-7l1237,680r12,-71e" stroked="f">
                  <v:path arrowok="t" o:connecttype="custom" o:connectlocs="51,1403;0,1433;37,1426;88,1423;657,1341;584,1335;612,1352;643,1351;901,1440;836,1419;812,1451;861,1441;902,1441;945,1084;1060,1479;1036,1456;976,1382;944,1221;958,1134;904,1208;925,1296;965,1412;983,1480;1041,1490;1061,1511;1168,576;1215,1064;1201,1215;1122,1271;1011,1160;1034,1011;1168,1057;1215,1157;1152,1011;1048,974;1188,668;1162,591;1156,566;1089,536;1133,609;1165,637;1069,887;987,974;872,990;824,1004;923,1054;944,1017;1007,1012;984,1103;999,1233;1082,1295;1195,1271" o:connectangles="0,0,0,0,0,0,0,0,0,0,0,0,0,0,0,0,0,0,0,0,0,0,0,0,0,0,0,0,0,0,0,0,0,0,0,0,0,0,0,0,0,0,0,0,0,0,0,0,0,0,0,0"/>
                </v:shape>
                <v:shape id="Picture 3" o:spid="_x0000_s1037" type="#_x0000_t75" style="position:absolute;left:8787;top:1618;width:1701;height:52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">
                  <v:imagedata r:id="rId23" o:title=""/>
                  <v:path arrowok="t"/>
                  <o:lock v:ext="edit" aspectratio="f"/>
                </v:shape>
                <w10:wrap anchorx="page" anchory="page"/>
              </v:group>
            </w:pict>
          </mc:Fallback>
        </mc:AlternateContent>
      </w:r>
      <w:r>
        <w:rPr>
          <w:noProof/>
          <w:position w:val="2"/>
          <w:lang w:eastAsia="en-GB"/>
        </w:rPr>
        <w:drawing>
          <wp:inline distT="0" distB="0" distL="0" distR="0" wp14:anchorId="35C7EC64" wp14:editId="51C48C2C">
            <wp:extent cx="2111714" cy="423862"/>
            <wp:effectExtent l="0" t="0" r="0" b="0"/>
            <wp:docPr id="23" name="image8.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image8.png"/>
                    <pic:cNvPicPr/>
                  </pic:nvPicPr>
                  <pic:blipFill>
                    <a:blip r:embed="rId24" cstate="print"/>
                    <a:stretch>
                      <a:fillRect/>
                    </a:stretch>
                  </pic:blipFill>
                  <pic:spPr>
                    <a:xfrm>
                      <a:off x="0" y="0"/>
                      <a:ext cx="2111714" cy="423862"/>
                    </a:xfrm>
                    <a:prstGeom prst="rect">
                      <a:avLst/>
                    </a:prstGeom>
                  </pic:spPr>
                </pic:pic>
              </a:graphicData>
            </a:graphic>
          </wp:inline>
        </w:drawing>
      </w:r>
      <w:r>
        <w:tab/>
      </w:r>
    </w:p>
    <w:p w14:paraId="4190BB0F" w14:textId="77777777" w:rsidR="00D67220" w:rsidRDefault="00D67220" w:rsidP="00D67220">
      <w:pPr>
        <w:pStyle w:val="BodyText"/>
        <w:tabs>
          <w:tab w:val="left" w:pos="3620"/>
        </w:tabs>
        <w:ind w:left="110"/>
      </w:pPr>
    </w:p>
    <w:p w14:paraId="6864FC13" w14:textId="77777777" w:rsidR="00D67220" w:rsidRDefault="00D67220" w:rsidP="00D67220">
      <w:pPr>
        <w:pStyle w:val="BodyText"/>
        <w:tabs>
          <w:tab w:val="left" w:pos="3620"/>
        </w:tabs>
        <w:ind w:left="110"/>
      </w:pPr>
    </w:p>
    <w:p w14:paraId="02072400" w14:textId="77777777" w:rsidR="00D67220" w:rsidRDefault="00D67220" w:rsidP="00D67220">
      <w:pPr>
        <w:pStyle w:val="BodyText"/>
        <w:tabs>
          <w:tab w:val="left" w:pos="3620"/>
        </w:tabs>
        <w:ind w:left="110"/>
      </w:pPr>
    </w:p>
    <w:p w14:paraId="408449C9" w14:textId="77777777" w:rsidR="00442A0E" w:rsidRDefault="00D67220" w:rsidP="00D67220">
      <w:pPr>
        <w:rPr>
          <w:b/>
          <w:color w:val="0B958E"/>
          <w:sz w:val="84"/>
          <w:szCs w:val="84"/>
        </w:rPr>
      </w:pPr>
      <w:r>
        <w:rPr>
          <w:b/>
          <w:color w:val="0B958E"/>
          <w:sz w:val="84"/>
          <w:szCs w:val="84"/>
        </w:rPr>
        <w:t xml:space="preserve">Curriculum </w:t>
      </w:r>
    </w:p>
    <w:p w14:paraId="61C7B6FA" w14:textId="1E04FDAB" w:rsidR="0061695A" w:rsidRDefault="00D67220" w:rsidP="00D67220">
      <w:pPr>
        <w:rPr>
          <w:b/>
          <w:color w:val="0B958E"/>
          <w:sz w:val="84"/>
          <w:szCs w:val="84"/>
        </w:rPr>
      </w:pPr>
      <w:r>
        <w:rPr>
          <w:b/>
          <w:color w:val="0B958E"/>
          <w:sz w:val="84"/>
          <w:szCs w:val="84"/>
        </w:rPr>
        <w:t>for Wales</w:t>
      </w:r>
      <w:r w:rsidR="005C2AE4">
        <w:rPr>
          <w:b/>
          <w:color w:val="0B958E"/>
          <w:sz w:val="84"/>
          <w:szCs w:val="84"/>
        </w:rPr>
        <w:t xml:space="preserve"> </w:t>
      </w:r>
    </w:p>
    <w:p w14:paraId="5CA8B54C" w14:textId="71122FFB" w:rsidR="00D67220" w:rsidRDefault="005C2AE4" w:rsidP="00D67220">
      <w:pPr>
        <w:rPr>
          <w:b/>
          <w:color w:val="0B958E"/>
          <w:sz w:val="84"/>
          <w:szCs w:val="84"/>
        </w:rPr>
      </w:pPr>
      <w:r>
        <w:rPr>
          <w:b/>
          <w:color w:val="0B958E"/>
          <w:sz w:val="84"/>
          <w:szCs w:val="84"/>
        </w:rPr>
        <w:t>guidance</w:t>
      </w:r>
    </w:p>
    <w:p w14:paraId="4F400F4F" w14:textId="77777777" w:rsidR="00D67220" w:rsidRDefault="00D67220" w:rsidP="00D67220">
      <w:pPr>
        <w:rPr>
          <w:b/>
          <w:color w:val="0B958E"/>
          <w:sz w:val="4"/>
          <w:szCs w:val="4"/>
        </w:rPr>
      </w:pPr>
    </w:p>
    <w:p w14:paraId="67981659" w14:textId="77777777" w:rsidR="00D67220" w:rsidRDefault="00D67220" w:rsidP="00D67220">
      <w:pPr>
        <w:rPr>
          <w:b/>
          <w:color w:val="0B958E"/>
          <w:sz w:val="4"/>
          <w:szCs w:val="4"/>
        </w:rPr>
      </w:pPr>
    </w:p>
    <w:p w14:paraId="509E4D91" w14:textId="77777777" w:rsidR="00D67220" w:rsidRDefault="00D67220" w:rsidP="00D67220">
      <w:pPr>
        <w:rPr>
          <w:b/>
          <w:color w:val="0B958E"/>
          <w:sz w:val="4"/>
          <w:szCs w:val="4"/>
        </w:rPr>
      </w:pPr>
    </w:p>
    <w:p w14:paraId="3630999C" w14:textId="097DEA61" w:rsidR="00D67220" w:rsidRDefault="00D67220" w:rsidP="00442A0E">
      <w:r w:rsidRPr="00641416">
        <w:rPr>
          <w:b/>
          <w:color w:val="0B958E"/>
          <w:sz w:val="4"/>
          <w:szCs w:val="4"/>
        </w:rPr>
        <w:br/>
      </w:r>
      <w:r>
        <w:rPr>
          <w:noProof/>
          <w:lang w:eastAsia="en-GB"/>
        </w:rPr>
        <w:drawing>
          <wp:inline distT="0" distB="0" distL="0" distR="0" wp14:anchorId="7C4257A3" wp14:editId="54EDEFA6">
            <wp:extent cx="6459624" cy="5307755"/>
            <wp:effectExtent l="0" t="0" r="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overarching-illustration_NoBG.psd"/>
                    <pic:cNvPicPr/>
                  </pic:nvPicPr>
                  <pic:blipFill>
                    <a:blip r:embed="rId25">
                      <a:extLst>
                        <a:ext uri="{28A0092B-C50C-407E-A947-70E740481C1C}">
                          <a14:useLocalDpi xmlns:a14="http://schemas.microsoft.com/office/drawing/2010/main" val="0"/>
                        </a:ext>
                      </a:extLst>
                    </a:blip>
                    <a:stretch>
                      <a:fillRect/>
                    </a:stretch>
                  </pic:blipFill>
                  <pic:spPr>
                    <a:xfrm>
                      <a:off x="0" y="0"/>
                      <a:ext cx="6481852" cy="5326019"/>
                    </a:xfrm>
                    <a:prstGeom prst="rect">
                      <a:avLst/>
                    </a:prstGeom>
                  </pic:spPr>
                </pic:pic>
              </a:graphicData>
            </a:graphic>
          </wp:inline>
        </w:drawing>
      </w:r>
    </w:p>
    <w:p w14:paraId="0181C76C" w14:textId="0B142DCB" w:rsidR="00DC2B07" w:rsidRDefault="00DC2B07">
      <w:r>
        <w:br w:type="page"/>
      </w:r>
    </w:p>
    <w:p w14:paraId="202D7501" w14:textId="428D5AB1" w:rsidR="00CF3142" w:rsidRDefault="00CF3142"/>
    <w:p w14:paraId="43DD1836" w14:textId="0E7C16BB" w:rsidR="00CF3142" w:rsidRDefault="00CF3142"/>
    <w:p w14:paraId="4980BF0D" w14:textId="6B2E3B9F" w:rsidR="00CF3142" w:rsidRDefault="00CF3142"/>
    <w:p w14:paraId="67B24429" w14:textId="3CEDCD69" w:rsidR="00CF3142" w:rsidRDefault="00CF3142"/>
    <w:p w14:paraId="09EDF9EF" w14:textId="0999EF90" w:rsidR="00CF3142" w:rsidRDefault="00CF3142"/>
    <w:p w14:paraId="71882174" w14:textId="0E785D8C" w:rsidR="00CF3142" w:rsidRDefault="00CF3142"/>
    <w:p w14:paraId="3AA987D2" w14:textId="14CC5377" w:rsidR="00CF3142" w:rsidRDefault="00CF3142"/>
    <w:p w14:paraId="7DAABD57" w14:textId="1A2EACE4" w:rsidR="00CF3142" w:rsidRDefault="00CF3142"/>
    <w:p w14:paraId="0BAB6B17" w14:textId="4A38170A" w:rsidR="00CF3142" w:rsidRDefault="00CF3142"/>
    <w:p w14:paraId="64D8B19F" w14:textId="68231C8B" w:rsidR="00CF3142" w:rsidRDefault="00CF3142"/>
    <w:p w14:paraId="260ADD09" w14:textId="09CE6243" w:rsidR="00CF3142" w:rsidRDefault="00CF3142"/>
    <w:p w14:paraId="4D9C5C76" w14:textId="0293F695" w:rsidR="00CF3142" w:rsidRDefault="00CF3142"/>
    <w:p w14:paraId="01677232" w14:textId="7894A741" w:rsidR="00CF3142" w:rsidRDefault="00CF3142"/>
    <w:p w14:paraId="79E15733" w14:textId="54DB3098" w:rsidR="00CF3142" w:rsidRDefault="00CF3142"/>
    <w:p w14:paraId="77E414CD" w14:textId="03FEF7A9" w:rsidR="00CF3142" w:rsidRDefault="00CF3142"/>
    <w:p w14:paraId="676FB32F" w14:textId="4339F308" w:rsidR="00CF3142" w:rsidRDefault="00CF3142"/>
    <w:p w14:paraId="212D5565" w14:textId="6331D536" w:rsidR="00CF3142" w:rsidRDefault="00CF3142"/>
    <w:p w14:paraId="09CD6A70" w14:textId="2878FACB" w:rsidR="00CF3142" w:rsidRDefault="00CF3142"/>
    <w:p w14:paraId="443A08C0" w14:textId="016E80C6" w:rsidR="00CF3142" w:rsidRDefault="00CF3142"/>
    <w:p w14:paraId="074EE94D" w14:textId="7958D961" w:rsidR="00CF3142" w:rsidRDefault="00CF3142"/>
    <w:p w14:paraId="60986299" w14:textId="510B6FA8" w:rsidR="00CF3142" w:rsidRDefault="00CF3142"/>
    <w:p w14:paraId="3EC76556" w14:textId="02875DE7" w:rsidR="00CF3142" w:rsidRDefault="00CF3142"/>
    <w:p w14:paraId="1E2A093D" w14:textId="4DB123FB" w:rsidR="00CF3142" w:rsidRDefault="00CF3142"/>
    <w:p w14:paraId="1FBE3538" w14:textId="5F0C616F" w:rsidR="00CF3142" w:rsidRDefault="00CF3142"/>
    <w:p w14:paraId="7902D316" w14:textId="7C68E52E" w:rsidR="00CF3142" w:rsidRDefault="00CF3142"/>
    <w:p w14:paraId="5F2D0F05" w14:textId="5EA60FA7" w:rsidR="00CF3142" w:rsidRDefault="00CF3142"/>
    <w:p w14:paraId="23B35588" w14:textId="31E51068" w:rsidR="00CF3142" w:rsidRDefault="00CF3142"/>
    <w:p w14:paraId="3BB342FE" w14:textId="671DE29D" w:rsidR="00CF3142" w:rsidRDefault="00CF3142"/>
    <w:p w14:paraId="008B80CC" w14:textId="02D8CAD6" w:rsidR="00CF3142" w:rsidRDefault="00CF3142"/>
    <w:p w14:paraId="51EA141D" w14:textId="1C126D7F" w:rsidR="00CF3142" w:rsidRDefault="00CF3142"/>
    <w:p w14:paraId="09FF5AE9" w14:textId="244F51D8" w:rsidR="00CF3142" w:rsidRDefault="00CF3142"/>
    <w:p w14:paraId="1203A3F6" w14:textId="30B5DBB3" w:rsidR="00CF3142" w:rsidRDefault="00CF3142"/>
    <w:p w14:paraId="4BBA38DE" w14:textId="42248A7E" w:rsidR="00CF3142" w:rsidRDefault="00CF3142"/>
    <w:p w14:paraId="0EE1E88E" w14:textId="0BA34ED4" w:rsidR="00CF3142" w:rsidRDefault="00CF3142"/>
    <w:p w14:paraId="1313DA2F" w14:textId="7BA5F544" w:rsidR="00CF3142" w:rsidRDefault="00CF3142"/>
    <w:p w14:paraId="28BF3AC0" w14:textId="4B3D93C4" w:rsidR="00CF3142" w:rsidRDefault="00CF3142"/>
    <w:p w14:paraId="145AB301" w14:textId="7691D6F2" w:rsidR="00CF3142" w:rsidRDefault="00CF3142"/>
    <w:p w14:paraId="53EFFAD9" w14:textId="38773744" w:rsidR="00CF3142" w:rsidRDefault="00CF3142"/>
    <w:p w14:paraId="508FFCC6" w14:textId="3EE1264D" w:rsidR="00CF3142" w:rsidRDefault="00CF3142"/>
    <w:p w14:paraId="5E8720CD" w14:textId="01024798" w:rsidR="00CF3142" w:rsidRDefault="00CF3142"/>
    <w:p w14:paraId="4F815401" w14:textId="2F8096A3" w:rsidR="00CF3142" w:rsidRDefault="00CF3142"/>
    <w:p w14:paraId="7D078126" w14:textId="77777777" w:rsidR="00CF3142" w:rsidRDefault="00CF3142" w:rsidP="00CF3142">
      <w:pPr>
        <w:rPr>
          <w:b/>
          <w:bCs/>
          <w:sz w:val="28"/>
          <w:szCs w:val="28"/>
        </w:rPr>
      </w:pPr>
    </w:p>
    <w:p w14:paraId="23F2886A" w14:textId="26423786" w:rsidR="00CF3142" w:rsidRDefault="00CF3142" w:rsidP="00CF3142">
      <w:pPr>
        <w:rPr>
          <w:b/>
          <w:bCs/>
          <w:sz w:val="28"/>
          <w:szCs w:val="28"/>
        </w:rPr>
      </w:pPr>
      <w:r>
        <w:rPr>
          <w:b/>
          <w:bCs/>
          <w:noProof/>
          <w:sz w:val="28"/>
          <w:szCs w:val="28"/>
          <w:lang w:eastAsia="en-GB"/>
        </w:rPr>
        <w:drawing>
          <wp:inline distT="0" distB="0" distL="0" distR="0" wp14:anchorId="0712F32C" wp14:editId="19B3EAC5">
            <wp:extent cx="525145" cy="226060"/>
            <wp:effectExtent l="0" t="0" r="8255" b="2540"/>
            <wp:docPr id="2" name="Picture 2" descr="OG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OGL"/>
                    <pic:cNvPicPr>
                      <a:picLocks noChangeAspect="1" noChangeArrowheads="1"/>
                    </pic:cNvPicPr>
                  </pic:nvPicPr>
                  <pic:blipFill>
                    <a:blip r:embed="rId26">
                      <a:extLst>
                        <a:ext uri="{28A0092B-C50C-407E-A947-70E740481C1C}">
                          <a14:useLocalDpi xmlns:a14="http://schemas.microsoft.com/office/drawing/2010/main" val="0"/>
                        </a:ext>
                      </a:extLst>
                    </a:blip>
                    <a:srcRect/>
                    <a:stretch>
                      <a:fillRect/>
                    </a:stretch>
                  </pic:blipFill>
                  <pic:spPr bwMode="auto">
                    <a:xfrm>
                      <a:off x="0" y="0"/>
                      <a:ext cx="525145" cy="226060"/>
                    </a:xfrm>
                    <a:prstGeom prst="rect">
                      <a:avLst/>
                    </a:prstGeom>
                    <a:noFill/>
                    <a:ln>
                      <a:noFill/>
                    </a:ln>
                  </pic:spPr>
                </pic:pic>
              </a:graphicData>
            </a:graphic>
          </wp:inline>
        </w:drawing>
      </w:r>
    </w:p>
    <w:p w14:paraId="2A681CDB" w14:textId="77777777" w:rsidR="00CF3142" w:rsidRPr="00835FB4" w:rsidRDefault="00CF3142" w:rsidP="00CF3142">
      <w:pPr>
        <w:rPr>
          <w:b/>
          <w:bCs/>
          <w:sz w:val="20"/>
          <w:szCs w:val="20"/>
        </w:rPr>
      </w:pPr>
    </w:p>
    <w:p w14:paraId="245DE363" w14:textId="222CD355" w:rsidR="00CF3142" w:rsidRPr="00CF3142" w:rsidRDefault="00CF3142" w:rsidP="00CF3142">
      <w:pPr>
        <w:pStyle w:val="NormalWeb"/>
        <w:spacing w:before="0" w:beforeAutospacing="0" w:after="0" w:afterAutospacing="0"/>
        <w:rPr>
          <w:rFonts w:ascii="Arial" w:hAnsi="Arial" w:cs="Arial"/>
        </w:rPr>
      </w:pPr>
      <w:r w:rsidRPr="00CF3142">
        <w:rPr>
          <w:rFonts w:ascii="Arial" w:hAnsi="Arial" w:cs="Arial"/>
          <w:bCs/>
        </w:rPr>
        <w:t xml:space="preserve">Digital ISBN </w:t>
      </w:r>
      <w:r w:rsidRPr="00CF3142">
        <w:rPr>
          <w:rStyle w:val="Strong"/>
          <w:rFonts w:ascii="Arial" w:hAnsi="Arial" w:cs="Arial"/>
          <w:b w:val="0"/>
        </w:rPr>
        <w:t>978</w:t>
      </w:r>
      <w:r>
        <w:rPr>
          <w:rStyle w:val="Strong"/>
          <w:rFonts w:ascii="Arial" w:hAnsi="Arial" w:cs="Arial"/>
          <w:b w:val="0"/>
        </w:rPr>
        <w:t xml:space="preserve"> </w:t>
      </w:r>
      <w:r w:rsidRPr="00CF3142">
        <w:rPr>
          <w:rStyle w:val="Strong"/>
          <w:rFonts w:ascii="Arial" w:hAnsi="Arial" w:cs="Arial"/>
          <w:b w:val="0"/>
        </w:rPr>
        <w:t>1</w:t>
      </w:r>
      <w:r>
        <w:rPr>
          <w:rStyle w:val="Strong"/>
          <w:rFonts w:ascii="Arial" w:hAnsi="Arial" w:cs="Arial"/>
          <w:b w:val="0"/>
        </w:rPr>
        <w:t xml:space="preserve"> </w:t>
      </w:r>
      <w:r w:rsidRPr="00CF3142">
        <w:rPr>
          <w:rStyle w:val="Strong"/>
          <w:rFonts w:ascii="Arial" w:hAnsi="Arial" w:cs="Arial"/>
          <w:b w:val="0"/>
        </w:rPr>
        <w:t>80038</w:t>
      </w:r>
      <w:r>
        <w:rPr>
          <w:rStyle w:val="Strong"/>
          <w:rFonts w:ascii="Arial" w:hAnsi="Arial" w:cs="Arial"/>
          <w:b w:val="0"/>
        </w:rPr>
        <w:t xml:space="preserve"> </w:t>
      </w:r>
      <w:r w:rsidRPr="00CF3142">
        <w:rPr>
          <w:rStyle w:val="Strong"/>
          <w:rFonts w:ascii="Arial" w:hAnsi="Arial" w:cs="Arial"/>
          <w:b w:val="0"/>
        </w:rPr>
        <w:t>057</w:t>
      </w:r>
      <w:r>
        <w:rPr>
          <w:rStyle w:val="Strong"/>
          <w:rFonts w:ascii="Arial" w:hAnsi="Arial" w:cs="Arial"/>
          <w:b w:val="0"/>
        </w:rPr>
        <w:t xml:space="preserve"> </w:t>
      </w:r>
      <w:r w:rsidRPr="00CF3142">
        <w:rPr>
          <w:rStyle w:val="Strong"/>
          <w:rFonts w:ascii="Arial" w:hAnsi="Arial" w:cs="Arial"/>
          <w:b w:val="0"/>
        </w:rPr>
        <w:t>8</w:t>
      </w:r>
    </w:p>
    <w:p w14:paraId="4C546EB0" w14:textId="5B0AE704" w:rsidR="00CF3142" w:rsidRPr="00CF3142" w:rsidRDefault="00CF3142" w:rsidP="00CF3142">
      <w:pPr>
        <w:rPr>
          <w:bCs/>
          <w:color w:val="000000" w:themeColor="text1"/>
          <w:sz w:val="20"/>
          <w:szCs w:val="20"/>
        </w:rPr>
      </w:pPr>
      <w:r w:rsidRPr="00CF3142">
        <w:rPr>
          <w:bCs/>
          <w:color w:val="000000" w:themeColor="text1"/>
          <w:sz w:val="20"/>
          <w:szCs w:val="20"/>
        </w:rPr>
        <w:t>© Crown copyright January 2020</w:t>
      </w:r>
    </w:p>
    <w:p w14:paraId="5E272523" w14:textId="519798EC" w:rsidR="00CF3142" w:rsidRPr="00CF3142" w:rsidRDefault="00CF3142" w:rsidP="00CF3142">
      <w:pPr>
        <w:rPr>
          <w:color w:val="000000" w:themeColor="text1"/>
          <w:sz w:val="20"/>
          <w:szCs w:val="20"/>
        </w:rPr>
      </w:pPr>
      <w:r w:rsidRPr="00CF3142">
        <w:rPr>
          <w:color w:val="000000" w:themeColor="text1"/>
          <w:sz w:val="20"/>
          <w:szCs w:val="20"/>
        </w:rPr>
        <w:t>WG39993</w:t>
      </w:r>
    </w:p>
    <w:p w14:paraId="2F629F4A" w14:textId="3688322B" w:rsidR="00CF3142" w:rsidRDefault="00CF3142">
      <w:pPr>
        <w:pStyle w:val="TOCHeading"/>
        <w:rPr>
          <w:rFonts w:ascii="Arial" w:eastAsiaTheme="minorEastAsia" w:hAnsi="Arial" w:cs="Arial"/>
          <w:color w:val="auto"/>
          <w:sz w:val="24"/>
          <w:szCs w:val="24"/>
          <w:lang w:val="en-GB"/>
        </w:rPr>
      </w:pPr>
      <w:r>
        <w:rPr>
          <w:rFonts w:ascii="Arial" w:eastAsiaTheme="minorEastAsia" w:hAnsi="Arial" w:cs="Arial"/>
          <w:color w:val="auto"/>
          <w:sz w:val="24"/>
          <w:szCs w:val="24"/>
          <w:lang w:val="en-GB"/>
        </w:rPr>
        <w:br w:type="page"/>
      </w:r>
    </w:p>
    <w:sdt>
      <w:sdtPr>
        <w:rPr>
          <w:rFonts w:ascii="Arial" w:eastAsiaTheme="minorEastAsia" w:hAnsi="Arial" w:cs="Arial"/>
          <w:color w:val="auto"/>
          <w:sz w:val="24"/>
          <w:szCs w:val="24"/>
          <w:lang w:val="en-GB"/>
        </w:rPr>
        <w:id w:val="-973367872"/>
        <w:docPartObj>
          <w:docPartGallery w:val="Table of Contents"/>
          <w:docPartUnique/>
        </w:docPartObj>
      </w:sdtPr>
      <w:sdtEndPr>
        <w:rPr>
          <w:b/>
          <w:bCs/>
          <w:noProof/>
        </w:rPr>
      </w:sdtEndPr>
      <w:sdtContent>
        <w:p w14:paraId="3286C755" w14:textId="4B08E5BF" w:rsidR="00442A0E" w:rsidRDefault="00442A0E">
          <w:pPr>
            <w:pStyle w:val="TOCHeading"/>
          </w:pPr>
          <w:r>
            <w:t>Contents</w:t>
          </w:r>
        </w:p>
        <w:p w14:paraId="10A25D8D" w14:textId="77777777" w:rsidR="00442A0E" w:rsidRPr="00442A0E" w:rsidRDefault="00442A0E" w:rsidP="00442A0E">
          <w:pPr>
            <w:rPr>
              <w:lang w:val="en-US"/>
            </w:rPr>
          </w:pPr>
        </w:p>
        <w:p w14:paraId="05258B4B" w14:textId="006549F0" w:rsidR="008D7F55" w:rsidRDefault="00442A0E">
          <w:pPr>
            <w:pStyle w:val="TOC1"/>
            <w:rPr>
              <w:rFonts w:asciiTheme="minorHAnsi" w:hAnsiTheme="minorHAnsi"/>
              <w:b w:val="0"/>
              <w:sz w:val="22"/>
              <w:szCs w:val="22"/>
              <w:lang w:eastAsia="en-GB"/>
            </w:rPr>
          </w:pPr>
          <w:r>
            <w:fldChar w:fldCharType="begin"/>
          </w:r>
          <w:r>
            <w:instrText xml:space="preserve"> TOC \o "1-3" \h \z \u </w:instrText>
          </w:r>
          <w:r>
            <w:fldChar w:fldCharType="separate"/>
          </w:r>
          <w:hyperlink w:anchor="_Toc30759884" w:history="1">
            <w:r w:rsidR="008D7F55" w:rsidRPr="0082577F">
              <w:rPr>
                <w:rStyle w:val="Hyperlink"/>
              </w:rPr>
              <w:t>Introduction to the Curriculum for Wales guidance</w:t>
            </w:r>
            <w:r w:rsidR="008D7F55">
              <w:rPr>
                <w:webHidden/>
              </w:rPr>
              <w:tab/>
            </w:r>
            <w:r w:rsidR="008D7F55">
              <w:rPr>
                <w:webHidden/>
              </w:rPr>
              <w:fldChar w:fldCharType="begin"/>
            </w:r>
            <w:r w:rsidR="008D7F55">
              <w:rPr>
                <w:webHidden/>
              </w:rPr>
              <w:instrText xml:space="preserve"> PAGEREF _Toc30759884 \h </w:instrText>
            </w:r>
            <w:r w:rsidR="008D7F55">
              <w:rPr>
                <w:webHidden/>
              </w:rPr>
            </w:r>
            <w:r w:rsidR="008D7F55">
              <w:rPr>
                <w:webHidden/>
              </w:rPr>
              <w:fldChar w:fldCharType="separate"/>
            </w:r>
            <w:r w:rsidR="008D7F55">
              <w:rPr>
                <w:webHidden/>
              </w:rPr>
              <w:t>4</w:t>
            </w:r>
            <w:r w:rsidR="008D7F55">
              <w:rPr>
                <w:webHidden/>
              </w:rPr>
              <w:fldChar w:fldCharType="end"/>
            </w:r>
          </w:hyperlink>
        </w:p>
        <w:p w14:paraId="0C5D7053" w14:textId="7807736E" w:rsidR="008D7F55" w:rsidRDefault="002341CA">
          <w:pPr>
            <w:pStyle w:val="TOC2"/>
            <w:rPr>
              <w:rFonts w:asciiTheme="minorHAnsi" w:hAnsiTheme="minorHAnsi"/>
              <w:color w:val="auto"/>
              <w:sz w:val="22"/>
              <w:szCs w:val="22"/>
              <w:lang w:eastAsia="en-GB"/>
            </w:rPr>
          </w:pPr>
          <w:hyperlink w:anchor="_Toc30759885" w:history="1">
            <w:r w:rsidR="008D7F55" w:rsidRPr="0082577F">
              <w:rPr>
                <w:rStyle w:val="Hyperlink"/>
              </w:rPr>
              <w:t>A vision for every school’s curriculum</w:t>
            </w:r>
            <w:r w:rsidR="008D7F55">
              <w:rPr>
                <w:webHidden/>
              </w:rPr>
              <w:tab/>
            </w:r>
            <w:r w:rsidR="008D7F55">
              <w:rPr>
                <w:webHidden/>
              </w:rPr>
              <w:fldChar w:fldCharType="begin"/>
            </w:r>
            <w:r w:rsidR="008D7F55">
              <w:rPr>
                <w:webHidden/>
              </w:rPr>
              <w:instrText xml:space="preserve"> PAGEREF _Toc30759885 \h </w:instrText>
            </w:r>
            <w:r w:rsidR="008D7F55">
              <w:rPr>
                <w:webHidden/>
              </w:rPr>
            </w:r>
            <w:r w:rsidR="008D7F55">
              <w:rPr>
                <w:webHidden/>
              </w:rPr>
              <w:fldChar w:fldCharType="separate"/>
            </w:r>
            <w:r w:rsidR="008D7F55">
              <w:rPr>
                <w:webHidden/>
              </w:rPr>
              <w:t>5</w:t>
            </w:r>
            <w:r w:rsidR="008D7F55">
              <w:rPr>
                <w:webHidden/>
              </w:rPr>
              <w:fldChar w:fldCharType="end"/>
            </w:r>
          </w:hyperlink>
        </w:p>
        <w:p w14:paraId="77AADCD7" w14:textId="794388D2" w:rsidR="008D7F55" w:rsidRDefault="002341CA">
          <w:pPr>
            <w:pStyle w:val="TOC2"/>
            <w:rPr>
              <w:rFonts w:asciiTheme="minorHAnsi" w:hAnsiTheme="minorHAnsi"/>
              <w:color w:val="auto"/>
              <w:sz w:val="22"/>
              <w:szCs w:val="22"/>
              <w:lang w:eastAsia="en-GB"/>
            </w:rPr>
          </w:pPr>
          <w:hyperlink w:anchor="_Toc30759886" w:history="1">
            <w:r w:rsidR="00A00F5A">
              <w:rPr>
                <w:rStyle w:val="Hyperlink"/>
              </w:rPr>
              <w:t>The Curriculum for Wales f</w:t>
            </w:r>
            <w:r w:rsidR="008D7F55" w:rsidRPr="0082577F">
              <w:rPr>
                <w:rStyle w:val="Hyperlink"/>
              </w:rPr>
              <w:t>ramework</w:t>
            </w:r>
            <w:r w:rsidR="008D7F55">
              <w:rPr>
                <w:webHidden/>
              </w:rPr>
              <w:tab/>
            </w:r>
            <w:r w:rsidR="008D7F55">
              <w:rPr>
                <w:webHidden/>
              </w:rPr>
              <w:fldChar w:fldCharType="begin"/>
            </w:r>
            <w:r w:rsidR="008D7F55">
              <w:rPr>
                <w:webHidden/>
              </w:rPr>
              <w:instrText xml:space="preserve"> PAGEREF _Toc30759886 \h </w:instrText>
            </w:r>
            <w:r w:rsidR="008D7F55">
              <w:rPr>
                <w:webHidden/>
              </w:rPr>
            </w:r>
            <w:r w:rsidR="008D7F55">
              <w:rPr>
                <w:webHidden/>
              </w:rPr>
              <w:fldChar w:fldCharType="separate"/>
            </w:r>
            <w:r w:rsidR="008D7F55">
              <w:rPr>
                <w:webHidden/>
              </w:rPr>
              <w:t>5</w:t>
            </w:r>
            <w:r w:rsidR="008D7F55">
              <w:rPr>
                <w:webHidden/>
              </w:rPr>
              <w:fldChar w:fldCharType="end"/>
            </w:r>
          </w:hyperlink>
        </w:p>
        <w:p w14:paraId="70E72940" w14:textId="5B8096E1" w:rsidR="008D7F55" w:rsidRDefault="002341CA">
          <w:pPr>
            <w:pStyle w:val="TOC2"/>
            <w:rPr>
              <w:rFonts w:asciiTheme="minorHAnsi" w:hAnsiTheme="minorHAnsi"/>
              <w:color w:val="auto"/>
              <w:sz w:val="22"/>
              <w:szCs w:val="22"/>
              <w:lang w:eastAsia="en-GB"/>
            </w:rPr>
          </w:pPr>
          <w:hyperlink w:anchor="_Toc30759887" w:history="1">
            <w:r w:rsidR="008D7F55" w:rsidRPr="0082577F">
              <w:rPr>
                <w:rStyle w:val="Hyperlink"/>
              </w:rPr>
              <w:t>An integrated approach to learning and teaching</w:t>
            </w:r>
            <w:r w:rsidR="008D7F55">
              <w:rPr>
                <w:webHidden/>
              </w:rPr>
              <w:tab/>
            </w:r>
            <w:r w:rsidR="008D7F55">
              <w:rPr>
                <w:webHidden/>
              </w:rPr>
              <w:fldChar w:fldCharType="begin"/>
            </w:r>
            <w:r w:rsidR="008D7F55">
              <w:rPr>
                <w:webHidden/>
              </w:rPr>
              <w:instrText xml:space="preserve"> PAGEREF _Toc30759887 \h </w:instrText>
            </w:r>
            <w:r w:rsidR="008D7F55">
              <w:rPr>
                <w:webHidden/>
              </w:rPr>
            </w:r>
            <w:r w:rsidR="008D7F55">
              <w:rPr>
                <w:webHidden/>
              </w:rPr>
              <w:fldChar w:fldCharType="separate"/>
            </w:r>
            <w:r w:rsidR="008D7F55">
              <w:rPr>
                <w:webHidden/>
              </w:rPr>
              <w:t>6</w:t>
            </w:r>
            <w:r w:rsidR="008D7F55">
              <w:rPr>
                <w:webHidden/>
              </w:rPr>
              <w:fldChar w:fldCharType="end"/>
            </w:r>
          </w:hyperlink>
        </w:p>
        <w:p w14:paraId="6F2673E8" w14:textId="0DF4324C" w:rsidR="008D7F55" w:rsidRDefault="002341CA">
          <w:pPr>
            <w:pStyle w:val="TOC2"/>
            <w:rPr>
              <w:rFonts w:asciiTheme="minorHAnsi" w:hAnsiTheme="minorHAnsi"/>
              <w:color w:val="auto"/>
              <w:sz w:val="22"/>
              <w:szCs w:val="22"/>
              <w:lang w:eastAsia="en-GB"/>
            </w:rPr>
          </w:pPr>
          <w:hyperlink w:anchor="_Toc30759888" w:history="1">
            <w:r w:rsidR="008D7F55" w:rsidRPr="0082577F">
              <w:rPr>
                <w:rStyle w:val="Hyperlink"/>
              </w:rPr>
              <w:t>Designing a school curriculum</w:t>
            </w:r>
            <w:r w:rsidR="008D7F55">
              <w:rPr>
                <w:webHidden/>
              </w:rPr>
              <w:tab/>
            </w:r>
            <w:r w:rsidR="008D7F55">
              <w:rPr>
                <w:webHidden/>
              </w:rPr>
              <w:fldChar w:fldCharType="begin"/>
            </w:r>
            <w:r w:rsidR="008D7F55">
              <w:rPr>
                <w:webHidden/>
              </w:rPr>
              <w:instrText xml:space="preserve"> PAGEREF _Toc30759888 \h </w:instrText>
            </w:r>
            <w:r w:rsidR="008D7F55">
              <w:rPr>
                <w:webHidden/>
              </w:rPr>
            </w:r>
            <w:r w:rsidR="008D7F55">
              <w:rPr>
                <w:webHidden/>
              </w:rPr>
              <w:fldChar w:fldCharType="separate"/>
            </w:r>
            <w:r w:rsidR="008D7F55">
              <w:rPr>
                <w:webHidden/>
              </w:rPr>
              <w:t>6</w:t>
            </w:r>
            <w:r w:rsidR="008D7F55">
              <w:rPr>
                <w:webHidden/>
              </w:rPr>
              <w:fldChar w:fldCharType="end"/>
            </w:r>
          </w:hyperlink>
        </w:p>
        <w:p w14:paraId="31398EA2" w14:textId="4C62CEB8" w:rsidR="008D7F55" w:rsidRDefault="002341CA">
          <w:pPr>
            <w:pStyle w:val="TOC2"/>
            <w:rPr>
              <w:rFonts w:asciiTheme="minorHAnsi" w:hAnsiTheme="minorHAnsi"/>
              <w:color w:val="auto"/>
              <w:sz w:val="22"/>
              <w:szCs w:val="22"/>
              <w:lang w:eastAsia="en-GB"/>
            </w:rPr>
          </w:pPr>
          <w:hyperlink w:anchor="_Toc30759889" w:history="1">
            <w:r w:rsidR="008D7F55" w:rsidRPr="0082577F">
              <w:rPr>
                <w:rStyle w:val="Hyperlink"/>
              </w:rPr>
              <w:t>Progression and assessment at the heart of curriculum design</w:t>
            </w:r>
            <w:r w:rsidR="008D7F55">
              <w:rPr>
                <w:webHidden/>
              </w:rPr>
              <w:tab/>
            </w:r>
            <w:r w:rsidR="008D7F55">
              <w:rPr>
                <w:webHidden/>
              </w:rPr>
              <w:fldChar w:fldCharType="begin"/>
            </w:r>
            <w:r w:rsidR="008D7F55">
              <w:rPr>
                <w:webHidden/>
              </w:rPr>
              <w:instrText xml:space="preserve"> PAGEREF _Toc30759889 \h </w:instrText>
            </w:r>
            <w:r w:rsidR="008D7F55">
              <w:rPr>
                <w:webHidden/>
              </w:rPr>
            </w:r>
            <w:r w:rsidR="008D7F55">
              <w:rPr>
                <w:webHidden/>
              </w:rPr>
              <w:fldChar w:fldCharType="separate"/>
            </w:r>
            <w:r w:rsidR="008D7F55">
              <w:rPr>
                <w:webHidden/>
              </w:rPr>
              <w:t>8</w:t>
            </w:r>
            <w:r w:rsidR="008D7F55">
              <w:rPr>
                <w:webHidden/>
              </w:rPr>
              <w:fldChar w:fldCharType="end"/>
            </w:r>
          </w:hyperlink>
        </w:p>
        <w:p w14:paraId="0821A05E" w14:textId="124A64FA" w:rsidR="008D7F55" w:rsidRDefault="002341CA">
          <w:pPr>
            <w:pStyle w:val="TOC1"/>
            <w:rPr>
              <w:rFonts w:asciiTheme="minorHAnsi" w:hAnsiTheme="minorHAnsi"/>
              <w:b w:val="0"/>
              <w:sz w:val="22"/>
              <w:szCs w:val="22"/>
              <w:lang w:eastAsia="en-GB"/>
            </w:rPr>
          </w:pPr>
          <w:hyperlink w:anchor="_Toc30759890" w:history="1">
            <w:r w:rsidR="008D7F55" w:rsidRPr="0082577F">
              <w:rPr>
                <w:rStyle w:val="Hyperlink"/>
              </w:rPr>
              <w:t>Curriculum for Wales: summary of proposed legislation</w:t>
            </w:r>
            <w:r w:rsidR="008D7F55">
              <w:rPr>
                <w:webHidden/>
              </w:rPr>
              <w:tab/>
            </w:r>
            <w:r w:rsidR="008D7F55">
              <w:rPr>
                <w:webHidden/>
              </w:rPr>
              <w:fldChar w:fldCharType="begin"/>
            </w:r>
            <w:r w:rsidR="008D7F55">
              <w:rPr>
                <w:webHidden/>
              </w:rPr>
              <w:instrText xml:space="preserve"> PAGEREF _Toc30759890 \h </w:instrText>
            </w:r>
            <w:r w:rsidR="008D7F55">
              <w:rPr>
                <w:webHidden/>
              </w:rPr>
            </w:r>
            <w:r w:rsidR="008D7F55">
              <w:rPr>
                <w:webHidden/>
              </w:rPr>
              <w:fldChar w:fldCharType="separate"/>
            </w:r>
            <w:r w:rsidR="008D7F55">
              <w:rPr>
                <w:webHidden/>
              </w:rPr>
              <w:t>10</w:t>
            </w:r>
            <w:r w:rsidR="008D7F55">
              <w:rPr>
                <w:webHidden/>
              </w:rPr>
              <w:fldChar w:fldCharType="end"/>
            </w:r>
          </w:hyperlink>
        </w:p>
        <w:p w14:paraId="0D11DC84" w14:textId="081B0F72" w:rsidR="008D7F55" w:rsidRDefault="002341CA">
          <w:pPr>
            <w:pStyle w:val="TOC2"/>
            <w:rPr>
              <w:rFonts w:asciiTheme="minorHAnsi" w:hAnsiTheme="minorHAnsi"/>
              <w:color w:val="auto"/>
              <w:sz w:val="22"/>
              <w:szCs w:val="22"/>
              <w:lang w:eastAsia="en-GB"/>
            </w:rPr>
          </w:pPr>
          <w:hyperlink w:anchor="_Toc30759891" w:history="1">
            <w:r w:rsidR="008D7F55" w:rsidRPr="0082577F">
              <w:rPr>
                <w:rStyle w:val="Hyperlink"/>
              </w:rPr>
              <w:t>Introduction</w:t>
            </w:r>
            <w:r w:rsidR="008D7F55">
              <w:rPr>
                <w:webHidden/>
              </w:rPr>
              <w:tab/>
            </w:r>
            <w:r w:rsidR="008D7F55">
              <w:rPr>
                <w:webHidden/>
              </w:rPr>
              <w:fldChar w:fldCharType="begin"/>
            </w:r>
            <w:r w:rsidR="008D7F55">
              <w:rPr>
                <w:webHidden/>
              </w:rPr>
              <w:instrText xml:space="preserve"> PAGEREF _Toc30759891 \h </w:instrText>
            </w:r>
            <w:r w:rsidR="008D7F55">
              <w:rPr>
                <w:webHidden/>
              </w:rPr>
            </w:r>
            <w:r w:rsidR="008D7F55">
              <w:rPr>
                <w:webHidden/>
              </w:rPr>
              <w:fldChar w:fldCharType="separate"/>
            </w:r>
            <w:r w:rsidR="008D7F55">
              <w:rPr>
                <w:webHidden/>
              </w:rPr>
              <w:t>10</w:t>
            </w:r>
            <w:r w:rsidR="008D7F55">
              <w:rPr>
                <w:webHidden/>
              </w:rPr>
              <w:fldChar w:fldCharType="end"/>
            </w:r>
          </w:hyperlink>
        </w:p>
        <w:p w14:paraId="0145676F" w14:textId="06726183" w:rsidR="008D7F55" w:rsidRDefault="002341CA">
          <w:pPr>
            <w:pStyle w:val="TOC2"/>
            <w:rPr>
              <w:rFonts w:asciiTheme="minorHAnsi" w:hAnsiTheme="minorHAnsi"/>
              <w:color w:val="auto"/>
              <w:sz w:val="22"/>
              <w:szCs w:val="22"/>
              <w:lang w:eastAsia="en-GB"/>
            </w:rPr>
          </w:pPr>
          <w:hyperlink w:anchor="_Toc30759892" w:history="1">
            <w:r w:rsidR="008D7F55" w:rsidRPr="0082577F">
              <w:rPr>
                <w:rStyle w:val="Hyperlink"/>
              </w:rPr>
              <w:t>Purpose</w:t>
            </w:r>
            <w:r w:rsidR="008D7F55">
              <w:rPr>
                <w:webHidden/>
              </w:rPr>
              <w:tab/>
            </w:r>
            <w:r w:rsidR="008D7F55">
              <w:rPr>
                <w:webHidden/>
              </w:rPr>
              <w:fldChar w:fldCharType="begin"/>
            </w:r>
            <w:r w:rsidR="008D7F55">
              <w:rPr>
                <w:webHidden/>
              </w:rPr>
              <w:instrText xml:space="preserve"> PAGEREF _Toc30759892 \h </w:instrText>
            </w:r>
            <w:r w:rsidR="008D7F55">
              <w:rPr>
                <w:webHidden/>
              </w:rPr>
            </w:r>
            <w:r w:rsidR="008D7F55">
              <w:rPr>
                <w:webHidden/>
              </w:rPr>
              <w:fldChar w:fldCharType="separate"/>
            </w:r>
            <w:r w:rsidR="008D7F55">
              <w:rPr>
                <w:webHidden/>
              </w:rPr>
              <w:t>10</w:t>
            </w:r>
            <w:r w:rsidR="008D7F55">
              <w:rPr>
                <w:webHidden/>
              </w:rPr>
              <w:fldChar w:fldCharType="end"/>
            </w:r>
          </w:hyperlink>
        </w:p>
        <w:p w14:paraId="5E9DB8A2" w14:textId="0D3640D9" w:rsidR="008D7F55" w:rsidRDefault="002341CA">
          <w:pPr>
            <w:pStyle w:val="TOC2"/>
            <w:rPr>
              <w:rFonts w:asciiTheme="minorHAnsi" w:hAnsiTheme="minorHAnsi"/>
              <w:color w:val="auto"/>
              <w:sz w:val="22"/>
              <w:szCs w:val="22"/>
              <w:lang w:eastAsia="en-GB"/>
            </w:rPr>
          </w:pPr>
          <w:hyperlink w:anchor="_Toc30759893" w:history="1">
            <w:r w:rsidR="008D7F55" w:rsidRPr="0082577F">
              <w:rPr>
                <w:rStyle w:val="Hyperlink"/>
              </w:rPr>
              <w:t>Who does this Framework apply to?</w:t>
            </w:r>
            <w:r w:rsidR="008D7F55">
              <w:rPr>
                <w:webHidden/>
              </w:rPr>
              <w:tab/>
            </w:r>
            <w:r w:rsidR="008D7F55">
              <w:rPr>
                <w:webHidden/>
              </w:rPr>
              <w:fldChar w:fldCharType="begin"/>
            </w:r>
            <w:r w:rsidR="008D7F55">
              <w:rPr>
                <w:webHidden/>
              </w:rPr>
              <w:instrText xml:space="preserve"> PAGEREF _Toc30759893 \h </w:instrText>
            </w:r>
            <w:r w:rsidR="008D7F55">
              <w:rPr>
                <w:webHidden/>
              </w:rPr>
            </w:r>
            <w:r w:rsidR="008D7F55">
              <w:rPr>
                <w:webHidden/>
              </w:rPr>
              <w:fldChar w:fldCharType="separate"/>
            </w:r>
            <w:r w:rsidR="008D7F55">
              <w:rPr>
                <w:webHidden/>
              </w:rPr>
              <w:t>11</w:t>
            </w:r>
            <w:r w:rsidR="008D7F55">
              <w:rPr>
                <w:webHidden/>
              </w:rPr>
              <w:fldChar w:fldCharType="end"/>
            </w:r>
          </w:hyperlink>
        </w:p>
        <w:p w14:paraId="63C0F83E" w14:textId="377884BF" w:rsidR="008D7F55" w:rsidRDefault="002341CA">
          <w:pPr>
            <w:pStyle w:val="TOC2"/>
            <w:rPr>
              <w:rFonts w:asciiTheme="minorHAnsi" w:hAnsiTheme="minorHAnsi"/>
              <w:color w:val="auto"/>
              <w:sz w:val="22"/>
              <w:szCs w:val="22"/>
              <w:lang w:eastAsia="en-GB"/>
            </w:rPr>
          </w:pPr>
          <w:hyperlink w:anchor="_Toc30759894" w:history="1">
            <w:r w:rsidR="008D7F55" w:rsidRPr="0082577F">
              <w:rPr>
                <w:rStyle w:val="Hyperlink"/>
              </w:rPr>
              <w:t>Proposed legislative requirements – the curriculum requirements</w:t>
            </w:r>
            <w:r w:rsidR="008D7F55">
              <w:rPr>
                <w:webHidden/>
              </w:rPr>
              <w:tab/>
            </w:r>
            <w:r w:rsidR="008D7F55">
              <w:rPr>
                <w:webHidden/>
              </w:rPr>
              <w:fldChar w:fldCharType="begin"/>
            </w:r>
            <w:r w:rsidR="008D7F55">
              <w:rPr>
                <w:webHidden/>
              </w:rPr>
              <w:instrText xml:space="preserve"> PAGEREF _Toc30759894 \h </w:instrText>
            </w:r>
            <w:r w:rsidR="008D7F55">
              <w:rPr>
                <w:webHidden/>
              </w:rPr>
            </w:r>
            <w:r w:rsidR="008D7F55">
              <w:rPr>
                <w:webHidden/>
              </w:rPr>
              <w:fldChar w:fldCharType="separate"/>
            </w:r>
            <w:r w:rsidR="008D7F55">
              <w:rPr>
                <w:webHidden/>
              </w:rPr>
              <w:t>11</w:t>
            </w:r>
            <w:r w:rsidR="008D7F55">
              <w:rPr>
                <w:webHidden/>
              </w:rPr>
              <w:fldChar w:fldCharType="end"/>
            </w:r>
          </w:hyperlink>
        </w:p>
        <w:p w14:paraId="7D003C36" w14:textId="65DD05E4" w:rsidR="008D7F55" w:rsidRDefault="002341CA">
          <w:pPr>
            <w:pStyle w:val="TOC2"/>
            <w:rPr>
              <w:rFonts w:asciiTheme="minorHAnsi" w:hAnsiTheme="minorHAnsi"/>
              <w:color w:val="auto"/>
              <w:sz w:val="22"/>
              <w:szCs w:val="22"/>
              <w:lang w:eastAsia="en-GB"/>
            </w:rPr>
          </w:pPr>
          <w:hyperlink w:anchor="_Toc30759895" w:history="1">
            <w:r w:rsidR="008D7F55" w:rsidRPr="0082577F">
              <w:rPr>
                <w:rStyle w:val="Hyperlink"/>
              </w:rPr>
              <w:t>Wider requirements</w:t>
            </w:r>
            <w:r w:rsidR="008D7F55">
              <w:rPr>
                <w:webHidden/>
              </w:rPr>
              <w:tab/>
            </w:r>
            <w:r w:rsidR="008D7F55">
              <w:rPr>
                <w:webHidden/>
              </w:rPr>
              <w:fldChar w:fldCharType="begin"/>
            </w:r>
            <w:r w:rsidR="008D7F55">
              <w:rPr>
                <w:webHidden/>
              </w:rPr>
              <w:instrText xml:space="preserve"> PAGEREF _Toc30759895 \h </w:instrText>
            </w:r>
            <w:r w:rsidR="008D7F55">
              <w:rPr>
                <w:webHidden/>
              </w:rPr>
            </w:r>
            <w:r w:rsidR="008D7F55">
              <w:rPr>
                <w:webHidden/>
              </w:rPr>
              <w:fldChar w:fldCharType="separate"/>
            </w:r>
            <w:r w:rsidR="008D7F55">
              <w:rPr>
                <w:webHidden/>
              </w:rPr>
              <w:t>18</w:t>
            </w:r>
            <w:r w:rsidR="008D7F55">
              <w:rPr>
                <w:webHidden/>
              </w:rPr>
              <w:fldChar w:fldCharType="end"/>
            </w:r>
          </w:hyperlink>
        </w:p>
        <w:p w14:paraId="0D12CDB8" w14:textId="31E8EC28" w:rsidR="008D7F55" w:rsidRDefault="002341CA">
          <w:pPr>
            <w:pStyle w:val="TOC1"/>
            <w:rPr>
              <w:rFonts w:asciiTheme="minorHAnsi" w:hAnsiTheme="minorHAnsi"/>
              <w:b w:val="0"/>
              <w:sz w:val="22"/>
              <w:szCs w:val="22"/>
              <w:lang w:eastAsia="en-GB"/>
            </w:rPr>
          </w:pPr>
          <w:hyperlink w:anchor="_Toc30759896" w:history="1">
            <w:r w:rsidR="008D7F55" w:rsidRPr="0082577F">
              <w:rPr>
                <w:rStyle w:val="Hyperlink"/>
              </w:rPr>
              <w:t>Designing your curriculum</w:t>
            </w:r>
            <w:r w:rsidR="008D7F55">
              <w:rPr>
                <w:webHidden/>
              </w:rPr>
              <w:tab/>
            </w:r>
            <w:r w:rsidR="008D7F55">
              <w:rPr>
                <w:webHidden/>
              </w:rPr>
              <w:fldChar w:fldCharType="begin"/>
            </w:r>
            <w:r w:rsidR="008D7F55">
              <w:rPr>
                <w:webHidden/>
              </w:rPr>
              <w:instrText xml:space="preserve"> PAGEREF _Toc30759896 \h </w:instrText>
            </w:r>
            <w:r w:rsidR="008D7F55">
              <w:rPr>
                <w:webHidden/>
              </w:rPr>
            </w:r>
            <w:r w:rsidR="008D7F55">
              <w:rPr>
                <w:webHidden/>
              </w:rPr>
              <w:fldChar w:fldCharType="separate"/>
            </w:r>
            <w:r w:rsidR="008D7F55">
              <w:rPr>
                <w:webHidden/>
              </w:rPr>
              <w:t>21</w:t>
            </w:r>
            <w:r w:rsidR="008D7F55">
              <w:rPr>
                <w:webHidden/>
              </w:rPr>
              <w:fldChar w:fldCharType="end"/>
            </w:r>
          </w:hyperlink>
        </w:p>
        <w:p w14:paraId="256AC71D" w14:textId="28990A43" w:rsidR="008D7F55" w:rsidRDefault="002341CA">
          <w:pPr>
            <w:pStyle w:val="TOC2"/>
            <w:rPr>
              <w:rFonts w:asciiTheme="minorHAnsi" w:hAnsiTheme="minorHAnsi"/>
              <w:color w:val="auto"/>
              <w:sz w:val="22"/>
              <w:szCs w:val="22"/>
              <w:lang w:eastAsia="en-GB"/>
            </w:rPr>
          </w:pPr>
          <w:hyperlink w:anchor="_Toc30759897" w:history="1">
            <w:r w:rsidR="008D7F55" w:rsidRPr="0082577F">
              <w:rPr>
                <w:rStyle w:val="Hyperlink"/>
              </w:rPr>
              <w:t>Introduction</w:t>
            </w:r>
            <w:r w:rsidR="008D7F55">
              <w:rPr>
                <w:webHidden/>
              </w:rPr>
              <w:tab/>
            </w:r>
            <w:r w:rsidR="008D7F55">
              <w:rPr>
                <w:webHidden/>
              </w:rPr>
              <w:fldChar w:fldCharType="begin"/>
            </w:r>
            <w:r w:rsidR="008D7F55">
              <w:rPr>
                <w:webHidden/>
              </w:rPr>
              <w:instrText xml:space="preserve"> PAGEREF _Toc30759897 \h </w:instrText>
            </w:r>
            <w:r w:rsidR="008D7F55">
              <w:rPr>
                <w:webHidden/>
              </w:rPr>
            </w:r>
            <w:r w:rsidR="008D7F55">
              <w:rPr>
                <w:webHidden/>
              </w:rPr>
              <w:fldChar w:fldCharType="separate"/>
            </w:r>
            <w:r w:rsidR="008D7F55">
              <w:rPr>
                <w:webHidden/>
              </w:rPr>
              <w:t>21</w:t>
            </w:r>
            <w:r w:rsidR="008D7F55">
              <w:rPr>
                <w:webHidden/>
              </w:rPr>
              <w:fldChar w:fldCharType="end"/>
            </w:r>
          </w:hyperlink>
        </w:p>
        <w:p w14:paraId="0C657104" w14:textId="454739DF" w:rsidR="008D7F55" w:rsidRDefault="002341CA">
          <w:pPr>
            <w:pStyle w:val="TOC2"/>
            <w:rPr>
              <w:rFonts w:asciiTheme="minorHAnsi" w:hAnsiTheme="minorHAnsi"/>
              <w:color w:val="auto"/>
              <w:sz w:val="22"/>
              <w:szCs w:val="22"/>
              <w:lang w:eastAsia="en-GB"/>
            </w:rPr>
          </w:pPr>
          <w:hyperlink w:anchor="_Toc30759898" w:history="1">
            <w:r w:rsidR="008D7F55" w:rsidRPr="0082577F">
              <w:rPr>
                <w:rStyle w:val="Hyperlink"/>
              </w:rPr>
              <w:t>Developing a vision for curriculum design</w:t>
            </w:r>
            <w:r w:rsidR="008D7F55">
              <w:rPr>
                <w:webHidden/>
              </w:rPr>
              <w:tab/>
            </w:r>
            <w:r w:rsidR="008D7F55">
              <w:rPr>
                <w:webHidden/>
              </w:rPr>
              <w:fldChar w:fldCharType="begin"/>
            </w:r>
            <w:r w:rsidR="008D7F55">
              <w:rPr>
                <w:webHidden/>
              </w:rPr>
              <w:instrText xml:space="preserve"> PAGEREF _Toc30759898 \h </w:instrText>
            </w:r>
            <w:r w:rsidR="008D7F55">
              <w:rPr>
                <w:webHidden/>
              </w:rPr>
            </w:r>
            <w:r w:rsidR="008D7F55">
              <w:rPr>
                <w:webHidden/>
              </w:rPr>
              <w:fldChar w:fldCharType="separate"/>
            </w:r>
            <w:r w:rsidR="008D7F55">
              <w:rPr>
                <w:webHidden/>
              </w:rPr>
              <w:t>23</w:t>
            </w:r>
            <w:r w:rsidR="008D7F55">
              <w:rPr>
                <w:webHidden/>
              </w:rPr>
              <w:fldChar w:fldCharType="end"/>
            </w:r>
          </w:hyperlink>
        </w:p>
        <w:p w14:paraId="2AAD52E3" w14:textId="151C5DE5" w:rsidR="008D7F55" w:rsidRDefault="002341CA">
          <w:pPr>
            <w:pStyle w:val="TOC2"/>
            <w:rPr>
              <w:rFonts w:asciiTheme="minorHAnsi" w:hAnsiTheme="minorHAnsi"/>
              <w:color w:val="auto"/>
              <w:sz w:val="22"/>
              <w:szCs w:val="22"/>
              <w:lang w:eastAsia="en-GB"/>
            </w:rPr>
          </w:pPr>
          <w:hyperlink w:anchor="_Toc30759899" w:history="1">
            <w:r w:rsidR="008D7F55" w:rsidRPr="0082577F">
              <w:rPr>
                <w:rStyle w:val="Hyperlink"/>
              </w:rPr>
              <w:t>Your curriculum design</w:t>
            </w:r>
            <w:r w:rsidR="008D7F55">
              <w:rPr>
                <w:webHidden/>
              </w:rPr>
              <w:tab/>
            </w:r>
            <w:r w:rsidR="008D7F55">
              <w:rPr>
                <w:webHidden/>
              </w:rPr>
              <w:fldChar w:fldCharType="begin"/>
            </w:r>
            <w:r w:rsidR="008D7F55">
              <w:rPr>
                <w:webHidden/>
              </w:rPr>
              <w:instrText xml:space="preserve"> PAGEREF _Toc30759899 \h </w:instrText>
            </w:r>
            <w:r w:rsidR="008D7F55">
              <w:rPr>
                <w:webHidden/>
              </w:rPr>
            </w:r>
            <w:r w:rsidR="008D7F55">
              <w:rPr>
                <w:webHidden/>
              </w:rPr>
              <w:fldChar w:fldCharType="separate"/>
            </w:r>
            <w:r w:rsidR="008D7F55">
              <w:rPr>
                <w:webHidden/>
              </w:rPr>
              <w:t>34</w:t>
            </w:r>
            <w:r w:rsidR="008D7F55">
              <w:rPr>
                <w:webHidden/>
              </w:rPr>
              <w:fldChar w:fldCharType="end"/>
            </w:r>
          </w:hyperlink>
        </w:p>
        <w:p w14:paraId="56519D4A" w14:textId="5208BFA8" w:rsidR="008D7F55" w:rsidRDefault="002341CA">
          <w:pPr>
            <w:pStyle w:val="TOC2"/>
            <w:rPr>
              <w:rFonts w:asciiTheme="minorHAnsi" w:hAnsiTheme="minorHAnsi"/>
              <w:color w:val="auto"/>
              <w:sz w:val="22"/>
              <w:szCs w:val="22"/>
              <w:lang w:eastAsia="en-GB"/>
            </w:rPr>
          </w:pPr>
          <w:hyperlink w:anchor="_Toc30759900" w:history="1">
            <w:r w:rsidR="008D7F55" w:rsidRPr="0082577F">
              <w:rPr>
                <w:rStyle w:val="Hyperlink"/>
              </w:rPr>
              <w:t>Developing a methodology for designing your curriculum</w:t>
            </w:r>
            <w:r w:rsidR="008D7F55">
              <w:rPr>
                <w:webHidden/>
              </w:rPr>
              <w:tab/>
            </w:r>
            <w:r w:rsidR="008D7F55">
              <w:rPr>
                <w:webHidden/>
              </w:rPr>
              <w:fldChar w:fldCharType="begin"/>
            </w:r>
            <w:r w:rsidR="008D7F55">
              <w:rPr>
                <w:webHidden/>
              </w:rPr>
              <w:instrText xml:space="preserve"> PAGEREF _Toc30759900 \h </w:instrText>
            </w:r>
            <w:r w:rsidR="008D7F55">
              <w:rPr>
                <w:webHidden/>
              </w:rPr>
            </w:r>
            <w:r w:rsidR="008D7F55">
              <w:rPr>
                <w:webHidden/>
              </w:rPr>
              <w:fldChar w:fldCharType="separate"/>
            </w:r>
            <w:r w:rsidR="008D7F55">
              <w:rPr>
                <w:webHidden/>
              </w:rPr>
              <w:t>38</w:t>
            </w:r>
            <w:r w:rsidR="008D7F55">
              <w:rPr>
                <w:webHidden/>
              </w:rPr>
              <w:fldChar w:fldCharType="end"/>
            </w:r>
          </w:hyperlink>
        </w:p>
        <w:p w14:paraId="140BFD06" w14:textId="5A32CD0E" w:rsidR="008D7F55" w:rsidRDefault="002341CA">
          <w:pPr>
            <w:pStyle w:val="TOC2"/>
            <w:rPr>
              <w:rFonts w:asciiTheme="minorHAnsi" w:hAnsiTheme="minorHAnsi"/>
              <w:color w:val="auto"/>
              <w:sz w:val="22"/>
              <w:szCs w:val="22"/>
              <w:lang w:eastAsia="en-GB"/>
            </w:rPr>
          </w:pPr>
          <w:hyperlink w:anchor="_Toc30759901" w:history="1">
            <w:r w:rsidR="008D7F55" w:rsidRPr="0082577F">
              <w:rPr>
                <w:rStyle w:val="Hyperlink"/>
              </w:rPr>
              <w:t xml:space="preserve">Developing a methodology for curriculum design: </w:t>
            </w:r>
            <w:r w:rsidR="008D7F55" w:rsidRPr="0082577F">
              <w:rPr>
                <w:rStyle w:val="Hyperlink"/>
                <w:rFonts w:eastAsia="Times New Roman"/>
                <w:lang w:eastAsia="en-GB"/>
              </w:rPr>
              <w:t>Implementation and practical considerations</w:t>
            </w:r>
            <w:r w:rsidR="008D7F55">
              <w:rPr>
                <w:webHidden/>
              </w:rPr>
              <w:tab/>
            </w:r>
            <w:r w:rsidR="008D7F55">
              <w:rPr>
                <w:webHidden/>
              </w:rPr>
              <w:fldChar w:fldCharType="begin"/>
            </w:r>
            <w:r w:rsidR="008D7F55">
              <w:rPr>
                <w:webHidden/>
              </w:rPr>
              <w:instrText xml:space="preserve"> PAGEREF _Toc30759901 \h </w:instrText>
            </w:r>
            <w:r w:rsidR="008D7F55">
              <w:rPr>
                <w:webHidden/>
              </w:rPr>
            </w:r>
            <w:r w:rsidR="008D7F55">
              <w:rPr>
                <w:webHidden/>
              </w:rPr>
              <w:fldChar w:fldCharType="separate"/>
            </w:r>
            <w:r w:rsidR="008D7F55">
              <w:rPr>
                <w:webHidden/>
              </w:rPr>
              <w:t>47</w:t>
            </w:r>
            <w:r w:rsidR="008D7F55">
              <w:rPr>
                <w:webHidden/>
              </w:rPr>
              <w:fldChar w:fldCharType="end"/>
            </w:r>
          </w:hyperlink>
        </w:p>
        <w:p w14:paraId="2AF67A31" w14:textId="5B2A2403" w:rsidR="008D7F55" w:rsidRDefault="002341CA">
          <w:pPr>
            <w:pStyle w:val="TOC1"/>
            <w:rPr>
              <w:rFonts w:asciiTheme="minorHAnsi" w:hAnsiTheme="minorHAnsi"/>
              <w:b w:val="0"/>
              <w:sz w:val="22"/>
              <w:szCs w:val="22"/>
              <w:lang w:eastAsia="en-GB"/>
            </w:rPr>
          </w:pPr>
          <w:hyperlink w:anchor="_Toc30759902" w:history="1">
            <w:r w:rsidR="008D7F55" w:rsidRPr="0082577F">
              <w:rPr>
                <w:rStyle w:val="Hyperlink"/>
              </w:rPr>
              <w:t>Expressive Arts Area of Learning and Experience</w:t>
            </w:r>
            <w:r w:rsidR="008D7F55">
              <w:rPr>
                <w:webHidden/>
              </w:rPr>
              <w:tab/>
            </w:r>
            <w:r w:rsidR="008D7F55">
              <w:rPr>
                <w:webHidden/>
              </w:rPr>
              <w:fldChar w:fldCharType="begin"/>
            </w:r>
            <w:r w:rsidR="008D7F55">
              <w:rPr>
                <w:webHidden/>
              </w:rPr>
              <w:instrText xml:space="preserve"> PAGEREF _Toc30759902 \h </w:instrText>
            </w:r>
            <w:r w:rsidR="008D7F55">
              <w:rPr>
                <w:webHidden/>
              </w:rPr>
            </w:r>
            <w:r w:rsidR="008D7F55">
              <w:rPr>
                <w:webHidden/>
              </w:rPr>
              <w:fldChar w:fldCharType="separate"/>
            </w:r>
            <w:r w:rsidR="008D7F55">
              <w:rPr>
                <w:webHidden/>
              </w:rPr>
              <w:t>53</w:t>
            </w:r>
            <w:r w:rsidR="008D7F55">
              <w:rPr>
                <w:webHidden/>
              </w:rPr>
              <w:fldChar w:fldCharType="end"/>
            </w:r>
          </w:hyperlink>
        </w:p>
        <w:p w14:paraId="4CBA6751" w14:textId="37E479C3" w:rsidR="008D7F55" w:rsidRDefault="002341CA">
          <w:pPr>
            <w:pStyle w:val="TOC2"/>
            <w:rPr>
              <w:rFonts w:asciiTheme="minorHAnsi" w:hAnsiTheme="minorHAnsi"/>
              <w:color w:val="auto"/>
              <w:sz w:val="22"/>
              <w:szCs w:val="22"/>
              <w:lang w:eastAsia="en-GB"/>
            </w:rPr>
          </w:pPr>
          <w:hyperlink w:anchor="_Toc30759903" w:history="1">
            <w:r w:rsidR="008D7F55" w:rsidRPr="0082577F">
              <w:rPr>
                <w:rStyle w:val="Hyperlink"/>
              </w:rPr>
              <w:t>Introduction</w:t>
            </w:r>
            <w:r w:rsidR="008D7F55">
              <w:rPr>
                <w:webHidden/>
              </w:rPr>
              <w:tab/>
            </w:r>
            <w:r w:rsidR="008D7F55">
              <w:rPr>
                <w:webHidden/>
              </w:rPr>
              <w:fldChar w:fldCharType="begin"/>
            </w:r>
            <w:r w:rsidR="008D7F55">
              <w:rPr>
                <w:webHidden/>
              </w:rPr>
              <w:instrText xml:space="preserve"> PAGEREF _Toc30759903 \h </w:instrText>
            </w:r>
            <w:r w:rsidR="008D7F55">
              <w:rPr>
                <w:webHidden/>
              </w:rPr>
            </w:r>
            <w:r w:rsidR="008D7F55">
              <w:rPr>
                <w:webHidden/>
              </w:rPr>
              <w:fldChar w:fldCharType="separate"/>
            </w:r>
            <w:r w:rsidR="008D7F55">
              <w:rPr>
                <w:webHidden/>
              </w:rPr>
              <w:t>53</w:t>
            </w:r>
            <w:r w:rsidR="008D7F55">
              <w:rPr>
                <w:webHidden/>
              </w:rPr>
              <w:fldChar w:fldCharType="end"/>
            </w:r>
          </w:hyperlink>
        </w:p>
        <w:p w14:paraId="261A6D23" w14:textId="26A0739B" w:rsidR="008D7F55" w:rsidRDefault="002341CA">
          <w:pPr>
            <w:pStyle w:val="TOC2"/>
            <w:rPr>
              <w:rFonts w:asciiTheme="minorHAnsi" w:hAnsiTheme="minorHAnsi"/>
              <w:color w:val="auto"/>
              <w:sz w:val="22"/>
              <w:szCs w:val="22"/>
              <w:lang w:eastAsia="en-GB"/>
            </w:rPr>
          </w:pPr>
          <w:hyperlink w:anchor="_Toc30759904" w:history="1">
            <w:r w:rsidR="008D7F55" w:rsidRPr="0082577F">
              <w:rPr>
                <w:rStyle w:val="Hyperlink"/>
              </w:rPr>
              <w:t xml:space="preserve">Statements of </w:t>
            </w:r>
            <w:r w:rsidR="00C212E4">
              <w:rPr>
                <w:rStyle w:val="Hyperlink"/>
              </w:rPr>
              <w:t>w</w:t>
            </w:r>
            <w:r w:rsidR="008D7F55" w:rsidRPr="0082577F">
              <w:rPr>
                <w:rStyle w:val="Hyperlink"/>
              </w:rPr>
              <w:t xml:space="preserve">hat </w:t>
            </w:r>
            <w:r w:rsidR="00C212E4">
              <w:rPr>
                <w:rStyle w:val="Hyperlink"/>
              </w:rPr>
              <w:t>m</w:t>
            </w:r>
            <w:r w:rsidR="008D7F55" w:rsidRPr="0082577F">
              <w:rPr>
                <w:rStyle w:val="Hyperlink"/>
              </w:rPr>
              <w:t>atters</w:t>
            </w:r>
            <w:r w:rsidR="008D7F55">
              <w:rPr>
                <w:webHidden/>
              </w:rPr>
              <w:tab/>
            </w:r>
            <w:r w:rsidR="008D7F55">
              <w:rPr>
                <w:webHidden/>
              </w:rPr>
              <w:fldChar w:fldCharType="begin"/>
            </w:r>
            <w:r w:rsidR="008D7F55">
              <w:rPr>
                <w:webHidden/>
              </w:rPr>
              <w:instrText xml:space="preserve"> PAGEREF _Toc30759904 \h </w:instrText>
            </w:r>
            <w:r w:rsidR="008D7F55">
              <w:rPr>
                <w:webHidden/>
              </w:rPr>
            </w:r>
            <w:r w:rsidR="008D7F55">
              <w:rPr>
                <w:webHidden/>
              </w:rPr>
              <w:fldChar w:fldCharType="separate"/>
            </w:r>
            <w:r w:rsidR="008D7F55">
              <w:rPr>
                <w:webHidden/>
              </w:rPr>
              <w:t>55</w:t>
            </w:r>
            <w:r w:rsidR="008D7F55">
              <w:rPr>
                <w:webHidden/>
              </w:rPr>
              <w:fldChar w:fldCharType="end"/>
            </w:r>
          </w:hyperlink>
        </w:p>
        <w:p w14:paraId="5ED9A1F8" w14:textId="446180C6" w:rsidR="008D7F55" w:rsidRDefault="002341CA">
          <w:pPr>
            <w:pStyle w:val="TOC2"/>
            <w:rPr>
              <w:rFonts w:asciiTheme="minorHAnsi" w:hAnsiTheme="minorHAnsi"/>
              <w:color w:val="auto"/>
              <w:sz w:val="22"/>
              <w:szCs w:val="22"/>
              <w:lang w:eastAsia="en-GB"/>
            </w:rPr>
          </w:pPr>
          <w:hyperlink w:anchor="_Toc30759905" w:history="1">
            <w:r w:rsidR="00C212E4">
              <w:rPr>
                <w:rStyle w:val="Hyperlink"/>
              </w:rPr>
              <w:t>Principles of p</w:t>
            </w:r>
            <w:r w:rsidR="008D7F55" w:rsidRPr="0082577F">
              <w:rPr>
                <w:rStyle w:val="Hyperlink"/>
              </w:rPr>
              <w:t>rogression</w:t>
            </w:r>
            <w:r w:rsidR="008D7F55">
              <w:rPr>
                <w:webHidden/>
              </w:rPr>
              <w:tab/>
            </w:r>
            <w:r w:rsidR="008D7F55">
              <w:rPr>
                <w:webHidden/>
              </w:rPr>
              <w:fldChar w:fldCharType="begin"/>
            </w:r>
            <w:r w:rsidR="008D7F55">
              <w:rPr>
                <w:webHidden/>
              </w:rPr>
              <w:instrText xml:space="preserve"> PAGEREF _Toc30759905 \h </w:instrText>
            </w:r>
            <w:r w:rsidR="008D7F55">
              <w:rPr>
                <w:webHidden/>
              </w:rPr>
            </w:r>
            <w:r w:rsidR="008D7F55">
              <w:rPr>
                <w:webHidden/>
              </w:rPr>
              <w:fldChar w:fldCharType="separate"/>
            </w:r>
            <w:r w:rsidR="008D7F55">
              <w:rPr>
                <w:webHidden/>
              </w:rPr>
              <w:t>57</w:t>
            </w:r>
            <w:r w:rsidR="008D7F55">
              <w:rPr>
                <w:webHidden/>
              </w:rPr>
              <w:fldChar w:fldCharType="end"/>
            </w:r>
          </w:hyperlink>
        </w:p>
        <w:p w14:paraId="5E278128" w14:textId="4AB060C7" w:rsidR="008D7F55" w:rsidRDefault="002341CA">
          <w:pPr>
            <w:pStyle w:val="TOC2"/>
            <w:rPr>
              <w:rFonts w:asciiTheme="minorHAnsi" w:hAnsiTheme="minorHAnsi"/>
              <w:color w:val="auto"/>
              <w:sz w:val="22"/>
              <w:szCs w:val="22"/>
              <w:lang w:eastAsia="en-GB"/>
            </w:rPr>
          </w:pPr>
          <w:hyperlink w:anchor="_Toc30759906" w:history="1">
            <w:r w:rsidR="00C212E4">
              <w:rPr>
                <w:rStyle w:val="Hyperlink"/>
              </w:rPr>
              <w:t>Descriptions of l</w:t>
            </w:r>
            <w:r w:rsidR="008D7F55" w:rsidRPr="0082577F">
              <w:rPr>
                <w:rStyle w:val="Hyperlink"/>
              </w:rPr>
              <w:t>earning</w:t>
            </w:r>
            <w:r w:rsidR="008D7F55">
              <w:rPr>
                <w:webHidden/>
              </w:rPr>
              <w:tab/>
            </w:r>
            <w:r w:rsidR="008D7F55">
              <w:rPr>
                <w:webHidden/>
              </w:rPr>
              <w:fldChar w:fldCharType="begin"/>
            </w:r>
            <w:r w:rsidR="008D7F55">
              <w:rPr>
                <w:webHidden/>
              </w:rPr>
              <w:instrText xml:space="preserve"> PAGEREF _Toc30759906 \h </w:instrText>
            </w:r>
            <w:r w:rsidR="008D7F55">
              <w:rPr>
                <w:webHidden/>
              </w:rPr>
            </w:r>
            <w:r w:rsidR="008D7F55">
              <w:rPr>
                <w:webHidden/>
              </w:rPr>
              <w:fldChar w:fldCharType="separate"/>
            </w:r>
            <w:r w:rsidR="008D7F55">
              <w:rPr>
                <w:webHidden/>
              </w:rPr>
              <w:t>59</w:t>
            </w:r>
            <w:r w:rsidR="008D7F55">
              <w:rPr>
                <w:webHidden/>
              </w:rPr>
              <w:fldChar w:fldCharType="end"/>
            </w:r>
          </w:hyperlink>
        </w:p>
        <w:p w14:paraId="2C92C21C" w14:textId="646E66A9" w:rsidR="008D7F55" w:rsidRDefault="002341CA">
          <w:pPr>
            <w:pStyle w:val="TOC2"/>
            <w:rPr>
              <w:rFonts w:asciiTheme="minorHAnsi" w:hAnsiTheme="minorHAnsi"/>
              <w:color w:val="auto"/>
              <w:sz w:val="22"/>
              <w:szCs w:val="22"/>
              <w:lang w:eastAsia="en-GB"/>
            </w:rPr>
          </w:pPr>
          <w:hyperlink w:anchor="_Toc30759907" w:history="1">
            <w:r w:rsidR="008D7F55" w:rsidRPr="0082577F">
              <w:rPr>
                <w:rStyle w:val="Hyperlink"/>
              </w:rPr>
              <w:t>Designing your curriculum</w:t>
            </w:r>
            <w:r w:rsidR="008D7F55">
              <w:rPr>
                <w:webHidden/>
              </w:rPr>
              <w:tab/>
            </w:r>
            <w:r w:rsidR="008D7F55">
              <w:rPr>
                <w:webHidden/>
              </w:rPr>
              <w:fldChar w:fldCharType="begin"/>
            </w:r>
            <w:r w:rsidR="008D7F55">
              <w:rPr>
                <w:webHidden/>
              </w:rPr>
              <w:instrText xml:space="preserve"> PAGEREF _Toc30759907 \h </w:instrText>
            </w:r>
            <w:r w:rsidR="008D7F55">
              <w:rPr>
                <w:webHidden/>
              </w:rPr>
            </w:r>
            <w:r w:rsidR="008D7F55">
              <w:rPr>
                <w:webHidden/>
              </w:rPr>
              <w:fldChar w:fldCharType="separate"/>
            </w:r>
            <w:r w:rsidR="008D7F55">
              <w:rPr>
                <w:webHidden/>
              </w:rPr>
              <w:t>64</w:t>
            </w:r>
            <w:r w:rsidR="008D7F55">
              <w:rPr>
                <w:webHidden/>
              </w:rPr>
              <w:fldChar w:fldCharType="end"/>
            </w:r>
          </w:hyperlink>
        </w:p>
        <w:p w14:paraId="152D7933" w14:textId="713AEC49" w:rsidR="008D7F55" w:rsidRDefault="002341CA">
          <w:pPr>
            <w:pStyle w:val="TOC1"/>
            <w:rPr>
              <w:rFonts w:asciiTheme="minorHAnsi" w:hAnsiTheme="minorHAnsi"/>
              <w:b w:val="0"/>
              <w:sz w:val="22"/>
              <w:szCs w:val="22"/>
              <w:lang w:eastAsia="en-GB"/>
            </w:rPr>
          </w:pPr>
          <w:hyperlink w:anchor="_Toc30759908" w:history="1">
            <w:r w:rsidR="008D7F55" w:rsidRPr="0082577F">
              <w:rPr>
                <w:rStyle w:val="Hyperlink"/>
              </w:rPr>
              <w:t>Health and Well-being Area of Learning and Experience</w:t>
            </w:r>
            <w:r w:rsidR="008D7F55">
              <w:rPr>
                <w:webHidden/>
              </w:rPr>
              <w:tab/>
            </w:r>
            <w:r w:rsidR="008D7F55">
              <w:rPr>
                <w:webHidden/>
              </w:rPr>
              <w:fldChar w:fldCharType="begin"/>
            </w:r>
            <w:r w:rsidR="008D7F55">
              <w:rPr>
                <w:webHidden/>
              </w:rPr>
              <w:instrText xml:space="preserve"> PAGEREF _Toc30759908 \h </w:instrText>
            </w:r>
            <w:r w:rsidR="008D7F55">
              <w:rPr>
                <w:webHidden/>
              </w:rPr>
            </w:r>
            <w:r w:rsidR="008D7F55">
              <w:rPr>
                <w:webHidden/>
              </w:rPr>
              <w:fldChar w:fldCharType="separate"/>
            </w:r>
            <w:r w:rsidR="008D7F55">
              <w:rPr>
                <w:webHidden/>
              </w:rPr>
              <w:t>73</w:t>
            </w:r>
            <w:r w:rsidR="008D7F55">
              <w:rPr>
                <w:webHidden/>
              </w:rPr>
              <w:fldChar w:fldCharType="end"/>
            </w:r>
          </w:hyperlink>
        </w:p>
        <w:p w14:paraId="0C8F68E1" w14:textId="0F56B307" w:rsidR="008D7F55" w:rsidRDefault="002341CA">
          <w:pPr>
            <w:pStyle w:val="TOC2"/>
            <w:rPr>
              <w:rFonts w:asciiTheme="minorHAnsi" w:hAnsiTheme="minorHAnsi"/>
              <w:color w:val="auto"/>
              <w:sz w:val="22"/>
              <w:szCs w:val="22"/>
              <w:lang w:eastAsia="en-GB"/>
            </w:rPr>
          </w:pPr>
          <w:hyperlink w:anchor="_Toc30759909" w:history="1">
            <w:r w:rsidR="008D7F55" w:rsidRPr="0082577F">
              <w:rPr>
                <w:rStyle w:val="Hyperlink"/>
              </w:rPr>
              <w:t>Introduction</w:t>
            </w:r>
            <w:r w:rsidR="008D7F55">
              <w:rPr>
                <w:webHidden/>
              </w:rPr>
              <w:tab/>
            </w:r>
            <w:r w:rsidR="008D7F55">
              <w:rPr>
                <w:webHidden/>
              </w:rPr>
              <w:fldChar w:fldCharType="begin"/>
            </w:r>
            <w:r w:rsidR="008D7F55">
              <w:rPr>
                <w:webHidden/>
              </w:rPr>
              <w:instrText xml:space="preserve"> PAGEREF _Toc30759909 \h </w:instrText>
            </w:r>
            <w:r w:rsidR="008D7F55">
              <w:rPr>
                <w:webHidden/>
              </w:rPr>
            </w:r>
            <w:r w:rsidR="008D7F55">
              <w:rPr>
                <w:webHidden/>
              </w:rPr>
              <w:fldChar w:fldCharType="separate"/>
            </w:r>
            <w:r w:rsidR="008D7F55">
              <w:rPr>
                <w:webHidden/>
              </w:rPr>
              <w:t>73</w:t>
            </w:r>
            <w:r w:rsidR="008D7F55">
              <w:rPr>
                <w:webHidden/>
              </w:rPr>
              <w:fldChar w:fldCharType="end"/>
            </w:r>
          </w:hyperlink>
        </w:p>
        <w:p w14:paraId="74B740EC" w14:textId="7971B556" w:rsidR="008D7F55" w:rsidRDefault="002341CA">
          <w:pPr>
            <w:pStyle w:val="TOC2"/>
            <w:rPr>
              <w:rFonts w:asciiTheme="minorHAnsi" w:hAnsiTheme="minorHAnsi"/>
              <w:color w:val="auto"/>
              <w:sz w:val="22"/>
              <w:szCs w:val="22"/>
              <w:lang w:eastAsia="en-GB"/>
            </w:rPr>
          </w:pPr>
          <w:hyperlink w:anchor="_Toc30759910" w:history="1">
            <w:r w:rsidR="008D7F55" w:rsidRPr="0082577F">
              <w:rPr>
                <w:rStyle w:val="Hyperlink"/>
              </w:rPr>
              <w:t>Statements of what matters</w:t>
            </w:r>
            <w:r w:rsidR="008D7F55">
              <w:rPr>
                <w:webHidden/>
              </w:rPr>
              <w:tab/>
            </w:r>
            <w:r w:rsidR="008D7F55">
              <w:rPr>
                <w:webHidden/>
              </w:rPr>
              <w:fldChar w:fldCharType="begin"/>
            </w:r>
            <w:r w:rsidR="008D7F55">
              <w:rPr>
                <w:webHidden/>
              </w:rPr>
              <w:instrText xml:space="preserve"> PAGEREF _Toc30759910 \h </w:instrText>
            </w:r>
            <w:r w:rsidR="008D7F55">
              <w:rPr>
                <w:webHidden/>
              </w:rPr>
            </w:r>
            <w:r w:rsidR="008D7F55">
              <w:rPr>
                <w:webHidden/>
              </w:rPr>
              <w:fldChar w:fldCharType="separate"/>
            </w:r>
            <w:r w:rsidR="008D7F55">
              <w:rPr>
                <w:webHidden/>
              </w:rPr>
              <w:t>74</w:t>
            </w:r>
            <w:r w:rsidR="008D7F55">
              <w:rPr>
                <w:webHidden/>
              </w:rPr>
              <w:fldChar w:fldCharType="end"/>
            </w:r>
          </w:hyperlink>
        </w:p>
        <w:p w14:paraId="35429EFD" w14:textId="754453DC" w:rsidR="008D7F55" w:rsidRDefault="002341CA">
          <w:pPr>
            <w:pStyle w:val="TOC2"/>
            <w:rPr>
              <w:rFonts w:asciiTheme="minorHAnsi" w:hAnsiTheme="minorHAnsi"/>
              <w:color w:val="auto"/>
              <w:sz w:val="22"/>
              <w:szCs w:val="22"/>
              <w:lang w:eastAsia="en-GB"/>
            </w:rPr>
          </w:pPr>
          <w:hyperlink w:anchor="_Toc30759911" w:history="1">
            <w:r w:rsidR="008D7F55" w:rsidRPr="0082577F">
              <w:rPr>
                <w:rStyle w:val="Hyperlink"/>
              </w:rPr>
              <w:t>Principles of progression</w:t>
            </w:r>
            <w:r w:rsidR="008D7F55">
              <w:rPr>
                <w:webHidden/>
              </w:rPr>
              <w:tab/>
            </w:r>
            <w:r w:rsidR="008D7F55">
              <w:rPr>
                <w:webHidden/>
              </w:rPr>
              <w:fldChar w:fldCharType="begin"/>
            </w:r>
            <w:r w:rsidR="008D7F55">
              <w:rPr>
                <w:webHidden/>
              </w:rPr>
              <w:instrText xml:space="preserve"> PAGEREF _Toc30759911 \h </w:instrText>
            </w:r>
            <w:r w:rsidR="008D7F55">
              <w:rPr>
                <w:webHidden/>
              </w:rPr>
            </w:r>
            <w:r w:rsidR="008D7F55">
              <w:rPr>
                <w:webHidden/>
              </w:rPr>
              <w:fldChar w:fldCharType="separate"/>
            </w:r>
            <w:r w:rsidR="008D7F55">
              <w:rPr>
                <w:webHidden/>
              </w:rPr>
              <w:t>76</w:t>
            </w:r>
            <w:r w:rsidR="008D7F55">
              <w:rPr>
                <w:webHidden/>
              </w:rPr>
              <w:fldChar w:fldCharType="end"/>
            </w:r>
          </w:hyperlink>
        </w:p>
        <w:p w14:paraId="57DA101F" w14:textId="10A4D864" w:rsidR="008D7F55" w:rsidRDefault="002341CA">
          <w:pPr>
            <w:pStyle w:val="TOC2"/>
            <w:rPr>
              <w:rFonts w:asciiTheme="minorHAnsi" w:hAnsiTheme="minorHAnsi"/>
              <w:color w:val="auto"/>
              <w:sz w:val="22"/>
              <w:szCs w:val="22"/>
              <w:lang w:eastAsia="en-GB"/>
            </w:rPr>
          </w:pPr>
          <w:hyperlink w:anchor="_Toc30759912" w:history="1">
            <w:r w:rsidR="008D7F55" w:rsidRPr="0082577F">
              <w:rPr>
                <w:rStyle w:val="Hyperlink"/>
              </w:rPr>
              <w:t>Descriptions of learning</w:t>
            </w:r>
            <w:r w:rsidR="008D7F55">
              <w:rPr>
                <w:webHidden/>
              </w:rPr>
              <w:tab/>
            </w:r>
            <w:r w:rsidR="008D7F55">
              <w:rPr>
                <w:webHidden/>
              </w:rPr>
              <w:fldChar w:fldCharType="begin"/>
            </w:r>
            <w:r w:rsidR="008D7F55">
              <w:rPr>
                <w:webHidden/>
              </w:rPr>
              <w:instrText xml:space="preserve"> PAGEREF _Toc30759912 \h </w:instrText>
            </w:r>
            <w:r w:rsidR="008D7F55">
              <w:rPr>
                <w:webHidden/>
              </w:rPr>
            </w:r>
            <w:r w:rsidR="008D7F55">
              <w:rPr>
                <w:webHidden/>
              </w:rPr>
              <w:fldChar w:fldCharType="separate"/>
            </w:r>
            <w:r w:rsidR="008D7F55">
              <w:rPr>
                <w:webHidden/>
              </w:rPr>
              <w:t>78</w:t>
            </w:r>
            <w:r w:rsidR="008D7F55">
              <w:rPr>
                <w:webHidden/>
              </w:rPr>
              <w:fldChar w:fldCharType="end"/>
            </w:r>
          </w:hyperlink>
        </w:p>
        <w:p w14:paraId="63A968A6" w14:textId="40588C93" w:rsidR="008D7F55" w:rsidRDefault="002341CA">
          <w:pPr>
            <w:pStyle w:val="TOC2"/>
            <w:rPr>
              <w:rFonts w:asciiTheme="minorHAnsi" w:hAnsiTheme="minorHAnsi"/>
              <w:color w:val="auto"/>
              <w:sz w:val="22"/>
              <w:szCs w:val="22"/>
              <w:lang w:eastAsia="en-GB"/>
            </w:rPr>
          </w:pPr>
          <w:hyperlink w:anchor="_Toc30759913" w:history="1">
            <w:r w:rsidR="008D7F55" w:rsidRPr="0082577F">
              <w:rPr>
                <w:rStyle w:val="Hyperlink"/>
                <w:lang w:eastAsia="en-GB"/>
              </w:rPr>
              <w:t>Designing your curriculum</w:t>
            </w:r>
            <w:r w:rsidR="008D7F55">
              <w:rPr>
                <w:webHidden/>
              </w:rPr>
              <w:tab/>
            </w:r>
            <w:r w:rsidR="008D7F55">
              <w:rPr>
                <w:webHidden/>
              </w:rPr>
              <w:fldChar w:fldCharType="begin"/>
            </w:r>
            <w:r w:rsidR="008D7F55">
              <w:rPr>
                <w:webHidden/>
              </w:rPr>
              <w:instrText xml:space="preserve"> PAGEREF _Toc30759913 \h </w:instrText>
            </w:r>
            <w:r w:rsidR="008D7F55">
              <w:rPr>
                <w:webHidden/>
              </w:rPr>
            </w:r>
            <w:r w:rsidR="008D7F55">
              <w:rPr>
                <w:webHidden/>
              </w:rPr>
              <w:fldChar w:fldCharType="separate"/>
            </w:r>
            <w:r w:rsidR="008D7F55">
              <w:rPr>
                <w:webHidden/>
              </w:rPr>
              <w:t>85</w:t>
            </w:r>
            <w:r w:rsidR="008D7F55">
              <w:rPr>
                <w:webHidden/>
              </w:rPr>
              <w:fldChar w:fldCharType="end"/>
            </w:r>
          </w:hyperlink>
        </w:p>
        <w:p w14:paraId="75209E04" w14:textId="141AF9F4" w:rsidR="008D7F55" w:rsidRDefault="002341CA">
          <w:pPr>
            <w:pStyle w:val="TOC1"/>
            <w:rPr>
              <w:rFonts w:asciiTheme="minorHAnsi" w:hAnsiTheme="minorHAnsi"/>
              <w:b w:val="0"/>
              <w:sz w:val="22"/>
              <w:szCs w:val="22"/>
              <w:lang w:eastAsia="en-GB"/>
            </w:rPr>
          </w:pPr>
          <w:hyperlink w:anchor="_Toc30759914" w:history="1">
            <w:r w:rsidR="008D7F55" w:rsidRPr="0082577F">
              <w:rPr>
                <w:rStyle w:val="Hyperlink"/>
              </w:rPr>
              <w:t>Humanities Area of Learning and Experience</w:t>
            </w:r>
            <w:r w:rsidR="008D7F55">
              <w:rPr>
                <w:webHidden/>
              </w:rPr>
              <w:tab/>
            </w:r>
            <w:r w:rsidR="008D7F55">
              <w:rPr>
                <w:webHidden/>
              </w:rPr>
              <w:fldChar w:fldCharType="begin"/>
            </w:r>
            <w:r w:rsidR="008D7F55">
              <w:rPr>
                <w:webHidden/>
              </w:rPr>
              <w:instrText xml:space="preserve"> PAGEREF _Toc30759914 \h </w:instrText>
            </w:r>
            <w:r w:rsidR="008D7F55">
              <w:rPr>
                <w:webHidden/>
              </w:rPr>
            </w:r>
            <w:r w:rsidR="008D7F55">
              <w:rPr>
                <w:webHidden/>
              </w:rPr>
              <w:fldChar w:fldCharType="separate"/>
            </w:r>
            <w:r w:rsidR="008D7F55">
              <w:rPr>
                <w:webHidden/>
              </w:rPr>
              <w:t>98</w:t>
            </w:r>
            <w:r w:rsidR="008D7F55">
              <w:rPr>
                <w:webHidden/>
              </w:rPr>
              <w:fldChar w:fldCharType="end"/>
            </w:r>
          </w:hyperlink>
        </w:p>
        <w:p w14:paraId="7F5AE700" w14:textId="29D8A6D5" w:rsidR="008D7F55" w:rsidRDefault="002341CA">
          <w:pPr>
            <w:pStyle w:val="TOC2"/>
            <w:rPr>
              <w:rFonts w:asciiTheme="minorHAnsi" w:hAnsiTheme="minorHAnsi"/>
              <w:color w:val="auto"/>
              <w:sz w:val="22"/>
              <w:szCs w:val="22"/>
              <w:lang w:eastAsia="en-GB"/>
            </w:rPr>
          </w:pPr>
          <w:hyperlink w:anchor="_Toc30759915" w:history="1">
            <w:r w:rsidR="008D7F55" w:rsidRPr="0082577F">
              <w:rPr>
                <w:rStyle w:val="Hyperlink"/>
              </w:rPr>
              <w:t>Introduction</w:t>
            </w:r>
            <w:r w:rsidR="008D7F55">
              <w:rPr>
                <w:webHidden/>
              </w:rPr>
              <w:tab/>
            </w:r>
            <w:r w:rsidR="008D7F55">
              <w:rPr>
                <w:webHidden/>
              </w:rPr>
              <w:fldChar w:fldCharType="begin"/>
            </w:r>
            <w:r w:rsidR="008D7F55">
              <w:rPr>
                <w:webHidden/>
              </w:rPr>
              <w:instrText xml:space="preserve"> PAGEREF _Toc30759915 \h </w:instrText>
            </w:r>
            <w:r w:rsidR="008D7F55">
              <w:rPr>
                <w:webHidden/>
              </w:rPr>
            </w:r>
            <w:r w:rsidR="008D7F55">
              <w:rPr>
                <w:webHidden/>
              </w:rPr>
              <w:fldChar w:fldCharType="separate"/>
            </w:r>
            <w:r w:rsidR="008D7F55">
              <w:rPr>
                <w:webHidden/>
              </w:rPr>
              <w:t>98</w:t>
            </w:r>
            <w:r w:rsidR="008D7F55">
              <w:rPr>
                <w:webHidden/>
              </w:rPr>
              <w:fldChar w:fldCharType="end"/>
            </w:r>
          </w:hyperlink>
        </w:p>
        <w:p w14:paraId="5D5CEC66" w14:textId="0C8E52C7" w:rsidR="008D7F55" w:rsidRDefault="002341CA">
          <w:pPr>
            <w:pStyle w:val="TOC2"/>
            <w:rPr>
              <w:rFonts w:asciiTheme="minorHAnsi" w:hAnsiTheme="minorHAnsi"/>
              <w:color w:val="auto"/>
              <w:sz w:val="22"/>
              <w:szCs w:val="22"/>
              <w:lang w:eastAsia="en-GB"/>
            </w:rPr>
          </w:pPr>
          <w:hyperlink w:anchor="_Toc30759916" w:history="1">
            <w:r w:rsidR="008D7F55" w:rsidRPr="0082577F">
              <w:rPr>
                <w:rStyle w:val="Hyperlink"/>
              </w:rPr>
              <w:t>Statements of what matters</w:t>
            </w:r>
            <w:r w:rsidR="008D7F55">
              <w:rPr>
                <w:webHidden/>
              </w:rPr>
              <w:tab/>
            </w:r>
            <w:r w:rsidR="008D7F55">
              <w:rPr>
                <w:webHidden/>
              </w:rPr>
              <w:fldChar w:fldCharType="begin"/>
            </w:r>
            <w:r w:rsidR="008D7F55">
              <w:rPr>
                <w:webHidden/>
              </w:rPr>
              <w:instrText xml:space="preserve"> PAGEREF _Toc30759916 \h </w:instrText>
            </w:r>
            <w:r w:rsidR="008D7F55">
              <w:rPr>
                <w:webHidden/>
              </w:rPr>
            </w:r>
            <w:r w:rsidR="008D7F55">
              <w:rPr>
                <w:webHidden/>
              </w:rPr>
              <w:fldChar w:fldCharType="separate"/>
            </w:r>
            <w:r w:rsidR="008D7F55">
              <w:rPr>
                <w:webHidden/>
              </w:rPr>
              <w:t>100</w:t>
            </w:r>
            <w:r w:rsidR="008D7F55">
              <w:rPr>
                <w:webHidden/>
              </w:rPr>
              <w:fldChar w:fldCharType="end"/>
            </w:r>
          </w:hyperlink>
        </w:p>
        <w:p w14:paraId="50E5F991" w14:textId="27311F1D" w:rsidR="008D7F55" w:rsidRDefault="002341CA">
          <w:pPr>
            <w:pStyle w:val="TOC2"/>
            <w:rPr>
              <w:rFonts w:asciiTheme="minorHAnsi" w:hAnsiTheme="minorHAnsi"/>
              <w:color w:val="auto"/>
              <w:sz w:val="22"/>
              <w:szCs w:val="22"/>
              <w:lang w:eastAsia="en-GB"/>
            </w:rPr>
          </w:pPr>
          <w:hyperlink w:anchor="_Toc30759917" w:history="1">
            <w:r w:rsidR="008D7F55" w:rsidRPr="0082577F">
              <w:rPr>
                <w:rStyle w:val="Hyperlink"/>
              </w:rPr>
              <w:t xml:space="preserve">Principles of </w:t>
            </w:r>
            <w:r w:rsidR="000B28F0">
              <w:rPr>
                <w:rStyle w:val="Hyperlink"/>
              </w:rPr>
              <w:t>p</w:t>
            </w:r>
            <w:r w:rsidR="008D7F55" w:rsidRPr="0082577F">
              <w:rPr>
                <w:rStyle w:val="Hyperlink"/>
              </w:rPr>
              <w:t>rogression</w:t>
            </w:r>
            <w:r w:rsidR="008D7F55">
              <w:rPr>
                <w:webHidden/>
              </w:rPr>
              <w:tab/>
            </w:r>
            <w:r w:rsidR="008D7F55">
              <w:rPr>
                <w:webHidden/>
              </w:rPr>
              <w:fldChar w:fldCharType="begin"/>
            </w:r>
            <w:r w:rsidR="008D7F55">
              <w:rPr>
                <w:webHidden/>
              </w:rPr>
              <w:instrText xml:space="preserve"> PAGEREF _Toc30759917 \h </w:instrText>
            </w:r>
            <w:r w:rsidR="008D7F55">
              <w:rPr>
                <w:webHidden/>
              </w:rPr>
            </w:r>
            <w:r w:rsidR="008D7F55">
              <w:rPr>
                <w:webHidden/>
              </w:rPr>
              <w:fldChar w:fldCharType="separate"/>
            </w:r>
            <w:r w:rsidR="008D7F55">
              <w:rPr>
                <w:webHidden/>
              </w:rPr>
              <w:t>103</w:t>
            </w:r>
            <w:r w:rsidR="008D7F55">
              <w:rPr>
                <w:webHidden/>
              </w:rPr>
              <w:fldChar w:fldCharType="end"/>
            </w:r>
          </w:hyperlink>
        </w:p>
        <w:p w14:paraId="21A41AD3" w14:textId="5AA85E2C" w:rsidR="008D7F55" w:rsidRDefault="002341CA">
          <w:pPr>
            <w:pStyle w:val="TOC2"/>
            <w:rPr>
              <w:rFonts w:asciiTheme="minorHAnsi" w:hAnsiTheme="minorHAnsi"/>
              <w:color w:val="auto"/>
              <w:sz w:val="22"/>
              <w:szCs w:val="22"/>
              <w:lang w:eastAsia="en-GB"/>
            </w:rPr>
          </w:pPr>
          <w:hyperlink w:anchor="_Toc30759918" w:history="1">
            <w:r w:rsidR="008D7F55" w:rsidRPr="0082577F">
              <w:rPr>
                <w:rStyle w:val="Hyperlink"/>
              </w:rPr>
              <w:t>Descriptions of learning</w:t>
            </w:r>
            <w:r w:rsidR="008D7F55">
              <w:rPr>
                <w:webHidden/>
              </w:rPr>
              <w:tab/>
            </w:r>
            <w:r w:rsidR="008D7F55">
              <w:rPr>
                <w:webHidden/>
              </w:rPr>
              <w:fldChar w:fldCharType="begin"/>
            </w:r>
            <w:r w:rsidR="008D7F55">
              <w:rPr>
                <w:webHidden/>
              </w:rPr>
              <w:instrText xml:space="preserve"> PAGEREF _Toc30759918 \h </w:instrText>
            </w:r>
            <w:r w:rsidR="008D7F55">
              <w:rPr>
                <w:webHidden/>
              </w:rPr>
            </w:r>
            <w:r w:rsidR="008D7F55">
              <w:rPr>
                <w:webHidden/>
              </w:rPr>
              <w:fldChar w:fldCharType="separate"/>
            </w:r>
            <w:r w:rsidR="008D7F55">
              <w:rPr>
                <w:webHidden/>
              </w:rPr>
              <w:t>105</w:t>
            </w:r>
            <w:r w:rsidR="008D7F55">
              <w:rPr>
                <w:webHidden/>
              </w:rPr>
              <w:fldChar w:fldCharType="end"/>
            </w:r>
          </w:hyperlink>
        </w:p>
        <w:p w14:paraId="2FA5E0C1" w14:textId="7FCEE32C" w:rsidR="008D7F55" w:rsidRDefault="002341CA">
          <w:pPr>
            <w:pStyle w:val="TOC2"/>
            <w:rPr>
              <w:rFonts w:asciiTheme="minorHAnsi" w:hAnsiTheme="minorHAnsi"/>
              <w:color w:val="auto"/>
              <w:sz w:val="22"/>
              <w:szCs w:val="22"/>
              <w:lang w:eastAsia="en-GB"/>
            </w:rPr>
          </w:pPr>
          <w:hyperlink w:anchor="_Toc30759919" w:history="1">
            <w:r w:rsidR="008D7F55" w:rsidRPr="0082577F">
              <w:rPr>
                <w:rStyle w:val="Hyperlink"/>
              </w:rPr>
              <w:t>Designing your curriculum</w:t>
            </w:r>
            <w:r w:rsidR="008D7F55">
              <w:rPr>
                <w:webHidden/>
              </w:rPr>
              <w:tab/>
            </w:r>
            <w:r w:rsidR="008D7F55">
              <w:rPr>
                <w:webHidden/>
              </w:rPr>
              <w:fldChar w:fldCharType="begin"/>
            </w:r>
            <w:r w:rsidR="008D7F55">
              <w:rPr>
                <w:webHidden/>
              </w:rPr>
              <w:instrText xml:space="preserve"> PAGEREF _Toc30759919 \h </w:instrText>
            </w:r>
            <w:r w:rsidR="008D7F55">
              <w:rPr>
                <w:webHidden/>
              </w:rPr>
            </w:r>
            <w:r w:rsidR="008D7F55">
              <w:rPr>
                <w:webHidden/>
              </w:rPr>
              <w:fldChar w:fldCharType="separate"/>
            </w:r>
            <w:r w:rsidR="008D7F55">
              <w:rPr>
                <w:webHidden/>
              </w:rPr>
              <w:t>116</w:t>
            </w:r>
            <w:r w:rsidR="008D7F55">
              <w:rPr>
                <w:webHidden/>
              </w:rPr>
              <w:fldChar w:fldCharType="end"/>
            </w:r>
          </w:hyperlink>
        </w:p>
        <w:p w14:paraId="09AC0643" w14:textId="2B1AA435" w:rsidR="008D7F55" w:rsidRDefault="002341CA">
          <w:pPr>
            <w:pStyle w:val="TOC1"/>
            <w:rPr>
              <w:rFonts w:asciiTheme="minorHAnsi" w:hAnsiTheme="minorHAnsi"/>
              <w:b w:val="0"/>
              <w:sz w:val="22"/>
              <w:szCs w:val="22"/>
              <w:lang w:eastAsia="en-GB"/>
            </w:rPr>
          </w:pPr>
          <w:hyperlink w:anchor="_Toc30759920" w:history="1">
            <w:r w:rsidR="008D7F55" w:rsidRPr="0082577F">
              <w:rPr>
                <w:rStyle w:val="Hyperlink"/>
              </w:rPr>
              <w:t>Languages, Literacy and Communication</w:t>
            </w:r>
            <w:r w:rsidR="00765B3F">
              <w:rPr>
                <w:rStyle w:val="Hyperlink"/>
              </w:rPr>
              <w:t xml:space="preserve"> Area of Learning and Experience</w:t>
            </w:r>
            <w:r w:rsidR="008D7F55">
              <w:rPr>
                <w:webHidden/>
              </w:rPr>
              <w:tab/>
            </w:r>
            <w:r w:rsidR="008D7F55">
              <w:rPr>
                <w:webHidden/>
              </w:rPr>
              <w:fldChar w:fldCharType="begin"/>
            </w:r>
            <w:r w:rsidR="008D7F55">
              <w:rPr>
                <w:webHidden/>
              </w:rPr>
              <w:instrText xml:space="preserve"> PAGEREF _Toc30759920 \h </w:instrText>
            </w:r>
            <w:r w:rsidR="008D7F55">
              <w:rPr>
                <w:webHidden/>
              </w:rPr>
            </w:r>
            <w:r w:rsidR="008D7F55">
              <w:rPr>
                <w:webHidden/>
              </w:rPr>
              <w:fldChar w:fldCharType="separate"/>
            </w:r>
            <w:r w:rsidR="008D7F55">
              <w:rPr>
                <w:webHidden/>
              </w:rPr>
              <w:t>126</w:t>
            </w:r>
            <w:r w:rsidR="008D7F55">
              <w:rPr>
                <w:webHidden/>
              </w:rPr>
              <w:fldChar w:fldCharType="end"/>
            </w:r>
          </w:hyperlink>
        </w:p>
        <w:p w14:paraId="2778EA05" w14:textId="27D4D7D5" w:rsidR="008D7F55" w:rsidRDefault="002341CA">
          <w:pPr>
            <w:pStyle w:val="TOC2"/>
            <w:rPr>
              <w:rFonts w:asciiTheme="minorHAnsi" w:hAnsiTheme="minorHAnsi"/>
              <w:color w:val="auto"/>
              <w:sz w:val="22"/>
              <w:szCs w:val="22"/>
              <w:lang w:eastAsia="en-GB"/>
            </w:rPr>
          </w:pPr>
          <w:hyperlink w:anchor="_Toc30759921" w:history="1">
            <w:r w:rsidR="008D7F55" w:rsidRPr="0082577F">
              <w:rPr>
                <w:rStyle w:val="Hyperlink"/>
              </w:rPr>
              <w:t>Introduction</w:t>
            </w:r>
            <w:r w:rsidR="008D7F55">
              <w:rPr>
                <w:webHidden/>
              </w:rPr>
              <w:tab/>
            </w:r>
            <w:r w:rsidR="008D7F55">
              <w:rPr>
                <w:webHidden/>
              </w:rPr>
              <w:fldChar w:fldCharType="begin"/>
            </w:r>
            <w:r w:rsidR="008D7F55">
              <w:rPr>
                <w:webHidden/>
              </w:rPr>
              <w:instrText xml:space="preserve"> PAGEREF _Toc30759921 \h </w:instrText>
            </w:r>
            <w:r w:rsidR="008D7F55">
              <w:rPr>
                <w:webHidden/>
              </w:rPr>
            </w:r>
            <w:r w:rsidR="008D7F55">
              <w:rPr>
                <w:webHidden/>
              </w:rPr>
              <w:fldChar w:fldCharType="separate"/>
            </w:r>
            <w:r w:rsidR="008D7F55">
              <w:rPr>
                <w:webHidden/>
              </w:rPr>
              <w:t>126</w:t>
            </w:r>
            <w:r w:rsidR="008D7F55">
              <w:rPr>
                <w:webHidden/>
              </w:rPr>
              <w:fldChar w:fldCharType="end"/>
            </w:r>
          </w:hyperlink>
        </w:p>
        <w:p w14:paraId="64B685B3" w14:textId="3B8D6DD5" w:rsidR="008D7F55" w:rsidRDefault="002341CA">
          <w:pPr>
            <w:pStyle w:val="TOC2"/>
            <w:rPr>
              <w:rFonts w:asciiTheme="minorHAnsi" w:hAnsiTheme="minorHAnsi"/>
              <w:color w:val="auto"/>
              <w:sz w:val="22"/>
              <w:szCs w:val="22"/>
              <w:lang w:eastAsia="en-GB"/>
            </w:rPr>
          </w:pPr>
          <w:hyperlink w:anchor="_Toc30759922" w:history="1">
            <w:r w:rsidR="008D7F55" w:rsidRPr="0082577F">
              <w:rPr>
                <w:rStyle w:val="Hyperlink"/>
              </w:rPr>
              <w:t>Statements of what matters</w:t>
            </w:r>
            <w:r w:rsidR="008D7F55">
              <w:rPr>
                <w:webHidden/>
              </w:rPr>
              <w:tab/>
            </w:r>
            <w:r w:rsidR="008D7F55">
              <w:rPr>
                <w:webHidden/>
              </w:rPr>
              <w:fldChar w:fldCharType="begin"/>
            </w:r>
            <w:r w:rsidR="008D7F55">
              <w:rPr>
                <w:webHidden/>
              </w:rPr>
              <w:instrText xml:space="preserve"> PAGEREF _Toc30759922 \h </w:instrText>
            </w:r>
            <w:r w:rsidR="008D7F55">
              <w:rPr>
                <w:webHidden/>
              </w:rPr>
            </w:r>
            <w:r w:rsidR="008D7F55">
              <w:rPr>
                <w:webHidden/>
              </w:rPr>
              <w:fldChar w:fldCharType="separate"/>
            </w:r>
            <w:r w:rsidR="008D7F55">
              <w:rPr>
                <w:webHidden/>
              </w:rPr>
              <w:t>127</w:t>
            </w:r>
            <w:r w:rsidR="008D7F55">
              <w:rPr>
                <w:webHidden/>
              </w:rPr>
              <w:fldChar w:fldCharType="end"/>
            </w:r>
          </w:hyperlink>
        </w:p>
        <w:p w14:paraId="6DE099D0" w14:textId="15143F0B" w:rsidR="008D7F55" w:rsidRDefault="002341CA">
          <w:pPr>
            <w:pStyle w:val="TOC2"/>
            <w:rPr>
              <w:rFonts w:asciiTheme="minorHAnsi" w:hAnsiTheme="minorHAnsi"/>
              <w:color w:val="auto"/>
              <w:sz w:val="22"/>
              <w:szCs w:val="22"/>
              <w:lang w:eastAsia="en-GB"/>
            </w:rPr>
          </w:pPr>
          <w:hyperlink w:anchor="_Toc30759924" w:history="1">
            <w:r w:rsidR="008D7F55" w:rsidRPr="0082577F">
              <w:rPr>
                <w:rStyle w:val="Hyperlink"/>
              </w:rPr>
              <w:t>Principles of Progression</w:t>
            </w:r>
            <w:r w:rsidR="008D7F55">
              <w:rPr>
                <w:webHidden/>
              </w:rPr>
              <w:tab/>
            </w:r>
            <w:r w:rsidR="008D7F55">
              <w:rPr>
                <w:webHidden/>
              </w:rPr>
              <w:fldChar w:fldCharType="begin"/>
            </w:r>
            <w:r w:rsidR="008D7F55">
              <w:rPr>
                <w:webHidden/>
              </w:rPr>
              <w:instrText xml:space="preserve"> PAGEREF _Toc30759924 \h </w:instrText>
            </w:r>
            <w:r w:rsidR="008D7F55">
              <w:rPr>
                <w:webHidden/>
              </w:rPr>
            </w:r>
            <w:r w:rsidR="008D7F55">
              <w:rPr>
                <w:webHidden/>
              </w:rPr>
              <w:fldChar w:fldCharType="separate"/>
            </w:r>
            <w:r w:rsidR="008D7F55">
              <w:rPr>
                <w:webHidden/>
              </w:rPr>
              <w:t>129</w:t>
            </w:r>
            <w:r w:rsidR="008D7F55">
              <w:rPr>
                <w:webHidden/>
              </w:rPr>
              <w:fldChar w:fldCharType="end"/>
            </w:r>
          </w:hyperlink>
        </w:p>
        <w:p w14:paraId="5C79BA78" w14:textId="5F2B9DC9" w:rsidR="008D7F55" w:rsidRDefault="002341CA">
          <w:pPr>
            <w:pStyle w:val="TOC2"/>
            <w:rPr>
              <w:rFonts w:asciiTheme="minorHAnsi" w:hAnsiTheme="minorHAnsi"/>
              <w:color w:val="auto"/>
              <w:sz w:val="22"/>
              <w:szCs w:val="22"/>
              <w:lang w:eastAsia="en-GB"/>
            </w:rPr>
          </w:pPr>
          <w:hyperlink w:anchor="_Toc30759925" w:history="1">
            <w:r w:rsidR="008D7F55" w:rsidRPr="0082577F">
              <w:rPr>
                <w:rStyle w:val="Hyperlink"/>
              </w:rPr>
              <w:t>Descriptions of Learning</w:t>
            </w:r>
            <w:r w:rsidR="008D7F55">
              <w:rPr>
                <w:webHidden/>
              </w:rPr>
              <w:tab/>
            </w:r>
            <w:r w:rsidR="008D7F55">
              <w:rPr>
                <w:webHidden/>
              </w:rPr>
              <w:fldChar w:fldCharType="begin"/>
            </w:r>
            <w:r w:rsidR="008D7F55">
              <w:rPr>
                <w:webHidden/>
              </w:rPr>
              <w:instrText xml:space="preserve"> PAGEREF _Toc30759925 \h </w:instrText>
            </w:r>
            <w:r w:rsidR="008D7F55">
              <w:rPr>
                <w:webHidden/>
              </w:rPr>
            </w:r>
            <w:r w:rsidR="008D7F55">
              <w:rPr>
                <w:webHidden/>
              </w:rPr>
              <w:fldChar w:fldCharType="separate"/>
            </w:r>
            <w:r w:rsidR="008D7F55">
              <w:rPr>
                <w:webHidden/>
              </w:rPr>
              <w:t>132</w:t>
            </w:r>
            <w:r w:rsidR="008D7F55">
              <w:rPr>
                <w:webHidden/>
              </w:rPr>
              <w:fldChar w:fldCharType="end"/>
            </w:r>
          </w:hyperlink>
        </w:p>
        <w:p w14:paraId="44F37BD0" w14:textId="6FDC8EAD" w:rsidR="008D7F55" w:rsidRDefault="002341CA">
          <w:pPr>
            <w:pStyle w:val="TOC2"/>
            <w:rPr>
              <w:rFonts w:asciiTheme="minorHAnsi" w:hAnsiTheme="minorHAnsi"/>
              <w:color w:val="auto"/>
              <w:sz w:val="22"/>
              <w:szCs w:val="22"/>
              <w:lang w:eastAsia="en-GB"/>
            </w:rPr>
          </w:pPr>
          <w:hyperlink w:anchor="_Toc30759926" w:history="1">
            <w:r w:rsidR="008D7F55" w:rsidRPr="0082577F">
              <w:rPr>
                <w:rStyle w:val="Hyperlink"/>
              </w:rPr>
              <w:t>Designing your curriculum</w:t>
            </w:r>
            <w:r w:rsidR="008D7F55">
              <w:rPr>
                <w:webHidden/>
              </w:rPr>
              <w:tab/>
            </w:r>
            <w:r w:rsidR="008D7F55">
              <w:rPr>
                <w:webHidden/>
              </w:rPr>
              <w:fldChar w:fldCharType="begin"/>
            </w:r>
            <w:r w:rsidR="008D7F55">
              <w:rPr>
                <w:webHidden/>
              </w:rPr>
              <w:instrText xml:space="preserve"> PAGEREF _Toc30759926 \h </w:instrText>
            </w:r>
            <w:r w:rsidR="008D7F55">
              <w:rPr>
                <w:webHidden/>
              </w:rPr>
            </w:r>
            <w:r w:rsidR="008D7F55">
              <w:rPr>
                <w:webHidden/>
              </w:rPr>
              <w:fldChar w:fldCharType="separate"/>
            </w:r>
            <w:r w:rsidR="008D7F55">
              <w:rPr>
                <w:webHidden/>
              </w:rPr>
              <w:t>156</w:t>
            </w:r>
            <w:r w:rsidR="008D7F55">
              <w:rPr>
                <w:webHidden/>
              </w:rPr>
              <w:fldChar w:fldCharType="end"/>
            </w:r>
          </w:hyperlink>
        </w:p>
        <w:p w14:paraId="2DEF384A" w14:textId="55673C43" w:rsidR="008D7F55" w:rsidRDefault="002341CA">
          <w:pPr>
            <w:pStyle w:val="TOC1"/>
            <w:rPr>
              <w:rFonts w:asciiTheme="minorHAnsi" w:hAnsiTheme="minorHAnsi"/>
              <w:b w:val="0"/>
              <w:sz w:val="22"/>
              <w:szCs w:val="22"/>
              <w:lang w:eastAsia="en-GB"/>
            </w:rPr>
          </w:pPr>
          <w:hyperlink w:anchor="_Toc30759928" w:history="1">
            <w:r w:rsidR="008D7F55" w:rsidRPr="0082577F">
              <w:rPr>
                <w:rStyle w:val="Hyperlink"/>
              </w:rPr>
              <w:t>Mathematics and Numeracy Area of Learning and Experience</w:t>
            </w:r>
            <w:r w:rsidR="008D7F55">
              <w:rPr>
                <w:webHidden/>
              </w:rPr>
              <w:tab/>
            </w:r>
            <w:r w:rsidR="008D7F55">
              <w:rPr>
                <w:webHidden/>
              </w:rPr>
              <w:fldChar w:fldCharType="begin"/>
            </w:r>
            <w:r w:rsidR="008D7F55">
              <w:rPr>
                <w:webHidden/>
              </w:rPr>
              <w:instrText xml:space="preserve"> PAGEREF _Toc30759928 \h </w:instrText>
            </w:r>
            <w:r w:rsidR="008D7F55">
              <w:rPr>
                <w:webHidden/>
              </w:rPr>
            </w:r>
            <w:r w:rsidR="008D7F55">
              <w:rPr>
                <w:webHidden/>
              </w:rPr>
              <w:fldChar w:fldCharType="separate"/>
            </w:r>
            <w:r w:rsidR="008D7F55">
              <w:rPr>
                <w:webHidden/>
              </w:rPr>
              <w:t>165</w:t>
            </w:r>
            <w:r w:rsidR="008D7F55">
              <w:rPr>
                <w:webHidden/>
              </w:rPr>
              <w:fldChar w:fldCharType="end"/>
            </w:r>
          </w:hyperlink>
        </w:p>
        <w:p w14:paraId="4D4F2FEC" w14:textId="2A72C71C" w:rsidR="008D7F55" w:rsidRDefault="002341CA">
          <w:pPr>
            <w:pStyle w:val="TOC2"/>
            <w:rPr>
              <w:rFonts w:asciiTheme="minorHAnsi" w:hAnsiTheme="minorHAnsi"/>
              <w:color w:val="auto"/>
              <w:sz w:val="22"/>
              <w:szCs w:val="22"/>
              <w:lang w:eastAsia="en-GB"/>
            </w:rPr>
          </w:pPr>
          <w:hyperlink w:anchor="_Toc30759929" w:history="1">
            <w:r w:rsidR="008D7F55" w:rsidRPr="0082577F">
              <w:rPr>
                <w:rStyle w:val="Hyperlink"/>
              </w:rPr>
              <w:t>Introduction</w:t>
            </w:r>
            <w:r w:rsidR="008D7F55">
              <w:rPr>
                <w:webHidden/>
              </w:rPr>
              <w:tab/>
            </w:r>
            <w:r w:rsidR="008D7F55">
              <w:rPr>
                <w:webHidden/>
              </w:rPr>
              <w:fldChar w:fldCharType="begin"/>
            </w:r>
            <w:r w:rsidR="008D7F55">
              <w:rPr>
                <w:webHidden/>
              </w:rPr>
              <w:instrText xml:space="preserve"> PAGEREF _Toc30759929 \h </w:instrText>
            </w:r>
            <w:r w:rsidR="008D7F55">
              <w:rPr>
                <w:webHidden/>
              </w:rPr>
            </w:r>
            <w:r w:rsidR="008D7F55">
              <w:rPr>
                <w:webHidden/>
              </w:rPr>
              <w:fldChar w:fldCharType="separate"/>
            </w:r>
            <w:r w:rsidR="008D7F55">
              <w:rPr>
                <w:webHidden/>
              </w:rPr>
              <w:t>165</w:t>
            </w:r>
            <w:r w:rsidR="008D7F55">
              <w:rPr>
                <w:webHidden/>
              </w:rPr>
              <w:fldChar w:fldCharType="end"/>
            </w:r>
          </w:hyperlink>
        </w:p>
        <w:p w14:paraId="71EE3DAF" w14:textId="66CAE8F8" w:rsidR="008D7F55" w:rsidRDefault="002341CA">
          <w:pPr>
            <w:pStyle w:val="TOC2"/>
            <w:rPr>
              <w:rFonts w:asciiTheme="minorHAnsi" w:hAnsiTheme="minorHAnsi"/>
              <w:color w:val="auto"/>
              <w:sz w:val="22"/>
              <w:szCs w:val="22"/>
              <w:lang w:eastAsia="en-GB"/>
            </w:rPr>
          </w:pPr>
          <w:hyperlink w:anchor="_Toc30759930" w:history="1">
            <w:r w:rsidR="008D7F55" w:rsidRPr="0082577F">
              <w:rPr>
                <w:rStyle w:val="Hyperlink"/>
              </w:rPr>
              <w:t>Statements of what matters</w:t>
            </w:r>
            <w:r w:rsidR="008D7F55">
              <w:rPr>
                <w:webHidden/>
              </w:rPr>
              <w:tab/>
            </w:r>
            <w:r w:rsidR="008D7F55">
              <w:rPr>
                <w:webHidden/>
              </w:rPr>
              <w:fldChar w:fldCharType="begin"/>
            </w:r>
            <w:r w:rsidR="008D7F55">
              <w:rPr>
                <w:webHidden/>
              </w:rPr>
              <w:instrText xml:space="preserve"> PAGEREF _Toc30759930 \h </w:instrText>
            </w:r>
            <w:r w:rsidR="008D7F55">
              <w:rPr>
                <w:webHidden/>
              </w:rPr>
            </w:r>
            <w:r w:rsidR="008D7F55">
              <w:rPr>
                <w:webHidden/>
              </w:rPr>
              <w:fldChar w:fldCharType="separate"/>
            </w:r>
            <w:r w:rsidR="008D7F55">
              <w:rPr>
                <w:webHidden/>
              </w:rPr>
              <w:t>167</w:t>
            </w:r>
            <w:r w:rsidR="008D7F55">
              <w:rPr>
                <w:webHidden/>
              </w:rPr>
              <w:fldChar w:fldCharType="end"/>
            </w:r>
          </w:hyperlink>
        </w:p>
        <w:p w14:paraId="5BC15151" w14:textId="4C1ED05E" w:rsidR="008D7F55" w:rsidRDefault="002341CA">
          <w:pPr>
            <w:pStyle w:val="TOC2"/>
            <w:rPr>
              <w:rFonts w:asciiTheme="minorHAnsi" w:hAnsiTheme="minorHAnsi"/>
              <w:color w:val="auto"/>
              <w:sz w:val="22"/>
              <w:szCs w:val="22"/>
              <w:lang w:eastAsia="en-GB"/>
            </w:rPr>
          </w:pPr>
          <w:hyperlink w:anchor="_Toc30759931" w:history="1">
            <w:r w:rsidR="008D7F55" w:rsidRPr="0082577F">
              <w:rPr>
                <w:rStyle w:val="Hyperlink"/>
              </w:rPr>
              <w:t>Principles of Progression</w:t>
            </w:r>
            <w:r w:rsidR="008D7F55">
              <w:rPr>
                <w:webHidden/>
              </w:rPr>
              <w:tab/>
            </w:r>
            <w:r w:rsidR="008D7F55">
              <w:rPr>
                <w:webHidden/>
              </w:rPr>
              <w:fldChar w:fldCharType="begin"/>
            </w:r>
            <w:r w:rsidR="008D7F55">
              <w:rPr>
                <w:webHidden/>
              </w:rPr>
              <w:instrText xml:space="preserve"> PAGEREF _Toc30759931 \h </w:instrText>
            </w:r>
            <w:r w:rsidR="008D7F55">
              <w:rPr>
                <w:webHidden/>
              </w:rPr>
            </w:r>
            <w:r w:rsidR="008D7F55">
              <w:rPr>
                <w:webHidden/>
              </w:rPr>
              <w:fldChar w:fldCharType="separate"/>
            </w:r>
            <w:r w:rsidR="008D7F55">
              <w:rPr>
                <w:webHidden/>
              </w:rPr>
              <w:t>169</w:t>
            </w:r>
            <w:r w:rsidR="008D7F55">
              <w:rPr>
                <w:webHidden/>
              </w:rPr>
              <w:fldChar w:fldCharType="end"/>
            </w:r>
          </w:hyperlink>
        </w:p>
        <w:p w14:paraId="22597C40" w14:textId="54FA1163" w:rsidR="008D7F55" w:rsidRDefault="002341CA">
          <w:pPr>
            <w:pStyle w:val="TOC2"/>
            <w:rPr>
              <w:rFonts w:asciiTheme="minorHAnsi" w:hAnsiTheme="minorHAnsi"/>
              <w:color w:val="auto"/>
              <w:sz w:val="22"/>
              <w:szCs w:val="22"/>
              <w:lang w:eastAsia="en-GB"/>
            </w:rPr>
          </w:pPr>
          <w:hyperlink w:anchor="_Toc30759932" w:history="1">
            <w:r w:rsidR="008D7F55" w:rsidRPr="0082577F">
              <w:rPr>
                <w:rStyle w:val="Hyperlink"/>
              </w:rPr>
              <w:t>Descriptions of learning</w:t>
            </w:r>
            <w:r w:rsidR="008D7F55">
              <w:rPr>
                <w:webHidden/>
              </w:rPr>
              <w:tab/>
            </w:r>
            <w:r w:rsidR="008D7F55">
              <w:rPr>
                <w:webHidden/>
              </w:rPr>
              <w:fldChar w:fldCharType="begin"/>
            </w:r>
            <w:r w:rsidR="008D7F55">
              <w:rPr>
                <w:webHidden/>
              </w:rPr>
              <w:instrText xml:space="preserve"> PAGEREF _Toc30759932 \h </w:instrText>
            </w:r>
            <w:r w:rsidR="008D7F55">
              <w:rPr>
                <w:webHidden/>
              </w:rPr>
            </w:r>
            <w:r w:rsidR="008D7F55">
              <w:rPr>
                <w:webHidden/>
              </w:rPr>
              <w:fldChar w:fldCharType="separate"/>
            </w:r>
            <w:r w:rsidR="008D7F55">
              <w:rPr>
                <w:webHidden/>
              </w:rPr>
              <w:t>171</w:t>
            </w:r>
            <w:r w:rsidR="008D7F55">
              <w:rPr>
                <w:webHidden/>
              </w:rPr>
              <w:fldChar w:fldCharType="end"/>
            </w:r>
          </w:hyperlink>
        </w:p>
        <w:p w14:paraId="5E006556" w14:textId="6AF9F7BC" w:rsidR="008D7F55" w:rsidRDefault="002341CA">
          <w:pPr>
            <w:pStyle w:val="TOC2"/>
            <w:rPr>
              <w:rFonts w:asciiTheme="minorHAnsi" w:hAnsiTheme="minorHAnsi"/>
              <w:color w:val="auto"/>
              <w:sz w:val="22"/>
              <w:szCs w:val="22"/>
              <w:lang w:eastAsia="en-GB"/>
            </w:rPr>
          </w:pPr>
          <w:hyperlink w:anchor="_Toc30759933" w:history="1">
            <w:r w:rsidR="008D7F55" w:rsidRPr="0082577F">
              <w:rPr>
                <w:rStyle w:val="Hyperlink"/>
              </w:rPr>
              <w:t>Designing your curriculum</w:t>
            </w:r>
            <w:r w:rsidR="008D7F55">
              <w:rPr>
                <w:webHidden/>
              </w:rPr>
              <w:tab/>
            </w:r>
            <w:r w:rsidR="008D7F55">
              <w:rPr>
                <w:webHidden/>
              </w:rPr>
              <w:fldChar w:fldCharType="begin"/>
            </w:r>
            <w:r w:rsidR="008D7F55">
              <w:rPr>
                <w:webHidden/>
              </w:rPr>
              <w:instrText xml:space="preserve"> PAGEREF _Toc30759933 \h </w:instrText>
            </w:r>
            <w:r w:rsidR="008D7F55">
              <w:rPr>
                <w:webHidden/>
              </w:rPr>
            </w:r>
            <w:r w:rsidR="008D7F55">
              <w:rPr>
                <w:webHidden/>
              </w:rPr>
              <w:fldChar w:fldCharType="separate"/>
            </w:r>
            <w:r w:rsidR="008D7F55">
              <w:rPr>
                <w:webHidden/>
              </w:rPr>
              <w:t>184</w:t>
            </w:r>
            <w:r w:rsidR="008D7F55">
              <w:rPr>
                <w:webHidden/>
              </w:rPr>
              <w:fldChar w:fldCharType="end"/>
            </w:r>
          </w:hyperlink>
        </w:p>
        <w:p w14:paraId="503C7606" w14:textId="03894DC8" w:rsidR="008D7F55" w:rsidRDefault="002341CA">
          <w:pPr>
            <w:pStyle w:val="TOC1"/>
            <w:rPr>
              <w:rFonts w:asciiTheme="minorHAnsi" w:hAnsiTheme="minorHAnsi"/>
              <w:b w:val="0"/>
              <w:sz w:val="22"/>
              <w:szCs w:val="22"/>
              <w:lang w:eastAsia="en-GB"/>
            </w:rPr>
          </w:pPr>
          <w:hyperlink w:anchor="_Toc30759934" w:history="1">
            <w:r w:rsidR="008D7F55" w:rsidRPr="0082577F">
              <w:rPr>
                <w:rStyle w:val="Hyperlink"/>
              </w:rPr>
              <w:t>Science and Technology Area of Learning and Experience</w:t>
            </w:r>
            <w:r w:rsidR="008D7F55">
              <w:rPr>
                <w:webHidden/>
              </w:rPr>
              <w:tab/>
            </w:r>
            <w:r w:rsidR="008D7F55">
              <w:rPr>
                <w:webHidden/>
              </w:rPr>
              <w:fldChar w:fldCharType="begin"/>
            </w:r>
            <w:r w:rsidR="008D7F55">
              <w:rPr>
                <w:webHidden/>
              </w:rPr>
              <w:instrText xml:space="preserve"> PAGEREF _Toc30759934 \h </w:instrText>
            </w:r>
            <w:r w:rsidR="008D7F55">
              <w:rPr>
                <w:webHidden/>
              </w:rPr>
            </w:r>
            <w:r w:rsidR="008D7F55">
              <w:rPr>
                <w:webHidden/>
              </w:rPr>
              <w:fldChar w:fldCharType="separate"/>
            </w:r>
            <w:r w:rsidR="008D7F55">
              <w:rPr>
                <w:webHidden/>
              </w:rPr>
              <w:t>192</w:t>
            </w:r>
            <w:r w:rsidR="008D7F55">
              <w:rPr>
                <w:webHidden/>
              </w:rPr>
              <w:fldChar w:fldCharType="end"/>
            </w:r>
          </w:hyperlink>
        </w:p>
        <w:p w14:paraId="3A889F98" w14:textId="7D8C83AD" w:rsidR="008D7F55" w:rsidRDefault="002341CA">
          <w:pPr>
            <w:pStyle w:val="TOC2"/>
            <w:rPr>
              <w:rFonts w:asciiTheme="minorHAnsi" w:hAnsiTheme="minorHAnsi"/>
              <w:color w:val="auto"/>
              <w:sz w:val="22"/>
              <w:szCs w:val="22"/>
              <w:lang w:eastAsia="en-GB"/>
            </w:rPr>
          </w:pPr>
          <w:hyperlink w:anchor="_Toc30759935" w:history="1">
            <w:r w:rsidR="008D7F55" w:rsidRPr="0082577F">
              <w:rPr>
                <w:rStyle w:val="Hyperlink"/>
              </w:rPr>
              <w:t>Introduction</w:t>
            </w:r>
            <w:r w:rsidR="008D7F55">
              <w:rPr>
                <w:webHidden/>
              </w:rPr>
              <w:tab/>
            </w:r>
            <w:r w:rsidR="008D7F55">
              <w:rPr>
                <w:webHidden/>
              </w:rPr>
              <w:fldChar w:fldCharType="begin"/>
            </w:r>
            <w:r w:rsidR="008D7F55">
              <w:rPr>
                <w:webHidden/>
              </w:rPr>
              <w:instrText xml:space="preserve"> PAGEREF _Toc30759935 \h </w:instrText>
            </w:r>
            <w:r w:rsidR="008D7F55">
              <w:rPr>
                <w:webHidden/>
              </w:rPr>
            </w:r>
            <w:r w:rsidR="008D7F55">
              <w:rPr>
                <w:webHidden/>
              </w:rPr>
              <w:fldChar w:fldCharType="separate"/>
            </w:r>
            <w:r w:rsidR="008D7F55">
              <w:rPr>
                <w:webHidden/>
              </w:rPr>
              <w:t>192</w:t>
            </w:r>
            <w:r w:rsidR="008D7F55">
              <w:rPr>
                <w:webHidden/>
              </w:rPr>
              <w:fldChar w:fldCharType="end"/>
            </w:r>
          </w:hyperlink>
        </w:p>
        <w:p w14:paraId="265F54C6" w14:textId="276EC143" w:rsidR="008D7F55" w:rsidRDefault="002341CA">
          <w:pPr>
            <w:pStyle w:val="TOC2"/>
            <w:rPr>
              <w:rFonts w:asciiTheme="minorHAnsi" w:hAnsiTheme="minorHAnsi"/>
              <w:color w:val="auto"/>
              <w:sz w:val="22"/>
              <w:szCs w:val="22"/>
              <w:lang w:eastAsia="en-GB"/>
            </w:rPr>
          </w:pPr>
          <w:hyperlink w:anchor="_Toc30759936" w:history="1">
            <w:r w:rsidR="008D7F55" w:rsidRPr="0082577F">
              <w:rPr>
                <w:rStyle w:val="Hyperlink"/>
              </w:rPr>
              <w:t>Statements of What Matters</w:t>
            </w:r>
            <w:r w:rsidR="008D7F55">
              <w:rPr>
                <w:webHidden/>
              </w:rPr>
              <w:tab/>
            </w:r>
            <w:r w:rsidR="008D7F55">
              <w:rPr>
                <w:webHidden/>
              </w:rPr>
              <w:fldChar w:fldCharType="begin"/>
            </w:r>
            <w:r w:rsidR="008D7F55">
              <w:rPr>
                <w:webHidden/>
              </w:rPr>
              <w:instrText xml:space="preserve"> PAGEREF _Toc30759936 \h </w:instrText>
            </w:r>
            <w:r w:rsidR="008D7F55">
              <w:rPr>
                <w:webHidden/>
              </w:rPr>
            </w:r>
            <w:r w:rsidR="008D7F55">
              <w:rPr>
                <w:webHidden/>
              </w:rPr>
              <w:fldChar w:fldCharType="separate"/>
            </w:r>
            <w:r w:rsidR="008D7F55">
              <w:rPr>
                <w:webHidden/>
              </w:rPr>
              <w:t>193</w:t>
            </w:r>
            <w:r w:rsidR="008D7F55">
              <w:rPr>
                <w:webHidden/>
              </w:rPr>
              <w:fldChar w:fldCharType="end"/>
            </w:r>
          </w:hyperlink>
        </w:p>
        <w:p w14:paraId="3243FF81" w14:textId="7F798DEC" w:rsidR="008D7F55" w:rsidRDefault="002341CA">
          <w:pPr>
            <w:pStyle w:val="TOC2"/>
            <w:rPr>
              <w:rFonts w:asciiTheme="minorHAnsi" w:hAnsiTheme="minorHAnsi"/>
              <w:color w:val="auto"/>
              <w:sz w:val="22"/>
              <w:szCs w:val="22"/>
              <w:lang w:eastAsia="en-GB"/>
            </w:rPr>
          </w:pPr>
          <w:hyperlink w:anchor="_Toc30759937" w:history="1">
            <w:r w:rsidR="008D7F55" w:rsidRPr="0082577F">
              <w:rPr>
                <w:rStyle w:val="Hyperlink"/>
              </w:rPr>
              <w:t>Principles of Progression</w:t>
            </w:r>
            <w:r w:rsidR="008D7F55">
              <w:rPr>
                <w:webHidden/>
              </w:rPr>
              <w:tab/>
            </w:r>
            <w:r w:rsidR="008D7F55">
              <w:rPr>
                <w:webHidden/>
              </w:rPr>
              <w:fldChar w:fldCharType="begin"/>
            </w:r>
            <w:r w:rsidR="008D7F55">
              <w:rPr>
                <w:webHidden/>
              </w:rPr>
              <w:instrText xml:space="preserve"> PAGEREF _Toc30759937 \h </w:instrText>
            </w:r>
            <w:r w:rsidR="008D7F55">
              <w:rPr>
                <w:webHidden/>
              </w:rPr>
            </w:r>
            <w:r w:rsidR="008D7F55">
              <w:rPr>
                <w:webHidden/>
              </w:rPr>
              <w:fldChar w:fldCharType="separate"/>
            </w:r>
            <w:r w:rsidR="008D7F55">
              <w:rPr>
                <w:webHidden/>
              </w:rPr>
              <w:t>195</w:t>
            </w:r>
            <w:r w:rsidR="008D7F55">
              <w:rPr>
                <w:webHidden/>
              </w:rPr>
              <w:fldChar w:fldCharType="end"/>
            </w:r>
          </w:hyperlink>
        </w:p>
        <w:p w14:paraId="75ADCDF4" w14:textId="5896CD30" w:rsidR="008D7F55" w:rsidRDefault="002341CA">
          <w:pPr>
            <w:pStyle w:val="TOC2"/>
            <w:rPr>
              <w:rFonts w:asciiTheme="minorHAnsi" w:hAnsiTheme="minorHAnsi"/>
              <w:color w:val="auto"/>
              <w:sz w:val="22"/>
              <w:szCs w:val="22"/>
              <w:lang w:eastAsia="en-GB"/>
            </w:rPr>
          </w:pPr>
          <w:hyperlink w:anchor="_Toc30759938" w:history="1">
            <w:r w:rsidR="008D7F55" w:rsidRPr="0082577F">
              <w:rPr>
                <w:rStyle w:val="Hyperlink"/>
              </w:rPr>
              <w:t>Descriptions of Learning</w:t>
            </w:r>
            <w:r w:rsidR="008D7F55">
              <w:rPr>
                <w:webHidden/>
              </w:rPr>
              <w:tab/>
            </w:r>
            <w:r w:rsidR="008D7F55">
              <w:rPr>
                <w:webHidden/>
              </w:rPr>
              <w:fldChar w:fldCharType="begin"/>
            </w:r>
            <w:r w:rsidR="008D7F55">
              <w:rPr>
                <w:webHidden/>
              </w:rPr>
              <w:instrText xml:space="preserve"> PAGEREF _Toc30759938 \h </w:instrText>
            </w:r>
            <w:r w:rsidR="008D7F55">
              <w:rPr>
                <w:webHidden/>
              </w:rPr>
            </w:r>
            <w:r w:rsidR="008D7F55">
              <w:rPr>
                <w:webHidden/>
              </w:rPr>
              <w:fldChar w:fldCharType="separate"/>
            </w:r>
            <w:r w:rsidR="008D7F55">
              <w:rPr>
                <w:webHidden/>
              </w:rPr>
              <w:t>196</w:t>
            </w:r>
            <w:r w:rsidR="008D7F55">
              <w:rPr>
                <w:webHidden/>
              </w:rPr>
              <w:fldChar w:fldCharType="end"/>
            </w:r>
          </w:hyperlink>
        </w:p>
        <w:p w14:paraId="27C2FE88" w14:textId="48C7F9D5" w:rsidR="008D7F55" w:rsidRDefault="002341CA">
          <w:pPr>
            <w:pStyle w:val="TOC2"/>
            <w:rPr>
              <w:rFonts w:asciiTheme="minorHAnsi" w:hAnsiTheme="minorHAnsi"/>
              <w:color w:val="auto"/>
              <w:sz w:val="22"/>
              <w:szCs w:val="22"/>
              <w:lang w:eastAsia="en-GB"/>
            </w:rPr>
          </w:pPr>
          <w:hyperlink w:anchor="_Toc30759939" w:history="1">
            <w:r w:rsidR="008D7F55" w:rsidRPr="0082577F">
              <w:rPr>
                <w:rStyle w:val="Hyperlink"/>
              </w:rPr>
              <w:t>Designing your curriculum</w:t>
            </w:r>
            <w:r w:rsidR="008D7F55">
              <w:rPr>
                <w:webHidden/>
              </w:rPr>
              <w:tab/>
            </w:r>
            <w:r w:rsidR="008D7F55">
              <w:rPr>
                <w:webHidden/>
              </w:rPr>
              <w:fldChar w:fldCharType="begin"/>
            </w:r>
            <w:r w:rsidR="008D7F55">
              <w:rPr>
                <w:webHidden/>
              </w:rPr>
              <w:instrText xml:space="preserve"> PAGEREF _Toc30759939 \h </w:instrText>
            </w:r>
            <w:r w:rsidR="008D7F55">
              <w:rPr>
                <w:webHidden/>
              </w:rPr>
            </w:r>
            <w:r w:rsidR="008D7F55">
              <w:rPr>
                <w:webHidden/>
              </w:rPr>
              <w:fldChar w:fldCharType="separate"/>
            </w:r>
            <w:r w:rsidR="008D7F55">
              <w:rPr>
                <w:webHidden/>
              </w:rPr>
              <w:t>210</w:t>
            </w:r>
            <w:r w:rsidR="008D7F55">
              <w:rPr>
                <w:webHidden/>
              </w:rPr>
              <w:fldChar w:fldCharType="end"/>
            </w:r>
          </w:hyperlink>
        </w:p>
        <w:p w14:paraId="7EAB68AA" w14:textId="723E2A23" w:rsidR="008D7F55" w:rsidRDefault="002341CA">
          <w:pPr>
            <w:pStyle w:val="TOC1"/>
            <w:rPr>
              <w:rFonts w:asciiTheme="minorHAnsi" w:hAnsiTheme="minorHAnsi"/>
              <w:b w:val="0"/>
              <w:sz w:val="22"/>
              <w:szCs w:val="22"/>
              <w:lang w:eastAsia="en-GB"/>
            </w:rPr>
          </w:pPr>
          <w:hyperlink w:anchor="_Toc30759940" w:history="1">
            <w:r w:rsidR="008D7F55" w:rsidRPr="0082577F">
              <w:rPr>
                <w:rStyle w:val="Hyperlink"/>
                <w:rFonts w:eastAsia="Arial"/>
                <w:spacing w:val="-1"/>
              </w:rPr>
              <w:t>Supporting learner progression: Assessment guidance</w:t>
            </w:r>
            <w:r w:rsidR="008D7F55">
              <w:rPr>
                <w:webHidden/>
              </w:rPr>
              <w:tab/>
            </w:r>
            <w:r w:rsidR="008D7F55">
              <w:rPr>
                <w:webHidden/>
              </w:rPr>
              <w:fldChar w:fldCharType="begin"/>
            </w:r>
            <w:r w:rsidR="008D7F55">
              <w:rPr>
                <w:webHidden/>
              </w:rPr>
              <w:instrText xml:space="preserve"> PAGEREF _Toc30759940 \h </w:instrText>
            </w:r>
            <w:r w:rsidR="008D7F55">
              <w:rPr>
                <w:webHidden/>
              </w:rPr>
            </w:r>
            <w:r w:rsidR="008D7F55">
              <w:rPr>
                <w:webHidden/>
              </w:rPr>
              <w:fldChar w:fldCharType="separate"/>
            </w:r>
            <w:r w:rsidR="008D7F55">
              <w:rPr>
                <w:webHidden/>
              </w:rPr>
              <w:t>221</w:t>
            </w:r>
            <w:r w:rsidR="008D7F55">
              <w:rPr>
                <w:webHidden/>
              </w:rPr>
              <w:fldChar w:fldCharType="end"/>
            </w:r>
          </w:hyperlink>
        </w:p>
        <w:p w14:paraId="10DB49FB" w14:textId="2225EA74" w:rsidR="008D7F55" w:rsidRDefault="002341CA">
          <w:pPr>
            <w:pStyle w:val="TOC2"/>
            <w:rPr>
              <w:rFonts w:asciiTheme="minorHAnsi" w:hAnsiTheme="minorHAnsi"/>
              <w:color w:val="auto"/>
              <w:sz w:val="22"/>
              <w:szCs w:val="22"/>
              <w:lang w:eastAsia="en-GB"/>
            </w:rPr>
          </w:pPr>
          <w:hyperlink w:anchor="_Toc30759941" w:history="1">
            <w:r w:rsidR="008D7F55" w:rsidRPr="0082577F">
              <w:rPr>
                <w:rStyle w:val="Hyperlink"/>
                <w:rFonts w:eastAsia="Arial"/>
                <w:spacing w:val="-1"/>
              </w:rPr>
              <w:t>Introduction</w:t>
            </w:r>
            <w:r w:rsidR="008D7F55">
              <w:rPr>
                <w:webHidden/>
              </w:rPr>
              <w:tab/>
            </w:r>
            <w:r w:rsidR="008D7F55">
              <w:rPr>
                <w:webHidden/>
              </w:rPr>
              <w:fldChar w:fldCharType="begin"/>
            </w:r>
            <w:r w:rsidR="008D7F55">
              <w:rPr>
                <w:webHidden/>
              </w:rPr>
              <w:instrText xml:space="preserve"> PAGEREF _Toc30759941 \h </w:instrText>
            </w:r>
            <w:r w:rsidR="008D7F55">
              <w:rPr>
                <w:webHidden/>
              </w:rPr>
            </w:r>
            <w:r w:rsidR="008D7F55">
              <w:rPr>
                <w:webHidden/>
              </w:rPr>
              <w:fldChar w:fldCharType="separate"/>
            </w:r>
            <w:r w:rsidR="008D7F55">
              <w:rPr>
                <w:webHidden/>
              </w:rPr>
              <w:t>221</w:t>
            </w:r>
            <w:r w:rsidR="008D7F55">
              <w:rPr>
                <w:webHidden/>
              </w:rPr>
              <w:fldChar w:fldCharType="end"/>
            </w:r>
          </w:hyperlink>
        </w:p>
        <w:p w14:paraId="47B1DE5A" w14:textId="10665210" w:rsidR="008D7F55" w:rsidRDefault="002341CA">
          <w:pPr>
            <w:pStyle w:val="TOC2"/>
            <w:rPr>
              <w:rFonts w:asciiTheme="minorHAnsi" w:hAnsiTheme="minorHAnsi"/>
              <w:color w:val="auto"/>
              <w:sz w:val="22"/>
              <w:szCs w:val="22"/>
              <w:lang w:eastAsia="en-GB"/>
            </w:rPr>
          </w:pPr>
          <w:hyperlink w:anchor="_Toc30759942" w:history="1">
            <w:r w:rsidR="008D7F55" w:rsidRPr="0082577F">
              <w:rPr>
                <w:rStyle w:val="Hyperlink"/>
                <w:rFonts w:eastAsia="Arial"/>
                <w:spacing w:val="-3"/>
              </w:rPr>
              <w:t>Our key principles</w:t>
            </w:r>
            <w:r w:rsidR="008D7F55">
              <w:rPr>
                <w:webHidden/>
              </w:rPr>
              <w:tab/>
            </w:r>
            <w:r w:rsidR="008D7F55">
              <w:rPr>
                <w:webHidden/>
              </w:rPr>
              <w:fldChar w:fldCharType="begin"/>
            </w:r>
            <w:r w:rsidR="008D7F55">
              <w:rPr>
                <w:webHidden/>
              </w:rPr>
              <w:instrText xml:space="preserve"> PAGEREF _Toc30759942 \h </w:instrText>
            </w:r>
            <w:r w:rsidR="008D7F55">
              <w:rPr>
                <w:webHidden/>
              </w:rPr>
            </w:r>
            <w:r w:rsidR="008D7F55">
              <w:rPr>
                <w:webHidden/>
              </w:rPr>
              <w:fldChar w:fldCharType="separate"/>
            </w:r>
            <w:r w:rsidR="008D7F55">
              <w:rPr>
                <w:webHidden/>
              </w:rPr>
              <w:t>223</w:t>
            </w:r>
            <w:r w:rsidR="008D7F55">
              <w:rPr>
                <w:webHidden/>
              </w:rPr>
              <w:fldChar w:fldCharType="end"/>
            </w:r>
          </w:hyperlink>
        </w:p>
        <w:p w14:paraId="0DABF711" w14:textId="5F03D633" w:rsidR="008D7F55" w:rsidRDefault="002341CA">
          <w:pPr>
            <w:pStyle w:val="TOC2"/>
            <w:rPr>
              <w:rFonts w:asciiTheme="minorHAnsi" w:hAnsiTheme="minorHAnsi"/>
              <w:color w:val="auto"/>
              <w:sz w:val="22"/>
              <w:szCs w:val="22"/>
              <w:lang w:eastAsia="en-GB"/>
            </w:rPr>
          </w:pPr>
          <w:hyperlink w:anchor="_Toc30759943" w:history="1">
            <w:r w:rsidR="008D7F55" w:rsidRPr="0082577F">
              <w:rPr>
                <w:rStyle w:val="Hyperlink"/>
              </w:rPr>
              <w:t>The purpose of assessment</w:t>
            </w:r>
            <w:r w:rsidR="008D7F55">
              <w:rPr>
                <w:webHidden/>
              </w:rPr>
              <w:tab/>
            </w:r>
            <w:r w:rsidR="008D7F55">
              <w:rPr>
                <w:webHidden/>
              </w:rPr>
              <w:fldChar w:fldCharType="begin"/>
            </w:r>
            <w:r w:rsidR="008D7F55">
              <w:rPr>
                <w:webHidden/>
              </w:rPr>
              <w:instrText xml:space="preserve"> PAGEREF _Toc30759943 \h </w:instrText>
            </w:r>
            <w:r w:rsidR="008D7F55">
              <w:rPr>
                <w:webHidden/>
              </w:rPr>
            </w:r>
            <w:r w:rsidR="008D7F55">
              <w:rPr>
                <w:webHidden/>
              </w:rPr>
              <w:fldChar w:fldCharType="separate"/>
            </w:r>
            <w:r w:rsidR="008D7F55">
              <w:rPr>
                <w:webHidden/>
              </w:rPr>
              <w:t>224</w:t>
            </w:r>
            <w:r w:rsidR="008D7F55">
              <w:rPr>
                <w:webHidden/>
              </w:rPr>
              <w:fldChar w:fldCharType="end"/>
            </w:r>
          </w:hyperlink>
        </w:p>
        <w:p w14:paraId="19320EE3" w14:textId="690D04F8" w:rsidR="008D7F55" w:rsidRDefault="002341CA">
          <w:pPr>
            <w:pStyle w:val="TOC2"/>
            <w:rPr>
              <w:rFonts w:asciiTheme="minorHAnsi" w:hAnsiTheme="minorHAnsi"/>
              <w:color w:val="auto"/>
              <w:sz w:val="22"/>
              <w:szCs w:val="22"/>
              <w:lang w:eastAsia="en-GB"/>
            </w:rPr>
          </w:pPr>
          <w:hyperlink w:anchor="_Toc30759944" w:history="1">
            <w:r w:rsidR="008D7F55" w:rsidRPr="0082577F">
              <w:rPr>
                <w:rStyle w:val="Hyperlink"/>
                <w:rFonts w:eastAsia="Arial"/>
              </w:rPr>
              <w:t>Who needs to engage in the assessment process?</w:t>
            </w:r>
            <w:r w:rsidR="008D7F55">
              <w:rPr>
                <w:webHidden/>
              </w:rPr>
              <w:tab/>
            </w:r>
            <w:r w:rsidR="008D7F55">
              <w:rPr>
                <w:webHidden/>
              </w:rPr>
              <w:fldChar w:fldCharType="begin"/>
            </w:r>
            <w:r w:rsidR="008D7F55">
              <w:rPr>
                <w:webHidden/>
              </w:rPr>
              <w:instrText xml:space="preserve"> PAGEREF _Toc30759944 \h </w:instrText>
            </w:r>
            <w:r w:rsidR="008D7F55">
              <w:rPr>
                <w:webHidden/>
              </w:rPr>
            </w:r>
            <w:r w:rsidR="008D7F55">
              <w:rPr>
                <w:webHidden/>
              </w:rPr>
              <w:fldChar w:fldCharType="separate"/>
            </w:r>
            <w:r w:rsidR="008D7F55">
              <w:rPr>
                <w:webHidden/>
              </w:rPr>
              <w:t>226</w:t>
            </w:r>
            <w:r w:rsidR="008D7F55">
              <w:rPr>
                <w:webHidden/>
              </w:rPr>
              <w:fldChar w:fldCharType="end"/>
            </w:r>
          </w:hyperlink>
        </w:p>
        <w:p w14:paraId="3071C76C" w14:textId="7795FCE9" w:rsidR="008D7F55" w:rsidRDefault="002341CA">
          <w:pPr>
            <w:pStyle w:val="TOC2"/>
            <w:rPr>
              <w:rFonts w:asciiTheme="minorHAnsi" w:hAnsiTheme="minorHAnsi"/>
              <w:color w:val="auto"/>
              <w:sz w:val="22"/>
              <w:szCs w:val="22"/>
              <w:lang w:eastAsia="en-GB"/>
            </w:rPr>
          </w:pPr>
          <w:hyperlink w:anchor="_Toc30759945" w:history="1">
            <w:r w:rsidR="008D7F55" w:rsidRPr="0082577F">
              <w:rPr>
                <w:rStyle w:val="Hyperlink"/>
                <w:rFonts w:eastAsia="Arial"/>
              </w:rPr>
              <w:t>Evaluation and improvement arrangements and assessment</w:t>
            </w:r>
            <w:r w:rsidR="008D7F55">
              <w:rPr>
                <w:webHidden/>
              </w:rPr>
              <w:tab/>
            </w:r>
            <w:r w:rsidR="008D7F55">
              <w:rPr>
                <w:webHidden/>
              </w:rPr>
              <w:fldChar w:fldCharType="begin"/>
            </w:r>
            <w:r w:rsidR="008D7F55">
              <w:rPr>
                <w:webHidden/>
              </w:rPr>
              <w:instrText xml:space="preserve"> PAGEREF _Toc30759945 \h </w:instrText>
            </w:r>
            <w:r w:rsidR="008D7F55">
              <w:rPr>
                <w:webHidden/>
              </w:rPr>
            </w:r>
            <w:r w:rsidR="008D7F55">
              <w:rPr>
                <w:webHidden/>
              </w:rPr>
              <w:fldChar w:fldCharType="separate"/>
            </w:r>
            <w:r w:rsidR="008D7F55">
              <w:rPr>
                <w:webHidden/>
              </w:rPr>
              <w:t>229</w:t>
            </w:r>
            <w:r w:rsidR="008D7F55">
              <w:rPr>
                <w:webHidden/>
              </w:rPr>
              <w:fldChar w:fldCharType="end"/>
            </w:r>
          </w:hyperlink>
        </w:p>
        <w:p w14:paraId="17FC537A" w14:textId="52147AEC" w:rsidR="008D7F55" w:rsidRDefault="002341CA">
          <w:pPr>
            <w:pStyle w:val="TOC2"/>
            <w:rPr>
              <w:rFonts w:asciiTheme="minorHAnsi" w:hAnsiTheme="minorHAnsi"/>
              <w:color w:val="auto"/>
              <w:sz w:val="22"/>
              <w:szCs w:val="22"/>
              <w:lang w:eastAsia="en-GB"/>
            </w:rPr>
          </w:pPr>
          <w:hyperlink w:anchor="_Toc30759946" w:history="1">
            <w:r w:rsidR="008D7F55" w:rsidRPr="0082577F">
              <w:rPr>
                <w:rStyle w:val="Hyperlink"/>
                <w:rFonts w:eastAsia="Arial"/>
              </w:rPr>
              <w:t>Planning for assessment within a school curriculum</w:t>
            </w:r>
            <w:r w:rsidR="008D7F55">
              <w:rPr>
                <w:webHidden/>
              </w:rPr>
              <w:tab/>
            </w:r>
            <w:r w:rsidR="008D7F55">
              <w:rPr>
                <w:webHidden/>
              </w:rPr>
              <w:fldChar w:fldCharType="begin"/>
            </w:r>
            <w:r w:rsidR="008D7F55">
              <w:rPr>
                <w:webHidden/>
              </w:rPr>
              <w:instrText xml:space="preserve"> PAGEREF _Toc30759946 \h </w:instrText>
            </w:r>
            <w:r w:rsidR="008D7F55">
              <w:rPr>
                <w:webHidden/>
              </w:rPr>
            </w:r>
            <w:r w:rsidR="008D7F55">
              <w:rPr>
                <w:webHidden/>
              </w:rPr>
              <w:fldChar w:fldCharType="separate"/>
            </w:r>
            <w:r w:rsidR="008D7F55">
              <w:rPr>
                <w:webHidden/>
              </w:rPr>
              <w:t>230</w:t>
            </w:r>
            <w:r w:rsidR="008D7F55">
              <w:rPr>
                <w:webHidden/>
              </w:rPr>
              <w:fldChar w:fldCharType="end"/>
            </w:r>
          </w:hyperlink>
        </w:p>
        <w:p w14:paraId="461B2F9C" w14:textId="0B2601B1" w:rsidR="008D7F55" w:rsidRDefault="002341CA">
          <w:pPr>
            <w:pStyle w:val="TOC2"/>
            <w:rPr>
              <w:rFonts w:asciiTheme="minorHAnsi" w:hAnsiTheme="minorHAnsi"/>
              <w:color w:val="auto"/>
              <w:sz w:val="22"/>
              <w:szCs w:val="22"/>
              <w:lang w:eastAsia="en-GB"/>
            </w:rPr>
          </w:pPr>
          <w:hyperlink w:anchor="_Toc30759947" w:history="1">
            <w:r w:rsidR="008D7F55" w:rsidRPr="0082577F">
              <w:rPr>
                <w:rStyle w:val="Hyperlink"/>
                <w:rFonts w:eastAsia="Arial"/>
              </w:rPr>
              <w:t>Developing a shared understanding of progression within and across schools</w:t>
            </w:r>
            <w:r w:rsidR="008D7F55">
              <w:rPr>
                <w:webHidden/>
              </w:rPr>
              <w:tab/>
            </w:r>
            <w:r w:rsidR="008D7F55">
              <w:rPr>
                <w:webHidden/>
              </w:rPr>
              <w:fldChar w:fldCharType="begin"/>
            </w:r>
            <w:r w:rsidR="008D7F55">
              <w:rPr>
                <w:webHidden/>
              </w:rPr>
              <w:instrText xml:space="preserve"> PAGEREF _Toc30759947 \h </w:instrText>
            </w:r>
            <w:r w:rsidR="008D7F55">
              <w:rPr>
                <w:webHidden/>
              </w:rPr>
            </w:r>
            <w:r w:rsidR="008D7F55">
              <w:rPr>
                <w:webHidden/>
              </w:rPr>
              <w:fldChar w:fldCharType="separate"/>
            </w:r>
            <w:r w:rsidR="008D7F55">
              <w:rPr>
                <w:webHidden/>
              </w:rPr>
              <w:t>233</w:t>
            </w:r>
            <w:r w:rsidR="008D7F55">
              <w:rPr>
                <w:webHidden/>
              </w:rPr>
              <w:fldChar w:fldCharType="end"/>
            </w:r>
          </w:hyperlink>
        </w:p>
        <w:p w14:paraId="1BFE47AB" w14:textId="42F47C27" w:rsidR="008D7F55" w:rsidRDefault="002341CA">
          <w:pPr>
            <w:pStyle w:val="TOC2"/>
            <w:rPr>
              <w:rFonts w:asciiTheme="minorHAnsi" w:hAnsiTheme="minorHAnsi"/>
              <w:color w:val="auto"/>
              <w:sz w:val="22"/>
              <w:szCs w:val="22"/>
              <w:lang w:eastAsia="en-GB"/>
            </w:rPr>
          </w:pPr>
          <w:hyperlink w:anchor="_Toc30759948" w:history="1">
            <w:r w:rsidR="008D7F55" w:rsidRPr="0082577F">
              <w:rPr>
                <w:rStyle w:val="Hyperlink"/>
                <w:rFonts w:eastAsia="Arial"/>
              </w:rPr>
              <w:t>Transition along the 3 to 16 continuum</w:t>
            </w:r>
            <w:r w:rsidR="008D7F55">
              <w:rPr>
                <w:webHidden/>
              </w:rPr>
              <w:tab/>
            </w:r>
            <w:r w:rsidR="008D7F55">
              <w:rPr>
                <w:webHidden/>
              </w:rPr>
              <w:fldChar w:fldCharType="begin"/>
            </w:r>
            <w:r w:rsidR="008D7F55">
              <w:rPr>
                <w:webHidden/>
              </w:rPr>
              <w:instrText xml:space="preserve"> PAGEREF _Toc30759948 \h </w:instrText>
            </w:r>
            <w:r w:rsidR="008D7F55">
              <w:rPr>
                <w:webHidden/>
              </w:rPr>
            </w:r>
            <w:r w:rsidR="008D7F55">
              <w:rPr>
                <w:webHidden/>
              </w:rPr>
              <w:fldChar w:fldCharType="separate"/>
            </w:r>
            <w:r w:rsidR="008D7F55">
              <w:rPr>
                <w:webHidden/>
              </w:rPr>
              <w:t>236</w:t>
            </w:r>
            <w:r w:rsidR="008D7F55">
              <w:rPr>
                <w:webHidden/>
              </w:rPr>
              <w:fldChar w:fldCharType="end"/>
            </w:r>
          </w:hyperlink>
        </w:p>
        <w:p w14:paraId="0510365A" w14:textId="6E99EECF" w:rsidR="008D7F55" w:rsidRDefault="002341CA">
          <w:pPr>
            <w:pStyle w:val="TOC2"/>
            <w:rPr>
              <w:rFonts w:asciiTheme="minorHAnsi" w:hAnsiTheme="minorHAnsi"/>
              <w:color w:val="auto"/>
              <w:sz w:val="22"/>
              <w:szCs w:val="22"/>
              <w:lang w:eastAsia="en-GB"/>
            </w:rPr>
          </w:pPr>
          <w:hyperlink w:anchor="_Toc30759949" w:history="1">
            <w:r w:rsidR="008D7F55" w:rsidRPr="0082577F">
              <w:rPr>
                <w:rStyle w:val="Hyperlink"/>
                <w:rFonts w:eastAsia="Arial"/>
              </w:rPr>
              <w:t>Communicating and engaging with parents/carers</w:t>
            </w:r>
            <w:r w:rsidR="008D7F55">
              <w:rPr>
                <w:webHidden/>
              </w:rPr>
              <w:tab/>
            </w:r>
            <w:r w:rsidR="008D7F55">
              <w:rPr>
                <w:webHidden/>
              </w:rPr>
              <w:fldChar w:fldCharType="begin"/>
            </w:r>
            <w:r w:rsidR="008D7F55">
              <w:rPr>
                <w:webHidden/>
              </w:rPr>
              <w:instrText xml:space="preserve"> PAGEREF _Toc30759949 \h </w:instrText>
            </w:r>
            <w:r w:rsidR="008D7F55">
              <w:rPr>
                <w:webHidden/>
              </w:rPr>
            </w:r>
            <w:r w:rsidR="008D7F55">
              <w:rPr>
                <w:webHidden/>
              </w:rPr>
              <w:fldChar w:fldCharType="separate"/>
            </w:r>
            <w:r w:rsidR="008D7F55">
              <w:rPr>
                <w:webHidden/>
              </w:rPr>
              <w:t>237</w:t>
            </w:r>
            <w:r w:rsidR="008D7F55">
              <w:rPr>
                <w:webHidden/>
              </w:rPr>
              <w:fldChar w:fldCharType="end"/>
            </w:r>
          </w:hyperlink>
        </w:p>
        <w:p w14:paraId="5A01DC42" w14:textId="136A0607" w:rsidR="008D7F55" w:rsidRDefault="002341CA">
          <w:pPr>
            <w:pStyle w:val="TOC1"/>
            <w:rPr>
              <w:rFonts w:asciiTheme="minorHAnsi" w:hAnsiTheme="minorHAnsi"/>
              <w:b w:val="0"/>
              <w:sz w:val="22"/>
              <w:szCs w:val="22"/>
              <w:lang w:eastAsia="en-GB"/>
            </w:rPr>
          </w:pPr>
          <w:hyperlink w:anchor="_Toc30759950" w:history="1">
            <w:r w:rsidR="008D7F55" w:rsidRPr="0082577F">
              <w:rPr>
                <w:rStyle w:val="Hyperlink"/>
                <w:rFonts w:eastAsia="Arial"/>
              </w:rPr>
              <w:t>Glossary</w:t>
            </w:r>
            <w:r w:rsidR="008D7F55">
              <w:rPr>
                <w:webHidden/>
              </w:rPr>
              <w:tab/>
            </w:r>
            <w:r w:rsidR="008D7F55">
              <w:rPr>
                <w:webHidden/>
              </w:rPr>
              <w:fldChar w:fldCharType="begin"/>
            </w:r>
            <w:r w:rsidR="008D7F55">
              <w:rPr>
                <w:webHidden/>
              </w:rPr>
              <w:instrText xml:space="preserve"> PAGEREF _Toc30759950 \h </w:instrText>
            </w:r>
            <w:r w:rsidR="008D7F55">
              <w:rPr>
                <w:webHidden/>
              </w:rPr>
            </w:r>
            <w:r w:rsidR="008D7F55">
              <w:rPr>
                <w:webHidden/>
              </w:rPr>
              <w:fldChar w:fldCharType="separate"/>
            </w:r>
            <w:r w:rsidR="008D7F55">
              <w:rPr>
                <w:webHidden/>
              </w:rPr>
              <w:t>239</w:t>
            </w:r>
            <w:r w:rsidR="008D7F55">
              <w:rPr>
                <w:webHidden/>
              </w:rPr>
              <w:fldChar w:fldCharType="end"/>
            </w:r>
          </w:hyperlink>
        </w:p>
        <w:p w14:paraId="7799D25B" w14:textId="2C103748" w:rsidR="00442A0E" w:rsidRDefault="00442A0E">
          <w:r>
            <w:rPr>
              <w:b/>
              <w:bCs/>
              <w:noProof/>
            </w:rPr>
            <w:fldChar w:fldCharType="end"/>
          </w:r>
        </w:p>
      </w:sdtContent>
    </w:sdt>
    <w:p w14:paraId="7B9B70FD" w14:textId="77777777" w:rsidR="00E5484F" w:rsidRDefault="00E5484F">
      <w:pPr>
        <w:rPr>
          <w:rStyle w:val="Emphasis"/>
          <w:b/>
        </w:rPr>
      </w:pPr>
    </w:p>
    <w:p w14:paraId="40920AB2" w14:textId="77777777" w:rsidR="00CF3142" w:rsidRDefault="00CF3142">
      <w:pPr>
        <w:rPr>
          <w:rStyle w:val="Emphasis"/>
          <w:b/>
        </w:rPr>
        <w:sectPr w:rsidR="00CF3142" w:rsidSect="0050528E">
          <w:headerReference w:type="even" r:id="rId27"/>
          <w:headerReference w:type="default" r:id="rId28"/>
          <w:footerReference w:type="even" r:id="rId29"/>
          <w:footerReference w:type="default" r:id="rId30"/>
          <w:headerReference w:type="first" r:id="rId31"/>
          <w:footerReference w:type="first" r:id="rId32"/>
          <w:pgSz w:w="11901" w:h="16817"/>
          <w:pgMar w:top="1440" w:right="1269" w:bottom="1440" w:left="1440" w:header="709" w:footer="709" w:gutter="0"/>
          <w:cols w:space="708"/>
          <w:docGrid w:linePitch="360"/>
        </w:sectPr>
      </w:pPr>
    </w:p>
    <w:p w14:paraId="3746601B" w14:textId="15773047" w:rsidR="000F3CA5" w:rsidRPr="00DA05BB" w:rsidRDefault="00D14153" w:rsidP="00DA05BB">
      <w:pPr>
        <w:pStyle w:val="Overarchingheading1"/>
        <w:rPr>
          <w:rStyle w:val="Overarchingheading2Char"/>
          <w:b/>
          <w:sz w:val="32"/>
          <w:szCs w:val="32"/>
        </w:rPr>
      </w:pPr>
      <w:bookmarkStart w:id="0" w:name="_Toc24717620"/>
      <w:bookmarkStart w:id="1" w:name="_Toc30001548"/>
      <w:bookmarkStart w:id="2" w:name="_Toc30759884"/>
      <w:r w:rsidRPr="00DA05BB">
        <w:rPr>
          <w:rStyle w:val="Overarchingheading2Char"/>
          <w:b/>
          <w:sz w:val="32"/>
          <w:szCs w:val="32"/>
        </w:rPr>
        <w:lastRenderedPageBreak/>
        <w:t>Introduction to t</w:t>
      </w:r>
      <w:r w:rsidR="007E2437" w:rsidRPr="00DA05BB">
        <w:rPr>
          <w:rStyle w:val="Overarchingheading2Char"/>
          <w:b/>
          <w:sz w:val="32"/>
          <w:szCs w:val="32"/>
        </w:rPr>
        <w:t xml:space="preserve">he </w:t>
      </w:r>
      <w:r w:rsidRPr="00DA05BB">
        <w:rPr>
          <w:rStyle w:val="Overarchingheading2Char"/>
          <w:b/>
          <w:sz w:val="32"/>
          <w:szCs w:val="32"/>
        </w:rPr>
        <w:t>C</w:t>
      </w:r>
      <w:r w:rsidR="007E2437" w:rsidRPr="00DA05BB">
        <w:rPr>
          <w:rStyle w:val="Overarchingheading2Char"/>
          <w:b/>
          <w:sz w:val="32"/>
          <w:szCs w:val="32"/>
        </w:rPr>
        <w:t>urriculum for Wales</w:t>
      </w:r>
      <w:r w:rsidR="007E2437" w:rsidRPr="00DA05BB">
        <w:t xml:space="preserve"> </w:t>
      </w:r>
      <w:bookmarkEnd w:id="0"/>
      <w:r w:rsidRPr="00DA05BB">
        <w:t>guidance</w:t>
      </w:r>
      <w:bookmarkEnd w:id="1"/>
      <w:bookmarkEnd w:id="2"/>
    </w:p>
    <w:p w14:paraId="05043DF8" w14:textId="77777777" w:rsidR="0050528E" w:rsidRDefault="0050528E" w:rsidP="00EC450A">
      <w:pPr>
        <w:rPr>
          <w:rFonts w:eastAsia="Times New Roman"/>
          <w:bCs/>
          <w:color w:val="000000" w:themeColor="text1"/>
          <w:szCs w:val="28"/>
        </w:rPr>
      </w:pPr>
    </w:p>
    <w:p w14:paraId="5AFEB8AA" w14:textId="6EA7F38B" w:rsidR="00CA6E3E" w:rsidRDefault="00CA6E3E" w:rsidP="00EC450A">
      <w:pPr>
        <w:rPr>
          <w:rFonts w:eastAsia="Times New Roman"/>
        </w:rPr>
      </w:pPr>
      <w:r>
        <w:rPr>
          <w:rFonts w:eastAsia="Times New Roman"/>
          <w:bCs/>
          <w:color w:val="000000" w:themeColor="text1"/>
          <w:szCs w:val="28"/>
        </w:rPr>
        <w:t>T</w:t>
      </w:r>
      <w:r w:rsidRPr="008A0ECF">
        <w:rPr>
          <w:rFonts w:eastAsia="Times New Roman"/>
          <w:bCs/>
          <w:color w:val="000000" w:themeColor="text1"/>
          <w:szCs w:val="28"/>
        </w:rPr>
        <w:t xml:space="preserve">he Curriculum for Wales </w:t>
      </w:r>
      <w:r>
        <w:rPr>
          <w:rFonts w:eastAsia="Times New Roman"/>
          <w:bCs/>
          <w:color w:val="000000" w:themeColor="text1"/>
          <w:szCs w:val="28"/>
        </w:rPr>
        <w:t>g</w:t>
      </w:r>
      <w:r w:rsidRPr="008A0ECF">
        <w:rPr>
          <w:rFonts w:eastAsia="Times New Roman"/>
          <w:bCs/>
          <w:color w:val="000000" w:themeColor="text1"/>
          <w:szCs w:val="28"/>
        </w:rPr>
        <w:t xml:space="preserve">uidance </w:t>
      </w:r>
      <w:r>
        <w:rPr>
          <w:rFonts w:eastAsia="Times New Roman"/>
          <w:bCs/>
          <w:color w:val="000000" w:themeColor="text1"/>
          <w:szCs w:val="28"/>
        </w:rPr>
        <w:t xml:space="preserve">aims to </w:t>
      </w:r>
      <w:r w:rsidRPr="008A0ECF">
        <w:rPr>
          <w:rFonts w:eastAsia="Times New Roman"/>
          <w:bCs/>
          <w:color w:val="000000" w:themeColor="text1"/>
          <w:szCs w:val="28"/>
        </w:rPr>
        <w:t xml:space="preserve">help </w:t>
      </w:r>
      <w:r>
        <w:rPr>
          <w:rFonts w:eastAsia="Times New Roman"/>
          <w:bCs/>
          <w:color w:val="000000" w:themeColor="text1"/>
          <w:szCs w:val="28"/>
        </w:rPr>
        <w:t>each s</w:t>
      </w:r>
      <w:r w:rsidRPr="008A0ECF">
        <w:rPr>
          <w:rFonts w:eastAsia="Times New Roman"/>
          <w:bCs/>
          <w:color w:val="000000" w:themeColor="text1"/>
          <w:szCs w:val="28"/>
        </w:rPr>
        <w:t xml:space="preserve">chool develop </w:t>
      </w:r>
      <w:r>
        <w:rPr>
          <w:rFonts w:eastAsia="Times New Roman"/>
          <w:bCs/>
          <w:color w:val="000000" w:themeColor="text1"/>
          <w:szCs w:val="28"/>
        </w:rPr>
        <w:t>its</w:t>
      </w:r>
      <w:r w:rsidRPr="008A0ECF">
        <w:rPr>
          <w:rFonts w:eastAsia="Times New Roman"/>
          <w:bCs/>
          <w:color w:val="000000" w:themeColor="text1"/>
          <w:szCs w:val="28"/>
        </w:rPr>
        <w:t xml:space="preserve"> </w:t>
      </w:r>
      <w:r>
        <w:rPr>
          <w:rFonts w:eastAsia="Times New Roman"/>
          <w:bCs/>
          <w:color w:val="000000" w:themeColor="text1"/>
          <w:szCs w:val="28"/>
        </w:rPr>
        <w:t xml:space="preserve">own </w:t>
      </w:r>
      <w:r w:rsidRPr="008A0ECF">
        <w:rPr>
          <w:rFonts w:eastAsia="Times New Roman"/>
          <w:bCs/>
          <w:color w:val="000000" w:themeColor="text1"/>
          <w:szCs w:val="28"/>
        </w:rPr>
        <w:t>curricul</w:t>
      </w:r>
      <w:r>
        <w:rPr>
          <w:rFonts w:eastAsia="Times New Roman"/>
          <w:bCs/>
          <w:color w:val="000000" w:themeColor="text1"/>
          <w:szCs w:val="28"/>
        </w:rPr>
        <w:t>um, enabling their learners to develop towards t</w:t>
      </w:r>
      <w:r w:rsidRPr="008A0ECF">
        <w:rPr>
          <w:rFonts w:eastAsia="Times New Roman"/>
        </w:rPr>
        <w:t xml:space="preserve">he </w:t>
      </w:r>
      <w:hyperlink r:id="rId33" w:anchor="progression-and-assessment-at-the-heart-of-curriculum-design" w:history="1">
        <w:r w:rsidRPr="00CC2E83">
          <w:rPr>
            <w:rStyle w:val="Hyperlink"/>
            <w:rFonts w:eastAsia="Times New Roman"/>
          </w:rPr>
          <w:t>four purposes</w:t>
        </w:r>
      </w:hyperlink>
      <w:r>
        <w:rPr>
          <w:rFonts w:eastAsia="Times New Roman"/>
          <w:b/>
          <w:color w:val="7030A0"/>
        </w:rPr>
        <w:t xml:space="preserve"> </w:t>
      </w:r>
      <w:r w:rsidRPr="00EA3831">
        <w:rPr>
          <w:rFonts w:eastAsia="Times New Roman"/>
        </w:rPr>
        <w:t>of the curriculum</w:t>
      </w:r>
      <w:r w:rsidRPr="00EA3831">
        <w:rPr>
          <w:rFonts w:eastAsia="Times New Roman"/>
          <w:b/>
        </w:rPr>
        <w:t xml:space="preserve"> </w:t>
      </w:r>
      <w:r w:rsidRPr="00484B90">
        <w:rPr>
          <w:rFonts w:eastAsia="Times New Roman"/>
        </w:rPr>
        <w:t>–</w:t>
      </w:r>
      <w:r>
        <w:rPr>
          <w:rFonts w:eastAsia="Times New Roman"/>
          <w:b/>
          <w:color w:val="7030A0"/>
        </w:rPr>
        <w:t xml:space="preserve"> </w:t>
      </w:r>
      <w:r w:rsidRPr="008A0ECF">
        <w:rPr>
          <w:rFonts w:eastAsia="Times New Roman"/>
        </w:rPr>
        <w:t>the starting point and aspiration for every child and young person in Wales</w:t>
      </w:r>
      <w:r>
        <w:rPr>
          <w:rFonts w:eastAsia="Times New Roman"/>
          <w:color w:val="000000" w:themeColor="text1"/>
        </w:rPr>
        <w:t>.</w:t>
      </w:r>
      <w:r>
        <w:rPr>
          <w:rFonts w:eastAsia="Times New Roman"/>
        </w:rPr>
        <w:t xml:space="preserve"> </w:t>
      </w:r>
      <w:r>
        <w:t>This guidance</w:t>
      </w:r>
      <w:r w:rsidRPr="008A0ECF">
        <w:t xml:space="preserve"> will </w:t>
      </w:r>
      <w:r>
        <w:t xml:space="preserve">also </w:t>
      </w:r>
      <w:r w:rsidRPr="008A0ECF">
        <w:t xml:space="preserve">be relevant for funded non-maintained nursery </w:t>
      </w:r>
      <w:r>
        <w:t>settings</w:t>
      </w:r>
      <w:r w:rsidRPr="008A0ECF">
        <w:t xml:space="preserve">, </w:t>
      </w:r>
      <w:r w:rsidRPr="00EC450A">
        <w:t xml:space="preserve">pupil referral units (PRUs) </w:t>
      </w:r>
      <w:r w:rsidRPr="008A0ECF">
        <w:t xml:space="preserve">and those responsible for the provision of </w:t>
      </w:r>
      <w:r w:rsidRPr="00EC450A">
        <w:t xml:space="preserve">education other than at school (EOTAS) </w:t>
      </w:r>
      <w:r>
        <w:t xml:space="preserve">in other settings, </w:t>
      </w:r>
      <w:r w:rsidRPr="008A0ECF">
        <w:t xml:space="preserve">enabling them to develop an understanding of </w:t>
      </w:r>
      <w:r>
        <w:t>the Curriculum for Wales Framework (Framework)</w:t>
      </w:r>
      <w:r w:rsidRPr="008A0ECF">
        <w:t xml:space="preserve">. </w:t>
      </w:r>
    </w:p>
    <w:p w14:paraId="7184DF1A" w14:textId="77777777" w:rsidR="00EC450A" w:rsidRDefault="00EC450A" w:rsidP="00EC450A">
      <w:pPr>
        <w:rPr>
          <w:rFonts w:eastAsia="Times New Roman"/>
          <w:bCs/>
          <w:color w:val="000000" w:themeColor="text1"/>
          <w:szCs w:val="28"/>
        </w:rPr>
      </w:pPr>
    </w:p>
    <w:p w14:paraId="70F055F9" w14:textId="7C4155C8" w:rsidR="00CA6E3E" w:rsidRPr="008A0ECF" w:rsidRDefault="00CA6E3E" w:rsidP="00EC450A">
      <w:pPr>
        <w:rPr>
          <w:rFonts w:eastAsia="Times New Roman"/>
          <w:bCs/>
          <w:color w:val="000000" w:themeColor="text1"/>
          <w:szCs w:val="28"/>
        </w:rPr>
      </w:pPr>
      <w:r w:rsidRPr="008A0ECF">
        <w:rPr>
          <w:rFonts w:eastAsia="Times New Roman"/>
          <w:bCs/>
          <w:color w:val="000000" w:themeColor="text1"/>
          <w:szCs w:val="28"/>
        </w:rPr>
        <w:t>The</w:t>
      </w:r>
      <w:r>
        <w:rPr>
          <w:rFonts w:eastAsia="Times New Roman"/>
          <w:bCs/>
          <w:color w:val="000000" w:themeColor="text1"/>
          <w:szCs w:val="28"/>
        </w:rPr>
        <w:t xml:space="preserve"> Curriculum for Wales g</w:t>
      </w:r>
      <w:r w:rsidRPr="008A0ECF">
        <w:rPr>
          <w:rFonts w:eastAsia="Times New Roman"/>
          <w:bCs/>
          <w:color w:val="000000" w:themeColor="text1"/>
          <w:szCs w:val="28"/>
        </w:rPr>
        <w:t>uidance</w:t>
      </w:r>
      <w:r>
        <w:rPr>
          <w:rFonts w:eastAsia="Times New Roman"/>
          <w:bCs/>
          <w:color w:val="000000" w:themeColor="text1"/>
          <w:szCs w:val="28"/>
        </w:rPr>
        <w:t xml:space="preserve"> </w:t>
      </w:r>
      <w:r w:rsidRPr="008A0ECF">
        <w:rPr>
          <w:rFonts w:eastAsia="Times New Roman"/>
          <w:bCs/>
          <w:color w:val="000000" w:themeColor="text1"/>
          <w:szCs w:val="28"/>
        </w:rPr>
        <w:t>sets out:</w:t>
      </w:r>
    </w:p>
    <w:p w14:paraId="4F1F3628" w14:textId="77777777" w:rsidR="00CA6E3E" w:rsidRPr="008A0ECF" w:rsidRDefault="00CA6E3E" w:rsidP="00EC450A">
      <w:pPr>
        <w:rPr>
          <w:rFonts w:eastAsia="Times New Roman"/>
          <w:bCs/>
          <w:color w:val="000000" w:themeColor="text1"/>
          <w:szCs w:val="28"/>
        </w:rPr>
      </w:pPr>
    </w:p>
    <w:p w14:paraId="7B6D6A61" w14:textId="180AA830" w:rsidR="00CA6E3E" w:rsidRPr="000B53B6" w:rsidRDefault="00CA6E3E" w:rsidP="00777913">
      <w:pPr>
        <w:pStyle w:val="ListParagraph"/>
        <w:numPr>
          <w:ilvl w:val="0"/>
          <w:numId w:val="24"/>
        </w:numPr>
      </w:pPr>
      <w:r>
        <w:t>t</w:t>
      </w:r>
      <w:r w:rsidRPr="000B53B6">
        <w:t>he</w:t>
      </w:r>
      <w:r>
        <w:t xml:space="preserve"> proposed </w:t>
      </w:r>
      <w:hyperlink r:id="rId34" w:anchor="proposed-legislative-requirements-the-curriculum-requirements" w:history="1">
        <w:r w:rsidRPr="00960247">
          <w:rPr>
            <w:rStyle w:val="Hyperlink"/>
          </w:rPr>
          <w:t>curriculum requirements</w:t>
        </w:r>
      </w:hyperlink>
      <w:r w:rsidRPr="000B53B6">
        <w:rPr>
          <w:b/>
          <w:color w:val="7030A0"/>
        </w:rPr>
        <w:t xml:space="preserve"> </w:t>
      </w:r>
      <w:r w:rsidRPr="000B53B6">
        <w:rPr>
          <w:color w:val="000000" w:themeColor="text1"/>
        </w:rPr>
        <w:t xml:space="preserve">set out in legislation </w:t>
      </w:r>
      <w:r w:rsidRPr="000B53B6">
        <w:t>for all learners aged 3</w:t>
      </w:r>
      <w:r>
        <w:t xml:space="preserve"> to </w:t>
      </w:r>
      <w:r w:rsidRPr="000B53B6">
        <w:t xml:space="preserve">16, to ensure all </w:t>
      </w:r>
      <w:r w:rsidRPr="00EC450A">
        <w:rPr>
          <w:rStyle w:val="Heading1Char"/>
          <w:b w:val="0"/>
          <w:color w:val="0B958E"/>
          <w:sz w:val="24"/>
          <w:szCs w:val="24"/>
        </w:rPr>
        <w:t>schools</w:t>
      </w:r>
      <w:r w:rsidRPr="000B53B6">
        <w:t xml:space="preserve"> </w:t>
      </w:r>
      <w:r w:rsidRPr="000B53B6">
        <w:rPr>
          <w:color w:val="000000" w:themeColor="text1"/>
        </w:rPr>
        <w:t>cover the same core learni</w:t>
      </w:r>
      <w:r w:rsidRPr="000B53B6">
        <w:t>ng and to secure a consistency of approach for learners across Wales</w:t>
      </w:r>
    </w:p>
    <w:p w14:paraId="2F9700E1" w14:textId="77777777" w:rsidR="00CA6E3E" w:rsidRPr="000B53B6" w:rsidRDefault="00CA6E3E" w:rsidP="00777913">
      <w:pPr>
        <w:pStyle w:val="ListParagraph"/>
        <w:numPr>
          <w:ilvl w:val="0"/>
          <w:numId w:val="24"/>
        </w:numPr>
      </w:pPr>
      <w:r w:rsidRPr="000B53B6">
        <w:t>guidelines for schools in developing their curricula</w:t>
      </w:r>
    </w:p>
    <w:p w14:paraId="4F09721B" w14:textId="77777777" w:rsidR="00CA6E3E" w:rsidRPr="008A0ECF" w:rsidRDefault="00CA6E3E" w:rsidP="00777913">
      <w:pPr>
        <w:pStyle w:val="ListParagraph"/>
        <w:numPr>
          <w:ilvl w:val="0"/>
          <w:numId w:val="24"/>
        </w:numPr>
      </w:pPr>
      <w:r w:rsidRPr="000B53B6">
        <w:t>expectations around assessment arrangements</w:t>
      </w:r>
      <w:r w:rsidRPr="008A0ECF">
        <w:t xml:space="preserve"> to support learner progression.</w:t>
      </w:r>
    </w:p>
    <w:p w14:paraId="386B62C1" w14:textId="7BCBD682" w:rsidR="00CA6E3E" w:rsidRDefault="00CA6E3E" w:rsidP="00EC450A"/>
    <w:p w14:paraId="55F133E2" w14:textId="77777777" w:rsidR="0050528E" w:rsidRPr="008A0ECF" w:rsidRDefault="0050528E" w:rsidP="00EC450A"/>
    <w:p w14:paraId="0AB86401" w14:textId="77777777" w:rsidR="00CA6E3E" w:rsidRPr="008A0ECF" w:rsidRDefault="00CA6E3E" w:rsidP="00EC450A">
      <w:pPr>
        <w:rPr>
          <w:rFonts w:eastAsia="Times New Roman"/>
          <w:bCs/>
          <w:color w:val="000000" w:themeColor="text1"/>
        </w:rPr>
      </w:pPr>
      <w:r w:rsidRPr="008A0ECF">
        <w:rPr>
          <w:rFonts w:eastAsia="Times New Roman"/>
          <w:bCs/>
          <w:color w:val="000000" w:themeColor="text1"/>
          <w:szCs w:val="28"/>
        </w:rPr>
        <w:t xml:space="preserve">It </w:t>
      </w:r>
      <w:r w:rsidRPr="008A0ECF">
        <w:rPr>
          <w:rFonts w:eastAsia="Times New Roman"/>
          <w:bCs/>
          <w:color w:val="000000" w:themeColor="text1"/>
        </w:rPr>
        <w:t>consists of</w:t>
      </w:r>
      <w:r>
        <w:rPr>
          <w:rFonts w:eastAsia="Times New Roman"/>
          <w:bCs/>
          <w:color w:val="000000" w:themeColor="text1"/>
        </w:rPr>
        <w:t xml:space="preserve"> the following.</w:t>
      </w:r>
    </w:p>
    <w:p w14:paraId="5EE11E54" w14:textId="77777777" w:rsidR="00CA6E3E" w:rsidRPr="008A0ECF" w:rsidRDefault="00CA6E3E" w:rsidP="00EC450A">
      <w:pPr>
        <w:rPr>
          <w:rFonts w:eastAsia="Times New Roman"/>
          <w:bCs/>
          <w:color w:val="000000" w:themeColor="text1"/>
        </w:rPr>
      </w:pPr>
    </w:p>
    <w:p w14:paraId="7D555D8B" w14:textId="77777777" w:rsidR="00CA6E3E" w:rsidRPr="00CD1B55" w:rsidRDefault="00CA6E3E" w:rsidP="00777913">
      <w:pPr>
        <w:pStyle w:val="ListParagraph"/>
        <w:numPr>
          <w:ilvl w:val="0"/>
          <w:numId w:val="25"/>
        </w:numPr>
        <w:rPr>
          <w:rFonts w:eastAsia="Times New Roman"/>
          <w:bCs/>
          <w:color w:val="000000" w:themeColor="text1"/>
        </w:rPr>
      </w:pPr>
      <w:r w:rsidRPr="009828F6">
        <w:rPr>
          <w:rFonts w:eastAsia="Times New Roman"/>
          <w:color w:val="000000" w:themeColor="text1"/>
        </w:rPr>
        <w:t xml:space="preserve">Introduction to the Curriculum for Wales guidance. </w:t>
      </w:r>
    </w:p>
    <w:p w14:paraId="4EF2A651" w14:textId="4FF94BE2" w:rsidR="00CA6E3E" w:rsidRPr="008A0ECF" w:rsidRDefault="002341CA" w:rsidP="00777913">
      <w:pPr>
        <w:pStyle w:val="ListParagraph"/>
        <w:numPr>
          <w:ilvl w:val="0"/>
          <w:numId w:val="25"/>
        </w:numPr>
        <w:rPr>
          <w:rFonts w:eastAsia="Times New Roman"/>
          <w:bCs/>
          <w:color w:val="54938C"/>
        </w:rPr>
      </w:pPr>
      <w:hyperlink r:id="rId35" w:history="1">
        <w:r w:rsidR="00CA6E3E" w:rsidRPr="00960247">
          <w:rPr>
            <w:rStyle w:val="Hyperlink"/>
            <w:rFonts w:eastAsia="Times New Roman"/>
            <w:bCs/>
          </w:rPr>
          <w:t>Guidance for legislation – an outline of proposed legislation</w:t>
        </w:r>
      </w:hyperlink>
      <w:r w:rsidR="00CA6E3E">
        <w:rPr>
          <w:rFonts w:eastAsia="Times New Roman"/>
          <w:bCs/>
          <w:color w:val="000000" w:themeColor="text1"/>
        </w:rPr>
        <w:t>.</w:t>
      </w:r>
    </w:p>
    <w:p w14:paraId="4DE33EFA" w14:textId="3C0AF005" w:rsidR="00CA6E3E" w:rsidRPr="008A0ECF" w:rsidRDefault="00CA6E3E" w:rsidP="00777913">
      <w:pPr>
        <w:pStyle w:val="ListParagraph"/>
        <w:numPr>
          <w:ilvl w:val="0"/>
          <w:numId w:val="25"/>
        </w:numPr>
        <w:rPr>
          <w:rFonts w:eastAsia="Times New Roman"/>
          <w:bCs/>
          <w:color w:val="000000" w:themeColor="text1"/>
        </w:rPr>
      </w:pPr>
      <w:r w:rsidRPr="009828F6">
        <w:rPr>
          <w:rFonts w:eastAsia="Times New Roman"/>
          <w:bCs/>
          <w:color w:val="000000" w:themeColor="text1"/>
        </w:rPr>
        <w:t>Designing your curriculum</w:t>
      </w:r>
      <w:r>
        <w:rPr>
          <w:rFonts w:eastAsia="Times New Roman"/>
          <w:b/>
          <w:color w:val="7030A0"/>
        </w:rPr>
        <w:t xml:space="preserve"> </w:t>
      </w:r>
      <w:r w:rsidRPr="00BA1E72">
        <w:rPr>
          <w:rFonts w:eastAsia="Times New Roman"/>
        </w:rPr>
        <w:t>–</w:t>
      </w:r>
      <w:r>
        <w:rPr>
          <w:rFonts w:eastAsia="Times New Roman"/>
          <w:b/>
          <w:color w:val="7030A0"/>
        </w:rPr>
        <w:t xml:space="preserve"> </w:t>
      </w:r>
      <w:r w:rsidRPr="008A0ECF">
        <w:rPr>
          <w:rFonts w:eastAsia="Times New Roman"/>
          <w:bCs/>
          <w:color w:val="000000" w:themeColor="text1"/>
        </w:rPr>
        <w:t xml:space="preserve">general guidance on developing a curriculum across all </w:t>
      </w:r>
      <w:r>
        <w:rPr>
          <w:rFonts w:eastAsia="Times New Roman"/>
          <w:bCs/>
          <w:color w:val="000000" w:themeColor="text1"/>
        </w:rPr>
        <w:t>a</w:t>
      </w:r>
      <w:r w:rsidRPr="008A0ECF">
        <w:rPr>
          <w:rFonts w:eastAsia="Times New Roman"/>
          <w:bCs/>
          <w:color w:val="000000" w:themeColor="text1"/>
        </w:rPr>
        <w:t xml:space="preserve">reas of </w:t>
      </w:r>
      <w:r>
        <w:rPr>
          <w:rFonts w:eastAsia="Times New Roman"/>
          <w:bCs/>
          <w:color w:val="000000" w:themeColor="text1"/>
        </w:rPr>
        <w:t>l</w:t>
      </w:r>
      <w:r w:rsidRPr="008A0ECF">
        <w:rPr>
          <w:rFonts w:eastAsia="Times New Roman"/>
          <w:bCs/>
          <w:color w:val="000000" w:themeColor="text1"/>
        </w:rPr>
        <w:t xml:space="preserve">earning and </w:t>
      </w:r>
      <w:r>
        <w:rPr>
          <w:rFonts w:eastAsia="Times New Roman"/>
          <w:bCs/>
          <w:color w:val="000000" w:themeColor="text1"/>
        </w:rPr>
        <w:t>e</w:t>
      </w:r>
      <w:r w:rsidRPr="008A0ECF">
        <w:rPr>
          <w:rFonts w:eastAsia="Times New Roman"/>
          <w:bCs/>
          <w:color w:val="000000" w:themeColor="text1"/>
        </w:rPr>
        <w:t>xperience</w:t>
      </w:r>
      <w:r w:rsidR="00301A2E">
        <w:rPr>
          <w:rFonts w:eastAsia="Times New Roman"/>
          <w:bCs/>
          <w:color w:val="000000" w:themeColor="text1"/>
        </w:rPr>
        <w:t xml:space="preserve"> (</w:t>
      </w:r>
      <w:r>
        <w:rPr>
          <w:rFonts w:eastAsia="Times New Roman"/>
          <w:bCs/>
          <w:color w:val="000000" w:themeColor="text1"/>
        </w:rPr>
        <w:t>Area/Areas</w:t>
      </w:r>
      <w:r w:rsidR="00301A2E">
        <w:rPr>
          <w:rFonts w:eastAsia="Times New Roman"/>
          <w:bCs/>
          <w:color w:val="000000" w:themeColor="text1"/>
        </w:rPr>
        <w:t>)</w:t>
      </w:r>
      <w:r>
        <w:rPr>
          <w:rFonts w:eastAsia="Times New Roman"/>
          <w:bCs/>
          <w:color w:val="000000" w:themeColor="text1"/>
        </w:rPr>
        <w:t>.</w:t>
      </w:r>
    </w:p>
    <w:p w14:paraId="21F3D696" w14:textId="77777777" w:rsidR="00CA6E3E" w:rsidRPr="008A0ECF" w:rsidRDefault="00CA6E3E" w:rsidP="00777913">
      <w:pPr>
        <w:pStyle w:val="ListParagraph"/>
        <w:numPr>
          <w:ilvl w:val="0"/>
          <w:numId w:val="25"/>
        </w:numPr>
        <w:rPr>
          <w:rFonts w:eastAsia="Times New Roman"/>
          <w:bCs/>
          <w:color w:val="000000" w:themeColor="text1"/>
        </w:rPr>
      </w:pPr>
      <w:r w:rsidRPr="009828F6">
        <w:rPr>
          <w:rFonts w:eastAsia="Times New Roman"/>
          <w:bCs/>
          <w:color w:val="000000" w:themeColor="text1"/>
        </w:rPr>
        <w:t>Introduction to each area</w:t>
      </w:r>
      <w:r w:rsidRPr="00CD1B55">
        <w:rPr>
          <w:rFonts w:eastAsia="Times New Roman"/>
          <w:bCs/>
          <w:color w:val="000000" w:themeColor="text1"/>
        </w:rPr>
        <w:t xml:space="preserve"> </w:t>
      </w:r>
      <w:r w:rsidRPr="009828F6">
        <w:rPr>
          <w:rFonts w:eastAsia="Times New Roman"/>
          <w:bCs/>
          <w:color w:val="000000" w:themeColor="text1"/>
        </w:rPr>
        <w:t>of learning and experience</w:t>
      </w:r>
      <w:r>
        <w:rPr>
          <w:rFonts w:eastAsia="Times New Roman"/>
          <w:bCs/>
        </w:rPr>
        <w:t>.</w:t>
      </w:r>
      <w:r w:rsidRPr="008A0ECF">
        <w:rPr>
          <w:rFonts w:eastAsia="Times New Roman"/>
          <w:bCs/>
        </w:rPr>
        <w:t xml:space="preserve"> </w:t>
      </w:r>
    </w:p>
    <w:p w14:paraId="227C0333" w14:textId="77777777" w:rsidR="00CA6E3E" w:rsidRPr="005F40DF" w:rsidRDefault="00CA6E3E" w:rsidP="00777913">
      <w:pPr>
        <w:pStyle w:val="ListParagraph"/>
        <w:numPr>
          <w:ilvl w:val="0"/>
          <w:numId w:val="25"/>
        </w:numPr>
        <w:rPr>
          <w:rFonts w:eastAsia="Times New Roman"/>
          <w:bCs/>
          <w:color w:val="000000" w:themeColor="text1"/>
        </w:rPr>
      </w:pPr>
      <w:r w:rsidRPr="009828F6">
        <w:rPr>
          <w:rFonts w:eastAsia="Times New Roman"/>
          <w:bCs/>
          <w:color w:val="000000" w:themeColor="text1"/>
        </w:rPr>
        <w:t>Statements of what matters</w:t>
      </w:r>
      <w:r>
        <w:rPr>
          <w:rFonts w:eastAsia="Times New Roman"/>
          <w:b/>
          <w:bCs/>
          <w:color w:val="000000" w:themeColor="text1"/>
        </w:rPr>
        <w:t xml:space="preserve"> </w:t>
      </w:r>
      <w:r w:rsidRPr="00484B90">
        <w:rPr>
          <w:rFonts w:eastAsia="Times New Roman"/>
          <w:color w:val="000000" w:themeColor="text1"/>
        </w:rPr>
        <w:t>–</w:t>
      </w:r>
      <w:r w:rsidRPr="00484B90">
        <w:rPr>
          <w:rFonts w:eastAsia="Times New Roman"/>
          <w:b/>
          <w:bCs/>
          <w:color w:val="000000" w:themeColor="text1"/>
        </w:rPr>
        <w:t xml:space="preserve"> </w:t>
      </w:r>
      <w:r w:rsidRPr="005F40DF">
        <w:rPr>
          <w:rFonts w:eastAsia="Times New Roman"/>
          <w:bCs/>
          <w:color w:val="000000" w:themeColor="text1"/>
        </w:rPr>
        <w:t xml:space="preserve">the ‘big ideas’ and key principles in each Area.  </w:t>
      </w:r>
    </w:p>
    <w:p w14:paraId="0A9372AE" w14:textId="77777777" w:rsidR="00CA6E3E" w:rsidRPr="005F40DF" w:rsidRDefault="00CA6E3E" w:rsidP="00777913">
      <w:pPr>
        <w:pStyle w:val="ListParagraph"/>
        <w:numPr>
          <w:ilvl w:val="0"/>
          <w:numId w:val="25"/>
        </w:numPr>
        <w:rPr>
          <w:rFonts w:eastAsia="Times New Roman"/>
          <w:bCs/>
          <w:color w:val="000000" w:themeColor="text1"/>
        </w:rPr>
      </w:pPr>
      <w:r w:rsidRPr="009828F6">
        <w:rPr>
          <w:rFonts w:eastAsia="Times New Roman"/>
          <w:bCs/>
          <w:color w:val="000000" w:themeColor="text1"/>
        </w:rPr>
        <w:t>Principles of progression</w:t>
      </w:r>
      <w:r w:rsidRPr="00A81572">
        <w:rPr>
          <w:rFonts w:eastAsia="Times New Roman"/>
          <w:b/>
          <w:color w:val="000000" w:themeColor="text1"/>
        </w:rPr>
        <w:t xml:space="preserve"> </w:t>
      </w:r>
      <w:r w:rsidRPr="00A81572">
        <w:rPr>
          <w:rFonts w:eastAsia="Times New Roman"/>
          <w:color w:val="000000" w:themeColor="text1"/>
        </w:rPr>
        <w:t>–</w:t>
      </w:r>
      <w:r w:rsidRPr="00A81572">
        <w:rPr>
          <w:rFonts w:eastAsia="Times New Roman"/>
          <w:bCs/>
          <w:color w:val="000000" w:themeColor="text1"/>
        </w:rPr>
        <w:t xml:space="preserve"> </w:t>
      </w:r>
      <w:r w:rsidRPr="005F40DF">
        <w:rPr>
          <w:rFonts w:eastAsia="Times New Roman"/>
          <w:bCs/>
          <w:color w:val="000000" w:themeColor="text1"/>
        </w:rPr>
        <w:t>how learners make progress throughout their learning across the curriculum.</w:t>
      </w:r>
    </w:p>
    <w:p w14:paraId="55A324B2" w14:textId="77777777" w:rsidR="00CA6E3E" w:rsidRPr="005F40DF" w:rsidRDefault="00CA6E3E" w:rsidP="00777913">
      <w:pPr>
        <w:pStyle w:val="ListParagraph"/>
        <w:numPr>
          <w:ilvl w:val="0"/>
          <w:numId w:val="25"/>
        </w:numPr>
        <w:rPr>
          <w:rFonts w:eastAsia="Times New Roman"/>
          <w:bCs/>
          <w:color w:val="000000" w:themeColor="text1"/>
        </w:rPr>
      </w:pPr>
      <w:r w:rsidRPr="009828F6">
        <w:rPr>
          <w:rFonts w:eastAsia="Times New Roman"/>
          <w:bCs/>
          <w:color w:val="000000" w:themeColor="text1"/>
        </w:rPr>
        <w:t>Descriptions of learning</w:t>
      </w:r>
      <w:r w:rsidRPr="00A81572">
        <w:rPr>
          <w:rFonts w:eastAsia="Times New Roman"/>
          <w:b/>
          <w:color w:val="000000" w:themeColor="text1"/>
        </w:rPr>
        <w:t xml:space="preserve"> </w:t>
      </w:r>
      <w:r w:rsidRPr="00484B90">
        <w:rPr>
          <w:rFonts w:eastAsia="Times New Roman"/>
          <w:color w:val="000000" w:themeColor="text1"/>
        </w:rPr>
        <w:t xml:space="preserve">– </w:t>
      </w:r>
      <w:r w:rsidRPr="005F40DF">
        <w:rPr>
          <w:rFonts w:eastAsia="Times New Roman"/>
          <w:color w:val="000000" w:themeColor="text1"/>
        </w:rPr>
        <w:t>how</w:t>
      </w:r>
      <w:r w:rsidRPr="005F40DF">
        <w:rPr>
          <w:rFonts w:eastAsia="Times New Roman"/>
          <w:b/>
          <w:bCs/>
          <w:color w:val="000000" w:themeColor="text1"/>
        </w:rPr>
        <w:t xml:space="preserve"> </w:t>
      </w:r>
      <w:r w:rsidRPr="005F40DF">
        <w:rPr>
          <w:rFonts w:eastAsia="Times New Roman"/>
          <w:bCs/>
          <w:color w:val="000000" w:themeColor="text1"/>
        </w:rPr>
        <w:t xml:space="preserve">learners should make progress within each statement of what matters. </w:t>
      </w:r>
    </w:p>
    <w:p w14:paraId="6EC3B64D" w14:textId="77777777" w:rsidR="00CA6E3E" w:rsidRPr="002B5C31" w:rsidRDefault="00CA6E3E" w:rsidP="00777913">
      <w:pPr>
        <w:pStyle w:val="ListParagraph"/>
        <w:numPr>
          <w:ilvl w:val="0"/>
          <w:numId w:val="25"/>
        </w:numPr>
        <w:rPr>
          <w:rFonts w:eastAsia="Times New Roman"/>
          <w:b/>
          <w:bCs/>
          <w:color w:val="54938C"/>
          <w:szCs w:val="28"/>
        </w:rPr>
      </w:pPr>
      <w:r w:rsidRPr="009828F6">
        <w:rPr>
          <w:rFonts w:eastAsia="Times New Roman"/>
          <w:bCs/>
          <w:color w:val="000000" w:themeColor="text1"/>
        </w:rPr>
        <w:t>Designing your curriculum – principles for each Area</w:t>
      </w:r>
      <w:r w:rsidRPr="00484B90">
        <w:rPr>
          <w:rFonts w:eastAsia="Times New Roman"/>
          <w:b/>
          <w:color w:val="000000" w:themeColor="text1"/>
        </w:rPr>
        <w:t xml:space="preserve"> </w:t>
      </w:r>
      <w:r w:rsidRPr="00BA1E72">
        <w:rPr>
          <w:rFonts w:eastAsia="Times New Roman"/>
        </w:rPr>
        <w:t>–</w:t>
      </w:r>
      <w:r>
        <w:rPr>
          <w:rFonts w:eastAsia="Times New Roman"/>
          <w:b/>
          <w:color w:val="7030A0"/>
        </w:rPr>
        <w:t xml:space="preserve"> </w:t>
      </w:r>
      <w:r>
        <w:rPr>
          <w:rFonts w:eastAsia="Times New Roman"/>
          <w:bCs/>
          <w:color w:val="000000" w:themeColor="text1"/>
        </w:rPr>
        <w:t>more Area-specific guidance on developing a curriculum.</w:t>
      </w:r>
      <w:r w:rsidRPr="008A0ECF">
        <w:rPr>
          <w:rFonts w:eastAsia="Times New Roman"/>
          <w:bCs/>
          <w:color w:val="000000" w:themeColor="text1"/>
        </w:rPr>
        <w:t xml:space="preserve"> </w:t>
      </w:r>
    </w:p>
    <w:p w14:paraId="6535888E" w14:textId="5F943DE7" w:rsidR="00CA6E3E" w:rsidRPr="00EC450A" w:rsidRDefault="002341CA" w:rsidP="00777913">
      <w:pPr>
        <w:pStyle w:val="ListParagraph"/>
        <w:numPr>
          <w:ilvl w:val="0"/>
          <w:numId w:val="25"/>
        </w:numPr>
        <w:rPr>
          <w:rFonts w:eastAsia="Times New Roman"/>
          <w:bCs/>
          <w:color w:val="54938C"/>
          <w:szCs w:val="28"/>
        </w:rPr>
      </w:pPr>
      <w:hyperlink r:id="rId36" w:history="1">
        <w:r w:rsidR="00CA6E3E" w:rsidRPr="00960247">
          <w:rPr>
            <w:rStyle w:val="Hyperlink"/>
            <w:rFonts w:eastAsia="Arial"/>
            <w:lang w:val="en-US"/>
          </w:rPr>
          <w:t>Supporting learner progression – assessment guidance</w:t>
        </w:r>
      </w:hyperlink>
      <w:r w:rsidR="00CA6E3E" w:rsidRPr="00EC450A">
        <w:rPr>
          <w:rFonts w:eastAsia="Arial"/>
          <w:color w:val="7030A0"/>
          <w:lang w:val="en-US"/>
        </w:rPr>
        <w:t>.</w:t>
      </w:r>
    </w:p>
    <w:p w14:paraId="7CA22337" w14:textId="77777777" w:rsidR="00CA6E3E" w:rsidRPr="00DA05BB" w:rsidRDefault="00CA6E3E" w:rsidP="00DA05BB">
      <w:pPr>
        <w:pStyle w:val="Curriculumbodytext"/>
      </w:pPr>
    </w:p>
    <w:p w14:paraId="02B2D8C5" w14:textId="732DE0CD" w:rsidR="009165F4" w:rsidRDefault="00CA6E3E" w:rsidP="00EC450A">
      <w:pPr>
        <w:pStyle w:val="Curriculumbodytext"/>
      </w:pPr>
      <w:r w:rsidRPr="00181E7B">
        <w:rPr>
          <w:rFonts w:eastAsia="Times New Roman"/>
          <w:bCs/>
          <w:color w:val="000000" w:themeColor="text1"/>
          <w:szCs w:val="28"/>
        </w:rPr>
        <w:t xml:space="preserve">A Curriculum and Assessment Bill is proposed for </w:t>
      </w:r>
      <w:r>
        <w:rPr>
          <w:rFonts w:eastAsia="Times New Roman"/>
          <w:bCs/>
          <w:color w:val="000000" w:themeColor="text1"/>
          <w:szCs w:val="28"/>
        </w:rPr>
        <w:t>i</w:t>
      </w:r>
      <w:r w:rsidRPr="00181E7B">
        <w:rPr>
          <w:rFonts w:eastAsia="Times New Roman"/>
          <w:bCs/>
          <w:color w:val="000000" w:themeColor="text1"/>
          <w:szCs w:val="28"/>
        </w:rPr>
        <w:t xml:space="preserve">ntroduction in the </w:t>
      </w:r>
      <w:r>
        <w:rPr>
          <w:rFonts w:eastAsia="Times New Roman"/>
          <w:bCs/>
          <w:color w:val="000000" w:themeColor="text1"/>
          <w:szCs w:val="28"/>
        </w:rPr>
        <w:t>Senedd</w:t>
      </w:r>
      <w:r w:rsidRPr="00181E7B">
        <w:rPr>
          <w:rFonts w:eastAsia="Times New Roman"/>
          <w:bCs/>
          <w:color w:val="000000" w:themeColor="text1"/>
          <w:szCs w:val="28"/>
        </w:rPr>
        <w:t xml:space="preserve"> in 2020.</w:t>
      </w:r>
      <w:r>
        <w:rPr>
          <w:rFonts w:eastAsia="Times New Roman"/>
          <w:bCs/>
          <w:color w:val="000000" w:themeColor="text1"/>
          <w:szCs w:val="28"/>
        </w:rPr>
        <w:t xml:space="preserve"> To assist </w:t>
      </w:r>
      <w:r w:rsidRPr="009828F6">
        <w:rPr>
          <w:rFonts w:eastAsia="Times New Roman"/>
          <w:bCs/>
          <w:color w:val="000000" w:themeColor="text1"/>
          <w:szCs w:val="28"/>
        </w:rPr>
        <w:t>schools</w:t>
      </w:r>
      <w:r w:rsidRPr="00181E7B">
        <w:rPr>
          <w:rFonts w:eastAsia="Times New Roman"/>
          <w:bCs/>
          <w:color w:val="000000" w:themeColor="text1"/>
          <w:szCs w:val="28"/>
        </w:rPr>
        <w:t xml:space="preserve"> </w:t>
      </w:r>
      <w:r>
        <w:rPr>
          <w:rFonts w:eastAsia="Times New Roman"/>
          <w:bCs/>
          <w:color w:val="000000" w:themeColor="text1"/>
          <w:szCs w:val="28"/>
        </w:rPr>
        <w:t>to develop their curriculum, we will publish t</w:t>
      </w:r>
      <w:r w:rsidRPr="008A0ECF">
        <w:rPr>
          <w:rFonts w:eastAsia="Times New Roman"/>
          <w:bCs/>
          <w:color w:val="000000" w:themeColor="text1"/>
          <w:szCs w:val="28"/>
        </w:rPr>
        <w:t>he Curriculum</w:t>
      </w:r>
      <w:r>
        <w:rPr>
          <w:rFonts w:eastAsia="Times New Roman"/>
          <w:bCs/>
          <w:color w:val="000000" w:themeColor="text1"/>
          <w:szCs w:val="28"/>
        </w:rPr>
        <w:t xml:space="preserve"> for</w:t>
      </w:r>
      <w:r w:rsidRPr="008A0ECF">
        <w:rPr>
          <w:rFonts w:eastAsia="Times New Roman"/>
          <w:bCs/>
          <w:color w:val="000000" w:themeColor="text1"/>
          <w:szCs w:val="28"/>
        </w:rPr>
        <w:t xml:space="preserve"> Wales </w:t>
      </w:r>
      <w:r>
        <w:rPr>
          <w:rFonts w:eastAsia="Times New Roman"/>
          <w:bCs/>
          <w:color w:val="000000" w:themeColor="text1"/>
          <w:szCs w:val="28"/>
        </w:rPr>
        <w:t>g</w:t>
      </w:r>
      <w:r w:rsidRPr="008A0ECF">
        <w:rPr>
          <w:rFonts w:eastAsia="Times New Roman"/>
          <w:bCs/>
          <w:color w:val="000000" w:themeColor="text1"/>
          <w:szCs w:val="28"/>
        </w:rPr>
        <w:t>uidance</w:t>
      </w:r>
      <w:r>
        <w:rPr>
          <w:rFonts w:eastAsia="Times New Roman"/>
          <w:bCs/>
          <w:color w:val="000000" w:themeColor="text1"/>
          <w:szCs w:val="28"/>
        </w:rPr>
        <w:t>. This is an early version of that guidance and its purpose</w:t>
      </w:r>
      <w:r>
        <w:t xml:space="preserve"> </w:t>
      </w:r>
      <w:r w:rsidRPr="00181E7B">
        <w:rPr>
          <w:rFonts w:eastAsia="Times New Roman"/>
          <w:bCs/>
          <w:color w:val="000000" w:themeColor="text1"/>
          <w:szCs w:val="28"/>
        </w:rPr>
        <w:t>is to help schools to start thinking about designing their curriculum and the assessment arrangements to support it.</w:t>
      </w:r>
    </w:p>
    <w:p w14:paraId="6F235F64" w14:textId="22E40A99" w:rsidR="0053382F" w:rsidRDefault="0053382F">
      <w:r>
        <w:br w:type="page"/>
      </w:r>
    </w:p>
    <w:p w14:paraId="0DFB3C47" w14:textId="08B4CB74" w:rsidR="00442A0E" w:rsidRDefault="009165F4" w:rsidP="0050528E">
      <w:pPr>
        <w:pStyle w:val="Overarchingheading2"/>
        <w:outlineLvl w:val="1"/>
      </w:pPr>
      <w:bookmarkStart w:id="3" w:name="_Toc30759885"/>
      <w:r>
        <w:lastRenderedPageBreak/>
        <w:t>A vision for every school’s curriculum</w:t>
      </w:r>
      <w:bookmarkEnd w:id="3"/>
      <w:r>
        <w:t xml:space="preserve"> </w:t>
      </w:r>
    </w:p>
    <w:p w14:paraId="2897D148" w14:textId="77777777" w:rsidR="00DA05BB" w:rsidRDefault="00DA05BB" w:rsidP="00EC450A"/>
    <w:p w14:paraId="1A816D0E" w14:textId="40788BA8" w:rsidR="00CA6E3E" w:rsidRDefault="00CA6E3E" w:rsidP="00EC450A">
      <w:r>
        <w:t xml:space="preserve">Improving education is our national mission. Nothing is so essential as universal access to, and acquisition of, the </w:t>
      </w:r>
      <w:r w:rsidRPr="00EC450A">
        <w:rPr>
          <w:rStyle w:val="Heading1Char"/>
          <w:b w:val="0"/>
          <w:color w:val="0B958E"/>
          <w:sz w:val="24"/>
          <w:szCs w:val="24"/>
        </w:rPr>
        <w:t>experiences</w:t>
      </w:r>
      <w:r w:rsidRPr="00EC450A">
        <w:rPr>
          <w:b/>
        </w:rPr>
        <w:t>,</w:t>
      </w:r>
      <w:r>
        <w:t xml:space="preserve"> </w:t>
      </w:r>
      <w:r w:rsidRPr="00EC450A">
        <w:rPr>
          <w:rStyle w:val="Heading1Char"/>
          <w:b w:val="0"/>
          <w:color w:val="0B958E"/>
          <w:sz w:val="24"/>
          <w:szCs w:val="24"/>
        </w:rPr>
        <w:t>knowledge</w:t>
      </w:r>
      <w:r>
        <w:t xml:space="preserve"> and </w:t>
      </w:r>
      <w:r w:rsidRPr="00EC450A">
        <w:rPr>
          <w:rStyle w:val="Heading1Char"/>
          <w:b w:val="0"/>
          <w:color w:val="0B958E"/>
          <w:sz w:val="24"/>
          <w:szCs w:val="24"/>
        </w:rPr>
        <w:t>skills</w:t>
      </w:r>
      <w:r>
        <w:t xml:space="preserve"> and that our young people need for employment, lifelong learning and active citizenship. </w:t>
      </w:r>
    </w:p>
    <w:p w14:paraId="6B9275AF" w14:textId="77777777" w:rsidR="0050528E" w:rsidRDefault="0050528E" w:rsidP="00EC450A"/>
    <w:p w14:paraId="7241760B" w14:textId="12B2A7CE" w:rsidR="00CA6E3E" w:rsidRDefault="00CA6E3E" w:rsidP="00EC450A">
      <w:r>
        <w:rPr>
          <w:rFonts w:eastAsia="Times New Roman"/>
          <w:bCs/>
          <w:color w:val="000000" w:themeColor="text1"/>
          <w:szCs w:val="28"/>
        </w:rPr>
        <w:t>The</w:t>
      </w:r>
      <w:r w:rsidRPr="008A0ECF">
        <w:rPr>
          <w:rFonts w:eastAsia="Times New Roman"/>
          <w:bCs/>
          <w:color w:val="000000" w:themeColor="text1"/>
          <w:szCs w:val="28"/>
        </w:rPr>
        <w:t xml:space="preserve"> </w:t>
      </w:r>
      <w:r>
        <w:rPr>
          <w:rFonts w:eastAsia="Times New Roman"/>
          <w:bCs/>
          <w:color w:val="000000" w:themeColor="text1"/>
          <w:szCs w:val="28"/>
        </w:rPr>
        <w:t xml:space="preserve">Curriculum for Wales guidance </w:t>
      </w:r>
      <w:r>
        <w:t>is a clear statement of what is important in delivering a broad and balanced education. The</w:t>
      </w:r>
      <w:hyperlink r:id="rId37" w:anchor="curriculum-design-and-the-four-purposes" w:history="1">
        <w:r w:rsidRPr="00B656FE">
          <w:rPr>
            <w:rStyle w:val="Hyperlink"/>
          </w:rPr>
          <w:t xml:space="preserve"> four purposes</w:t>
        </w:r>
      </w:hyperlink>
      <w:r w:rsidRPr="00484B90">
        <w:rPr>
          <w:color w:val="7030A0"/>
        </w:rPr>
        <w:t xml:space="preserve"> </w:t>
      </w:r>
      <w:r>
        <w:t>are the shared vision and aspiration for every child and young person.</w:t>
      </w:r>
      <w:r w:rsidR="00EC450A">
        <w:t xml:space="preserve"> </w:t>
      </w:r>
      <w:r>
        <w:t>In fulfilling these, we set high expectations for all, promote individual and national well-being, tackle ignorance and misinformation, and encourage critical and civic engagement.</w:t>
      </w:r>
    </w:p>
    <w:p w14:paraId="545A7A88" w14:textId="77777777" w:rsidR="00CA6E3E" w:rsidRDefault="00CA6E3E" w:rsidP="00EC450A"/>
    <w:p w14:paraId="2E1B9B09" w14:textId="77777777" w:rsidR="00CA6E3E" w:rsidRPr="00803556" w:rsidRDefault="00CA6E3E" w:rsidP="00EC450A">
      <w:r>
        <w:rPr>
          <w:iCs/>
        </w:rPr>
        <w:t xml:space="preserve">A school’s curriculum </w:t>
      </w:r>
      <w:r w:rsidRPr="00264DD9">
        <w:rPr>
          <w:iCs/>
        </w:rPr>
        <w:t xml:space="preserve">is everything a learner experiences in pursuit of the </w:t>
      </w:r>
      <w:r>
        <w:rPr>
          <w:iCs/>
        </w:rPr>
        <w:t>f</w:t>
      </w:r>
      <w:r w:rsidRPr="00264DD9">
        <w:rPr>
          <w:iCs/>
        </w:rPr>
        <w:t xml:space="preserve">our </w:t>
      </w:r>
      <w:r>
        <w:rPr>
          <w:iCs/>
        </w:rPr>
        <w:t>p</w:t>
      </w:r>
      <w:r w:rsidRPr="00264DD9">
        <w:rPr>
          <w:iCs/>
        </w:rPr>
        <w:t xml:space="preserve">urposes. </w:t>
      </w:r>
      <w:r w:rsidRPr="00803556">
        <w:t xml:space="preserve">It is not simply what we teach, </w:t>
      </w:r>
      <w:r>
        <w:t xml:space="preserve">but </w:t>
      </w:r>
      <w:r w:rsidRPr="00264DD9">
        <w:rPr>
          <w:bCs/>
        </w:rPr>
        <w:t>how</w:t>
      </w:r>
      <w:r w:rsidRPr="00803556">
        <w:t xml:space="preserve"> we teach and </w:t>
      </w:r>
      <w:r>
        <w:t>crucially</w:t>
      </w:r>
      <w:r w:rsidRPr="00803556">
        <w:t xml:space="preserve">, </w:t>
      </w:r>
      <w:r w:rsidRPr="00264DD9">
        <w:rPr>
          <w:bCs/>
        </w:rPr>
        <w:t>why we teach it</w:t>
      </w:r>
      <w:r w:rsidRPr="00803556">
        <w:t xml:space="preserve">. </w:t>
      </w:r>
    </w:p>
    <w:p w14:paraId="741763C2" w14:textId="77777777" w:rsidR="00CA6E3E" w:rsidRDefault="00CA6E3E" w:rsidP="00EC450A"/>
    <w:p w14:paraId="405B1239" w14:textId="77777777" w:rsidR="00CA6E3E" w:rsidRDefault="00CA6E3E" w:rsidP="00EC450A">
      <w:pPr>
        <w:contextualSpacing/>
      </w:pPr>
      <w:r>
        <w:t xml:space="preserve">Curriculum development should be at the heart of practitioner, school and national efforts which seek to raise standards for all, tackle the attainment gap, and ensure an education system that is a source of national pride and enjoys public confidence. </w:t>
      </w:r>
    </w:p>
    <w:p w14:paraId="00D6DB38" w14:textId="77777777" w:rsidR="00CA6E3E" w:rsidRDefault="00CA6E3E" w:rsidP="00EC450A">
      <w:pPr>
        <w:contextualSpacing/>
      </w:pPr>
    </w:p>
    <w:p w14:paraId="5EA486FE" w14:textId="4DA4A3E6" w:rsidR="009165F4" w:rsidRDefault="00CA6E3E" w:rsidP="00EC450A">
      <w:pPr>
        <w:pStyle w:val="Curriculumbodytext"/>
      </w:pPr>
      <w:r>
        <w:rPr>
          <w:rFonts w:eastAsia="Times New Roman"/>
        </w:rPr>
        <w:t xml:space="preserve">This development will also </w:t>
      </w:r>
      <w:r w:rsidRPr="008A0ECF">
        <w:rPr>
          <w:rFonts w:eastAsia="Times New Roman"/>
        </w:rPr>
        <w:t xml:space="preserve">contribute to our goals as a nation </w:t>
      </w:r>
      <w:r>
        <w:rPr>
          <w:rFonts w:eastAsia="Times New Roman"/>
        </w:rPr>
        <w:t xml:space="preserve">as set out </w:t>
      </w:r>
      <w:r w:rsidRPr="008A0ECF">
        <w:rPr>
          <w:rFonts w:eastAsia="Times New Roman"/>
        </w:rPr>
        <w:t>in the Well-being of Future Generations (Wales) Act</w:t>
      </w:r>
      <w:r>
        <w:rPr>
          <w:rFonts w:eastAsia="Times New Roman"/>
        </w:rPr>
        <w:t xml:space="preserve"> 2015</w:t>
      </w:r>
      <w:r w:rsidRPr="008A0ECF">
        <w:rPr>
          <w:rFonts w:eastAsia="Times New Roman"/>
        </w:rPr>
        <w:t>. It is also an important vehicle for embedding the United Nations Convention on the Rights of the Child</w:t>
      </w:r>
      <w:r>
        <w:rPr>
          <w:rFonts w:eastAsia="Times New Roman"/>
        </w:rPr>
        <w:t xml:space="preserve"> (UNCRC)</w:t>
      </w:r>
      <w:r w:rsidRPr="008A0ECF">
        <w:rPr>
          <w:rFonts w:eastAsia="Times New Roman"/>
        </w:rPr>
        <w:t xml:space="preserve"> in the experience of learning and teaching for our children and young people and </w:t>
      </w:r>
      <w:r>
        <w:rPr>
          <w:rFonts w:eastAsia="Times New Roman"/>
        </w:rPr>
        <w:t>for</w:t>
      </w:r>
      <w:r w:rsidRPr="008A0ECF">
        <w:rPr>
          <w:rFonts w:eastAsia="Times New Roman"/>
        </w:rPr>
        <w:t xml:space="preserve"> giving them an understanding of their rights.</w:t>
      </w:r>
    </w:p>
    <w:p w14:paraId="52FB8333" w14:textId="5879CA28" w:rsidR="009165F4" w:rsidRDefault="009165F4" w:rsidP="00EC450A">
      <w:pPr>
        <w:pStyle w:val="Curriculumbodytext"/>
      </w:pPr>
    </w:p>
    <w:p w14:paraId="534D39FF" w14:textId="77777777" w:rsidR="00CC101C" w:rsidRDefault="00CC101C" w:rsidP="00EC450A">
      <w:pPr>
        <w:pStyle w:val="Curriculumbodytext"/>
      </w:pPr>
    </w:p>
    <w:p w14:paraId="3DFF1CDB" w14:textId="2F720A0E" w:rsidR="0061695A" w:rsidRDefault="00A00F5A" w:rsidP="0050528E">
      <w:pPr>
        <w:pStyle w:val="Overarchingheading2"/>
        <w:outlineLvl w:val="1"/>
      </w:pPr>
      <w:bookmarkStart w:id="4" w:name="_Toc30759886"/>
      <w:r>
        <w:t>The Curriculum for Wales F</w:t>
      </w:r>
      <w:r w:rsidR="009165F4">
        <w:t>ramework</w:t>
      </w:r>
      <w:bookmarkEnd w:id="4"/>
      <w:r w:rsidR="009165F4">
        <w:t xml:space="preserve"> </w:t>
      </w:r>
    </w:p>
    <w:p w14:paraId="284BC0F7" w14:textId="77777777" w:rsidR="00EC450A" w:rsidRDefault="00EC450A" w:rsidP="00EC450A">
      <w:pPr>
        <w:pStyle w:val="CommentText"/>
        <w:rPr>
          <w:rFonts w:eastAsia="Times New Roman"/>
          <w:bCs/>
          <w:color w:val="000000" w:themeColor="text1"/>
          <w:sz w:val="24"/>
          <w:szCs w:val="28"/>
        </w:rPr>
      </w:pPr>
    </w:p>
    <w:p w14:paraId="3133EB04" w14:textId="3BAE49A3" w:rsidR="00CA6E3E" w:rsidRPr="008A0ECF" w:rsidRDefault="00CA6E3E" w:rsidP="00EC450A">
      <w:pPr>
        <w:pStyle w:val="CommentText"/>
        <w:rPr>
          <w:sz w:val="24"/>
          <w:szCs w:val="24"/>
        </w:rPr>
      </w:pPr>
      <w:r w:rsidRPr="008A0ECF">
        <w:rPr>
          <w:rFonts w:eastAsia="Times New Roman"/>
          <w:bCs/>
          <w:color w:val="000000" w:themeColor="text1"/>
          <w:sz w:val="24"/>
          <w:szCs w:val="28"/>
        </w:rPr>
        <w:t xml:space="preserve">The </w:t>
      </w:r>
      <w:r>
        <w:rPr>
          <w:rFonts w:eastAsia="Times New Roman"/>
          <w:bCs/>
          <w:color w:val="000000" w:themeColor="text1"/>
          <w:sz w:val="24"/>
          <w:szCs w:val="28"/>
        </w:rPr>
        <w:t>Curriculum for Wales g</w:t>
      </w:r>
      <w:r w:rsidRPr="008A0ECF">
        <w:rPr>
          <w:rFonts w:eastAsia="Times New Roman"/>
          <w:bCs/>
          <w:color w:val="000000" w:themeColor="text1"/>
          <w:sz w:val="24"/>
          <w:szCs w:val="28"/>
        </w:rPr>
        <w:t xml:space="preserve">uidance </w:t>
      </w:r>
      <w:r w:rsidRPr="008A0ECF">
        <w:rPr>
          <w:sz w:val="24"/>
          <w:szCs w:val="24"/>
        </w:rPr>
        <w:t xml:space="preserve">forms part of </w:t>
      </w:r>
      <w:r w:rsidRPr="00CC101C">
        <w:rPr>
          <w:sz w:val="24"/>
          <w:szCs w:val="24"/>
        </w:rPr>
        <w:t>the Curriculum for Wales Framework (Framework). The Framework is determined nationally</w:t>
      </w:r>
      <w:r w:rsidRPr="008A0ECF">
        <w:rPr>
          <w:sz w:val="24"/>
          <w:szCs w:val="24"/>
        </w:rPr>
        <w:t xml:space="preserve"> and includes both the curriculum requirements, which will be set out in legislation, and a range of supporting guidance.  </w:t>
      </w:r>
    </w:p>
    <w:p w14:paraId="2FCBC15C" w14:textId="77777777" w:rsidR="00CA6E3E" w:rsidRPr="008A0ECF" w:rsidRDefault="00CA6E3E" w:rsidP="00EC450A">
      <w:pPr>
        <w:pStyle w:val="CommentText"/>
        <w:rPr>
          <w:sz w:val="24"/>
          <w:szCs w:val="24"/>
        </w:rPr>
      </w:pPr>
    </w:p>
    <w:p w14:paraId="36C5B625" w14:textId="2FF9C6BC" w:rsidR="00CA6E3E" w:rsidRDefault="00CA6E3E" w:rsidP="00EC450A">
      <w:pPr>
        <w:pStyle w:val="CommentText"/>
        <w:rPr>
          <w:rFonts w:eastAsia="Times New Roman"/>
          <w:sz w:val="24"/>
          <w:szCs w:val="24"/>
        </w:rPr>
      </w:pPr>
      <w:r w:rsidRPr="008A0ECF">
        <w:rPr>
          <w:rFonts w:eastAsia="Times New Roman"/>
          <w:bCs/>
          <w:color w:val="000000" w:themeColor="text1"/>
          <w:sz w:val="24"/>
          <w:szCs w:val="28"/>
        </w:rPr>
        <w:t xml:space="preserve">The </w:t>
      </w:r>
      <w:r>
        <w:rPr>
          <w:rFonts w:eastAsia="Times New Roman"/>
          <w:bCs/>
          <w:color w:val="000000" w:themeColor="text1"/>
          <w:sz w:val="24"/>
          <w:szCs w:val="28"/>
        </w:rPr>
        <w:t>Curriculum for Wales g</w:t>
      </w:r>
      <w:r w:rsidRPr="008A0ECF">
        <w:rPr>
          <w:rFonts w:eastAsia="Times New Roman"/>
          <w:bCs/>
          <w:color w:val="000000" w:themeColor="text1"/>
          <w:sz w:val="24"/>
          <w:szCs w:val="28"/>
        </w:rPr>
        <w:t>uidance</w:t>
      </w:r>
      <w:r w:rsidRPr="008A0ECF">
        <w:rPr>
          <w:sz w:val="24"/>
          <w:szCs w:val="24"/>
        </w:rPr>
        <w:t>, and the other guidance we are publishing alongside it, is the result of co-construction</w:t>
      </w:r>
      <w:r>
        <w:rPr>
          <w:sz w:val="24"/>
          <w:szCs w:val="24"/>
        </w:rPr>
        <w:t>. It has been</w:t>
      </w:r>
      <w:r w:rsidRPr="008A0ECF">
        <w:rPr>
          <w:sz w:val="24"/>
          <w:szCs w:val="24"/>
        </w:rPr>
        <w:t xml:space="preserve"> developed in Wales, by practitioners for practitioners, bringing together</w:t>
      </w:r>
      <w:r w:rsidRPr="008A0ECF">
        <w:rPr>
          <w:rFonts w:eastAsia="Times New Roman"/>
          <w:sz w:val="24"/>
          <w:szCs w:val="24"/>
        </w:rPr>
        <w:t xml:space="preserve"> educational expertise and wider research and evidence. </w:t>
      </w:r>
    </w:p>
    <w:p w14:paraId="59E98D78" w14:textId="77777777" w:rsidR="00CA6E3E" w:rsidRDefault="00CA6E3E" w:rsidP="00EC450A">
      <w:pPr>
        <w:pStyle w:val="CommentText"/>
        <w:rPr>
          <w:rFonts w:eastAsia="Times New Roman"/>
          <w:sz w:val="24"/>
          <w:szCs w:val="24"/>
        </w:rPr>
      </w:pPr>
    </w:p>
    <w:p w14:paraId="6FE5213D" w14:textId="064D7CC4" w:rsidR="00CA6E3E" w:rsidRPr="008A0ECF" w:rsidRDefault="00CA6E3E" w:rsidP="00EC450A">
      <w:pPr>
        <w:pStyle w:val="CommentText"/>
        <w:rPr>
          <w:sz w:val="24"/>
          <w:szCs w:val="24"/>
        </w:rPr>
      </w:pPr>
      <w:r w:rsidRPr="008A0ECF">
        <w:rPr>
          <w:sz w:val="24"/>
          <w:szCs w:val="24"/>
        </w:rPr>
        <w:t xml:space="preserve">It has been published primarily to help schools begin to design their own curriculum. </w:t>
      </w:r>
      <w:r w:rsidRPr="008A0ECF">
        <w:rPr>
          <w:rFonts w:eastAsia="Times New Roman"/>
          <w:sz w:val="24"/>
          <w:szCs w:val="24"/>
        </w:rPr>
        <w:t xml:space="preserve">It contains information on the proposed legal requirements, guidance on how to develop a school curriculum, </w:t>
      </w:r>
      <w:r>
        <w:rPr>
          <w:rFonts w:eastAsia="Times New Roman"/>
          <w:sz w:val="24"/>
          <w:szCs w:val="24"/>
        </w:rPr>
        <w:t xml:space="preserve">and an explanation of </w:t>
      </w:r>
      <w:r w:rsidRPr="008A0ECF">
        <w:rPr>
          <w:rFonts w:eastAsia="Times New Roman"/>
          <w:sz w:val="24"/>
          <w:szCs w:val="24"/>
        </w:rPr>
        <w:t>the purposes and principles of assessment</w:t>
      </w:r>
      <w:r>
        <w:rPr>
          <w:rFonts w:eastAsia="Times New Roman"/>
          <w:sz w:val="24"/>
          <w:szCs w:val="24"/>
        </w:rPr>
        <w:t>.</w:t>
      </w:r>
      <w:r w:rsidRPr="008A0ECF">
        <w:rPr>
          <w:rFonts w:eastAsia="Times New Roman"/>
          <w:sz w:val="24"/>
          <w:szCs w:val="24"/>
        </w:rPr>
        <w:t xml:space="preserve"> </w:t>
      </w:r>
      <w:r>
        <w:rPr>
          <w:rFonts w:eastAsia="Times New Roman"/>
          <w:sz w:val="24"/>
          <w:szCs w:val="24"/>
        </w:rPr>
        <w:t xml:space="preserve">Assessment should be intrinsic to curriculum design. </w:t>
      </w:r>
      <w:r>
        <w:rPr>
          <w:sz w:val="24"/>
          <w:szCs w:val="24"/>
        </w:rPr>
        <w:t>F</w:t>
      </w:r>
      <w:r w:rsidRPr="008A0ECF">
        <w:rPr>
          <w:sz w:val="24"/>
          <w:szCs w:val="24"/>
        </w:rPr>
        <w:t xml:space="preserve">unded non-maintained </w:t>
      </w:r>
      <w:r>
        <w:rPr>
          <w:sz w:val="24"/>
          <w:szCs w:val="24"/>
        </w:rPr>
        <w:t>settings</w:t>
      </w:r>
      <w:r w:rsidRPr="00EC450A">
        <w:rPr>
          <w:rFonts w:eastAsia="Times New Roman"/>
          <w:sz w:val="24"/>
          <w:szCs w:val="24"/>
        </w:rPr>
        <w:t>, pupil referral units (PRUs) and those responsible for the provision of education other than at school (EOTAS), will</w:t>
      </w:r>
      <w:r w:rsidRPr="008A0ECF">
        <w:rPr>
          <w:sz w:val="24"/>
          <w:szCs w:val="24"/>
        </w:rPr>
        <w:t xml:space="preserve"> not be required to design a curriculum in the same way as a maintained school or maintained special school and further, more specific guidance will be published for these settings in 2021 to support them in fulfilling their legal obligations in relation to </w:t>
      </w:r>
      <w:r>
        <w:rPr>
          <w:sz w:val="24"/>
          <w:szCs w:val="24"/>
        </w:rPr>
        <w:t>the Framework</w:t>
      </w:r>
      <w:r w:rsidRPr="008A0ECF">
        <w:rPr>
          <w:sz w:val="24"/>
          <w:szCs w:val="24"/>
        </w:rPr>
        <w:t>.</w:t>
      </w:r>
    </w:p>
    <w:p w14:paraId="44390989" w14:textId="7075CB3D" w:rsidR="00CA6E3E" w:rsidRDefault="00CA6E3E" w:rsidP="00EC450A">
      <w:pPr>
        <w:pStyle w:val="CommentText"/>
        <w:rPr>
          <w:sz w:val="24"/>
          <w:szCs w:val="24"/>
        </w:rPr>
      </w:pPr>
    </w:p>
    <w:p w14:paraId="7202E90E" w14:textId="69D6E89A" w:rsidR="00CC101C" w:rsidRDefault="00CC101C" w:rsidP="00EC450A">
      <w:pPr>
        <w:pStyle w:val="CommentText"/>
        <w:rPr>
          <w:sz w:val="24"/>
          <w:szCs w:val="24"/>
        </w:rPr>
      </w:pPr>
    </w:p>
    <w:p w14:paraId="74A64BE3" w14:textId="77777777" w:rsidR="00CC101C" w:rsidRPr="008A0ECF" w:rsidRDefault="00CC101C" w:rsidP="00EC450A">
      <w:pPr>
        <w:pStyle w:val="CommentText"/>
        <w:rPr>
          <w:sz w:val="24"/>
          <w:szCs w:val="24"/>
        </w:rPr>
      </w:pPr>
    </w:p>
    <w:p w14:paraId="2396F5BD" w14:textId="77777777" w:rsidR="00CC101C" w:rsidRDefault="00CA6E3E" w:rsidP="00EC450A">
      <w:pPr>
        <w:pStyle w:val="Curriculumbodytext"/>
      </w:pPr>
      <w:r>
        <w:t>The Curriculum for Wales guidance is initial guidance and i</w:t>
      </w:r>
      <w:r w:rsidRPr="003C17B5">
        <w:t xml:space="preserve">f the </w:t>
      </w:r>
      <w:r>
        <w:t xml:space="preserve">Curriculum and Assessment </w:t>
      </w:r>
      <w:r w:rsidRPr="003C17B5">
        <w:t xml:space="preserve">Bill is passed by the </w:t>
      </w:r>
      <w:r>
        <w:t>Senedd</w:t>
      </w:r>
      <w:r w:rsidRPr="003C17B5">
        <w:t xml:space="preserve">, </w:t>
      </w:r>
      <w:r>
        <w:t>it</w:t>
      </w:r>
      <w:r w:rsidRPr="003C17B5">
        <w:t xml:space="preserve"> will be revised to reflect any changes</w:t>
      </w:r>
      <w:r>
        <w:t>.</w:t>
      </w:r>
    </w:p>
    <w:p w14:paraId="66248569" w14:textId="77777777" w:rsidR="00CC101C" w:rsidRDefault="00CC101C" w:rsidP="00EC450A">
      <w:pPr>
        <w:pStyle w:val="Curriculumbodytext"/>
      </w:pPr>
    </w:p>
    <w:p w14:paraId="4A590F75" w14:textId="092EA5D7" w:rsidR="00CC101C" w:rsidRDefault="00CC101C" w:rsidP="00EC450A">
      <w:pPr>
        <w:pStyle w:val="Curriculumbodytext"/>
      </w:pPr>
    </w:p>
    <w:p w14:paraId="5D9CDBAE" w14:textId="5BC9004E" w:rsidR="00FB390D" w:rsidRDefault="00FB390D" w:rsidP="00FB390D">
      <w:pPr>
        <w:pStyle w:val="Overarchingheading2"/>
      </w:pPr>
      <w:r w:rsidRPr="00FB390D">
        <w:t>What’s different</w:t>
      </w:r>
    </w:p>
    <w:p w14:paraId="3E41708F" w14:textId="77777777" w:rsidR="00FB390D" w:rsidRDefault="00FB390D" w:rsidP="00EC450A">
      <w:pPr>
        <w:pStyle w:val="Curriculumbodytext"/>
      </w:pPr>
    </w:p>
    <w:p w14:paraId="21EC755E" w14:textId="7BBE4FD9" w:rsidR="0061695A" w:rsidRDefault="0004276B" w:rsidP="00FB390D">
      <w:pPr>
        <w:pStyle w:val="Overarchingheading2"/>
        <w:outlineLvl w:val="1"/>
      </w:pPr>
      <w:bookmarkStart w:id="5" w:name="_Toc30759887"/>
      <w:r>
        <w:t>An integrated approach to learning and teaching</w:t>
      </w:r>
      <w:bookmarkEnd w:id="5"/>
    </w:p>
    <w:p w14:paraId="48FDD945" w14:textId="77777777" w:rsidR="00EC450A" w:rsidRDefault="00EC450A" w:rsidP="00CA6E3E">
      <w:pPr>
        <w:pStyle w:val="NormalWeb"/>
        <w:spacing w:before="0" w:beforeAutospacing="0" w:after="0" w:afterAutospacing="0"/>
        <w:rPr>
          <w:rFonts w:ascii="Arial" w:eastAsia="Times New Roman" w:hAnsi="Arial" w:cs="Arial"/>
          <w:sz w:val="24"/>
          <w:szCs w:val="24"/>
        </w:rPr>
      </w:pPr>
    </w:p>
    <w:p w14:paraId="4157EEF0" w14:textId="3D498847" w:rsidR="00CA6E3E" w:rsidRPr="00CA6E3E" w:rsidRDefault="00CA6E3E" w:rsidP="00CA6E3E">
      <w:pPr>
        <w:pStyle w:val="NormalWeb"/>
        <w:spacing w:before="0" w:beforeAutospacing="0" w:after="0" w:afterAutospacing="0"/>
        <w:rPr>
          <w:rFonts w:ascii="Arial" w:eastAsia="Times New Roman" w:hAnsi="Arial" w:cs="Arial"/>
          <w:color w:val="000000" w:themeColor="text1"/>
          <w:sz w:val="24"/>
          <w:szCs w:val="24"/>
        </w:rPr>
      </w:pPr>
      <w:r w:rsidRPr="00CA6E3E">
        <w:rPr>
          <w:rFonts w:ascii="Arial" w:eastAsia="Times New Roman" w:hAnsi="Arial" w:cs="Arial"/>
          <w:sz w:val="24"/>
          <w:szCs w:val="24"/>
        </w:rPr>
        <w:t xml:space="preserve">The </w:t>
      </w:r>
      <w:r w:rsidRPr="00FB390D">
        <w:rPr>
          <w:rFonts w:ascii="Arial" w:eastAsia="Times New Roman" w:hAnsi="Arial" w:cs="Arial"/>
          <w:sz w:val="24"/>
          <w:szCs w:val="24"/>
        </w:rPr>
        <w:t>Framework</w:t>
      </w:r>
      <w:r w:rsidRPr="00CA6E3E">
        <w:rPr>
          <w:rFonts w:ascii="Arial" w:eastAsia="Times New Roman" w:hAnsi="Arial" w:cs="Arial"/>
          <w:i/>
          <w:iCs/>
          <w:sz w:val="24"/>
          <w:szCs w:val="24"/>
        </w:rPr>
        <w:t xml:space="preserve"> </w:t>
      </w:r>
      <w:r w:rsidRPr="00CA6E3E">
        <w:rPr>
          <w:rFonts w:ascii="Arial" w:eastAsia="Times New Roman" w:hAnsi="Arial" w:cs="Arial"/>
          <w:sz w:val="24"/>
          <w:szCs w:val="24"/>
        </w:rPr>
        <w:t xml:space="preserve">is designed to help practitioners to develop a more integrated approach to learning. The six Areas bring together </w:t>
      </w:r>
      <w:r w:rsidRPr="00CA6E3E">
        <w:rPr>
          <w:rFonts w:ascii="Arial" w:eastAsia="Times New Roman" w:hAnsi="Arial" w:cs="Arial"/>
          <w:color w:val="000000" w:themeColor="text1"/>
          <w:sz w:val="24"/>
          <w:szCs w:val="24"/>
        </w:rPr>
        <w:t xml:space="preserve">familiar disciplines and encourage strong and meaningful links across different disciplines. Those individual disciplines will still play an important role, especially as learners progress and begin to specialise. The Curriculum for Wales guidance promotes collaboration and cross-disciplinary planning, learning and teaching, both within and across Areas. This will enable learners to build connections across their learning and combine different </w:t>
      </w:r>
      <w:r w:rsidRPr="00EC450A">
        <w:rPr>
          <w:rStyle w:val="Heading1Char"/>
          <w:b w:val="0"/>
          <w:color w:val="0B958E"/>
          <w:sz w:val="24"/>
          <w:szCs w:val="24"/>
        </w:rPr>
        <w:t>experiences</w:t>
      </w:r>
      <w:r w:rsidRPr="00CA6E3E">
        <w:rPr>
          <w:rFonts w:ascii="Arial" w:eastAsia="Times New Roman" w:hAnsi="Arial" w:cs="Arial"/>
          <w:sz w:val="24"/>
          <w:szCs w:val="24"/>
        </w:rPr>
        <w:t xml:space="preserve">, </w:t>
      </w:r>
      <w:r w:rsidRPr="00EC450A">
        <w:rPr>
          <w:rStyle w:val="Heading1Char"/>
          <w:b w:val="0"/>
          <w:color w:val="0B958E"/>
          <w:sz w:val="24"/>
          <w:szCs w:val="24"/>
        </w:rPr>
        <w:t>knowledge</w:t>
      </w:r>
      <w:r w:rsidRPr="00CA6E3E">
        <w:rPr>
          <w:rFonts w:ascii="Arial" w:eastAsia="Times New Roman" w:hAnsi="Arial" w:cs="Arial"/>
          <w:color w:val="00B050"/>
          <w:sz w:val="24"/>
          <w:szCs w:val="24"/>
        </w:rPr>
        <w:t xml:space="preserve"> </w:t>
      </w:r>
      <w:r w:rsidRPr="00CA6E3E">
        <w:rPr>
          <w:rFonts w:ascii="Arial" w:eastAsia="Times New Roman" w:hAnsi="Arial" w:cs="Arial"/>
          <w:sz w:val="24"/>
          <w:szCs w:val="24"/>
        </w:rPr>
        <w:t xml:space="preserve">and </w:t>
      </w:r>
      <w:r w:rsidRPr="00EC450A">
        <w:rPr>
          <w:rStyle w:val="Heading1Char"/>
          <w:b w:val="0"/>
          <w:color w:val="0B958E"/>
          <w:sz w:val="24"/>
          <w:szCs w:val="24"/>
        </w:rPr>
        <w:t>skills</w:t>
      </w:r>
      <w:r w:rsidRPr="00CA6E3E">
        <w:rPr>
          <w:rFonts w:ascii="Arial" w:eastAsia="Times New Roman" w:hAnsi="Arial" w:cs="Arial"/>
          <w:color w:val="000000" w:themeColor="text1"/>
          <w:sz w:val="24"/>
          <w:szCs w:val="24"/>
        </w:rPr>
        <w:t xml:space="preserve">. </w:t>
      </w:r>
    </w:p>
    <w:p w14:paraId="657645AD" w14:textId="77777777" w:rsidR="00CA6E3E" w:rsidRPr="00CA6E3E" w:rsidRDefault="00CA6E3E" w:rsidP="00CA6E3E">
      <w:pPr>
        <w:pStyle w:val="NormalWeb"/>
        <w:spacing w:before="0" w:beforeAutospacing="0" w:after="0" w:afterAutospacing="0"/>
        <w:rPr>
          <w:rFonts w:ascii="Arial" w:hAnsi="Arial" w:cs="Arial"/>
          <w:iCs/>
          <w:sz w:val="24"/>
          <w:szCs w:val="24"/>
        </w:rPr>
      </w:pPr>
    </w:p>
    <w:p w14:paraId="32680A57" w14:textId="77777777" w:rsidR="00CA6E3E" w:rsidRPr="00CA6E3E" w:rsidRDefault="00CA6E3E" w:rsidP="00CA6E3E">
      <w:pPr>
        <w:pStyle w:val="NormalWeb"/>
        <w:spacing w:before="0" w:beforeAutospacing="0" w:after="0" w:afterAutospacing="0"/>
        <w:rPr>
          <w:rFonts w:ascii="Arial" w:hAnsi="Arial" w:cs="Arial"/>
          <w:iCs/>
          <w:sz w:val="24"/>
          <w:szCs w:val="24"/>
        </w:rPr>
      </w:pPr>
      <w:r w:rsidRPr="00CA6E3E">
        <w:rPr>
          <w:rFonts w:ascii="Arial" w:hAnsi="Arial" w:cs="Arial"/>
          <w:iCs/>
          <w:sz w:val="24"/>
          <w:szCs w:val="24"/>
        </w:rPr>
        <w:t xml:space="preserve">There are 27 statements of what matters in this Framework. These ensure a level of consistency in curriculum design across settings and schools, as learners must develop an understanding of all statements. The process of exploring and revisiting these statements will enable learners to develop ever deeper knowledge over the learning continuum and to progress to a more sophisticated understanding of the key knowledge, ideas and principles in each Area. </w:t>
      </w:r>
    </w:p>
    <w:p w14:paraId="5C617316" w14:textId="77777777" w:rsidR="00CA6E3E" w:rsidRPr="00CA6E3E" w:rsidRDefault="00CA6E3E" w:rsidP="00CA6E3E">
      <w:pPr>
        <w:pStyle w:val="NormalWeb"/>
        <w:spacing w:before="0" w:beforeAutospacing="0" w:after="0" w:afterAutospacing="0"/>
        <w:rPr>
          <w:rFonts w:ascii="Arial" w:hAnsi="Arial" w:cs="Arial"/>
          <w:iCs/>
          <w:sz w:val="24"/>
          <w:szCs w:val="24"/>
        </w:rPr>
      </w:pPr>
    </w:p>
    <w:p w14:paraId="2188F7C6" w14:textId="24E71440" w:rsidR="00CA6E3E" w:rsidRPr="00CA6E3E" w:rsidRDefault="00CA6E3E" w:rsidP="00CA6E3E">
      <w:pPr>
        <w:pStyle w:val="NormalWeb"/>
        <w:spacing w:before="0" w:beforeAutospacing="0" w:after="0" w:afterAutospacing="0"/>
        <w:rPr>
          <w:rFonts w:ascii="Arial" w:hAnsi="Arial" w:cs="Arial"/>
          <w:iCs/>
          <w:sz w:val="24"/>
          <w:szCs w:val="24"/>
        </w:rPr>
      </w:pPr>
      <w:r w:rsidRPr="00CA6E3E">
        <w:rPr>
          <w:rFonts w:ascii="Arial" w:hAnsi="Arial" w:cs="Arial"/>
          <w:iCs/>
          <w:sz w:val="24"/>
          <w:szCs w:val="24"/>
        </w:rPr>
        <w:t>This more sophisticated understanding allows learners to value how their learning contributes to these ideas and why it is important, rather than simply being able to recall isolated facts without understanding the context. This progression should be supported by a variety of assessment approaches which enabl</w:t>
      </w:r>
      <w:r>
        <w:rPr>
          <w:rFonts w:ascii="Arial" w:hAnsi="Arial" w:cs="Arial"/>
          <w:iCs/>
          <w:sz w:val="24"/>
          <w:szCs w:val="24"/>
        </w:rPr>
        <w:t>e the learner and the practi</w:t>
      </w:r>
      <w:r w:rsidRPr="00CA6E3E">
        <w:rPr>
          <w:rFonts w:ascii="Arial" w:hAnsi="Arial" w:cs="Arial"/>
          <w:iCs/>
          <w:sz w:val="24"/>
          <w:szCs w:val="24"/>
        </w:rPr>
        <w:t xml:space="preserve">tioner to understand where a learner is and what they need to do next. </w:t>
      </w:r>
    </w:p>
    <w:p w14:paraId="1E96262C" w14:textId="77777777" w:rsidR="00CA6E3E" w:rsidRPr="00CA6E3E" w:rsidRDefault="00CA6E3E" w:rsidP="00CA6E3E">
      <w:pPr>
        <w:pStyle w:val="NormalWeb"/>
        <w:spacing w:before="0" w:beforeAutospacing="0" w:after="0" w:afterAutospacing="0"/>
        <w:rPr>
          <w:rFonts w:ascii="Arial" w:hAnsi="Arial" w:cs="Arial"/>
          <w:iCs/>
          <w:sz w:val="24"/>
          <w:szCs w:val="24"/>
        </w:rPr>
      </w:pPr>
    </w:p>
    <w:p w14:paraId="191BBFC1" w14:textId="01432527" w:rsidR="009165F4" w:rsidRPr="00CA6E3E" w:rsidRDefault="00CA6E3E" w:rsidP="00CA6E3E">
      <w:pPr>
        <w:pStyle w:val="Curriculumbodytext"/>
      </w:pPr>
      <w:r w:rsidRPr="00CA6E3E">
        <w:rPr>
          <w:rFonts w:eastAsia="Times New Roman"/>
          <w:color w:val="000000" w:themeColor="text1"/>
        </w:rPr>
        <w:t>The Framework does not</w:t>
      </w:r>
      <w:r w:rsidRPr="00CA6E3E">
        <w:rPr>
          <w:rFonts w:eastAsia="Times New Roman"/>
          <w:b/>
          <w:color w:val="000000" w:themeColor="text1"/>
        </w:rPr>
        <w:t xml:space="preserve"> </w:t>
      </w:r>
      <w:r w:rsidRPr="00CA6E3E">
        <w:rPr>
          <w:rFonts w:eastAsia="Times New Roman"/>
          <w:color w:val="000000" w:themeColor="text1"/>
        </w:rPr>
        <w:t xml:space="preserve">require settings and schools to develop a timetable explicitly structured along the lines of the Areas or to organise the setting or school or staffing on that </w:t>
      </w:r>
      <w:r w:rsidRPr="00CA6E3E">
        <w:rPr>
          <w:rFonts w:eastAsia="Times New Roman"/>
        </w:rPr>
        <w:t>basis</w:t>
      </w:r>
      <w:r w:rsidRPr="00CA6E3E">
        <w:t>.</w:t>
      </w:r>
    </w:p>
    <w:p w14:paraId="57601F22" w14:textId="3F1FE261" w:rsidR="009165F4" w:rsidRDefault="009165F4" w:rsidP="009165F4">
      <w:pPr>
        <w:pStyle w:val="Curriculumbodytext"/>
      </w:pPr>
    </w:p>
    <w:p w14:paraId="453C6AB8" w14:textId="3E7C5E55" w:rsidR="00EC450A" w:rsidRDefault="00EC450A"/>
    <w:p w14:paraId="1A697043" w14:textId="63D6910B" w:rsidR="0061695A" w:rsidRDefault="00D14153" w:rsidP="00FB390D">
      <w:pPr>
        <w:pStyle w:val="Overarchingheading2"/>
        <w:outlineLvl w:val="1"/>
      </w:pPr>
      <w:bookmarkStart w:id="6" w:name="_Toc30001551"/>
      <w:bookmarkStart w:id="7" w:name="_Toc30759888"/>
      <w:r w:rsidRPr="00442A0E">
        <w:t>Designing a school curriculum</w:t>
      </w:r>
      <w:bookmarkEnd w:id="6"/>
      <w:bookmarkEnd w:id="7"/>
    </w:p>
    <w:p w14:paraId="6623D889" w14:textId="77777777" w:rsidR="00DA05BB" w:rsidRDefault="00DA05BB" w:rsidP="00EC450A">
      <w:pPr>
        <w:pStyle w:val="NormalWeb"/>
        <w:spacing w:before="0" w:beforeAutospacing="0" w:after="0" w:afterAutospacing="0"/>
        <w:rPr>
          <w:rFonts w:ascii="Arial" w:hAnsi="Arial" w:cs="Arial"/>
          <w:sz w:val="24"/>
          <w:szCs w:val="24"/>
        </w:rPr>
      </w:pPr>
    </w:p>
    <w:p w14:paraId="31B695D8" w14:textId="0A93E0CD" w:rsidR="00CA6E3E" w:rsidRPr="00EC450A" w:rsidRDefault="00CA6E3E" w:rsidP="00EC450A">
      <w:pPr>
        <w:pStyle w:val="NormalWeb"/>
        <w:spacing w:before="0" w:beforeAutospacing="0" w:after="0" w:afterAutospacing="0"/>
        <w:rPr>
          <w:rFonts w:ascii="Arial" w:hAnsi="Arial" w:cs="Arial"/>
          <w:sz w:val="24"/>
          <w:szCs w:val="24"/>
        </w:rPr>
      </w:pPr>
      <w:r w:rsidRPr="00EC450A">
        <w:rPr>
          <w:rFonts w:ascii="Arial" w:hAnsi="Arial" w:cs="Arial"/>
          <w:sz w:val="24"/>
          <w:szCs w:val="24"/>
        </w:rPr>
        <w:t>A defining feature of the Framework is that</w:t>
      </w:r>
      <w:r w:rsidRPr="00EC450A">
        <w:rPr>
          <w:rFonts w:ascii="Arial" w:eastAsia="Times New Roman" w:hAnsi="Arial" w:cs="Arial"/>
          <w:sz w:val="24"/>
          <w:szCs w:val="24"/>
        </w:rPr>
        <w:t xml:space="preserve"> it requires </w:t>
      </w:r>
      <w:r w:rsidRPr="00EC450A">
        <w:rPr>
          <w:rStyle w:val="Heading1Char"/>
          <w:b w:val="0"/>
          <w:color w:val="0B958E"/>
          <w:sz w:val="24"/>
          <w:szCs w:val="24"/>
        </w:rPr>
        <w:t>schools</w:t>
      </w:r>
      <w:r w:rsidRPr="00EC450A">
        <w:rPr>
          <w:rFonts w:ascii="Arial" w:eastAsia="Times New Roman" w:hAnsi="Arial" w:cs="Arial"/>
          <w:color w:val="00B050"/>
          <w:sz w:val="24"/>
          <w:szCs w:val="24"/>
        </w:rPr>
        <w:t xml:space="preserve"> </w:t>
      </w:r>
      <w:r w:rsidRPr="00EC450A">
        <w:rPr>
          <w:rFonts w:ascii="Arial" w:eastAsia="Times New Roman" w:hAnsi="Arial" w:cs="Arial"/>
          <w:sz w:val="24"/>
          <w:szCs w:val="24"/>
        </w:rPr>
        <w:t>to design their own curriculum and assessment arrangements. By itself, it is not an ‘off the shelf’ programme for delivery. Our new approach recognises:</w:t>
      </w:r>
    </w:p>
    <w:p w14:paraId="449F3C76" w14:textId="77777777" w:rsidR="00CA6E3E" w:rsidRPr="00EC450A" w:rsidRDefault="00CA6E3E" w:rsidP="00EC450A">
      <w:pPr>
        <w:contextualSpacing/>
      </w:pPr>
    </w:p>
    <w:p w14:paraId="30ECBEFF" w14:textId="00CE85AE" w:rsidR="00CA6E3E" w:rsidRDefault="00CA6E3E" w:rsidP="00777913">
      <w:pPr>
        <w:pStyle w:val="ListParagraph"/>
        <w:numPr>
          <w:ilvl w:val="0"/>
          <w:numId w:val="10"/>
        </w:numPr>
      </w:pPr>
      <w:r>
        <w:t>the role of</w:t>
      </w:r>
      <w:r w:rsidRPr="00484B90">
        <w:t xml:space="preserve"> leadership </w:t>
      </w:r>
      <w:r>
        <w:t>in</w:t>
      </w:r>
      <w:r w:rsidRPr="00484B90">
        <w:t xml:space="preserve"> enabl</w:t>
      </w:r>
      <w:r>
        <w:t>ing</w:t>
      </w:r>
      <w:r w:rsidRPr="00484B90">
        <w:t xml:space="preserve"> high-quality learning and teaching</w:t>
      </w:r>
      <w:r>
        <w:t>.</w:t>
      </w:r>
      <w:r w:rsidRPr="008A0ECF">
        <w:t xml:space="preserve"> Establishing a high-performing education system through high</w:t>
      </w:r>
      <w:r>
        <w:t>-</w:t>
      </w:r>
      <w:r w:rsidRPr="008A0ECF">
        <w:t>quality learning and teaching depends on building its professional capacity</w:t>
      </w:r>
      <w:r>
        <w:t>,</w:t>
      </w:r>
      <w:r w:rsidRPr="008A0ECF">
        <w:t xml:space="preserve"> developing local leadership, responsibility and decision</w:t>
      </w:r>
      <w:r>
        <w:t>-</w:t>
      </w:r>
      <w:r w:rsidRPr="008A0ECF">
        <w:t xml:space="preserve">making </w:t>
      </w:r>
    </w:p>
    <w:p w14:paraId="0DEB1897" w14:textId="66257F29" w:rsidR="00FB390D" w:rsidRDefault="00FB390D" w:rsidP="00FB390D"/>
    <w:p w14:paraId="478C379D" w14:textId="7300B084" w:rsidR="00FB390D" w:rsidRDefault="00FB390D" w:rsidP="00FB390D"/>
    <w:p w14:paraId="7C809C94" w14:textId="5E44BDF4" w:rsidR="00FB390D" w:rsidRDefault="00FB390D" w:rsidP="00FB390D"/>
    <w:p w14:paraId="04D71C22" w14:textId="5CA20320" w:rsidR="00CA6E3E" w:rsidRDefault="00CA6E3E" w:rsidP="00777913">
      <w:pPr>
        <w:pStyle w:val="ListParagraph"/>
        <w:numPr>
          <w:ilvl w:val="0"/>
          <w:numId w:val="10"/>
        </w:numPr>
      </w:pPr>
      <w:r>
        <w:lastRenderedPageBreak/>
        <w:t>within the national framework, schools and practitioners are best placed to make decisions about the needs of their specific learners, including choosing topics and activities which will best support their learning</w:t>
      </w:r>
    </w:p>
    <w:p w14:paraId="6BEC34AF" w14:textId="77777777" w:rsidR="00FB390D" w:rsidRDefault="00FB390D" w:rsidP="00FB390D">
      <w:pPr>
        <w:pStyle w:val="ListParagraph"/>
      </w:pPr>
    </w:p>
    <w:p w14:paraId="17C8F57F" w14:textId="309CF88A" w:rsidR="00CA6E3E" w:rsidRDefault="00CA6E3E" w:rsidP="00777913">
      <w:pPr>
        <w:pStyle w:val="ListParagraph"/>
        <w:numPr>
          <w:ilvl w:val="0"/>
          <w:numId w:val="10"/>
        </w:numPr>
      </w:pPr>
      <w:r>
        <w:t>the importance of</w:t>
      </w:r>
      <w:r w:rsidRPr="00484B90">
        <w:t xml:space="preserve"> meaningful learning:</w:t>
      </w:r>
      <w:r w:rsidRPr="008A0ECF">
        <w:rPr>
          <w:b/>
        </w:rPr>
        <w:t xml:space="preserve"> </w:t>
      </w:r>
      <w:r w:rsidRPr="008A0ECF">
        <w:t>A content-focused curriculum does not guarantee meaningful learning</w:t>
      </w:r>
      <w:r>
        <w:t>,</w:t>
      </w:r>
      <w:r w:rsidRPr="008A0ECF">
        <w:t xml:space="preserve"> only that certain topics are covered to varying extents</w:t>
      </w:r>
      <w:r>
        <w:t>; i</w:t>
      </w:r>
      <w:r w:rsidRPr="008A0ECF">
        <w:t xml:space="preserve">nstead, </w:t>
      </w:r>
      <w:r>
        <w:rPr>
          <w:rFonts w:eastAsia="Times New Roman"/>
          <w:bCs/>
          <w:color w:val="000000" w:themeColor="text1"/>
          <w:szCs w:val="28"/>
        </w:rPr>
        <w:t>the Curriculum for Wales guidance</w:t>
      </w:r>
      <w:r w:rsidRPr="008A0ECF" w:rsidDel="00245967">
        <w:t xml:space="preserve"> </w:t>
      </w:r>
      <w:r w:rsidRPr="008A0ECF">
        <w:t>articulate</w:t>
      </w:r>
      <w:r>
        <w:t>s</w:t>
      </w:r>
      <w:r w:rsidRPr="008A0ECF">
        <w:t xml:space="preserve"> what concepts and essence of learning should underpin a range of different topics</w:t>
      </w:r>
      <w:r>
        <w:t>,</w:t>
      </w:r>
      <w:r w:rsidRPr="008A0ECF">
        <w:t xml:space="preserve"> learning activities</w:t>
      </w:r>
      <w:r>
        <w:t xml:space="preserve"> and acquisition of knowledge</w:t>
      </w:r>
    </w:p>
    <w:p w14:paraId="267C4A9B" w14:textId="77777777" w:rsidR="00FB390D" w:rsidRDefault="00FB390D" w:rsidP="00FB390D">
      <w:pPr>
        <w:pStyle w:val="ListParagraph"/>
      </w:pPr>
    </w:p>
    <w:p w14:paraId="035DFEF3" w14:textId="46B09A77" w:rsidR="00CA6E3E" w:rsidRDefault="00CA6E3E" w:rsidP="00777913">
      <w:pPr>
        <w:pStyle w:val="ListParagraph"/>
        <w:numPr>
          <w:ilvl w:val="0"/>
          <w:numId w:val="10"/>
        </w:numPr>
        <w:rPr>
          <w:b/>
        </w:rPr>
      </w:pPr>
      <w:r>
        <w:t>the need for</w:t>
      </w:r>
      <w:r w:rsidRPr="00484B90">
        <w:t xml:space="preserve"> innovation and creativity:</w:t>
      </w:r>
      <w:r>
        <w:rPr>
          <w:b/>
        </w:rPr>
        <w:t xml:space="preserve"> </w:t>
      </w:r>
      <w:r>
        <w:t>P</w:t>
      </w:r>
      <w:r w:rsidRPr="008A0ECF">
        <w:t>ractitioners select content, enabling them to use their professional skills to drive improved learning and outcomes for their learners</w:t>
      </w:r>
    </w:p>
    <w:p w14:paraId="409B450B" w14:textId="77777777" w:rsidR="00FB390D" w:rsidRPr="00FB390D" w:rsidRDefault="00FB390D" w:rsidP="00FB390D">
      <w:pPr>
        <w:pStyle w:val="ListParagraph"/>
        <w:rPr>
          <w:b/>
        </w:rPr>
      </w:pPr>
    </w:p>
    <w:p w14:paraId="4F740DE0" w14:textId="77777777" w:rsidR="00CA6E3E" w:rsidRPr="008A0ECF" w:rsidRDefault="00CA6E3E" w:rsidP="00777913">
      <w:pPr>
        <w:pStyle w:val="ListParagraph"/>
        <w:numPr>
          <w:ilvl w:val="0"/>
          <w:numId w:val="10"/>
        </w:numPr>
      </w:pPr>
      <w:r>
        <w:t>the scope for</w:t>
      </w:r>
      <w:r w:rsidRPr="006E2055">
        <w:t xml:space="preserve"> practitioners to make greater links between </w:t>
      </w:r>
      <w:r>
        <w:t>A</w:t>
      </w:r>
      <w:r w:rsidRPr="006E2055">
        <w:t>reas and disciplines:</w:t>
      </w:r>
      <w:r>
        <w:rPr>
          <w:b/>
        </w:rPr>
        <w:t xml:space="preserve"> </w:t>
      </w:r>
      <w:r>
        <w:t>Practitioners will have the licence to use topics and activities t</w:t>
      </w:r>
      <w:r w:rsidRPr="008A0ECF">
        <w:t>o combine</w:t>
      </w:r>
      <w:r>
        <w:t xml:space="preserve"> meaningful</w:t>
      </w:r>
      <w:r w:rsidRPr="008A0ECF">
        <w:t xml:space="preserve"> learning </w:t>
      </w:r>
      <w:r>
        <w:t>from</w:t>
      </w:r>
      <w:r w:rsidRPr="008A0ECF">
        <w:t xml:space="preserve"> different Areas, disciplines and concepts</w:t>
      </w:r>
      <w:r>
        <w:t>.</w:t>
      </w:r>
    </w:p>
    <w:p w14:paraId="32451D9F" w14:textId="77777777" w:rsidR="00CA6E3E" w:rsidRPr="008A0ECF" w:rsidRDefault="00CA6E3E" w:rsidP="00EC450A">
      <w:pPr>
        <w:rPr>
          <w:b/>
        </w:rPr>
      </w:pPr>
    </w:p>
    <w:p w14:paraId="208E2F09" w14:textId="17EA58E0" w:rsidR="00CA6E3E" w:rsidRPr="008A0ECF" w:rsidRDefault="00CA6E3E" w:rsidP="00EC450A">
      <w:pPr>
        <w:contextualSpacing/>
      </w:pPr>
      <w:r w:rsidRPr="008A0ECF">
        <w:t xml:space="preserve">It is for these reasons that the </w:t>
      </w:r>
      <w:r>
        <w:t>F</w:t>
      </w:r>
      <w:r w:rsidRPr="008A0ECF">
        <w:t xml:space="preserve">ramework does not try to prescribe </w:t>
      </w:r>
      <w:r>
        <w:t xml:space="preserve">a full list of </w:t>
      </w:r>
      <w:r w:rsidRPr="008A0ECF">
        <w:t xml:space="preserve">specific topics or activities. That is not to say that the specific topics or activities are unimportant. Instead, </w:t>
      </w:r>
      <w:r>
        <w:rPr>
          <w:rFonts w:eastAsia="Times New Roman"/>
          <w:bCs/>
          <w:color w:val="000000" w:themeColor="text1"/>
          <w:szCs w:val="28"/>
        </w:rPr>
        <w:t xml:space="preserve">the Curriculum for Wales guidance </w:t>
      </w:r>
      <w:r w:rsidRPr="008A0ECF">
        <w:t xml:space="preserve">sets out the </w:t>
      </w:r>
      <w:r>
        <w:t>essence of learning</w:t>
      </w:r>
      <w:r w:rsidRPr="008A0ECF">
        <w:t xml:space="preserve"> which should underpin them. It is for schools and practitioners</w:t>
      </w:r>
      <w:r>
        <w:t xml:space="preserve">, drawing on guidance and resources, </w:t>
      </w:r>
      <w:r w:rsidRPr="008A0ECF">
        <w:t xml:space="preserve">to </w:t>
      </w:r>
      <w:r>
        <w:t xml:space="preserve">decide </w:t>
      </w:r>
      <w:r w:rsidRPr="008A0ECF">
        <w:t xml:space="preserve">what specific </w:t>
      </w:r>
      <w:r w:rsidRPr="00484B90">
        <w:t>experiences</w:t>
      </w:r>
      <w:r w:rsidRPr="008D00C3">
        <w:t xml:space="preserve">, </w:t>
      </w:r>
      <w:r w:rsidRPr="00484B90">
        <w:t>knowledge</w:t>
      </w:r>
      <w:r w:rsidRPr="008D00C3">
        <w:t xml:space="preserve"> and </w:t>
      </w:r>
      <w:r w:rsidRPr="00484B90">
        <w:t>skills</w:t>
      </w:r>
      <w:r w:rsidRPr="008D00C3">
        <w:t xml:space="preserve"> </w:t>
      </w:r>
      <w:r w:rsidRPr="008A0ECF">
        <w:t xml:space="preserve">will support their specific learners to realise the </w:t>
      </w:r>
      <w:hyperlink r:id="rId38" w:anchor="curriculum-design-and-the-four-purposes" w:history="1">
        <w:r w:rsidRPr="00CC2E83">
          <w:rPr>
            <w:rStyle w:val="Hyperlink"/>
          </w:rPr>
          <w:t>four purposes</w:t>
        </w:r>
      </w:hyperlink>
      <w:r w:rsidRPr="008A0ECF">
        <w:t>.</w:t>
      </w:r>
      <w:r>
        <w:t xml:space="preserve"> This is set within the consistency provided by the national framework.</w:t>
      </w:r>
      <w:r w:rsidRPr="008A0ECF">
        <w:t xml:space="preserve"> </w:t>
      </w:r>
      <w:hyperlink r:id="rId39" w:history="1">
        <w:r w:rsidRPr="00960247">
          <w:rPr>
            <w:rStyle w:val="Hyperlink"/>
          </w:rPr>
          <w:t>Designing your curriculum</w:t>
        </w:r>
      </w:hyperlink>
      <w:r w:rsidRPr="008A0ECF">
        <w:rPr>
          <w:color w:val="7030A0"/>
        </w:rPr>
        <w:t xml:space="preserve"> </w:t>
      </w:r>
      <w:r w:rsidRPr="008A0ECF">
        <w:t>gives guidance and support</w:t>
      </w:r>
      <w:r>
        <w:t xml:space="preserve"> in</w:t>
      </w:r>
      <w:r w:rsidRPr="008A0ECF">
        <w:t xml:space="preserve"> developing </w:t>
      </w:r>
      <w:r>
        <w:t>a curriculum</w:t>
      </w:r>
      <w:r w:rsidRPr="008A0ECF">
        <w:t>, offering</w:t>
      </w:r>
      <w:r w:rsidRPr="008A0ECF">
        <w:rPr>
          <w:rFonts w:eastAsia="Times New Roman" w:cs="Times New Roman"/>
        </w:rPr>
        <w:t xml:space="preserve"> key principles that serve as a common starting point for schools.</w:t>
      </w:r>
      <w:r w:rsidRPr="008A0ECF">
        <w:t xml:space="preserve"> </w:t>
      </w:r>
    </w:p>
    <w:p w14:paraId="09AF30AF" w14:textId="77777777" w:rsidR="00CA6E3E" w:rsidRPr="008A0ECF" w:rsidRDefault="00CA6E3E" w:rsidP="00EC450A"/>
    <w:p w14:paraId="20EB56D5" w14:textId="4EF93DD4" w:rsidR="00CA6E3E" w:rsidRDefault="00CA6E3E" w:rsidP="00EC450A">
      <w:r>
        <w:t>Other s</w:t>
      </w:r>
      <w:r w:rsidRPr="00EA306B">
        <w:t>ettings can use this as a starting point if they wish, however</w:t>
      </w:r>
      <w:r>
        <w:t xml:space="preserve"> the Welsh Ministers will</w:t>
      </w:r>
      <w:r w:rsidRPr="00EA306B">
        <w:t>:</w:t>
      </w:r>
    </w:p>
    <w:p w14:paraId="4AC5D770" w14:textId="77777777" w:rsidR="00EC450A" w:rsidRPr="00EA306B" w:rsidRDefault="00EC450A" w:rsidP="00EC450A"/>
    <w:p w14:paraId="621F17AC" w14:textId="115E3B5E" w:rsidR="00CA6E3E" w:rsidRDefault="00CA6E3E" w:rsidP="00777913">
      <w:pPr>
        <w:pStyle w:val="ListParagraph"/>
        <w:numPr>
          <w:ilvl w:val="0"/>
          <w:numId w:val="11"/>
        </w:numPr>
      </w:pPr>
      <w:r w:rsidRPr="008A0ECF">
        <w:t xml:space="preserve">be required to provide a curriculum which funded non-maintained nursery settings can adopt. If a setting wished to create its own curriculum, that curriculum would have to meet the requirements set out in the legislation and </w:t>
      </w:r>
      <w:r>
        <w:t>it</w:t>
      </w:r>
      <w:r w:rsidRPr="008A0ECF">
        <w:t xml:space="preserve"> could use </w:t>
      </w:r>
      <w:r>
        <w:t xml:space="preserve">the Curriculum for Wales </w:t>
      </w:r>
      <w:r>
        <w:rPr>
          <w:rFonts w:eastAsia="Times New Roman"/>
          <w:bCs/>
          <w:color w:val="000000" w:themeColor="text1"/>
          <w:szCs w:val="28"/>
        </w:rPr>
        <w:t>g</w:t>
      </w:r>
      <w:r w:rsidRPr="008A0ECF">
        <w:rPr>
          <w:rFonts w:eastAsia="Times New Roman"/>
          <w:bCs/>
          <w:color w:val="000000" w:themeColor="text1"/>
          <w:szCs w:val="28"/>
        </w:rPr>
        <w:t xml:space="preserve">uidance </w:t>
      </w:r>
      <w:r w:rsidRPr="008A0ECF">
        <w:t>to inform their approach</w:t>
      </w:r>
    </w:p>
    <w:p w14:paraId="45C71685" w14:textId="77777777" w:rsidR="00FB390D" w:rsidRDefault="00FB390D" w:rsidP="00FB390D">
      <w:pPr>
        <w:pStyle w:val="ListParagraph"/>
      </w:pPr>
    </w:p>
    <w:p w14:paraId="68179165" w14:textId="52ACAF1F" w:rsidR="009165F4" w:rsidRDefault="00CA6E3E" w:rsidP="00777913">
      <w:pPr>
        <w:pStyle w:val="ListParagraph"/>
        <w:numPr>
          <w:ilvl w:val="0"/>
          <w:numId w:val="11"/>
        </w:numPr>
      </w:pPr>
      <w:r w:rsidRPr="008A0ECF">
        <w:t xml:space="preserve">issue guidance for </w:t>
      </w:r>
      <w:r w:rsidRPr="00484B90">
        <w:t xml:space="preserve">PRUs </w:t>
      </w:r>
      <w:r w:rsidRPr="008D00C3">
        <w:t xml:space="preserve">and those responsible for </w:t>
      </w:r>
      <w:r w:rsidRPr="00484B90">
        <w:t>EOTAS</w:t>
      </w:r>
      <w:r w:rsidRPr="008D00C3">
        <w:t xml:space="preserve"> </w:t>
      </w:r>
      <w:r w:rsidRPr="008A0ECF">
        <w:t xml:space="preserve">provision, to support them in providing learning and teaching in line with </w:t>
      </w:r>
      <w:r>
        <w:t>the Framework</w:t>
      </w:r>
      <w:r w:rsidRPr="00CA6E3E">
        <w:rPr>
          <w:i/>
        </w:rPr>
        <w:t xml:space="preserve"> </w:t>
      </w:r>
      <w:r w:rsidRPr="008A0ECF">
        <w:t>and fulfilling their specific responsibilities in the legislation.</w:t>
      </w:r>
    </w:p>
    <w:p w14:paraId="5C0DF702" w14:textId="77777777" w:rsidR="007D2EE9" w:rsidRDefault="007D2EE9"/>
    <w:p w14:paraId="4CC19152" w14:textId="3E68F864" w:rsidR="00EC450A" w:rsidRDefault="00EC450A">
      <w:r>
        <w:br w:type="page"/>
      </w:r>
    </w:p>
    <w:p w14:paraId="67D360F7" w14:textId="6310E68C" w:rsidR="00D14153" w:rsidRPr="00442A0E" w:rsidRDefault="00D14153" w:rsidP="00FB390D">
      <w:pPr>
        <w:pStyle w:val="Overarchingheading2"/>
        <w:outlineLvl w:val="1"/>
      </w:pPr>
      <w:bookmarkStart w:id="8" w:name="_Toc30001552"/>
      <w:bookmarkStart w:id="9" w:name="_Toc30759889"/>
      <w:r w:rsidRPr="00442A0E">
        <w:lastRenderedPageBreak/>
        <w:t>Progression and assessment at the heart of curriculum design</w:t>
      </w:r>
      <w:bookmarkEnd w:id="8"/>
      <w:bookmarkEnd w:id="9"/>
    </w:p>
    <w:p w14:paraId="2327E836" w14:textId="77777777" w:rsidR="00EC450A" w:rsidRDefault="00EC450A" w:rsidP="00CA6E3E">
      <w:pPr>
        <w:rPr>
          <w:rFonts w:eastAsia="Times New Roman"/>
          <w:bCs/>
        </w:rPr>
      </w:pPr>
    </w:p>
    <w:p w14:paraId="14D52F2F" w14:textId="77777777" w:rsidR="007D2EE9" w:rsidRDefault="007D2EE9" w:rsidP="00CA6E3E">
      <w:pPr>
        <w:rPr>
          <w:rFonts w:eastAsia="Times New Roman"/>
          <w:bCs/>
        </w:rPr>
      </w:pPr>
    </w:p>
    <w:p w14:paraId="38A783CF" w14:textId="42821E67" w:rsidR="00CA6E3E" w:rsidRPr="008A0ECF" w:rsidRDefault="00CA6E3E" w:rsidP="00CA6E3E">
      <w:pPr>
        <w:rPr>
          <w:rFonts w:eastAsia="Times New Roman"/>
          <w:bCs/>
        </w:rPr>
      </w:pPr>
      <w:r>
        <w:rPr>
          <w:rFonts w:eastAsia="Times New Roman"/>
          <w:bCs/>
        </w:rPr>
        <w:t>A</w:t>
      </w:r>
      <w:r w:rsidRPr="008A0ECF">
        <w:rPr>
          <w:rFonts w:eastAsia="Times New Roman"/>
          <w:bCs/>
        </w:rPr>
        <w:t xml:space="preserve">nother defining characteristic of the </w:t>
      </w:r>
      <w:r>
        <w:rPr>
          <w:rFonts w:eastAsia="Times New Roman"/>
          <w:bCs/>
        </w:rPr>
        <w:t>f</w:t>
      </w:r>
      <w:r w:rsidRPr="008A0ECF">
        <w:rPr>
          <w:rFonts w:eastAsia="Times New Roman"/>
          <w:bCs/>
        </w:rPr>
        <w:t xml:space="preserve">ramework is the </w:t>
      </w:r>
      <w:r>
        <w:rPr>
          <w:rFonts w:eastAsia="Times New Roman"/>
          <w:bCs/>
        </w:rPr>
        <w:t xml:space="preserve">emphasis placed </w:t>
      </w:r>
      <w:r w:rsidRPr="008A0ECF">
        <w:rPr>
          <w:rFonts w:eastAsia="Times New Roman"/>
          <w:bCs/>
        </w:rPr>
        <w:t>o</w:t>
      </w:r>
      <w:r>
        <w:rPr>
          <w:rFonts w:eastAsia="Times New Roman"/>
          <w:bCs/>
        </w:rPr>
        <w:t>n</w:t>
      </w:r>
      <w:r w:rsidRPr="008A0ECF">
        <w:rPr>
          <w:rFonts w:eastAsia="Times New Roman"/>
          <w:bCs/>
        </w:rPr>
        <w:t xml:space="preserve"> learners’ progression. </w:t>
      </w:r>
      <w:r>
        <w:rPr>
          <w:rFonts w:eastAsia="Times New Roman"/>
          <w:bCs/>
        </w:rPr>
        <w:t>The Curriculum for Wales guidance</w:t>
      </w:r>
      <w:r w:rsidRPr="008A0ECF">
        <w:rPr>
          <w:rFonts w:eastAsia="Times New Roman"/>
          <w:bCs/>
        </w:rPr>
        <w:t xml:space="preserve"> has been informed by international evidenc</w:t>
      </w:r>
      <w:r>
        <w:rPr>
          <w:rFonts w:eastAsia="Times New Roman"/>
          <w:bCs/>
        </w:rPr>
        <w:t xml:space="preserve">e of what it means </w:t>
      </w:r>
      <w:r w:rsidRPr="008A0ECF">
        <w:rPr>
          <w:rFonts w:eastAsia="Times New Roman"/>
          <w:bCs/>
        </w:rPr>
        <w:t>to</w:t>
      </w:r>
      <w:r>
        <w:rPr>
          <w:rFonts w:eastAsia="Times New Roman"/>
          <w:bCs/>
        </w:rPr>
        <w:t xml:space="preserve"> make</w:t>
      </w:r>
      <w:r w:rsidRPr="008A0ECF">
        <w:rPr>
          <w:rFonts w:eastAsia="Times New Roman"/>
          <w:bCs/>
        </w:rPr>
        <w:t xml:space="preserve"> progress</w:t>
      </w:r>
      <w:r>
        <w:rPr>
          <w:rFonts w:eastAsia="Times New Roman"/>
          <w:bCs/>
        </w:rPr>
        <w:t xml:space="preserve"> in learning</w:t>
      </w:r>
      <w:r w:rsidRPr="008A0ECF">
        <w:rPr>
          <w:rFonts w:eastAsia="Times New Roman"/>
          <w:bCs/>
        </w:rPr>
        <w:t xml:space="preserve">. </w:t>
      </w:r>
    </w:p>
    <w:p w14:paraId="0D78760B" w14:textId="77777777" w:rsidR="00CA6E3E" w:rsidRPr="008A0ECF" w:rsidRDefault="00CA6E3E" w:rsidP="00CA6E3E">
      <w:pPr>
        <w:rPr>
          <w:rFonts w:eastAsia="Times New Roman"/>
          <w:bCs/>
        </w:rPr>
      </w:pPr>
    </w:p>
    <w:p w14:paraId="61552F4E" w14:textId="1DECAF90" w:rsidR="00CA6E3E" w:rsidRDefault="00CA6E3E" w:rsidP="00CA6E3E">
      <w:pPr>
        <w:rPr>
          <w:rFonts w:eastAsia="Times New Roman"/>
          <w:color w:val="000000" w:themeColor="text1"/>
        </w:rPr>
      </w:pPr>
      <w:r w:rsidRPr="00484B90">
        <w:rPr>
          <w:rFonts w:eastAsia="Times New Roman"/>
          <w:bCs/>
          <w:color w:val="000000" w:themeColor="text1"/>
        </w:rPr>
        <w:t xml:space="preserve">The </w:t>
      </w:r>
      <w:hyperlink r:id="rId40" w:anchor="statements-of-what-matters" w:history="1">
        <w:r w:rsidRPr="001A5D35">
          <w:rPr>
            <w:rStyle w:val="Hyperlink"/>
            <w:rFonts w:eastAsia="Times New Roman"/>
            <w:bCs/>
          </w:rPr>
          <w:t>statements of what matters</w:t>
        </w:r>
      </w:hyperlink>
      <w:r w:rsidRPr="006E2055">
        <w:rPr>
          <w:rFonts w:eastAsia="Times New Roman"/>
          <w:bCs/>
          <w:color w:val="000000" w:themeColor="text1"/>
        </w:rPr>
        <w:t xml:space="preserve"> </w:t>
      </w:r>
      <w:r w:rsidRPr="008A0ECF">
        <w:rPr>
          <w:rFonts w:eastAsia="Times New Roman"/>
          <w:bCs/>
        </w:rPr>
        <w:t xml:space="preserve">are the basis of </w:t>
      </w:r>
      <w:r>
        <w:rPr>
          <w:rFonts w:eastAsia="Times New Roman"/>
          <w:bCs/>
        </w:rPr>
        <w:t xml:space="preserve">learners’ </w:t>
      </w:r>
      <w:r w:rsidRPr="008A0ECF">
        <w:rPr>
          <w:rFonts w:eastAsia="Times New Roman"/>
          <w:bCs/>
        </w:rPr>
        <w:t xml:space="preserve">progression. It is through exploration of </w:t>
      </w:r>
      <w:r>
        <w:rPr>
          <w:rFonts w:eastAsia="Times New Roman"/>
          <w:bCs/>
        </w:rPr>
        <w:t>the key ideas and principles contained in</w:t>
      </w:r>
      <w:r w:rsidRPr="008A0ECF">
        <w:rPr>
          <w:rFonts w:eastAsia="Times New Roman"/>
          <w:bCs/>
        </w:rPr>
        <w:t xml:space="preserve"> these statements that they will develop their learning. </w:t>
      </w:r>
      <w:r>
        <w:rPr>
          <w:rFonts w:eastAsia="Times New Roman"/>
          <w:bCs/>
        </w:rPr>
        <w:t>P</w:t>
      </w:r>
      <w:r w:rsidRPr="008A0ECF">
        <w:rPr>
          <w:rFonts w:eastAsia="Times New Roman"/>
          <w:bCs/>
        </w:rPr>
        <w:t xml:space="preserve">ractitioners </w:t>
      </w:r>
      <w:r>
        <w:rPr>
          <w:rFonts w:eastAsia="Times New Roman"/>
          <w:bCs/>
        </w:rPr>
        <w:t xml:space="preserve">will need </w:t>
      </w:r>
      <w:r w:rsidRPr="008A0ECF">
        <w:rPr>
          <w:rFonts w:eastAsia="Times New Roman"/>
          <w:bCs/>
        </w:rPr>
        <w:t xml:space="preserve">to design learning which supports an </w:t>
      </w:r>
      <w:r w:rsidRPr="008A0ECF">
        <w:rPr>
          <w:rFonts w:eastAsia="Times New Roman"/>
        </w:rPr>
        <w:t xml:space="preserve">increasingly </w:t>
      </w:r>
      <w:r w:rsidRPr="008A0ECF">
        <w:rPr>
          <w:rFonts w:eastAsia="Times New Roman"/>
          <w:color w:val="000000" w:themeColor="text1"/>
        </w:rPr>
        <w:t>sophisticated understanding and application of the statements</w:t>
      </w:r>
      <w:r>
        <w:rPr>
          <w:rFonts w:eastAsia="Times New Roman"/>
          <w:color w:val="000000" w:themeColor="text1"/>
        </w:rPr>
        <w:t xml:space="preserve"> of what matters</w:t>
      </w:r>
      <w:r w:rsidRPr="008A0ECF">
        <w:rPr>
          <w:rFonts w:eastAsia="Times New Roman"/>
          <w:color w:val="000000" w:themeColor="text1"/>
        </w:rPr>
        <w:t xml:space="preserve">. </w:t>
      </w:r>
      <w:r>
        <w:rPr>
          <w:rFonts w:eastAsia="Times New Roman"/>
          <w:bCs/>
        </w:rPr>
        <w:t>Taken together, the statements of what matters provide breadth and depth in the curriculum, and a level of consistency in curriculum design across settings and schools. That is why they will be drawn together in a mandatory statement of what matters once the Curriculum and Assessment Bill becomes law.</w:t>
      </w:r>
    </w:p>
    <w:p w14:paraId="1C049CBA" w14:textId="77777777" w:rsidR="00CA6E3E" w:rsidRDefault="00CA6E3E" w:rsidP="00CA6E3E">
      <w:pPr>
        <w:rPr>
          <w:rFonts w:eastAsia="Times New Roman"/>
          <w:color w:val="000000" w:themeColor="text1"/>
        </w:rPr>
      </w:pPr>
    </w:p>
    <w:p w14:paraId="77FD59CB" w14:textId="61ABC774" w:rsidR="00CA6E3E" w:rsidRPr="008A0ECF" w:rsidRDefault="00CA6E3E" w:rsidP="00CA6E3E">
      <w:r>
        <w:t>T</w:t>
      </w:r>
      <w:r w:rsidRPr="008A0ECF">
        <w:t>h</w:t>
      </w:r>
      <w:r>
        <w:t>e Curriculum for Wales guidance</w:t>
      </w:r>
      <w:r w:rsidRPr="008A0ECF">
        <w:t xml:space="preserve"> describes </w:t>
      </w:r>
      <w:hyperlink r:id="rId41" w:anchor="progression" w:history="1">
        <w:r w:rsidRPr="001A5D35">
          <w:rPr>
            <w:rStyle w:val="Hyperlink"/>
          </w:rPr>
          <w:t>principles of progression</w:t>
        </w:r>
      </w:hyperlink>
      <w:r w:rsidRPr="00994E03">
        <w:rPr>
          <w:color w:val="7030A0"/>
        </w:rPr>
        <w:t xml:space="preserve"> </w:t>
      </w:r>
      <w:r w:rsidRPr="00484B90">
        <w:rPr>
          <w:color w:val="000000" w:themeColor="text1"/>
        </w:rPr>
        <w:t xml:space="preserve">for </w:t>
      </w:r>
      <w:r w:rsidRPr="008A0ECF">
        <w:t>the curriculum as a whole and for each individual Area.</w:t>
      </w:r>
      <w:r>
        <w:t xml:space="preserve"> </w:t>
      </w:r>
      <w:r w:rsidRPr="008A0ECF">
        <w:t xml:space="preserve">These articulate the ways in which learners make progress in their learning and </w:t>
      </w:r>
      <w:r>
        <w:t>contribute to</w:t>
      </w:r>
      <w:r w:rsidRPr="008A0ECF">
        <w:t xml:space="preserve"> the </w:t>
      </w:r>
      <w:hyperlink r:id="rId42" w:anchor="curriculum-design-and-the-four-purposes" w:history="1">
        <w:r w:rsidRPr="00B656FE">
          <w:rPr>
            <w:rStyle w:val="Hyperlink"/>
          </w:rPr>
          <w:t>four purposes</w:t>
        </w:r>
      </w:hyperlink>
      <w:r w:rsidRPr="008A0ECF">
        <w:t xml:space="preserve">. These will be </w:t>
      </w:r>
      <w:r>
        <w:t>incorporated</w:t>
      </w:r>
      <w:r w:rsidRPr="008A0ECF">
        <w:t xml:space="preserve"> in a statutory code once the Curriculum and Assessment Bill becomes law. This means that progression must be embedded in learning</w:t>
      </w:r>
      <w:r>
        <w:t xml:space="preserve"> and teaching</w:t>
      </w:r>
      <w:r w:rsidRPr="008A0ECF">
        <w:t xml:space="preserve"> and should form the basis of thinking in schools when designing and planning the school curriculum. </w:t>
      </w:r>
    </w:p>
    <w:p w14:paraId="4D6AB2DD" w14:textId="77777777" w:rsidR="00CA6E3E" w:rsidRPr="008A0ECF" w:rsidRDefault="00CA6E3E" w:rsidP="00CA6E3E"/>
    <w:p w14:paraId="115C9457" w14:textId="59762B89" w:rsidR="00CA6E3E" w:rsidRPr="008A0ECF" w:rsidRDefault="00CA6E3E" w:rsidP="00CA6E3E">
      <w:pPr>
        <w:rPr>
          <w:rFonts w:eastAsia="Arial"/>
          <w:spacing w:val="-4"/>
          <w:lang w:val="en-US"/>
        </w:rPr>
      </w:pPr>
      <w:r w:rsidRPr="008A0ECF">
        <w:t xml:space="preserve">Progression is </w:t>
      </w:r>
      <w:r>
        <w:t xml:space="preserve">further </w:t>
      </w:r>
      <w:r w:rsidRPr="008A0ECF">
        <w:t xml:space="preserve">supported </w:t>
      </w:r>
      <w:r w:rsidRPr="00484B90">
        <w:rPr>
          <w:color w:val="000000" w:themeColor="text1"/>
        </w:rPr>
        <w:t xml:space="preserve">by </w:t>
      </w:r>
      <w:hyperlink r:id="rId43" w:anchor="descriptions-of-learning" w:history="1">
        <w:r w:rsidRPr="001A5D35">
          <w:rPr>
            <w:rStyle w:val="Hyperlink"/>
          </w:rPr>
          <w:t>descriptions of learning</w:t>
        </w:r>
      </w:hyperlink>
      <w:r w:rsidRPr="00994E03">
        <w:rPr>
          <w:color w:val="7030A0"/>
        </w:rPr>
        <w:t xml:space="preserve"> </w:t>
      </w:r>
      <w:r w:rsidRPr="00484B90">
        <w:rPr>
          <w:color w:val="000000" w:themeColor="text1"/>
        </w:rPr>
        <w:t xml:space="preserve">which provide guidance on how learners should progress within each statement of what matters as they journey through the continuum of learning. These are arranged in five progression steps which provide reference points for the pace of that progression. </w:t>
      </w:r>
      <w:r w:rsidRPr="00484B90">
        <w:rPr>
          <w:rFonts w:eastAsia="Times New Roman"/>
          <w:color w:val="000000" w:themeColor="text1"/>
        </w:rPr>
        <w:t xml:space="preserve">These expectations are expressed from the learner’s perspective and are framed broadly so that they can sustain learning over a series of years. They are not designed as stand-alone tasks, activities or assessment criteria. While the learning continuum is the same for each learner, the pace of progress through it may differ. As a result, the progression steps only </w:t>
      </w:r>
      <w:r w:rsidRPr="00484B90">
        <w:rPr>
          <w:rFonts w:eastAsia="Times New Roman"/>
          <w:bCs/>
          <w:color w:val="000000" w:themeColor="text1"/>
        </w:rPr>
        <w:t>broadly</w:t>
      </w:r>
      <w:r w:rsidRPr="00484B90">
        <w:rPr>
          <w:rFonts w:eastAsia="Times New Roman"/>
          <w:color w:val="000000" w:themeColor="text1"/>
        </w:rPr>
        <w:t xml:space="preserve"> </w:t>
      </w:r>
      <w:r w:rsidRPr="008A0ECF">
        <w:rPr>
          <w:rFonts w:eastAsia="Times New Roman"/>
        </w:rPr>
        <w:t>relate to age</w:t>
      </w:r>
      <w:r>
        <w:rPr>
          <w:rFonts w:eastAsia="Times New Roman"/>
        </w:rPr>
        <w:t xml:space="preserve">. They broadly correspond to expectations at </w:t>
      </w:r>
      <w:r w:rsidRPr="008A0ECF">
        <w:rPr>
          <w:rFonts w:eastAsia="Times New Roman"/>
        </w:rPr>
        <w:t xml:space="preserve">ages 5, 8, 11, 14 and 16. </w:t>
      </w:r>
      <w:r w:rsidRPr="008A0ECF">
        <w:rPr>
          <w:rFonts w:eastAsia="Arial"/>
          <w:spacing w:val="-4"/>
          <w:lang w:val="en-US"/>
        </w:rPr>
        <w:t xml:space="preserve"> </w:t>
      </w:r>
    </w:p>
    <w:p w14:paraId="27B38F18" w14:textId="77777777" w:rsidR="00CA6E3E" w:rsidRPr="008A0ECF" w:rsidRDefault="00CA6E3E" w:rsidP="00CA6E3E">
      <w:pPr>
        <w:rPr>
          <w:rFonts w:eastAsia="Arial"/>
          <w:spacing w:val="-4"/>
          <w:lang w:val="en-US"/>
        </w:rPr>
      </w:pPr>
    </w:p>
    <w:p w14:paraId="2E855C1E" w14:textId="77777777" w:rsidR="00CA6E3E" w:rsidRPr="008A0ECF" w:rsidRDefault="00CA6E3E" w:rsidP="00CA6E3E">
      <w:r w:rsidRPr="008A0ECF">
        <w:rPr>
          <w:rFonts w:eastAsia="Times New Roman"/>
        </w:rPr>
        <w:t>Together, the principles of progression and the descriptions of learning are intended to guide the</w:t>
      </w:r>
      <w:r w:rsidRPr="008A0ECF">
        <w:t xml:space="preserve"> development of a curriculum which reflects appropriate progression</w:t>
      </w:r>
      <w:r>
        <w:t>.</w:t>
      </w:r>
      <w:r w:rsidRPr="008A0ECF">
        <w:t xml:space="preserve"> </w:t>
      </w:r>
      <w:r>
        <w:t>L</w:t>
      </w:r>
      <w:r w:rsidRPr="008A0ECF">
        <w:t>earner</w:t>
      </w:r>
      <w:r>
        <w:t>s’</w:t>
      </w:r>
      <w:r w:rsidRPr="008A0ECF">
        <w:t xml:space="preserve"> progress can then be identified through assessment,</w:t>
      </w:r>
      <w:r w:rsidRPr="008A0ECF">
        <w:rPr>
          <w:rFonts w:eastAsia="Times New Roman"/>
        </w:rPr>
        <w:t xml:space="preserve"> and allows practitioners to plan learning and teaching.</w:t>
      </w:r>
      <w:r w:rsidRPr="008A0ECF">
        <w:t xml:space="preserve"> </w:t>
      </w:r>
    </w:p>
    <w:p w14:paraId="4D2BC0EA" w14:textId="77777777" w:rsidR="00CA6E3E" w:rsidRPr="00EC450A" w:rsidRDefault="00CA6E3E" w:rsidP="00CA6E3E">
      <w:pPr>
        <w:rPr>
          <w:rFonts w:eastAsia="Times New Roman"/>
        </w:rPr>
      </w:pPr>
    </w:p>
    <w:p w14:paraId="60E4E045" w14:textId="77777777" w:rsidR="007D2EE9" w:rsidRDefault="00CA6E3E" w:rsidP="00EC450A">
      <w:pPr>
        <w:pStyle w:val="NormalWeb"/>
        <w:spacing w:before="0" w:beforeAutospacing="0" w:after="0" w:afterAutospacing="0"/>
        <w:rPr>
          <w:rFonts w:ascii="Arial" w:hAnsi="Arial" w:cs="Arial"/>
          <w:sz w:val="24"/>
          <w:szCs w:val="24"/>
        </w:rPr>
      </w:pPr>
      <w:r w:rsidRPr="00EC450A">
        <w:rPr>
          <w:rFonts w:ascii="Arial" w:hAnsi="Arial" w:cs="Arial"/>
          <w:sz w:val="24"/>
          <w:szCs w:val="24"/>
        </w:rPr>
        <w:t xml:space="preserve">Progression should be supported through ‘deep’ learning. Each description of learning is designed to support increasing depth and sophistication of learning over time. This allows: space for a variety of diversion, repetition and reflection as learners’ thinking develops over time to new levels of sophistication. They are also designed to be considered through a range of contexts. </w:t>
      </w:r>
    </w:p>
    <w:p w14:paraId="4FC12144" w14:textId="426E1D0E" w:rsidR="007D2EE9" w:rsidRDefault="007D2EE9" w:rsidP="00EC450A">
      <w:pPr>
        <w:pStyle w:val="NormalWeb"/>
        <w:spacing w:before="0" w:beforeAutospacing="0" w:after="0" w:afterAutospacing="0"/>
        <w:rPr>
          <w:rFonts w:ascii="Arial" w:hAnsi="Arial" w:cs="Arial"/>
          <w:sz w:val="24"/>
          <w:szCs w:val="24"/>
        </w:rPr>
      </w:pPr>
    </w:p>
    <w:p w14:paraId="155D855E" w14:textId="38585D44" w:rsidR="007D2EE9" w:rsidRDefault="007D2EE9" w:rsidP="00EC450A">
      <w:pPr>
        <w:pStyle w:val="NormalWeb"/>
        <w:spacing w:before="0" w:beforeAutospacing="0" w:after="0" w:afterAutospacing="0"/>
        <w:rPr>
          <w:rFonts w:ascii="Arial" w:hAnsi="Arial" w:cs="Arial"/>
          <w:sz w:val="24"/>
          <w:szCs w:val="24"/>
        </w:rPr>
      </w:pPr>
    </w:p>
    <w:p w14:paraId="30FEBDE4" w14:textId="6E3C3576" w:rsidR="007D2EE9" w:rsidRDefault="007D2EE9" w:rsidP="00EC450A">
      <w:pPr>
        <w:pStyle w:val="NormalWeb"/>
        <w:spacing w:before="0" w:beforeAutospacing="0" w:after="0" w:afterAutospacing="0"/>
        <w:rPr>
          <w:rFonts w:ascii="Arial" w:hAnsi="Arial" w:cs="Arial"/>
          <w:sz w:val="24"/>
          <w:szCs w:val="24"/>
        </w:rPr>
      </w:pPr>
    </w:p>
    <w:p w14:paraId="16DBF3F8" w14:textId="76782B0E" w:rsidR="007D2EE9" w:rsidRDefault="007D2EE9" w:rsidP="00EC450A">
      <w:pPr>
        <w:pStyle w:val="NormalWeb"/>
        <w:spacing w:before="0" w:beforeAutospacing="0" w:after="0" w:afterAutospacing="0"/>
        <w:rPr>
          <w:rFonts w:ascii="Arial" w:hAnsi="Arial" w:cs="Arial"/>
          <w:sz w:val="24"/>
          <w:szCs w:val="24"/>
        </w:rPr>
      </w:pPr>
    </w:p>
    <w:p w14:paraId="7B18B450" w14:textId="4B2760CC" w:rsidR="007D2EE9" w:rsidRDefault="007D2EE9" w:rsidP="00EC450A">
      <w:pPr>
        <w:pStyle w:val="NormalWeb"/>
        <w:spacing w:before="0" w:beforeAutospacing="0" w:after="0" w:afterAutospacing="0"/>
        <w:rPr>
          <w:rFonts w:ascii="Arial" w:hAnsi="Arial" w:cs="Arial"/>
          <w:sz w:val="24"/>
          <w:szCs w:val="24"/>
        </w:rPr>
      </w:pPr>
    </w:p>
    <w:p w14:paraId="40B95C82" w14:textId="77777777" w:rsidR="007D2EE9" w:rsidRDefault="007D2EE9" w:rsidP="00EC450A">
      <w:pPr>
        <w:pStyle w:val="NormalWeb"/>
        <w:spacing w:before="0" w:beforeAutospacing="0" w:after="0" w:afterAutospacing="0"/>
        <w:rPr>
          <w:rFonts w:ascii="Arial" w:hAnsi="Arial" w:cs="Arial"/>
          <w:sz w:val="24"/>
          <w:szCs w:val="24"/>
        </w:rPr>
      </w:pPr>
    </w:p>
    <w:p w14:paraId="2294BEEE" w14:textId="06C50799" w:rsidR="00CA6E3E" w:rsidRPr="00EC450A" w:rsidRDefault="00CA6E3E" w:rsidP="00EC450A">
      <w:pPr>
        <w:pStyle w:val="NormalWeb"/>
        <w:spacing w:before="0" w:beforeAutospacing="0" w:after="0" w:afterAutospacing="0"/>
        <w:rPr>
          <w:rFonts w:ascii="Arial" w:hAnsi="Arial" w:cs="Arial"/>
          <w:sz w:val="24"/>
          <w:szCs w:val="24"/>
        </w:rPr>
      </w:pPr>
      <w:r w:rsidRPr="00EC450A">
        <w:rPr>
          <w:rFonts w:ascii="Arial" w:hAnsi="Arial" w:cs="Arial"/>
          <w:sz w:val="24"/>
          <w:szCs w:val="24"/>
        </w:rPr>
        <w:t xml:space="preserve">Learning should bring together through </w:t>
      </w:r>
      <w:r w:rsidRPr="00EC450A">
        <w:rPr>
          <w:rStyle w:val="Heading1Char"/>
          <w:b w:val="0"/>
          <w:color w:val="0B958E"/>
          <w:sz w:val="24"/>
          <w:szCs w:val="24"/>
        </w:rPr>
        <w:t>experiences</w:t>
      </w:r>
      <w:r w:rsidRPr="00EC450A">
        <w:rPr>
          <w:rFonts w:ascii="Arial" w:hAnsi="Arial" w:cs="Arial"/>
          <w:color w:val="00B050"/>
          <w:sz w:val="24"/>
          <w:szCs w:val="24"/>
        </w:rPr>
        <w:t xml:space="preserve"> </w:t>
      </w:r>
      <w:r w:rsidRPr="00EC450A">
        <w:rPr>
          <w:rFonts w:ascii="Arial" w:hAnsi="Arial" w:cs="Arial"/>
          <w:sz w:val="24"/>
          <w:szCs w:val="24"/>
        </w:rPr>
        <w:t xml:space="preserve">a breadth of </w:t>
      </w:r>
      <w:r w:rsidRPr="00EC450A">
        <w:rPr>
          <w:rStyle w:val="Heading1Char"/>
          <w:b w:val="0"/>
          <w:color w:val="0B958E"/>
          <w:sz w:val="24"/>
          <w:szCs w:val="24"/>
        </w:rPr>
        <w:t>knowledge</w:t>
      </w:r>
      <w:r w:rsidRPr="00EC450A">
        <w:rPr>
          <w:rFonts w:ascii="Arial" w:hAnsi="Arial" w:cs="Arial"/>
          <w:color w:val="00B050"/>
          <w:sz w:val="24"/>
          <w:szCs w:val="24"/>
        </w:rPr>
        <w:t xml:space="preserve"> </w:t>
      </w:r>
      <w:r w:rsidRPr="00EC450A">
        <w:rPr>
          <w:rFonts w:ascii="Arial" w:hAnsi="Arial" w:cs="Arial"/>
          <w:sz w:val="24"/>
          <w:szCs w:val="24"/>
        </w:rPr>
        <w:t xml:space="preserve">and </w:t>
      </w:r>
      <w:r w:rsidRPr="00EC450A">
        <w:rPr>
          <w:rStyle w:val="Heading1Char"/>
          <w:b w:val="0"/>
          <w:color w:val="0B958E"/>
          <w:sz w:val="24"/>
          <w:szCs w:val="24"/>
        </w:rPr>
        <w:t>skills</w:t>
      </w:r>
      <w:r w:rsidRPr="00EC450A">
        <w:rPr>
          <w:rFonts w:ascii="Arial" w:hAnsi="Arial" w:cs="Arial"/>
          <w:sz w:val="24"/>
          <w:szCs w:val="24"/>
        </w:rPr>
        <w:t xml:space="preserve">, allowing the learners to use and apply them in new and challenging contexts. </w:t>
      </w:r>
      <w:r w:rsidRPr="00EC450A">
        <w:rPr>
          <w:rFonts w:ascii="Arial" w:eastAsia="Arial" w:hAnsi="Arial" w:cs="Arial"/>
          <w:spacing w:val="-4"/>
          <w:sz w:val="24"/>
          <w:szCs w:val="24"/>
        </w:rPr>
        <w:t xml:space="preserve">Assessment is key to supporting ‘deep’ learning and should be used to identify whether learners need to consolidate their learning, whether further support is needed and the next steps for learners’ progress. </w:t>
      </w:r>
    </w:p>
    <w:p w14:paraId="3F6D75D8" w14:textId="77777777" w:rsidR="00CA6E3E" w:rsidRPr="00EC450A" w:rsidRDefault="00CA6E3E" w:rsidP="00CA6E3E">
      <w:pPr>
        <w:tabs>
          <w:tab w:val="left" w:pos="216"/>
        </w:tabs>
        <w:ind w:right="-282"/>
        <w:textAlignment w:val="baseline"/>
        <w:rPr>
          <w:rFonts w:eastAsia="Times New Roman"/>
          <w:lang w:val="en-US"/>
        </w:rPr>
      </w:pPr>
    </w:p>
    <w:p w14:paraId="333BE283" w14:textId="307F5449" w:rsidR="00D14153" w:rsidRDefault="00CA6E3E" w:rsidP="00CA6E3E">
      <w:pPr>
        <w:pStyle w:val="Curriculumbodytext"/>
      </w:pPr>
      <w:r w:rsidRPr="008A0ECF">
        <w:rPr>
          <w:rFonts w:eastAsia="Times New Roman"/>
          <w:lang w:val="en-US"/>
        </w:rPr>
        <w:t>Assessment is intrinsic to curriculum design</w:t>
      </w:r>
      <w:r>
        <w:rPr>
          <w:rFonts w:eastAsia="Times New Roman"/>
          <w:lang w:val="en-US"/>
        </w:rPr>
        <w:t>.</w:t>
      </w:r>
      <w:r w:rsidRPr="008A0ECF">
        <w:rPr>
          <w:rFonts w:eastAsia="Times New Roman"/>
          <w:lang w:val="en-US"/>
        </w:rPr>
        <w:t xml:space="preserve"> </w:t>
      </w:r>
      <w:r>
        <w:rPr>
          <w:rFonts w:eastAsia="Times New Roman"/>
          <w:lang w:val="en-US"/>
        </w:rPr>
        <w:t>I</w:t>
      </w:r>
      <w:r w:rsidRPr="008A0ECF">
        <w:rPr>
          <w:rFonts w:eastAsia="Times New Roman"/>
          <w:lang w:val="en-US"/>
        </w:rPr>
        <w:t>ts overarching purpose is to support every learner to make progress</w:t>
      </w:r>
      <w:r>
        <w:rPr>
          <w:rFonts w:eastAsia="Times New Roman"/>
          <w:lang w:val="en-US"/>
        </w:rPr>
        <w:t xml:space="preserve">. </w:t>
      </w:r>
      <w:r w:rsidRPr="004B3ABE">
        <w:rPr>
          <w:rFonts w:eastAsia="Arial"/>
          <w:spacing w:val="-4"/>
          <w:lang w:val="en-US"/>
        </w:rPr>
        <w:t xml:space="preserve">Assessment should always focus on moving learning forward by understanding the learning which has already taken place and using this to ensure that each learner is challenged and supported appropriately, according to their individual </w:t>
      </w:r>
      <w:r w:rsidRPr="003B22A1">
        <w:rPr>
          <w:rFonts w:eastAsia="Arial"/>
          <w:spacing w:val="-4"/>
          <w:lang w:val="en-US"/>
        </w:rPr>
        <w:t xml:space="preserve">learning </w:t>
      </w:r>
      <w:r w:rsidRPr="004B3ABE">
        <w:rPr>
          <w:rFonts w:eastAsia="Arial"/>
          <w:spacing w:val="-4"/>
          <w:lang w:val="en-US"/>
        </w:rPr>
        <w:t>needs</w:t>
      </w:r>
      <w:r>
        <w:rPr>
          <w:rFonts w:eastAsia="Arial"/>
          <w:spacing w:val="-4"/>
          <w:lang w:val="en-US"/>
        </w:rPr>
        <w:t>.</w:t>
      </w:r>
      <w:r w:rsidRPr="004B3ABE">
        <w:rPr>
          <w:rFonts w:eastAsia="Arial"/>
          <w:spacing w:val="-4"/>
          <w:lang w:val="en-US"/>
        </w:rPr>
        <w:t xml:space="preserve"> </w:t>
      </w:r>
      <w:r>
        <w:rPr>
          <w:rFonts w:eastAsia="Arial"/>
          <w:spacing w:val="-4"/>
          <w:lang w:val="en-US"/>
        </w:rPr>
        <w:t>I</w:t>
      </w:r>
      <w:r w:rsidRPr="008A0ECF">
        <w:rPr>
          <w:rFonts w:eastAsia="Arial"/>
          <w:spacing w:val="-4"/>
          <w:lang w:val="en-US"/>
        </w:rPr>
        <w:t>t requires partnerships among all those involved, including the learner</w:t>
      </w:r>
      <w:r w:rsidRPr="008A0ECF">
        <w:rPr>
          <w:rFonts w:eastAsia="Arial"/>
          <w:lang w:val="en-US"/>
        </w:rPr>
        <w:t>.</w:t>
      </w:r>
      <w:r w:rsidRPr="008A0ECF">
        <w:rPr>
          <w:rFonts w:eastAsia="Arial"/>
          <w:spacing w:val="-4"/>
          <w:lang w:val="en-US"/>
        </w:rPr>
        <w:t xml:space="preserve"> </w:t>
      </w:r>
      <w:r>
        <w:rPr>
          <w:rFonts w:eastAsia="Arial"/>
          <w:spacing w:val="-4"/>
          <w:lang w:val="en-US"/>
        </w:rPr>
        <w:t xml:space="preserve">It should </w:t>
      </w:r>
      <w:r w:rsidRPr="00B656FE">
        <w:rPr>
          <w:rFonts w:eastAsia="Arial"/>
          <w:spacing w:val="-4"/>
        </w:rPr>
        <w:t>recognise</w:t>
      </w:r>
      <w:r>
        <w:rPr>
          <w:rFonts w:eastAsia="Arial"/>
          <w:spacing w:val="-4"/>
          <w:lang w:val="en-US"/>
        </w:rPr>
        <w:t xml:space="preserve"> the individual learning needs and backgrounds of each learner and encourage a holistic view of each learner’s development. Accordingly, both practitioner and learner should develop an understanding of how </w:t>
      </w:r>
      <w:r w:rsidRPr="002B5C31">
        <w:rPr>
          <w:rFonts w:eastAsia="Arial"/>
          <w:spacing w:val="-4"/>
        </w:rPr>
        <w:t>the learner learns and their attitude and approach to learning, in order to support them to continue to progre</w:t>
      </w:r>
      <w:r>
        <w:rPr>
          <w:rFonts w:eastAsia="Arial"/>
          <w:spacing w:val="-4"/>
        </w:rPr>
        <w:t>s</w:t>
      </w:r>
      <w:r w:rsidRPr="002B5C31">
        <w:rPr>
          <w:rFonts w:eastAsia="Arial"/>
          <w:spacing w:val="-4"/>
        </w:rPr>
        <w:t>s and</w:t>
      </w:r>
      <w:r w:rsidRPr="004B3ABE">
        <w:rPr>
          <w:rFonts w:eastAsia="Arial"/>
          <w:spacing w:val="-4"/>
          <w:lang w:val="en-US"/>
        </w:rPr>
        <w:t xml:space="preserve"> to</w:t>
      </w:r>
      <w:r w:rsidRPr="002B5C31">
        <w:rPr>
          <w:rFonts w:eastAsia="Arial"/>
          <w:spacing w:val="-4"/>
        </w:rPr>
        <w:t xml:space="preserve"> foster commitment to their learning</w:t>
      </w:r>
      <w:r w:rsidRPr="004B3ABE">
        <w:rPr>
          <w:rFonts w:eastAsia="Arial"/>
          <w:spacing w:val="-4"/>
          <w:lang w:val="en-US"/>
        </w:rPr>
        <w:t>.</w:t>
      </w:r>
    </w:p>
    <w:p w14:paraId="46E37242" w14:textId="18D2628E" w:rsidR="009165F4" w:rsidRDefault="009165F4" w:rsidP="009165F4">
      <w:pPr>
        <w:outlineLvl w:val="1"/>
        <w:rPr>
          <w:rFonts w:eastAsia="Times New Roman"/>
          <w:bCs/>
        </w:rPr>
      </w:pPr>
    </w:p>
    <w:p w14:paraId="6686CC08" w14:textId="5BF65653" w:rsidR="00AC4A2B" w:rsidRDefault="00AC4A2B" w:rsidP="007E2437">
      <w:pPr>
        <w:pStyle w:val="Curriculumbodytext"/>
        <w:rPr>
          <w:rStyle w:val="Heading1Char"/>
          <w:b w:val="0"/>
          <w:color w:val="0B958E"/>
        </w:rPr>
      </w:pPr>
      <w:r>
        <w:rPr>
          <w:rStyle w:val="Heading1Char"/>
          <w:b w:val="0"/>
          <w:color w:val="0B958E"/>
        </w:rPr>
        <w:br w:type="page"/>
      </w:r>
    </w:p>
    <w:p w14:paraId="5C4E4E6F" w14:textId="66376D31" w:rsidR="00AC4A2B" w:rsidRDefault="001274E6" w:rsidP="00DA05BB">
      <w:pPr>
        <w:pStyle w:val="Overarchingheading1"/>
      </w:pPr>
      <w:bookmarkStart w:id="10" w:name="_Toc24717625"/>
      <w:bookmarkStart w:id="11" w:name="_Toc30001553"/>
      <w:bookmarkStart w:id="12" w:name="_Toc30759890"/>
      <w:r>
        <w:lastRenderedPageBreak/>
        <w:t>Curriculum for Wales: summary of proposed legislation</w:t>
      </w:r>
      <w:bookmarkEnd w:id="10"/>
      <w:bookmarkEnd w:id="11"/>
      <w:bookmarkEnd w:id="12"/>
    </w:p>
    <w:p w14:paraId="4323D802" w14:textId="77777777" w:rsidR="00AC4A2B" w:rsidRDefault="00AC4A2B" w:rsidP="00AC4A2B"/>
    <w:p w14:paraId="7CA248D9" w14:textId="6171BFDA" w:rsidR="00A6041D" w:rsidRPr="00E26958" w:rsidRDefault="001274E6" w:rsidP="00E26958">
      <w:pPr>
        <w:pStyle w:val="Heading2"/>
        <w:spacing w:after="0"/>
        <w:rPr>
          <w:b w:val="0"/>
          <w:sz w:val="24"/>
          <w:szCs w:val="24"/>
        </w:rPr>
      </w:pPr>
      <w:bookmarkStart w:id="13" w:name="_Toc30759891"/>
      <w:r>
        <w:rPr>
          <w:rStyle w:val="Overarchingheading2Char"/>
          <w:b/>
        </w:rPr>
        <w:t>Introduction</w:t>
      </w:r>
      <w:bookmarkEnd w:id="13"/>
    </w:p>
    <w:p w14:paraId="4EA80FEC" w14:textId="77777777" w:rsidR="00F40E01" w:rsidRDefault="00F40E01" w:rsidP="00E26958"/>
    <w:p w14:paraId="2E627F2B" w14:textId="7453A34F" w:rsidR="00E26958" w:rsidRPr="00175BF0" w:rsidRDefault="00E26958" w:rsidP="00E26958">
      <w:r w:rsidRPr="00175BF0">
        <w:t xml:space="preserve">A Curriculum and Assessment Bill </w:t>
      </w:r>
      <w:r>
        <w:t xml:space="preserve">(Bill) </w:t>
      </w:r>
      <w:r w:rsidRPr="00175BF0">
        <w:t xml:space="preserve">is proposed for </w:t>
      </w:r>
      <w:r>
        <w:t>i</w:t>
      </w:r>
      <w:r w:rsidRPr="00175BF0">
        <w:t xml:space="preserve">ntroduction in the </w:t>
      </w:r>
      <w:r>
        <w:t>Senedd</w:t>
      </w:r>
      <w:r w:rsidRPr="00175BF0">
        <w:t xml:space="preserve"> in 2020. To assist in the implementation of that Bill, we propose to issue a range of guidance to support practitioners. This will include a summary of the legislation that will underpin the curriculum</w:t>
      </w:r>
      <w:r>
        <w:t xml:space="preserve"> that schools will develop.</w:t>
      </w:r>
      <w:r w:rsidRPr="00175BF0">
        <w:t xml:space="preserve"> </w:t>
      </w:r>
    </w:p>
    <w:p w14:paraId="13B5725C" w14:textId="77777777" w:rsidR="00E26958" w:rsidRPr="00175BF0" w:rsidRDefault="00E26958" w:rsidP="00E26958"/>
    <w:p w14:paraId="32F0EFD1" w14:textId="77777777" w:rsidR="00E26958" w:rsidRPr="00175BF0" w:rsidRDefault="00E26958" w:rsidP="00E26958">
      <w:r w:rsidRPr="00175BF0">
        <w:t xml:space="preserve">This is an early iteration of that summary. It is not exhaustive and only highlights the key proposals, at this stage. </w:t>
      </w:r>
    </w:p>
    <w:p w14:paraId="602CE7D6" w14:textId="77777777" w:rsidR="00E26958" w:rsidRPr="00175BF0" w:rsidRDefault="00E26958" w:rsidP="00E26958"/>
    <w:p w14:paraId="35C6DE73" w14:textId="77777777" w:rsidR="00E26958" w:rsidRPr="00175BF0" w:rsidRDefault="00E26958" w:rsidP="00E26958">
      <w:r w:rsidRPr="00175BF0">
        <w:t xml:space="preserve">If the Bill is passed by the </w:t>
      </w:r>
      <w:r>
        <w:t>Senedd</w:t>
      </w:r>
      <w:r w:rsidRPr="00175BF0">
        <w:t xml:space="preserve">, this summary and the rest of the </w:t>
      </w:r>
      <w:r>
        <w:t>guidance</w:t>
      </w:r>
      <w:r w:rsidRPr="00175BF0">
        <w:t xml:space="preserve"> will be revised to reflect any changes.</w:t>
      </w:r>
    </w:p>
    <w:p w14:paraId="1CE968D3" w14:textId="76FB96AE" w:rsidR="009165F4" w:rsidRDefault="009165F4" w:rsidP="009165F4"/>
    <w:p w14:paraId="1B1AEA06" w14:textId="548927DC" w:rsidR="009165F4" w:rsidRPr="009165F4" w:rsidRDefault="009165F4" w:rsidP="009165F4"/>
    <w:p w14:paraId="352FF377" w14:textId="77777777" w:rsidR="009165F4" w:rsidRDefault="001274E6" w:rsidP="00A6041D">
      <w:pPr>
        <w:pStyle w:val="Heading2"/>
        <w:spacing w:after="0"/>
        <w:rPr>
          <w:rStyle w:val="CurriculumbodytextChar"/>
          <w:b w:val="0"/>
          <w:sz w:val="24"/>
          <w:szCs w:val="24"/>
        </w:rPr>
      </w:pPr>
      <w:bookmarkStart w:id="14" w:name="_Toc30759892"/>
      <w:r w:rsidRPr="001274E6">
        <w:rPr>
          <w:rStyle w:val="Overarchingheading2Char"/>
          <w:b/>
        </w:rPr>
        <w:t>Purpose</w:t>
      </w:r>
      <w:bookmarkEnd w:id="14"/>
      <w:r w:rsidR="00AC4A2B">
        <w:rPr>
          <w:rStyle w:val="Overarchingheading2Char"/>
        </w:rPr>
        <w:br/>
      </w:r>
    </w:p>
    <w:p w14:paraId="6C208F2A" w14:textId="77777777" w:rsidR="00E26958" w:rsidRPr="008A0ECF" w:rsidRDefault="00E26958" w:rsidP="00E26958">
      <w:pPr>
        <w:pStyle w:val="CommentText"/>
        <w:rPr>
          <w:sz w:val="24"/>
          <w:szCs w:val="24"/>
        </w:rPr>
      </w:pPr>
      <w:r>
        <w:rPr>
          <w:sz w:val="24"/>
          <w:szCs w:val="24"/>
        </w:rPr>
        <w:t>The curriculum requirements, set out in legislation, and the supporting guidance we are publishing, f</w:t>
      </w:r>
      <w:r w:rsidRPr="008A0ECF">
        <w:rPr>
          <w:sz w:val="24"/>
          <w:szCs w:val="24"/>
        </w:rPr>
        <w:t>orm</w:t>
      </w:r>
      <w:r>
        <w:rPr>
          <w:sz w:val="24"/>
          <w:szCs w:val="24"/>
        </w:rPr>
        <w:t xml:space="preserve"> </w:t>
      </w:r>
      <w:r w:rsidRPr="008A0ECF">
        <w:rPr>
          <w:sz w:val="24"/>
          <w:szCs w:val="24"/>
        </w:rPr>
        <w:t xml:space="preserve">the </w:t>
      </w:r>
      <w:r w:rsidRPr="00F40E01">
        <w:rPr>
          <w:sz w:val="24"/>
          <w:szCs w:val="24"/>
        </w:rPr>
        <w:t>Curriculum for Wales Framework (Framework)</w:t>
      </w:r>
      <w:r w:rsidRPr="002436B8">
        <w:rPr>
          <w:sz w:val="24"/>
          <w:szCs w:val="24"/>
        </w:rPr>
        <w:t>.</w:t>
      </w:r>
      <w:r w:rsidRPr="008A0ECF">
        <w:rPr>
          <w:sz w:val="24"/>
          <w:szCs w:val="24"/>
        </w:rPr>
        <w:t xml:space="preserve"> </w:t>
      </w:r>
    </w:p>
    <w:p w14:paraId="38213492" w14:textId="77777777" w:rsidR="00E26958" w:rsidRPr="00F40E01" w:rsidRDefault="00E26958" w:rsidP="00F40E01">
      <w:pPr>
        <w:pStyle w:val="CommentText"/>
        <w:rPr>
          <w:sz w:val="24"/>
          <w:szCs w:val="24"/>
        </w:rPr>
      </w:pPr>
    </w:p>
    <w:p w14:paraId="6CEA97AF" w14:textId="77777777" w:rsidR="00E26958" w:rsidRPr="00F40E01" w:rsidRDefault="00E26958" w:rsidP="00F40E01">
      <w:pPr>
        <w:pStyle w:val="CommentText"/>
        <w:rPr>
          <w:sz w:val="24"/>
          <w:szCs w:val="24"/>
        </w:rPr>
      </w:pPr>
      <w:r w:rsidRPr="00F40E01">
        <w:rPr>
          <w:sz w:val="24"/>
          <w:szCs w:val="24"/>
        </w:rPr>
        <w:t xml:space="preserve">At this stage, the purpose of this summary and the rest of the guidance is to help schools to start thinking about designing their curriculum and the assessment arrangements to support it. It also aims to assist funded non-maintained nursery settings, pupil referral units (PRUs) and persons who commission education other than at school (EOTAS) in other settings to understand more about the Framework.  </w:t>
      </w:r>
    </w:p>
    <w:p w14:paraId="7EC9FBD2" w14:textId="77777777" w:rsidR="00E26958" w:rsidRPr="00175BF0" w:rsidRDefault="00E26958" w:rsidP="00E26958">
      <w:pPr>
        <w:rPr>
          <w:iCs/>
        </w:rPr>
      </w:pPr>
    </w:p>
    <w:p w14:paraId="25CEB32F" w14:textId="77777777" w:rsidR="00E26958" w:rsidRPr="00175BF0" w:rsidRDefault="00E26958" w:rsidP="00E26958">
      <w:pPr>
        <w:pStyle w:val="p2"/>
        <w:spacing w:before="0" w:beforeAutospacing="0" w:after="0" w:afterAutospacing="0"/>
        <w:textAlignment w:val="baseline"/>
        <w:rPr>
          <w:rFonts w:ascii="Arial" w:hAnsi="Arial" w:cs="Arial"/>
          <w:color w:val="1F1F1F"/>
        </w:rPr>
      </w:pPr>
      <w:r w:rsidRPr="00175BF0">
        <w:rPr>
          <w:rFonts w:ascii="Arial" w:hAnsi="Arial" w:cs="Arial"/>
          <w:color w:val="1F1F1F"/>
        </w:rPr>
        <w:t>It summarises the duties</w:t>
      </w:r>
      <w:r>
        <w:rPr>
          <w:rFonts w:ascii="Arial" w:hAnsi="Arial" w:cs="Arial"/>
          <w:color w:val="1F1F1F"/>
        </w:rPr>
        <w:t xml:space="preserve"> that</w:t>
      </w:r>
      <w:r w:rsidRPr="00175BF0">
        <w:rPr>
          <w:rFonts w:ascii="Arial" w:hAnsi="Arial" w:cs="Arial"/>
          <w:color w:val="1F1F1F"/>
        </w:rPr>
        <w:t xml:space="preserve"> we propose </w:t>
      </w:r>
      <w:r>
        <w:rPr>
          <w:rFonts w:ascii="Arial" w:hAnsi="Arial" w:cs="Arial"/>
          <w:color w:val="1F1F1F"/>
        </w:rPr>
        <w:t>to</w:t>
      </w:r>
      <w:r w:rsidRPr="00175BF0">
        <w:rPr>
          <w:rFonts w:ascii="Arial" w:hAnsi="Arial" w:cs="Arial"/>
          <w:color w:val="1F1F1F"/>
        </w:rPr>
        <w:t xml:space="preserve"> place on headteachers and governing bodies of schools by the Bill. </w:t>
      </w:r>
    </w:p>
    <w:p w14:paraId="05BCCA59" w14:textId="77777777" w:rsidR="00E26958" w:rsidRPr="00175BF0" w:rsidRDefault="00E26958" w:rsidP="00E26958">
      <w:pPr>
        <w:pStyle w:val="p2"/>
        <w:spacing w:before="0" w:beforeAutospacing="0" w:after="0" w:afterAutospacing="0"/>
        <w:textAlignment w:val="baseline"/>
        <w:rPr>
          <w:rFonts w:ascii="Arial" w:hAnsi="Arial" w:cs="Arial"/>
          <w:color w:val="1F1F1F"/>
        </w:rPr>
      </w:pPr>
    </w:p>
    <w:p w14:paraId="36AB7B9E" w14:textId="21DB6B00" w:rsidR="00E26958" w:rsidRPr="00175BF0" w:rsidRDefault="00E26958" w:rsidP="00E26958">
      <w:pPr>
        <w:pStyle w:val="p2"/>
        <w:spacing w:before="0" w:beforeAutospacing="0" w:after="0" w:afterAutospacing="0"/>
        <w:textAlignment w:val="baseline"/>
        <w:rPr>
          <w:rFonts w:ascii="Arial" w:hAnsi="Arial" w:cs="Arial"/>
          <w:color w:val="1F1F1F"/>
        </w:rPr>
      </w:pPr>
      <w:r w:rsidRPr="00175BF0">
        <w:rPr>
          <w:rFonts w:ascii="Arial" w:hAnsi="Arial" w:cs="Arial"/>
          <w:color w:val="1F1F1F"/>
        </w:rPr>
        <w:t>A number of components of the new curriculum</w:t>
      </w:r>
      <w:r>
        <w:rPr>
          <w:rFonts w:ascii="Arial" w:hAnsi="Arial" w:cs="Arial"/>
          <w:color w:val="1F1F1F"/>
        </w:rPr>
        <w:t xml:space="preserve"> framework</w:t>
      </w:r>
      <w:r w:rsidRPr="00175BF0">
        <w:rPr>
          <w:rFonts w:ascii="Arial" w:hAnsi="Arial" w:cs="Arial"/>
          <w:color w:val="1F1F1F"/>
        </w:rPr>
        <w:t xml:space="preserve"> will be mandatory and will have to be complied with – these are the </w:t>
      </w:r>
      <w:hyperlink r:id="rId44" w:anchor="proposed-legislative-requirements-the-curriculum-requirements" w:history="1">
        <w:r w:rsidRPr="001A5D35">
          <w:rPr>
            <w:rStyle w:val="Hyperlink"/>
            <w:rFonts w:ascii="Arial" w:hAnsi="Arial" w:cs="Arial"/>
          </w:rPr>
          <w:t>curriculum requirements</w:t>
        </w:r>
      </w:hyperlink>
      <w:r w:rsidRPr="00AC6BB4">
        <w:rPr>
          <w:rFonts w:ascii="Arial" w:hAnsi="Arial" w:cs="Arial"/>
          <w:color w:val="7030A0"/>
        </w:rPr>
        <w:t xml:space="preserve">. </w:t>
      </w:r>
      <w:r w:rsidRPr="00175BF0">
        <w:rPr>
          <w:rFonts w:ascii="Arial" w:hAnsi="Arial" w:cs="Arial"/>
          <w:color w:val="1F1F1F"/>
        </w:rPr>
        <w:t>This summary sets out what these are and how they will need to be used in designing a curriculum.</w:t>
      </w:r>
    </w:p>
    <w:p w14:paraId="6BB23A95" w14:textId="77777777" w:rsidR="00E26958" w:rsidRPr="00175BF0" w:rsidRDefault="00E26958" w:rsidP="00E26958">
      <w:pPr>
        <w:pStyle w:val="p2"/>
        <w:spacing w:before="0" w:beforeAutospacing="0" w:after="0" w:afterAutospacing="0"/>
        <w:textAlignment w:val="baseline"/>
        <w:rPr>
          <w:rFonts w:ascii="Arial" w:hAnsi="Arial" w:cs="Arial"/>
          <w:color w:val="1F1F1F"/>
        </w:rPr>
      </w:pPr>
    </w:p>
    <w:p w14:paraId="2F7E4C55" w14:textId="77777777" w:rsidR="00E26958" w:rsidRDefault="00E26958" w:rsidP="00E26958">
      <w:pPr>
        <w:pStyle w:val="p2"/>
        <w:spacing w:before="0" w:beforeAutospacing="0" w:after="0" w:afterAutospacing="0"/>
        <w:textAlignment w:val="baseline"/>
      </w:pPr>
      <w:r w:rsidRPr="00175BF0">
        <w:rPr>
          <w:rFonts w:ascii="Arial" w:hAnsi="Arial" w:cs="Arial"/>
          <w:color w:val="1F1F1F"/>
        </w:rPr>
        <w:t xml:space="preserve">Beyond the </w:t>
      </w:r>
      <w:r>
        <w:rPr>
          <w:rFonts w:ascii="Arial" w:hAnsi="Arial" w:cs="Arial"/>
          <w:color w:val="1F1F1F"/>
        </w:rPr>
        <w:t>curriculum requirements</w:t>
      </w:r>
      <w:r w:rsidRPr="00175BF0">
        <w:rPr>
          <w:rFonts w:ascii="Arial" w:hAnsi="Arial" w:cs="Arial"/>
          <w:color w:val="1F1F1F"/>
        </w:rPr>
        <w:t xml:space="preserve">, schools will have discretion as to how they design their curriculum. This summary, and the wider guidance, aims to support schools in preparing for how they will exercise that discretion.  </w:t>
      </w:r>
    </w:p>
    <w:p w14:paraId="1B43296E" w14:textId="77777777" w:rsidR="00E26958" w:rsidRPr="00175BF0" w:rsidRDefault="00E26958" w:rsidP="00E26958">
      <w:pPr>
        <w:pStyle w:val="p2"/>
        <w:spacing w:before="0" w:beforeAutospacing="0" w:after="0" w:afterAutospacing="0"/>
        <w:textAlignment w:val="baseline"/>
        <w:rPr>
          <w:rFonts w:ascii="Arial" w:hAnsi="Arial" w:cs="Arial"/>
          <w:color w:val="1F1F1F"/>
        </w:rPr>
      </w:pPr>
    </w:p>
    <w:p w14:paraId="7A991E8C" w14:textId="77777777" w:rsidR="00E26958" w:rsidRPr="00175BF0" w:rsidRDefault="00E26958" w:rsidP="00E26958">
      <w:pPr>
        <w:pStyle w:val="p2"/>
        <w:spacing w:before="0" w:beforeAutospacing="0" w:after="0" w:afterAutospacing="0"/>
        <w:textAlignment w:val="baseline"/>
        <w:rPr>
          <w:rFonts w:ascii="Arial" w:hAnsi="Arial" w:cs="Arial"/>
          <w:color w:val="1F1F1F"/>
        </w:rPr>
      </w:pPr>
      <w:r>
        <w:rPr>
          <w:rFonts w:ascii="Arial" w:hAnsi="Arial" w:cs="Arial"/>
          <w:color w:val="1F1F1F"/>
        </w:rPr>
        <w:t xml:space="preserve">It </w:t>
      </w:r>
      <w:r w:rsidRPr="00175BF0">
        <w:rPr>
          <w:rFonts w:ascii="Arial" w:hAnsi="Arial" w:cs="Arial"/>
          <w:color w:val="1F1F1F"/>
        </w:rPr>
        <w:t xml:space="preserve">also summarises the requirements that will be placed on providers of funded, non-maintained nursery education and on </w:t>
      </w:r>
      <w:r w:rsidRPr="00DF5307">
        <w:rPr>
          <w:rFonts w:ascii="Arial" w:hAnsi="Arial" w:cs="Arial"/>
        </w:rPr>
        <w:t>PRUs</w:t>
      </w:r>
      <w:r w:rsidRPr="00686E06">
        <w:rPr>
          <w:rFonts w:ascii="Arial" w:hAnsi="Arial" w:cs="Arial"/>
          <w:color w:val="00B050"/>
        </w:rPr>
        <w:t xml:space="preserve"> </w:t>
      </w:r>
      <w:r w:rsidRPr="00175BF0">
        <w:rPr>
          <w:rFonts w:ascii="Arial" w:hAnsi="Arial" w:cs="Arial"/>
          <w:color w:val="1F1F1F"/>
        </w:rPr>
        <w:t xml:space="preserve">and local authorities as commissioners of </w:t>
      </w:r>
      <w:r w:rsidRPr="00DF5307">
        <w:rPr>
          <w:rFonts w:ascii="Arial" w:hAnsi="Arial" w:cs="Arial"/>
        </w:rPr>
        <w:t>EOTAS</w:t>
      </w:r>
      <w:r w:rsidRPr="00686E06">
        <w:rPr>
          <w:rFonts w:ascii="Arial" w:hAnsi="Arial" w:cs="Arial"/>
          <w:color w:val="00B050"/>
        </w:rPr>
        <w:t xml:space="preserve"> </w:t>
      </w:r>
      <w:r w:rsidRPr="00175BF0">
        <w:rPr>
          <w:rFonts w:ascii="Arial" w:hAnsi="Arial" w:cs="Arial"/>
          <w:color w:val="1F1F1F"/>
        </w:rPr>
        <w:t xml:space="preserve">provision. They will </w:t>
      </w:r>
      <w:r w:rsidRPr="00E6783D">
        <w:rPr>
          <w:rFonts w:ascii="Arial" w:hAnsi="Arial" w:cs="Arial"/>
          <w:color w:val="1F1F1F"/>
        </w:rPr>
        <w:t>not</w:t>
      </w:r>
      <w:r w:rsidRPr="00175BF0">
        <w:rPr>
          <w:rFonts w:ascii="Arial" w:hAnsi="Arial" w:cs="Arial"/>
          <w:color w:val="1F1F1F"/>
        </w:rPr>
        <w:t xml:space="preserve"> be subject to the same requirement</w:t>
      </w:r>
      <w:r>
        <w:rPr>
          <w:rFonts w:ascii="Arial" w:hAnsi="Arial" w:cs="Arial"/>
          <w:color w:val="1F1F1F"/>
        </w:rPr>
        <w:t>s</w:t>
      </w:r>
      <w:r w:rsidRPr="00175BF0">
        <w:rPr>
          <w:rFonts w:ascii="Arial" w:hAnsi="Arial" w:cs="Arial"/>
          <w:color w:val="1F1F1F"/>
        </w:rPr>
        <w:t xml:space="preserve"> as schools to design a curriculum</w:t>
      </w:r>
      <w:r>
        <w:rPr>
          <w:rFonts w:ascii="Arial" w:hAnsi="Arial" w:cs="Arial"/>
          <w:color w:val="1F1F1F"/>
        </w:rPr>
        <w:t>. S</w:t>
      </w:r>
      <w:r w:rsidRPr="00175BF0">
        <w:rPr>
          <w:rFonts w:ascii="Arial" w:hAnsi="Arial" w:cs="Arial"/>
          <w:color w:val="1F1F1F"/>
        </w:rPr>
        <w:t xml:space="preserve">eparate, specific guidance will be provided for these settings in 2021. </w:t>
      </w:r>
    </w:p>
    <w:p w14:paraId="5F35ECE6" w14:textId="77777777" w:rsidR="00E26958" w:rsidRPr="00175BF0" w:rsidRDefault="00E26958" w:rsidP="00E26958">
      <w:pPr>
        <w:pStyle w:val="p2"/>
        <w:spacing w:before="0" w:beforeAutospacing="0" w:after="0" w:afterAutospacing="0"/>
        <w:textAlignment w:val="baseline"/>
        <w:rPr>
          <w:rFonts w:ascii="Arial" w:hAnsi="Arial" w:cs="Arial"/>
          <w:color w:val="1F1F1F"/>
        </w:rPr>
      </w:pPr>
    </w:p>
    <w:p w14:paraId="32CE2020" w14:textId="77777777" w:rsidR="00E26958" w:rsidRPr="00175BF0" w:rsidRDefault="00E26958" w:rsidP="00E26958">
      <w:pPr>
        <w:pStyle w:val="p2"/>
        <w:spacing w:before="0" w:beforeAutospacing="0" w:after="0" w:afterAutospacing="0"/>
        <w:textAlignment w:val="baseline"/>
        <w:rPr>
          <w:rFonts w:ascii="Arial" w:hAnsi="Arial" w:cs="Arial"/>
          <w:color w:val="1F1F1F"/>
        </w:rPr>
      </w:pPr>
      <w:r>
        <w:rPr>
          <w:rFonts w:ascii="Arial" w:hAnsi="Arial" w:cs="Arial"/>
          <w:color w:val="1F1F1F"/>
        </w:rPr>
        <w:t xml:space="preserve">This summary </w:t>
      </w:r>
      <w:r w:rsidRPr="00175BF0">
        <w:rPr>
          <w:rFonts w:ascii="Arial" w:hAnsi="Arial" w:cs="Arial"/>
          <w:color w:val="1F1F1F"/>
        </w:rPr>
        <w:t xml:space="preserve">also highlights key requirements </w:t>
      </w:r>
      <w:r>
        <w:rPr>
          <w:rFonts w:ascii="Arial" w:hAnsi="Arial" w:cs="Arial"/>
          <w:color w:val="1F1F1F"/>
        </w:rPr>
        <w:t>to be placed on</w:t>
      </w:r>
      <w:r w:rsidRPr="00175BF0">
        <w:rPr>
          <w:rFonts w:ascii="Arial" w:hAnsi="Arial" w:cs="Arial"/>
          <w:color w:val="1F1F1F"/>
        </w:rPr>
        <w:t xml:space="preserve"> local authorities and the Welsh Ministers. </w:t>
      </w:r>
    </w:p>
    <w:p w14:paraId="28B34D09" w14:textId="7848321E" w:rsidR="00E26958" w:rsidRDefault="00E26958" w:rsidP="00E26958">
      <w:pPr>
        <w:pStyle w:val="p2"/>
        <w:spacing w:before="0" w:beforeAutospacing="0" w:after="0" w:afterAutospacing="0"/>
        <w:textAlignment w:val="baseline"/>
        <w:rPr>
          <w:rFonts w:ascii="Arial" w:hAnsi="Arial" w:cs="Arial"/>
          <w:color w:val="1F1F1F"/>
        </w:rPr>
      </w:pPr>
    </w:p>
    <w:p w14:paraId="04B7ABCD" w14:textId="4AD498B2" w:rsidR="008C30B8" w:rsidRDefault="008C30B8" w:rsidP="00E26958">
      <w:pPr>
        <w:pStyle w:val="p2"/>
        <w:spacing w:before="0" w:beforeAutospacing="0" w:after="0" w:afterAutospacing="0"/>
        <w:textAlignment w:val="baseline"/>
        <w:rPr>
          <w:rFonts w:ascii="Arial" w:hAnsi="Arial" w:cs="Arial"/>
          <w:color w:val="1F1F1F"/>
        </w:rPr>
      </w:pPr>
    </w:p>
    <w:p w14:paraId="58F2B297" w14:textId="5851DE8E" w:rsidR="008C30B8" w:rsidRDefault="008C30B8" w:rsidP="00E26958">
      <w:pPr>
        <w:pStyle w:val="p2"/>
        <w:spacing w:before="0" w:beforeAutospacing="0" w:after="0" w:afterAutospacing="0"/>
        <w:textAlignment w:val="baseline"/>
        <w:rPr>
          <w:rFonts w:ascii="Arial" w:hAnsi="Arial" w:cs="Arial"/>
          <w:color w:val="1F1F1F"/>
        </w:rPr>
      </w:pPr>
    </w:p>
    <w:p w14:paraId="57D3C421" w14:textId="77777777" w:rsidR="008C30B8" w:rsidRPr="00175BF0" w:rsidRDefault="008C30B8" w:rsidP="00E26958">
      <w:pPr>
        <w:pStyle w:val="p2"/>
        <w:spacing w:before="0" w:beforeAutospacing="0" w:after="0" w:afterAutospacing="0"/>
        <w:textAlignment w:val="baseline"/>
        <w:rPr>
          <w:rFonts w:ascii="Arial" w:hAnsi="Arial" w:cs="Arial"/>
          <w:color w:val="1F1F1F"/>
        </w:rPr>
      </w:pPr>
    </w:p>
    <w:p w14:paraId="019F0AD8" w14:textId="77777777" w:rsidR="00E26958" w:rsidRPr="00DF5307" w:rsidRDefault="00E26958" w:rsidP="00E26958">
      <w:pPr>
        <w:pStyle w:val="p2"/>
        <w:spacing w:before="0" w:beforeAutospacing="0" w:after="0" w:afterAutospacing="0"/>
        <w:textAlignment w:val="baseline"/>
        <w:rPr>
          <w:rFonts w:ascii="Arial" w:hAnsi="Arial" w:cs="Arial"/>
        </w:rPr>
      </w:pPr>
      <w:r w:rsidRPr="00DF5307">
        <w:rPr>
          <w:rFonts w:ascii="Arial" w:hAnsi="Arial" w:cs="Arial"/>
        </w:rPr>
        <w:t xml:space="preserve">If the Bill is passed, this summary will be updated and expanded to help in the design, adoption and implementation of a school curriculum or other relevant curriculum. Additional guidance will also be issued about how schools, funded non-maintained nursery education providers, PRUs and persons who arrange EOTAS provision, local authorities and Welsh Ministers can exercise their duties and powers in relation to the new curriculum and assessment arrangements. </w:t>
      </w:r>
    </w:p>
    <w:p w14:paraId="24BC3BF7" w14:textId="181F3B77" w:rsidR="009165F4" w:rsidRPr="009165F4" w:rsidRDefault="009165F4" w:rsidP="009165F4">
      <w:pPr>
        <w:pStyle w:val="Curriculumbodytext"/>
        <w:rPr>
          <w:rStyle w:val="CurriculumbodytextChar"/>
        </w:rPr>
      </w:pPr>
    </w:p>
    <w:p w14:paraId="0139105D" w14:textId="22FC52E6" w:rsidR="009165F4" w:rsidRDefault="009165F4" w:rsidP="009165F4">
      <w:pPr>
        <w:pStyle w:val="Curriculumbodytext"/>
        <w:rPr>
          <w:rStyle w:val="CurriculumbodytextChar"/>
        </w:rPr>
      </w:pPr>
    </w:p>
    <w:p w14:paraId="4504FCAC" w14:textId="77777777" w:rsidR="008C30B8" w:rsidRPr="009165F4" w:rsidRDefault="008C30B8" w:rsidP="009165F4">
      <w:pPr>
        <w:pStyle w:val="Curriculumbodytext"/>
        <w:rPr>
          <w:rStyle w:val="CurriculumbodytextChar"/>
        </w:rPr>
      </w:pPr>
    </w:p>
    <w:p w14:paraId="09531D8C" w14:textId="24ED456B" w:rsidR="009165F4" w:rsidRDefault="00AC4A2B" w:rsidP="00A6041D">
      <w:pPr>
        <w:pStyle w:val="Heading2"/>
        <w:spacing w:after="0"/>
        <w:rPr>
          <w:rStyle w:val="CurriculumbodytextChar"/>
          <w:b w:val="0"/>
          <w:sz w:val="24"/>
          <w:szCs w:val="24"/>
        </w:rPr>
      </w:pPr>
      <w:bookmarkStart w:id="15" w:name="_Toc24717628"/>
      <w:bookmarkStart w:id="16" w:name="_Toc30001556"/>
      <w:bookmarkStart w:id="17" w:name="_Toc30759893"/>
      <w:r w:rsidRPr="001274E6">
        <w:rPr>
          <w:rStyle w:val="Overarchingheading2Char"/>
          <w:b/>
        </w:rPr>
        <w:t xml:space="preserve">Who does this </w:t>
      </w:r>
      <w:r w:rsidR="00E26958">
        <w:rPr>
          <w:rStyle w:val="Overarchingheading2Char"/>
          <w:b/>
        </w:rPr>
        <w:t>F</w:t>
      </w:r>
      <w:r w:rsidRPr="001274E6">
        <w:rPr>
          <w:rStyle w:val="Overarchingheading2Char"/>
          <w:b/>
        </w:rPr>
        <w:t>ramework apply to?</w:t>
      </w:r>
      <w:bookmarkEnd w:id="15"/>
      <w:bookmarkEnd w:id="16"/>
      <w:bookmarkEnd w:id="17"/>
    </w:p>
    <w:p w14:paraId="03AA375F" w14:textId="77777777" w:rsidR="008C30B8" w:rsidRDefault="008C30B8" w:rsidP="00E26958">
      <w:pPr>
        <w:rPr>
          <w:rFonts w:eastAsia="Times New Roman"/>
          <w:bCs/>
          <w:color w:val="000000" w:themeColor="text1"/>
        </w:rPr>
      </w:pPr>
    </w:p>
    <w:p w14:paraId="179C3A67" w14:textId="4E328878" w:rsidR="00E26958" w:rsidRPr="00175BF0" w:rsidRDefault="00E26958" w:rsidP="00E26958">
      <w:pPr>
        <w:rPr>
          <w:rFonts w:eastAsia="Times New Roman"/>
          <w:bCs/>
          <w:color w:val="000000" w:themeColor="text1"/>
        </w:rPr>
      </w:pPr>
      <w:r w:rsidRPr="00175BF0">
        <w:rPr>
          <w:rFonts w:eastAsia="Times New Roman"/>
          <w:bCs/>
          <w:color w:val="000000" w:themeColor="text1"/>
        </w:rPr>
        <w:t xml:space="preserve">The Bill will create new </w:t>
      </w:r>
      <w:r>
        <w:rPr>
          <w:rFonts w:eastAsia="Times New Roman"/>
          <w:bCs/>
          <w:color w:val="000000" w:themeColor="text1"/>
        </w:rPr>
        <w:t xml:space="preserve">curriculum </w:t>
      </w:r>
      <w:r w:rsidRPr="00175BF0">
        <w:rPr>
          <w:rFonts w:eastAsia="Times New Roman"/>
          <w:bCs/>
          <w:color w:val="000000" w:themeColor="text1"/>
        </w:rPr>
        <w:t xml:space="preserve">requirements for all learners aged 3 to 16 in maintained or funded non-maintained nursery education. It will replace the current national curriculum and basic curriculum.  </w:t>
      </w:r>
    </w:p>
    <w:p w14:paraId="5F793976" w14:textId="77777777" w:rsidR="00E26958" w:rsidRPr="00175BF0" w:rsidRDefault="00E26958" w:rsidP="00E26958">
      <w:pPr>
        <w:rPr>
          <w:rFonts w:eastAsia="Times New Roman"/>
          <w:bCs/>
          <w:color w:val="000000" w:themeColor="text1"/>
        </w:rPr>
      </w:pPr>
    </w:p>
    <w:p w14:paraId="489E5EF9" w14:textId="77777777" w:rsidR="00E26958" w:rsidRPr="00DF5307" w:rsidRDefault="00E26958" w:rsidP="00E26958">
      <w:pPr>
        <w:rPr>
          <w:rFonts w:eastAsia="Times New Roman"/>
          <w:bCs/>
        </w:rPr>
      </w:pPr>
      <w:r w:rsidRPr="00DF5307">
        <w:rPr>
          <w:rFonts w:eastAsia="Times New Roman"/>
          <w:bCs/>
        </w:rPr>
        <w:t>The legislation will place duties on and provide powers for headteachers and governing bodies of maintained schools, providers of funded non-maintained education, persons who arrange EOTAS, the person in charge of a PRU, local authorities and the Welsh Ministers. Duties must be complied with. Powers provide a discretion as to if, and how, they are to be used.</w:t>
      </w:r>
    </w:p>
    <w:p w14:paraId="4822248C" w14:textId="110CCDA4" w:rsidR="009165F4" w:rsidRPr="00A6041D" w:rsidRDefault="009165F4" w:rsidP="00A6041D">
      <w:pPr>
        <w:pStyle w:val="Curriculumbodytext"/>
        <w:rPr>
          <w:rStyle w:val="CurriculumbodytextChar"/>
        </w:rPr>
      </w:pPr>
    </w:p>
    <w:p w14:paraId="3339D363" w14:textId="7B94D86F" w:rsidR="009165F4" w:rsidRDefault="009165F4" w:rsidP="009165F4">
      <w:pPr>
        <w:pStyle w:val="Curriculumbodytext"/>
        <w:rPr>
          <w:rStyle w:val="CurriculumbodytextChar"/>
          <w:b/>
        </w:rPr>
      </w:pPr>
    </w:p>
    <w:p w14:paraId="184019C8" w14:textId="77777777" w:rsidR="008C30B8" w:rsidRDefault="008C30B8" w:rsidP="009165F4">
      <w:pPr>
        <w:pStyle w:val="Curriculumbodytext"/>
        <w:rPr>
          <w:rStyle w:val="CurriculumbodytextChar"/>
          <w:b/>
        </w:rPr>
      </w:pPr>
    </w:p>
    <w:p w14:paraId="4AACA489" w14:textId="19634093" w:rsidR="005F0B30" w:rsidRDefault="00AC4A2B" w:rsidP="00A6041D">
      <w:pPr>
        <w:pStyle w:val="Heading2"/>
        <w:spacing w:after="0"/>
        <w:rPr>
          <w:rStyle w:val="CurriculumbodytextChar"/>
          <w:b w:val="0"/>
          <w:sz w:val="24"/>
          <w:szCs w:val="24"/>
        </w:rPr>
      </w:pPr>
      <w:bookmarkStart w:id="18" w:name="_Toc24717629"/>
      <w:bookmarkStart w:id="19" w:name="_Toc30001557"/>
      <w:bookmarkStart w:id="20" w:name="_Toc30759894"/>
      <w:r w:rsidRPr="001274E6">
        <w:rPr>
          <w:rStyle w:val="Overarchingheading2Char"/>
          <w:b/>
        </w:rPr>
        <w:t>Proposed legislative requirements</w:t>
      </w:r>
      <w:bookmarkEnd w:id="18"/>
      <w:bookmarkEnd w:id="19"/>
      <w:r w:rsidR="00E26958">
        <w:rPr>
          <w:rStyle w:val="Overarchingheading2Char"/>
          <w:b/>
        </w:rPr>
        <w:t xml:space="preserve"> – the curriculum requirements</w:t>
      </w:r>
      <w:bookmarkEnd w:id="20"/>
      <w:r w:rsidR="001274E6">
        <w:rPr>
          <w:rStyle w:val="Overarchingheading2Char"/>
        </w:rPr>
        <w:t xml:space="preserve"> </w:t>
      </w:r>
    </w:p>
    <w:p w14:paraId="2C6DFB37" w14:textId="77777777" w:rsidR="008C30B8" w:rsidRDefault="008C30B8" w:rsidP="00E26958">
      <w:pPr>
        <w:rPr>
          <w:rFonts w:eastAsia="Times New Roman"/>
          <w:b/>
          <w:bCs/>
        </w:rPr>
      </w:pPr>
    </w:p>
    <w:p w14:paraId="51C93CA6" w14:textId="77777777" w:rsidR="00E26958" w:rsidRPr="00175BF0" w:rsidRDefault="00E26958" w:rsidP="00E26958">
      <w:pPr>
        <w:rPr>
          <w:rFonts w:eastAsia="Times New Roman"/>
          <w:bCs/>
          <w:color w:val="000000" w:themeColor="text1"/>
        </w:rPr>
      </w:pPr>
      <w:r>
        <w:rPr>
          <w:rFonts w:eastAsia="Times New Roman"/>
          <w:bCs/>
          <w:color w:val="000000" w:themeColor="text1"/>
        </w:rPr>
        <w:t>We</w:t>
      </w:r>
      <w:r w:rsidRPr="00175BF0">
        <w:rPr>
          <w:rFonts w:eastAsia="Times New Roman"/>
          <w:bCs/>
          <w:color w:val="000000" w:themeColor="text1"/>
        </w:rPr>
        <w:t xml:space="preserve"> propose to set out core concepts that will apply in relation to each curriculum and any learning for which the Bill makes provision. </w:t>
      </w:r>
    </w:p>
    <w:p w14:paraId="3028985A" w14:textId="77777777" w:rsidR="00E26958" w:rsidRPr="00175BF0" w:rsidRDefault="00E26958" w:rsidP="00E26958">
      <w:pPr>
        <w:rPr>
          <w:rFonts w:eastAsia="Times New Roman"/>
          <w:b/>
          <w:bCs/>
          <w:color w:val="000000" w:themeColor="text1"/>
        </w:rPr>
      </w:pPr>
    </w:p>
    <w:p w14:paraId="20698BB0" w14:textId="77777777" w:rsidR="00E26958" w:rsidRPr="00175BF0" w:rsidRDefault="00E26958" w:rsidP="00E26958">
      <w:pPr>
        <w:rPr>
          <w:rFonts w:eastAsia="Times New Roman"/>
          <w:b/>
          <w:bCs/>
          <w:color w:val="000000" w:themeColor="text1"/>
        </w:rPr>
      </w:pPr>
      <w:r w:rsidRPr="00175BF0">
        <w:rPr>
          <w:rFonts w:eastAsia="Times New Roman"/>
          <w:b/>
          <w:bCs/>
          <w:color w:val="000000" w:themeColor="text1"/>
        </w:rPr>
        <w:t>The four purposes</w:t>
      </w:r>
    </w:p>
    <w:p w14:paraId="0C20B45C" w14:textId="77777777" w:rsidR="00E26958" w:rsidRPr="00175BF0" w:rsidRDefault="00E26958" w:rsidP="00E26958">
      <w:pPr>
        <w:rPr>
          <w:rFonts w:eastAsia="Times New Roman"/>
          <w:b/>
          <w:bCs/>
          <w:color w:val="000000" w:themeColor="text1"/>
        </w:rPr>
      </w:pPr>
    </w:p>
    <w:p w14:paraId="5DB3E398" w14:textId="77777777" w:rsidR="00E26958" w:rsidRPr="00175BF0" w:rsidRDefault="00E26958" w:rsidP="00E26958">
      <w:pPr>
        <w:contextualSpacing/>
        <w:rPr>
          <w:rFonts w:eastAsia="Times New Roman"/>
          <w:color w:val="000000" w:themeColor="text1"/>
        </w:rPr>
      </w:pPr>
      <w:r w:rsidRPr="00175BF0">
        <w:rPr>
          <w:rFonts w:eastAsia="Times New Roman"/>
          <w:color w:val="000000" w:themeColor="text1"/>
        </w:rPr>
        <w:t>The purpose of a curriculum is to enable learners to develop as:</w:t>
      </w:r>
    </w:p>
    <w:p w14:paraId="592F2492" w14:textId="77777777" w:rsidR="00E26958" w:rsidRPr="00175BF0" w:rsidRDefault="00E26958" w:rsidP="00E26958">
      <w:pPr>
        <w:contextualSpacing/>
        <w:rPr>
          <w:rFonts w:eastAsia="Times New Roman"/>
          <w:color w:val="000000" w:themeColor="text1"/>
        </w:rPr>
      </w:pPr>
    </w:p>
    <w:p w14:paraId="009AD387" w14:textId="77777777" w:rsidR="00E26958" w:rsidRPr="00175BF0" w:rsidRDefault="00E26958" w:rsidP="00777913">
      <w:pPr>
        <w:numPr>
          <w:ilvl w:val="0"/>
          <w:numId w:val="30"/>
        </w:numPr>
        <w:spacing w:after="160" w:line="259" w:lineRule="auto"/>
        <w:ind w:left="447" w:hanging="425"/>
        <w:contextualSpacing/>
        <w:rPr>
          <w:rFonts w:eastAsia="Times New Roman"/>
          <w:color w:val="000000" w:themeColor="text1"/>
        </w:rPr>
      </w:pPr>
      <w:r w:rsidRPr="00175BF0">
        <w:rPr>
          <w:rFonts w:eastAsia="Times New Roman"/>
          <w:color w:val="000000" w:themeColor="text1"/>
        </w:rPr>
        <w:t>ambitious, capable learners, ready to learn throughout their lives</w:t>
      </w:r>
    </w:p>
    <w:p w14:paraId="4EB19764" w14:textId="77777777" w:rsidR="00E26958" w:rsidRPr="00175BF0" w:rsidRDefault="00E26958" w:rsidP="00777913">
      <w:pPr>
        <w:numPr>
          <w:ilvl w:val="0"/>
          <w:numId w:val="30"/>
        </w:numPr>
        <w:spacing w:after="160" w:line="259" w:lineRule="auto"/>
        <w:ind w:left="447" w:hanging="425"/>
        <w:contextualSpacing/>
        <w:rPr>
          <w:rFonts w:eastAsia="Times New Roman"/>
          <w:color w:val="000000" w:themeColor="text1"/>
        </w:rPr>
      </w:pPr>
      <w:r w:rsidRPr="00175BF0">
        <w:rPr>
          <w:rFonts w:eastAsia="Times New Roman"/>
          <w:color w:val="000000" w:themeColor="text1"/>
        </w:rPr>
        <w:t>enterprising, creative contributors, ready to play a full part in life and work</w:t>
      </w:r>
    </w:p>
    <w:p w14:paraId="0E09BDC2" w14:textId="77777777" w:rsidR="00E26958" w:rsidRPr="00175BF0" w:rsidRDefault="00E26958" w:rsidP="00777913">
      <w:pPr>
        <w:numPr>
          <w:ilvl w:val="0"/>
          <w:numId w:val="30"/>
        </w:numPr>
        <w:spacing w:after="160" w:line="259" w:lineRule="auto"/>
        <w:ind w:left="447" w:hanging="425"/>
        <w:contextualSpacing/>
        <w:rPr>
          <w:rFonts w:eastAsia="Times New Roman"/>
          <w:color w:val="000000" w:themeColor="text1"/>
        </w:rPr>
      </w:pPr>
      <w:r w:rsidRPr="00175BF0">
        <w:rPr>
          <w:rFonts w:eastAsia="Times New Roman"/>
          <w:color w:val="000000" w:themeColor="text1"/>
        </w:rPr>
        <w:t>ethical, informed citizens of Wales and the world</w:t>
      </w:r>
    </w:p>
    <w:p w14:paraId="26C18608" w14:textId="77777777" w:rsidR="00E26958" w:rsidRPr="00175BF0" w:rsidRDefault="00E26958" w:rsidP="00777913">
      <w:pPr>
        <w:numPr>
          <w:ilvl w:val="0"/>
          <w:numId w:val="30"/>
        </w:numPr>
        <w:spacing w:after="160" w:line="259" w:lineRule="auto"/>
        <w:ind w:left="447" w:hanging="425"/>
        <w:contextualSpacing/>
        <w:rPr>
          <w:rFonts w:eastAsia="Times New Roman"/>
          <w:color w:val="000000" w:themeColor="text1"/>
        </w:rPr>
      </w:pPr>
      <w:r w:rsidRPr="00175BF0">
        <w:rPr>
          <w:rFonts w:eastAsia="Times New Roman"/>
          <w:color w:val="000000" w:themeColor="text1"/>
        </w:rPr>
        <w:t>healthy, confident individuals, ready to lead fulfilling lives as valued members of society.</w:t>
      </w:r>
    </w:p>
    <w:p w14:paraId="693FB07A" w14:textId="77777777" w:rsidR="00E26958" w:rsidRPr="00175BF0" w:rsidRDefault="00E26958" w:rsidP="00E26958">
      <w:pPr>
        <w:rPr>
          <w:rFonts w:eastAsia="Times New Roman"/>
          <w:b/>
          <w:bCs/>
          <w:color w:val="000000" w:themeColor="text1"/>
        </w:rPr>
      </w:pPr>
    </w:p>
    <w:p w14:paraId="4B6234C7" w14:textId="77777777" w:rsidR="00E26958" w:rsidRPr="00175BF0" w:rsidRDefault="00E26958" w:rsidP="00E26958">
      <w:pPr>
        <w:rPr>
          <w:rFonts w:eastAsia="Times New Roman"/>
          <w:bCs/>
          <w:color w:val="000000" w:themeColor="text1"/>
        </w:rPr>
      </w:pPr>
      <w:r w:rsidRPr="00175BF0">
        <w:rPr>
          <w:rFonts w:eastAsia="Times New Roman"/>
          <w:bCs/>
          <w:color w:val="000000" w:themeColor="text1"/>
        </w:rPr>
        <w:t xml:space="preserve">Enabling learners to progress in relation to these purposes is intended to inform all decisions in relation to </w:t>
      </w:r>
      <w:r>
        <w:rPr>
          <w:rFonts w:eastAsia="Times New Roman"/>
          <w:bCs/>
          <w:color w:val="000000" w:themeColor="text1"/>
        </w:rPr>
        <w:t xml:space="preserve">school’s </w:t>
      </w:r>
      <w:r w:rsidRPr="00175BF0">
        <w:rPr>
          <w:rFonts w:eastAsia="Times New Roman"/>
          <w:bCs/>
          <w:color w:val="000000" w:themeColor="text1"/>
        </w:rPr>
        <w:t xml:space="preserve">curriculum and assessment </w:t>
      </w:r>
      <w:r>
        <w:rPr>
          <w:rFonts w:eastAsia="Times New Roman"/>
          <w:bCs/>
          <w:color w:val="000000" w:themeColor="text1"/>
        </w:rPr>
        <w:t>arrangements</w:t>
      </w:r>
      <w:r w:rsidRPr="00175BF0">
        <w:rPr>
          <w:rFonts w:eastAsia="Times New Roman"/>
          <w:bCs/>
          <w:color w:val="000000" w:themeColor="text1"/>
        </w:rPr>
        <w:t xml:space="preserve">. It will also inform all decisions on the </w:t>
      </w:r>
      <w:r>
        <w:rPr>
          <w:rFonts w:eastAsia="Times New Roman"/>
          <w:bCs/>
          <w:color w:val="000000" w:themeColor="text1"/>
        </w:rPr>
        <w:t xml:space="preserve">learning and </w:t>
      </w:r>
      <w:r w:rsidRPr="00175BF0">
        <w:rPr>
          <w:rFonts w:eastAsia="Times New Roman"/>
          <w:bCs/>
          <w:color w:val="000000" w:themeColor="text1"/>
        </w:rPr>
        <w:t xml:space="preserve">teaching for learners in </w:t>
      </w:r>
      <w:r w:rsidRPr="00FD1CF3">
        <w:rPr>
          <w:rFonts w:eastAsia="Times New Roman"/>
          <w:bCs/>
        </w:rPr>
        <w:t>PRUs and the arrangements made for learners who receive EOTAS</w:t>
      </w:r>
      <w:r w:rsidRPr="00686E06">
        <w:rPr>
          <w:rFonts w:eastAsia="Times New Roman"/>
          <w:bCs/>
          <w:color w:val="00B050"/>
        </w:rPr>
        <w:t xml:space="preserve"> </w:t>
      </w:r>
      <w:r w:rsidRPr="00175BF0">
        <w:rPr>
          <w:rFonts w:eastAsia="Times New Roman"/>
          <w:bCs/>
          <w:color w:val="000000" w:themeColor="text1"/>
        </w:rPr>
        <w:t>in other settings.</w:t>
      </w:r>
    </w:p>
    <w:p w14:paraId="118F84D2" w14:textId="53AAC52D" w:rsidR="00E26958" w:rsidRDefault="00E26958" w:rsidP="00E26958">
      <w:pPr>
        <w:rPr>
          <w:rFonts w:eastAsia="Times New Roman"/>
          <w:b/>
          <w:bCs/>
          <w:color w:val="000000" w:themeColor="text1"/>
        </w:rPr>
      </w:pPr>
    </w:p>
    <w:p w14:paraId="595B3DA4" w14:textId="54CAA0C7" w:rsidR="008C30B8" w:rsidRDefault="008C30B8" w:rsidP="00E26958">
      <w:pPr>
        <w:rPr>
          <w:rFonts w:eastAsia="Times New Roman"/>
          <w:b/>
          <w:bCs/>
          <w:color w:val="000000" w:themeColor="text1"/>
        </w:rPr>
      </w:pPr>
    </w:p>
    <w:p w14:paraId="7C86CA2E" w14:textId="34CB42BE" w:rsidR="008C30B8" w:rsidRDefault="008C30B8" w:rsidP="00E26958">
      <w:pPr>
        <w:rPr>
          <w:rFonts w:eastAsia="Times New Roman"/>
          <w:b/>
          <w:bCs/>
          <w:color w:val="000000" w:themeColor="text1"/>
        </w:rPr>
      </w:pPr>
    </w:p>
    <w:p w14:paraId="74CC3C4D" w14:textId="12A78EDC" w:rsidR="008C30B8" w:rsidRDefault="008C30B8" w:rsidP="00E26958">
      <w:pPr>
        <w:rPr>
          <w:rFonts w:eastAsia="Times New Roman"/>
          <w:b/>
          <w:bCs/>
          <w:color w:val="000000" w:themeColor="text1"/>
        </w:rPr>
      </w:pPr>
    </w:p>
    <w:p w14:paraId="412037F5" w14:textId="3CA701C3" w:rsidR="008C30B8" w:rsidRDefault="008C30B8" w:rsidP="00E26958">
      <w:pPr>
        <w:rPr>
          <w:rFonts w:eastAsia="Times New Roman"/>
          <w:b/>
          <w:bCs/>
          <w:color w:val="000000" w:themeColor="text1"/>
        </w:rPr>
      </w:pPr>
    </w:p>
    <w:p w14:paraId="6DFB58F9" w14:textId="77777777" w:rsidR="008C30B8" w:rsidRPr="00175BF0" w:rsidRDefault="008C30B8" w:rsidP="008C30B8">
      <w:pPr>
        <w:rPr>
          <w:rFonts w:eastAsia="Times New Roman"/>
          <w:b/>
          <w:bCs/>
          <w:color w:val="000000" w:themeColor="text1"/>
        </w:rPr>
      </w:pPr>
    </w:p>
    <w:p w14:paraId="49E72D8D" w14:textId="77777777" w:rsidR="00E26958" w:rsidRPr="00175BF0" w:rsidRDefault="00E26958" w:rsidP="008C30B8">
      <w:pPr>
        <w:rPr>
          <w:rFonts w:eastAsia="Times New Roman"/>
          <w:b/>
          <w:bCs/>
          <w:color w:val="000000" w:themeColor="text1"/>
        </w:rPr>
      </w:pPr>
      <w:r w:rsidRPr="00175BF0">
        <w:rPr>
          <w:rFonts w:eastAsia="Times New Roman"/>
          <w:b/>
          <w:bCs/>
          <w:color w:val="000000" w:themeColor="text1"/>
        </w:rPr>
        <w:t>General requirements</w:t>
      </w:r>
    </w:p>
    <w:p w14:paraId="44CB5C14" w14:textId="77777777" w:rsidR="00E26958" w:rsidRPr="00175BF0" w:rsidRDefault="00E26958" w:rsidP="008C30B8">
      <w:pPr>
        <w:rPr>
          <w:rFonts w:eastAsia="Times New Roman"/>
          <w:b/>
          <w:bCs/>
          <w:color w:val="000000" w:themeColor="text1"/>
        </w:rPr>
      </w:pPr>
    </w:p>
    <w:p w14:paraId="48984DA5" w14:textId="77777777" w:rsidR="00E26958" w:rsidRPr="00175BF0" w:rsidRDefault="00E26958" w:rsidP="008C30B8">
      <w:pPr>
        <w:rPr>
          <w:rFonts w:eastAsia="Times New Roman"/>
          <w:bCs/>
          <w:color w:val="000000" w:themeColor="text1"/>
        </w:rPr>
      </w:pPr>
      <w:r>
        <w:rPr>
          <w:rFonts w:eastAsia="Times New Roman"/>
          <w:bCs/>
          <w:color w:val="000000" w:themeColor="text1"/>
        </w:rPr>
        <w:t xml:space="preserve">All maintained schools and funded non-maintained nursery settings must adopt a curriculum. </w:t>
      </w:r>
      <w:r w:rsidRPr="00175BF0">
        <w:rPr>
          <w:rFonts w:eastAsia="Times New Roman"/>
          <w:bCs/>
          <w:color w:val="000000" w:themeColor="text1"/>
        </w:rPr>
        <w:t>An adopted curriculum must meet the following general requirements</w:t>
      </w:r>
      <w:r>
        <w:rPr>
          <w:rFonts w:eastAsia="Times New Roman"/>
          <w:bCs/>
          <w:color w:val="000000" w:themeColor="text1"/>
        </w:rPr>
        <w:t>.</w:t>
      </w:r>
    </w:p>
    <w:p w14:paraId="15E79FBD" w14:textId="77777777" w:rsidR="00E26958" w:rsidRPr="00175BF0" w:rsidRDefault="00E26958" w:rsidP="008C30B8">
      <w:pPr>
        <w:rPr>
          <w:rFonts w:eastAsia="Times New Roman"/>
          <w:bCs/>
          <w:color w:val="000000" w:themeColor="text1"/>
        </w:rPr>
      </w:pPr>
    </w:p>
    <w:p w14:paraId="71E7E59B" w14:textId="77777777" w:rsidR="00E26958" w:rsidRPr="00175BF0" w:rsidRDefault="00E26958" w:rsidP="00777913">
      <w:pPr>
        <w:pStyle w:val="ListParagraph"/>
        <w:numPr>
          <w:ilvl w:val="0"/>
          <w:numId w:val="27"/>
        </w:numPr>
        <w:ind w:left="447" w:hanging="425"/>
        <w:rPr>
          <w:color w:val="000000" w:themeColor="text1"/>
        </w:rPr>
      </w:pPr>
      <w:r>
        <w:rPr>
          <w:color w:val="000000" w:themeColor="text1"/>
        </w:rPr>
        <w:t>E</w:t>
      </w:r>
      <w:r w:rsidRPr="00175BF0">
        <w:rPr>
          <w:color w:val="000000" w:themeColor="text1"/>
        </w:rPr>
        <w:t>nable learners to make progress towards the four purposes</w:t>
      </w:r>
      <w:r>
        <w:rPr>
          <w:color w:val="000000" w:themeColor="text1"/>
        </w:rPr>
        <w:t>.</w:t>
      </w:r>
    </w:p>
    <w:p w14:paraId="6860643E" w14:textId="77777777" w:rsidR="00E26958" w:rsidRPr="00175BF0" w:rsidRDefault="00E26958" w:rsidP="00777913">
      <w:pPr>
        <w:pStyle w:val="ListParagraph"/>
        <w:numPr>
          <w:ilvl w:val="0"/>
          <w:numId w:val="27"/>
        </w:numPr>
        <w:ind w:left="447" w:hanging="425"/>
        <w:rPr>
          <w:color w:val="000000" w:themeColor="text1"/>
        </w:rPr>
      </w:pPr>
      <w:r>
        <w:rPr>
          <w:color w:val="000000" w:themeColor="text1"/>
        </w:rPr>
        <w:t>B</w:t>
      </w:r>
      <w:r w:rsidRPr="00175BF0">
        <w:rPr>
          <w:color w:val="000000" w:themeColor="text1"/>
        </w:rPr>
        <w:t>e broad and balanced</w:t>
      </w:r>
      <w:r>
        <w:rPr>
          <w:color w:val="000000" w:themeColor="text1"/>
        </w:rPr>
        <w:t>.</w:t>
      </w:r>
    </w:p>
    <w:p w14:paraId="54F27EF5" w14:textId="77777777" w:rsidR="00E26958" w:rsidRPr="00175BF0" w:rsidRDefault="00E26958" w:rsidP="00777913">
      <w:pPr>
        <w:pStyle w:val="ListParagraph"/>
        <w:numPr>
          <w:ilvl w:val="0"/>
          <w:numId w:val="27"/>
        </w:numPr>
        <w:ind w:left="447" w:hanging="425"/>
        <w:rPr>
          <w:color w:val="000000" w:themeColor="text1"/>
        </w:rPr>
      </w:pPr>
      <w:r>
        <w:rPr>
          <w:color w:val="000000" w:themeColor="text1"/>
        </w:rPr>
        <w:t>B</w:t>
      </w:r>
      <w:r w:rsidRPr="00175BF0">
        <w:rPr>
          <w:color w:val="000000" w:themeColor="text1"/>
        </w:rPr>
        <w:t>e suitable for learners of differing ages, abilities and aptitudes</w:t>
      </w:r>
      <w:r>
        <w:rPr>
          <w:color w:val="000000" w:themeColor="text1"/>
        </w:rPr>
        <w:t>.</w:t>
      </w:r>
    </w:p>
    <w:p w14:paraId="75FD4E13" w14:textId="77777777" w:rsidR="00E26958" w:rsidRPr="00175BF0" w:rsidRDefault="00E26958" w:rsidP="00777913">
      <w:pPr>
        <w:pStyle w:val="ListParagraph"/>
        <w:numPr>
          <w:ilvl w:val="0"/>
          <w:numId w:val="27"/>
        </w:numPr>
        <w:ind w:left="447" w:hanging="425"/>
        <w:rPr>
          <w:color w:val="000000" w:themeColor="text1"/>
        </w:rPr>
      </w:pPr>
      <w:r>
        <w:rPr>
          <w:color w:val="000000" w:themeColor="text1"/>
        </w:rPr>
        <w:t>P</w:t>
      </w:r>
      <w:r w:rsidRPr="00175BF0">
        <w:rPr>
          <w:color w:val="000000" w:themeColor="text1"/>
        </w:rPr>
        <w:t xml:space="preserve">rovide for appropriate progression for </w:t>
      </w:r>
      <w:r>
        <w:rPr>
          <w:color w:val="000000" w:themeColor="text1"/>
        </w:rPr>
        <w:t>learners</w:t>
      </w:r>
      <w:r w:rsidRPr="00175BF0">
        <w:rPr>
          <w:color w:val="000000" w:themeColor="text1"/>
        </w:rPr>
        <w:t xml:space="preserve"> and includes a range of provision to ensure this (linked to ages, abilities and aptitudes).</w:t>
      </w:r>
    </w:p>
    <w:p w14:paraId="11A91D46" w14:textId="05E5FBEF" w:rsidR="00E26958" w:rsidRDefault="00E26958" w:rsidP="008C30B8">
      <w:pPr>
        <w:rPr>
          <w:rFonts w:eastAsia="Times New Roman"/>
          <w:b/>
          <w:bCs/>
          <w:color w:val="000000" w:themeColor="text1"/>
        </w:rPr>
      </w:pPr>
    </w:p>
    <w:p w14:paraId="62FEC0EF" w14:textId="77777777" w:rsidR="008C30B8" w:rsidRPr="00175BF0" w:rsidRDefault="008C30B8" w:rsidP="008C30B8">
      <w:pPr>
        <w:rPr>
          <w:rFonts w:eastAsia="Times New Roman"/>
          <w:b/>
          <w:bCs/>
          <w:color w:val="000000" w:themeColor="text1"/>
        </w:rPr>
      </w:pPr>
    </w:p>
    <w:p w14:paraId="1FD4CF56" w14:textId="77777777" w:rsidR="00E26958" w:rsidRPr="00175BF0" w:rsidRDefault="00E26958" w:rsidP="008C30B8">
      <w:pPr>
        <w:rPr>
          <w:rFonts w:eastAsia="Times New Roman"/>
          <w:b/>
          <w:bCs/>
          <w:color w:val="000000" w:themeColor="text1"/>
        </w:rPr>
      </w:pPr>
      <w:r w:rsidRPr="00175BF0">
        <w:rPr>
          <w:rFonts w:eastAsia="Times New Roman"/>
          <w:b/>
          <w:bCs/>
          <w:color w:val="000000" w:themeColor="text1"/>
        </w:rPr>
        <w:t xml:space="preserve">The </w:t>
      </w:r>
      <w:r>
        <w:rPr>
          <w:rFonts w:eastAsia="Times New Roman"/>
          <w:b/>
          <w:bCs/>
          <w:color w:val="000000" w:themeColor="text1"/>
        </w:rPr>
        <w:t>a</w:t>
      </w:r>
      <w:r w:rsidRPr="00175BF0">
        <w:rPr>
          <w:rFonts w:eastAsia="Times New Roman"/>
          <w:b/>
          <w:bCs/>
          <w:color w:val="000000" w:themeColor="text1"/>
        </w:rPr>
        <w:t xml:space="preserve">reas of </w:t>
      </w:r>
      <w:r>
        <w:rPr>
          <w:rFonts w:eastAsia="Times New Roman"/>
          <w:b/>
          <w:bCs/>
          <w:color w:val="000000" w:themeColor="text1"/>
        </w:rPr>
        <w:t>l</w:t>
      </w:r>
      <w:r w:rsidRPr="00175BF0">
        <w:rPr>
          <w:rFonts w:eastAsia="Times New Roman"/>
          <w:b/>
          <w:bCs/>
          <w:color w:val="000000" w:themeColor="text1"/>
        </w:rPr>
        <w:t xml:space="preserve">earning and </w:t>
      </w:r>
      <w:r>
        <w:rPr>
          <w:rFonts w:eastAsia="Times New Roman"/>
          <w:b/>
          <w:bCs/>
          <w:color w:val="000000" w:themeColor="text1"/>
        </w:rPr>
        <w:t>e</w:t>
      </w:r>
      <w:r w:rsidRPr="00175BF0">
        <w:rPr>
          <w:rFonts w:eastAsia="Times New Roman"/>
          <w:b/>
          <w:bCs/>
          <w:color w:val="000000" w:themeColor="text1"/>
        </w:rPr>
        <w:t xml:space="preserve">xperience </w:t>
      </w:r>
    </w:p>
    <w:p w14:paraId="4222E5F7" w14:textId="77777777" w:rsidR="00E26958" w:rsidRPr="00175BF0" w:rsidRDefault="00E26958" w:rsidP="008C30B8">
      <w:pPr>
        <w:rPr>
          <w:rFonts w:eastAsia="Times New Roman"/>
          <w:bCs/>
          <w:color w:val="000000" w:themeColor="text1"/>
        </w:rPr>
      </w:pPr>
    </w:p>
    <w:p w14:paraId="4FDD18C2" w14:textId="77777777" w:rsidR="00E26958" w:rsidRPr="00175BF0" w:rsidRDefault="00E26958" w:rsidP="008C30B8">
      <w:pPr>
        <w:rPr>
          <w:rFonts w:eastAsia="Times New Roman"/>
          <w:bCs/>
          <w:color w:val="000000" w:themeColor="text1"/>
        </w:rPr>
      </w:pPr>
      <w:r w:rsidRPr="00175BF0">
        <w:rPr>
          <w:rFonts w:eastAsia="Times New Roman"/>
          <w:bCs/>
          <w:color w:val="000000" w:themeColor="text1"/>
        </w:rPr>
        <w:t xml:space="preserve">The following </w:t>
      </w:r>
      <w:r>
        <w:rPr>
          <w:rFonts w:eastAsia="Times New Roman"/>
          <w:bCs/>
          <w:color w:val="000000" w:themeColor="text1"/>
        </w:rPr>
        <w:t>six</w:t>
      </w:r>
      <w:r w:rsidRPr="00175BF0">
        <w:rPr>
          <w:rFonts w:eastAsia="Times New Roman"/>
          <w:bCs/>
          <w:color w:val="000000" w:themeColor="text1"/>
        </w:rPr>
        <w:t xml:space="preserve"> areas of learning and experience </w:t>
      </w:r>
      <w:r>
        <w:rPr>
          <w:rFonts w:eastAsia="Times New Roman"/>
          <w:bCs/>
          <w:color w:val="000000" w:themeColor="text1"/>
        </w:rPr>
        <w:t xml:space="preserve">(Area/Areas) </w:t>
      </w:r>
      <w:r w:rsidRPr="00175BF0">
        <w:rPr>
          <w:rFonts w:eastAsia="Times New Roman"/>
          <w:bCs/>
          <w:color w:val="000000" w:themeColor="text1"/>
        </w:rPr>
        <w:t xml:space="preserve">must be reflected in </w:t>
      </w:r>
      <w:r>
        <w:rPr>
          <w:rFonts w:eastAsia="Times New Roman"/>
          <w:bCs/>
          <w:color w:val="000000" w:themeColor="text1"/>
        </w:rPr>
        <w:t>the</w:t>
      </w:r>
      <w:r w:rsidRPr="00175BF0">
        <w:rPr>
          <w:rFonts w:eastAsia="Times New Roman"/>
          <w:bCs/>
          <w:color w:val="000000" w:themeColor="text1"/>
        </w:rPr>
        <w:t xml:space="preserve"> adopted curriculum</w:t>
      </w:r>
      <w:r>
        <w:rPr>
          <w:rFonts w:eastAsia="Times New Roman"/>
          <w:bCs/>
          <w:color w:val="000000" w:themeColor="text1"/>
        </w:rPr>
        <w:t>.</w:t>
      </w:r>
    </w:p>
    <w:p w14:paraId="700BB71F" w14:textId="77777777" w:rsidR="00E26958" w:rsidRPr="00175BF0" w:rsidRDefault="00E26958" w:rsidP="008C30B8">
      <w:pPr>
        <w:rPr>
          <w:rFonts w:eastAsia="Times New Roman"/>
          <w:bCs/>
          <w:color w:val="000000" w:themeColor="text1"/>
        </w:rPr>
      </w:pPr>
    </w:p>
    <w:p w14:paraId="0C7D08A4" w14:textId="77777777" w:rsidR="00E26958" w:rsidRPr="00175BF0" w:rsidRDefault="00E26958" w:rsidP="00777913">
      <w:pPr>
        <w:pStyle w:val="ListParagraph"/>
        <w:numPr>
          <w:ilvl w:val="0"/>
          <w:numId w:val="28"/>
        </w:numPr>
        <w:ind w:left="447" w:hanging="425"/>
        <w:rPr>
          <w:color w:val="000000" w:themeColor="text1"/>
        </w:rPr>
      </w:pPr>
      <w:r w:rsidRPr="00175BF0">
        <w:rPr>
          <w:color w:val="000000" w:themeColor="text1"/>
        </w:rPr>
        <w:t>Expressive Arts</w:t>
      </w:r>
      <w:r>
        <w:rPr>
          <w:color w:val="000000" w:themeColor="text1"/>
        </w:rPr>
        <w:t>.</w:t>
      </w:r>
    </w:p>
    <w:p w14:paraId="33C1301B" w14:textId="77777777" w:rsidR="00E26958" w:rsidRPr="00175BF0" w:rsidRDefault="00E26958" w:rsidP="00777913">
      <w:pPr>
        <w:pStyle w:val="ListParagraph"/>
        <w:numPr>
          <w:ilvl w:val="0"/>
          <w:numId w:val="28"/>
        </w:numPr>
        <w:ind w:left="447" w:hanging="425"/>
        <w:rPr>
          <w:rFonts w:eastAsia="Times New Roman"/>
          <w:bCs/>
          <w:color w:val="000000" w:themeColor="text1"/>
        </w:rPr>
      </w:pPr>
      <w:r w:rsidRPr="00175BF0">
        <w:rPr>
          <w:color w:val="000000" w:themeColor="text1"/>
        </w:rPr>
        <w:t>Health and Well-being</w:t>
      </w:r>
      <w:r>
        <w:rPr>
          <w:color w:val="000000" w:themeColor="text1"/>
        </w:rPr>
        <w:t>.</w:t>
      </w:r>
      <w:r w:rsidRPr="00175BF0">
        <w:rPr>
          <w:color w:val="000000" w:themeColor="text1"/>
        </w:rPr>
        <w:t xml:space="preserve"> </w:t>
      </w:r>
    </w:p>
    <w:p w14:paraId="155F3BF3" w14:textId="77777777" w:rsidR="00E26958" w:rsidRPr="00175BF0" w:rsidRDefault="00E26958" w:rsidP="00777913">
      <w:pPr>
        <w:pStyle w:val="ListParagraph"/>
        <w:numPr>
          <w:ilvl w:val="0"/>
          <w:numId w:val="28"/>
        </w:numPr>
        <w:ind w:left="447" w:hanging="425"/>
        <w:rPr>
          <w:rFonts w:eastAsia="Times New Roman"/>
          <w:bCs/>
          <w:color w:val="000000" w:themeColor="text1"/>
        </w:rPr>
      </w:pPr>
      <w:r w:rsidRPr="00175BF0">
        <w:rPr>
          <w:rFonts w:eastAsia="Times New Roman"/>
          <w:bCs/>
          <w:color w:val="000000" w:themeColor="text1"/>
        </w:rPr>
        <w:t>Humanities</w:t>
      </w:r>
      <w:r>
        <w:rPr>
          <w:rFonts w:eastAsia="Times New Roman"/>
          <w:bCs/>
          <w:color w:val="000000" w:themeColor="text1"/>
        </w:rPr>
        <w:t>.</w:t>
      </w:r>
    </w:p>
    <w:p w14:paraId="018B9F57" w14:textId="77777777" w:rsidR="00E26958" w:rsidRPr="00175BF0" w:rsidRDefault="00E26958" w:rsidP="00777913">
      <w:pPr>
        <w:pStyle w:val="ListParagraph"/>
        <w:numPr>
          <w:ilvl w:val="0"/>
          <w:numId w:val="28"/>
        </w:numPr>
        <w:ind w:left="447" w:hanging="425"/>
        <w:rPr>
          <w:rFonts w:eastAsia="Times New Roman"/>
          <w:bCs/>
          <w:color w:val="000000" w:themeColor="text1"/>
        </w:rPr>
      </w:pPr>
      <w:r w:rsidRPr="00175BF0">
        <w:rPr>
          <w:rFonts w:eastAsia="Times New Roman"/>
          <w:bCs/>
          <w:color w:val="000000" w:themeColor="text1"/>
        </w:rPr>
        <w:t>Languages, Literacy and Communication</w:t>
      </w:r>
      <w:r>
        <w:rPr>
          <w:rFonts w:eastAsia="Times New Roman"/>
          <w:bCs/>
          <w:color w:val="000000" w:themeColor="text1"/>
        </w:rPr>
        <w:t>.</w:t>
      </w:r>
    </w:p>
    <w:p w14:paraId="646C79B6" w14:textId="77777777" w:rsidR="00E26958" w:rsidRPr="00175BF0" w:rsidRDefault="00E26958" w:rsidP="00777913">
      <w:pPr>
        <w:pStyle w:val="ListParagraph"/>
        <w:numPr>
          <w:ilvl w:val="0"/>
          <w:numId w:val="28"/>
        </w:numPr>
        <w:ind w:left="447" w:hanging="425"/>
        <w:rPr>
          <w:rFonts w:eastAsia="Times New Roman"/>
          <w:bCs/>
          <w:color w:val="000000" w:themeColor="text1"/>
        </w:rPr>
      </w:pPr>
      <w:r w:rsidRPr="00175BF0">
        <w:rPr>
          <w:rFonts w:eastAsia="Times New Roman"/>
          <w:bCs/>
          <w:color w:val="000000" w:themeColor="text1"/>
        </w:rPr>
        <w:t>Mathematics and Numeracy</w:t>
      </w:r>
      <w:r>
        <w:rPr>
          <w:rFonts w:eastAsia="Times New Roman"/>
          <w:bCs/>
          <w:color w:val="000000" w:themeColor="text1"/>
        </w:rPr>
        <w:t>.</w:t>
      </w:r>
    </w:p>
    <w:p w14:paraId="3086224C" w14:textId="77777777" w:rsidR="00E26958" w:rsidRPr="00175BF0" w:rsidRDefault="00E26958" w:rsidP="00777913">
      <w:pPr>
        <w:pStyle w:val="ListParagraph"/>
        <w:numPr>
          <w:ilvl w:val="0"/>
          <w:numId w:val="28"/>
        </w:numPr>
        <w:ind w:left="447" w:hanging="425"/>
        <w:rPr>
          <w:rFonts w:eastAsia="Times New Roman"/>
          <w:bCs/>
          <w:color w:val="000000" w:themeColor="text1"/>
        </w:rPr>
      </w:pPr>
      <w:r w:rsidRPr="00175BF0">
        <w:rPr>
          <w:rFonts w:eastAsia="Times New Roman"/>
          <w:bCs/>
          <w:color w:val="000000" w:themeColor="text1"/>
        </w:rPr>
        <w:t>Science and Technology</w:t>
      </w:r>
      <w:r>
        <w:rPr>
          <w:rFonts w:eastAsia="Times New Roman"/>
          <w:bCs/>
          <w:color w:val="000000" w:themeColor="text1"/>
        </w:rPr>
        <w:t>.</w:t>
      </w:r>
    </w:p>
    <w:p w14:paraId="24DE811F" w14:textId="77777777" w:rsidR="00E26958" w:rsidRPr="00175BF0" w:rsidRDefault="00E26958" w:rsidP="008C30B8">
      <w:pPr>
        <w:rPr>
          <w:b/>
          <w:color w:val="000000" w:themeColor="text1"/>
        </w:rPr>
      </w:pPr>
    </w:p>
    <w:p w14:paraId="070C4EFE" w14:textId="77777777" w:rsidR="00E26958" w:rsidRPr="00175BF0" w:rsidRDefault="00E26958" w:rsidP="008C30B8">
      <w:pPr>
        <w:rPr>
          <w:rFonts w:eastAsia="Times New Roman"/>
          <w:bCs/>
          <w:color w:val="000000" w:themeColor="text1"/>
        </w:rPr>
      </w:pPr>
      <w:r w:rsidRPr="00175BF0">
        <w:rPr>
          <w:rFonts w:eastAsia="Times New Roman"/>
          <w:bCs/>
          <w:color w:val="000000" w:themeColor="text1"/>
        </w:rPr>
        <w:t xml:space="preserve">The Welsh Ministers will have powers to add and remove </w:t>
      </w:r>
      <w:r>
        <w:rPr>
          <w:rFonts w:eastAsia="Times New Roman"/>
          <w:bCs/>
          <w:color w:val="000000" w:themeColor="text1"/>
        </w:rPr>
        <w:t>Areas</w:t>
      </w:r>
      <w:r w:rsidRPr="00175BF0">
        <w:rPr>
          <w:rFonts w:eastAsia="Times New Roman"/>
          <w:bCs/>
          <w:color w:val="000000" w:themeColor="text1"/>
        </w:rPr>
        <w:t>.</w:t>
      </w:r>
    </w:p>
    <w:p w14:paraId="7E3F19BF" w14:textId="77777777" w:rsidR="00E26958" w:rsidRPr="00175BF0" w:rsidRDefault="00E26958" w:rsidP="008C30B8">
      <w:pPr>
        <w:rPr>
          <w:b/>
          <w:color w:val="000000" w:themeColor="text1"/>
        </w:rPr>
      </w:pPr>
    </w:p>
    <w:p w14:paraId="55CBAC6C" w14:textId="77777777" w:rsidR="00E26958" w:rsidRPr="00175BF0" w:rsidRDefault="00E26958" w:rsidP="008C30B8">
      <w:pPr>
        <w:rPr>
          <w:color w:val="000000" w:themeColor="text1"/>
        </w:rPr>
      </w:pPr>
      <w:r w:rsidRPr="00DF5307">
        <w:t xml:space="preserve">PRUs and EOTAS </w:t>
      </w:r>
      <w:r w:rsidRPr="00175BF0">
        <w:rPr>
          <w:color w:val="000000" w:themeColor="text1"/>
        </w:rPr>
        <w:t>must secur</w:t>
      </w:r>
      <w:r>
        <w:rPr>
          <w:color w:val="000000" w:themeColor="text1"/>
        </w:rPr>
        <w:t>e learning and teaching in the Health and W</w:t>
      </w:r>
      <w:r w:rsidRPr="00175BF0">
        <w:rPr>
          <w:color w:val="000000" w:themeColor="text1"/>
        </w:rPr>
        <w:t xml:space="preserve">ell-being Area of Learning and Experience and in the other </w:t>
      </w:r>
      <w:r>
        <w:rPr>
          <w:color w:val="000000" w:themeColor="text1"/>
        </w:rPr>
        <w:t>Areas</w:t>
      </w:r>
      <w:r w:rsidRPr="00175BF0">
        <w:rPr>
          <w:color w:val="000000" w:themeColor="text1"/>
        </w:rPr>
        <w:t xml:space="preserve"> as far as </w:t>
      </w:r>
      <w:r>
        <w:rPr>
          <w:color w:val="000000" w:themeColor="text1"/>
        </w:rPr>
        <w:t xml:space="preserve">that is </w:t>
      </w:r>
      <w:r w:rsidRPr="00175BF0">
        <w:rPr>
          <w:color w:val="000000" w:themeColor="text1"/>
        </w:rPr>
        <w:t>appropriate to the individual learner.</w:t>
      </w:r>
    </w:p>
    <w:p w14:paraId="01A284C7" w14:textId="7B29D434" w:rsidR="00E26958" w:rsidRDefault="00E26958" w:rsidP="008C30B8">
      <w:pPr>
        <w:rPr>
          <w:b/>
          <w:color w:val="000000" w:themeColor="text1"/>
        </w:rPr>
      </w:pPr>
    </w:p>
    <w:p w14:paraId="0EBEC787" w14:textId="77777777" w:rsidR="008C30B8" w:rsidRPr="00175BF0" w:rsidRDefault="008C30B8" w:rsidP="008C30B8">
      <w:pPr>
        <w:rPr>
          <w:b/>
          <w:color w:val="000000" w:themeColor="text1"/>
        </w:rPr>
      </w:pPr>
    </w:p>
    <w:p w14:paraId="52CC7C17" w14:textId="77777777" w:rsidR="00E26958" w:rsidRPr="00175BF0" w:rsidRDefault="00E26958" w:rsidP="008C30B8">
      <w:pPr>
        <w:rPr>
          <w:color w:val="000000" w:themeColor="text1"/>
        </w:rPr>
      </w:pPr>
      <w:r>
        <w:rPr>
          <w:b/>
          <w:color w:val="000000" w:themeColor="text1"/>
        </w:rPr>
        <w:t>Statements of what matters</w:t>
      </w:r>
    </w:p>
    <w:p w14:paraId="09C1683C" w14:textId="77777777" w:rsidR="00E26958" w:rsidRPr="00175BF0" w:rsidRDefault="00E26958" w:rsidP="008C30B8">
      <w:pPr>
        <w:rPr>
          <w:b/>
          <w:color w:val="000000" w:themeColor="text1"/>
        </w:rPr>
      </w:pPr>
    </w:p>
    <w:p w14:paraId="5BC8779F" w14:textId="77777777" w:rsidR="00E26958" w:rsidRPr="00175BF0" w:rsidRDefault="00E26958" w:rsidP="008C30B8">
      <w:pPr>
        <w:rPr>
          <w:color w:val="000000" w:themeColor="text1"/>
        </w:rPr>
      </w:pPr>
      <w:r w:rsidRPr="00175BF0">
        <w:rPr>
          <w:color w:val="000000" w:themeColor="text1"/>
        </w:rPr>
        <w:t xml:space="preserve">The Welsh Ministers will be required to issue a </w:t>
      </w:r>
      <w:r>
        <w:rPr>
          <w:color w:val="000000" w:themeColor="text1"/>
        </w:rPr>
        <w:t>code</w:t>
      </w:r>
      <w:r w:rsidRPr="00175BF0">
        <w:rPr>
          <w:color w:val="000000" w:themeColor="text1"/>
        </w:rPr>
        <w:t xml:space="preserve"> setting out </w:t>
      </w:r>
      <w:r>
        <w:rPr>
          <w:color w:val="000000" w:themeColor="text1"/>
        </w:rPr>
        <w:t xml:space="preserve">the </w:t>
      </w:r>
      <w:r w:rsidRPr="00175BF0">
        <w:rPr>
          <w:color w:val="000000" w:themeColor="text1"/>
        </w:rPr>
        <w:t xml:space="preserve">statements of what matters. All the elements set out in the </w:t>
      </w:r>
      <w:r>
        <w:rPr>
          <w:color w:val="000000" w:themeColor="text1"/>
        </w:rPr>
        <w:t>statements of w</w:t>
      </w:r>
      <w:r w:rsidRPr="00175BF0">
        <w:rPr>
          <w:color w:val="000000" w:themeColor="text1"/>
        </w:rPr>
        <w:t xml:space="preserve">hat </w:t>
      </w:r>
      <w:r>
        <w:rPr>
          <w:color w:val="000000" w:themeColor="text1"/>
        </w:rPr>
        <w:t>m</w:t>
      </w:r>
      <w:r w:rsidRPr="00175BF0">
        <w:rPr>
          <w:color w:val="000000" w:themeColor="text1"/>
        </w:rPr>
        <w:t xml:space="preserve">atters </w:t>
      </w:r>
      <w:r>
        <w:rPr>
          <w:color w:val="000000" w:themeColor="text1"/>
        </w:rPr>
        <w:t>code</w:t>
      </w:r>
      <w:r w:rsidRPr="00175BF0">
        <w:rPr>
          <w:color w:val="000000" w:themeColor="text1"/>
        </w:rPr>
        <w:t xml:space="preserve"> must be covered in each school and funded non-maintained settings’ curriculum.  </w:t>
      </w:r>
    </w:p>
    <w:p w14:paraId="34A206F3" w14:textId="7546F413" w:rsidR="00E26958" w:rsidRDefault="00E26958" w:rsidP="008C30B8">
      <w:pPr>
        <w:rPr>
          <w:color w:val="000000" w:themeColor="text1"/>
        </w:rPr>
      </w:pPr>
    </w:p>
    <w:p w14:paraId="3E0E820D" w14:textId="77777777" w:rsidR="008C30B8" w:rsidRPr="00175BF0" w:rsidRDefault="008C30B8" w:rsidP="008C30B8">
      <w:pPr>
        <w:rPr>
          <w:color w:val="000000" w:themeColor="text1"/>
        </w:rPr>
      </w:pPr>
    </w:p>
    <w:p w14:paraId="46F1593D" w14:textId="77777777" w:rsidR="00E26958" w:rsidRPr="00175BF0" w:rsidRDefault="00E26958" w:rsidP="008C30B8">
      <w:pPr>
        <w:rPr>
          <w:color w:val="000000" w:themeColor="text1"/>
        </w:rPr>
      </w:pPr>
      <w:r w:rsidRPr="00175BF0">
        <w:rPr>
          <w:b/>
          <w:color w:val="000000" w:themeColor="text1"/>
        </w:rPr>
        <w:t>Mandatory curriculum elements</w:t>
      </w:r>
    </w:p>
    <w:p w14:paraId="33F96582" w14:textId="77777777" w:rsidR="00E26958" w:rsidRPr="00175BF0" w:rsidRDefault="00E26958" w:rsidP="008C30B8">
      <w:pPr>
        <w:rPr>
          <w:b/>
          <w:color w:val="000000" w:themeColor="text1"/>
        </w:rPr>
      </w:pPr>
    </w:p>
    <w:p w14:paraId="01B7F8BC" w14:textId="77777777" w:rsidR="00E26958" w:rsidRPr="00175BF0" w:rsidRDefault="00E26958" w:rsidP="008C30B8">
      <w:pPr>
        <w:rPr>
          <w:color w:val="000000" w:themeColor="text1"/>
        </w:rPr>
      </w:pPr>
      <w:r w:rsidRPr="00175BF0">
        <w:rPr>
          <w:color w:val="000000" w:themeColor="text1"/>
        </w:rPr>
        <w:t>The following will be mandatory curriculum elements</w:t>
      </w:r>
      <w:r>
        <w:rPr>
          <w:color w:val="000000" w:themeColor="text1"/>
        </w:rPr>
        <w:t>.</w:t>
      </w:r>
    </w:p>
    <w:p w14:paraId="09CDE2DF" w14:textId="77777777" w:rsidR="00E26958" w:rsidRPr="00175BF0" w:rsidRDefault="00E26958" w:rsidP="008C30B8">
      <w:pPr>
        <w:rPr>
          <w:color w:val="000000" w:themeColor="text1"/>
        </w:rPr>
      </w:pPr>
    </w:p>
    <w:p w14:paraId="3A853CB0" w14:textId="77777777" w:rsidR="00E26958" w:rsidRPr="00175BF0" w:rsidRDefault="00E26958" w:rsidP="00777913">
      <w:pPr>
        <w:pStyle w:val="ListParagraph"/>
        <w:numPr>
          <w:ilvl w:val="0"/>
          <w:numId w:val="29"/>
        </w:numPr>
        <w:ind w:left="447" w:hanging="447"/>
        <w:rPr>
          <w:color w:val="000000" w:themeColor="text1"/>
        </w:rPr>
      </w:pPr>
      <w:r w:rsidRPr="00175BF0">
        <w:rPr>
          <w:color w:val="000000" w:themeColor="text1"/>
        </w:rPr>
        <w:t>Religion</w:t>
      </w:r>
      <w:r>
        <w:rPr>
          <w:color w:val="000000" w:themeColor="text1"/>
        </w:rPr>
        <w:t>, values and ethics.</w:t>
      </w:r>
      <w:r w:rsidRPr="00175BF0">
        <w:rPr>
          <w:color w:val="000000" w:themeColor="text1"/>
        </w:rPr>
        <w:t xml:space="preserve">  </w:t>
      </w:r>
    </w:p>
    <w:p w14:paraId="2475F4D6" w14:textId="77777777" w:rsidR="00E26958" w:rsidRPr="00175BF0" w:rsidRDefault="00E26958" w:rsidP="00777913">
      <w:pPr>
        <w:pStyle w:val="ListParagraph"/>
        <w:numPr>
          <w:ilvl w:val="0"/>
          <w:numId w:val="29"/>
        </w:numPr>
        <w:ind w:left="447" w:hanging="447"/>
        <w:rPr>
          <w:color w:val="000000" w:themeColor="text1"/>
        </w:rPr>
      </w:pPr>
      <w:r w:rsidRPr="00175BF0">
        <w:rPr>
          <w:color w:val="000000" w:themeColor="text1"/>
        </w:rPr>
        <w:t>Relationships and sexuality education</w:t>
      </w:r>
      <w:r>
        <w:rPr>
          <w:color w:val="000000" w:themeColor="text1"/>
        </w:rPr>
        <w:t xml:space="preserve"> (RSE).</w:t>
      </w:r>
    </w:p>
    <w:p w14:paraId="5C3E762E" w14:textId="77777777" w:rsidR="00E26958" w:rsidRPr="00175BF0" w:rsidRDefault="00E26958" w:rsidP="00777913">
      <w:pPr>
        <w:pStyle w:val="ListParagraph"/>
        <w:numPr>
          <w:ilvl w:val="0"/>
          <w:numId w:val="29"/>
        </w:numPr>
        <w:ind w:left="447" w:hanging="447"/>
        <w:rPr>
          <w:color w:val="000000" w:themeColor="text1"/>
        </w:rPr>
      </w:pPr>
      <w:r w:rsidRPr="00175BF0">
        <w:rPr>
          <w:color w:val="000000" w:themeColor="text1"/>
        </w:rPr>
        <w:t>Welsh</w:t>
      </w:r>
      <w:r>
        <w:rPr>
          <w:color w:val="000000" w:themeColor="text1"/>
        </w:rPr>
        <w:t>.</w:t>
      </w:r>
    </w:p>
    <w:p w14:paraId="6348A4A4" w14:textId="77777777" w:rsidR="00E26958" w:rsidRPr="00175BF0" w:rsidRDefault="00E26958" w:rsidP="00777913">
      <w:pPr>
        <w:pStyle w:val="ListParagraph"/>
        <w:numPr>
          <w:ilvl w:val="0"/>
          <w:numId w:val="29"/>
        </w:numPr>
        <w:ind w:left="447" w:hanging="447"/>
        <w:rPr>
          <w:color w:val="000000" w:themeColor="text1"/>
        </w:rPr>
      </w:pPr>
      <w:r w:rsidRPr="00175BF0">
        <w:rPr>
          <w:color w:val="000000" w:themeColor="text1"/>
        </w:rPr>
        <w:t>English</w:t>
      </w:r>
      <w:r>
        <w:rPr>
          <w:color w:val="000000" w:themeColor="text1"/>
        </w:rPr>
        <w:t>.</w:t>
      </w:r>
      <w:r w:rsidRPr="00175BF0">
        <w:rPr>
          <w:color w:val="000000" w:themeColor="text1"/>
        </w:rPr>
        <w:t xml:space="preserve"> </w:t>
      </w:r>
    </w:p>
    <w:p w14:paraId="74E110ED" w14:textId="77777777" w:rsidR="00E26958" w:rsidRPr="00175BF0" w:rsidRDefault="00E26958" w:rsidP="008C30B8">
      <w:pPr>
        <w:rPr>
          <w:b/>
          <w:color w:val="000000" w:themeColor="text1"/>
        </w:rPr>
      </w:pPr>
    </w:p>
    <w:p w14:paraId="79533CC5" w14:textId="77777777" w:rsidR="00E26958" w:rsidRPr="00175BF0" w:rsidRDefault="00E26958" w:rsidP="00E26958">
      <w:pPr>
        <w:rPr>
          <w:rFonts w:eastAsia="Times New Roman"/>
          <w:bCs/>
          <w:color w:val="000000" w:themeColor="text1"/>
        </w:rPr>
      </w:pPr>
      <w:r w:rsidRPr="00175BF0">
        <w:rPr>
          <w:rFonts w:eastAsia="Times New Roman"/>
          <w:bCs/>
          <w:color w:val="000000" w:themeColor="text1"/>
        </w:rPr>
        <w:lastRenderedPageBreak/>
        <w:t>The Welsh Ministers will have powers to add and remove mandatory curriculum elements.</w:t>
      </w:r>
    </w:p>
    <w:p w14:paraId="094F4855" w14:textId="77777777" w:rsidR="00E26958" w:rsidRPr="00175BF0" w:rsidRDefault="00E26958" w:rsidP="00E26958">
      <w:pPr>
        <w:rPr>
          <w:rFonts w:eastAsia="Times New Roman"/>
          <w:bCs/>
          <w:color w:val="000000" w:themeColor="text1"/>
        </w:rPr>
      </w:pPr>
    </w:p>
    <w:p w14:paraId="4196949C" w14:textId="77777777" w:rsidR="00E26958" w:rsidRPr="00175BF0" w:rsidRDefault="00E26958" w:rsidP="00E26958">
      <w:pPr>
        <w:rPr>
          <w:rFonts w:eastAsia="Times New Roman"/>
          <w:bCs/>
          <w:color w:val="000000" w:themeColor="text1"/>
        </w:rPr>
      </w:pPr>
      <w:r w:rsidRPr="00175BF0">
        <w:rPr>
          <w:rFonts w:eastAsia="Times New Roman"/>
          <w:bCs/>
          <w:color w:val="000000" w:themeColor="text1"/>
        </w:rPr>
        <w:t>In relation to English, headteachers and providers of funded non-maintained nursey education will have discretion over whether and to what extent they introduce English to learners up to the age of 7 for the purpose of supporting learners to gain fluency in Welsh.</w:t>
      </w:r>
    </w:p>
    <w:p w14:paraId="48CFF332" w14:textId="4D69C71A" w:rsidR="00E26958" w:rsidRDefault="00E26958" w:rsidP="00E26958">
      <w:pPr>
        <w:rPr>
          <w:rFonts w:eastAsia="Times New Roman"/>
          <w:bCs/>
          <w:color w:val="000000" w:themeColor="text1"/>
        </w:rPr>
      </w:pPr>
    </w:p>
    <w:p w14:paraId="6E0801F7" w14:textId="77777777" w:rsidR="008C30B8" w:rsidRPr="00175BF0" w:rsidRDefault="008C30B8" w:rsidP="00E26958">
      <w:pPr>
        <w:rPr>
          <w:rFonts w:eastAsia="Times New Roman"/>
          <w:bCs/>
          <w:color w:val="000000" w:themeColor="text1"/>
        </w:rPr>
      </w:pPr>
    </w:p>
    <w:p w14:paraId="6CB1ACCA" w14:textId="77777777" w:rsidR="00E26958" w:rsidRPr="00175BF0" w:rsidRDefault="00E26958" w:rsidP="00E26958">
      <w:pPr>
        <w:rPr>
          <w:color w:val="000000" w:themeColor="text1"/>
        </w:rPr>
      </w:pPr>
      <w:r w:rsidRPr="00175BF0">
        <w:rPr>
          <w:b/>
          <w:color w:val="000000" w:themeColor="text1"/>
        </w:rPr>
        <w:t>Mandatory cross-curricular skills</w:t>
      </w:r>
    </w:p>
    <w:p w14:paraId="773EA33C" w14:textId="77777777" w:rsidR="00E26958" w:rsidRPr="00175BF0" w:rsidRDefault="00E26958" w:rsidP="00E26958">
      <w:pPr>
        <w:rPr>
          <w:rFonts w:eastAsia="Times New Roman"/>
          <w:bCs/>
          <w:color w:val="000000" w:themeColor="text1"/>
        </w:rPr>
      </w:pPr>
    </w:p>
    <w:p w14:paraId="39093DB1" w14:textId="77777777" w:rsidR="00E26958" w:rsidRPr="00175BF0" w:rsidRDefault="00E26958" w:rsidP="00E26958">
      <w:pPr>
        <w:rPr>
          <w:rFonts w:eastAsia="Times New Roman"/>
          <w:bCs/>
          <w:color w:val="000000" w:themeColor="text1"/>
        </w:rPr>
      </w:pPr>
      <w:r w:rsidRPr="00175BF0">
        <w:rPr>
          <w:rFonts w:eastAsia="Times New Roman"/>
          <w:bCs/>
          <w:color w:val="000000" w:themeColor="text1"/>
        </w:rPr>
        <w:t xml:space="preserve">Literacy, numeracy and digital competence will be mandatory cross-curricular skills and must be embedded in any adopted curriculum. </w:t>
      </w:r>
    </w:p>
    <w:p w14:paraId="329083BF" w14:textId="77777777" w:rsidR="00E26958" w:rsidRPr="00175BF0" w:rsidRDefault="00E26958" w:rsidP="00E26958">
      <w:pPr>
        <w:rPr>
          <w:rFonts w:eastAsia="Times New Roman"/>
          <w:bCs/>
          <w:color w:val="000000" w:themeColor="text1"/>
        </w:rPr>
      </w:pPr>
    </w:p>
    <w:p w14:paraId="6D1B050F" w14:textId="77777777" w:rsidR="00E26958" w:rsidRPr="00175BF0" w:rsidRDefault="00E26958" w:rsidP="00E26958">
      <w:pPr>
        <w:rPr>
          <w:rFonts w:eastAsia="Times New Roman"/>
          <w:bCs/>
          <w:color w:val="000000" w:themeColor="text1"/>
        </w:rPr>
      </w:pPr>
      <w:r w:rsidRPr="00175BF0">
        <w:rPr>
          <w:rFonts w:eastAsia="Times New Roman"/>
          <w:bCs/>
          <w:color w:val="000000" w:themeColor="text1"/>
        </w:rPr>
        <w:t xml:space="preserve">The Welsh Ministers will have powers to add and remove </w:t>
      </w:r>
      <w:r>
        <w:rPr>
          <w:rFonts w:eastAsia="Times New Roman"/>
          <w:bCs/>
          <w:color w:val="000000" w:themeColor="text1"/>
        </w:rPr>
        <w:t xml:space="preserve">mandatory </w:t>
      </w:r>
      <w:r w:rsidRPr="00175BF0">
        <w:rPr>
          <w:rFonts w:eastAsia="Times New Roman"/>
          <w:bCs/>
          <w:color w:val="000000" w:themeColor="text1"/>
        </w:rPr>
        <w:t>cross-curricular skills.</w:t>
      </w:r>
    </w:p>
    <w:p w14:paraId="409E0603" w14:textId="77777777" w:rsidR="00E26958" w:rsidRPr="00175BF0" w:rsidRDefault="00E26958" w:rsidP="00E26958">
      <w:pPr>
        <w:rPr>
          <w:b/>
          <w:color w:val="000000" w:themeColor="text1"/>
        </w:rPr>
      </w:pPr>
    </w:p>
    <w:p w14:paraId="09597AC8" w14:textId="77777777" w:rsidR="00E26958" w:rsidRPr="00175BF0" w:rsidRDefault="00E26958" w:rsidP="00E26958">
      <w:pPr>
        <w:rPr>
          <w:color w:val="000000" w:themeColor="text1"/>
        </w:rPr>
      </w:pPr>
      <w:r w:rsidRPr="00DF5307">
        <w:t>PRUs</w:t>
      </w:r>
      <w:r w:rsidRPr="00686E06">
        <w:rPr>
          <w:color w:val="00B050"/>
        </w:rPr>
        <w:t xml:space="preserve"> </w:t>
      </w:r>
      <w:r w:rsidRPr="00175BF0">
        <w:rPr>
          <w:color w:val="000000" w:themeColor="text1"/>
        </w:rPr>
        <w:t xml:space="preserve">will be required </w:t>
      </w:r>
      <w:r>
        <w:rPr>
          <w:color w:val="000000" w:themeColor="text1"/>
        </w:rPr>
        <w:t xml:space="preserve">to </w:t>
      </w:r>
      <w:r w:rsidRPr="00175BF0">
        <w:rPr>
          <w:color w:val="000000" w:themeColor="text1"/>
        </w:rPr>
        <w:t xml:space="preserve">secure </w:t>
      </w:r>
      <w:r>
        <w:rPr>
          <w:color w:val="000000" w:themeColor="text1"/>
        </w:rPr>
        <w:t xml:space="preserve">learning and </w:t>
      </w:r>
      <w:r w:rsidRPr="00175BF0">
        <w:rPr>
          <w:color w:val="000000" w:themeColor="text1"/>
        </w:rPr>
        <w:t xml:space="preserve">teaching in the mandatory cross-curricular skills. Persons responsible for providing </w:t>
      </w:r>
      <w:r w:rsidRPr="00DF5307">
        <w:t xml:space="preserve">EOTAS </w:t>
      </w:r>
      <w:r w:rsidRPr="00175BF0">
        <w:rPr>
          <w:color w:val="000000" w:themeColor="text1"/>
        </w:rPr>
        <w:t xml:space="preserve">will be required to secure learning in relation to the </w:t>
      </w:r>
      <w:r>
        <w:rPr>
          <w:color w:val="000000" w:themeColor="text1"/>
        </w:rPr>
        <w:t xml:space="preserve">mandatory </w:t>
      </w:r>
      <w:r w:rsidRPr="00175BF0">
        <w:rPr>
          <w:color w:val="000000" w:themeColor="text1"/>
        </w:rPr>
        <w:t>cross-curricular skills in so far as that is appropriate to the individual learner</w:t>
      </w:r>
      <w:r w:rsidRPr="00175BF0">
        <w:rPr>
          <w:rFonts w:eastAsia="Times New Roman"/>
        </w:rPr>
        <w:t>.</w:t>
      </w:r>
      <w:r w:rsidRPr="00175BF0">
        <w:rPr>
          <w:color w:val="000000" w:themeColor="text1"/>
        </w:rPr>
        <w:t xml:space="preserve"> </w:t>
      </w:r>
    </w:p>
    <w:p w14:paraId="42A2E343" w14:textId="55202131" w:rsidR="009165F4" w:rsidRDefault="009165F4" w:rsidP="00A6041D"/>
    <w:p w14:paraId="4CA625DF" w14:textId="77777777" w:rsidR="008C30B8" w:rsidRDefault="008C30B8" w:rsidP="00A6041D"/>
    <w:p w14:paraId="76E126DD" w14:textId="77777777" w:rsidR="00E26958" w:rsidRPr="00175BF0" w:rsidRDefault="00E26958" w:rsidP="00E26958">
      <w:pPr>
        <w:rPr>
          <w:color w:val="000000" w:themeColor="text1"/>
        </w:rPr>
      </w:pPr>
      <w:r w:rsidRPr="00175BF0">
        <w:rPr>
          <w:b/>
          <w:color w:val="000000" w:themeColor="text1"/>
        </w:rPr>
        <w:t xml:space="preserve">Progression </w:t>
      </w:r>
      <w:r>
        <w:rPr>
          <w:b/>
          <w:color w:val="000000" w:themeColor="text1"/>
        </w:rPr>
        <w:t>c</w:t>
      </w:r>
      <w:r w:rsidRPr="00175BF0">
        <w:rPr>
          <w:b/>
          <w:color w:val="000000" w:themeColor="text1"/>
        </w:rPr>
        <w:t>ode</w:t>
      </w:r>
      <w:r w:rsidRPr="00175BF0">
        <w:rPr>
          <w:color w:val="000000" w:themeColor="text1"/>
        </w:rPr>
        <w:t xml:space="preserve"> </w:t>
      </w:r>
    </w:p>
    <w:p w14:paraId="369CEAFD" w14:textId="77777777" w:rsidR="00E26958" w:rsidRPr="00175BF0" w:rsidRDefault="00E26958" w:rsidP="00E26958">
      <w:pPr>
        <w:rPr>
          <w:color w:val="000000" w:themeColor="text1"/>
        </w:rPr>
      </w:pPr>
    </w:p>
    <w:p w14:paraId="3CEFCBBE" w14:textId="77777777" w:rsidR="00E26958" w:rsidRPr="00175BF0" w:rsidRDefault="00E26958" w:rsidP="00E26958">
      <w:pPr>
        <w:rPr>
          <w:color w:val="000000" w:themeColor="text1"/>
        </w:rPr>
      </w:pPr>
      <w:r w:rsidRPr="00175BF0">
        <w:rPr>
          <w:color w:val="000000" w:themeColor="text1"/>
        </w:rPr>
        <w:t xml:space="preserve">The Welsh Ministers will be required to issue a </w:t>
      </w:r>
      <w:r>
        <w:rPr>
          <w:color w:val="000000" w:themeColor="text1"/>
        </w:rPr>
        <w:t>progression c</w:t>
      </w:r>
      <w:r w:rsidRPr="00175BF0">
        <w:rPr>
          <w:color w:val="000000" w:themeColor="text1"/>
        </w:rPr>
        <w:t xml:space="preserve">ode setting out the way in which progression must be reflected in an adopted curriculum. </w:t>
      </w:r>
      <w:r>
        <w:rPr>
          <w:color w:val="000000" w:themeColor="text1"/>
        </w:rPr>
        <w:t>A s</w:t>
      </w:r>
      <w:r w:rsidRPr="00175BF0">
        <w:rPr>
          <w:color w:val="000000" w:themeColor="text1"/>
        </w:rPr>
        <w:t>chool</w:t>
      </w:r>
      <w:r>
        <w:rPr>
          <w:color w:val="000000" w:themeColor="text1"/>
        </w:rPr>
        <w:t>’s</w:t>
      </w:r>
      <w:r w:rsidRPr="00175BF0">
        <w:rPr>
          <w:color w:val="000000" w:themeColor="text1"/>
        </w:rPr>
        <w:t xml:space="preserve"> </w:t>
      </w:r>
      <w:r w:rsidRPr="003E02B3">
        <w:rPr>
          <w:color w:val="000000" w:themeColor="text1"/>
        </w:rPr>
        <w:t>curricul</w:t>
      </w:r>
      <w:r>
        <w:rPr>
          <w:color w:val="000000" w:themeColor="text1"/>
        </w:rPr>
        <w:t>um</w:t>
      </w:r>
      <w:r w:rsidRPr="00175BF0">
        <w:rPr>
          <w:color w:val="000000" w:themeColor="text1"/>
        </w:rPr>
        <w:t xml:space="preserve"> will </w:t>
      </w:r>
      <w:r>
        <w:rPr>
          <w:color w:val="000000" w:themeColor="text1"/>
        </w:rPr>
        <w:t>need</w:t>
      </w:r>
      <w:r w:rsidRPr="00175BF0">
        <w:rPr>
          <w:color w:val="000000" w:themeColor="text1"/>
        </w:rPr>
        <w:t xml:space="preserve"> to reflect the </w:t>
      </w:r>
      <w:r>
        <w:rPr>
          <w:color w:val="000000" w:themeColor="text1"/>
        </w:rPr>
        <w:t>principles</w:t>
      </w:r>
      <w:r w:rsidRPr="00175BF0">
        <w:rPr>
          <w:color w:val="000000" w:themeColor="text1"/>
        </w:rPr>
        <w:t xml:space="preserve"> of progression set out in the </w:t>
      </w:r>
      <w:r>
        <w:rPr>
          <w:color w:val="000000" w:themeColor="text1"/>
        </w:rPr>
        <w:t>c</w:t>
      </w:r>
      <w:r w:rsidRPr="00175BF0">
        <w:rPr>
          <w:color w:val="000000" w:themeColor="text1"/>
        </w:rPr>
        <w:t xml:space="preserve">ode. </w:t>
      </w:r>
      <w:r>
        <w:rPr>
          <w:color w:val="000000" w:themeColor="text1"/>
        </w:rPr>
        <w:t>The c</w:t>
      </w:r>
      <w:r w:rsidRPr="00175BF0">
        <w:rPr>
          <w:color w:val="000000" w:themeColor="text1"/>
        </w:rPr>
        <w:t xml:space="preserve">ode will be made up of the </w:t>
      </w:r>
      <w:r>
        <w:rPr>
          <w:color w:val="000000" w:themeColor="text1"/>
        </w:rPr>
        <w:t xml:space="preserve">principles of </w:t>
      </w:r>
      <w:r w:rsidRPr="00175BF0">
        <w:rPr>
          <w:color w:val="000000" w:themeColor="text1"/>
        </w:rPr>
        <w:t xml:space="preserve">progression which have been developed by </w:t>
      </w:r>
      <w:r w:rsidRPr="00676F96">
        <w:rPr>
          <w:color w:val="000000" w:themeColor="text1"/>
        </w:rPr>
        <w:t>the</w:t>
      </w:r>
      <w:r w:rsidRPr="00175BF0">
        <w:rPr>
          <w:b/>
          <w:color w:val="F79646" w:themeColor="accent6"/>
        </w:rPr>
        <w:t xml:space="preserve"> </w:t>
      </w:r>
      <w:r w:rsidRPr="008C30B8">
        <w:rPr>
          <w:color w:val="0B958E"/>
        </w:rPr>
        <w:t>CAMAU</w:t>
      </w:r>
      <w:r w:rsidRPr="00175BF0">
        <w:rPr>
          <w:b/>
          <w:color w:val="F79646" w:themeColor="accent6"/>
        </w:rPr>
        <w:t xml:space="preserve"> </w:t>
      </w:r>
      <w:r w:rsidRPr="00676F96">
        <w:rPr>
          <w:color w:val="000000" w:themeColor="text1"/>
        </w:rPr>
        <w:t xml:space="preserve">project </w:t>
      </w:r>
      <w:r w:rsidRPr="00175BF0">
        <w:rPr>
          <w:color w:val="000000" w:themeColor="text1"/>
        </w:rPr>
        <w:t>through engagement with practitioners and</w:t>
      </w:r>
      <w:r>
        <w:rPr>
          <w:color w:val="000000" w:themeColor="text1"/>
        </w:rPr>
        <w:t>, for now,</w:t>
      </w:r>
      <w:r w:rsidRPr="00175BF0">
        <w:rPr>
          <w:color w:val="000000" w:themeColor="text1"/>
        </w:rPr>
        <w:t xml:space="preserve"> can be found within the </w:t>
      </w:r>
      <w:r>
        <w:rPr>
          <w:color w:val="000000" w:themeColor="text1"/>
        </w:rPr>
        <w:t>a</w:t>
      </w:r>
      <w:r w:rsidRPr="00676F96">
        <w:rPr>
          <w:color w:val="000000" w:themeColor="text1"/>
        </w:rPr>
        <w:t xml:space="preserve">rea of </w:t>
      </w:r>
      <w:r>
        <w:rPr>
          <w:color w:val="000000" w:themeColor="text1"/>
        </w:rPr>
        <w:t>l</w:t>
      </w:r>
      <w:r w:rsidRPr="00676F96">
        <w:rPr>
          <w:color w:val="000000" w:themeColor="text1"/>
        </w:rPr>
        <w:t xml:space="preserve">earning and </w:t>
      </w:r>
      <w:r>
        <w:rPr>
          <w:color w:val="000000" w:themeColor="text1"/>
        </w:rPr>
        <w:t>e</w:t>
      </w:r>
      <w:r w:rsidRPr="00676F96">
        <w:rPr>
          <w:color w:val="000000" w:themeColor="text1"/>
        </w:rPr>
        <w:t>xperience</w:t>
      </w:r>
      <w:r>
        <w:rPr>
          <w:color w:val="000000" w:themeColor="text1"/>
        </w:rPr>
        <w:t xml:space="preserve"> and ‘Designing your curriculum’</w:t>
      </w:r>
      <w:r w:rsidRPr="00676F96">
        <w:rPr>
          <w:color w:val="000000" w:themeColor="text1"/>
        </w:rPr>
        <w:t xml:space="preserve"> sections</w:t>
      </w:r>
      <w:r w:rsidRPr="00175BF0">
        <w:rPr>
          <w:color w:val="000000" w:themeColor="text1"/>
        </w:rPr>
        <w:t xml:space="preserve"> of this guidance.  </w:t>
      </w:r>
    </w:p>
    <w:p w14:paraId="56681E13" w14:textId="77777777" w:rsidR="00E26958" w:rsidRPr="00175BF0" w:rsidRDefault="00E26958" w:rsidP="00E26958">
      <w:pPr>
        <w:rPr>
          <w:color w:val="000000" w:themeColor="text1"/>
        </w:rPr>
      </w:pPr>
    </w:p>
    <w:p w14:paraId="7356A7E0" w14:textId="77777777" w:rsidR="00E26958" w:rsidRPr="00175BF0" w:rsidRDefault="00E26958" w:rsidP="00E26958">
      <w:pPr>
        <w:rPr>
          <w:color w:val="000000" w:themeColor="text1"/>
        </w:rPr>
      </w:pPr>
      <w:r w:rsidRPr="00175BF0">
        <w:rPr>
          <w:color w:val="000000" w:themeColor="text1"/>
        </w:rPr>
        <w:t xml:space="preserve">Issuing a progression code </w:t>
      </w:r>
      <w:r>
        <w:rPr>
          <w:color w:val="000000" w:themeColor="text1"/>
        </w:rPr>
        <w:t xml:space="preserve">with mandatory elements </w:t>
      </w:r>
      <w:r w:rsidRPr="00175BF0">
        <w:rPr>
          <w:color w:val="000000" w:themeColor="text1"/>
        </w:rPr>
        <w:t xml:space="preserve">will ensure there is consistency in the approach to progression in school </w:t>
      </w:r>
      <w:r w:rsidRPr="003E02B3">
        <w:rPr>
          <w:color w:val="000000" w:themeColor="text1"/>
        </w:rPr>
        <w:t>curricula</w:t>
      </w:r>
      <w:r w:rsidRPr="00175BF0">
        <w:rPr>
          <w:color w:val="000000" w:themeColor="text1"/>
        </w:rPr>
        <w:t xml:space="preserve">.  </w:t>
      </w:r>
    </w:p>
    <w:p w14:paraId="5E732892" w14:textId="77777777" w:rsidR="00E26958" w:rsidRPr="00175BF0" w:rsidRDefault="00E26958" w:rsidP="00E26958">
      <w:pPr>
        <w:rPr>
          <w:color w:val="000000" w:themeColor="text1"/>
        </w:rPr>
      </w:pPr>
    </w:p>
    <w:p w14:paraId="02E84DF9" w14:textId="77777777" w:rsidR="00E26958" w:rsidRPr="00175BF0" w:rsidRDefault="00E26958" w:rsidP="00E26958">
      <w:pPr>
        <w:rPr>
          <w:color w:val="000000" w:themeColor="text1"/>
        </w:rPr>
      </w:pPr>
      <w:r w:rsidRPr="00175BF0">
        <w:rPr>
          <w:color w:val="000000" w:themeColor="text1"/>
        </w:rPr>
        <w:t xml:space="preserve">It will also support </w:t>
      </w:r>
      <w:r w:rsidRPr="00DF5307">
        <w:t xml:space="preserve">PRUs and providers of EOTAS </w:t>
      </w:r>
      <w:r w:rsidRPr="00175BF0">
        <w:rPr>
          <w:color w:val="000000" w:themeColor="text1"/>
        </w:rPr>
        <w:t>in considering the appropriate curriculum for each of their learners.</w:t>
      </w:r>
    </w:p>
    <w:p w14:paraId="0039612B" w14:textId="66BCE471" w:rsidR="00E26958" w:rsidRDefault="00E26958" w:rsidP="00A6041D"/>
    <w:p w14:paraId="7794A8E0" w14:textId="02A31586" w:rsidR="00E26958" w:rsidRDefault="00E26958" w:rsidP="00A6041D"/>
    <w:p w14:paraId="4355216F" w14:textId="77777777" w:rsidR="00E26958" w:rsidRPr="00175BF0" w:rsidRDefault="00E26958" w:rsidP="00E26958">
      <w:pPr>
        <w:pStyle w:val="Overarchingheading3"/>
      </w:pPr>
      <w:r w:rsidRPr="00175BF0">
        <w:t xml:space="preserve">Proposed key legislative requirements for </w:t>
      </w:r>
      <w:r w:rsidRPr="00AC6BB4">
        <w:t>schools</w:t>
      </w:r>
    </w:p>
    <w:p w14:paraId="457D61F6" w14:textId="77777777" w:rsidR="00E26958" w:rsidRPr="005F0B30" w:rsidRDefault="00E26958" w:rsidP="00A6041D"/>
    <w:p w14:paraId="2DDBF6E3" w14:textId="77777777" w:rsidR="00E26958" w:rsidRDefault="00E26958" w:rsidP="00E26958">
      <w:r w:rsidRPr="00175BF0">
        <w:t xml:space="preserve">Schools must design, adopt and implement a curriculum that: </w:t>
      </w:r>
    </w:p>
    <w:p w14:paraId="6A9B22FA" w14:textId="77777777" w:rsidR="00E26958" w:rsidRPr="00175BF0" w:rsidRDefault="00E26958" w:rsidP="00E26958"/>
    <w:p w14:paraId="5C99B9B8" w14:textId="77777777" w:rsidR="00E26958" w:rsidRPr="00A00F5A" w:rsidRDefault="00E26958" w:rsidP="00777913">
      <w:pPr>
        <w:pStyle w:val="ListParagraph"/>
        <w:numPr>
          <w:ilvl w:val="0"/>
          <w:numId w:val="27"/>
        </w:numPr>
        <w:rPr>
          <w:rFonts w:eastAsia="Times New Roman"/>
          <w:color w:val="000000"/>
          <w:lang w:eastAsia="en-GB"/>
        </w:rPr>
      </w:pPr>
      <w:r w:rsidRPr="00A00F5A">
        <w:rPr>
          <w:rFonts w:eastAsia="Times New Roman"/>
          <w:color w:val="000000"/>
          <w:lang w:eastAsia="en-GB"/>
        </w:rPr>
        <w:t>enables learners to develop in the way described in the four purposes</w:t>
      </w:r>
    </w:p>
    <w:p w14:paraId="1076AD13" w14:textId="77777777" w:rsidR="00E26958" w:rsidRPr="00A00F5A" w:rsidRDefault="00E26958" w:rsidP="00777913">
      <w:pPr>
        <w:pStyle w:val="ListParagraph"/>
        <w:numPr>
          <w:ilvl w:val="0"/>
          <w:numId w:val="27"/>
        </w:numPr>
        <w:rPr>
          <w:rFonts w:eastAsia="Times New Roman"/>
          <w:color w:val="000000"/>
          <w:lang w:eastAsia="en-GB"/>
        </w:rPr>
      </w:pPr>
      <w:r w:rsidRPr="00A00F5A">
        <w:rPr>
          <w:rFonts w:eastAsia="Times New Roman"/>
          <w:color w:val="000000"/>
          <w:lang w:eastAsia="en-GB"/>
        </w:rPr>
        <w:t>is broad and balanced</w:t>
      </w:r>
    </w:p>
    <w:p w14:paraId="33DA7497" w14:textId="77777777" w:rsidR="00E26958" w:rsidRPr="00A00F5A" w:rsidRDefault="00E26958" w:rsidP="00777913">
      <w:pPr>
        <w:pStyle w:val="ListParagraph"/>
        <w:numPr>
          <w:ilvl w:val="0"/>
          <w:numId w:val="27"/>
        </w:numPr>
        <w:rPr>
          <w:rFonts w:eastAsia="Times New Roman"/>
          <w:color w:val="000000"/>
          <w:lang w:eastAsia="en-GB"/>
        </w:rPr>
      </w:pPr>
      <w:r w:rsidRPr="00A00F5A">
        <w:rPr>
          <w:rFonts w:eastAsia="Times New Roman"/>
          <w:color w:val="000000"/>
          <w:lang w:eastAsia="en-GB"/>
        </w:rPr>
        <w:t>is suitable for learners of differing ages, abilities and aptitudes</w:t>
      </w:r>
    </w:p>
    <w:p w14:paraId="5EB791A8" w14:textId="77777777" w:rsidR="00E26958" w:rsidRPr="00A00F5A" w:rsidRDefault="00E26958" w:rsidP="00777913">
      <w:pPr>
        <w:pStyle w:val="ListParagraph"/>
        <w:numPr>
          <w:ilvl w:val="0"/>
          <w:numId w:val="27"/>
        </w:numPr>
        <w:rPr>
          <w:rFonts w:eastAsia="Times New Roman"/>
          <w:color w:val="000000"/>
          <w:lang w:eastAsia="en-GB"/>
        </w:rPr>
      </w:pPr>
      <w:r w:rsidRPr="00A00F5A">
        <w:rPr>
          <w:rFonts w:eastAsia="Times New Roman"/>
          <w:color w:val="000000"/>
          <w:lang w:eastAsia="en-GB"/>
        </w:rPr>
        <w:t>provides for appropriate progression for learners and includes a range of provision to ensure this.</w:t>
      </w:r>
    </w:p>
    <w:p w14:paraId="435BBAD7" w14:textId="77777777" w:rsidR="00E26958" w:rsidRPr="00175BF0" w:rsidRDefault="00E26958" w:rsidP="00E26958"/>
    <w:p w14:paraId="0F1A00F0" w14:textId="77777777" w:rsidR="004B6FE3" w:rsidRDefault="004B6FE3" w:rsidP="00E26958"/>
    <w:p w14:paraId="311B97A8" w14:textId="367A5BA1" w:rsidR="00E26958" w:rsidRDefault="00E26958" w:rsidP="00E26958">
      <w:r w:rsidRPr="00175BF0">
        <w:t>A school curriculum must:</w:t>
      </w:r>
    </w:p>
    <w:p w14:paraId="0A95E1CD" w14:textId="77777777" w:rsidR="00E26958" w:rsidRPr="00175BF0" w:rsidRDefault="00E26958" w:rsidP="00E26958"/>
    <w:p w14:paraId="330419D0" w14:textId="77777777" w:rsidR="00E26958" w:rsidRPr="00A00F5A" w:rsidRDefault="00E26958" w:rsidP="00777913">
      <w:pPr>
        <w:pStyle w:val="ListParagraph"/>
        <w:numPr>
          <w:ilvl w:val="0"/>
          <w:numId w:val="27"/>
        </w:numPr>
        <w:rPr>
          <w:rFonts w:eastAsia="Times New Roman"/>
          <w:color w:val="000000"/>
          <w:lang w:eastAsia="en-GB"/>
        </w:rPr>
      </w:pPr>
      <w:r w:rsidRPr="00A00F5A">
        <w:rPr>
          <w:rFonts w:eastAsia="Times New Roman"/>
          <w:color w:val="000000"/>
          <w:lang w:eastAsia="en-GB"/>
        </w:rPr>
        <w:t>contain the six areas of learning and experience</w:t>
      </w:r>
    </w:p>
    <w:p w14:paraId="3F5F1E13" w14:textId="77777777" w:rsidR="00E26958" w:rsidRPr="00A00F5A" w:rsidRDefault="00E26958" w:rsidP="00777913">
      <w:pPr>
        <w:pStyle w:val="ListParagraph"/>
        <w:numPr>
          <w:ilvl w:val="0"/>
          <w:numId w:val="27"/>
        </w:numPr>
        <w:rPr>
          <w:rFonts w:eastAsia="Times New Roman"/>
          <w:color w:val="000000"/>
          <w:lang w:eastAsia="en-GB"/>
        </w:rPr>
      </w:pPr>
      <w:r w:rsidRPr="00A00F5A">
        <w:rPr>
          <w:rFonts w:eastAsia="Times New Roman"/>
          <w:color w:val="000000"/>
          <w:lang w:eastAsia="en-GB"/>
        </w:rPr>
        <w:t>encompass the statements of what matters (as set out in the statements of what matters code)</w:t>
      </w:r>
    </w:p>
    <w:p w14:paraId="3F118CC1" w14:textId="77777777" w:rsidR="00E26958" w:rsidRPr="00A00F5A" w:rsidRDefault="00E26958" w:rsidP="00777913">
      <w:pPr>
        <w:pStyle w:val="ListParagraph"/>
        <w:numPr>
          <w:ilvl w:val="0"/>
          <w:numId w:val="27"/>
        </w:numPr>
        <w:rPr>
          <w:rFonts w:eastAsia="Times New Roman"/>
          <w:color w:val="000000"/>
          <w:lang w:eastAsia="en-GB"/>
        </w:rPr>
      </w:pPr>
      <w:r w:rsidRPr="00A00F5A">
        <w:rPr>
          <w:rFonts w:eastAsia="Times New Roman"/>
          <w:color w:val="000000"/>
          <w:lang w:eastAsia="en-GB"/>
        </w:rPr>
        <w:t>reflect the principles of progression set out in the progression code</w:t>
      </w:r>
    </w:p>
    <w:p w14:paraId="1F519764" w14:textId="77777777" w:rsidR="00E26958" w:rsidRPr="00A00F5A" w:rsidRDefault="00E26958" w:rsidP="00777913">
      <w:pPr>
        <w:pStyle w:val="ListParagraph"/>
        <w:numPr>
          <w:ilvl w:val="0"/>
          <w:numId w:val="27"/>
        </w:numPr>
        <w:rPr>
          <w:rFonts w:eastAsia="Times New Roman"/>
          <w:color w:val="000000"/>
          <w:lang w:eastAsia="en-GB"/>
        </w:rPr>
      </w:pPr>
      <w:r w:rsidRPr="00A00F5A">
        <w:rPr>
          <w:rFonts w:eastAsia="Times New Roman"/>
          <w:color w:val="000000"/>
          <w:lang w:eastAsia="en-GB"/>
        </w:rPr>
        <w:t>include the mandatory curriculum elements</w:t>
      </w:r>
    </w:p>
    <w:p w14:paraId="1829918D" w14:textId="77777777" w:rsidR="00E26958" w:rsidRPr="00A00F5A" w:rsidRDefault="00E26958" w:rsidP="00777913">
      <w:pPr>
        <w:pStyle w:val="ListParagraph"/>
        <w:numPr>
          <w:ilvl w:val="0"/>
          <w:numId w:val="27"/>
        </w:numPr>
        <w:rPr>
          <w:rFonts w:eastAsia="Times New Roman"/>
          <w:color w:val="000000"/>
          <w:lang w:eastAsia="en-GB"/>
        </w:rPr>
      </w:pPr>
      <w:r w:rsidRPr="00A00F5A">
        <w:rPr>
          <w:rFonts w:eastAsia="Times New Roman"/>
          <w:color w:val="000000"/>
          <w:lang w:eastAsia="en-GB"/>
        </w:rPr>
        <w:t>encompass the mandatory cross-curricular skills.</w:t>
      </w:r>
    </w:p>
    <w:p w14:paraId="0DC186DF" w14:textId="77777777" w:rsidR="00E26958" w:rsidRPr="00175BF0" w:rsidRDefault="00E26958" w:rsidP="00E26958"/>
    <w:p w14:paraId="545FD8C6" w14:textId="77777777" w:rsidR="00E26958" w:rsidRPr="00676F96" w:rsidRDefault="00E26958" w:rsidP="00E26958">
      <w:r>
        <w:t>In addition to the above, we are proposing the a</w:t>
      </w:r>
      <w:r w:rsidRPr="00676F96">
        <w:t>ge specific requirements</w:t>
      </w:r>
      <w:r>
        <w:t xml:space="preserve"> below.</w:t>
      </w:r>
    </w:p>
    <w:p w14:paraId="7C0C13DF" w14:textId="77777777" w:rsidR="00E26958" w:rsidRPr="00676F96" w:rsidRDefault="00E26958" w:rsidP="00E26958"/>
    <w:p w14:paraId="76633A16" w14:textId="3D1F3585" w:rsidR="00E26958" w:rsidRDefault="00E26958" w:rsidP="00E26958">
      <w:r w:rsidRPr="00175BF0">
        <w:t>For learners up to age 7:</w:t>
      </w:r>
    </w:p>
    <w:p w14:paraId="7154F9B8" w14:textId="77777777" w:rsidR="004B6FE3" w:rsidRDefault="004B6FE3" w:rsidP="00E26958"/>
    <w:p w14:paraId="57B8435E" w14:textId="77777777" w:rsidR="00E26958" w:rsidRPr="00A00F5A" w:rsidRDefault="00E26958" w:rsidP="00777913">
      <w:pPr>
        <w:pStyle w:val="ListParagraph"/>
        <w:numPr>
          <w:ilvl w:val="0"/>
          <w:numId w:val="27"/>
        </w:numPr>
        <w:rPr>
          <w:rFonts w:eastAsia="Times New Roman"/>
          <w:color w:val="000000"/>
          <w:lang w:eastAsia="en-GB"/>
        </w:rPr>
      </w:pPr>
      <w:r w:rsidRPr="00A00F5A">
        <w:rPr>
          <w:rFonts w:eastAsia="Times New Roman"/>
          <w:color w:val="000000"/>
          <w:lang w:eastAsia="en-GB"/>
        </w:rPr>
        <w:t>the headteacher will have the discretion to decide that English does not form part of the school’s curriculum in order to enable learners to gain fluency in Welsh</w:t>
      </w:r>
    </w:p>
    <w:p w14:paraId="52FD6435" w14:textId="77777777" w:rsidR="00E26958" w:rsidRPr="00A00F5A" w:rsidRDefault="00E26958" w:rsidP="00777913">
      <w:pPr>
        <w:pStyle w:val="ListParagraph"/>
        <w:numPr>
          <w:ilvl w:val="0"/>
          <w:numId w:val="27"/>
        </w:numPr>
        <w:rPr>
          <w:rFonts w:eastAsia="Times New Roman"/>
          <w:color w:val="000000"/>
          <w:lang w:eastAsia="en-GB"/>
        </w:rPr>
      </w:pPr>
      <w:r w:rsidRPr="00A00F5A">
        <w:rPr>
          <w:rFonts w:eastAsia="Times New Roman"/>
          <w:color w:val="000000"/>
          <w:lang w:eastAsia="en-GB"/>
        </w:rPr>
        <w:t>all schools must set out in their published summary of their curriculum their approach to teaching English and Welsh up to age 7.</w:t>
      </w:r>
    </w:p>
    <w:p w14:paraId="5DFA3725" w14:textId="77777777" w:rsidR="00E26958" w:rsidRPr="00175BF0" w:rsidRDefault="00E26958" w:rsidP="00E26958"/>
    <w:p w14:paraId="632263E0" w14:textId="23CAE12C" w:rsidR="00E26958" w:rsidRDefault="00E26958" w:rsidP="00E26958">
      <w:r w:rsidRPr="00175BF0">
        <w:t>For learners aged 14 to 16, a school must design a curriculum so that, in addition to the mandatory curriculum elements and mandatory cross-curricular skills</w:t>
      </w:r>
      <w:r>
        <w:t>,</w:t>
      </w:r>
      <w:r w:rsidRPr="00175BF0">
        <w:t xml:space="preserve"> it provides:</w:t>
      </w:r>
    </w:p>
    <w:p w14:paraId="392D1FB0" w14:textId="77777777" w:rsidR="004B6FE3" w:rsidRPr="00175BF0" w:rsidRDefault="004B6FE3" w:rsidP="00E26958"/>
    <w:p w14:paraId="395E759F" w14:textId="77777777" w:rsidR="00E26958" w:rsidRPr="00A00F5A" w:rsidRDefault="00E26958" w:rsidP="00777913">
      <w:pPr>
        <w:pStyle w:val="ListParagraph"/>
        <w:numPr>
          <w:ilvl w:val="0"/>
          <w:numId w:val="27"/>
        </w:numPr>
        <w:rPr>
          <w:rFonts w:eastAsia="Times New Roman"/>
          <w:color w:val="000000"/>
          <w:lang w:eastAsia="en-GB"/>
        </w:rPr>
      </w:pPr>
      <w:r w:rsidRPr="00A00F5A">
        <w:rPr>
          <w:rFonts w:eastAsia="Times New Roman"/>
          <w:color w:val="000000"/>
          <w:lang w:eastAsia="en-GB"/>
        </w:rPr>
        <w:t xml:space="preserve">choice for learners in the other learning they will undertake, but in such a way that ensures all learners still undertake some learning in each Area  </w:t>
      </w:r>
    </w:p>
    <w:p w14:paraId="77D32827" w14:textId="77777777" w:rsidR="00E26958" w:rsidRPr="00A00F5A" w:rsidRDefault="00E26958" w:rsidP="00777913">
      <w:pPr>
        <w:pStyle w:val="ListParagraph"/>
        <w:numPr>
          <w:ilvl w:val="0"/>
          <w:numId w:val="27"/>
        </w:numPr>
      </w:pPr>
      <w:r w:rsidRPr="00A00F5A">
        <w:rPr>
          <w:rFonts w:eastAsia="Times New Roman"/>
          <w:color w:val="000000"/>
          <w:lang w:eastAsia="en-GB"/>
        </w:rPr>
        <w:t>include other elements which the school requires all learners (or some groups of learners</w:t>
      </w:r>
      <w:r w:rsidRPr="00A00F5A">
        <w:t>) to undertake.</w:t>
      </w:r>
    </w:p>
    <w:p w14:paraId="7AB866BC" w14:textId="77777777" w:rsidR="00E26958" w:rsidRPr="00175BF0" w:rsidRDefault="00E26958" w:rsidP="00E26958"/>
    <w:p w14:paraId="0F4A4332" w14:textId="34D1F859" w:rsidR="00E26958" w:rsidRDefault="00E26958" w:rsidP="00E26958">
      <w:r w:rsidRPr="00175BF0">
        <w:t>Additionally:</w:t>
      </w:r>
    </w:p>
    <w:p w14:paraId="76314146" w14:textId="77777777" w:rsidR="004B6FE3" w:rsidRPr="00175BF0" w:rsidRDefault="004B6FE3" w:rsidP="00E26958"/>
    <w:p w14:paraId="2F00833F" w14:textId="77777777" w:rsidR="00E26958" w:rsidRPr="00175BF0" w:rsidRDefault="00E26958" w:rsidP="00777913">
      <w:pPr>
        <w:pStyle w:val="ListParagraph"/>
        <w:numPr>
          <w:ilvl w:val="0"/>
          <w:numId w:val="31"/>
        </w:numPr>
        <w:spacing w:after="160" w:line="259" w:lineRule="auto"/>
        <w:ind w:left="447" w:hanging="447"/>
      </w:pPr>
      <w:r w:rsidRPr="00175BF0">
        <w:t>the Welsh Ministers may make regulations which specify additional requirements a curriculum must meet for the 14 to 16 age range in relation to:</w:t>
      </w:r>
    </w:p>
    <w:p w14:paraId="41B7D690" w14:textId="77777777" w:rsidR="00E26958" w:rsidRPr="00175BF0" w:rsidRDefault="00E26958" w:rsidP="00777913">
      <w:pPr>
        <w:pStyle w:val="ListParagraph"/>
        <w:numPr>
          <w:ilvl w:val="2"/>
          <w:numId w:val="62"/>
        </w:numPr>
        <w:spacing w:after="160" w:line="259" w:lineRule="auto"/>
        <w:ind w:left="851" w:hanging="425"/>
      </w:pPr>
      <w:r w:rsidRPr="00175BF0">
        <w:t>courses of study and/or other learning</w:t>
      </w:r>
    </w:p>
    <w:p w14:paraId="44AF2183" w14:textId="77777777" w:rsidR="00E26958" w:rsidRPr="00175BF0" w:rsidRDefault="00E26958" w:rsidP="00777913">
      <w:pPr>
        <w:pStyle w:val="ListParagraph"/>
        <w:numPr>
          <w:ilvl w:val="2"/>
          <w:numId w:val="62"/>
        </w:numPr>
        <w:spacing w:after="160" w:line="259" w:lineRule="auto"/>
        <w:ind w:left="851" w:hanging="425"/>
      </w:pPr>
      <w:r w:rsidRPr="00175BF0">
        <w:t>a minimum number of courses of study that a learner are entitled to undertake</w:t>
      </w:r>
      <w:r>
        <w:t>.</w:t>
      </w:r>
    </w:p>
    <w:p w14:paraId="0DA57835" w14:textId="77777777" w:rsidR="00E26958" w:rsidRPr="00175BF0" w:rsidRDefault="00E26958" w:rsidP="00E26958">
      <w:pPr>
        <w:contextualSpacing/>
        <w:rPr>
          <w:b/>
        </w:rPr>
      </w:pPr>
    </w:p>
    <w:p w14:paraId="20014606" w14:textId="77777777" w:rsidR="00E26958" w:rsidRPr="00DF5307" w:rsidRDefault="00E26958" w:rsidP="00E26958">
      <w:pPr>
        <w:contextualSpacing/>
        <w:rPr>
          <w:b/>
        </w:rPr>
      </w:pPr>
      <w:r w:rsidRPr="00DF5307">
        <w:rPr>
          <w:b/>
        </w:rPr>
        <w:t>Additional requirements</w:t>
      </w:r>
    </w:p>
    <w:p w14:paraId="6BE81391" w14:textId="77777777" w:rsidR="00E26958" w:rsidRPr="00175BF0" w:rsidRDefault="00E26958" w:rsidP="00E26958">
      <w:pPr>
        <w:contextualSpacing/>
      </w:pPr>
    </w:p>
    <w:p w14:paraId="41439524" w14:textId="77777777" w:rsidR="00E26958" w:rsidRPr="00175BF0" w:rsidRDefault="00E26958" w:rsidP="00E26958">
      <w:r w:rsidRPr="00175BF0">
        <w:t xml:space="preserve">Schools must publish a summary of their adopted curriculum and keep their curriculum under review. </w:t>
      </w:r>
    </w:p>
    <w:p w14:paraId="58BD5C78" w14:textId="77777777" w:rsidR="00E26958" w:rsidRPr="00175BF0" w:rsidRDefault="00E26958" w:rsidP="00E26958"/>
    <w:p w14:paraId="739151FD" w14:textId="0D03B05A" w:rsidR="00E26958" w:rsidRDefault="00E26958" w:rsidP="00E26958">
      <w:pPr>
        <w:contextualSpacing/>
      </w:pPr>
      <w:r w:rsidRPr="00175BF0">
        <w:t>The headteacher must implement their school’s adopted curriculum in a way which</w:t>
      </w:r>
      <w:r>
        <w:t>:</w:t>
      </w:r>
    </w:p>
    <w:p w14:paraId="61911694" w14:textId="77777777" w:rsidR="004B6FE3" w:rsidRDefault="004B6FE3" w:rsidP="00E26958">
      <w:pPr>
        <w:contextualSpacing/>
      </w:pPr>
    </w:p>
    <w:p w14:paraId="2903546B" w14:textId="05DAB3F5" w:rsidR="00E26958" w:rsidRPr="00A00F5A" w:rsidRDefault="00E26958" w:rsidP="00777913">
      <w:pPr>
        <w:pStyle w:val="ListParagraph"/>
        <w:numPr>
          <w:ilvl w:val="0"/>
          <w:numId w:val="27"/>
        </w:numPr>
        <w:rPr>
          <w:rFonts w:eastAsia="Times New Roman"/>
          <w:color w:val="000000"/>
          <w:lang w:eastAsia="en-GB"/>
        </w:rPr>
      </w:pPr>
      <w:r w:rsidRPr="00A00F5A">
        <w:rPr>
          <w:rFonts w:eastAsia="Times New Roman"/>
          <w:color w:val="000000"/>
          <w:lang w:eastAsia="en-GB"/>
        </w:rPr>
        <w:t xml:space="preserve">enables learners to progress in the way described in the </w:t>
      </w:r>
      <w:hyperlink r:id="rId45" w:anchor="curriculum-design-and-the-four-purposes" w:history="1">
        <w:r w:rsidRPr="00B656FE">
          <w:rPr>
            <w:rStyle w:val="Hyperlink"/>
            <w:rFonts w:eastAsia="Times New Roman"/>
            <w:lang w:eastAsia="en-GB"/>
          </w:rPr>
          <w:t>four purposes</w:t>
        </w:r>
      </w:hyperlink>
    </w:p>
    <w:p w14:paraId="7FCA49EF" w14:textId="77777777" w:rsidR="00E26958" w:rsidRPr="00A00F5A" w:rsidRDefault="00E26958" w:rsidP="00777913">
      <w:pPr>
        <w:pStyle w:val="ListParagraph"/>
        <w:numPr>
          <w:ilvl w:val="0"/>
          <w:numId w:val="27"/>
        </w:numPr>
        <w:rPr>
          <w:rFonts w:eastAsia="Times New Roman"/>
          <w:color w:val="000000"/>
          <w:lang w:eastAsia="en-GB"/>
        </w:rPr>
      </w:pPr>
      <w:r w:rsidRPr="00A00F5A">
        <w:rPr>
          <w:rFonts w:eastAsia="Times New Roman"/>
          <w:color w:val="000000"/>
          <w:lang w:eastAsia="en-GB"/>
        </w:rPr>
        <w:t xml:space="preserve">is suitable for learners of different ages, abilities and aptitudes </w:t>
      </w:r>
    </w:p>
    <w:p w14:paraId="0E835774" w14:textId="77777777" w:rsidR="00E26958" w:rsidRPr="00A00F5A" w:rsidRDefault="00E26958" w:rsidP="00777913">
      <w:pPr>
        <w:pStyle w:val="ListParagraph"/>
        <w:numPr>
          <w:ilvl w:val="0"/>
          <w:numId w:val="27"/>
        </w:numPr>
      </w:pPr>
      <w:r w:rsidRPr="00A00F5A">
        <w:rPr>
          <w:rFonts w:eastAsia="Times New Roman"/>
          <w:color w:val="000000"/>
          <w:lang w:eastAsia="en-GB"/>
        </w:rPr>
        <w:t>offers appropriate</w:t>
      </w:r>
      <w:r w:rsidRPr="00A00F5A">
        <w:t xml:space="preserve"> progression for those learners. </w:t>
      </w:r>
    </w:p>
    <w:p w14:paraId="234749A5" w14:textId="77777777" w:rsidR="004B6FE3" w:rsidRDefault="004B6FE3" w:rsidP="00E26958">
      <w:pPr>
        <w:ind w:left="22"/>
      </w:pPr>
    </w:p>
    <w:p w14:paraId="52472DF0" w14:textId="63934191" w:rsidR="00E26958" w:rsidRPr="00FD1CF3" w:rsidRDefault="00E26958" w:rsidP="00E26958">
      <w:pPr>
        <w:ind w:left="22"/>
      </w:pPr>
      <w:r w:rsidRPr="00FD1CF3">
        <w:t>The governing body must exercise its functions with a view to ensuring the curriculum is implemented in that way.</w:t>
      </w:r>
    </w:p>
    <w:p w14:paraId="0FBA1F2A" w14:textId="3EB50F12" w:rsidR="00E26958" w:rsidRDefault="00E26958" w:rsidP="00E26958"/>
    <w:p w14:paraId="431000F4" w14:textId="77777777" w:rsidR="004B6FE3" w:rsidRPr="00175BF0" w:rsidRDefault="004B6FE3" w:rsidP="00E26958"/>
    <w:p w14:paraId="724A52F7" w14:textId="6BB52736" w:rsidR="00E26958" w:rsidRDefault="00E26958" w:rsidP="00E26958">
      <w:r w:rsidRPr="00175BF0">
        <w:t xml:space="preserve">Schools must ensure their curriculum is supported by assessment arrangements which assess the: </w:t>
      </w:r>
    </w:p>
    <w:p w14:paraId="1FAE3AA8" w14:textId="77777777" w:rsidR="004B6FE3" w:rsidRPr="00175BF0" w:rsidRDefault="004B6FE3" w:rsidP="00E26958"/>
    <w:p w14:paraId="285DBD3A" w14:textId="77777777" w:rsidR="00E26958" w:rsidRPr="00A00F5A" w:rsidRDefault="00E26958" w:rsidP="00777913">
      <w:pPr>
        <w:pStyle w:val="ListParagraph"/>
        <w:numPr>
          <w:ilvl w:val="0"/>
          <w:numId w:val="27"/>
        </w:numPr>
        <w:rPr>
          <w:rFonts w:eastAsia="Times New Roman"/>
          <w:color w:val="000000"/>
          <w:lang w:eastAsia="en-GB"/>
        </w:rPr>
      </w:pPr>
      <w:r w:rsidRPr="00A00F5A">
        <w:rPr>
          <w:rFonts w:eastAsia="Times New Roman"/>
          <w:color w:val="000000"/>
          <w:lang w:eastAsia="en-GB"/>
        </w:rPr>
        <w:t>progress made by learners in relation to the relevant curriculum</w:t>
      </w:r>
    </w:p>
    <w:p w14:paraId="2F311856" w14:textId="77777777" w:rsidR="00E26958" w:rsidRPr="00A00F5A" w:rsidRDefault="00E26958" w:rsidP="00777913">
      <w:pPr>
        <w:pStyle w:val="ListParagraph"/>
        <w:numPr>
          <w:ilvl w:val="0"/>
          <w:numId w:val="27"/>
        </w:numPr>
      </w:pPr>
      <w:r w:rsidRPr="00A00F5A">
        <w:rPr>
          <w:rFonts w:eastAsia="Times New Roman"/>
          <w:color w:val="000000"/>
          <w:lang w:eastAsia="en-GB"/>
        </w:rPr>
        <w:t>next steps in learners’ progression and the learning and teaching needed to make that progress</w:t>
      </w:r>
      <w:r w:rsidRPr="00A00F5A">
        <w:t>.</w:t>
      </w:r>
    </w:p>
    <w:p w14:paraId="097F72E9" w14:textId="77777777" w:rsidR="00E26958" w:rsidRPr="00175BF0" w:rsidRDefault="00E26958" w:rsidP="00E26958">
      <w:pPr>
        <w:ind w:left="360"/>
      </w:pPr>
    </w:p>
    <w:p w14:paraId="79681C0C" w14:textId="11856979" w:rsidR="00E26958" w:rsidRDefault="00E26958" w:rsidP="00E26958">
      <w:pPr>
        <w:ind w:right="-284"/>
        <w:textAlignment w:val="baseline"/>
      </w:pPr>
      <w:r w:rsidRPr="00175BF0">
        <w:t>Welsh Ministers will also make regulations in relation to the following key processes needed for effective learner progression</w:t>
      </w:r>
      <w:r>
        <w:t>.</w:t>
      </w:r>
    </w:p>
    <w:p w14:paraId="462BF171" w14:textId="77777777" w:rsidR="004B6FE3" w:rsidRPr="00175BF0" w:rsidRDefault="004B6FE3" w:rsidP="00E26958">
      <w:pPr>
        <w:ind w:right="-284"/>
        <w:textAlignment w:val="baseline"/>
      </w:pPr>
    </w:p>
    <w:p w14:paraId="2A08FC89" w14:textId="77777777" w:rsidR="00E26958" w:rsidRPr="00A00F5A" w:rsidRDefault="00E26958" w:rsidP="00777913">
      <w:pPr>
        <w:pStyle w:val="ListParagraph"/>
        <w:numPr>
          <w:ilvl w:val="0"/>
          <w:numId w:val="27"/>
        </w:numPr>
        <w:rPr>
          <w:rFonts w:eastAsia="Times New Roman"/>
          <w:color w:val="000000"/>
          <w:lang w:eastAsia="en-GB"/>
        </w:rPr>
      </w:pPr>
      <w:r w:rsidRPr="00A00F5A">
        <w:rPr>
          <w:rFonts w:eastAsia="Times New Roman"/>
          <w:color w:val="000000"/>
          <w:lang w:eastAsia="en-GB"/>
        </w:rPr>
        <w:t>Ensuring a shared understanding of progression.</w:t>
      </w:r>
    </w:p>
    <w:p w14:paraId="35CCD722" w14:textId="77777777" w:rsidR="00E26958" w:rsidRPr="00A00F5A" w:rsidRDefault="00E26958" w:rsidP="00777913">
      <w:pPr>
        <w:pStyle w:val="ListParagraph"/>
        <w:numPr>
          <w:ilvl w:val="0"/>
          <w:numId w:val="27"/>
        </w:numPr>
        <w:rPr>
          <w:rFonts w:eastAsia="Times New Roman"/>
          <w:color w:val="000000"/>
          <w:lang w:eastAsia="en-GB"/>
        </w:rPr>
      </w:pPr>
      <w:r w:rsidRPr="00A00F5A">
        <w:rPr>
          <w:rFonts w:eastAsia="Times New Roman"/>
          <w:color w:val="000000"/>
          <w:lang w:eastAsia="en-GB"/>
        </w:rPr>
        <w:t>Communicating and engaging with parents and carers.</w:t>
      </w:r>
    </w:p>
    <w:p w14:paraId="0E65F225" w14:textId="77777777" w:rsidR="00E26958" w:rsidRPr="00A00F5A" w:rsidRDefault="00E26958" w:rsidP="00777913">
      <w:pPr>
        <w:pStyle w:val="ListParagraph"/>
        <w:numPr>
          <w:ilvl w:val="0"/>
          <w:numId w:val="27"/>
        </w:numPr>
      </w:pPr>
      <w:r w:rsidRPr="00A00F5A">
        <w:rPr>
          <w:rFonts w:eastAsia="Times New Roman"/>
          <w:color w:val="000000"/>
          <w:lang w:eastAsia="en-GB"/>
        </w:rPr>
        <w:t>Transition</w:t>
      </w:r>
      <w:r w:rsidRPr="00A00F5A">
        <w:t xml:space="preserve"> along the 3 to 16 continuum.</w:t>
      </w:r>
    </w:p>
    <w:p w14:paraId="78073128" w14:textId="77777777" w:rsidR="00E26958" w:rsidRPr="00175BF0" w:rsidRDefault="00E26958" w:rsidP="00E26958"/>
    <w:p w14:paraId="46F5C2D1" w14:textId="77777777" w:rsidR="00E26958" w:rsidRPr="00175BF0" w:rsidRDefault="00E26958" w:rsidP="00E26958">
      <w:r w:rsidRPr="00175BF0">
        <w:t xml:space="preserve">If the Bill is passed, schools will be required to have regard to guidance issued as part of the </w:t>
      </w:r>
      <w:r>
        <w:t>F</w:t>
      </w:r>
      <w:r w:rsidRPr="00175BF0">
        <w:t xml:space="preserve">ramework </w:t>
      </w:r>
      <w:r>
        <w:t>when</w:t>
      </w:r>
      <w:r w:rsidRPr="00175BF0">
        <w:t xml:space="preserve"> designing, adopting and implementing their curriculum and assessment</w:t>
      </w:r>
      <w:r>
        <w:t xml:space="preserve"> </w:t>
      </w:r>
      <w:r w:rsidRPr="00175BF0">
        <w:t>arrangements.</w:t>
      </w:r>
    </w:p>
    <w:p w14:paraId="727F1491" w14:textId="3E4E6385" w:rsidR="009165F4" w:rsidRDefault="009165F4" w:rsidP="00A6041D"/>
    <w:p w14:paraId="604CBD0E" w14:textId="77777777" w:rsidR="004B6FE3" w:rsidRDefault="004B6FE3" w:rsidP="00A6041D"/>
    <w:p w14:paraId="7D58DD7A" w14:textId="77777777" w:rsidR="004B6FE3" w:rsidRDefault="004B6FE3" w:rsidP="00A6041D"/>
    <w:p w14:paraId="2EB43821" w14:textId="77777777" w:rsidR="00E26958" w:rsidRPr="00175BF0" w:rsidRDefault="00E26958" w:rsidP="00E26958">
      <w:pPr>
        <w:pStyle w:val="Overarchingheading3"/>
      </w:pPr>
      <w:r w:rsidRPr="00175BF0">
        <w:t>Proposed key legislative requirements</w:t>
      </w:r>
      <w:r>
        <w:t xml:space="preserve"> for</w:t>
      </w:r>
      <w:r w:rsidRPr="00175BF0">
        <w:t xml:space="preserve"> funded non-maintained nursery education </w:t>
      </w:r>
    </w:p>
    <w:p w14:paraId="230BB7F9" w14:textId="77777777" w:rsidR="00E26958" w:rsidRDefault="00E26958" w:rsidP="00A6041D"/>
    <w:p w14:paraId="59BF8B78" w14:textId="77777777" w:rsidR="00E26958" w:rsidRPr="00175BF0" w:rsidRDefault="00E26958" w:rsidP="00E26958">
      <w:r w:rsidRPr="00175BF0">
        <w:t xml:space="preserve">Funded non-maintained nursery </w:t>
      </w:r>
      <w:r w:rsidRPr="00014E86">
        <w:t xml:space="preserve">settings </w:t>
      </w:r>
      <w:r w:rsidRPr="00175BF0">
        <w:t>will be required to adopt a curriculum for their learners.</w:t>
      </w:r>
    </w:p>
    <w:p w14:paraId="24565E40" w14:textId="77777777" w:rsidR="00E26958" w:rsidRPr="00175BF0" w:rsidRDefault="00E26958" w:rsidP="00E26958"/>
    <w:p w14:paraId="206A870E" w14:textId="77777777" w:rsidR="00E26958" w:rsidRPr="00175BF0" w:rsidRDefault="00E26958" w:rsidP="00E26958">
      <w:r w:rsidRPr="00175BF0">
        <w:t xml:space="preserve">The Welsh Ministers will be under a duty to design a curriculum for these settings. The Welsh Ministers will make this curriculum available in 2021 and </w:t>
      </w:r>
      <w:r>
        <w:t xml:space="preserve">will </w:t>
      </w:r>
      <w:r w:rsidRPr="00175BF0">
        <w:t>engage the sector in its development. The Welsh Ministers will be required to keep this curriculum under review and make available any future revisions. Settings can adopt the Welsh Ministers’ designed curriculum</w:t>
      </w:r>
      <w:r>
        <w:rPr>
          <w:rStyle w:val="CommentReference"/>
        </w:rPr>
        <w:t>,</w:t>
      </w:r>
      <w:r w:rsidRPr="00175BF0">
        <w:t xml:space="preserve"> design their own</w:t>
      </w:r>
      <w:r>
        <w:t>,</w:t>
      </w:r>
      <w:r w:rsidRPr="00175BF0">
        <w:t xml:space="preserve"> or work with others to design a curriculum. </w:t>
      </w:r>
    </w:p>
    <w:p w14:paraId="31CBFAB4" w14:textId="77777777" w:rsidR="00E26958" w:rsidRPr="00175BF0" w:rsidRDefault="00E26958" w:rsidP="00E26958"/>
    <w:p w14:paraId="795DA454" w14:textId="77777777" w:rsidR="00E26958" w:rsidRPr="00175BF0" w:rsidRDefault="00E26958" w:rsidP="00E26958">
      <w:r w:rsidRPr="00175BF0">
        <w:t>Any adopted curriculum for a funded non-maintained nursery setting, including the one produced by the Welsh Ministers, must meet the following requirements</w:t>
      </w:r>
      <w:r>
        <w:t>.</w:t>
      </w:r>
      <w:r w:rsidRPr="00175BF0">
        <w:t xml:space="preserve">   </w:t>
      </w:r>
    </w:p>
    <w:p w14:paraId="18761BA9" w14:textId="77777777" w:rsidR="00E26958" w:rsidRPr="00175BF0" w:rsidRDefault="00E26958" w:rsidP="00E26958"/>
    <w:p w14:paraId="060FE0AA" w14:textId="039B5B66" w:rsidR="00E26958" w:rsidRDefault="00E26958" w:rsidP="00E26958">
      <w:r w:rsidRPr="00175BF0">
        <w:t>It must:</w:t>
      </w:r>
    </w:p>
    <w:p w14:paraId="7A0E0B27" w14:textId="77777777" w:rsidR="004B6FE3" w:rsidRPr="00175BF0" w:rsidRDefault="004B6FE3" w:rsidP="00E26958"/>
    <w:p w14:paraId="2A2A8B10" w14:textId="77777777" w:rsidR="00E26958" w:rsidRPr="00A00F5A" w:rsidRDefault="00E26958" w:rsidP="00777913">
      <w:pPr>
        <w:pStyle w:val="ListParagraph"/>
        <w:numPr>
          <w:ilvl w:val="0"/>
          <w:numId w:val="27"/>
        </w:numPr>
        <w:rPr>
          <w:rFonts w:eastAsia="Times New Roman"/>
          <w:color w:val="000000"/>
          <w:lang w:eastAsia="en-GB"/>
        </w:rPr>
      </w:pPr>
      <w:r w:rsidRPr="00A00F5A">
        <w:rPr>
          <w:rFonts w:eastAsia="Times New Roman"/>
          <w:color w:val="000000"/>
          <w:lang w:eastAsia="en-GB"/>
        </w:rPr>
        <w:t>enable learners to develop in the way described in the four purposes</w:t>
      </w:r>
    </w:p>
    <w:p w14:paraId="3D25AC38" w14:textId="77777777" w:rsidR="00E26958" w:rsidRPr="00A00F5A" w:rsidRDefault="00E26958" w:rsidP="00777913">
      <w:pPr>
        <w:pStyle w:val="ListParagraph"/>
        <w:numPr>
          <w:ilvl w:val="0"/>
          <w:numId w:val="27"/>
        </w:numPr>
        <w:rPr>
          <w:rFonts w:eastAsia="Times New Roman"/>
          <w:color w:val="000000"/>
          <w:lang w:eastAsia="en-GB"/>
        </w:rPr>
      </w:pPr>
      <w:r w:rsidRPr="00A00F5A">
        <w:rPr>
          <w:rFonts w:eastAsia="Times New Roman"/>
          <w:color w:val="000000"/>
          <w:lang w:eastAsia="en-GB"/>
        </w:rPr>
        <w:t>be broad and balanced</w:t>
      </w:r>
    </w:p>
    <w:p w14:paraId="694CBE27" w14:textId="77777777" w:rsidR="00E26958" w:rsidRPr="00A00F5A" w:rsidRDefault="00E26958" w:rsidP="00777913">
      <w:pPr>
        <w:pStyle w:val="ListParagraph"/>
        <w:numPr>
          <w:ilvl w:val="0"/>
          <w:numId w:val="27"/>
        </w:numPr>
        <w:rPr>
          <w:rFonts w:eastAsia="Times New Roman"/>
          <w:color w:val="000000"/>
          <w:lang w:eastAsia="en-GB"/>
        </w:rPr>
      </w:pPr>
      <w:r w:rsidRPr="00A00F5A">
        <w:rPr>
          <w:rFonts w:eastAsia="Times New Roman"/>
          <w:color w:val="000000"/>
          <w:lang w:eastAsia="en-GB"/>
        </w:rPr>
        <w:t>be suitable for learners of differing ages, abilities and aptitudes</w:t>
      </w:r>
    </w:p>
    <w:p w14:paraId="4027C7E4" w14:textId="77777777" w:rsidR="00E26958" w:rsidRPr="00A00F5A" w:rsidRDefault="00E26958" w:rsidP="00777913">
      <w:pPr>
        <w:pStyle w:val="ListParagraph"/>
        <w:numPr>
          <w:ilvl w:val="0"/>
          <w:numId w:val="27"/>
        </w:numPr>
      </w:pPr>
      <w:r w:rsidRPr="00A00F5A">
        <w:rPr>
          <w:rFonts w:eastAsia="Times New Roman"/>
          <w:color w:val="000000"/>
          <w:lang w:eastAsia="en-GB"/>
        </w:rPr>
        <w:t>provide for</w:t>
      </w:r>
      <w:r w:rsidRPr="00A00F5A">
        <w:t xml:space="preserve"> appropriate progression for learners and include a range of provision to ensure this (linked to ages, abilities and aptitudes).</w:t>
      </w:r>
    </w:p>
    <w:p w14:paraId="512C5AFB" w14:textId="214B0B2E" w:rsidR="00E26958" w:rsidRDefault="00E26958" w:rsidP="00E26958"/>
    <w:p w14:paraId="56F8A173" w14:textId="284EE1C9" w:rsidR="004B6FE3" w:rsidRDefault="004B6FE3" w:rsidP="00E26958"/>
    <w:p w14:paraId="7538A6DF" w14:textId="750E966B" w:rsidR="004B6FE3" w:rsidRDefault="004B6FE3" w:rsidP="00E26958"/>
    <w:p w14:paraId="4BAD8BDE" w14:textId="5B186F33" w:rsidR="004B6FE3" w:rsidRDefault="004B6FE3" w:rsidP="00E26958"/>
    <w:p w14:paraId="536EEE5D" w14:textId="1D28D980" w:rsidR="004B6FE3" w:rsidRDefault="004B6FE3" w:rsidP="00E26958"/>
    <w:p w14:paraId="432CC669" w14:textId="77777777" w:rsidR="004B6FE3" w:rsidRPr="00175BF0" w:rsidRDefault="004B6FE3" w:rsidP="00E26958"/>
    <w:p w14:paraId="2DAB3144" w14:textId="6E0D6144" w:rsidR="00E26958" w:rsidRDefault="00E26958" w:rsidP="00E26958">
      <w:r w:rsidRPr="00175BF0">
        <w:t>The adopted curriculum must also:</w:t>
      </w:r>
    </w:p>
    <w:p w14:paraId="12595A0D" w14:textId="77777777" w:rsidR="004B6FE3" w:rsidRPr="00175BF0" w:rsidRDefault="004B6FE3" w:rsidP="00E26958"/>
    <w:p w14:paraId="1B8DCEA1" w14:textId="77777777" w:rsidR="00E26958" w:rsidRPr="00A00F5A" w:rsidRDefault="00E26958" w:rsidP="00777913">
      <w:pPr>
        <w:pStyle w:val="ListParagraph"/>
        <w:numPr>
          <w:ilvl w:val="0"/>
          <w:numId w:val="27"/>
        </w:numPr>
        <w:rPr>
          <w:rFonts w:eastAsia="Times New Roman"/>
          <w:color w:val="000000"/>
          <w:lang w:eastAsia="en-GB"/>
        </w:rPr>
      </w:pPr>
      <w:r w:rsidRPr="00A00F5A">
        <w:t xml:space="preserve">cover </w:t>
      </w:r>
      <w:r w:rsidRPr="00A00F5A">
        <w:rPr>
          <w:rFonts w:eastAsia="Times New Roman"/>
          <w:color w:val="000000"/>
          <w:lang w:eastAsia="en-GB"/>
        </w:rPr>
        <w:t>the six areas of learning and experience</w:t>
      </w:r>
    </w:p>
    <w:p w14:paraId="2A3CB08F" w14:textId="77777777" w:rsidR="00E26958" w:rsidRPr="00A00F5A" w:rsidRDefault="00E26958" w:rsidP="00777913">
      <w:pPr>
        <w:pStyle w:val="ListParagraph"/>
        <w:numPr>
          <w:ilvl w:val="0"/>
          <w:numId w:val="27"/>
        </w:numPr>
        <w:rPr>
          <w:rFonts w:eastAsia="Times New Roman"/>
          <w:color w:val="000000"/>
          <w:lang w:eastAsia="en-GB"/>
        </w:rPr>
      </w:pPr>
      <w:r w:rsidRPr="00A00F5A">
        <w:rPr>
          <w:rFonts w:eastAsia="Times New Roman"/>
          <w:color w:val="000000"/>
          <w:lang w:eastAsia="en-GB"/>
        </w:rPr>
        <w:t xml:space="preserve">encompass the statements of what matters (as set out in the statements of what matters code) </w:t>
      </w:r>
    </w:p>
    <w:p w14:paraId="754E2F05" w14:textId="77777777" w:rsidR="00E26958" w:rsidRPr="00A00F5A" w:rsidRDefault="00E26958" w:rsidP="00777913">
      <w:pPr>
        <w:pStyle w:val="ListParagraph"/>
        <w:numPr>
          <w:ilvl w:val="0"/>
          <w:numId w:val="27"/>
        </w:numPr>
        <w:rPr>
          <w:rFonts w:eastAsia="Times New Roman"/>
          <w:color w:val="000000"/>
          <w:lang w:eastAsia="en-GB"/>
        </w:rPr>
      </w:pPr>
      <w:r w:rsidRPr="00A00F5A">
        <w:rPr>
          <w:rFonts w:eastAsia="Times New Roman"/>
          <w:color w:val="000000"/>
          <w:lang w:eastAsia="en-GB"/>
        </w:rPr>
        <w:t xml:space="preserve">reflect the principles of progression set out in the progression code </w:t>
      </w:r>
    </w:p>
    <w:p w14:paraId="536EC12F" w14:textId="77777777" w:rsidR="00E26958" w:rsidRPr="00A00F5A" w:rsidRDefault="00E26958" w:rsidP="00777913">
      <w:pPr>
        <w:pStyle w:val="ListParagraph"/>
        <w:numPr>
          <w:ilvl w:val="0"/>
          <w:numId w:val="27"/>
        </w:numPr>
        <w:rPr>
          <w:rFonts w:eastAsia="Times New Roman"/>
          <w:color w:val="000000"/>
          <w:lang w:eastAsia="en-GB"/>
        </w:rPr>
      </w:pPr>
      <w:r w:rsidRPr="00A00F5A">
        <w:rPr>
          <w:rFonts w:eastAsia="Times New Roman"/>
          <w:color w:val="000000"/>
          <w:lang w:eastAsia="en-GB"/>
        </w:rPr>
        <w:t>include the mandatory curriculum elements</w:t>
      </w:r>
    </w:p>
    <w:p w14:paraId="5AF61757" w14:textId="77777777" w:rsidR="00E26958" w:rsidRPr="00A00F5A" w:rsidRDefault="00E26958" w:rsidP="00777913">
      <w:pPr>
        <w:pStyle w:val="ListParagraph"/>
        <w:numPr>
          <w:ilvl w:val="0"/>
          <w:numId w:val="27"/>
        </w:numPr>
      </w:pPr>
      <w:r w:rsidRPr="00A00F5A">
        <w:rPr>
          <w:rFonts w:eastAsia="Times New Roman"/>
          <w:color w:val="000000"/>
          <w:lang w:eastAsia="en-GB"/>
        </w:rPr>
        <w:t>encompass the</w:t>
      </w:r>
      <w:r w:rsidRPr="00A00F5A">
        <w:t xml:space="preserve"> mandatory cross-curricular skills.</w:t>
      </w:r>
    </w:p>
    <w:p w14:paraId="2DEA5AB2" w14:textId="1BA2131D" w:rsidR="00E26958" w:rsidRDefault="00E26958" w:rsidP="00E26958"/>
    <w:p w14:paraId="33C412EE" w14:textId="77777777" w:rsidR="004B6FE3" w:rsidRPr="00175BF0" w:rsidRDefault="004B6FE3" w:rsidP="00E26958"/>
    <w:p w14:paraId="12A61C55" w14:textId="77777777" w:rsidR="00E26958" w:rsidRPr="00175BF0" w:rsidRDefault="00E26958" w:rsidP="00E26958">
      <w:r w:rsidRPr="00175BF0">
        <w:t>A provider of f</w:t>
      </w:r>
      <w:r w:rsidRPr="00175BF0">
        <w:rPr>
          <w:rFonts w:eastAsia="Times New Roman"/>
          <w:bCs/>
        </w:rPr>
        <w:t>unded non-maintained nursery education</w:t>
      </w:r>
      <w:r w:rsidRPr="00175BF0">
        <w:t xml:space="preserve"> will have discretion to decide that English does not form part of the curriculum in order to enable learners to gain fluency in Welsh. The published summary of their curriculum must set out their approach to teaching English and Welsh.</w:t>
      </w:r>
    </w:p>
    <w:p w14:paraId="0999AF2A" w14:textId="77777777" w:rsidR="00E26958" w:rsidRPr="00175BF0" w:rsidRDefault="00E26958" w:rsidP="00E26958"/>
    <w:p w14:paraId="67E1A044" w14:textId="77777777" w:rsidR="00E26958" w:rsidRPr="00175BF0" w:rsidRDefault="00E26958" w:rsidP="00E26958">
      <w:r w:rsidRPr="00175BF0">
        <w:t>A provider of f</w:t>
      </w:r>
      <w:r w:rsidRPr="00175BF0">
        <w:rPr>
          <w:rFonts w:eastAsia="Times New Roman"/>
          <w:bCs/>
        </w:rPr>
        <w:t>unded non-maintained nursery education</w:t>
      </w:r>
      <w:r w:rsidRPr="00175BF0">
        <w:t xml:space="preserve"> must publish a summary of their adopted curriculum and keep their curriculum under review. </w:t>
      </w:r>
    </w:p>
    <w:p w14:paraId="55CE51E1" w14:textId="69F1117F" w:rsidR="00E26958" w:rsidRDefault="00E26958" w:rsidP="00E26958">
      <w:pPr>
        <w:contextualSpacing/>
      </w:pPr>
    </w:p>
    <w:p w14:paraId="6039211B" w14:textId="77777777" w:rsidR="004B6FE3" w:rsidRPr="00175BF0" w:rsidRDefault="004B6FE3" w:rsidP="00E26958">
      <w:pPr>
        <w:contextualSpacing/>
      </w:pPr>
    </w:p>
    <w:p w14:paraId="67280445" w14:textId="1D55C6A5" w:rsidR="00E26958" w:rsidRDefault="00E26958" w:rsidP="00E26958">
      <w:pPr>
        <w:contextualSpacing/>
      </w:pPr>
      <w:r>
        <w:t>A</w:t>
      </w:r>
      <w:r w:rsidRPr="00175BF0">
        <w:t xml:space="preserve"> provider of funded non-maintained nursery settings must implement their adopted curriculum so that it</w:t>
      </w:r>
      <w:r>
        <w:t>:</w:t>
      </w:r>
      <w:r w:rsidRPr="00175BF0">
        <w:t xml:space="preserve"> </w:t>
      </w:r>
    </w:p>
    <w:p w14:paraId="7EB26036" w14:textId="77777777" w:rsidR="004B6FE3" w:rsidRDefault="004B6FE3" w:rsidP="00E26958">
      <w:pPr>
        <w:contextualSpacing/>
      </w:pPr>
    </w:p>
    <w:p w14:paraId="0538BB9D" w14:textId="77777777" w:rsidR="00E26958" w:rsidRPr="00A00F5A" w:rsidRDefault="00E26958" w:rsidP="00777913">
      <w:pPr>
        <w:pStyle w:val="ListParagraph"/>
        <w:numPr>
          <w:ilvl w:val="0"/>
          <w:numId w:val="27"/>
        </w:numPr>
        <w:rPr>
          <w:rFonts w:eastAsia="Times New Roman"/>
          <w:color w:val="000000"/>
          <w:lang w:eastAsia="en-GB"/>
        </w:rPr>
      </w:pPr>
      <w:r w:rsidRPr="00A00F5A">
        <w:rPr>
          <w:rFonts w:eastAsia="Times New Roman"/>
          <w:color w:val="000000"/>
          <w:lang w:eastAsia="en-GB"/>
        </w:rPr>
        <w:t>enables learners to progress in the way described in the four purposes</w:t>
      </w:r>
    </w:p>
    <w:p w14:paraId="6C8222C4" w14:textId="77777777" w:rsidR="00E26958" w:rsidRPr="00A00F5A" w:rsidRDefault="00E26958" w:rsidP="00777913">
      <w:pPr>
        <w:pStyle w:val="ListParagraph"/>
        <w:numPr>
          <w:ilvl w:val="0"/>
          <w:numId w:val="27"/>
        </w:numPr>
      </w:pPr>
      <w:r w:rsidRPr="00A00F5A">
        <w:rPr>
          <w:rFonts w:eastAsia="Times New Roman"/>
          <w:color w:val="000000"/>
          <w:lang w:eastAsia="en-GB"/>
        </w:rPr>
        <w:t>is suitable for learners of different ages, abilities and aptitudes and offers appropriate</w:t>
      </w:r>
      <w:r w:rsidRPr="00A00F5A">
        <w:t xml:space="preserve"> progression for those learners.   </w:t>
      </w:r>
    </w:p>
    <w:p w14:paraId="577CA3E6" w14:textId="3F00BF63" w:rsidR="00E26958" w:rsidRDefault="00E26958" w:rsidP="00E26958"/>
    <w:p w14:paraId="1ABB10DC" w14:textId="77777777" w:rsidR="004B6FE3" w:rsidRPr="00175BF0" w:rsidRDefault="004B6FE3" w:rsidP="00E26958"/>
    <w:p w14:paraId="63A8A191" w14:textId="4CC0DEEC" w:rsidR="00E26958" w:rsidRDefault="00E26958" w:rsidP="00E26958">
      <w:r w:rsidRPr="00175BF0">
        <w:t xml:space="preserve">A provider of funded nursery education must ensure their curriculum is supported by assessment arrangements which assess the: </w:t>
      </w:r>
    </w:p>
    <w:p w14:paraId="1E34F2C8" w14:textId="77777777" w:rsidR="004B6FE3" w:rsidRPr="00175BF0" w:rsidRDefault="004B6FE3" w:rsidP="00E26958"/>
    <w:p w14:paraId="574B30E9" w14:textId="77777777" w:rsidR="00E26958" w:rsidRPr="00175BF0" w:rsidRDefault="00E26958" w:rsidP="00777913">
      <w:pPr>
        <w:pStyle w:val="ListParagraph"/>
        <w:numPr>
          <w:ilvl w:val="0"/>
          <w:numId w:val="27"/>
        </w:numPr>
      </w:pPr>
      <w:r w:rsidRPr="00175BF0">
        <w:t xml:space="preserve">progress made by </w:t>
      </w:r>
      <w:r>
        <w:t>learners</w:t>
      </w:r>
      <w:r w:rsidRPr="00175BF0">
        <w:t xml:space="preserve"> in relation to the relevant curriculum</w:t>
      </w:r>
    </w:p>
    <w:p w14:paraId="7AA0306F" w14:textId="77777777" w:rsidR="00E26958" w:rsidRPr="00175BF0" w:rsidRDefault="00E26958" w:rsidP="00777913">
      <w:pPr>
        <w:pStyle w:val="ListParagraph"/>
        <w:numPr>
          <w:ilvl w:val="0"/>
          <w:numId w:val="27"/>
        </w:numPr>
      </w:pPr>
      <w:r w:rsidRPr="00175BF0">
        <w:t xml:space="preserve">next steps in </w:t>
      </w:r>
      <w:r>
        <w:t>learners’</w:t>
      </w:r>
      <w:r w:rsidRPr="00175BF0">
        <w:t xml:space="preserve"> progression and the </w:t>
      </w:r>
      <w:r>
        <w:t xml:space="preserve">learning and </w:t>
      </w:r>
      <w:r w:rsidRPr="00175BF0">
        <w:t>teaching needed to make that progress.</w:t>
      </w:r>
    </w:p>
    <w:p w14:paraId="6E6F11B3" w14:textId="172C3E35" w:rsidR="00E26958" w:rsidRDefault="00E26958" w:rsidP="00E26958"/>
    <w:p w14:paraId="175B3107" w14:textId="77777777" w:rsidR="004B6FE3" w:rsidRPr="00175BF0" w:rsidRDefault="004B6FE3" w:rsidP="00E26958"/>
    <w:p w14:paraId="3606F823" w14:textId="77777777" w:rsidR="00E26958" w:rsidRPr="00175BF0" w:rsidRDefault="00E26958" w:rsidP="00E26958">
      <w:r w:rsidRPr="00175BF0">
        <w:t xml:space="preserve">If the Bill is passed, funded non-maintained nursery settings will be required to have regard to guidance issued </w:t>
      </w:r>
      <w:r>
        <w:t>as part of the Framework when</w:t>
      </w:r>
      <w:r w:rsidRPr="00175BF0">
        <w:t xml:space="preserve"> designing (where relevant), adopting and implementing their curriculum and assessment arrangements.</w:t>
      </w:r>
    </w:p>
    <w:p w14:paraId="4C47AE7C" w14:textId="66D9C614" w:rsidR="009165F4" w:rsidRDefault="009165F4" w:rsidP="009165F4"/>
    <w:p w14:paraId="4B90DCC2" w14:textId="69FB35B5" w:rsidR="009165F4" w:rsidRDefault="009165F4" w:rsidP="009165F4"/>
    <w:p w14:paraId="65484348" w14:textId="134DD80C" w:rsidR="004B6FE3" w:rsidRDefault="004B6FE3" w:rsidP="009165F4"/>
    <w:p w14:paraId="2C65EFE5" w14:textId="128B23AC" w:rsidR="004B6FE3" w:rsidRDefault="004B6FE3" w:rsidP="009165F4"/>
    <w:p w14:paraId="7EE443FD" w14:textId="11B42908" w:rsidR="004B6FE3" w:rsidRDefault="004B6FE3" w:rsidP="009165F4"/>
    <w:p w14:paraId="4796C29E" w14:textId="60C35FE7" w:rsidR="004B6FE3" w:rsidRDefault="004B6FE3" w:rsidP="009165F4"/>
    <w:p w14:paraId="42430E50" w14:textId="0B1FB426" w:rsidR="004B6FE3" w:rsidRDefault="004B6FE3" w:rsidP="009165F4"/>
    <w:p w14:paraId="5A4EDEA2" w14:textId="1E747029" w:rsidR="004B6FE3" w:rsidRDefault="004B6FE3" w:rsidP="009165F4"/>
    <w:p w14:paraId="73FFA7C3" w14:textId="1F500EB2" w:rsidR="004B6FE3" w:rsidRDefault="004B6FE3" w:rsidP="009165F4"/>
    <w:p w14:paraId="5D508739" w14:textId="77777777" w:rsidR="004B6FE3" w:rsidRPr="009165F4" w:rsidRDefault="004B6FE3" w:rsidP="009165F4"/>
    <w:p w14:paraId="3983C234" w14:textId="77777777" w:rsidR="00E26958" w:rsidRDefault="00E26958" w:rsidP="00E26958">
      <w:pPr>
        <w:pStyle w:val="Overarchingheading3"/>
      </w:pPr>
      <w:r w:rsidRPr="00332709">
        <w:t xml:space="preserve">Proposed legislative requirements: </w:t>
      </w:r>
      <w:r>
        <w:t>p</w:t>
      </w:r>
      <w:r w:rsidRPr="00332709">
        <w:t xml:space="preserve">upil referral units (PRUs) and </w:t>
      </w:r>
      <w:r>
        <w:t>e</w:t>
      </w:r>
      <w:r w:rsidRPr="00332709">
        <w:t>ducation other</w:t>
      </w:r>
      <w:r>
        <w:t>wise</w:t>
      </w:r>
      <w:r w:rsidRPr="00332709">
        <w:t xml:space="preserve"> than at school (EOTAS)</w:t>
      </w:r>
    </w:p>
    <w:p w14:paraId="3D900149" w14:textId="77777777" w:rsidR="00E26958" w:rsidRDefault="00E26958" w:rsidP="00E26958">
      <w:pPr>
        <w:pStyle w:val="Overarchingheading3"/>
      </w:pPr>
    </w:p>
    <w:p w14:paraId="5DD47711" w14:textId="77777777" w:rsidR="00E26958" w:rsidRPr="00175BF0" w:rsidRDefault="00E26958" w:rsidP="00B674CF">
      <w:r w:rsidRPr="00175BF0">
        <w:t>Our intention is to put in place a legislative framework which requires the following.</w:t>
      </w:r>
    </w:p>
    <w:p w14:paraId="3AE8B2EC" w14:textId="77777777" w:rsidR="00E26958" w:rsidRPr="00175BF0" w:rsidRDefault="00E26958" w:rsidP="00B674CF">
      <w:pPr>
        <w:contextualSpacing/>
        <w:rPr>
          <w:rFonts w:eastAsia="Calibri"/>
        </w:rPr>
      </w:pPr>
    </w:p>
    <w:p w14:paraId="0C24E938" w14:textId="25C376D9" w:rsidR="00E26958" w:rsidRDefault="00E26958" w:rsidP="00B674CF">
      <w:pPr>
        <w:contextualSpacing/>
        <w:rPr>
          <w:rFonts w:eastAsia="Calibri"/>
        </w:rPr>
      </w:pPr>
      <w:r w:rsidRPr="00DF5307">
        <w:rPr>
          <w:rFonts w:eastAsia="Calibri"/>
        </w:rPr>
        <w:t xml:space="preserve">PRUs </w:t>
      </w:r>
      <w:r w:rsidRPr="002D0E68">
        <w:rPr>
          <w:rFonts w:eastAsia="Calibri"/>
        </w:rPr>
        <w:t xml:space="preserve">will </w:t>
      </w:r>
      <w:r w:rsidRPr="00175BF0">
        <w:rPr>
          <w:rFonts w:eastAsia="Calibri"/>
        </w:rPr>
        <w:t>be required to:</w:t>
      </w:r>
    </w:p>
    <w:p w14:paraId="56B321FF" w14:textId="77777777" w:rsidR="004B6FE3" w:rsidRPr="00175BF0" w:rsidRDefault="004B6FE3" w:rsidP="00B674CF">
      <w:pPr>
        <w:contextualSpacing/>
        <w:rPr>
          <w:rFonts w:eastAsia="Calibri"/>
        </w:rPr>
      </w:pPr>
    </w:p>
    <w:p w14:paraId="7F13C8E1" w14:textId="3E78BA32" w:rsidR="00E26958" w:rsidRPr="00B674CF" w:rsidRDefault="00E26958" w:rsidP="00777913">
      <w:pPr>
        <w:numPr>
          <w:ilvl w:val="0"/>
          <w:numId w:val="33"/>
        </w:numPr>
        <w:rPr>
          <w:rFonts w:eastAsia="Times New Roman"/>
        </w:rPr>
      </w:pPr>
      <w:r w:rsidRPr="00175BF0">
        <w:rPr>
          <w:rFonts w:eastAsia="Calibri"/>
        </w:rPr>
        <w:t>provide</w:t>
      </w:r>
      <w:r w:rsidRPr="00175BF0">
        <w:rPr>
          <w:rFonts w:eastAsia="Times New Roman"/>
        </w:rPr>
        <w:t xml:space="preserve"> </w:t>
      </w:r>
      <w:r w:rsidRPr="00B674CF">
        <w:rPr>
          <w:rFonts w:eastAsia="Times New Roman"/>
          <w:color w:val="000000"/>
          <w:lang w:val="cy-GB" w:eastAsia="en-GB"/>
        </w:rPr>
        <w:t>learning</w:t>
      </w:r>
      <w:r w:rsidRPr="00175BF0">
        <w:rPr>
          <w:rFonts w:eastAsia="Times New Roman"/>
        </w:rPr>
        <w:t xml:space="preserve"> which enables learners to progress in </w:t>
      </w:r>
      <w:r w:rsidRPr="00B674CF">
        <w:rPr>
          <w:rFonts w:eastAsia="Times New Roman"/>
        </w:rPr>
        <w:t xml:space="preserve">relation to the </w:t>
      </w:r>
      <w:hyperlink r:id="rId46" w:anchor="curriculum-design-and-the-four-purposes" w:history="1">
        <w:r w:rsidRPr="00B656FE">
          <w:rPr>
            <w:rStyle w:val="Hyperlink"/>
            <w:rFonts w:eastAsia="Times New Roman"/>
          </w:rPr>
          <w:t>four purposes</w:t>
        </w:r>
      </w:hyperlink>
      <w:r w:rsidRPr="00B674CF">
        <w:rPr>
          <w:rFonts w:eastAsia="Times New Roman"/>
        </w:rPr>
        <w:t>,</w:t>
      </w:r>
      <w:r w:rsidRPr="00B674CF">
        <w:rPr>
          <w:rFonts w:eastAsia="Times New Roman"/>
          <w:color w:val="7030A0"/>
        </w:rPr>
        <w:t xml:space="preserve"> </w:t>
      </w:r>
      <w:r w:rsidRPr="00B674CF">
        <w:rPr>
          <w:rFonts w:eastAsia="Times New Roman"/>
        </w:rPr>
        <w:t xml:space="preserve">is suitable for learners’ ages, abilities and aptitudes, is broad and balanced, and offers appropriate progression. It must also include learning in relation to the </w:t>
      </w:r>
      <w:hyperlink r:id="rId47" w:anchor="cross-curricular-skills" w:history="1">
        <w:r w:rsidRPr="001A5D35">
          <w:rPr>
            <w:rStyle w:val="Hyperlink"/>
            <w:rFonts w:eastAsia="Times New Roman"/>
          </w:rPr>
          <w:t>cross-curricular skills</w:t>
        </w:r>
      </w:hyperlink>
      <w:r w:rsidRPr="00B674CF">
        <w:rPr>
          <w:rFonts w:eastAsia="Times New Roman"/>
        </w:rPr>
        <w:t xml:space="preserve">, </w:t>
      </w:r>
      <w:hyperlink r:id="rId48" w:anchor="relationships-and-sexuality-education" w:history="1">
        <w:r w:rsidRPr="001A5D35">
          <w:rPr>
            <w:rStyle w:val="Hyperlink"/>
            <w:rFonts w:eastAsia="Times New Roman"/>
          </w:rPr>
          <w:t>relationships and sexuality education (RSE)</w:t>
        </w:r>
      </w:hyperlink>
      <w:r w:rsidRPr="00B674CF">
        <w:rPr>
          <w:rFonts w:eastAsia="Times New Roman"/>
          <w:color w:val="7030A0"/>
        </w:rPr>
        <w:t xml:space="preserve"> </w:t>
      </w:r>
      <w:r w:rsidRPr="00B674CF">
        <w:rPr>
          <w:rFonts w:eastAsia="Times New Roman"/>
        </w:rPr>
        <w:t xml:space="preserve">and the </w:t>
      </w:r>
      <w:hyperlink r:id="rId49" w:history="1">
        <w:r w:rsidRPr="001A5D35">
          <w:rPr>
            <w:rStyle w:val="Hyperlink"/>
            <w:rFonts w:eastAsia="Times New Roman"/>
          </w:rPr>
          <w:t>Health and Well-being Area of Learning and Experience</w:t>
        </w:r>
      </w:hyperlink>
    </w:p>
    <w:p w14:paraId="350E6124" w14:textId="0AEFF87D" w:rsidR="00E26958" w:rsidRPr="00175BF0" w:rsidRDefault="00E26958" w:rsidP="00777913">
      <w:pPr>
        <w:numPr>
          <w:ilvl w:val="0"/>
          <w:numId w:val="33"/>
        </w:numPr>
        <w:rPr>
          <w:rFonts w:eastAsia="Times New Roman"/>
        </w:rPr>
      </w:pPr>
      <w:r w:rsidRPr="00175BF0">
        <w:rPr>
          <w:rFonts w:eastAsia="Times New Roman"/>
        </w:rPr>
        <w:t xml:space="preserve">have regard to the other components of the </w:t>
      </w:r>
      <w:r>
        <w:rPr>
          <w:rFonts w:eastAsia="Times New Roman"/>
        </w:rPr>
        <w:t>Framework</w:t>
      </w:r>
      <w:r w:rsidRPr="00175BF0">
        <w:rPr>
          <w:rFonts w:eastAsia="Times New Roman"/>
        </w:rPr>
        <w:t>, which includes the other areas of learning and experience</w:t>
      </w:r>
      <w:r>
        <w:rPr>
          <w:rFonts w:eastAsia="Times New Roman"/>
        </w:rPr>
        <w:t xml:space="preserve"> (Areas)</w:t>
      </w:r>
      <w:r w:rsidRPr="00175BF0">
        <w:rPr>
          <w:rFonts w:eastAsia="Times New Roman"/>
        </w:rPr>
        <w:t xml:space="preserve"> and the </w:t>
      </w:r>
      <w:hyperlink r:id="rId50" w:anchor="proposed-legislative-requirements-the-curriculum-requirements" w:history="1">
        <w:r w:rsidRPr="001A5D35">
          <w:rPr>
            <w:rStyle w:val="Hyperlink"/>
            <w:rFonts w:eastAsia="Times New Roman"/>
          </w:rPr>
          <w:t>mandatory curriculum components</w:t>
        </w:r>
      </w:hyperlink>
      <w:r>
        <w:rPr>
          <w:rFonts w:eastAsia="Times New Roman"/>
          <w:color w:val="7030A0"/>
        </w:rPr>
        <w:t xml:space="preserve">, </w:t>
      </w:r>
      <w:r w:rsidRPr="00175BF0">
        <w:rPr>
          <w:rFonts w:eastAsia="Times New Roman"/>
        </w:rPr>
        <w:t>and secure provision in relation to them so far as that would appropriate for the individual learner.</w:t>
      </w:r>
    </w:p>
    <w:p w14:paraId="03B1703B" w14:textId="77777777" w:rsidR="00E26958" w:rsidRPr="00175BF0" w:rsidRDefault="00E26958" w:rsidP="00B674CF">
      <w:pPr>
        <w:ind w:left="720"/>
        <w:contextualSpacing/>
        <w:rPr>
          <w:rFonts w:eastAsia="Calibri"/>
        </w:rPr>
      </w:pPr>
    </w:p>
    <w:p w14:paraId="492B4C38" w14:textId="5B5FFA83" w:rsidR="00E26958" w:rsidRDefault="00E26958" w:rsidP="00B674CF">
      <w:pPr>
        <w:contextualSpacing/>
        <w:rPr>
          <w:rFonts w:eastAsia="Calibri"/>
        </w:rPr>
      </w:pPr>
      <w:r w:rsidRPr="002D0E68">
        <w:rPr>
          <w:rFonts w:eastAsia="Calibri"/>
        </w:rPr>
        <w:t xml:space="preserve">Where local authorities arrange </w:t>
      </w:r>
      <w:r w:rsidRPr="00DF5307">
        <w:rPr>
          <w:rFonts w:eastAsia="Calibri"/>
        </w:rPr>
        <w:t xml:space="preserve">EOTAS </w:t>
      </w:r>
      <w:r w:rsidRPr="00175BF0">
        <w:rPr>
          <w:rFonts w:eastAsia="Calibri"/>
        </w:rPr>
        <w:t xml:space="preserve">for learners, they must ensure that the arrangements: </w:t>
      </w:r>
    </w:p>
    <w:p w14:paraId="0C1A4903" w14:textId="77777777" w:rsidR="004B6FE3" w:rsidRPr="00175BF0" w:rsidRDefault="004B6FE3" w:rsidP="00B674CF">
      <w:pPr>
        <w:contextualSpacing/>
        <w:rPr>
          <w:rFonts w:eastAsia="Calibri"/>
        </w:rPr>
      </w:pPr>
    </w:p>
    <w:p w14:paraId="1D17D072" w14:textId="3BE6C80F" w:rsidR="00E26958" w:rsidRPr="00B674CF" w:rsidRDefault="00E26958" w:rsidP="00777913">
      <w:pPr>
        <w:numPr>
          <w:ilvl w:val="0"/>
          <w:numId w:val="33"/>
        </w:numPr>
        <w:rPr>
          <w:rFonts w:eastAsia="Times New Roman"/>
        </w:rPr>
      </w:pPr>
      <w:r w:rsidRPr="00175BF0">
        <w:rPr>
          <w:rFonts w:eastAsia="Times New Roman"/>
        </w:rPr>
        <w:t>secure provision which furthers the learners</w:t>
      </w:r>
      <w:r>
        <w:rPr>
          <w:rFonts w:eastAsia="Times New Roman"/>
        </w:rPr>
        <w:t>’</w:t>
      </w:r>
      <w:r w:rsidRPr="00175BF0">
        <w:rPr>
          <w:rFonts w:eastAsia="Times New Roman"/>
        </w:rPr>
        <w:t xml:space="preserve"> progress towards the </w:t>
      </w:r>
      <w:r w:rsidRPr="00B656FE">
        <w:rPr>
          <w:rFonts w:eastAsia="Times New Roman"/>
        </w:rPr>
        <w:t>four purposes</w:t>
      </w:r>
      <w:r w:rsidRPr="00B674CF">
        <w:rPr>
          <w:rFonts w:eastAsia="Times New Roman"/>
          <w:color w:val="7030A0"/>
        </w:rPr>
        <w:t xml:space="preserve"> </w:t>
      </w:r>
      <w:r w:rsidRPr="00B674CF">
        <w:rPr>
          <w:rFonts w:eastAsia="Times New Roman"/>
        </w:rPr>
        <w:t>and is suitable for the learners’ ages, abilities and aptitudes, is broad and balanced and offers appropriate progression</w:t>
      </w:r>
    </w:p>
    <w:p w14:paraId="35A45F8F" w14:textId="16B11850" w:rsidR="00E26958" w:rsidRPr="00B674CF" w:rsidRDefault="00E26958" w:rsidP="00777913">
      <w:pPr>
        <w:numPr>
          <w:ilvl w:val="0"/>
          <w:numId w:val="33"/>
        </w:numPr>
        <w:rPr>
          <w:rFonts w:eastAsia="Times New Roman"/>
        </w:rPr>
      </w:pPr>
      <w:r w:rsidRPr="00B674CF">
        <w:rPr>
          <w:rFonts w:eastAsia="Times New Roman"/>
        </w:rPr>
        <w:t xml:space="preserve">secure, as far as appropriate for the individual learner, learning in relation to the </w:t>
      </w:r>
      <w:hyperlink r:id="rId51" w:anchor="cross-curricular-skills" w:history="1">
        <w:r w:rsidR="001A5D35" w:rsidRPr="001A5D35">
          <w:rPr>
            <w:rStyle w:val="Hyperlink"/>
            <w:rFonts w:eastAsia="Times New Roman"/>
          </w:rPr>
          <w:t>cross-curricular skills</w:t>
        </w:r>
      </w:hyperlink>
      <w:r w:rsidR="001A5D35" w:rsidRPr="00B674CF">
        <w:rPr>
          <w:rFonts w:eastAsia="Times New Roman"/>
        </w:rPr>
        <w:t xml:space="preserve">, </w:t>
      </w:r>
      <w:hyperlink r:id="rId52" w:anchor="relationships-and-sexuality-education" w:history="1">
        <w:r w:rsidR="001A5D35" w:rsidRPr="001A5D35">
          <w:rPr>
            <w:rStyle w:val="Hyperlink"/>
            <w:rFonts w:eastAsia="Times New Roman"/>
          </w:rPr>
          <w:t>RSE</w:t>
        </w:r>
      </w:hyperlink>
      <w:r w:rsidR="001A5D35" w:rsidRPr="00B674CF">
        <w:rPr>
          <w:rFonts w:eastAsia="Times New Roman"/>
          <w:color w:val="7030A0"/>
        </w:rPr>
        <w:t xml:space="preserve"> </w:t>
      </w:r>
      <w:r w:rsidR="001A5D35" w:rsidRPr="00B674CF">
        <w:rPr>
          <w:rFonts w:eastAsia="Times New Roman"/>
        </w:rPr>
        <w:t xml:space="preserve">and the </w:t>
      </w:r>
      <w:hyperlink r:id="rId53" w:history="1">
        <w:r w:rsidR="001A5D35" w:rsidRPr="001A5D35">
          <w:rPr>
            <w:rStyle w:val="Hyperlink"/>
            <w:rFonts w:eastAsia="Times New Roman"/>
          </w:rPr>
          <w:t>Health and Well-being Area of Learning and Experience</w:t>
        </w:r>
      </w:hyperlink>
    </w:p>
    <w:p w14:paraId="7DF2C8FD" w14:textId="67B71982" w:rsidR="00E26958" w:rsidRPr="00175BF0" w:rsidRDefault="00E26958" w:rsidP="00777913">
      <w:pPr>
        <w:numPr>
          <w:ilvl w:val="0"/>
          <w:numId w:val="33"/>
        </w:numPr>
        <w:rPr>
          <w:rFonts w:eastAsia="Times New Roman"/>
        </w:rPr>
      </w:pPr>
      <w:r w:rsidRPr="00B674CF">
        <w:rPr>
          <w:rFonts w:eastAsia="Times New Roman"/>
        </w:rPr>
        <w:t xml:space="preserve">have regard to the other curriculum components, which include the areas of learning and experience and the </w:t>
      </w:r>
      <w:hyperlink r:id="rId54" w:anchor="proposed-legislative-requirements-the-curriculum-requirements" w:history="1">
        <w:r w:rsidRPr="001A5D35">
          <w:rPr>
            <w:rStyle w:val="Hyperlink"/>
            <w:rFonts w:eastAsia="Times New Roman"/>
          </w:rPr>
          <w:t>mandatory curriculum components</w:t>
        </w:r>
      </w:hyperlink>
      <w:r>
        <w:rPr>
          <w:rFonts w:eastAsia="Times New Roman"/>
          <w:color w:val="7030A0"/>
        </w:rPr>
        <w:t xml:space="preserve">, </w:t>
      </w:r>
      <w:r w:rsidRPr="00175BF0">
        <w:rPr>
          <w:rFonts w:eastAsia="Times New Roman"/>
        </w:rPr>
        <w:t>and secure provision in relation to them so far as that would appropriate for the individual learner.</w:t>
      </w:r>
    </w:p>
    <w:p w14:paraId="66157C28" w14:textId="0537C7EA" w:rsidR="00E26958" w:rsidRDefault="00E26958" w:rsidP="00B674CF">
      <w:pPr>
        <w:ind w:left="360"/>
        <w:rPr>
          <w:rFonts w:eastAsia="Times New Roman"/>
        </w:rPr>
      </w:pPr>
    </w:p>
    <w:p w14:paraId="47FD1434" w14:textId="77777777" w:rsidR="00B674CF" w:rsidRPr="00175BF0" w:rsidRDefault="00B674CF" w:rsidP="00B674CF">
      <w:pPr>
        <w:ind w:left="360"/>
        <w:rPr>
          <w:rFonts w:eastAsia="Times New Roman"/>
        </w:rPr>
      </w:pPr>
    </w:p>
    <w:p w14:paraId="6148FA3F" w14:textId="2509B4CF" w:rsidR="00E26958" w:rsidRDefault="00E26958" w:rsidP="00B674CF">
      <w:r w:rsidRPr="00175BF0">
        <w:t xml:space="preserve">A </w:t>
      </w:r>
      <w:r w:rsidRPr="00DF5307">
        <w:t xml:space="preserve">PRU </w:t>
      </w:r>
      <w:r w:rsidRPr="002D0E68">
        <w:t xml:space="preserve">and a provider of </w:t>
      </w:r>
      <w:r w:rsidRPr="00DF5307">
        <w:t>EOTAS</w:t>
      </w:r>
      <w:r w:rsidRPr="002D0E68">
        <w:t xml:space="preserve"> </w:t>
      </w:r>
      <w:r w:rsidRPr="00175BF0">
        <w:t xml:space="preserve">must ensure they put in place assessment arrangements which assess the: </w:t>
      </w:r>
    </w:p>
    <w:p w14:paraId="006A1E2D" w14:textId="77777777" w:rsidR="00B674CF" w:rsidRPr="00175BF0" w:rsidRDefault="00B674CF" w:rsidP="00B674CF"/>
    <w:p w14:paraId="47B53C6C" w14:textId="77777777" w:rsidR="00E26958" w:rsidRPr="00B674CF" w:rsidRDefault="00E26958" w:rsidP="00777913">
      <w:pPr>
        <w:numPr>
          <w:ilvl w:val="0"/>
          <w:numId w:val="33"/>
        </w:numPr>
        <w:rPr>
          <w:rFonts w:eastAsia="Times New Roman"/>
        </w:rPr>
      </w:pPr>
      <w:r w:rsidRPr="00B674CF">
        <w:rPr>
          <w:rFonts w:eastAsia="Times New Roman"/>
        </w:rPr>
        <w:t>progress made by learners in relation to the curriculum which has been devised for that learner</w:t>
      </w:r>
    </w:p>
    <w:p w14:paraId="0EDBC68A" w14:textId="77777777" w:rsidR="00E26958" w:rsidRPr="00175BF0" w:rsidRDefault="00E26958" w:rsidP="00777913">
      <w:pPr>
        <w:numPr>
          <w:ilvl w:val="0"/>
          <w:numId w:val="33"/>
        </w:numPr>
      </w:pPr>
      <w:r w:rsidRPr="00B674CF">
        <w:rPr>
          <w:rFonts w:eastAsia="Times New Roman"/>
        </w:rPr>
        <w:t>next steps</w:t>
      </w:r>
      <w:r w:rsidRPr="00175BF0">
        <w:t xml:space="preserve"> in their progression and the learning </w:t>
      </w:r>
      <w:r>
        <w:t xml:space="preserve">and </w:t>
      </w:r>
      <w:r w:rsidRPr="00175BF0">
        <w:t>teaching needed to make that progress.</w:t>
      </w:r>
    </w:p>
    <w:p w14:paraId="3EDDCDE1" w14:textId="77777777" w:rsidR="00B674CF" w:rsidRDefault="00B674CF" w:rsidP="00E26958">
      <w:pPr>
        <w:pStyle w:val="Overarchingheading3"/>
      </w:pPr>
    </w:p>
    <w:p w14:paraId="0E5ADB66" w14:textId="77777777" w:rsidR="00B674CF" w:rsidRDefault="00B674CF" w:rsidP="00E26958">
      <w:pPr>
        <w:pStyle w:val="Overarchingheading3"/>
      </w:pPr>
    </w:p>
    <w:p w14:paraId="2E73FAF6" w14:textId="63033D7D" w:rsidR="00E26958" w:rsidRDefault="00E26958" w:rsidP="00E26958">
      <w:pPr>
        <w:pStyle w:val="Overarchingheading3"/>
      </w:pPr>
      <w:r w:rsidRPr="00E26958">
        <w:t xml:space="preserve">Proposed legislative requirements: curriculum disapplication  </w:t>
      </w:r>
    </w:p>
    <w:p w14:paraId="0C358A13" w14:textId="77777777" w:rsidR="00E26958" w:rsidRDefault="00E26958" w:rsidP="00E26958">
      <w:pPr>
        <w:pStyle w:val="Overarchingheading3"/>
        <w:rPr>
          <w:rStyle w:val="Heading1Char"/>
          <w:b/>
          <w:sz w:val="24"/>
          <w:szCs w:val="24"/>
        </w:rPr>
      </w:pPr>
    </w:p>
    <w:p w14:paraId="6550ED2B" w14:textId="77777777" w:rsidR="00E26958" w:rsidRPr="00175BF0" w:rsidRDefault="00E26958" w:rsidP="00E26958">
      <w:pPr>
        <w:ind w:left="36"/>
      </w:pPr>
      <w:r w:rsidRPr="00175BF0">
        <w:t xml:space="preserve">We propose </w:t>
      </w:r>
      <w:r w:rsidRPr="002D0E68">
        <w:t xml:space="preserve">enabling </w:t>
      </w:r>
      <w:r w:rsidRPr="00014E86">
        <w:t>settings</w:t>
      </w:r>
      <w:r w:rsidRPr="00014E86">
        <w:rPr>
          <w:b/>
        </w:rPr>
        <w:t xml:space="preserve"> </w:t>
      </w:r>
      <w:r w:rsidRPr="00E6783D">
        <w:t>and</w:t>
      </w:r>
      <w:r w:rsidRPr="00E6783D">
        <w:rPr>
          <w:b/>
        </w:rPr>
        <w:t xml:space="preserve"> </w:t>
      </w:r>
      <w:r w:rsidRPr="00014E86">
        <w:t xml:space="preserve">schools </w:t>
      </w:r>
      <w:r w:rsidRPr="00175BF0">
        <w:t>to dis</w:t>
      </w:r>
      <w:r>
        <w:t>-</w:t>
      </w:r>
      <w:r w:rsidRPr="00175BF0">
        <w:t xml:space="preserve">apply </w:t>
      </w:r>
      <w:r>
        <w:t>a</w:t>
      </w:r>
      <w:r w:rsidRPr="00175BF0">
        <w:t xml:space="preserve"> curriculum in certain circumstances, and to allow temporary exceptions for individual learners. These will be broadly in line with the approach in the current curriculum. If the Bill is passed, further detail will be provided </w:t>
      </w:r>
      <w:r>
        <w:t xml:space="preserve">as part of the updating of the guidance </w:t>
      </w:r>
      <w:r w:rsidRPr="00175BF0">
        <w:t>in 2021.</w:t>
      </w:r>
    </w:p>
    <w:p w14:paraId="513900C7" w14:textId="724B6F3A" w:rsidR="00E26958" w:rsidRDefault="00E26958" w:rsidP="00E26958">
      <w:pPr>
        <w:pStyle w:val="Overarchingheading3"/>
        <w:rPr>
          <w:rStyle w:val="Heading1Char"/>
          <w:b/>
          <w:sz w:val="24"/>
          <w:szCs w:val="24"/>
        </w:rPr>
      </w:pPr>
    </w:p>
    <w:p w14:paraId="52F6E819" w14:textId="54E893E1" w:rsidR="00B674CF" w:rsidRDefault="00B674CF" w:rsidP="00B674CF">
      <w:pPr>
        <w:pStyle w:val="Curriculumbodytext"/>
      </w:pPr>
    </w:p>
    <w:p w14:paraId="797E0B62" w14:textId="77777777" w:rsidR="00B674CF" w:rsidRPr="00B674CF" w:rsidRDefault="00B674CF" w:rsidP="00B674CF">
      <w:pPr>
        <w:pStyle w:val="Curriculumbodytext"/>
      </w:pPr>
    </w:p>
    <w:p w14:paraId="518C6F29" w14:textId="77777777" w:rsidR="00E26958" w:rsidRDefault="00E26958" w:rsidP="00E26958">
      <w:pPr>
        <w:pStyle w:val="Overarchingheading3"/>
        <w:rPr>
          <w:rStyle w:val="Heading1Char"/>
          <w:b/>
          <w:sz w:val="24"/>
          <w:szCs w:val="24"/>
        </w:rPr>
      </w:pPr>
      <w:r w:rsidRPr="00175BF0">
        <w:rPr>
          <w:rFonts w:eastAsia="Times New Roman"/>
          <w:bCs/>
        </w:rPr>
        <w:t>Proposed legislative requirements for the Welsh Ministers and plans for guidance</w:t>
      </w:r>
      <w:r w:rsidRPr="00E26958">
        <w:rPr>
          <w:rStyle w:val="Heading1Char"/>
          <w:b/>
          <w:sz w:val="24"/>
          <w:szCs w:val="24"/>
        </w:rPr>
        <w:t xml:space="preserve"> </w:t>
      </w:r>
    </w:p>
    <w:p w14:paraId="133FF767" w14:textId="77777777" w:rsidR="00E26958" w:rsidRDefault="00E26958" w:rsidP="00E26958">
      <w:pPr>
        <w:pStyle w:val="Overarchingheading3"/>
        <w:rPr>
          <w:rStyle w:val="Heading1Char"/>
          <w:b/>
          <w:sz w:val="24"/>
          <w:szCs w:val="24"/>
        </w:rPr>
      </w:pPr>
    </w:p>
    <w:p w14:paraId="7664D6F2" w14:textId="77777777" w:rsidR="00E26958" w:rsidRPr="00175BF0" w:rsidRDefault="00E26958" w:rsidP="00E26958">
      <w:pPr>
        <w:rPr>
          <w:rFonts w:eastAsia="Times New Roman"/>
          <w:bCs/>
          <w:color w:val="000000" w:themeColor="text1"/>
        </w:rPr>
      </w:pPr>
      <w:r w:rsidRPr="00175BF0">
        <w:rPr>
          <w:rFonts w:eastAsia="Times New Roman"/>
          <w:bCs/>
          <w:color w:val="000000" w:themeColor="text1"/>
        </w:rPr>
        <w:t>The Welsh Ministers will have functions to make subordinate legislation and mandatory codes in the following main areas (this list is not exhaustive)</w:t>
      </w:r>
      <w:r>
        <w:rPr>
          <w:rFonts w:eastAsia="Times New Roman"/>
          <w:bCs/>
          <w:color w:val="000000" w:themeColor="text1"/>
        </w:rPr>
        <w:t>.</w:t>
      </w:r>
    </w:p>
    <w:p w14:paraId="1596EC8A" w14:textId="77777777" w:rsidR="00E26958" w:rsidRPr="00175BF0" w:rsidRDefault="00E26958" w:rsidP="00E26958">
      <w:pPr>
        <w:rPr>
          <w:rFonts w:eastAsia="Times New Roman"/>
          <w:bCs/>
          <w:color w:val="000000" w:themeColor="text1"/>
        </w:rPr>
      </w:pPr>
    </w:p>
    <w:p w14:paraId="59FD2FE4" w14:textId="77777777" w:rsidR="00E26958" w:rsidRPr="00B674CF" w:rsidRDefault="00E26958" w:rsidP="00777913">
      <w:pPr>
        <w:numPr>
          <w:ilvl w:val="0"/>
          <w:numId w:val="33"/>
        </w:numPr>
        <w:rPr>
          <w:rFonts w:eastAsia="Times New Roman"/>
        </w:rPr>
      </w:pPr>
      <w:r w:rsidRPr="00175BF0">
        <w:rPr>
          <w:rFonts w:eastAsia="Times New Roman"/>
          <w:bCs/>
          <w:color w:val="000000" w:themeColor="text1"/>
        </w:rPr>
        <w:t xml:space="preserve">The </w:t>
      </w:r>
      <w:r w:rsidRPr="00B674CF">
        <w:rPr>
          <w:rFonts w:eastAsia="Times New Roman"/>
        </w:rPr>
        <w:t>what matters statement (the proposed contents of which is set out in the statements of what matters).</w:t>
      </w:r>
    </w:p>
    <w:p w14:paraId="61231BC9" w14:textId="77777777" w:rsidR="00E26958" w:rsidRPr="00B674CF" w:rsidRDefault="00E26958" w:rsidP="00777913">
      <w:pPr>
        <w:numPr>
          <w:ilvl w:val="0"/>
          <w:numId w:val="33"/>
        </w:numPr>
        <w:rPr>
          <w:rFonts w:eastAsia="Times New Roman"/>
        </w:rPr>
      </w:pPr>
      <w:r w:rsidRPr="00B674CF">
        <w:rPr>
          <w:rFonts w:eastAsia="Times New Roman"/>
        </w:rPr>
        <w:t>The progression code (the proposed contents of which are set out in the principles of progression).</w:t>
      </w:r>
    </w:p>
    <w:p w14:paraId="1AEDE5AF" w14:textId="77777777" w:rsidR="00E26958" w:rsidRPr="00B674CF" w:rsidRDefault="00E26958" w:rsidP="00777913">
      <w:pPr>
        <w:numPr>
          <w:ilvl w:val="0"/>
          <w:numId w:val="33"/>
        </w:numPr>
        <w:rPr>
          <w:rFonts w:eastAsia="Times New Roman"/>
        </w:rPr>
      </w:pPr>
      <w:r w:rsidRPr="00B674CF">
        <w:rPr>
          <w:rFonts w:eastAsia="Times New Roman"/>
        </w:rPr>
        <w:t>Regulations specifying additional requirements in relation to the curriculum for 14 to 16-year-olds.</w:t>
      </w:r>
    </w:p>
    <w:p w14:paraId="33912120" w14:textId="77777777" w:rsidR="00E26958" w:rsidRPr="00175BF0" w:rsidRDefault="00E26958" w:rsidP="00777913">
      <w:pPr>
        <w:numPr>
          <w:ilvl w:val="0"/>
          <w:numId w:val="33"/>
        </w:numPr>
        <w:rPr>
          <w:rFonts w:eastAsia="Times New Roman"/>
          <w:bCs/>
          <w:color w:val="000000" w:themeColor="text1"/>
        </w:rPr>
      </w:pPr>
      <w:r w:rsidRPr="00B674CF">
        <w:rPr>
          <w:rFonts w:eastAsia="Times New Roman"/>
        </w:rPr>
        <w:t>Regulations</w:t>
      </w:r>
      <w:r w:rsidRPr="00175BF0">
        <w:rPr>
          <w:rFonts w:eastAsia="Times New Roman"/>
          <w:bCs/>
          <w:color w:val="000000" w:themeColor="text1"/>
        </w:rPr>
        <w:t xml:space="preserve"> specifying how a curriculum is adopted and by when</w:t>
      </w:r>
      <w:r>
        <w:rPr>
          <w:rFonts w:eastAsia="Times New Roman"/>
          <w:bCs/>
          <w:color w:val="000000" w:themeColor="text1"/>
        </w:rPr>
        <w:t>.</w:t>
      </w:r>
    </w:p>
    <w:p w14:paraId="61B08517" w14:textId="77777777" w:rsidR="00E26958" w:rsidRPr="00175BF0" w:rsidRDefault="00E26958" w:rsidP="00E26958">
      <w:pPr>
        <w:rPr>
          <w:rFonts w:eastAsia="Times New Roman"/>
          <w:bCs/>
          <w:color w:val="000000" w:themeColor="text1"/>
        </w:rPr>
      </w:pPr>
      <w:r>
        <w:rPr>
          <w:rFonts w:eastAsia="Times New Roman"/>
          <w:bCs/>
          <w:color w:val="000000" w:themeColor="text1"/>
        </w:rPr>
        <w:t xml:space="preserve"> </w:t>
      </w:r>
    </w:p>
    <w:p w14:paraId="4BEEB399" w14:textId="77777777" w:rsidR="00E26958" w:rsidRPr="00175BF0" w:rsidRDefault="00E26958" w:rsidP="00E26958">
      <w:pPr>
        <w:rPr>
          <w:rFonts w:eastAsia="Times New Roman"/>
          <w:bCs/>
          <w:color w:val="000000" w:themeColor="text1"/>
        </w:rPr>
      </w:pPr>
      <w:r w:rsidRPr="00175BF0">
        <w:rPr>
          <w:rFonts w:eastAsia="Times New Roman"/>
          <w:bCs/>
          <w:color w:val="000000" w:themeColor="text1"/>
        </w:rPr>
        <w:t xml:space="preserve">The Welsh Ministers plan to issue guidance to help schools and other settings in meeting the </w:t>
      </w:r>
      <w:r>
        <w:rPr>
          <w:rFonts w:eastAsia="Times New Roman"/>
          <w:bCs/>
          <w:color w:val="000000" w:themeColor="text1"/>
        </w:rPr>
        <w:t>curriculum requirements and to make preparations while the Bill is being considered by the Senedd.</w:t>
      </w:r>
      <w:r w:rsidRPr="00175BF0">
        <w:rPr>
          <w:rFonts w:eastAsia="Times New Roman"/>
          <w:bCs/>
          <w:color w:val="000000" w:themeColor="text1"/>
        </w:rPr>
        <w:t xml:space="preserve"> </w:t>
      </w:r>
      <w:r>
        <w:rPr>
          <w:rFonts w:eastAsia="Times New Roman"/>
          <w:bCs/>
          <w:color w:val="000000" w:themeColor="text1"/>
        </w:rPr>
        <w:t>T</w:t>
      </w:r>
      <w:r w:rsidRPr="00175BF0">
        <w:rPr>
          <w:rFonts w:eastAsia="Times New Roman"/>
          <w:bCs/>
          <w:color w:val="000000" w:themeColor="text1"/>
        </w:rPr>
        <w:t>his includes:</w:t>
      </w:r>
    </w:p>
    <w:p w14:paraId="1F6CD22B" w14:textId="77777777" w:rsidR="00E26958" w:rsidRPr="00175BF0" w:rsidRDefault="00E26958" w:rsidP="00E26958">
      <w:pPr>
        <w:rPr>
          <w:rFonts w:eastAsia="Times New Roman"/>
          <w:bCs/>
          <w:color w:val="000000" w:themeColor="text1"/>
        </w:rPr>
      </w:pPr>
    </w:p>
    <w:p w14:paraId="2CC79071" w14:textId="77777777" w:rsidR="00E26958" w:rsidRPr="00B674CF" w:rsidRDefault="00E26958" w:rsidP="00777913">
      <w:pPr>
        <w:numPr>
          <w:ilvl w:val="0"/>
          <w:numId w:val="33"/>
        </w:numPr>
        <w:rPr>
          <w:rFonts w:eastAsia="Times New Roman"/>
        </w:rPr>
      </w:pPr>
      <w:r w:rsidRPr="00B674CF">
        <w:rPr>
          <w:rFonts w:eastAsia="Times New Roman"/>
        </w:rPr>
        <w:t>Curriculum for Wales guidance for curriculum design and implementation (primary audience schools)</w:t>
      </w:r>
    </w:p>
    <w:p w14:paraId="7EFD0A33" w14:textId="77777777" w:rsidR="00E26958" w:rsidRPr="00B674CF" w:rsidRDefault="00E26958" w:rsidP="00777913">
      <w:pPr>
        <w:numPr>
          <w:ilvl w:val="0"/>
          <w:numId w:val="33"/>
        </w:numPr>
        <w:rPr>
          <w:rFonts w:eastAsia="Times New Roman"/>
        </w:rPr>
      </w:pPr>
      <w:r w:rsidRPr="00B674CF">
        <w:rPr>
          <w:rFonts w:eastAsia="Times New Roman"/>
        </w:rPr>
        <w:t xml:space="preserve">assessment guidance </w:t>
      </w:r>
    </w:p>
    <w:p w14:paraId="4C7D4DD9" w14:textId="77777777" w:rsidR="00E26958" w:rsidRPr="00B674CF" w:rsidRDefault="00E26958" w:rsidP="00777913">
      <w:pPr>
        <w:numPr>
          <w:ilvl w:val="0"/>
          <w:numId w:val="33"/>
        </w:numPr>
        <w:rPr>
          <w:rFonts w:eastAsia="Times New Roman"/>
        </w:rPr>
      </w:pPr>
      <w:r w:rsidRPr="00B674CF">
        <w:rPr>
          <w:rFonts w:eastAsia="Times New Roman"/>
        </w:rPr>
        <w:t xml:space="preserve">the religion, values and ethics framework </w:t>
      </w:r>
    </w:p>
    <w:p w14:paraId="7E205977" w14:textId="77777777" w:rsidR="00E26958" w:rsidRPr="00B674CF" w:rsidRDefault="00E26958" w:rsidP="00777913">
      <w:pPr>
        <w:numPr>
          <w:ilvl w:val="0"/>
          <w:numId w:val="33"/>
        </w:numPr>
        <w:rPr>
          <w:rFonts w:eastAsia="Times New Roman"/>
        </w:rPr>
      </w:pPr>
      <w:r w:rsidRPr="00B674CF">
        <w:rPr>
          <w:rFonts w:eastAsia="Times New Roman"/>
        </w:rPr>
        <w:t>relationships and sexuality education guidance</w:t>
      </w:r>
    </w:p>
    <w:p w14:paraId="3A15300E" w14:textId="77777777" w:rsidR="00E26958" w:rsidRPr="00B674CF" w:rsidRDefault="00E26958" w:rsidP="00777913">
      <w:pPr>
        <w:numPr>
          <w:ilvl w:val="0"/>
          <w:numId w:val="33"/>
        </w:numPr>
        <w:rPr>
          <w:rFonts w:eastAsia="Times New Roman"/>
        </w:rPr>
      </w:pPr>
      <w:r w:rsidRPr="00B674CF">
        <w:rPr>
          <w:rFonts w:eastAsia="Times New Roman"/>
        </w:rPr>
        <w:t xml:space="preserve">Welsh Ministers’ curriculum for funded non-maintained nursery settings </w:t>
      </w:r>
    </w:p>
    <w:p w14:paraId="59E14C72" w14:textId="69F00276" w:rsidR="00E26958" w:rsidRDefault="00E26958" w:rsidP="00777913">
      <w:pPr>
        <w:numPr>
          <w:ilvl w:val="0"/>
          <w:numId w:val="33"/>
        </w:numPr>
        <w:rPr>
          <w:rFonts w:eastAsia="Times New Roman"/>
          <w:bCs/>
          <w:color w:val="000000" w:themeColor="text1"/>
        </w:rPr>
      </w:pPr>
      <w:r w:rsidRPr="00B674CF">
        <w:rPr>
          <w:rFonts w:eastAsia="Times New Roman"/>
        </w:rPr>
        <w:t xml:space="preserve">guidance to </w:t>
      </w:r>
      <w:r w:rsidRPr="00175BF0">
        <w:rPr>
          <w:rFonts w:eastAsia="Times New Roman"/>
          <w:bCs/>
          <w:color w:val="000000" w:themeColor="text1"/>
        </w:rPr>
        <w:t xml:space="preserve">support </w:t>
      </w:r>
      <w:r w:rsidRPr="00E6783D">
        <w:rPr>
          <w:rFonts w:eastAsia="Times New Roman"/>
          <w:bCs/>
        </w:rPr>
        <w:t xml:space="preserve">PRUs </w:t>
      </w:r>
      <w:r w:rsidRPr="00FD1CF3">
        <w:rPr>
          <w:rFonts w:eastAsia="Times New Roman"/>
          <w:bCs/>
        </w:rPr>
        <w:t xml:space="preserve">and </w:t>
      </w:r>
      <w:r w:rsidRPr="00E6783D">
        <w:rPr>
          <w:rFonts w:eastAsia="Times New Roman"/>
          <w:bCs/>
        </w:rPr>
        <w:t xml:space="preserve">EOTAS </w:t>
      </w:r>
      <w:r w:rsidRPr="00175BF0">
        <w:rPr>
          <w:rFonts w:eastAsia="Times New Roman"/>
          <w:bCs/>
          <w:color w:val="000000" w:themeColor="text1"/>
        </w:rPr>
        <w:t xml:space="preserve">providers to enable their learners to make progress towards the </w:t>
      </w:r>
      <w:hyperlink r:id="rId55" w:anchor="curriculum-design-and-the-four-purposes" w:history="1">
        <w:r w:rsidRPr="00B656FE">
          <w:rPr>
            <w:rStyle w:val="Hyperlink"/>
            <w:rFonts w:eastAsia="Times New Roman"/>
            <w:bCs/>
          </w:rPr>
          <w:t>four purposes</w:t>
        </w:r>
      </w:hyperlink>
      <w:r w:rsidRPr="00EA32A9">
        <w:rPr>
          <w:rFonts w:eastAsia="Times New Roman"/>
          <w:bCs/>
          <w:color w:val="7030A0"/>
        </w:rPr>
        <w:t xml:space="preserve"> </w:t>
      </w:r>
      <w:r w:rsidRPr="00175BF0">
        <w:rPr>
          <w:rFonts w:eastAsia="Times New Roman"/>
          <w:bCs/>
          <w:color w:val="000000" w:themeColor="text1"/>
        </w:rPr>
        <w:t>and meet the new requirements placed on them in the legislation</w:t>
      </w:r>
      <w:r>
        <w:rPr>
          <w:rFonts w:eastAsia="Times New Roman"/>
          <w:bCs/>
          <w:color w:val="000000" w:themeColor="text1"/>
        </w:rPr>
        <w:t>.</w:t>
      </w:r>
      <w:r w:rsidRPr="00175BF0">
        <w:rPr>
          <w:rFonts w:eastAsia="Times New Roman"/>
          <w:bCs/>
          <w:color w:val="000000" w:themeColor="text1"/>
        </w:rPr>
        <w:t xml:space="preserve"> </w:t>
      </w:r>
    </w:p>
    <w:p w14:paraId="333E9692" w14:textId="77777777" w:rsidR="00E26958" w:rsidRDefault="00E26958" w:rsidP="00E26958">
      <w:pPr>
        <w:ind w:left="360"/>
        <w:rPr>
          <w:rFonts w:eastAsia="Times New Roman"/>
          <w:bCs/>
          <w:color w:val="000000" w:themeColor="text1"/>
        </w:rPr>
      </w:pPr>
    </w:p>
    <w:p w14:paraId="42F9C955" w14:textId="66A3AD41" w:rsidR="00E26958" w:rsidRDefault="00E26958" w:rsidP="00E26958">
      <w:pPr>
        <w:pStyle w:val="Overarchingheading3"/>
        <w:rPr>
          <w:rFonts w:eastAsia="Times New Roman"/>
          <w:b w:val="0"/>
          <w:bCs/>
          <w:color w:val="000000" w:themeColor="text1"/>
        </w:rPr>
      </w:pPr>
      <w:r w:rsidRPr="00E26958">
        <w:rPr>
          <w:rFonts w:eastAsia="Times New Roman"/>
          <w:b w:val="0"/>
          <w:bCs/>
          <w:color w:val="000000" w:themeColor="text1"/>
        </w:rPr>
        <w:t xml:space="preserve">Once the Bill has received Royal Assent, these will be issued as statutory guidance to support curriculum design implementation. </w:t>
      </w:r>
    </w:p>
    <w:p w14:paraId="303A952B" w14:textId="6D777CA1" w:rsidR="00E26958" w:rsidRDefault="00E26958" w:rsidP="00E26958">
      <w:pPr>
        <w:pStyle w:val="Curriculumbodytext"/>
      </w:pPr>
    </w:p>
    <w:p w14:paraId="1BF51338" w14:textId="11AAC722" w:rsidR="00983441" w:rsidRDefault="00983441" w:rsidP="00E26958">
      <w:pPr>
        <w:pStyle w:val="Curriculumbodytext"/>
      </w:pPr>
    </w:p>
    <w:p w14:paraId="5FA6249D" w14:textId="77777777" w:rsidR="00983441" w:rsidRDefault="00983441" w:rsidP="00E26958">
      <w:pPr>
        <w:pStyle w:val="Curriculumbodytext"/>
      </w:pPr>
    </w:p>
    <w:p w14:paraId="45649088" w14:textId="77777777" w:rsidR="00E26958" w:rsidRPr="00983441" w:rsidRDefault="00E26958" w:rsidP="00983441">
      <w:pPr>
        <w:pStyle w:val="Overarchingheading3"/>
        <w:outlineLvl w:val="1"/>
        <w:rPr>
          <w:sz w:val="28"/>
          <w:szCs w:val="28"/>
        </w:rPr>
      </w:pPr>
      <w:bookmarkStart w:id="21" w:name="_Toc30759895"/>
      <w:r w:rsidRPr="00983441">
        <w:rPr>
          <w:sz w:val="28"/>
          <w:szCs w:val="28"/>
        </w:rPr>
        <w:t>Wider requirements</w:t>
      </w:r>
      <w:bookmarkEnd w:id="21"/>
    </w:p>
    <w:p w14:paraId="161AA420" w14:textId="7CC9EEC7" w:rsidR="00E26958" w:rsidRDefault="00E26958" w:rsidP="00E26958">
      <w:pPr>
        <w:pStyle w:val="Curriculumbodytext"/>
      </w:pPr>
    </w:p>
    <w:p w14:paraId="5965B9FB" w14:textId="1FFA987D" w:rsidR="00E26958" w:rsidRDefault="00E26958" w:rsidP="00E26958">
      <w:pPr>
        <w:ind w:left="36"/>
      </w:pPr>
      <w:r w:rsidRPr="00175BF0">
        <w:t xml:space="preserve">There are a range of legislative requirements which </w:t>
      </w:r>
      <w:r>
        <w:t>settings</w:t>
      </w:r>
      <w:r w:rsidRPr="002D0E68">
        <w:t xml:space="preserve"> and </w:t>
      </w:r>
      <w:r>
        <w:t>schools</w:t>
      </w:r>
      <w:r w:rsidRPr="002D0E68">
        <w:t xml:space="preserve"> </w:t>
      </w:r>
      <w:r w:rsidRPr="00175BF0">
        <w:t>may need to consider or have regard to when managing their organisations. This section is not intended to detail these, but provide a signpost to those that have curriculum and assessment implications.</w:t>
      </w:r>
    </w:p>
    <w:p w14:paraId="6BB8AA55" w14:textId="46E03D06" w:rsidR="00E26958" w:rsidRDefault="00E26958" w:rsidP="00E26958">
      <w:pPr>
        <w:ind w:left="36"/>
      </w:pPr>
    </w:p>
    <w:p w14:paraId="787572B2" w14:textId="21FE6EB2" w:rsidR="00E26958" w:rsidRDefault="00E26958" w:rsidP="00E26958">
      <w:pPr>
        <w:pStyle w:val="Overarchingheading3"/>
      </w:pPr>
      <w:r w:rsidRPr="00175BF0">
        <w:t xml:space="preserve">Well-being of Future Generations </w:t>
      </w:r>
      <w:r>
        <w:t>(</w:t>
      </w:r>
      <w:r w:rsidRPr="00175BF0">
        <w:t>Wales</w:t>
      </w:r>
      <w:r>
        <w:t>)</w:t>
      </w:r>
      <w:r w:rsidRPr="00175BF0">
        <w:t xml:space="preserve"> Act 2015</w:t>
      </w:r>
    </w:p>
    <w:p w14:paraId="38E95F5B" w14:textId="6D316FE6" w:rsidR="00E26958" w:rsidRDefault="00E26958" w:rsidP="00E26958">
      <w:pPr>
        <w:pStyle w:val="Curriculumbodytext"/>
      </w:pPr>
    </w:p>
    <w:p w14:paraId="46AEF084" w14:textId="25232614" w:rsidR="00E26958" w:rsidRPr="00175BF0" w:rsidRDefault="00E26958" w:rsidP="00E26958">
      <w:pPr>
        <w:ind w:left="36"/>
      </w:pPr>
      <w:r w:rsidRPr="00175BF0">
        <w:t xml:space="preserve">The </w:t>
      </w:r>
      <w:hyperlink r:id="rId56" w:history="1">
        <w:r w:rsidRPr="001A5D35">
          <w:rPr>
            <w:rStyle w:val="Hyperlink"/>
          </w:rPr>
          <w:t>Well-being of Future Generations (Wales) Act 2015</w:t>
        </w:r>
      </w:hyperlink>
      <w:r>
        <w:t xml:space="preserve"> </w:t>
      </w:r>
      <w:r w:rsidRPr="00175BF0">
        <w:t>does not place specific duties on schools</w:t>
      </w:r>
      <w:r>
        <w:t>.</w:t>
      </w:r>
      <w:r w:rsidRPr="00175BF0">
        <w:t xml:space="preserve"> </w:t>
      </w:r>
      <w:r>
        <w:t>H</w:t>
      </w:r>
      <w:r w:rsidRPr="00175BF0">
        <w:t>owever it does require local and national government (alongside other public bodies) to carry out sustainable development. This means that they must work to improve the economic, social, environmental and cultural well-being of Wales.</w:t>
      </w:r>
    </w:p>
    <w:p w14:paraId="404DC248" w14:textId="1F62B065" w:rsidR="00E26958" w:rsidRDefault="00E26958" w:rsidP="00E26958">
      <w:pPr>
        <w:ind w:left="36"/>
      </w:pPr>
    </w:p>
    <w:p w14:paraId="2815E830" w14:textId="1D5CE180" w:rsidR="00983441" w:rsidRDefault="00983441" w:rsidP="00E26958">
      <w:pPr>
        <w:ind w:left="36"/>
      </w:pPr>
    </w:p>
    <w:p w14:paraId="0F43A187" w14:textId="77777777" w:rsidR="00983441" w:rsidRPr="00175BF0" w:rsidRDefault="00983441" w:rsidP="00E26958">
      <w:pPr>
        <w:ind w:left="36"/>
      </w:pPr>
    </w:p>
    <w:p w14:paraId="02232531" w14:textId="77777777" w:rsidR="00E26958" w:rsidRPr="00175BF0" w:rsidRDefault="00E26958" w:rsidP="00E26958">
      <w:pPr>
        <w:pStyle w:val="CommentText"/>
        <w:rPr>
          <w:sz w:val="24"/>
          <w:szCs w:val="24"/>
        </w:rPr>
      </w:pPr>
      <w:r w:rsidRPr="00175BF0">
        <w:rPr>
          <w:sz w:val="24"/>
          <w:szCs w:val="24"/>
        </w:rPr>
        <w:t>Th</w:t>
      </w:r>
      <w:r>
        <w:rPr>
          <w:sz w:val="24"/>
          <w:szCs w:val="24"/>
        </w:rPr>
        <w:t>is</w:t>
      </w:r>
      <w:r w:rsidRPr="00175BF0">
        <w:rPr>
          <w:sz w:val="24"/>
          <w:szCs w:val="24"/>
        </w:rPr>
        <w:t xml:space="preserve"> requires the Welsh Ministers and local authorities, among others, to set objectives designed to maximise their contribution to achieving each of the seven well-being goals and to take all reasonable steps in exercising its functions to meet those </w:t>
      </w:r>
      <w:r>
        <w:rPr>
          <w:sz w:val="24"/>
          <w:szCs w:val="24"/>
        </w:rPr>
        <w:t>goals</w:t>
      </w:r>
      <w:r w:rsidRPr="00175BF0">
        <w:rPr>
          <w:sz w:val="24"/>
          <w:szCs w:val="24"/>
        </w:rPr>
        <w:t>.</w:t>
      </w:r>
    </w:p>
    <w:p w14:paraId="195684E5" w14:textId="77777777" w:rsidR="00E26958" w:rsidRPr="00175BF0" w:rsidRDefault="00E26958" w:rsidP="00E26958">
      <w:pPr>
        <w:pStyle w:val="CommentText"/>
        <w:rPr>
          <w:sz w:val="24"/>
          <w:szCs w:val="24"/>
        </w:rPr>
      </w:pPr>
    </w:p>
    <w:p w14:paraId="27351299" w14:textId="1B0FECF3" w:rsidR="00E26958" w:rsidRPr="00175BF0" w:rsidRDefault="00E26958" w:rsidP="00E26958">
      <w:pPr>
        <w:pStyle w:val="CommentText"/>
        <w:rPr>
          <w:sz w:val="24"/>
          <w:szCs w:val="24"/>
        </w:rPr>
      </w:pPr>
      <w:r w:rsidRPr="00175BF0">
        <w:rPr>
          <w:sz w:val="24"/>
          <w:szCs w:val="24"/>
        </w:rPr>
        <w:t xml:space="preserve">The Act also requires them to apply the </w:t>
      </w:r>
      <w:r w:rsidRPr="00983441">
        <w:rPr>
          <w:color w:val="0B958E"/>
          <w:sz w:val="24"/>
          <w:szCs w:val="24"/>
        </w:rPr>
        <w:t>sustainable</w:t>
      </w:r>
      <w:r w:rsidRPr="00983441">
        <w:rPr>
          <w:b/>
          <w:color w:val="0B958E"/>
          <w:sz w:val="24"/>
          <w:szCs w:val="24"/>
        </w:rPr>
        <w:t xml:space="preserve"> </w:t>
      </w:r>
      <w:r w:rsidRPr="00983441">
        <w:rPr>
          <w:color w:val="0B958E"/>
          <w:sz w:val="24"/>
          <w:szCs w:val="24"/>
        </w:rPr>
        <w:t>development</w:t>
      </w:r>
      <w:r w:rsidRPr="00983441">
        <w:rPr>
          <w:b/>
          <w:color w:val="0B958E"/>
          <w:sz w:val="24"/>
          <w:szCs w:val="24"/>
        </w:rPr>
        <w:t xml:space="preserve"> </w:t>
      </w:r>
      <w:r w:rsidRPr="00983441">
        <w:rPr>
          <w:color w:val="0B958E"/>
          <w:sz w:val="24"/>
          <w:szCs w:val="24"/>
        </w:rPr>
        <w:t>principle</w:t>
      </w:r>
      <w:r w:rsidRPr="00175BF0">
        <w:rPr>
          <w:color w:val="00B050"/>
          <w:sz w:val="24"/>
          <w:szCs w:val="24"/>
        </w:rPr>
        <w:t xml:space="preserve"> </w:t>
      </w:r>
      <w:r w:rsidRPr="00175BF0">
        <w:rPr>
          <w:sz w:val="24"/>
          <w:szCs w:val="24"/>
        </w:rPr>
        <w:t>which include</w:t>
      </w:r>
      <w:r>
        <w:rPr>
          <w:sz w:val="24"/>
          <w:szCs w:val="24"/>
        </w:rPr>
        <w:t>s</w:t>
      </w:r>
      <w:r w:rsidRPr="00175BF0">
        <w:rPr>
          <w:sz w:val="24"/>
          <w:szCs w:val="24"/>
        </w:rPr>
        <w:t xml:space="preserve"> adopting </w:t>
      </w:r>
      <w:r w:rsidRPr="00983441">
        <w:rPr>
          <w:color w:val="0B958E"/>
          <w:sz w:val="24"/>
          <w:szCs w:val="24"/>
        </w:rPr>
        <w:t>ways of working</w:t>
      </w:r>
      <w:r w:rsidRPr="00175BF0">
        <w:rPr>
          <w:color w:val="00B050"/>
          <w:sz w:val="24"/>
          <w:szCs w:val="24"/>
        </w:rPr>
        <w:t xml:space="preserve"> </w:t>
      </w:r>
      <w:r w:rsidRPr="00175BF0">
        <w:rPr>
          <w:sz w:val="24"/>
          <w:szCs w:val="24"/>
        </w:rPr>
        <w:t xml:space="preserve">which will help to further sustainable development. </w:t>
      </w:r>
    </w:p>
    <w:p w14:paraId="3A17340D" w14:textId="77777777" w:rsidR="00E26958" w:rsidRPr="00175BF0" w:rsidRDefault="00E26958" w:rsidP="00E26958">
      <w:pPr>
        <w:pStyle w:val="CommentText"/>
        <w:rPr>
          <w:sz w:val="24"/>
          <w:szCs w:val="24"/>
        </w:rPr>
      </w:pPr>
    </w:p>
    <w:p w14:paraId="2734A09B" w14:textId="77777777" w:rsidR="00E26958" w:rsidRPr="00175BF0" w:rsidRDefault="00E26958" w:rsidP="00E26958">
      <w:pPr>
        <w:pStyle w:val="CommentText"/>
        <w:rPr>
          <w:sz w:val="24"/>
          <w:szCs w:val="24"/>
        </w:rPr>
      </w:pPr>
      <w:r w:rsidRPr="00175BF0">
        <w:rPr>
          <w:sz w:val="24"/>
          <w:szCs w:val="24"/>
        </w:rPr>
        <w:t>One of the Welsh Ministers</w:t>
      </w:r>
      <w:r>
        <w:rPr>
          <w:sz w:val="24"/>
          <w:szCs w:val="24"/>
        </w:rPr>
        <w:t>’</w:t>
      </w:r>
      <w:r w:rsidRPr="00175BF0">
        <w:rPr>
          <w:sz w:val="24"/>
          <w:szCs w:val="24"/>
        </w:rPr>
        <w:t xml:space="preserve"> well-being objectives is: ‘supporting young people to make the most of their potential.’ Our approach to curriculum reform contributes to achieving that objective and, through that, maximising our contribution to the well-being goals. It also reflects the sustainable development principle and the ways of working.</w:t>
      </w:r>
    </w:p>
    <w:p w14:paraId="29021188" w14:textId="77777777" w:rsidR="00E26958" w:rsidRPr="00175BF0" w:rsidRDefault="00E26958" w:rsidP="00E26958">
      <w:pPr>
        <w:pStyle w:val="CommentText"/>
        <w:rPr>
          <w:sz w:val="24"/>
          <w:szCs w:val="24"/>
        </w:rPr>
      </w:pPr>
    </w:p>
    <w:p w14:paraId="4F676339" w14:textId="77777777" w:rsidR="00E26958" w:rsidRPr="00175BF0" w:rsidRDefault="00E26958" w:rsidP="00E26958">
      <w:pPr>
        <w:ind w:left="36"/>
      </w:pPr>
      <w:r w:rsidRPr="00175BF0">
        <w:t xml:space="preserve">We encourage schools, funded non-maintained nursery settings, </w:t>
      </w:r>
      <w:r w:rsidRPr="00DF5307">
        <w:t xml:space="preserve">PRUs </w:t>
      </w:r>
      <w:r w:rsidRPr="002D0E68">
        <w:t xml:space="preserve">and providers of </w:t>
      </w:r>
      <w:r w:rsidRPr="00DF5307">
        <w:t xml:space="preserve">EOTAS </w:t>
      </w:r>
      <w:r w:rsidRPr="00175BF0">
        <w:t>to consider how they can embed the ways of working and contribute towards the well-being goals in the way they go about designing, adopting and implementing their curriculum and engaging learners, parents</w:t>
      </w:r>
      <w:r>
        <w:t>/carers</w:t>
      </w:r>
      <w:r w:rsidRPr="00175BF0">
        <w:t xml:space="preserve"> and their wider communities, businesses and partners in that process.     </w:t>
      </w:r>
    </w:p>
    <w:p w14:paraId="1C9EBA33" w14:textId="2DD1F75C" w:rsidR="00E26958" w:rsidRDefault="00E26958" w:rsidP="00E26958">
      <w:pPr>
        <w:pStyle w:val="Curriculumbodytext"/>
      </w:pPr>
    </w:p>
    <w:p w14:paraId="6B0B4B4D" w14:textId="77777777" w:rsidR="00983441" w:rsidRDefault="00983441" w:rsidP="00E26958">
      <w:pPr>
        <w:pStyle w:val="Curriculumbodytext"/>
      </w:pPr>
    </w:p>
    <w:p w14:paraId="39B73D9B" w14:textId="43941BF0" w:rsidR="00E26958" w:rsidRDefault="00E26958" w:rsidP="00E26958">
      <w:pPr>
        <w:pStyle w:val="Overarchingheading3"/>
      </w:pPr>
      <w:r w:rsidRPr="00175BF0">
        <w:t xml:space="preserve">United Nations Convention on </w:t>
      </w:r>
      <w:r>
        <w:t xml:space="preserve">the </w:t>
      </w:r>
      <w:r w:rsidRPr="00175BF0">
        <w:t xml:space="preserve">Rights of the Child </w:t>
      </w:r>
    </w:p>
    <w:p w14:paraId="24008EA5" w14:textId="7D0BCF5C" w:rsidR="00E26958" w:rsidRDefault="00E26958" w:rsidP="00E26958">
      <w:pPr>
        <w:pStyle w:val="Curriculumbodytext"/>
      </w:pPr>
    </w:p>
    <w:p w14:paraId="33125DCC" w14:textId="6B373238" w:rsidR="00E26958" w:rsidRPr="004B5E5C" w:rsidRDefault="00E26958" w:rsidP="00E26958">
      <w:r w:rsidRPr="00175BF0">
        <w:t xml:space="preserve">Human rights are the freedoms and protections to which all people are entitled. Learners have specific human rights </w:t>
      </w:r>
      <w:r>
        <w:t>enshrined</w:t>
      </w:r>
      <w:r w:rsidRPr="00175BF0">
        <w:t xml:space="preserve"> by the </w:t>
      </w:r>
      <w:hyperlink r:id="rId57" w:history="1">
        <w:r w:rsidRPr="001A5D35">
          <w:rPr>
            <w:rStyle w:val="Hyperlink"/>
          </w:rPr>
          <w:t>United Nations Convention on the Rights of the Child (UNCRC)</w:t>
        </w:r>
      </w:hyperlink>
      <w:r w:rsidRPr="004B5E5C">
        <w:t>.</w:t>
      </w:r>
    </w:p>
    <w:p w14:paraId="62A53B51" w14:textId="77777777" w:rsidR="00E26958" w:rsidRPr="00175BF0" w:rsidRDefault="00E26958" w:rsidP="00E26958"/>
    <w:p w14:paraId="77E174F4" w14:textId="77777777" w:rsidR="00E26958" w:rsidRDefault="00E26958" w:rsidP="00E26958">
      <w:r w:rsidRPr="00175BF0">
        <w:t xml:space="preserve">In designing, adopting or implementing a curriculum, we encourage schools, funded non-maintained nursery settings, PRUs and providers of EOTAS </w:t>
      </w:r>
      <w:r>
        <w:t>to</w:t>
      </w:r>
      <w:r w:rsidRPr="00175BF0">
        <w:t xml:space="preserve"> incorporate opportunities for learners to:</w:t>
      </w:r>
    </w:p>
    <w:p w14:paraId="1F50AF60" w14:textId="77777777" w:rsidR="00E26958" w:rsidRPr="00175BF0" w:rsidRDefault="00E26958" w:rsidP="00E26958"/>
    <w:p w14:paraId="7564BDBA" w14:textId="77777777" w:rsidR="00E26958" w:rsidRPr="00983441" w:rsidRDefault="00E26958" w:rsidP="00777913">
      <w:pPr>
        <w:numPr>
          <w:ilvl w:val="0"/>
          <w:numId w:val="33"/>
        </w:numPr>
        <w:rPr>
          <w:rFonts w:eastAsia="Times New Roman"/>
        </w:rPr>
      </w:pPr>
      <w:r w:rsidRPr="00983441">
        <w:rPr>
          <w:rFonts w:eastAsia="Times New Roman"/>
        </w:rPr>
        <w:t xml:space="preserve">learn about human rights: the acquisition of knowledge and skills about human rights, and the sources of those rights </w:t>
      </w:r>
    </w:p>
    <w:p w14:paraId="34CF9031" w14:textId="77777777" w:rsidR="00E26958" w:rsidRPr="00983441" w:rsidRDefault="00E26958" w:rsidP="00777913">
      <w:pPr>
        <w:numPr>
          <w:ilvl w:val="0"/>
          <w:numId w:val="33"/>
        </w:numPr>
        <w:rPr>
          <w:rFonts w:eastAsia="Times New Roman"/>
        </w:rPr>
      </w:pPr>
      <w:r w:rsidRPr="00983441">
        <w:rPr>
          <w:rFonts w:eastAsia="Times New Roman"/>
        </w:rPr>
        <w:t>learn through human rights: the development of values, attitudes and behaviours that reflect human rights values</w:t>
      </w:r>
    </w:p>
    <w:p w14:paraId="19DB78F3" w14:textId="77777777" w:rsidR="00E26958" w:rsidRPr="00983441" w:rsidRDefault="00E26958" w:rsidP="00777913">
      <w:pPr>
        <w:numPr>
          <w:ilvl w:val="0"/>
          <w:numId w:val="33"/>
        </w:numPr>
        <w:rPr>
          <w:rFonts w:eastAsia="Times New Roman"/>
        </w:rPr>
      </w:pPr>
      <w:r w:rsidRPr="00983441">
        <w:rPr>
          <w:rFonts w:eastAsia="Times New Roman"/>
        </w:rPr>
        <w:t>learn for human rights: the motivation of social action and empowerment of active citizenship to advance respect for the rights of all.</w:t>
      </w:r>
    </w:p>
    <w:p w14:paraId="491EF654" w14:textId="71F85C1D" w:rsidR="00E26958" w:rsidRDefault="00E26958" w:rsidP="00E26958">
      <w:pPr>
        <w:pStyle w:val="Overarchingheading3"/>
      </w:pPr>
    </w:p>
    <w:p w14:paraId="5FF2B932" w14:textId="77777777" w:rsidR="00983441" w:rsidRPr="00983441" w:rsidRDefault="00983441" w:rsidP="00983441">
      <w:pPr>
        <w:pStyle w:val="Curriculumbodytext"/>
      </w:pPr>
    </w:p>
    <w:p w14:paraId="6388DACD" w14:textId="77777777" w:rsidR="00E26958" w:rsidRPr="00175BF0" w:rsidRDefault="00E26958" w:rsidP="00E26958">
      <w:pPr>
        <w:pStyle w:val="Overarchingheading3"/>
      </w:pPr>
      <w:r w:rsidRPr="00175BF0">
        <w:t xml:space="preserve">Additional Learning Needs and Education Tribunal </w:t>
      </w:r>
      <w:r>
        <w:t>(</w:t>
      </w:r>
      <w:r w:rsidRPr="00175BF0">
        <w:t>Wales</w:t>
      </w:r>
      <w:r>
        <w:t>)</w:t>
      </w:r>
      <w:r w:rsidRPr="00175BF0">
        <w:t xml:space="preserve"> Act 2018</w:t>
      </w:r>
    </w:p>
    <w:p w14:paraId="0A18B008" w14:textId="1838B561" w:rsidR="00E26958" w:rsidRDefault="00E26958" w:rsidP="00E26958">
      <w:pPr>
        <w:pStyle w:val="Curriculumbodytext"/>
      </w:pPr>
    </w:p>
    <w:p w14:paraId="0CBD9D26" w14:textId="77777777" w:rsidR="00E26958" w:rsidRPr="00D16108" w:rsidRDefault="00E26958" w:rsidP="00E26958">
      <w:r w:rsidRPr="00D16108">
        <w:t>Th</w:t>
      </w:r>
      <w:r>
        <w:t>e</w:t>
      </w:r>
      <w:r w:rsidRPr="00D16108">
        <w:t xml:space="preserve"> </w:t>
      </w:r>
      <w:r>
        <w:t xml:space="preserve">Additional Learning Needs and Education Tribunal (Wales) Act 2018 </w:t>
      </w:r>
      <w:r w:rsidRPr="00D16108">
        <w:t>creates a legislative framework to improve the planning and delivery of additional learning provision, through a person-centred approach to identifying needs early, putting in place effective support and monitoring, and adapting interventions to ensure they deliver desired outcomes.</w:t>
      </w:r>
    </w:p>
    <w:p w14:paraId="614271F3" w14:textId="74FAEB3F" w:rsidR="00E26958" w:rsidRDefault="00E26958" w:rsidP="00E26958"/>
    <w:p w14:paraId="591FD2EF" w14:textId="2509C8B6" w:rsidR="004B5E5C" w:rsidRDefault="004B5E5C" w:rsidP="00E26958"/>
    <w:p w14:paraId="0365A9B0" w14:textId="1C20F30A" w:rsidR="004B5E5C" w:rsidRDefault="004B5E5C" w:rsidP="00E26958"/>
    <w:p w14:paraId="371884C0" w14:textId="707FBED1" w:rsidR="004B5E5C" w:rsidRDefault="004B5E5C" w:rsidP="00E26958"/>
    <w:p w14:paraId="6FC84E16" w14:textId="77777777" w:rsidR="004B5E5C" w:rsidRPr="00D16108" w:rsidRDefault="004B5E5C" w:rsidP="00E26958"/>
    <w:p w14:paraId="4D1A6B7E" w14:textId="77777777" w:rsidR="00E26958" w:rsidRPr="00D16108" w:rsidRDefault="00E26958" w:rsidP="00E26958">
      <w:r w:rsidRPr="00D16108">
        <w:t>The legal framework established by this Act will play a crucial role in enabling the curriculum to deliver strong and inclusive schools committed to excellence, equity and well-being.</w:t>
      </w:r>
    </w:p>
    <w:p w14:paraId="099A900D" w14:textId="77777777" w:rsidR="00E26958" w:rsidRPr="00D16108" w:rsidRDefault="00E26958" w:rsidP="00E26958"/>
    <w:p w14:paraId="0994FCF2" w14:textId="6B702015" w:rsidR="00E26958" w:rsidRPr="00D16108" w:rsidRDefault="00E26958" w:rsidP="00E26958">
      <w:r>
        <w:t xml:space="preserve">The Framework </w:t>
      </w:r>
      <w:r w:rsidRPr="00D16108">
        <w:t xml:space="preserve">seeks to allow for a broadening of learning, ensuring that all learners with </w:t>
      </w:r>
      <w:hyperlink r:id="rId58" w:history="1">
        <w:r w:rsidRPr="001A5D35">
          <w:rPr>
            <w:rStyle w:val="Hyperlink"/>
          </w:rPr>
          <w:t>additional learning needs (ALN)</w:t>
        </w:r>
      </w:hyperlink>
      <w:r w:rsidRPr="00D16108">
        <w:rPr>
          <w:color w:val="7030A0"/>
        </w:rPr>
        <w:t xml:space="preserve"> </w:t>
      </w:r>
      <w:r w:rsidRPr="00D16108">
        <w:t xml:space="preserve">are supported to overcome barriers to learning and achieve their full potential.  </w:t>
      </w:r>
    </w:p>
    <w:p w14:paraId="33B88890" w14:textId="77777777" w:rsidR="00E26958" w:rsidRPr="00D16108" w:rsidRDefault="00E26958" w:rsidP="00E26958"/>
    <w:p w14:paraId="495BBC14" w14:textId="77777777" w:rsidR="00E26958" w:rsidRPr="00D16108" w:rsidRDefault="00E26958" w:rsidP="00E26958">
      <w:r w:rsidRPr="00D16108">
        <w:t xml:space="preserve">Both the ALN system and </w:t>
      </w:r>
      <w:r>
        <w:t>the Framework</w:t>
      </w:r>
      <w:r w:rsidRPr="00D16108">
        <w:t xml:space="preserve"> are designed to deliver an inclusive and equitable education system in Wales. The provisions of the Act give life to this principle by placing a duty on local authorities to ensure that, wherever feasible, children and young people are supported to participate fully in mainstream education. </w:t>
      </w:r>
    </w:p>
    <w:p w14:paraId="529311F2" w14:textId="77777777" w:rsidR="00E26958" w:rsidRPr="00E26958" w:rsidRDefault="00E26958" w:rsidP="00E26958">
      <w:pPr>
        <w:pStyle w:val="Curriculumbodytext"/>
      </w:pPr>
    </w:p>
    <w:p w14:paraId="378E740F" w14:textId="6B51FA3C" w:rsidR="00AC4A2B" w:rsidRPr="00E26958" w:rsidRDefault="00AC4A2B" w:rsidP="00E26958">
      <w:pPr>
        <w:pStyle w:val="Overarchingheading3"/>
        <w:rPr>
          <w:rStyle w:val="Heading1Char"/>
          <w:b/>
          <w:sz w:val="24"/>
          <w:szCs w:val="24"/>
        </w:rPr>
      </w:pPr>
      <w:r w:rsidRPr="00E26958">
        <w:rPr>
          <w:rStyle w:val="Heading1Char"/>
          <w:b/>
          <w:sz w:val="24"/>
          <w:szCs w:val="24"/>
        </w:rPr>
        <w:br w:type="page"/>
      </w:r>
    </w:p>
    <w:p w14:paraId="6627B49C" w14:textId="77777777" w:rsidR="00AC4A2B" w:rsidRDefault="00357F98" w:rsidP="00DA05BB">
      <w:pPr>
        <w:pStyle w:val="Overarchingheading1"/>
        <w:rPr>
          <w:rStyle w:val="Heading1Char"/>
          <w:b/>
        </w:rPr>
      </w:pPr>
      <w:bookmarkStart w:id="22" w:name="_Toc24717639"/>
      <w:bookmarkStart w:id="23" w:name="_Toc30001565"/>
      <w:bookmarkStart w:id="24" w:name="_Toc30759896"/>
      <w:r>
        <w:rPr>
          <w:rStyle w:val="Heading1Char"/>
          <w:b/>
        </w:rPr>
        <w:lastRenderedPageBreak/>
        <w:t>Designing your curriculum</w:t>
      </w:r>
      <w:bookmarkEnd w:id="22"/>
      <w:bookmarkEnd w:id="23"/>
      <w:bookmarkEnd w:id="24"/>
    </w:p>
    <w:p w14:paraId="1C48B67E" w14:textId="4CFFFF71" w:rsidR="00E55201" w:rsidRDefault="00E55201" w:rsidP="00E55201"/>
    <w:p w14:paraId="33DE0DDD" w14:textId="77777777" w:rsidR="007B68A4" w:rsidRPr="00C25250" w:rsidRDefault="007B68A4" w:rsidP="000B1212">
      <w:pPr>
        <w:pStyle w:val="Overarchingheading2"/>
        <w:outlineLvl w:val="1"/>
      </w:pPr>
      <w:bookmarkStart w:id="25" w:name="_Toc30759897"/>
      <w:r>
        <w:t>Introduction</w:t>
      </w:r>
      <w:bookmarkEnd w:id="25"/>
    </w:p>
    <w:p w14:paraId="13F77D20" w14:textId="2FCB078E" w:rsidR="00D2210A" w:rsidRDefault="00D2210A" w:rsidP="000B1212"/>
    <w:p w14:paraId="28B80A99" w14:textId="1A92DC31" w:rsidR="007B68A4" w:rsidRPr="002A42B9" w:rsidRDefault="007B68A4" w:rsidP="000B1212">
      <w:pPr>
        <w:rPr>
          <w:rFonts w:eastAsia="Times New Roman"/>
        </w:rPr>
      </w:pPr>
      <w:r w:rsidRPr="002A42B9">
        <w:t xml:space="preserve">The </w:t>
      </w:r>
      <w:r w:rsidRPr="00FC34C5">
        <w:rPr>
          <w:lang w:eastAsia="en-GB"/>
        </w:rPr>
        <w:t xml:space="preserve">Curriculum for Wales </w:t>
      </w:r>
      <w:r>
        <w:rPr>
          <w:lang w:eastAsia="en-GB"/>
        </w:rPr>
        <w:t>F</w:t>
      </w:r>
      <w:r w:rsidRPr="00FC34C5">
        <w:rPr>
          <w:lang w:eastAsia="en-GB"/>
        </w:rPr>
        <w:t>ramework</w:t>
      </w:r>
      <w:r>
        <w:rPr>
          <w:lang w:eastAsia="en-GB"/>
        </w:rPr>
        <w:t xml:space="preserve"> (Framework)</w:t>
      </w:r>
      <w:r w:rsidRPr="00FC34C5">
        <w:rPr>
          <w:lang w:eastAsia="en-GB"/>
        </w:rPr>
        <w:t xml:space="preserve"> </w:t>
      </w:r>
      <w:r w:rsidRPr="002A42B9">
        <w:t xml:space="preserve">is a clear statement of what we see as important in a broad and balanced education. </w:t>
      </w:r>
      <w:r>
        <w:t>At its heart is our</w:t>
      </w:r>
      <w:r w:rsidRPr="002A42B9">
        <w:rPr>
          <w:rFonts w:eastAsia="Times New Roman"/>
        </w:rPr>
        <w:t xml:space="preserve"> aspiration for every child and young person in Wales</w:t>
      </w:r>
      <w:r>
        <w:rPr>
          <w:rFonts w:eastAsia="Times New Roman"/>
        </w:rPr>
        <w:t>, as</w:t>
      </w:r>
      <w:r w:rsidRPr="002A42B9">
        <w:rPr>
          <w:rFonts w:eastAsia="Times New Roman"/>
        </w:rPr>
        <w:t xml:space="preserve"> defined </w:t>
      </w:r>
      <w:r>
        <w:rPr>
          <w:rFonts w:eastAsia="Times New Roman"/>
        </w:rPr>
        <w:t>by</w:t>
      </w:r>
      <w:r w:rsidRPr="002A42B9">
        <w:rPr>
          <w:rFonts w:eastAsia="Times New Roman"/>
        </w:rPr>
        <w:t xml:space="preserve"> the </w:t>
      </w:r>
      <w:hyperlink r:id="rId59" w:anchor="curriculum-design-and-the-four-purposes" w:history="1">
        <w:r w:rsidRPr="00B656FE">
          <w:rPr>
            <w:rStyle w:val="Hyperlink"/>
            <w:rFonts w:eastAsia="Times New Roman"/>
          </w:rPr>
          <w:t>four purposes</w:t>
        </w:r>
      </w:hyperlink>
      <w:r w:rsidRPr="001E5C71">
        <w:rPr>
          <w:rFonts w:eastAsia="Times New Roman"/>
          <w:b/>
        </w:rPr>
        <w:t xml:space="preserve"> </w:t>
      </w:r>
      <w:r w:rsidRPr="001E5C71">
        <w:rPr>
          <w:rFonts w:eastAsia="Times New Roman"/>
          <w:bCs/>
        </w:rPr>
        <w:t xml:space="preserve">of </w:t>
      </w:r>
      <w:r>
        <w:rPr>
          <w:rFonts w:eastAsia="Times New Roman"/>
          <w:bCs/>
        </w:rPr>
        <w:t>c</w:t>
      </w:r>
      <w:r w:rsidRPr="001E5C71">
        <w:rPr>
          <w:rFonts w:eastAsia="Times New Roman"/>
          <w:bCs/>
        </w:rPr>
        <w:t>urriculum</w:t>
      </w:r>
      <w:r w:rsidRPr="001E5C71">
        <w:rPr>
          <w:rFonts w:eastAsia="Times New Roman"/>
        </w:rPr>
        <w:t xml:space="preserve">. </w:t>
      </w:r>
      <w:r>
        <w:rPr>
          <w:rFonts w:eastAsia="Times New Roman"/>
        </w:rPr>
        <w:t>T</w:t>
      </w:r>
      <w:r w:rsidRPr="002A42B9">
        <w:rPr>
          <w:rFonts w:eastAsia="Times New Roman"/>
          <w:color w:val="000000" w:themeColor="text1"/>
        </w:rPr>
        <w:t xml:space="preserve">o realise this vision, </w:t>
      </w:r>
      <w:r w:rsidRPr="000B1212">
        <w:rPr>
          <w:color w:val="0B958E"/>
        </w:rPr>
        <w:t>schools</w:t>
      </w:r>
      <w:r w:rsidRPr="002A42B9">
        <w:rPr>
          <w:rFonts w:eastAsia="Times New Roman"/>
        </w:rPr>
        <w:t xml:space="preserve"> </w:t>
      </w:r>
      <w:r>
        <w:rPr>
          <w:rFonts w:eastAsia="Times New Roman"/>
        </w:rPr>
        <w:t xml:space="preserve">must </w:t>
      </w:r>
      <w:r w:rsidRPr="002A42B9">
        <w:rPr>
          <w:rFonts w:eastAsia="Times New Roman"/>
        </w:rPr>
        <w:t xml:space="preserve">design, adopt and implement a curriculum which must fulfil the </w:t>
      </w:r>
      <w:hyperlink r:id="rId60" w:anchor="proposed-legislative-requirements-the-curriculum-requirements" w:history="1">
        <w:r w:rsidRPr="001A5D35">
          <w:rPr>
            <w:rStyle w:val="Hyperlink"/>
            <w:rFonts w:eastAsia="Times New Roman"/>
          </w:rPr>
          <w:t>curriculum requirements</w:t>
        </w:r>
      </w:hyperlink>
      <w:r w:rsidRPr="002A42B9">
        <w:rPr>
          <w:rFonts w:eastAsia="Times New Roman"/>
          <w:color w:val="7030A0"/>
        </w:rPr>
        <w:t xml:space="preserve"> </w:t>
      </w:r>
      <w:r w:rsidRPr="001E5C71">
        <w:rPr>
          <w:rFonts w:eastAsia="Times New Roman"/>
        </w:rPr>
        <w:t>set out in legislation an</w:t>
      </w:r>
      <w:r w:rsidRPr="002A42B9">
        <w:rPr>
          <w:rFonts w:eastAsia="Times New Roman"/>
          <w:color w:val="000000" w:themeColor="text1"/>
        </w:rPr>
        <w:t>d provide the learning it defines.</w:t>
      </w:r>
      <w:r>
        <w:rPr>
          <w:rFonts w:eastAsia="Times New Roman"/>
          <w:color w:val="000000" w:themeColor="text1"/>
        </w:rPr>
        <w:t xml:space="preserve"> </w:t>
      </w:r>
      <w:r w:rsidRPr="002A42B9">
        <w:rPr>
          <w:rFonts w:eastAsia="Times New Roman"/>
        </w:rPr>
        <w:t xml:space="preserve">To support </w:t>
      </w:r>
      <w:r>
        <w:rPr>
          <w:rFonts w:eastAsia="Times New Roman"/>
        </w:rPr>
        <w:t>schools</w:t>
      </w:r>
      <w:r w:rsidRPr="002A42B9">
        <w:rPr>
          <w:rFonts w:eastAsia="Times New Roman"/>
        </w:rPr>
        <w:t>, this guidance sets out a clear approach to inform curriculum decision</w:t>
      </w:r>
      <w:r>
        <w:rPr>
          <w:rFonts w:eastAsia="Times New Roman"/>
        </w:rPr>
        <w:t>-</w:t>
      </w:r>
      <w:r w:rsidRPr="002A42B9">
        <w:rPr>
          <w:rFonts w:eastAsia="Times New Roman"/>
        </w:rPr>
        <w:t xml:space="preserve">making.  </w:t>
      </w:r>
    </w:p>
    <w:p w14:paraId="377B5604" w14:textId="77777777" w:rsidR="007B68A4" w:rsidRPr="002A42B9" w:rsidRDefault="007B68A4" w:rsidP="000B1212">
      <w:pPr>
        <w:rPr>
          <w:lang w:eastAsia="en-GB"/>
        </w:rPr>
      </w:pPr>
    </w:p>
    <w:p w14:paraId="119FA768" w14:textId="77777777" w:rsidR="007B68A4" w:rsidRDefault="007B68A4" w:rsidP="000B1212">
      <w:pPr>
        <w:rPr>
          <w:lang w:eastAsia="en-GB"/>
        </w:rPr>
      </w:pPr>
      <w:r w:rsidRPr="002A42B9">
        <w:rPr>
          <w:lang w:eastAsia="en-GB"/>
        </w:rPr>
        <w:t xml:space="preserve">The </w:t>
      </w:r>
      <w:r>
        <w:rPr>
          <w:lang w:eastAsia="en-GB"/>
        </w:rPr>
        <w:t>F</w:t>
      </w:r>
      <w:r w:rsidRPr="00FC34C5">
        <w:rPr>
          <w:lang w:eastAsia="en-GB"/>
        </w:rPr>
        <w:t xml:space="preserve">ramework </w:t>
      </w:r>
      <w:r w:rsidRPr="002A42B9">
        <w:rPr>
          <w:lang w:eastAsia="en-GB"/>
        </w:rPr>
        <w:t>gives every school in Wales the opportunity to design their own curriculum</w:t>
      </w:r>
      <w:r>
        <w:rPr>
          <w:lang w:eastAsia="en-GB"/>
        </w:rPr>
        <w:t xml:space="preserve"> within a national approach that ensures a level of consistency</w:t>
      </w:r>
      <w:r w:rsidRPr="002A42B9">
        <w:rPr>
          <w:lang w:eastAsia="en-GB"/>
        </w:rPr>
        <w:t xml:space="preserve">. It encourages schools to build their own vision for their learners within the context of the </w:t>
      </w:r>
      <w:r>
        <w:rPr>
          <w:lang w:eastAsia="en-GB"/>
        </w:rPr>
        <w:t>f</w:t>
      </w:r>
      <w:r w:rsidRPr="002A42B9">
        <w:rPr>
          <w:lang w:eastAsia="en-GB"/>
        </w:rPr>
        <w:t xml:space="preserve">our </w:t>
      </w:r>
      <w:r>
        <w:rPr>
          <w:lang w:eastAsia="en-GB"/>
        </w:rPr>
        <w:t>p</w:t>
      </w:r>
      <w:r w:rsidRPr="002A42B9">
        <w:rPr>
          <w:lang w:eastAsia="en-GB"/>
        </w:rPr>
        <w:t xml:space="preserve">urposes and </w:t>
      </w:r>
      <w:r w:rsidRPr="002A42B9">
        <w:rPr>
          <w:color w:val="000000" w:themeColor="text1"/>
          <w:lang w:eastAsia="en-GB"/>
        </w:rPr>
        <w:t>the learning defined at a national level</w:t>
      </w:r>
      <w:r w:rsidRPr="002A42B9">
        <w:rPr>
          <w:lang w:eastAsia="en-GB"/>
        </w:rPr>
        <w:t>. It provides the space for practitioners to be creative</w:t>
      </w:r>
      <w:r>
        <w:rPr>
          <w:lang w:eastAsia="en-GB"/>
        </w:rPr>
        <w:t xml:space="preserve"> and to </w:t>
      </w:r>
      <w:r w:rsidRPr="002A42B9">
        <w:rPr>
          <w:lang w:eastAsia="en-GB"/>
        </w:rPr>
        <w:t>develop meaningful learning</w:t>
      </w:r>
      <w:r>
        <w:rPr>
          <w:lang w:eastAsia="en-GB"/>
        </w:rPr>
        <w:t xml:space="preserve"> </w:t>
      </w:r>
      <w:r w:rsidRPr="002A42B9">
        <w:rPr>
          <w:lang w:eastAsia="en-GB"/>
        </w:rPr>
        <w:t>through a range of experiences</w:t>
      </w:r>
      <w:r>
        <w:rPr>
          <w:lang w:eastAsia="en-GB"/>
        </w:rPr>
        <w:t xml:space="preserve"> and</w:t>
      </w:r>
      <w:r w:rsidRPr="002A42B9">
        <w:rPr>
          <w:lang w:eastAsia="en-GB"/>
        </w:rPr>
        <w:t xml:space="preserve"> contexts </w:t>
      </w:r>
      <w:r>
        <w:rPr>
          <w:lang w:eastAsia="en-GB"/>
        </w:rPr>
        <w:t>that</w:t>
      </w:r>
      <w:r w:rsidRPr="002A42B9">
        <w:rPr>
          <w:lang w:eastAsia="en-GB"/>
        </w:rPr>
        <w:t xml:space="preserve"> meet the needs of their learners. </w:t>
      </w:r>
    </w:p>
    <w:p w14:paraId="34E5ECFD" w14:textId="77777777" w:rsidR="007B68A4" w:rsidRPr="002A42B9" w:rsidRDefault="007B68A4" w:rsidP="000B1212">
      <w:pPr>
        <w:rPr>
          <w:lang w:eastAsia="en-GB"/>
        </w:rPr>
      </w:pPr>
    </w:p>
    <w:p w14:paraId="73C18631" w14:textId="77777777" w:rsidR="007B68A4" w:rsidRPr="002A42B9" w:rsidRDefault="007B68A4" w:rsidP="000B1212">
      <w:pPr>
        <w:rPr>
          <w:lang w:eastAsia="en-GB"/>
        </w:rPr>
      </w:pPr>
      <w:r>
        <w:rPr>
          <w:lang w:eastAsia="en-GB"/>
        </w:rPr>
        <w:t>When designing and implementing your curriculum, you should consider the following key questions. How will your curriculum:</w:t>
      </w:r>
    </w:p>
    <w:p w14:paraId="6245EF4C" w14:textId="77777777" w:rsidR="007B68A4" w:rsidRPr="002A42B9" w:rsidRDefault="007B68A4" w:rsidP="000B1212">
      <w:pPr>
        <w:rPr>
          <w:lang w:eastAsia="en-GB"/>
        </w:rPr>
      </w:pPr>
    </w:p>
    <w:p w14:paraId="2FFA2D39" w14:textId="77777777" w:rsidR="007B68A4" w:rsidRPr="002A42B9" w:rsidRDefault="007B68A4" w:rsidP="00777913">
      <w:pPr>
        <w:pStyle w:val="ListParagraph"/>
        <w:numPr>
          <w:ilvl w:val="0"/>
          <w:numId w:val="34"/>
        </w:numPr>
        <w:rPr>
          <w:lang w:eastAsia="en-GB"/>
        </w:rPr>
      </w:pPr>
      <w:r w:rsidRPr="002A42B9">
        <w:rPr>
          <w:lang w:eastAsia="en-GB"/>
        </w:rPr>
        <w:t xml:space="preserve">enable your learners to </w:t>
      </w:r>
      <w:r>
        <w:rPr>
          <w:lang w:eastAsia="en-GB"/>
        </w:rPr>
        <w:t>realise</w:t>
      </w:r>
      <w:r w:rsidRPr="002A42B9">
        <w:rPr>
          <w:lang w:eastAsia="en-GB"/>
        </w:rPr>
        <w:t xml:space="preserve"> the four purposes and equip them for ongoing learning, work and life?</w:t>
      </w:r>
    </w:p>
    <w:p w14:paraId="2BA5ABCA" w14:textId="07812ABC" w:rsidR="007B68A4" w:rsidRPr="002A42B9" w:rsidRDefault="007B68A4" w:rsidP="00777913">
      <w:pPr>
        <w:pStyle w:val="ListParagraph"/>
        <w:numPr>
          <w:ilvl w:val="0"/>
          <w:numId w:val="34"/>
        </w:numPr>
        <w:rPr>
          <w:lang w:eastAsia="en-GB"/>
        </w:rPr>
      </w:pPr>
      <w:r>
        <w:rPr>
          <w:lang w:eastAsia="en-GB"/>
        </w:rPr>
        <w:t>b</w:t>
      </w:r>
      <w:r w:rsidRPr="002A42B9">
        <w:rPr>
          <w:lang w:eastAsia="en-GB"/>
        </w:rPr>
        <w:t xml:space="preserve">uild high expectations and enable </w:t>
      </w:r>
      <w:r>
        <w:rPr>
          <w:lang w:eastAsia="en-GB"/>
        </w:rPr>
        <w:t>all learners</w:t>
      </w:r>
      <w:r w:rsidRPr="002A42B9">
        <w:rPr>
          <w:lang w:eastAsia="en-GB"/>
        </w:rPr>
        <w:t xml:space="preserve"> to achieve their full potential?</w:t>
      </w:r>
    </w:p>
    <w:p w14:paraId="0DBC342F" w14:textId="77777777" w:rsidR="007B68A4" w:rsidRPr="002A42B9" w:rsidRDefault="007B68A4" w:rsidP="00777913">
      <w:pPr>
        <w:pStyle w:val="ListParagraph"/>
        <w:numPr>
          <w:ilvl w:val="0"/>
          <w:numId w:val="34"/>
        </w:numPr>
        <w:rPr>
          <w:lang w:eastAsia="en-GB"/>
        </w:rPr>
      </w:pPr>
      <w:r w:rsidRPr="002A42B9">
        <w:rPr>
          <w:lang w:eastAsia="en-GB"/>
        </w:rPr>
        <w:t xml:space="preserve">offer a broad and balanced education, which enables your learners to make links between </w:t>
      </w:r>
      <w:r>
        <w:rPr>
          <w:lang w:eastAsia="en-GB"/>
        </w:rPr>
        <w:t xml:space="preserve">the </w:t>
      </w:r>
      <w:r w:rsidRPr="002A42B9">
        <w:rPr>
          <w:lang w:eastAsia="en-GB"/>
        </w:rPr>
        <w:t xml:space="preserve">different areas of learning and experience </w:t>
      </w:r>
      <w:r>
        <w:rPr>
          <w:lang w:eastAsia="en-GB"/>
        </w:rPr>
        <w:t xml:space="preserve">(Areas) </w:t>
      </w:r>
      <w:r w:rsidRPr="002A42B9">
        <w:rPr>
          <w:lang w:eastAsia="en-GB"/>
        </w:rPr>
        <w:t>and apply their learning to new situations and to more complex issues?</w:t>
      </w:r>
    </w:p>
    <w:p w14:paraId="082AB3B6" w14:textId="77777777" w:rsidR="007B68A4" w:rsidRPr="002A42B9" w:rsidRDefault="007B68A4" w:rsidP="00777913">
      <w:pPr>
        <w:pStyle w:val="ListParagraph"/>
        <w:numPr>
          <w:ilvl w:val="0"/>
          <w:numId w:val="34"/>
        </w:numPr>
        <w:rPr>
          <w:lang w:eastAsia="en-GB"/>
        </w:rPr>
      </w:pPr>
      <w:r w:rsidRPr="002A42B9">
        <w:rPr>
          <w:lang w:eastAsia="en-GB"/>
        </w:rPr>
        <w:t xml:space="preserve">support progression along a </w:t>
      </w:r>
      <w:r>
        <w:rPr>
          <w:lang w:eastAsia="en-GB"/>
        </w:rPr>
        <w:t xml:space="preserve">continuum </w:t>
      </w:r>
      <w:r w:rsidRPr="002A42B9">
        <w:rPr>
          <w:lang w:eastAsia="en-GB"/>
        </w:rPr>
        <w:t xml:space="preserve">of learning and how are you working with others to ensure there is alignment </w:t>
      </w:r>
      <w:r>
        <w:rPr>
          <w:lang w:eastAsia="en-GB"/>
        </w:rPr>
        <w:t>between</w:t>
      </w:r>
      <w:r w:rsidRPr="002A42B9">
        <w:rPr>
          <w:lang w:eastAsia="en-GB"/>
        </w:rPr>
        <w:t xml:space="preserve"> </w:t>
      </w:r>
      <w:r>
        <w:rPr>
          <w:lang w:eastAsia="en-GB"/>
        </w:rPr>
        <w:t>different points of</w:t>
      </w:r>
      <w:r w:rsidRPr="002A42B9">
        <w:rPr>
          <w:lang w:eastAsia="en-GB"/>
        </w:rPr>
        <w:t xml:space="preserve"> </w:t>
      </w:r>
      <w:r>
        <w:rPr>
          <w:lang w:eastAsia="en-GB"/>
        </w:rPr>
        <w:t>transition</w:t>
      </w:r>
      <w:r w:rsidRPr="002A42B9">
        <w:rPr>
          <w:lang w:eastAsia="en-GB"/>
        </w:rPr>
        <w:t xml:space="preserve"> </w:t>
      </w:r>
      <w:r>
        <w:rPr>
          <w:lang w:eastAsia="en-GB"/>
        </w:rPr>
        <w:t>within the</w:t>
      </w:r>
      <w:r w:rsidRPr="002A42B9">
        <w:rPr>
          <w:lang w:eastAsia="en-GB"/>
        </w:rPr>
        <w:t xml:space="preserve"> 3</w:t>
      </w:r>
      <w:r>
        <w:rPr>
          <w:lang w:eastAsia="en-GB"/>
        </w:rPr>
        <w:t xml:space="preserve"> to </w:t>
      </w:r>
      <w:r w:rsidRPr="002A42B9">
        <w:rPr>
          <w:lang w:eastAsia="en-GB"/>
        </w:rPr>
        <w:t>16 conti</w:t>
      </w:r>
      <w:r>
        <w:rPr>
          <w:lang w:eastAsia="en-GB"/>
        </w:rPr>
        <w:t>n</w:t>
      </w:r>
      <w:r w:rsidRPr="002A42B9">
        <w:rPr>
          <w:lang w:eastAsia="en-GB"/>
        </w:rPr>
        <w:t>uum?</w:t>
      </w:r>
    </w:p>
    <w:p w14:paraId="693D0F47" w14:textId="77777777" w:rsidR="007B68A4" w:rsidRPr="002A42B9" w:rsidRDefault="007B68A4" w:rsidP="00777913">
      <w:pPr>
        <w:pStyle w:val="ListParagraph"/>
        <w:numPr>
          <w:ilvl w:val="0"/>
          <w:numId w:val="34"/>
        </w:numPr>
        <w:rPr>
          <w:lang w:eastAsia="en-GB"/>
        </w:rPr>
      </w:pPr>
      <w:r w:rsidRPr="002A42B9">
        <w:rPr>
          <w:lang w:eastAsia="en-GB"/>
        </w:rPr>
        <w:t>support your learners’ health and well</w:t>
      </w:r>
      <w:r>
        <w:rPr>
          <w:lang w:eastAsia="en-GB"/>
        </w:rPr>
        <w:t>-</w:t>
      </w:r>
      <w:r w:rsidRPr="002A42B9">
        <w:rPr>
          <w:lang w:eastAsia="en-GB"/>
        </w:rPr>
        <w:t>being, including their mental health and well</w:t>
      </w:r>
      <w:r>
        <w:rPr>
          <w:lang w:eastAsia="en-GB"/>
        </w:rPr>
        <w:t>-</w:t>
      </w:r>
      <w:r w:rsidRPr="002A42B9">
        <w:rPr>
          <w:lang w:eastAsia="en-GB"/>
        </w:rPr>
        <w:t>being?</w:t>
      </w:r>
    </w:p>
    <w:p w14:paraId="667FFF8A" w14:textId="306E283D" w:rsidR="007B68A4" w:rsidRDefault="0018107F" w:rsidP="00777913">
      <w:pPr>
        <w:pStyle w:val="ListParagraph"/>
        <w:numPr>
          <w:ilvl w:val="0"/>
          <w:numId w:val="34"/>
        </w:numPr>
        <w:rPr>
          <w:lang w:eastAsia="en-GB"/>
        </w:rPr>
      </w:pPr>
      <w:r>
        <w:rPr>
          <w:lang w:eastAsia="en-GB"/>
        </w:rPr>
        <w:t>s</w:t>
      </w:r>
      <w:r w:rsidR="007B68A4">
        <w:rPr>
          <w:lang w:eastAsia="en-GB"/>
        </w:rPr>
        <w:t>upport your learners’ development of knowledge that is the foundation of being an informed citizen?</w:t>
      </w:r>
    </w:p>
    <w:p w14:paraId="577B4EC9" w14:textId="77777777" w:rsidR="007B68A4" w:rsidRPr="002A42B9" w:rsidRDefault="007B68A4" w:rsidP="00777913">
      <w:pPr>
        <w:pStyle w:val="ListParagraph"/>
        <w:numPr>
          <w:ilvl w:val="0"/>
          <w:numId w:val="34"/>
        </w:numPr>
        <w:rPr>
          <w:lang w:eastAsia="en-GB"/>
        </w:rPr>
      </w:pPr>
      <w:r w:rsidRPr="002A42B9">
        <w:rPr>
          <w:lang w:eastAsia="en-GB"/>
        </w:rPr>
        <w:t>recognise your learners’ identit</w:t>
      </w:r>
      <w:r>
        <w:rPr>
          <w:lang w:eastAsia="en-GB"/>
        </w:rPr>
        <w:t>y</w:t>
      </w:r>
      <w:r w:rsidRPr="002A42B9">
        <w:rPr>
          <w:lang w:eastAsia="en-GB"/>
        </w:rPr>
        <w:t>, language</w:t>
      </w:r>
      <w:r>
        <w:rPr>
          <w:lang w:eastAsia="en-GB"/>
        </w:rPr>
        <w:t>(</w:t>
      </w:r>
      <w:r w:rsidRPr="002A42B9">
        <w:rPr>
          <w:lang w:eastAsia="en-GB"/>
        </w:rPr>
        <w:t>s</w:t>
      </w:r>
      <w:r>
        <w:rPr>
          <w:lang w:eastAsia="en-GB"/>
        </w:rPr>
        <w:t>)</w:t>
      </w:r>
      <w:r w:rsidRPr="002A42B9">
        <w:rPr>
          <w:lang w:eastAsia="en-GB"/>
        </w:rPr>
        <w:t xml:space="preserve">, </w:t>
      </w:r>
      <w:r>
        <w:rPr>
          <w:lang w:eastAsia="en-GB"/>
        </w:rPr>
        <w:t>ability</w:t>
      </w:r>
      <w:r w:rsidRPr="002A42B9">
        <w:rPr>
          <w:lang w:eastAsia="en-GB"/>
        </w:rPr>
        <w:t xml:space="preserve"> and background and the different support they may need given their particular circumstances?</w:t>
      </w:r>
    </w:p>
    <w:p w14:paraId="308A6650" w14:textId="77777777" w:rsidR="007B68A4" w:rsidRPr="002A42B9" w:rsidRDefault="007B68A4" w:rsidP="00777913">
      <w:pPr>
        <w:pStyle w:val="ListParagraph"/>
        <w:numPr>
          <w:ilvl w:val="0"/>
          <w:numId w:val="34"/>
        </w:numPr>
        <w:rPr>
          <w:lang w:eastAsia="en-GB"/>
        </w:rPr>
      </w:pPr>
      <w:r w:rsidRPr="002A42B9">
        <w:rPr>
          <w:lang w:eastAsia="en-GB"/>
        </w:rPr>
        <w:t>reflect the diversity of perspectives, values and identities which shape your locality and Wales and develop understanding of the wider world?</w:t>
      </w:r>
    </w:p>
    <w:p w14:paraId="4883D71D" w14:textId="77777777" w:rsidR="007B68A4" w:rsidRPr="002A42B9" w:rsidRDefault="007B68A4" w:rsidP="00777913">
      <w:pPr>
        <w:pStyle w:val="ListParagraph"/>
        <w:numPr>
          <w:ilvl w:val="0"/>
          <w:numId w:val="34"/>
        </w:numPr>
        <w:rPr>
          <w:lang w:eastAsia="en-GB"/>
        </w:rPr>
      </w:pPr>
      <w:r w:rsidRPr="002A42B9">
        <w:rPr>
          <w:lang w:eastAsia="en-GB"/>
        </w:rPr>
        <w:t>build in co-construction with learners, their families and the wider community?</w:t>
      </w:r>
    </w:p>
    <w:p w14:paraId="04E05B64" w14:textId="77777777" w:rsidR="007B68A4" w:rsidRPr="002A42B9" w:rsidRDefault="007B68A4" w:rsidP="00777913">
      <w:pPr>
        <w:pStyle w:val="ListParagraph"/>
        <w:numPr>
          <w:ilvl w:val="0"/>
          <w:numId w:val="34"/>
        </w:numPr>
        <w:rPr>
          <w:lang w:eastAsia="en-GB"/>
        </w:rPr>
      </w:pPr>
      <w:r w:rsidRPr="002A42B9">
        <w:rPr>
          <w:lang w:eastAsia="en-GB"/>
        </w:rPr>
        <w:t xml:space="preserve">enable your learners to make sense of growing up in contemporary Wales and </w:t>
      </w:r>
      <w:r>
        <w:rPr>
          <w:lang w:eastAsia="en-GB"/>
        </w:rPr>
        <w:t xml:space="preserve">of </w:t>
      </w:r>
      <w:r w:rsidRPr="002A42B9">
        <w:rPr>
          <w:lang w:eastAsia="en-GB"/>
        </w:rPr>
        <w:t>issues which will be important in the future, including well</w:t>
      </w:r>
      <w:r>
        <w:rPr>
          <w:lang w:eastAsia="en-GB"/>
        </w:rPr>
        <w:t>-</w:t>
      </w:r>
      <w:r w:rsidRPr="002A42B9">
        <w:rPr>
          <w:lang w:eastAsia="en-GB"/>
        </w:rPr>
        <w:t xml:space="preserve">being, sustainable development and citizenship? </w:t>
      </w:r>
    </w:p>
    <w:p w14:paraId="2E1EB55D" w14:textId="77777777" w:rsidR="007B68A4" w:rsidRDefault="007B68A4" w:rsidP="00777913">
      <w:pPr>
        <w:pStyle w:val="ListParagraph"/>
        <w:numPr>
          <w:ilvl w:val="0"/>
          <w:numId w:val="34"/>
        </w:numPr>
        <w:rPr>
          <w:lang w:eastAsia="en-GB"/>
        </w:rPr>
      </w:pPr>
      <w:r>
        <w:rPr>
          <w:lang w:eastAsia="en-GB"/>
        </w:rPr>
        <w:t>support your learners to critically engage with a range of information and to assess its value and validity?</w:t>
      </w:r>
    </w:p>
    <w:p w14:paraId="6B2086CD" w14:textId="77777777" w:rsidR="007B68A4" w:rsidRDefault="007B68A4" w:rsidP="00777913">
      <w:pPr>
        <w:pStyle w:val="ListParagraph"/>
        <w:numPr>
          <w:ilvl w:val="0"/>
          <w:numId w:val="34"/>
        </w:numPr>
        <w:rPr>
          <w:lang w:eastAsia="en-GB"/>
        </w:rPr>
      </w:pPr>
      <w:r w:rsidRPr="002A42B9">
        <w:rPr>
          <w:lang w:eastAsia="en-GB"/>
        </w:rPr>
        <w:t>enable your learners to develop an understanding of their rights and the rights of others?</w:t>
      </w:r>
    </w:p>
    <w:p w14:paraId="59E05464" w14:textId="35CC20FF" w:rsidR="007B68A4" w:rsidRDefault="007B68A4" w:rsidP="000B1212">
      <w:pPr>
        <w:rPr>
          <w:lang w:eastAsia="en-GB"/>
        </w:rPr>
      </w:pPr>
    </w:p>
    <w:p w14:paraId="731A95B9" w14:textId="77777777" w:rsidR="000B1212" w:rsidRDefault="000B1212" w:rsidP="000B1212">
      <w:pPr>
        <w:rPr>
          <w:lang w:eastAsia="en-GB"/>
        </w:rPr>
      </w:pPr>
    </w:p>
    <w:p w14:paraId="0E126C27" w14:textId="77777777" w:rsidR="007B68A4" w:rsidRDefault="007B68A4" w:rsidP="000B1212">
      <w:r>
        <w:rPr>
          <w:lang w:eastAsia="en-GB"/>
        </w:rPr>
        <w:t xml:space="preserve">‘Designing your curriculum’ has been developed to support you to engage with these questions in your school. It </w:t>
      </w:r>
      <w:r>
        <w:t xml:space="preserve">covers </w:t>
      </w:r>
      <w:r w:rsidRPr="002A42B9">
        <w:t xml:space="preserve">the important principles and considerations that should </w:t>
      </w:r>
      <w:r>
        <w:t>inform</w:t>
      </w:r>
      <w:r w:rsidRPr="002A42B9">
        <w:t xml:space="preserve"> that process</w:t>
      </w:r>
      <w:r>
        <w:t xml:space="preserve"> and </w:t>
      </w:r>
      <w:r w:rsidRPr="002A42B9">
        <w:t>provides guidance on</w:t>
      </w:r>
      <w:r>
        <w:t xml:space="preserve"> developing</w:t>
      </w:r>
      <w:r w:rsidRPr="002A42B9">
        <w:t>:</w:t>
      </w:r>
    </w:p>
    <w:p w14:paraId="73CBD640" w14:textId="77777777" w:rsidR="007B68A4" w:rsidRDefault="007B68A4" w:rsidP="000B1212"/>
    <w:p w14:paraId="6DE75D64" w14:textId="77777777" w:rsidR="007B68A4" w:rsidRPr="002A42B9" w:rsidRDefault="007B68A4" w:rsidP="00777913">
      <w:pPr>
        <w:pStyle w:val="ListParagraph"/>
        <w:numPr>
          <w:ilvl w:val="0"/>
          <w:numId w:val="35"/>
        </w:numPr>
      </w:pPr>
      <w:r w:rsidRPr="002A42B9">
        <w:t>a vision for curriculum in a school</w:t>
      </w:r>
    </w:p>
    <w:p w14:paraId="5FF6C72D" w14:textId="77777777" w:rsidR="007B68A4" w:rsidRDefault="007B68A4" w:rsidP="00777913">
      <w:pPr>
        <w:pStyle w:val="ListParagraph"/>
        <w:numPr>
          <w:ilvl w:val="0"/>
          <w:numId w:val="35"/>
        </w:numPr>
      </w:pPr>
      <w:r>
        <w:t>a</w:t>
      </w:r>
      <w:r w:rsidRPr="002A42B9">
        <w:t xml:space="preserve"> curriculum</w:t>
      </w:r>
      <w:r>
        <w:t xml:space="preserve"> to make that vision a reality.</w:t>
      </w:r>
    </w:p>
    <w:p w14:paraId="1944014F" w14:textId="77777777" w:rsidR="007B68A4" w:rsidRPr="00AF4EF4" w:rsidRDefault="007B68A4" w:rsidP="000B1212">
      <w:pPr>
        <w:pStyle w:val="ListParagraph"/>
      </w:pPr>
    </w:p>
    <w:p w14:paraId="60F3061E" w14:textId="77777777" w:rsidR="007B68A4" w:rsidRPr="002A42B9" w:rsidRDefault="007B68A4" w:rsidP="000B1212">
      <w:r w:rsidRPr="002A42B9">
        <w:t xml:space="preserve">It </w:t>
      </w:r>
      <w:r>
        <w:t xml:space="preserve">also </w:t>
      </w:r>
      <w:r w:rsidRPr="002A42B9">
        <w:t>includes guidance on how to select curriculum content and assess learners to support their progression. Like the rest of this guidance, it is primarily for schools but will also be of use to other educational settings.</w:t>
      </w:r>
    </w:p>
    <w:p w14:paraId="663EA59B" w14:textId="77777777" w:rsidR="007B68A4" w:rsidRPr="002A42B9" w:rsidRDefault="007B68A4" w:rsidP="000B1212">
      <w:pPr>
        <w:rPr>
          <w:lang w:eastAsia="en-GB"/>
        </w:rPr>
      </w:pPr>
    </w:p>
    <w:p w14:paraId="0C641D0E" w14:textId="77777777" w:rsidR="007B68A4" w:rsidRDefault="007B68A4" w:rsidP="000B1212">
      <w:pPr>
        <w:rPr>
          <w:lang w:eastAsia="en-GB"/>
        </w:rPr>
      </w:pPr>
      <w:r>
        <w:rPr>
          <w:lang w:eastAsia="en-GB"/>
        </w:rPr>
        <w:t>T</w:t>
      </w:r>
      <w:r w:rsidRPr="002A42B9">
        <w:rPr>
          <w:lang w:eastAsia="en-GB"/>
        </w:rPr>
        <w:t xml:space="preserve">he statements of what matters, principles of progression and the descriptions of learning articulate the essence of what should underpin learning </w:t>
      </w:r>
      <w:r>
        <w:rPr>
          <w:lang w:eastAsia="en-GB"/>
        </w:rPr>
        <w:t xml:space="preserve">and </w:t>
      </w:r>
      <w:r w:rsidRPr="002A42B9">
        <w:rPr>
          <w:lang w:eastAsia="en-GB"/>
        </w:rPr>
        <w:t xml:space="preserve">provide the same high expectations for </w:t>
      </w:r>
      <w:r>
        <w:rPr>
          <w:lang w:eastAsia="en-GB"/>
        </w:rPr>
        <w:t>all learners.</w:t>
      </w:r>
      <w:r w:rsidRPr="002A42B9">
        <w:rPr>
          <w:lang w:eastAsia="en-GB"/>
        </w:rPr>
        <w:t xml:space="preserve"> </w:t>
      </w:r>
    </w:p>
    <w:p w14:paraId="77BB4B38" w14:textId="77777777" w:rsidR="007B68A4" w:rsidRDefault="007B68A4" w:rsidP="000B1212">
      <w:pPr>
        <w:rPr>
          <w:lang w:eastAsia="en-GB"/>
        </w:rPr>
      </w:pPr>
    </w:p>
    <w:p w14:paraId="674198D4" w14:textId="7BD7517E" w:rsidR="007B68A4" w:rsidRPr="002A42B9" w:rsidRDefault="007B68A4" w:rsidP="000B1212">
      <w:r w:rsidRPr="002A42B9">
        <w:rPr>
          <w:lang w:eastAsia="en-GB"/>
        </w:rPr>
        <w:t>Learners will have a range of needs</w:t>
      </w:r>
      <w:r>
        <w:rPr>
          <w:lang w:eastAsia="en-GB"/>
        </w:rPr>
        <w:t xml:space="preserve"> and</w:t>
      </w:r>
      <w:r w:rsidRPr="002A42B9">
        <w:rPr>
          <w:lang w:eastAsia="en-GB"/>
        </w:rPr>
        <w:t xml:space="preserve"> backgrounds</w:t>
      </w:r>
      <w:r>
        <w:rPr>
          <w:lang w:eastAsia="en-GB"/>
        </w:rPr>
        <w:t>, thus</w:t>
      </w:r>
      <w:r w:rsidRPr="002A42B9">
        <w:rPr>
          <w:lang w:eastAsia="en-GB"/>
        </w:rPr>
        <w:t xml:space="preserve"> the </w:t>
      </w:r>
      <w:r>
        <w:rPr>
          <w:lang w:eastAsia="en-GB"/>
        </w:rPr>
        <w:t>F</w:t>
      </w:r>
      <w:r w:rsidRPr="002A42B9">
        <w:rPr>
          <w:lang w:eastAsia="en-GB"/>
        </w:rPr>
        <w:t xml:space="preserve">ramework offers schools and practitioners the agency to choose the specific </w:t>
      </w:r>
      <w:r w:rsidRPr="00EF2DE9">
        <w:rPr>
          <w:color w:val="0B958E"/>
        </w:rPr>
        <w:t>experiences</w:t>
      </w:r>
      <w:r w:rsidRPr="002A42B9">
        <w:rPr>
          <w:lang w:eastAsia="en-GB"/>
        </w:rPr>
        <w:t xml:space="preserve">, </w:t>
      </w:r>
      <w:r w:rsidRPr="00EF2DE9">
        <w:rPr>
          <w:color w:val="0B958E"/>
        </w:rPr>
        <w:t>knowledge</w:t>
      </w:r>
      <w:r w:rsidRPr="002A42B9">
        <w:rPr>
          <w:lang w:eastAsia="en-GB"/>
        </w:rPr>
        <w:t xml:space="preserve"> and </w:t>
      </w:r>
      <w:r w:rsidRPr="00EF2DE9">
        <w:rPr>
          <w:color w:val="0B958E"/>
        </w:rPr>
        <w:t>skills</w:t>
      </w:r>
      <w:r w:rsidRPr="00AF4EF4">
        <w:rPr>
          <w:bCs/>
          <w:lang w:eastAsia="en-GB"/>
        </w:rPr>
        <w:t>,</w:t>
      </w:r>
      <w:r w:rsidRPr="00FC0397">
        <w:rPr>
          <w:bCs/>
          <w:color w:val="00B050"/>
          <w:lang w:eastAsia="en-GB"/>
        </w:rPr>
        <w:t xml:space="preserve"> </w:t>
      </w:r>
      <w:r w:rsidRPr="001E5C71">
        <w:rPr>
          <w:bCs/>
          <w:color w:val="000000" w:themeColor="text1"/>
          <w:lang w:eastAsia="en-GB"/>
        </w:rPr>
        <w:t>as well as</w:t>
      </w:r>
      <w:r w:rsidRPr="001E5C71">
        <w:rPr>
          <w:color w:val="000000" w:themeColor="text1"/>
          <w:lang w:eastAsia="en-GB"/>
        </w:rPr>
        <w:t xml:space="preserve"> </w:t>
      </w:r>
      <w:r w:rsidRPr="002A42B9">
        <w:rPr>
          <w:lang w:eastAsia="en-GB"/>
        </w:rPr>
        <w:t xml:space="preserve">the </w:t>
      </w:r>
      <w:r>
        <w:rPr>
          <w:lang w:eastAsia="en-GB"/>
        </w:rPr>
        <w:t xml:space="preserve">specific </w:t>
      </w:r>
      <w:r w:rsidRPr="002A42B9">
        <w:rPr>
          <w:lang w:eastAsia="en-GB"/>
        </w:rPr>
        <w:t>topics, activities and contexts</w:t>
      </w:r>
      <w:r>
        <w:rPr>
          <w:lang w:eastAsia="en-GB"/>
        </w:rPr>
        <w:t xml:space="preserve"> that will best </w:t>
      </w:r>
      <w:r w:rsidRPr="002A42B9">
        <w:rPr>
          <w:lang w:eastAsia="en-GB"/>
        </w:rPr>
        <w:t>support learning</w:t>
      </w:r>
      <w:r>
        <w:rPr>
          <w:lang w:eastAsia="en-GB"/>
        </w:rPr>
        <w:t xml:space="preserve"> within the Framework</w:t>
      </w:r>
      <w:r w:rsidRPr="002A42B9">
        <w:rPr>
          <w:lang w:eastAsia="en-GB"/>
        </w:rPr>
        <w:t xml:space="preserve">. </w:t>
      </w:r>
      <w:r w:rsidRPr="002A42B9">
        <w:t xml:space="preserve">This flexibility also allows schools to provide different </w:t>
      </w:r>
      <w:r w:rsidRPr="002A42B9">
        <w:rPr>
          <w:lang w:eastAsia="en-GB"/>
        </w:rPr>
        <w:t>support to different learners to meet those expectations and to tackle different gaps in attainment</w:t>
      </w:r>
      <w:r>
        <w:rPr>
          <w:lang w:eastAsia="en-GB"/>
        </w:rPr>
        <w:t>.</w:t>
      </w:r>
      <w:r w:rsidRPr="002A42B9">
        <w:rPr>
          <w:lang w:eastAsia="en-GB"/>
        </w:rPr>
        <w:t xml:space="preserve"> </w:t>
      </w:r>
      <w:r w:rsidRPr="002A42B9">
        <w:t xml:space="preserve">This </w:t>
      </w:r>
      <w:r>
        <w:t xml:space="preserve">freedom of </w:t>
      </w:r>
      <w:r w:rsidRPr="002A42B9">
        <w:t>choice should be underpinned by a robust, evidence</w:t>
      </w:r>
      <w:r>
        <w:t>-</w:t>
      </w:r>
      <w:r w:rsidRPr="002A42B9">
        <w:t>based process of curriculum design</w:t>
      </w:r>
      <w:r>
        <w:t xml:space="preserve">, where the aim is always to help learners to realise </w:t>
      </w:r>
      <w:r w:rsidRPr="002A42B9">
        <w:t xml:space="preserve">the </w:t>
      </w:r>
      <w:hyperlink r:id="rId61" w:anchor="curriculum-design-and-the-four-purposes" w:history="1">
        <w:r w:rsidRPr="00B656FE">
          <w:rPr>
            <w:rStyle w:val="Hyperlink"/>
          </w:rPr>
          <w:t>four purposes</w:t>
        </w:r>
      </w:hyperlink>
      <w:r w:rsidRPr="00B656FE">
        <w:rPr>
          <w:color w:val="7030A0"/>
        </w:rPr>
        <w:t>.</w:t>
      </w:r>
    </w:p>
    <w:p w14:paraId="5A90F606" w14:textId="379BA7B0" w:rsidR="007B68A4" w:rsidRDefault="007B68A4" w:rsidP="000B1212"/>
    <w:p w14:paraId="697CEF44" w14:textId="42FD502D" w:rsidR="00A22E01" w:rsidRDefault="00A22E01">
      <w:r>
        <w:br w:type="page"/>
      </w:r>
    </w:p>
    <w:p w14:paraId="4808309A" w14:textId="49FA95CE" w:rsidR="007B68A4" w:rsidRDefault="007B68A4" w:rsidP="00EF2DE9">
      <w:pPr>
        <w:pStyle w:val="Overarchingheading2"/>
        <w:outlineLvl w:val="1"/>
      </w:pPr>
      <w:bookmarkStart w:id="26" w:name="_Toc30759898"/>
      <w:r w:rsidRPr="002A42B9" w:rsidDel="00AF4EF4">
        <w:lastRenderedPageBreak/>
        <w:t xml:space="preserve">Developing a </w:t>
      </w:r>
      <w:r w:rsidDel="00AF4EF4">
        <w:t>v</w:t>
      </w:r>
      <w:r w:rsidRPr="002A42B9" w:rsidDel="00AF4EF4">
        <w:t xml:space="preserve">ision for </w:t>
      </w:r>
      <w:r w:rsidDel="00AF4EF4">
        <w:t>c</w:t>
      </w:r>
      <w:r w:rsidRPr="002A42B9" w:rsidDel="00AF4EF4">
        <w:t xml:space="preserve">urriculum </w:t>
      </w:r>
      <w:r w:rsidDel="00AF4EF4">
        <w:t>d</w:t>
      </w:r>
      <w:r w:rsidRPr="002A42B9" w:rsidDel="00AF4EF4">
        <w:t>esign</w:t>
      </w:r>
      <w:bookmarkEnd w:id="26"/>
    </w:p>
    <w:p w14:paraId="2D51CFC9" w14:textId="79D90696" w:rsidR="007B68A4" w:rsidRDefault="007B68A4" w:rsidP="000B1212">
      <w:pPr>
        <w:pStyle w:val="Curriculumbodytext"/>
      </w:pPr>
    </w:p>
    <w:p w14:paraId="72E4EB14" w14:textId="77777777" w:rsidR="007B68A4" w:rsidRDefault="007B68A4" w:rsidP="000B1212">
      <w:pPr>
        <w:rPr>
          <w:rFonts w:eastAsia="Times New Roman"/>
          <w:lang w:eastAsia="en-GB"/>
        </w:rPr>
      </w:pPr>
      <w:r>
        <w:rPr>
          <w:rFonts w:eastAsia="Times New Roman"/>
          <w:lang w:eastAsia="en-GB"/>
        </w:rPr>
        <w:t xml:space="preserve">In reflecting on the </w:t>
      </w:r>
      <w:r w:rsidRPr="00CC2E83">
        <w:rPr>
          <w:rFonts w:eastAsia="Times New Roman"/>
          <w:lang w:eastAsia="en-GB"/>
        </w:rPr>
        <w:t>questions posed in the introduction</w:t>
      </w:r>
      <w:r>
        <w:rPr>
          <w:rFonts w:eastAsia="Times New Roman"/>
          <w:lang w:eastAsia="en-GB"/>
        </w:rPr>
        <w:t xml:space="preserve">, </w:t>
      </w:r>
      <w:r w:rsidRPr="002A42B9">
        <w:rPr>
          <w:rFonts w:eastAsia="Times New Roman"/>
          <w:lang w:eastAsia="en-GB"/>
        </w:rPr>
        <w:t xml:space="preserve">schools and practitioners should </w:t>
      </w:r>
      <w:r w:rsidRPr="001E5C71">
        <w:rPr>
          <w:rFonts w:eastAsia="Times New Roman"/>
          <w:lang w:eastAsia="en-GB"/>
        </w:rPr>
        <w:t xml:space="preserve">develop a vision for </w:t>
      </w:r>
      <w:r>
        <w:rPr>
          <w:rFonts w:eastAsia="Times New Roman"/>
          <w:lang w:eastAsia="en-GB"/>
        </w:rPr>
        <w:t xml:space="preserve">their </w:t>
      </w:r>
      <w:r w:rsidRPr="001E5C71">
        <w:rPr>
          <w:rFonts w:eastAsia="Times New Roman"/>
          <w:lang w:eastAsia="en-GB"/>
        </w:rPr>
        <w:t>curriculum</w:t>
      </w:r>
      <w:r>
        <w:rPr>
          <w:rFonts w:eastAsia="Times New Roman"/>
          <w:lang w:eastAsia="en-GB"/>
        </w:rPr>
        <w:t>. This will require schools and practitioners to consider the following.</w:t>
      </w:r>
    </w:p>
    <w:p w14:paraId="531B5194" w14:textId="77777777" w:rsidR="007B68A4" w:rsidRDefault="007B68A4" w:rsidP="000B1212">
      <w:pPr>
        <w:rPr>
          <w:rFonts w:eastAsia="Times New Roman"/>
          <w:lang w:eastAsia="en-GB"/>
        </w:rPr>
      </w:pPr>
    </w:p>
    <w:p w14:paraId="5A158995" w14:textId="77777777" w:rsidR="007B68A4" w:rsidRDefault="007B68A4" w:rsidP="00777913">
      <w:pPr>
        <w:pStyle w:val="ListParagraph"/>
        <w:numPr>
          <w:ilvl w:val="0"/>
          <w:numId w:val="37"/>
        </w:numPr>
        <w:rPr>
          <w:rFonts w:eastAsia="Times New Roman"/>
          <w:lang w:eastAsia="en-GB"/>
        </w:rPr>
      </w:pPr>
      <w:r w:rsidRPr="00AF4EF4">
        <w:rPr>
          <w:rFonts w:eastAsia="Times New Roman"/>
          <w:lang w:eastAsia="en-GB"/>
        </w:rPr>
        <w:t>What should we teach and why?</w:t>
      </w:r>
    </w:p>
    <w:p w14:paraId="074C0BC6" w14:textId="77777777" w:rsidR="007B68A4" w:rsidRDefault="007B68A4" w:rsidP="00777913">
      <w:pPr>
        <w:pStyle w:val="ListParagraph"/>
        <w:numPr>
          <w:ilvl w:val="0"/>
          <w:numId w:val="37"/>
        </w:numPr>
        <w:rPr>
          <w:rFonts w:eastAsia="Times New Roman"/>
          <w:lang w:eastAsia="en-GB"/>
        </w:rPr>
      </w:pPr>
      <w:r w:rsidRPr="00AF4EF4">
        <w:rPr>
          <w:rFonts w:eastAsia="Times New Roman"/>
          <w:lang w:eastAsia="en-GB"/>
        </w:rPr>
        <w:t xml:space="preserve">How should we teach it? </w:t>
      </w:r>
    </w:p>
    <w:p w14:paraId="0B6C5AF6" w14:textId="77777777" w:rsidR="007B68A4" w:rsidRDefault="007B68A4" w:rsidP="00777913">
      <w:pPr>
        <w:pStyle w:val="ListParagraph"/>
        <w:numPr>
          <w:ilvl w:val="0"/>
          <w:numId w:val="37"/>
        </w:numPr>
        <w:rPr>
          <w:rFonts w:eastAsia="Times New Roman"/>
          <w:lang w:eastAsia="en-GB"/>
        </w:rPr>
      </w:pPr>
      <w:r w:rsidRPr="00AF4EF4">
        <w:rPr>
          <w:rFonts w:eastAsia="Times New Roman"/>
          <w:lang w:eastAsia="en-GB"/>
        </w:rPr>
        <w:t xml:space="preserve">How will this support our learners to realise the four purposes? </w:t>
      </w:r>
    </w:p>
    <w:p w14:paraId="56EA5367" w14:textId="77777777" w:rsidR="007B68A4" w:rsidRDefault="007B68A4" w:rsidP="000B1212">
      <w:pPr>
        <w:pStyle w:val="ListParagraph"/>
        <w:rPr>
          <w:rFonts w:eastAsia="Times New Roman"/>
          <w:lang w:eastAsia="en-GB"/>
        </w:rPr>
      </w:pPr>
    </w:p>
    <w:p w14:paraId="768E6D8E" w14:textId="77777777" w:rsidR="007B68A4" w:rsidRDefault="007B68A4" w:rsidP="000B1212">
      <w:pPr>
        <w:rPr>
          <w:rFonts w:eastAsia="Times New Roman"/>
          <w:lang w:eastAsia="en-GB"/>
        </w:rPr>
      </w:pPr>
      <w:r w:rsidRPr="00AF4EF4">
        <w:rPr>
          <w:rFonts w:eastAsia="Times New Roman"/>
          <w:lang w:eastAsia="en-GB"/>
        </w:rPr>
        <w:t>This should be an ongoing conversation for the whole school and beyond</w:t>
      </w:r>
      <w:r>
        <w:rPr>
          <w:rFonts w:eastAsia="Times New Roman"/>
          <w:lang w:eastAsia="en-GB"/>
        </w:rPr>
        <w:t>,</w:t>
      </w:r>
      <w:r w:rsidRPr="00AF4EF4">
        <w:rPr>
          <w:rFonts w:eastAsia="Times New Roman"/>
          <w:lang w:eastAsia="en-GB"/>
        </w:rPr>
        <w:t xml:space="preserve"> engaging with parents</w:t>
      </w:r>
      <w:r>
        <w:rPr>
          <w:rFonts w:eastAsia="Times New Roman"/>
          <w:lang w:eastAsia="en-GB"/>
        </w:rPr>
        <w:t>/carers</w:t>
      </w:r>
      <w:r w:rsidRPr="00AF4EF4">
        <w:rPr>
          <w:rFonts w:eastAsia="Times New Roman"/>
          <w:lang w:eastAsia="en-GB"/>
        </w:rPr>
        <w:t xml:space="preserve"> and the wider community</w:t>
      </w:r>
      <w:r>
        <w:rPr>
          <w:rFonts w:eastAsia="Times New Roman"/>
          <w:lang w:eastAsia="en-GB"/>
        </w:rPr>
        <w:t>, including business, academia and public services</w:t>
      </w:r>
      <w:r w:rsidRPr="00AF4EF4">
        <w:rPr>
          <w:rFonts w:eastAsia="Times New Roman"/>
          <w:lang w:eastAsia="en-GB"/>
        </w:rPr>
        <w:t xml:space="preserve">. It should be informed by the school’s values and ethos, as well as by its location and surroundings. </w:t>
      </w:r>
      <w:r>
        <w:rPr>
          <w:rFonts w:eastAsia="Times New Roman"/>
          <w:lang w:eastAsia="en-GB"/>
        </w:rPr>
        <w:t>However, it should retain an approach that is consistent with the learning set out in national guidance.</w:t>
      </w:r>
    </w:p>
    <w:p w14:paraId="510DEA4E" w14:textId="77777777" w:rsidR="007B68A4" w:rsidRDefault="007B68A4" w:rsidP="000B1212">
      <w:pPr>
        <w:rPr>
          <w:rFonts w:eastAsia="Times New Roman"/>
          <w:lang w:eastAsia="en-GB"/>
        </w:rPr>
      </w:pPr>
    </w:p>
    <w:p w14:paraId="1DE286C8" w14:textId="77777777" w:rsidR="007B68A4" w:rsidRPr="00AF4EF4" w:rsidRDefault="007B68A4" w:rsidP="000B1212">
      <w:pPr>
        <w:rPr>
          <w:rFonts w:eastAsia="Times New Roman"/>
          <w:lang w:eastAsia="en-GB"/>
        </w:rPr>
      </w:pPr>
      <w:r w:rsidRPr="00AF4EF4">
        <w:rPr>
          <w:rFonts w:eastAsia="Times New Roman"/>
          <w:lang w:eastAsia="en-GB"/>
        </w:rPr>
        <w:t>It should also consider, as an intrinsic part of curriculum design, how assessment will support this vision for their curriculum and the learning it will support. It should provide the rationale which schools return to in making sense of what experiences, knowledge and skills will help learners to develop and why.</w:t>
      </w:r>
    </w:p>
    <w:p w14:paraId="16597555" w14:textId="77777777" w:rsidR="007B68A4" w:rsidRPr="002A42B9" w:rsidRDefault="007B68A4" w:rsidP="000B1212">
      <w:pPr>
        <w:rPr>
          <w:rFonts w:eastAsia="Times New Roman"/>
          <w:lang w:eastAsia="en-GB"/>
        </w:rPr>
      </w:pPr>
      <w:r w:rsidRPr="002A42B9">
        <w:rPr>
          <w:rFonts w:eastAsia="Times New Roman"/>
          <w:lang w:eastAsia="en-GB"/>
        </w:rPr>
        <w:t xml:space="preserve"> </w:t>
      </w:r>
    </w:p>
    <w:p w14:paraId="00F70D15" w14:textId="77777777" w:rsidR="007B68A4" w:rsidRPr="002A42B9" w:rsidRDefault="007B68A4" w:rsidP="000B1212">
      <w:pPr>
        <w:rPr>
          <w:rFonts w:eastAsia="Times New Roman"/>
          <w:lang w:eastAsia="en-GB"/>
        </w:rPr>
      </w:pPr>
      <w:bookmarkStart w:id="27" w:name="_Hlk26190540"/>
      <w:r w:rsidRPr="002A42B9">
        <w:rPr>
          <w:rFonts w:eastAsia="Times New Roman"/>
          <w:lang w:eastAsia="en-GB"/>
        </w:rPr>
        <w:t>Schools and practitioners should have a vision to develop a curriculum which:</w:t>
      </w:r>
    </w:p>
    <w:bookmarkEnd w:id="27"/>
    <w:p w14:paraId="20BD91E2" w14:textId="464E8991" w:rsidR="007B68A4" w:rsidRDefault="007B68A4" w:rsidP="00777913">
      <w:pPr>
        <w:pStyle w:val="ListParagraph"/>
        <w:numPr>
          <w:ilvl w:val="0"/>
          <w:numId w:val="36"/>
        </w:numPr>
        <w:rPr>
          <w:rFonts w:eastAsia="Times New Roman"/>
          <w:lang w:eastAsia="en-GB"/>
        </w:rPr>
      </w:pPr>
      <w:r w:rsidRPr="002A42B9">
        <w:rPr>
          <w:rFonts w:eastAsia="Times New Roman"/>
          <w:lang w:eastAsia="en-GB"/>
        </w:rPr>
        <w:t xml:space="preserve">contributes to learners’ realisation of the </w:t>
      </w:r>
      <w:hyperlink r:id="rId62" w:anchor="curriculum-design-and-the-four-purposes" w:history="1">
        <w:r w:rsidRPr="00B656FE">
          <w:rPr>
            <w:rStyle w:val="Hyperlink"/>
            <w:rFonts w:eastAsia="Times New Roman"/>
            <w:lang w:eastAsia="en-GB"/>
          </w:rPr>
          <w:t>four purposes</w:t>
        </w:r>
      </w:hyperlink>
      <w:r w:rsidRPr="00FC34C5">
        <w:rPr>
          <w:rFonts w:eastAsia="Times New Roman"/>
          <w:color w:val="7030A0"/>
          <w:lang w:eastAsia="en-GB"/>
        </w:rPr>
        <w:t xml:space="preserve"> </w:t>
      </w:r>
      <w:r>
        <w:rPr>
          <w:rFonts w:eastAsia="Times New Roman"/>
          <w:lang w:eastAsia="en-GB"/>
        </w:rPr>
        <w:t xml:space="preserve">and acquisition of </w:t>
      </w:r>
      <w:r w:rsidRPr="002A42B9">
        <w:rPr>
          <w:rFonts w:eastAsia="Times New Roman"/>
          <w:lang w:eastAsia="en-GB"/>
        </w:rPr>
        <w:t>the integral skills which underpin the</w:t>
      </w:r>
      <w:r>
        <w:rPr>
          <w:rFonts w:eastAsia="Times New Roman"/>
          <w:lang w:eastAsia="en-GB"/>
        </w:rPr>
        <w:t>m</w:t>
      </w:r>
    </w:p>
    <w:p w14:paraId="239247DF" w14:textId="77777777" w:rsidR="007B68A4" w:rsidRPr="002A42B9" w:rsidRDefault="007B68A4" w:rsidP="00777913">
      <w:pPr>
        <w:pStyle w:val="ListParagraph"/>
        <w:numPr>
          <w:ilvl w:val="0"/>
          <w:numId w:val="36"/>
        </w:numPr>
        <w:rPr>
          <w:rFonts w:eastAsia="Times New Roman"/>
          <w:lang w:eastAsia="en-GB"/>
        </w:rPr>
      </w:pPr>
      <w:r>
        <w:rPr>
          <w:rFonts w:eastAsia="Times New Roman"/>
          <w:lang w:eastAsia="en-GB"/>
        </w:rPr>
        <w:t xml:space="preserve">supports the development of </w:t>
      </w:r>
      <w:r w:rsidRPr="002A42B9">
        <w:rPr>
          <w:rFonts w:eastAsia="Times New Roman"/>
          <w:lang w:eastAsia="en-GB"/>
        </w:rPr>
        <w:t xml:space="preserve">their learners’ sense of identity in Wales </w:t>
      </w:r>
    </w:p>
    <w:p w14:paraId="3DDC00E7" w14:textId="77777777" w:rsidR="007B68A4" w:rsidRPr="002A42B9" w:rsidRDefault="007B68A4" w:rsidP="00777913">
      <w:pPr>
        <w:pStyle w:val="ListParagraph"/>
        <w:numPr>
          <w:ilvl w:val="0"/>
          <w:numId w:val="36"/>
        </w:numPr>
        <w:rPr>
          <w:rFonts w:eastAsia="Times New Roman"/>
          <w:lang w:eastAsia="en-GB"/>
        </w:rPr>
      </w:pPr>
      <w:r w:rsidRPr="002A42B9">
        <w:rPr>
          <w:rFonts w:eastAsia="Times New Roman"/>
          <w:lang w:eastAsia="en-GB"/>
        </w:rPr>
        <w:t>is broad and balanced</w:t>
      </w:r>
    </w:p>
    <w:p w14:paraId="3C1B79AB" w14:textId="77777777" w:rsidR="007B68A4" w:rsidRPr="002A42B9" w:rsidRDefault="007B68A4" w:rsidP="00777913">
      <w:pPr>
        <w:pStyle w:val="ListParagraph"/>
        <w:numPr>
          <w:ilvl w:val="0"/>
          <w:numId w:val="36"/>
        </w:numPr>
        <w:rPr>
          <w:rFonts w:eastAsia="Times New Roman"/>
          <w:lang w:eastAsia="en-GB"/>
        </w:rPr>
      </w:pPr>
      <w:r w:rsidRPr="002A42B9">
        <w:rPr>
          <w:rFonts w:eastAsia="Times New Roman"/>
          <w:lang w:eastAsia="en-GB"/>
        </w:rPr>
        <w:t>is appropriate for their learners</w:t>
      </w:r>
      <w:r>
        <w:rPr>
          <w:rFonts w:eastAsia="Times New Roman"/>
          <w:lang w:eastAsia="en-GB"/>
        </w:rPr>
        <w:t xml:space="preserve">, with regards to </w:t>
      </w:r>
      <w:r w:rsidRPr="002A42B9">
        <w:rPr>
          <w:rFonts w:eastAsia="Times New Roman"/>
          <w:lang w:eastAsia="en-GB"/>
        </w:rPr>
        <w:t>their age, abili</w:t>
      </w:r>
      <w:r>
        <w:rPr>
          <w:rFonts w:eastAsia="Times New Roman"/>
          <w:lang w:eastAsia="en-GB"/>
        </w:rPr>
        <w:t>ty</w:t>
      </w:r>
      <w:r w:rsidRPr="002A42B9">
        <w:rPr>
          <w:rFonts w:eastAsia="Times New Roman"/>
          <w:lang w:eastAsia="en-GB"/>
        </w:rPr>
        <w:t xml:space="preserve"> and aptitude</w:t>
      </w:r>
    </w:p>
    <w:p w14:paraId="05176BE4" w14:textId="77777777" w:rsidR="007B68A4" w:rsidRPr="002A42B9" w:rsidRDefault="007B68A4" w:rsidP="00777913">
      <w:pPr>
        <w:pStyle w:val="ListParagraph"/>
        <w:numPr>
          <w:ilvl w:val="0"/>
          <w:numId w:val="36"/>
        </w:numPr>
        <w:rPr>
          <w:rFonts w:eastAsia="Times New Roman"/>
          <w:lang w:eastAsia="en-GB"/>
        </w:rPr>
      </w:pPr>
      <w:r w:rsidRPr="002A42B9">
        <w:rPr>
          <w:rFonts w:eastAsia="Times New Roman"/>
          <w:lang w:eastAsia="en-GB"/>
        </w:rPr>
        <w:t xml:space="preserve">enables appropriate progression for all learners along the </w:t>
      </w:r>
      <w:r>
        <w:rPr>
          <w:rFonts w:eastAsia="Times New Roman"/>
          <w:lang w:eastAsia="en-GB"/>
        </w:rPr>
        <w:t>continuum</w:t>
      </w:r>
      <w:r w:rsidRPr="002A42B9">
        <w:rPr>
          <w:rFonts w:eastAsia="Times New Roman"/>
          <w:lang w:eastAsia="en-GB"/>
        </w:rPr>
        <w:t xml:space="preserve"> of learning</w:t>
      </w:r>
    </w:p>
    <w:p w14:paraId="6E92CA57" w14:textId="77777777" w:rsidR="007B68A4" w:rsidRPr="002A42B9" w:rsidRDefault="007B68A4" w:rsidP="00777913">
      <w:pPr>
        <w:pStyle w:val="ListParagraph"/>
        <w:numPr>
          <w:ilvl w:val="0"/>
          <w:numId w:val="36"/>
        </w:numPr>
        <w:rPr>
          <w:rFonts w:eastAsia="Times New Roman"/>
          <w:lang w:eastAsia="en-GB"/>
        </w:rPr>
      </w:pPr>
      <w:r w:rsidRPr="002A42B9">
        <w:rPr>
          <w:rFonts w:eastAsia="Times New Roman"/>
          <w:lang w:eastAsia="en-GB"/>
        </w:rPr>
        <w:t>incorporates opportunities for the application of mandatory cross</w:t>
      </w:r>
      <w:r>
        <w:rPr>
          <w:rFonts w:eastAsia="Times New Roman"/>
          <w:lang w:eastAsia="en-GB"/>
        </w:rPr>
        <w:t>-</w:t>
      </w:r>
      <w:r w:rsidRPr="002A42B9">
        <w:rPr>
          <w:rFonts w:eastAsia="Times New Roman"/>
          <w:lang w:eastAsia="en-GB"/>
        </w:rPr>
        <w:t>curricular skills</w:t>
      </w:r>
    </w:p>
    <w:p w14:paraId="10695482" w14:textId="77777777" w:rsidR="007B68A4" w:rsidRPr="002A42B9" w:rsidRDefault="007B68A4" w:rsidP="00777913">
      <w:pPr>
        <w:pStyle w:val="ListParagraph"/>
        <w:numPr>
          <w:ilvl w:val="0"/>
          <w:numId w:val="36"/>
        </w:numPr>
        <w:rPr>
          <w:rFonts w:eastAsia="Times New Roman"/>
          <w:lang w:eastAsia="en-GB"/>
        </w:rPr>
      </w:pPr>
      <w:r w:rsidRPr="002A42B9">
        <w:rPr>
          <w:rFonts w:eastAsia="Times New Roman"/>
          <w:lang w:eastAsia="en-GB"/>
        </w:rPr>
        <w:t>incorporates assessment for learners’ progression</w:t>
      </w:r>
    </w:p>
    <w:p w14:paraId="33DBBE18" w14:textId="77777777" w:rsidR="007B68A4" w:rsidRPr="002A42B9" w:rsidRDefault="007B68A4" w:rsidP="00777913">
      <w:pPr>
        <w:pStyle w:val="ListParagraph"/>
        <w:numPr>
          <w:ilvl w:val="0"/>
          <w:numId w:val="36"/>
        </w:numPr>
        <w:rPr>
          <w:rFonts w:eastAsia="Times New Roman"/>
          <w:lang w:eastAsia="en-GB"/>
        </w:rPr>
      </w:pPr>
      <w:r>
        <w:rPr>
          <w:rFonts w:eastAsia="Times New Roman"/>
          <w:lang w:eastAsia="en-GB"/>
        </w:rPr>
        <w:t xml:space="preserve">draws on learner voice and </w:t>
      </w:r>
      <w:r w:rsidRPr="002A42B9">
        <w:rPr>
          <w:rFonts w:eastAsia="Times New Roman"/>
          <w:lang w:eastAsia="en-GB"/>
        </w:rPr>
        <w:t>responds to learners’ needs</w:t>
      </w:r>
      <w:r>
        <w:rPr>
          <w:rFonts w:eastAsia="Times New Roman"/>
          <w:lang w:eastAsia="en-GB"/>
        </w:rPr>
        <w:t>, experiences</w:t>
      </w:r>
      <w:r w:rsidRPr="002A42B9">
        <w:rPr>
          <w:rFonts w:eastAsia="Times New Roman"/>
          <w:lang w:eastAsia="en-GB"/>
        </w:rPr>
        <w:t xml:space="preserve"> and input </w:t>
      </w:r>
    </w:p>
    <w:p w14:paraId="10186168" w14:textId="77777777" w:rsidR="007B68A4" w:rsidRPr="002A42B9" w:rsidRDefault="007B68A4" w:rsidP="00777913">
      <w:pPr>
        <w:pStyle w:val="ListParagraph"/>
        <w:numPr>
          <w:ilvl w:val="0"/>
          <w:numId w:val="36"/>
        </w:numPr>
        <w:rPr>
          <w:rFonts w:eastAsia="Times New Roman"/>
          <w:lang w:eastAsia="en-GB"/>
        </w:rPr>
      </w:pPr>
      <w:r w:rsidRPr="002A42B9">
        <w:rPr>
          <w:rFonts w:eastAsia="Times New Roman"/>
          <w:lang w:eastAsia="en-GB"/>
        </w:rPr>
        <w:t xml:space="preserve">fulfils </w:t>
      </w:r>
      <w:r w:rsidRPr="00945AFF">
        <w:rPr>
          <w:color w:val="0B958E"/>
        </w:rPr>
        <w:t>curriculum requirements</w:t>
      </w:r>
      <w:r w:rsidRPr="00AF4EF4">
        <w:rPr>
          <w:rFonts w:eastAsia="Times New Roman"/>
          <w:lang w:eastAsia="en-GB"/>
        </w:rPr>
        <w:t>.</w:t>
      </w:r>
    </w:p>
    <w:p w14:paraId="15DEA5A0" w14:textId="276F7228" w:rsidR="007B68A4" w:rsidRDefault="007B68A4" w:rsidP="000B1212">
      <w:pPr>
        <w:pStyle w:val="Curriculumbodytext"/>
      </w:pPr>
    </w:p>
    <w:p w14:paraId="797B3E3F" w14:textId="57567639" w:rsidR="007B68A4" w:rsidRDefault="007B68A4" w:rsidP="000B1212">
      <w:pPr>
        <w:pStyle w:val="Curriculumbodytext"/>
      </w:pPr>
    </w:p>
    <w:p w14:paraId="7001E986" w14:textId="6AA7454B" w:rsidR="007B68A4" w:rsidRPr="002B1F87" w:rsidRDefault="007B68A4" w:rsidP="000B1212">
      <w:pPr>
        <w:pStyle w:val="Overarchingheading2"/>
        <w:rPr>
          <w:sz w:val="24"/>
          <w:szCs w:val="24"/>
        </w:rPr>
      </w:pPr>
      <w:r w:rsidRPr="002B1F87">
        <w:rPr>
          <w:sz w:val="24"/>
          <w:szCs w:val="24"/>
        </w:rPr>
        <w:t>Curriculum design and the four purposes</w:t>
      </w:r>
    </w:p>
    <w:p w14:paraId="2E1A31E8" w14:textId="01C07D57" w:rsidR="007B68A4" w:rsidRDefault="007B68A4" w:rsidP="000B1212">
      <w:pPr>
        <w:pStyle w:val="Curriculumbodytext"/>
      </w:pPr>
    </w:p>
    <w:p w14:paraId="6CB38BF7" w14:textId="42F20D1F" w:rsidR="007B68A4" w:rsidRDefault="007B68A4" w:rsidP="000B1212">
      <w:pPr>
        <w:rPr>
          <w:rFonts w:eastAsia="Times New Roman"/>
        </w:rPr>
      </w:pPr>
      <w:r w:rsidRPr="002A42B9">
        <w:rPr>
          <w:rFonts w:eastAsia="Times New Roman"/>
        </w:rPr>
        <w:t xml:space="preserve">The </w:t>
      </w:r>
      <w:hyperlink r:id="rId63" w:anchor="curriculum-design-and-the-four-purposes" w:history="1">
        <w:r w:rsidR="00945AFF" w:rsidRPr="00B656FE">
          <w:rPr>
            <w:rStyle w:val="Hyperlink"/>
            <w:rFonts w:eastAsia="Times New Roman"/>
            <w:lang w:eastAsia="en-GB"/>
          </w:rPr>
          <w:t>four purposes</w:t>
        </w:r>
      </w:hyperlink>
      <w:r w:rsidRPr="00FC34C5">
        <w:rPr>
          <w:rFonts w:eastAsia="Times New Roman"/>
          <w:color w:val="7030A0"/>
        </w:rPr>
        <w:t xml:space="preserve"> </w:t>
      </w:r>
      <w:r w:rsidRPr="002A42B9">
        <w:rPr>
          <w:rFonts w:eastAsia="Times New Roman"/>
        </w:rPr>
        <w:t xml:space="preserve">should be the starting point and </w:t>
      </w:r>
      <w:r w:rsidR="00F65A66">
        <w:rPr>
          <w:rFonts w:eastAsia="Times New Roman"/>
        </w:rPr>
        <w:t>aspir</w:t>
      </w:r>
      <w:r>
        <w:rPr>
          <w:rFonts w:eastAsia="Times New Roman"/>
        </w:rPr>
        <w:t>ation</w:t>
      </w:r>
      <w:r w:rsidRPr="002A42B9">
        <w:rPr>
          <w:rFonts w:eastAsia="Times New Roman"/>
        </w:rPr>
        <w:t xml:space="preserve"> for schools’ curriculum design. Ultimately, the </w:t>
      </w:r>
      <w:r>
        <w:rPr>
          <w:rFonts w:eastAsia="Times New Roman"/>
        </w:rPr>
        <w:t>aim</w:t>
      </w:r>
      <w:r w:rsidRPr="002A42B9">
        <w:rPr>
          <w:rFonts w:eastAsia="Times New Roman"/>
        </w:rPr>
        <w:t xml:space="preserve"> of a school’s curriculum is to support </w:t>
      </w:r>
      <w:r>
        <w:rPr>
          <w:rFonts w:eastAsia="Times New Roman"/>
        </w:rPr>
        <w:t xml:space="preserve">its </w:t>
      </w:r>
      <w:r w:rsidRPr="002A42B9">
        <w:rPr>
          <w:rFonts w:eastAsia="Times New Roman"/>
        </w:rPr>
        <w:t xml:space="preserve">learners to become: </w:t>
      </w:r>
    </w:p>
    <w:p w14:paraId="38BB70F5" w14:textId="77777777" w:rsidR="002B1F87" w:rsidRPr="002A42B9" w:rsidRDefault="002B1F87" w:rsidP="000B1212">
      <w:pPr>
        <w:rPr>
          <w:rFonts w:eastAsia="Times New Roman"/>
        </w:rPr>
      </w:pPr>
    </w:p>
    <w:p w14:paraId="3F0D68DC" w14:textId="77777777" w:rsidR="007B68A4" w:rsidRPr="002A42B9" w:rsidRDefault="007B68A4" w:rsidP="00777913">
      <w:pPr>
        <w:pStyle w:val="ListParagraph"/>
        <w:numPr>
          <w:ilvl w:val="0"/>
          <w:numId w:val="40"/>
        </w:numPr>
      </w:pPr>
      <w:r w:rsidRPr="002A42B9">
        <w:t>ambitious, capable learners, ready to learn throughout their lives</w:t>
      </w:r>
    </w:p>
    <w:p w14:paraId="007C8995" w14:textId="77777777" w:rsidR="007B68A4" w:rsidRPr="002A42B9" w:rsidRDefault="007B68A4" w:rsidP="00777913">
      <w:pPr>
        <w:pStyle w:val="ListParagraph"/>
        <w:numPr>
          <w:ilvl w:val="0"/>
          <w:numId w:val="40"/>
        </w:numPr>
      </w:pPr>
      <w:r w:rsidRPr="002A42B9">
        <w:t>enterprising, creative contributors, ready to play a full part in life and work</w:t>
      </w:r>
    </w:p>
    <w:p w14:paraId="44B6BB72" w14:textId="77777777" w:rsidR="007B68A4" w:rsidRPr="002A42B9" w:rsidRDefault="007B68A4" w:rsidP="00777913">
      <w:pPr>
        <w:pStyle w:val="ListParagraph"/>
        <w:numPr>
          <w:ilvl w:val="0"/>
          <w:numId w:val="40"/>
        </w:numPr>
      </w:pPr>
      <w:r w:rsidRPr="002A42B9">
        <w:t>ethical, informed citizens of Wales and the world</w:t>
      </w:r>
    </w:p>
    <w:p w14:paraId="3141E599" w14:textId="77777777" w:rsidR="007B68A4" w:rsidRPr="002A42B9" w:rsidRDefault="007B68A4" w:rsidP="00777913">
      <w:pPr>
        <w:pStyle w:val="ListParagraph"/>
        <w:numPr>
          <w:ilvl w:val="0"/>
          <w:numId w:val="40"/>
        </w:numPr>
        <w:rPr>
          <w:rFonts w:eastAsia="Times New Roman"/>
        </w:rPr>
      </w:pPr>
      <w:r w:rsidRPr="002A42B9">
        <w:t>healthy, confident</w:t>
      </w:r>
      <w:r w:rsidRPr="002A42B9">
        <w:rPr>
          <w:rFonts w:eastAsia="Times New Roman"/>
        </w:rPr>
        <w:t xml:space="preserve"> individuals, ready to lead fulfilling lives as valued members of society. </w:t>
      </w:r>
    </w:p>
    <w:p w14:paraId="7CE9CC9A" w14:textId="77777777" w:rsidR="002B1F87" w:rsidRDefault="002B1F87" w:rsidP="000B1212">
      <w:pPr>
        <w:rPr>
          <w:bCs/>
        </w:rPr>
      </w:pPr>
    </w:p>
    <w:p w14:paraId="6CD2FF8F" w14:textId="77777777" w:rsidR="002B1F87" w:rsidRDefault="002B1F87" w:rsidP="000B1212">
      <w:pPr>
        <w:rPr>
          <w:bCs/>
        </w:rPr>
      </w:pPr>
    </w:p>
    <w:p w14:paraId="34A1E2D5" w14:textId="77777777" w:rsidR="002B1F87" w:rsidRDefault="002B1F87" w:rsidP="000B1212">
      <w:pPr>
        <w:rPr>
          <w:bCs/>
        </w:rPr>
      </w:pPr>
    </w:p>
    <w:p w14:paraId="6DEAFA5D" w14:textId="77777777" w:rsidR="002B1F87" w:rsidRDefault="002B1F87" w:rsidP="000B1212">
      <w:pPr>
        <w:rPr>
          <w:bCs/>
        </w:rPr>
      </w:pPr>
    </w:p>
    <w:p w14:paraId="4811F413" w14:textId="6687418F" w:rsidR="007B68A4" w:rsidRPr="007A378C" w:rsidRDefault="007B68A4" w:rsidP="000B1212">
      <w:pPr>
        <w:rPr>
          <w:bCs/>
        </w:rPr>
      </w:pPr>
      <w:r w:rsidRPr="007A378C">
        <w:rPr>
          <w:bCs/>
        </w:rPr>
        <w:t xml:space="preserve">All our children and young people will be supported to develop as: </w:t>
      </w:r>
    </w:p>
    <w:p w14:paraId="73CD6067" w14:textId="7D6A23D9" w:rsidR="007B68A4" w:rsidRPr="002B1F87" w:rsidRDefault="007B68A4" w:rsidP="00777913">
      <w:pPr>
        <w:numPr>
          <w:ilvl w:val="0"/>
          <w:numId w:val="38"/>
        </w:numPr>
        <w:autoSpaceDE w:val="0"/>
        <w:autoSpaceDN w:val="0"/>
        <w:adjustRightInd w:val="0"/>
      </w:pPr>
      <w:r w:rsidRPr="007A378C">
        <w:rPr>
          <w:b/>
          <w:bCs/>
        </w:rPr>
        <w:t xml:space="preserve">ambitious, capable learners who: </w:t>
      </w:r>
    </w:p>
    <w:p w14:paraId="6BEE28C7" w14:textId="77777777" w:rsidR="002B1F87" w:rsidRPr="007A378C" w:rsidRDefault="002B1F87" w:rsidP="00777913">
      <w:pPr>
        <w:numPr>
          <w:ilvl w:val="0"/>
          <w:numId w:val="38"/>
        </w:numPr>
        <w:autoSpaceDE w:val="0"/>
        <w:autoSpaceDN w:val="0"/>
        <w:adjustRightInd w:val="0"/>
      </w:pPr>
    </w:p>
    <w:p w14:paraId="28F85804" w14:textId="77777777" w:rsidR="007B68A4" w:rsidRPr="007A378C" w:rsidRDefault="007B68A4" w:rsidP="00777913">
      <w:pPr>
        <w:pStyle w:val="ListParagraph"/>
        <w:numPr>
          <w:ilvl w:val="0"/>
          <w:numId w:val="39"/>
        </w:numPr>
        <w:autoSpaceDE w:val="0"/>
        <w:autoSpaceDN w:val="0"/>
        <w:adjustRightInd w:val="0"/>
      </w:pPr>
      <w:r w:rsidRPr="007A378C">
        <w:t xml:space="preserve">set themselves high standards and seek and enjoy challenge </w:t>
      </w:r>
    </w:p>
    <w:p w14:paraId="5A554A06" w14:textId="77777777" w:rsidR="007B68A4" w:rsidRPr="007A378C" w:rsidRDefault="007B68A4" w:rsidP="00777913">
      <w:pPr>
        <w:pStyle w:val="ListParagraph"/>
        <w:numPr>
          <w:ilvl w:val="0"/>
          <w:numId w:val="39"/>
        </w:numPr>
        <w:autoSpaceDE w:val="0"/>
        <w:autoSpaceDN w:val="0"/>
        <w:adjustRightInd w:val="0"/>
      </w:pPr>
      <w:r w:rsidRPr="007A378C">
        <w:t xml:space="preserve">are building up a body of knowledge and have the skills to connect and apply that knowledge in different contexts </w:t>
      </w:r>
    </w:p>
    <w:p w14:paraId="1505A757" w14:textId="77777777" w:rsidR="007B68A4" w:rsidRPr="007A378C" w:rsidRDefault="007B68A4" w:rsidP="00777913">
      <w:pPr>
        <w:pStyle w:val="ListParagraph"/>
        <w:numPr>
          <w:ilvl w:val="0"/>
          <w:numId w:val="39"/>
        </w:numPr>
        <w:autoSpaceDE w:val="0"/>
        <w:autoSpaceDN w:val="0"/>
        <w:adjustRightInd w:val="0"/>
      </w:pPr>
      <w:r w:rsidRPr="007A378C">
        <w:t xml:space="preserve">are questioning and enjoy solving problems </w:t>
      </w:r>
    </w:p>
    <w:p w14:paraId="14F1824F" w14:textId="77777777" w:rsidR="007B68A4" w:rsidRPr="007A378C" w:rsidRDefault="007B68A4" w:rsidP="00777913">
      <w:pPr>
        <w:pStyle w:val="ListParagraph"/>
        <w:numPr>
          <w:ilvl w:val="0"/>
          <w:numId w:val="39"/>
        </w:numPr>
        <w:autoSpaceDE w:val="0"/>
        <w:autoSpaceDN w:val="0"/>
        <w:adjustRightInd w:val="0"/>
      </w:pPr>
      <w:r w:rsidRPr="007A378C">
        <w:t xml:space="preserve">can communicate effectively in different forms and settings, using both Welsh and English </w:t>
      </w:r>
    </w:p>
    <w:p w14:paraId="1020D20A" w14:textId="77777777" w:rsidR="007B68A4" w:rsidRPr="007A378C" w:rsidRDefault="007B68A4" w:rsidP="00777913">
      <w:pPr>
        <w:pStyle w:val="ListParagraph"/>
        <w:numPr>
          <w:ilvl w:val="0"/>
          <w:numId w:val="39"/>
        </w:numPr>
        <w:autoSpaceDE w:val="0"/>
        <w:autoSpaceDN w:val="0"/>
        <w:adjustRightInd w:val="0"/>
      </w:pPr>
      <w:r w:rsidRPr="007A378C">
        <w:t xml:space="preserve">can explain the ideas and concepts they are learning about </w:t>
      </w:r>
    </w:p>
    <w:p w14:paraId="56268C18" w14:textId="77777777" w:rsidR="007B68A4" w:rsidRPr="007A378C" w:rsidRDefault="007B68A4" w:rsidP="00777913">
      <w:pPr>
        <w:pStyle w:val="ListParagraph"/>
        <w:numPr>
          <w:ilvl w:val="0"/>
          <w:numId w:val="39"/>
        </w:numPr>
        <w:autoSpaceDE w:val="0"/>
        <w:autoSpaceDN w:val="0"/>
        <w:adjustRightInd w:val="0"/>
      </w:pPr>
      <w:r w:rsidRPr="007A378C">
        <w:t xml:space="preserve">can use number effectively in different contexts </w:t>
      </w:r>
    </w:p>
    <w:p w14:paraId="1FD952FB" w14:textId="77777777" w:rsidR="007B68A4" w:rsidRPr="007A378C" w:rsidRDefault="007B68A4" w:rsidP="00777913">
      <w:pPr>
        <w:pStyle w:val="ListParagraph"/>
        <w:numPr>
          <w:ilvl w:val="0"/>
          <w:numId w:val="39"/>
        </w:numPr>
        <w:autoSpaceDE w:val="0"/>
        <w:autoSpaceDN w:val="0"/>
        <w:adjustRightInd w:val="0"/>
      </w:pPr>
      <w:r w:rsidRPr="007A378C">
        <w:t>understand how to interpret data and apply mathematical concepts</w:t>
      </w:r>
    </w:p>
    <w:p w14:paraId="6F512DFD" w14:textId="77777777" w:rsidR="007B68A4" w:rsidRPr="007A378C" w:rsidRDefault="007B68A4" w:rsidP="00777913">
      <w:pPr>
        <w:pStyle w:val="ListParagraph"/>
        <w:numPr>
          <w:ilvl w:val="0"/>
          <w:numId w:val="39"/>
        </w:numPr>
        <w:autoSpaceDE w:val="0"/>
        <w:autoSpaceDN w:val="0"/>
        <w:adjustRightInd w:val="0"/>
      </w:pPr>
      <w:r w:rsidRPr="007A378C">
        <w:t xml:space="preserve">use digital technologies creatively to communicate, find and analyse information </w:t>
      </w:r>
    </w:p>
    <w:p w14:paraId="185E35B4" w14:textId="77777777" w:rsidR="007B68A4" w:rsidRPr="007A378C" w:rsidRDefault="007B68A4" w:rsidP="00777913">
      <w:pPr>
        <w:pStyle w:val="ListParagraph"/>
        <w:numPr>
          <w:ilvl w:val="0"/>
          <w:numId w:val="39"/>
        </w:numPr>
        <w:autoSpaceDE w:val="0"/>
        <w:autoSpaceDN w:val="0"/>
        <w:adjustRightInd w:val="0"/>
      </w:pPr>
      <w:r w:rsidRPr="007A378C">
        <w:t xml:space="preserve">undertake research and evaluate critically what they find </w:t>
      </w:r>
    </w:p>
    <w:p w14:paraId="06BF3369" w14:textId="77777777" w:rsidR="002B1F87" w:rsidRDefault="002B1F87" w:rsidP="000B1212">
      <w:pPr>
        <w:autoSpaceDE w:val="0"/>
        <w:autoSpaceDN w:val="0"/>
        <w:adjustRightInd w:val="0"/>
      </w:pPr>
    </w:p>
    <w:p w14:paraId="713EF85B" w14:textId="49C78828" w:rsidR="007B68A4" w:rsidRPr="007A378C" w:rsidRDefault="007B68A4" w:rsidP="000B1212">
      <w:pPr>
        <w:autoSpaceDE w:val="0"/>
        <w:autoSpaceDN w:val="0"/>
        <w:adjustRightInd w:val="0"/>
        <w:rPr>
          <w:b/>
          <w:bCs/>
        </w:rPr>
      </w:pPr>
      <w:r w:rsidRPr="007A378C">
        <w:t xml:space="preserve">and </w:t>
      </w:r>
      <w:r w:rsidRPr="007A378C">
        <w:rPr>
          <w:b/>
          <w:bCs/>
        </w:rPr>
        <w:t>are ready to learn throughout their lives</w:t>
      </w:r>
    </w:p>
    <w:p w14:paraId="17CA9D38" w14:textId="3AA27410" w:rsidR="007B68A4" w:rsidRDefault="007B68A4" w:rsidP="000B1212">
      <w:pPr>
        <w:autoSpaceDE w:val="0"/>
        <w:autoSpaceDN w:val="0"/>
        <w:adjustRightInd w:val="0"/>
      </w:pPr>
    </w:p>
    <w:p w14:paraId="054B6AD9" w14:textId="77777777" w:rsidR="002B1F87" w:rsidRPr="007A378C" w:rsidRDefault="002B1F87" w:rsidP="000B1212">
      <w:pPr>
        <w:autoSpaceDE w:val="0"/>
        <w:autoSpaceDN w:val="0"/>
        <w:adjustRightInd w:val="0"/>
      </w:pPr>
    </w:p>
    <w:p w14:paraId="52FE1F05" w14:textId="221F66A4" w:rsidR="007B68A4" w:rsidRDefault="007B68A4" w:rsidP="000B1212">
      <w:pPr>
        <w:autoSpaceDE w:val="0"/>
        <w:autoSpaceDN w:val="0"/>
        <w:adjustRightInd w:val="0"/>
        <w:rPr>
          <w:b/>
          <w:bCs/>
        </w:rPr>
      </w:pPr>
      <w:r w:rsidRPr="007A378C">
        <w:rPr>
          <w:b/>
          <w:bCs/>
        </w:rPr>
        <w:t xml:space="preserve">enterprising, creative contributors who: </w:t>
      </w:r>
    </w:p>
    <w:p w14:paraId="29B16624" w14:textId="77777777" w:rsidR="002B1F87" w:rsidRPr="007A378C" w:rsidRDefault="002B1F87" w:rsidP="000B1212">
      <w:pPr>
        <w:autoSpaceDE w:val="0"/>
        <w:autoSpaceDN w:val="0"/>
        <w:adjustRightInd w:val="0"/>
      </w:pPr>
    </w:p>
    <w:p w14:paraId="79F8ED10" w14:textId="77777777" w:rsidR="007B68A4" w:rsidRPr="007A378C" w:rsidRDefault="007B68A4" w:rsidP="00777913">
      <w:pPr>
        <w:pStyle w:val="ListParagraph"/>
        <w:numPr>
          <w:ilvl w:val="0"/>
          <w:numId w:val="39"/>
        </w:numPr>
        <w:autoSpaceDE w:val="0"/>
        <w:autoSpaceDN w:val="0"/>
        <w:adjustRightInd w:val="0"/>
      </w:pPr>
      <w:r w:rsidRPr="007A378C">
        <w:t xml:space="preserve">connect and apply their knowledge and skills to create ideas and products </w:t>
      </w:r>
    </w:p>
    <w:p w14:paraId="292CCA4D" w14:textId="77777777" w:rsidR="007B68A4" w:rsidRPr="007A378C" w:rsidRDefault="007B68A4" w:rsidP="00777913">
      <w:pPr>
        <w:pStyle w:val="ListParagraph"/>
        <w:numPr>
          <w:ilvl w:val="0"/>
          <w:numId w:val="39"/>
        </w:numPr>
        <w:autoSpaceDE w:val="0"/>
        <w:autoSpaceDN w:val="0"/>
        <w:adjustRightInd w:val="0"/>
      </w:pPr>
      <w:r w:rsidRPr="007A378C">
        <w:t xml:space="preserve">think creatively to reframe and solve problems </w:t>
      </w:r>
    </w:p>
    <w:p w14:paraId="3659B63A" w14:textId="77777777" w:rsidR="007B68A4" w:rsidRPr="007A378C" w:rsidRDefault="007B68A4" w:rsidP="00777913">
      <w:pPr>
        <w:pStyle w:val="ListParagraph"/>
        <w:numPr>
          <w:ilvl w:val="0"/>
          <w:numId w:val="39"/>
        </w:numPr>
        <w:autoSpaceDE w:val="0"/>
        <w:autoSpaceDN w:val="0"/>
        <w:adjustRightInd w:val="0"/>
      </w:pPr>
      <w:r w:rsidRPr="007A378C">
        <w:t xml:space="preserve">identify and grasp opportunities </w:t>
      </w:r>
    </w:p>
    <w:p w14:paraId="2AB0A923" w14:textId="77777777" w:rsidR="007B68A4" w:rsidRPr="007A378C" w:rsidRDefault="007B68A4" w:rsidP="00777913">
      <w:pPr>
        <w:pStyle w:val="ListParagraph"/>
        <w:numPr>
          <w:ilvl w:val="0"/>
          <w:numId w:val="39"/>
        </w:numPr>
        <w:autoSpaceDE w:val="0"/>
        <w:autoSpaceDN w:val="0"/>
        <w:adjustRightInd w:val="0"/>
      </w:pPr>
      <w:r w:rsidRPr="007A378C">
        <w:t xml:space="preserve">take measured risks </w:t>
      </w:r>
    </w:p>
    <w:p w14:paraId="565563ED" w14:textId="77777777" w:rsidR="007B68A4" w:rsidRPr="007A378C" w:rsidRDefault="007B68A4" w:rsidP="00777913">
      <w:pPr>
        <w:pStyle w:val="ListParagraph"/>
        <w:numPr>
          <w:ilvl w:val="0"/>
          <w:numId w:val="39"/>
        </w:numPr>
        <w:autoSpaceDE w:val="0"/>
        <w:autoSpaceDN w:val="0"/>
        <w:adjustRightInd w:val="0"/>
      </w:pPr>
      <w:r w:rsidRPr="007A378C">
        <w:t xml:space="preserve">lead and play different roles in teams effectively and responsibly </w:t>
      </w:r>
    </w:p>
    <w:p w14:paraId="24E76E7D" w14:textId="77777777" w:rsidR="007B68A4" w:rsidRPr="007A378C" w:rsidRDefault="007B68A4" w:rsidP="00777913">
      <w:pPr>
        <w:pStyle w:val="ListParagraph"/>
        <w:numPr>
          <w:ilvl w:val="0"/>
          <w:numId w:val="39"/>
        </w:numPr>
        <w:autoSpaceDE w:val="0"/>
        <w:autoSpaceDN w:val="0"/>
        <w:adjustRightInd w:val="0"/>
      </w:pPr>
      <w:r w:rsidRPr="007A378C">
        <w:t xml:space="preserve">express ideas and emotions through different media </w:t>
      </w:r>
    </w:p>
    <w:p w14:paraId="5D8680C2" w14:textId="77777777" w:rsidR="007B68A4" w:rsidRPr="007A378C" w:rsidRDefault="007B68A4" w:rsidP="00777913">
      <w:pPr>
        <w:pStyle w:val="ListParagraph"/>
        <w:numPr>
          <w:ilvl w:val="0"/>
          <w:numId w:val="39"/>
        </w:numPr>
        <w:autoSpaceDE w:val="0"/>
        <w:autoSpaceDN w:val="0"/>
        <w:adjustRightInd w:val="0"/>
      </w:pPr>
      <w:r w:rsidRPr="007A378C">
        <w:t xml:space="preserve">give of their energy and skills so that other people will benefit </w:t>
      </w:r>
    </w:p>
    <w:p w14:paraId="6EFF9850" w14:textId="77777777" w:rsidR="002B1F87" w:rsidRDefault="002B1F87" w:rsidP="000B1212">
      <w:pPr>
        <w:autoSpaceDE w:val="0"/>
        <w:autoSpaceDN w:val="0"/>
        <w:adjustRightInd w:val="0"/>
      </w:pPr>
    </w:p>
    <w:p w14:paraId="0C067A08" w14:textId="575EE838" w:rsidR="007B68A4" w:rsidRPr="007A378C" w:rsidRDefault="007B68A4" w:rsidP="000B1212">
      <w:pPr>
        <w:autoSpaceDE w:val="0"/>
        <w:autoSpaceDN w:val="0"/>
        <w:adjustRightInd w:val="0"/>
        <w:rPr>
          <w:b/>
          <w:bCs/>
        </w:rPr>
      </w:pPr>
      <w:r w:rsidRPr="007A378C">
        <w:t xml:space="preserve">and </w:t>
      </w:r>
      <w:r w:rsidRPr="007A378C">
        <w:rPr>
          <w:b/>
          <w:bCs/>
        </w:rPr>
        <w:t>are ready to play a full part in life and work</w:t>
      </w:r>
    </w:p>
    <w:p w14:paraId="6F84396E" w14:textId="4B151228" w:rsidR="007B68A4" w:rsidRDefault="007B68A4" w:rsidP="000B1212">
      <w:pPr>
        <w:autoSpaceDE w:val="0"/>
        <w:autoSpaceDN w:val="0"/>
        <w:adjustRightInd w:val="0"/>
        <w:rPr>
          <w:b/>
          <w:bCs/>
        </w:rPr>
      </w:pPr>
    </w:p>
    <w:p w14:paraId="02667794" w14:textId="77777777" w:rsidR="002B1F87" w:rsidRPr="007A378C" w:rsidRDefault="002B1F87" w:rsidP="000B1212">
      <w:pPr>
        <w:autoSpaceDE w:val="0"/>
        <w:autoSpaceDN w:val="0"/>
        <w:adjustRightInd w:val="0"/>
        <w:rPr>
          <w:b/>
          <w:bCs/>
        </w:rPr>
      </w:pPr>
    </w:p>
    <w:p w14:paraId="3E9C1777" w14:textId="2DEB59AB" w:rsidR="007B68A4" w:rsidRDefault="007B68A4" w:rsidP="000B1212">
      <w:pPr>
        <w:autoSpaceDE w:val="0"/>
        <w:autoSpaceDN w:val="0"/>
        <w:adjustRightInd w:val="0"/>
        <w:rPr>
          <w:b/>
          <w:bCs/>
        </w:rPr>
      </w:pPr>
      <w:r w:rsidRPr="007A378C">
        <w:rPr>
          <w:b/>
          <w:bCs/>
        </w:rPr>
        <w:t xml:space="preserve">ethical, informed citizens who: </w:t>
      </w:r>
    </w:p>
    <w:p w14:paraId="38DBB5DC" w14:textId="77777777" w:rsidR="002B1F87" w:rsidRPr="007A378C" w:rsidRDefault="002B1F87" w:rsidP="000B1212">
      <w:pPr>
        <w:autoSpaceDE w:val="0"/>
        <w:autoSpaceDN w:val="0"/>
        <w:adjustRightInd w:val="0"/>
      </w:pPr>
    </w:p>
    <w:p w14:paraId="053CF64B" w14:textId="77777777" w:rsidR="007B68A4" w:rsidRPr="007A378C" w:rsidRDefault="007B68A4" w:rsidP="00777913">
      <w:pPr>
        <w:pStyle w:val="ListParagraph"/>
        <w:numPr>
          <w:ilvl w:val="0"/>
          <w:numId w:val="39"/>
        </w:numPr>
        <w:autoSpaceDE w:val="0"/>
        <w:autoSpaceDN w:val="0"/>
        <w:adjustRightInd w:val="0"/>
      </w:pPr>
      <w:r w:rsidRPr="007A378C">
        <w:t xml:space="preserve">find, evaluate and use evidence in forming views </w:t>
      </w:r>
    </w:p>
    <w:p w14:paraId="0EC1485B" w14:textId="77777777" w:rsidR="007B68A4" w:rsidRPr="007A378C" w:rsidRDefault="007B68A4" w:rsidP="00777913">
      <w:pPr>
        <w:pStyle w:val="ListParagraph"/>
        <w:numPr>
          <w:ilvl w:val="0"/>
          <w:numId w:val="39"/>
        </w:numPr>
        <w:autoSpaceDE w:val="0"/>
        <w:autoSpaceDN w:val="0"/>
        <w:adjustRightInd w:val="0"/>
      </w:pPr>
      <w:r w:rsidRPr="007A378C">
        <w:t xml:space="preserve">engage with contemporary issues based upon their knowledge and values </w:t>
      </w:r>
    </w:p>
    <w:p w14:paraId="28018BE0" w14:textId="77777777" w:rsidR="007B68A4" w:rsidRPr="007A378C" w:rsidRDefault="007B68A4" w:rsidP="00777913">
      <w:pPr>
        <w:pStyle w:val="ListParagraph"/>
        <w:numPr>
          <w:ilvl w:val="0"/>
          <w:numId w:val="39"/>
        </w:numPr>
        <w:autoSpaceDE w:val="0"/>
        <w:autoSpaceDN w:val="0"/>
        <w:adjustRightInd w:val="0"/>
      </w:pPr>
      <w:r w:rsidRPr="007A378C">
        <w:t xml:space="preserve">understand and exercise their human and democratic responsibilities and rights </w:t>
      </w:r>
    </w:p>
    <w:p w14:paraId="5E5FC86B" w14:textId="77777777" w:rsidR="007B68A4" w:rsidRPr="007A378C" w:rsidRDefault="007B68A4" w:rsidP="00777913">
      <w:pPr>
        <w:pStyle w:val="ListParagraph"/>
        <w:numPr>
          <w:ilvl w:val="0"/>
          <w:numId w:val="39"/>
        </w:numPr>
        <w:autoSpaceDE w:val="0"/>
        <w:autoSpaceDN w:val="0"/>
        <w:adjustRightInd w:val="0"/>
      </w:pPr>
      <w:r w:rsidRPr="007A378C">
        <w:t xml:space="preserve">understand and consider the impact of their actions when making choices and acting </w:t>
      </w:r>
    </w:p>
    <w:p w14:paraId="1B98ABFB" w14:textId="77777777" w:rsidR="007B68A4" w:rsidRPr="007A378C" w:rsidRDefault="007B68A4" w:rsidP="00777913">
      <w:pPr>
        <w:pStyle w:val="ListParagraph"/>
        <w:numPr>
          <w:ilvl w:val="0"/>
          <w:numId w:val="39"/>
        </w:numPr>
        <w:autoSpaceDE w:val="0"/>
        <w:autoSpaceDN w:val="0"/>
        <w:adjustRightInd w:val="0"/>
      </w:pPr>
      <w:r w:rsidRPr="007A378C">
        <w:t xml:space="preserve">are knowledgeable about their culture, community, society and the world, now and in the past </w:t>
      </w:r>
    </w:p>
    <w:p w14:paraId="4B0A805E" w14:textId="77777777" w:rsidR="007B68A4" w:rsidRPr="007A378C" w:rsidRDefault="007B68A4" w:rsidP="00777913">
      <w:pPr>
        <w:pStyle w:val="ListParagraph"/>
        <w:numPr>
          <w:ilvl w:val="0"/>
          <w:numId w:val="39"/>
        </w:numPr>
        <w:autoSpaceDE w:val="0"/>
        <w:autoSpaceDN w:val="0"/>
        <w:adjustRightInd w:val="0"/>
      </w:pPr>
      <w:r w:rsidRPr="007A378C">
        <w:t xml:space="preserve">respect the needs and rights of others, as a member of a diverse society </w:t>
      </w:r>
    </w:p>
    <w:p w14:paraId="6CEB7B39" w14:textId="77777777" w:rsidR="007B68A4" w:rsidRPr="007A378C" w:rsidRDefault="007B68A4" w:rsidP="00777913">
      <w:pPr>
        <w:pStyle w:val="ListParagraph"/>
        <w:numPr>
          <w:ilvl w:val="0"/>
          <w:numId w:val="39"/>
        </w:numPr>
        <w:autoSpaceDE w:val="0"/>
        <w:autoSpaceDN w:val="0"/>
        <w:adjustRightInd w:val="0"/>
      </w:pPr>
      <w:r w:rsidRPr="007A378C">
        <w:t xml:space="preserve">show their commitment to the sustainability of the planet </w:t>
      </w:r>
    </w:p>
    <w:p w14:paraId="0302574B" w14:textId="77777777" w:rsidR="002B1F87" w:rsidRDefault="002B1F87" w:rsidP="000B1212">
      <w:pPr>
        <w:autoSpaceDE w:val="0"/>
        <w:autoSpaceDN w:val="0"/>
        <w:adjustRightInd w:val="0"/>
      </w:pPr>
    </w:p>
    <w:p w14:paraId="20E33B2F" w14:textId="4C01FAE1" w:rsidR="007B68A4" w:rsidRPr="007A378C" w:rsidRDefault="007B68A4" w:rsidP="000B1212">
      <w:pPr>
        <w:autoSpaceDE w:val="0"/>
        <w:autoSpaceDN w:val="0"/>
        <w:adjustRightInd w:val="0"/>
        <w:rPr>
          <w:b/>
          <w:bCs/>
        </w:rPr>
      </w:pPr>
      <w:r w:rsidRPr="007A378C">
        <w:t xml:space="preserve">and </w:t>
      </w:r>
      <w:r w:rsidRPr="007A378C">
        <w:rPr>
          <w:b/>
          <w:bCs/>
        </w:rPr>
        <w:t>are ready to be citizens of Wales and the world</w:t>
      </w:r>
    </w:p>
    <w:p w14:paraId="48624F1E" w14:textId="30C7CA13" w:rsidR="007B68A4" w:rsidRDefault="007B68A4" w:rsidP="000B1212">
      <w:pPr>
        <w:autoSpaceDE w:val="0"/>
        <w:autoSpaceDN w:val="0"/>
        <w:adjustRightInd w:val="0"/>
        <w:rPr>
          <w:b/>
          <w:bCs/>
        </w:rPr>
      </w:pPr>
    </w:p>
    <w:p w14:paraId="7BA0035B" w14:textId="6B7A2139" w:rsidR="002B1F87" w:rsidRDefault="002B1F87" w:rsidP="000B1212">
      <w:pPr>
        <w:autoSpaceDE w:val="0"/>
        <w:autoSpaceDN w:val="0"/>
        <w:adjustRightInd w:val="0"/>
        <w:rPr>
          <w:b/>
          <w:bCs/>
        </w:rPr>
      </w:pPr>
    </w:p>
    <w:p w14:paraId="47598AFB" w14:textId="426DDB16" w:rsidR="002B1F87" w:rsidRDefault="002B1F87" w:rsidP="000B1212">
      <w:pPr>
        <w:autoSpaceDE w:val="0"/>
        <w:autoSpaceDN w:val="0"/>
        <w:adjustRightInd w:val="0"/>
        <w:rPr>
          <w:b/>
          <w:bCs/>
        </w:rPr>
      </w:pPr>
    </w:p>
    <w:p w14:paraId="0B7AAEC4" w14:textId="77777777" w:rsidR="002B1F87" w:rsidRDefault="002B1F87" w:rsidP="000B1212">
      <w:pPr>
        <w:autoSpaceDE w:val="0"/>
        <w:autoSpaceDN w:val="0"/>
        <w:adjustRightInd w:val="0"/>
        <w:rPr>
          <w:b/>
          <w:bCs/>
        </w:rPr>
      </w:pPr>
    </w:p>
    <w:p w14:paraId="75A8CCB0" w14:textId="77777777" w:rsidR="002B1F87" w:rsidRPr="007A378C" w:rsidRDefault="002B1F87" w:rsidP="000B1212">
      <w:pPr>
        <w:autoSpaceDE w:val="0"/>
        <w:autoSpaceDN w:val="0"/>
        <w:adjustRightInd w:val="0"/>
        <w:rPr>
          <w:b/>
          <w:bCs/>
        </w:rPr>
      </w:pPr>
    </w:p>
    <w:p w14:paraId="7E8211F4" w14:textId="3BA6786F" w:rsidR="007B68A4" w:rsidRDefault="007B68A4" w:rsidP="000B1212">
      <w:pPr>
        <w:autoSpaceDE w:val="0"/>
        <w:autoSpaceDN w:val="0"/>
        <w:adjustRightInd w:val="0"/>
        <w:rPr>
          <w:b/>
          <w:bCs/>
        </w:rPr>
      </w:pPr>
      <w:r w:rsidRPr="007A378C">
        <w:rPr>
          <w:b/>
          <w:bCs/>
        </w:rPr>
        <w:t xml:space="preserve">healthy, confident individuals who: </w:t>
      </w:r>
    </w:p>
    <w:p w14:paraId="7C66FF08" w14:textId="77777777" w:rsidR="002B1F87" w:rsidRPr="007A378C" w:rsidRDefault="002B1F87" w:rsidP="000B1212">
      <w:pPr>
        <w:autoSpaceDE w:val="0"/>
        <w:autoSpaceDN w:val="0"/>
        <w:adjustRightInd w:val="0"/>
      </w:pPr>
    </w:p>
    <w:p w14:paraId="5EF7B899" w14:textId="77777777" w:rsidR="007B68A4" w:rsidRPr="007A378C" w:rsidRDefault="007B68A4" w:rsidP="00777913">
      <w:pPr>
        <w:pStyle w:val="ListParagraph"/>
        <w:numPr>
          <w:ilvl w:val="0"/>
          <w:numId w:val="39"/>
        </w:numPr>
        <w:autoSpaceDE w:val="0"/>
        <w:autoSpaceDN w:val="0"/>
        <w:adjustRightInd w:val="0"/>
      </w:pPr>
      <w:r w:rsidRPr="007A378C">
        <w:t xml:space="preserve">have secure values and are establishing their spiritual and ethical beliefs </w:t>
      </w:r>
    </w:p>
    <w:p w14:paraId="6071A244" w14:textId="77777777" w:rsidR="007B68A4" w:rsidRPr="007A378C" w:rsidRDefault="007B68A4" w:rsidP="00777913">
      <w:pPr>
        <w:pStyle w:val="ListParagraph"/>
        <w:numPr>
          <w:ilvl w:val="0"/>
          <w:numId w:val="39"/>
        </w:numPr>
        <w:autoSpaceDE w:val="0"/>
        <w:autoSpaceDN w:val="0"/>
        <w:adjustRightInd w:val="0"/>
      </w:pPr>
      <w:r w:rsidRPr="007A378C">
        <w:t xml:space="preserve">are building their mental and emotional well-being by developing confidence, resilience and empathy </w:t>
      </w:r>
    </w:p>
    <w:p w14:paraId="026AFEFF" w14:textId="77777777" w:rsidR="007B68A4" w:rsidRPr="007A378C" w:rsidRDefault="007B68A4" w:rsidP="00777913">
      <w:pPr>
        <w:pStyle w:val="ListParagraph"/>
        <w:numPr>
          <w:ilvl w:val="0"/>
          <w:numId w:val="39"/>
        </w:numPr>
        <w:autoSpaceDE w:val="0"/>
        <w:autoSpaceDN w:val="0"/>
        <w:adjustRightInd w:val="0"/>
      </w:pPr>
      <w:r w:rsidRPr="007A378C">
        <w:t>apply knowledge about the impact of diet and exercise on physical and mental health in their daily lives</w:t>
      </w:r>
    </w:p>
    <w:p w14:paraId="5DC52C84" w14:textId="77777777" w:rsidR="007B68A4" w:rsidRPr="007A378C" w:rsidRDefault="007B68A4" w:rsidP="00777913">
      <w:pPr>
        <w:pStyle w:val="ListParagraph"/>
        <w:numPr>
          <w:ilvl w:val="0"/>
          <w:numId w:val="39"/>
        </w:numPr>
        <w:autoSpaceDE w:val="0"/>
        <w:autoSpaceDN w:val="0"/>
        <w:adjustRightInd w:val="0"/>
      </w:pPr>
      <w:r w:rsidRPr="007A378C">
        <w:t xml:space="preserve">know how to find the information and support to keep safe and well </w:t>
      </w:r>
    </w:p>
    <w:p w14:paraId="7049A06A" w14:textId="77777777" w:rsidR="007B68A4" w:rsidRPr="007A378C" w:rsidRDefault="007B68A4" w:rsidP="00777913">
      <w:pPr>
        <w:pStyle w:val="ListParagraph"/>
        <w:numPr>
          <w:ilvl w:val="0"/>
          <w:numId w:val="39"/>
        </w:numPr>
        <w:autoSpaceDE w:val="0"/>
        <w:autoSpaceDN w:val="0"/>
        <w:adjustRightInd w:val="0"/>
      </w:pPr>
      <w:r w:rsidRPr="007A378C">
        <w:t xml:space="preserve">take part in physical activity </w:t>
      </w:r>
    </w:p>
    <w:p w14:paraId="539BF8E5" w14:textId="77777777" w:rsidR="007B68A4" w:rsidRPr="007A378C" w:rsidRDefault="007B68A4" w:rsidP="00777913">
      <w:pPr>
        <w:pStyle w:val="ListParagraph"/>
        <w:numPr>
          <w:ilvl w:val="0"/>
          <w:numId w:val="39"/>
        </w:numPr>
        <w:autoSpaceDE w:val="0"/>
        <w:autoSpaceDN w:val="0"/>
        <w:adjustRightInd w:val="0"/>
      </w:pPr>
      <w:r w:rsidRPr="007A378C">
        <w:t xml:space="preserve">take measured decisions about lifestyle and manage risk </w:t>
      </w:r>
    </w:p>
    <w:p w14:paraId="21A842BC" w14:textId="77777777" w:rsidR="007B68A4" w:rsidRPr="007A378C" w:rsidRDefault="007B68A4" w:rsidP="00777913">
      <w:pPr>
        <w:pStyle w:val="ListParagraph"/>
        <w:numPr>
          <w:ilvl w:val="0"/>
          <w:numId w:val="39"/>
        </w:numPr>
        <w:autoSpaceDE w:val="0"/>
        <w:autoSpaceDN w:val="0"/>
        <w:adjustRightInd w:val="0"/>
      </w:pPr>
      <w:r w:rsidRPr="007A378C">
        <w:t xml:space="preserve">have the confidence to participate in performance </w:t>
      </w:r>
    </w:p>
    <w:p w14:paraId="4F14DC18" w14:textId="77777777" w:rsidR="007B68A4" w:rsidRPr="007A378C" w:rsidRDefault="007B68A4" w:rsidP="00777913">
      <w:pPr>
        <w:pStyle w:val="ListParagraph"/>
        <w:numPr>
          <w:ilvl w:val="0"/>
          <w:numId w:val="39"/>
        </w:numPr>
        <w:autoSpaceDE w:val="0"/>
        <w:autoSpaceDN w:val="0"/>
        <w:adjustRightInd w:val="0"/>
      </w:pPr>
      <w:r w:rsidRPr="007A378C">
        <w:t xml:space="preserve">form positive relationships based upon trust and mutual respect </w:t>
      </w:r>
    </w:p>
    <w:p w14:paraId="6E4C6E97" w14:textId="77777777" w:rsidR="007B68A4" w:rsidRPr="007A378C" w:rsidRDefault="007B68A4" w:rsidP="00777913">
      <w:pPr>
        <w:pStyle w:val="ListParagraph"/>
        <w:numPr>
          <w:ilvl w:val="0"/>
          <w:numId w:val="39"/>
        </w:numPr>
        <w:autoSpaceDE w:val="0"/>
        <w:autoSpaceDN w:val="0"/>
        <w:adjustRightInd w:val="0"/>
      </w:pPr>
      <w:r w:rsidRPr="007A378C">
        <w:t xml:space="preserve">face and overcome challenge </w:t>
      </w:r>
    </w:p>
    <w:p w14:paraId="053B89F3" w14:textId="77777777" w:rsidR="007B68A4" w:rsidRPr="007A378C" w:rsidRDefault="007B68A4" w:rsidP="00777913">
      <w:pPr>
        <w:pStyle w:val="ListParagraph"/>
        <w:numPr>
          <w:ilvl w:val="0"/>
          <w:numId w:val="39"/>
        </w:numPr>
        <w:autoSpaceDE w:val="0"/>
        <w:autoSpaceDN w:val="0"/>
        <w:adjustRightInd w:val="0"/>
      </w:pPr>
      <w:r w:rsidRPr="007A378C">
        <w:t xml:space="preserve">have the skills and knowledge to manage everyday life as independently as they can </w:t>
      </w:r>
    </w:p>
    <w:p w14:paraId="6C4BAC2C" w14:textId="77777777" w:rsidR="002B1F87" w:rsidRDefault="002B1F87" w:rsidP="000B1212"/>
    <w:p w14:paraId="5827E2C0" w14:textId="3B349BD9" w:rsidR="007B68A4" w:rsidRDefault="007B68A4" w:rsidP="000B1212">
      <w:pPr>
        <w:rPr>
          <w:bCs/>
        </w:rPr>
      </w:pPr>
      <w:r w:rsidRPr="007A378C">
        <w:t xml:space="preserve">and </w:t>
      </w:r>
      <w:r w:rsidRPr="007A378C">
        <w:rPr>
          <w:b/>
          <w:bCs/>
        </w:rPr>
        <w:t>are ready to lead fulfilling lives as valued members of society</w:t>
      </w:r>
      <w:r w:rsidRPr="00AF4EF4">
        <w:rPr>
          <w:bCs/>
        </w:rPr>
        <w:t>.</w:t>
      </w:r>
    </w:p>
    <w:p w14:paraId="48DE555B" w14:textId="77777777" w:rsidR="002B1F87" w:rsidRDefault="002B1F87" w:rsidP="000B1212">
      <w:pPr>
        <w:rPr>
          <w:rFonts w:eastAsia="Times New Roman"/>
        </w:rPr>
      </w:pPr>
    </w:p>
    <w:p w14:paraId="58A8A200" w14:textId="77777777" w:rsidR="002B1F87" w:rsidRDefault="002B1F87" w:rsidP="000B1212">
      <w:pPr>
        <w:rPr>
          <w:rFonts w:eastAsia="Times New Roman"/>
        </w:rPr>
      </w:pPr>
    </w:p>
    <w:p w14:paraId="0D32D7CA" w14:textId="08DBDD37" w:rsidR="007B68A4" w:rsidRDefault="007B68A4" w:rsidP="000B1212">
      <w:pPr>
        <w:rPr>
          <w:rFonts w:eastAsia="Times New Roman"/>
        </w:rPr>
      </w:pPr>
      <w:r w:rsidRPr="002A42B9">
        <w:rPr>
          <w:rFonts w:eastAsia="Times New Roman"/>
        </w:rPr>
        <w:t xml:space="preserve">In developing their vision for </w:t>
      </w:r>
      <w:r>
        <w:rPr>
          <w:rFonts w:eastAsia="Times New Roman"/>
        </w:rPr>
        <w:t xml:space="preserve">their </w:t>
      </w:r>
      <w:r w:rsidRPr="002A42B9">
        <w:rPr>
          <w:rFonts w:eastAsia="Times New Roman"/>
        </w:rPr>
        <w:t>curriculum, schools and practitioners should consider what the four purposes mean for their learners and how their curriculum will support their learners to realise them. The</w:t>
      </w:r>
      <w:r>
        <w:rPr>
          <w:rFonts w:eastAsia="Times New Roman"/>
        </w:rPr>
        <w:t xml:space="preserve">ir vision – and the four purposes more broadly – </w:t>
      </w:r>
      <w:r w:rsidRPr="002A42B9">
        <w:rPr>
          <w:rFonts w:eastAsia="Times New Roman"/>
        </w:rPr>
        <w:t xml:space="preserve">should then guide </w:t>
      </w:r>
      <w:r>
        <w:rPr>
          <w:rFonts w:eastAsia="Times New Roman"/>
        </w:rPr>
        <w:t xml:space="preserve">the process of curriculum and assessment design. This will include developing their approach to curriculum design </w:t>
      </w:r>
      <w:r w:rsidRPr="002A42B9">
        <w:rPr>
          <w:rFonts w:eastAsia="Times New Roman"/>
        </w:rPr>
        <w:t xml:space="preserve">decisions </w:t>
      </w:r>
      <w:r>
        <w:rPr>
          <w:rFonts w:eastAsia="Times New Roman"/>
        </w:rPr>
        <w:t>across the whole school.</w:t>
      </w:r>
      <w:r w:rsidRPr="002A42B9">
        <w:rPr>
          <w:rFonts w:eastAsia="Times New Roman"/>
        </w:rPr>
        <w:t xml:space="preserve"> </w:t>
      </w:r>
    </w:p>
    <w:p w14:paraId="75C24E89" w14:textId="77777777" w:rsidR="002B1F87" w:rsidRPr="002A42B9" w:rsidRDefault="002B1F87" w:rsidP="000B1212">
      <w:pPr>
        <w:rPr>
          <w:rFonts w:eastAsia="Times New Roman"/>
        </w:rPr>
      </w:pPr>
    </w:p>
    <w:p w14:paraId="509518AB" w14:textId="0D7B1571" w:rsidR="007B68A4" w:rsidRDefault="007B68A4" w:rsidP="000B1212">
      <w:pPr>
        <w:pStyle w:val="Curriculumbodytext"/>
        <w:rPr>
          <w:bCs/>
        </w:rPr>
      </w:pPr>
      <w:r w:rsidRPr="002A42B9">
        <w:rPr>
          <w:bCs/>
        </w:rPr>
        <w:t xml:space="preserve">As schools develop </w:t>
      </w:r>
      <w:r>
        <w:rPr>
          <w:bCs/>
        </w:rPr>
        <w:t>their</w:t>
      </w:r>
      <w:r w:rsidRPr="002A42B9">
        <w:rPr>
          <w:bCs/>
        </w:rPr>
        <w:t xml:space="preserve"> vision </w:t>
      </w:r>
      <w:r>
        <w:rPr>
          <w:bCs/>
        </w:rPr>
        <w:t xml:space="preserve">to </w:t>
      </w:r>
      <w:r w:rsidRPr="002A42B9">
        <w:rPr>
          <w:bCs/>
        </w:rPr>
        <w:t>support their learners to realise the four purposes, learner</w:t>
      </w:r>
      <w:r>
        <w:rPr>
          <w:bCs/>
        </w:rPr>
        <w:t xml:space="preserve"> voice</w:t>
      </w:r>
      <w:r w:rsidRPr="002A42B9">
        <w:rPr>
          <w:bCs/>
        </w:rPr>
        <w:t xml:space="preserve"> </w:t>
      </w:r>
      <w:r>
        <w:rPr>
          <w:bCs/>
        </w:rPr>
        <w:t>should</w:t>
      </w:r>
      <w:r w:rsidRPr="002A42B9">
        <w:rPr>
          <w:bCs/>
        </w:rPr>
        <w:t xml:space="preserve"> be central to this. The </w:t>
      </w:r>
      <w:r>
        <w:rPr>
          <w:bCs/>
        </w:rPr>
        <w:t>input</w:t>
      </w:r>
      <w:r w:rsidRPr="002A42B9">
        <w:rPr>
          <w:bCs/>
        </w:rPr>
        <w:t xml:space="preserve"> of learners should be an important consideration throughout the design process.</w:t>
      </w:r>
    </w:p>
    <w:p w14:paraId="45F250DD" w14:textId="1FFC47D6" w:rsidR="007B68A4" w:rsidRDefault="007B68A4" w:rsidP="000B1212">
      <w:pPr>
        <w:pStyle w:val="Curriculumbodytext"/>
        <w:rPr>
          <w:bCs/>
        </w:rPr>
      </w:pPr>
    </w:p>
    <w:p w14:paraId="2C5CA4DD" w14:textId="77777777" w:rsidR="002B1F87" w:rsidRDefault="002B1F87" w:rsidP="000B1212">
      <w:pPr>
        <w:pStyle w:val="Curriculumbodytext"/>
        <w:rPr>
          <w:bCs/>
        </w:rPr>
      </w:pPr>
    </w:p>
    <w:p w14:paraId="1F6CD15C" w14:textId="4986B2BD" w:rsidR="007B68A4" w:rsidRPr="002B1F87" w:rsidRDefault="007B68A4" w:rsidP="000B1212">
      <w:pPr>
        <w:pStyle w:val="Overarchingheading2"/>
        <w:rPr>
          <w:sz w:val="24"/>
          <w:szCs w:val="24"/>
        </w:rPr>
      </w:pPr>
      <w:r w:rsidRPr="002B1F87">
        <w:rPr>
          <w:sz w:val="24"/>
          <w:szCs w:val="24"/>
        </w:rPr>
        <w:t>Skills integral to the four purposes</w:t>
      </w:r>
    </w:p>
    <w:p w14:paraId="4F83D1A1" w14:textId="33B06A4A" w:rsidR="007B68A4" w:rsidRDefault="007B68A4" w:rsidP="000B1212">
      <w:pPr>
        <w:pStyle w:val="Curriculumbodytext"/>
      </w:pPr>
    </w:p>
    <w:p w14:paraId="1EC6BA1B" w14:textId="4C311017" w:rsidR="007B68A4" w:rsidRPr="002A42B9" w:rsidRDefault="007B68A4" w:rsidP="000B1212">
      <w:r w:rsidRPr="002A42B9">
        <w:t xml:space="preserve">The </w:t>
      </w:r>
      <w:hyperlink r:id="rId64" w:anchor="curriculum-design-and-the-four-purposes" w:history="1">
        <w:r w:rsidRPr="00B656FE">
          <w:rPr>
            <w:rStyle w:val="Hyperlink"/>
          </w:rPr>
          <w:t>four purposes</w:t>
        </w:r>
      </w:hyperlink>
      <w:r w:rsidRPr="007A378C">
        <w:rPr>
          <w:color w:val="7030A0"/>
        </w:rPr>
        <w:t xml:space="preserve"> </w:t>
      </w:r>
      <w:r w:rsidRPr="002A42B9">
        <w:t xml:space="preserve">are also underpinned by integral skills which should be developed within a wide range of </w:t>
      </w:r>
      <w:r>
        <w:t xml:space="preserve">learning and </w:t>
      </w:r>
      <w:r w:rsidRPr="002A42B9">
        <w:t xml:space="preserve">teaching. At the heart of these skills is the importance of learners </w:t>
      </w:r>
      <w:r>
        <w:t xml:space="preserve">recognising, using and </w:t>
      </w:r>
      <w:r w:rsidRPr="002A42B9">
        <w:t>creating different types of value</w:t>
      </w:r>
      <w:r>
        <w:t xml:space="preserve">. In this context, value means worth and importance in a range </w:t>
      </w:r>
      <w:r w:rsidR="0077400A">
        <w:t xml:space="preserve">of </w:t>
      </w:r>
      <w:r>
        <w:t xml:space="preserve">contexts, including </w:t>
      </w:r>
      <w:r w:rsidRPr="002A42B9">
        <w:t>financial, cultural, social and learning value.</w:t>
      </w:r>
    </w:p>
    <w:p w14:paraId="48DE5555" w14:textId="77777777" w:rsidR="007B68A4" w:rsidRPr="002A42B9" w:rsidRDefault="007B68A4" w:rsidP="000B1212"/>
    <w:p w14:paraId="147C6836" w14:textId="77777777" w:rsidR="007B68A4" w:rsidRPr="002A42B9" w:rsidRDefault="007B68A4" w:rsidP="000B1212">
      <w:r w:rsidRPr="002A42B9">
        <w:t>These skills are</w:t>
      </w:r>
      <w:r>
        <w:t xml:space="preserve"> noted below.</w:t>
      </w:r>
    </w:p>
    <w:p w14:paraId="03B69A4A" w14:textId="77777777" w:rsidR="007B68A4" w:rsidRPr="002A42B9" w:rsidRDefault="007B68A4" w:rsidP="000B1212">
      <w:pPr>
        <w:rPr>
          <w:b/>
        </w:rPr>
      </w:pPr>
    </w:p>
    <w:p w14:paraId="0F49C4FB" w14:textId="77777777" w:rsidR="007B68A4" w:rsidRPr="002A42B9" w:rsidRDefault="007B68A4" w:rsidP="000B1212">
      <w:r w:rsidRPr="002A42B9">
        <w:rPr>
          <w:b/>
        </w:rPr>
        <w:t xml:space="preserve">Creativity and </w:t>
      </w:r>
      <w:r>
        <w:rPr>
          <w:b/>
        </w:rPr>
        <w:t>i</w:t>
      </w:r>
      <w:r w:rsidRPr="002A42B9">
        <w:rPr>
          <w:b/>
        </w:rPr>
        <w:t>nnovation</w:t>
      </w:r>
      <w:r>
        <w:rPr>
          <w:b/>
        </w:rPr>
        <w:br/>
      </w:r>
      <w:r>
        <w:t>L</w:t>
      </w:r>
      <w:r w:rsidRPr="002A42B9">
        <w:t xml:space="preserve">earners should be given space to be curious and inquisitive, </w:t>
      </w:r>
      <w:r>
        <w:t>and to generate</w:t>
      </w:r>
      <w:r w:rsidRPr="002A42B9">
        <w:t xml:space="preserve"> many ideas. They should be supported to link and connect disparate </w:t>
      </w:r>
      <w:r w:rsidRPr="002B1F87">
        <w:rPr>
          <w:color w:val="0B958E"/>
        </w:rPr>
        <w:t>experiences</w:t>
      </w:r>
      <w:r w:rsidRPr="002A42B9">
        <w:t xml:space="preserve">, </w:t>
      </w:r>
      <w:r w:rsidRPr="002B1F87">
        <w:rPr>
          <w:color w:val="0B958E"/>
        </w:rPr>
        <w:t>knowledge</w:t>
      </w:r>
      <w:r w:rsidRPr="002A42B9">
        <w:t xml:space="preserve"> and </w:t>
      </w:r>
      <w:r w:rsidRPr="002B1F87">
        <w:rPr>
          <w:color w:val="0B958E"/>
        </w:rPr>
        <w:t>skills</w:t>
      </w:r>
      <w:r w:rsidRPr="00AF4EF4">
        <w:t>,</w:t>
      </w:r>
      <w:r w:rsidRPr="002A42B9">
        <w:t xml:space="preserve"> and see, explore and justify alternative solutions. They should be able to identify opportunities and communicate their strategies. This should support learners to create different types of value.</w:t>
      </w:r>
    </w:p>
    <w:p w14:paraId="1C167839" w14:textId="2012216E" w:rsidR="007B68A4" w:rsidRDefault="007B68A4" w:rsidP="000B1212">
      <w:pPr>
        <w:rPr>
          <w:b/>
          <w:bCs/>
        </w:rPr>
      </w:pPr>
    </w:p>
    <w:p w14:paraId="7299331A" w14:textId="77777777" w:rsidR="002B1F87" w:rsidRPr="002A42B9" w:rsidRDefault="002B1F87" w:rsidP="000B1212">
      <w:pPr>
        <w:rPr>
          <w:b/>
          <w:bCs/>
        </w:rPr>
      </w:pPr>
    </w:p>
    <w:p w14:paraId="250EEE89" w14:textId="77777777" w:rsidR="007B68A4" w:rsidRPr="002A42B9" w:rsidRDefault="007B68A4" w:rsidP="000B1212">
      <w:r w:rsidRPr="002A42B9">
        <w:rPr>
          <w:b/>
          <w:bCs/>
        </w:rPr>
        <w:t xml:space="preserve">Critical </w:t>
      </w:r>
      <w:r>
        <w:rPr>
          <w:b/>
          <w:bCs/>
        </w:rPr>
        <w:t>t</w:t>
      </w:r>
      <w:r w:rsidRPr="002A42B9">
        <w:rPr>
          <w:b/>
          <w:bCs/>
        </w:rPr>
        <w:t xml:space="preserve">hinking and </w:t>
      </w:r>
      <w:r>
        <w:rPr>
          <w:b/>
          <w:bCs/>
        </w:rPr>
        <w:t>p</w:t>
      </w:r>
      <w:r w:rsidRPr="002A42B9">
        <w:rPr>
          <w:b/>
          <w:bCs/>
        </w:rPr>
        <w:t>roblem</w:t>
      </w:r>
      <w:r>
        <w:rPr>
          <w:b/>
          <w:bCs/>
        </w:rPr>
        <w:t>-s</w:t>
      </w:r>
      <w:r w:rsidRPr="002A42B9">
        <w:rPr>
          <w:b/>
          <w:bCs/>
        </w:rPr>
        <w:t>olving</w:t>
      </w:r>
      <w:r>
        <w:rPr>
          <w:b/>
          <w:bCs/>
        </w:rPr>
        <w:br/>
      </w:r>
      <w:r w:rsidRPr="00AF4EF4">
        <w:rPr>
          <w:bCs/>
        </w:rPr>
        <w:t>L</w:t>
      </w:r>
      <w:r w:rsidRPr="002A42B9">
        <w:t xml:space="preserve">earners should be supported to ask meaningful questions, </w:t>
      </w:r>
      <w:r>
        <w:t>and to evaluate</w:t>
      </w:r>
      <w:r w:rsidRPr="002A42B9">
        <w:t xml:space="preserve"> information, evidence and situations. They should be able to analyse and justify p</w:t>
      </w:r>
      <w:r>
        <w:t>ossible</w:t>
      </w:r>
      <w:r w:rsidRPr="002A42B9">
        <w:t xml:space="preserve"> solutions, recognising potential issues and problems. Learners should become objective in their decision</w:t>
      </w:r>
      <w:r>
        <w:t>-</w:t>
      </w:r>
      <w:r w:rsidRPr="002A42B9">
        <w:t>making, identifying and develop</w:t>
      </w:r>
      <w:r>
        <w:t>ing</w:t>
      </w:r>
      <w:r w:rsidRPr="002A42B9">
        <w:t xml:space="preserve"> arguments. They should be able to propose solutions which generate different types of value.</w:t>
      </w:r>
    </w:p>
    <w:p w14:paraId="48E1D0B7" w14:textId="77777777" w:rsidR="007B68A4" w:rsidRPr="002A42B9" w:rsidRDefault="007B68A4" w:rsidP="000B1212"/>
    <w:p w14:paraId="4ECF895E" w14:textId="77777777" w:rsidR="007B68A4" w:rsidRPr="002A42B9" w:rsidRDefault="007B68A4" w:rsidP="000B1212">
      <w:r w:rsidRPr="002A42B9">
        <w:rPr>
          <w:b/>
          <w:bCs/>
        </w:rPr>
        <w:t xml:space="preserve">Personal </w:t>
      </w:r>
      <w:r>
        <w:rPr>
          <w:b/>
          <w:bCs/>
        </w:rPr>
        <w:t>e</w:t>
      </w:r>
      <w:r w:rsidRPr="002A42B9">
        <w:rPr>
          <w:b/>
          <w:bCs/>
        </w:rPr>
        <w:t>ffectiveness</w:t>
      </w:r>
      <w:r>
        <w:rPr>
          <w:b/>
          <w:bCs/>
        </w:rPr>
        <w:br/>
      </w:r>
      <w:r w:rsidRPr="002A42B9">
        <w:t xml:space="preserve">Learners should develop emotional intelligence and awareness, becoming confident and independent. They should have opportunities to lead debate and discussions, becoming aware of </w:t>
      </w:r>
      <w:r>
        <w:t xml:space="preserve">the </w:t>
      </w:r>
      <w:r w:rsidRPr="002A42B9">
        <w:t>social, cultural, ethical and legal implications of their arguments. They should be able to evaluate their learning and mistakes, identifying areas for development. They should become responsible and reliable</w:t>
      </w:r>
      <w:r>
        <w:t>,</w:t>
      </w:r>
      <w:r w:rsidRPr="002A42B9">
        <w:t xml:space="preserve"> being able to identify and recognise different types of value and then use that value.</w:t>
      </w:r>
    </w:p>
    <w:p w14:paraId="0AD5B358" w14:textId="77777777" w:rsidR="007B68A4" w:rsidRPr="002A42B9" w:rsidRDefault="007B68A4" w:rsidP="000B1212"/>
    <w:p w14:paraId="434DE26D" w14:textId="77777777" w:rsidR="007B68A4" w:rsidRPr="002A42B9" w:rsidRDefault="007B68A4" w:rsidP="000B1212">
      <w:r w:rsidRPr="002A42B9">
        <w:rPr>
          <w:b/>
          <w:bCs/>
        </w:rPr>
        <w:t xml:space="preserve">Planning and </w:t>
      </w:r>
      <w:r>
        <w:rPr>
          <w:b/>
          <w:bCs/>
        </w:rPr>
        <w:t>o</w:t>
      </w:r>
      <w:r w:rsidRPr="002A42B9">
        <w:rPr>
          <w:b/>
          <w:bCs/>
        </w:rPr>
        <w:t>rganising</w:t>
      </w:r>
      <w:r>
        <w:rPr>
          <w:b/>
          <w:bCs/>
        </w:rPr>
        <w:br/>
      </w:r>
      <w:r w:rsidRPr="002A42B9">
        <w:t xml:space="preserve">Where developmentally appropriate, learners should be able to set goals, make decisions and monitor interim results. They should be able to reflect and adapt, </w:t>
      </w:r>
      <w:r>
        <w:t xml:space="preserve">as well as </w:t>
      </w:r>
      <w:r w:rsidRPr="002A42B9">
        <w:t>manage time, people and resources. They should be able to check for accuracy and be able create different types of value.</w:t>
      </w:r>
    </w:p>
    <w:p w14:paraId="1DF456ED" w14:textId="77777777" w:rsidR="007B68A4" w:rsidRPr="002A42B9" w:rsidRDefault="007B68A4" w:rsidP="000B1212"/>
    <w:p w14:paraId="41B78815" w14:textId="77777777" w:rsidR="007B68A4" w:rsidRPr="002A42B9" w:rsidRDefault="007B68A4" w:rsidP="000B1212">
      <w:r w:rsidRPr="002A42B9">
        <w:t xml:space="preserve">The development of these skills allows learners </w:t>
      </w:r>
      <w:r>
        <w:t xml:space="preserve">to </w:t>
      </w:r>
      <w:r w:rsidRPr="002A42B9">
        <w:t xml:space="preserve">work across disciplines, providing them with opportunities for both synthesis and analysis. There is particular potential for innovation in making and using connections between different disciplines and </w:t>
      </w:r>
      <w:r>
        <w:t>Areas</w:t>
      </w:r>
      <w:r w:rsidRPr="002A42B9">
        <w:t>.</w:t>
      </w:r>
    </w:p>
    <w:p w14:paraId="38EC5A22" w14:textId="77777777" w:rsidR="007B68A4" w:rsidRPr="002A42B9" w:rsidRDefault="007B68A4" w:rsidP="000B1212">
      <w:r>
        <w:t xml:space="preserve"> </w:t>
      </w:r>
    </w:p>
    <w:p w14:paraId="5E4A8F49" w14:textId="77777777" w:rsidR="007B68A4" w:rsidRPr="002A42B9" w:rsidRDefault="007B68A4" w:rsidP="000B1212">
      <w:r w:rsidRPr="002A42B9">
        <w:t>When developing these skills, learners should:</w:t>
      </w:r>
    </w:p>
    <w:p w14:paraId="6D67C18D" w14:textId="77777777" w:rsidR="007B68A4" w:rsidRPr="00FA2986" w:rsidRDefault="007B68A4" w:rsidP="000B1212"/>
    <w:p w14:paraId="40793CDA" w14:textId="77777777" w:rsidR="007B68A4" w:rsidRPr="001E5C71" w:rsidRDefault="007B68A4" w:rsidP="00777913">
      <w:pPr>
        <w:pStyle w:val="ListParagraph"/>
        <w:numPr>
          <w:ilvl w:val="0"/>
          <w:numId w:val="41"/>
        </w:numPr>
      </w:pPr>
      <w:r w:rsidRPr="001E5C71">
        <w:t xml:space="preserve">develop an </w:t>
      </w:r>
      <w:r>
        <w:t>appreciation</w:t>
      </w:r>
      <w:r w:rsidRPr="001E5C71">
        <w:t xml:space="preserve"> of sustainable development and </w:t>
      </w:r>
      <w:r>
        <w:t xml:space="preserve">the challenges facing humanity </w:t>
      </w:r>
    </w:p>
    <w:p w14:paraId="06205024" w14:textId="77777777" w:rsidR="007B68A4" w:rsidRPr="002A42B9" w:rsidRDefault="007B68A4" w:rsidP="00777913">
      <w:pPr>
        <w:pStyle w:val="ListParagraph"/>
        <w:numPr>
          <w:ilvl w:val="0"/>
          <w:numId w:val="41"/>
        </w:numPr>
        <w:rPr>
          <w:b/>
        </w:rPr>
      </w:pPr>
      <w:r w:rsidRPr="002A42B9">
        <w:rPr>
          <w:noProof/>
          <w:lang w:eastAsia="en-GB"/>
        </w:rPr>
        <w:t>develop awareness of emerging technological advances</w:t>
      </w:r>
    </w:p>
    <w:p w14:paraId="20AF197F" w14:textId="77777777" w:rsidR="007B68A4" w:rsidRPr="002A42B9" w:rsidRDefault="007B68A4" w:rsidP="00777913">
      <w:pPr>
        <w:pStyle w:val="ListParagraph"/>
        <w:numPr>
          <w:ilvl w:val="0"/>
          <w:numId w:val="41"/>
        </w:numPr>
        <w:rPr>
          <w:rFonts w:eastAsia="Times New Roman"/>
          <w:sz w:val="20"/>
          <w:szCs w:val="20"/>
        </w:rPr>
      </w:pPr>
      <w:r w:rsidRPr="002A42B9">
        <w:rPr>
          <w:noProof/>
          <w:lang w:eastAsia="en-GB"/>
        </w:rPr>
        <w:t xml:space="preserve">be supported and challenged </w:t>
      </w:r>
      <w:r>
        <w:rPr>
          <w:noProof/>
          <w:lang w:eastAsia="en-GB"/>
        </w:rPr>
        <w:t>so that they are prepared</w:t>
      </w:r>
      <w:r w:rsidRPr="002A42B9">
        <w:rPr>
          <w:noProof/>
          <w:lang w:eastAsia="en-GB"/>
        </w:rPr>
        <w:t xml:space="preserve"> t</w:t>
      </w:r>
      <w:r>
        <w:rPr>
          <w:noProof/>
          <w:lang w:eastAsia="en-GB"/>
        </w:rPr>
        <w:t>o</w:t>
      </w:r>
      <w:r w:rsidRPr="002A42B9">
        <w:rPr>
          <w:noProof/>
          <w:lang w:eastAsia="en-GB"/>
        </w:rPr>
        <w:t xml:space="preserve"> </w:t>
      </w:r>
      <w:r>
        <w:rPr>
          <w:noProof/>
          <w:lang w:eastAsia="en-GB"/>
        </w:rPr>
        <w:t xml:space="preserve">confidently meet </w:t>
      </w:r>
      <w:r w:rsidRPr="002A42B9">
        <w:rPr>
          <w:noProof/>
          <w:lang w:eastAsia="en-GB"/>
        </w:rPr>
        <w:t>the demands of working in uncertain situations</w:t>
      </w:r>
      <w:r>
        <w:rPr>
          <w:noProof/>
          <w:lang w:eastAsia="en-GB"/>
        </w:rPr>
        <w:t>,</w:t>
      </w:r>
      <w:r w:rsidRPr="002A42B9">
        <w:rPr>
          <w:noProof/>
          <w:lang w:eastAsia="en-GB"/>
        </w:rPr>
        <w:t xml:space="preserve"> as changing local, national and global contexts result in new challenges and opportunities for success</w:t>
      </w:r>
    </w:p>
    <w:p w14:paraId="7871DB40" w14:textId="77777777" w:rsidR="007B68A4" w:rsidRPr="002A42B9" w:rsidRDefault="007B68A4" w:rsidP="00777913">
      <w:pPr>
        <w:pStyle w:val="ListParagraph"/>
        <w:numPr>
          <w:ilvl w:val="0"/>
          <w:numId w:val="41"/>
        </w:numPr>
        <w:rPr>
          <w:rFonts w:eastAsia="Times New Roman"/>
          <w:sz w:val="20"/>
          <w:szCs w:val="20"/>
        </w:rPr>
      </w:pPr>
      <w:r w:rsidRPr="002A42B9">
        <w:rPr>
          <w:noProof/>
          <w:lang w:eastAsia="en-GB"/>
        </w:rPr>
        <w:t xml:space="preserve">be afforded the space </w:t>
      </w:r>
      <w:r>
        <w:rPr>
          <w:noProof/>
          <w:lang w:eastAsia="en-GB"/>
        </w:rPr>
        <w:t xml:space="preserve">to generate creative ideas </w:t>
      </w:r>
      <w:r w:rsidRPr="002A42B9">
        <w:rPr>
          <w:noProof/>
          <w:lang w:eastAsia="en-GB"/>
        </w:rPr>
        <w:t>and to critically evaluate alternatives</w:t>
      </w:r>
      <w:r>
        <w:rPr>
          <w:noProof/>
          <w:lang w:eastAsia="en-GB"/>
        </w:rPr>
        <w:t xml:space="preserve"> – i</w:t>
      </w:r>
      <w:r w:rsidRPr="002A42B9">
        <w:rPr>
          <w:noProof/>
          <w:lang w:eastAsia="en-GB"/>
        </w:rPr>
        <w:t xml:space="preserve">n an ever-changing world, flexibility and the ability to develop more ideas will enable learners to consider a wider range of alternative solutions when things change </w:t>
      </w:r>
    </w:p>
    <w:p w14:paraId="42F51658" w14:textId="77777777" w:rsidR="007B68A4" w:rsidRPr="002A42B9" w:rsidRDefault="007B68A4" w:rsidP="00777913">
      <w:pPr>
        <w:pStyle w:val="ListParagraph"/>
        <w:numPr>
          <w:ilvl w:val="0"/>
          <w:numId w:val="41"/>
        </w:numPr>
        <w:rPr>
          <w:rFonts w:eastAsia="Times New Roman"/>
          <w:sz w:val="20"/>
          <w:szCs w:val="20"/>
        </w:rPr>
      </w:pPr>
      <w:r w:rsidRPr="002A42B9">
        <w:rPr>
          <w:noProof/>
          <w:lang w:eastAsia="en-GB"/>
        </w:rPr>
        <w:t>build their resilience and develop strategies which will help them manage their well-being</w:t>
      </w:r>
      <w:r>
        <w:rPr>
          <w:noProof/>
          <w:lang w:eastAsia="en-GB"/>
        </w:rPr>
        <w:t xml:space="preserve"> – they</w:t>
      </w:r>
      <w:r w:rsidRPr="002A42B9">
        <w:rPr>
          <w:noProof/>
          <w:lang w:eastAsia="en-GB"/>
        </w:rPr>
        <w:t xml:space="preserve"> should be </w:t>
      </w:r>
      <w:r>
        <w:rPr>
          <w:noProof/>
          <w:lang w:eastAsia="en-GB"/>
        </w:rPr>
        <w:t>encountering</w:t>
      </w:r>
      <w:r w:rsidRPr="002A42B9">
        <w:rPr>
          <w:noProof/>
          <w:lang w:eastAsia="en-GB"/>
        </w:rPr>
        <w:t xml:space="preserve"> experiences </w:t>
      </w:r>
      <w:r>
        <w:rPr>
          <w:noProof/>
          <w:lang w:eastAsia="en-GB"/>
        </w:rPr>
        <w:t>where they can respond</w:t>
      </w:r>
      <w:r w:rsidRPr="002A42B9">
        <w:rPr>
          <w:noProof/>
          <w:lang w:eastAsia="en-GB"/>
        </w:rPr>
        <w:t xml:space="preserve"> positively in the face of challenge, uncertainty or failure </w:t>
      </w:r>
    </w:p>
    <w:p w14:paraId="4F66FD9E" w14:textId="77777777" w:rsidR="007B68A4" w:rsidRPr="002A42B9" w:rsidRDefault="007B68A4" w:rsidP="00777913">
      <w:pPr>
        <w:pStyle w:val="ListParagraph"/>
        <w:numPr>
          <w:ilvl w:val="0"/>
          <w:numId w:val="41"/>
        </w:numPr>
        <w:rPr>
          <w:rFonts w:eastAsia="Times New Roman"/>
          <w:sz w:val="20"/>
          <w:szCs w:val="20"/>
        </w:rPr>
      </w:pPr>
      <w:r w:rsidRPr="002A42B9">
        <w:rPr>
          <w:noProof/>
          <w:lang w:eastAsia="en-GB"/>
        </w:rPr>
        <w:t>learn to work effectively with others</w:t>
      </w:r>
      <w:r>
        <w:rPr>
          <w:noProof/>
          <w:lang w:eastAsia="en-GB"/>
        </w:rPr>
        <w:t>,</w:t>
      </w:r>
      <w:r w:rsidRPr="002A42B9">
        <w:rPr>
          <w:noProof/>
          <w:lang w:eastAsia="en-GB"/>
        </w:rPr>
        <w:t xml:space="preserve"> valuing the different contributions they and others make</w:t>
      </w:r>
      <w:r>
        <w:rPr>
          <w:noProof/>
          <w:lang w:eastAsia="en-GB"/>
        </w:rPr>
        <w:t xml:space="preserve"> – t</w:t>
      </w:r>
      <w:r w:rsidRPr="002A42B9">
        <w:rPr>
          <w:noProof/>
          <w:lang w:eastAsia="en-GB"/>
        </w:rPr>
        <w:t>hey should also begin to recognise the limitations of their own work and th</w:t>
      </w:r>
      <w:r>
        <w:rPr>
          <w:noProof/>
          <w:lang w:eastAsia="en-GB"/>
        </w:rPr>
        <w:t>ose</w:t>
      </w:r>
      <w:r w:rsidRPr="002A42B9">
        <w:rPr>
          <w:noProof/>
          <w:lang w:eastAsia="en-GB"/>
        </w:rPr>
        <w:t xml:space="preserve"> of others </w:t>
      </w:r>
      <w:r>
        <w:rPr>
          <w:noProof/>
          <w:lang w:eastAsia="en-GB"/>
        </w:rPr>
        <w:t>as they build an</w:t>
      </w:r>
      <w:r w:rsidRPr="002A42B9">
        <w:rPr>
          <w:noProof/>
          <w:lang w:eastAsia="en-GB"/>
        </w:rPr>
        <w:t xml:space="preserve"> understanding </w:t>
      </w:r>
      <w:r>
        <w:rPr>
          <w:noProof/>
          <w:lang w:eastAsia="en-GB"/>
        </w:rPr>
        <w:t xml:space="preserve">of </w:t>
      </w:r>
      <w:r w:rsidRPr="002A42B9">
        <w:rPr>
          <w:noProof/>
          <w:lang w:eastAsia="en-GB"/>
        </w:rPr>
        <w:t>how different people play different roles within a team.</w:t>
      </w:r>
    </w:p>
    <w:p w14:paraId="11EA60AB" w14:textId="5D1B9EED" w:rsidR="007B68A4" w:rsidRDefault="007B68A4" w:rsidP="000B1212">
      <w:pPr>
        <w:pStyle w:val="Curriculumbodytext"/>
      </w:pPr>
    </w:p>
    <w:p w14:paraId="07ACC909" w14:textId="413A5EC0" w:rsidR="002B1F87" w:rsidRDefault="002B1F87" w:rsidP="000B1212">
      <w:pPr>
        <w:pStyle w:val="Curriculumbodytext"/>
      </w:pPr>
    </w:p>
    <w:p w14:paraId="7751C31D" w14:textId="52AA27F7" w:rsidR="002B1F87" w:rsidRDefault="002B1F87" w:rsidP="000B1212">
      <w:pPr>
        <w:pStyle w:val="Curriculumbodytext"/>
      </w:pPr>
    </w:p>
    <w:p w14:paraId="64CBFF5A" w14:textId="309C10E4" w:rsidR="002B1F87" w:rsidRDefault="002B1F87" w:rsidP="000B1212">
      <w:pPr>
        <w:pStyle w:val="Curriculumbodytext"/>
      </w:pPr>
    </w:p>
    <w:p w14:paraId="6E40D843" w14:textId="77777777" w:rsidR="002B1F87" w:rsidRDefault="002B1F87" w:rsidP="000B1212">
      <w:pPr>
        <w:pStyle w:val="Curriculumbodytext"/>
      </w:pPr>
    </w:p>
    <w:p w14:paraId="6DD0553F" w14:textId="77777777" w:rsidR="002B1F87" w:rsidRDefault="002B1F87" w:rsidP="000B1212">
      <w:pPr>
        <w:pStyle w:val="Curriculumbodytext"/>
      </w:pPr>
    </w:p>
    <w:p w14:paraId="5EAF2157" w14:textId="77777777" w:rsidR="007B68A4" w:rsidRPr="002B1F87" w:rsidRDefault="007B68A4" w:rsidP="000B1212">
      <w:pPr>
        <w:pStyle w:val="Overarchingheading2"/>
        <w:rPr>
          <w:sz w:val="24"/>
          <w:szCs w:val="24"/>
        </w:rPr>
      </w:pPr>
      <w:r w:rsidRPr="002B1F87">
        <w:rPr>
          <w:sz w:val="24"/>
          <w:szCs w:val="24"/>
        </w:rPr>
        <w:t>Cross-curricular skills</w:t>
      </w:r>
    </w:p>
    <w:p w14:paraId="1FCE8F2A" w14:textId="55480EB3" w:rsidR="007B68A4" w:rsidRDefault="007B68A4" w:rsidP="000B1212">
      <w:pPr>
        <w:pStyle w:val="Curriculumbodytext"/>
      </w:pPr>
    </w:p>
    <w:p w14:paraId="2818DBAE" w14:textId="30BC203F" w:rsidR="007B68A4" w:rsidRDefault="007B68A4" w:rsidP="000B1212">
      <w:r w:rsidRPr="002A42B9">
        <w:t xml:space="preserve">The mandatory </w:t>
      </w:r>
      <w:r w:rsidRPr="00FC34C5">
        <w:t>cross-curricular skills</w:t>
      </w:r>
      <w:r w:rsidRPr="002A42B9">
        <w:t xml:space="preserve"> of literacy, numeracy and digital competence</w:t>
      </w:r>
      <w:r>
        <w:rPr>
          <w:color w:val="000000"/>
        </w:rPr>
        <w:t xml:space="preserve"> are </w:t>
      </w:r>
      <w:r w:rsidRPr="00586A5C">
        <w:rPr>
          <w:color w:val="000000"/>
        </w:rPr>
        <w:t xml:space="preserve">essential </w:t>
      </w:r>
      <w:r>
        <w:rPr>
          <w:color w:val="000000"/>
        </w:rPr>
        <w:t>to</w:t>
      </w:r>
      <w:r w:rsidRPr="00347655">
        <w:t xml:space="preserve"> all learning</w:t>
      </w:r>
      <w:r>
        <w:t xml:space="preserve"> and the ability to unlock knowledge.</w:t>
      </w:r>
      <w:r w:rsidRPr="00586A5C">
        <w:rPr>
          <w:color w:val="000000"/>
        </w:rPr>
        <w:t xml:space="preserve"> </w:t>
      </w:r>
      <w:r>
        <w:rPr>
          <w:color w:val="000000"/>
        </w:rPr>
        <w:t xml:space="preserve">They enable </w:t>
      </w:r>
      <w:r w:rsidRPr="00586A5C">
        <w:rPr>
          <w:color w:val="000000"/>
        </w:rPr>
        <w:t xml:space="preserve">learners </w:t>
      </w:r>
      <w:r>
        <w:rPr>
          <w:color w:val="000000"/>
        </w:rPr>
        <w:t xml:space="preserve">to </w:t>
      </w:r>
      <w:r w:rsidRPr="00586A5C">
        <w:rPr>
          <w:color w:val="000000"/>
        </w:rPr>
        <w:t>access the breadth of</w:t>
      </w:r>
      <w:r>
        <w:rPr>
          <w:color w:val="000000"/>
        </w:rPr>
        <w:t xml:space="preserve"> a school’s</w:t>
      </w:r>
      <w:r w:rsidRPr="00586A5C">
        <w:rPr>
          <w:color w:val="000000"/>
        </w:rPr>
        <w:t xml:space="preserve"> curriculum and the wealth of opportunities it offers</w:t>
      </w:r>
      <w:r>
        <w:rPr>
          <w:color w:val="000000"/>
        </w:rPr>
        <w:t xml:space="preserve">, </w:t>
      </w:r>
      <w:r w:rsidRPr="00347655">
        <w:t>equip</w:t>
      </w:r>
      <w:r>
        <w:t>ping</w:t>
      </w:r>
      <w:r w:rsidRPr="00347655">
        <w:t xml:space="preserve"> </w:t>
      </w:r>
      <w:r>
        <w:t xml:space="preserve">them </w:t>
      </w:r>
      <w:r w:rsidRPr="00347655">
        <w:t xml:space="preserve">with the lifelong skills to </w:t>
      </w:r>
      <w:r>
        <w:t>realise</w:t>
      </w:r>
      <w:r w:rsidRPr="00347655">
        <w:t xml:space="preserve"> the </w:t>
      </w:r>
      <w:hyperlink r:id="rId65" w:anchor="curriculum-design-and-the-four-purposes" w:history="1">
        <w:r w:rsidRPr="00D25DA8">
          <w:rPr>
            <w:rStyle w:val="Hyperlink"/>
          </w:rPr>
          <w:t>four purposes</w:t>
        </w:r>
      </w:hyperlink>
      <w:r>
        <w:t>. These are skills that can be transferred to the world of work, enabling learners to adapt and thrive in the modern world.</w:t>
      </w:r>
      <w:r w:rsidRPr="00586A5C">
        <w:t xml:space="preserve"> </w:t>
      </w:r>
      <w:r>
        <w:t>Learners</w:t>
      </w:r>
      <w:r w:rsidRPr="00586A5C">
        <w:t xml:space="preserve"> need to be adaptable, capable of learning new skills throughout life and equipped to cope with new life scenarios.</w:t>
      </w:r>
    </w:p>
    <w:p w14:paraId="5CB07D79" w14:textId="77777777" w:rsidR="007B68A4" w:rsidRPr="002A42B9" w:rsidRDefault="007B68A4" w:rsidP="000B1212">
      <w:pPr>
        <w:rPr>
          <w:noProof/>
          <w:lang w:eastAsia="en-GB"/>
        </w:rPr>
      </w:pPr>
    </w:p>
    <w:p w14:paraId="79CA6DEF" w14:textId="77777777" w:rsidR="007B68A4" w:rsidRDefault="007B68A4" w:rsidP="000B1212">
      <w:r>
        <w:t>Schools must design and deliver a curriculum</w:t>
      </w:r>
      <w:r w:rsidRPr="00E35D88">
        <w:t xml:space="preserve"> </w:t>
      </w:r>
      <w:r>
        <w:t xml:space="preserve">which enables learners to develop competence and capability in these skills and, where there are opportunities, to extend and apply them across all Areas. Developing these skills is therefore a consideration for all practitioners. </w:t>
      </w:r>
    </w:p>
    <w:p w14:paraId="65E86800" w14:textId="77777777" w:rsidR="007B68A4" w:rsidRDefault="007B68A4" w:rsidP="000B1212"/>
    <w:p w14:paraId="1FEAC3B5" w14:textId="77777777" w:rsidR="007B68A4" w:rsidRDefault="007B68A4" w:rsidP="000B1212">
      <w:r w:rsidRPr="003C5763">
        <w:t xml:space="preserve">Learners </w:t>
      </w:r>
      <w:r>
        <w:t>must</w:t>
      </w:r>
      <w:r w:rsidRPr="003C5763">
        <w:t xml:space="preserve"> be given opportunities across the curriculum to</w:t>
      </w:r>
      <w:r>
        <w:t>:</w:t>
      </w:r>
      <w:r w:rsidRPr="003C5763">
        <w:t xml:space="preserve"> </w:t>
      </w:r>
    </w:p>
    <w:p w14:paraId="0C62CC53" w14:textId="77777777" w:rsidR="007B68A4" w:rsidRDefault="007B68A4" w:rsidP="000B1212"/>
    <w:p w14:paraId="45455043" w14:textId="77777777" w:rsidR="007B68A4" w:rsidRPr="007A378C" w:rsidRDefault="007B68A4" w:rsidP="00777913">
      <w:pPr>
        <w:pStyle w:val="ListParagraph"/>
        <w:numPr>
          <w:ilvl w:val="0"/>
          <w:numId w:val="42"/>
        </w:numPr>
      </w:pPr>
      <w:r w:rsidRPr="007A378C">
        <w:t xml:space="preserve">develop listening, reading, speaking and writing skills </w:t>
      </w:r>
    </w:p>
    <w:p w14:paraId="0F24F874" w14:textId="77777777" w:rsidR="007B68A4" w:rsidRPr="007A378C" w:rsidRDefault="007B68A4" w:rsidP="00777913">
      <w:pPr>
        <w:pStyle w:val="ListParagraph"/>
        <w:numPr>
          <w:ilvl w:val="0"/>
          <w:numId w:val="42"/>
        </w:numPr>
      </w:pPr>
      <w:r w:rsidRPr="007A378C">
        <w:t xml:space="preserve">be able to use numbers and solve problems in real-life situations </w:t>
      </w:r>
    </w:p>
    <w:p w14:paraId="185C3304" w14:textId="77777777" w:rsidR="007B68A4" w:rsidRPr="001E5C71" w:rsidRDefault="007B68A4" w:rsidP="00777913">
      <w:pPr>
        <w:pStyle w:val="ListParagraph"/>
        <w:numPr>
          <w:ilvl w:val="0"/>
          <w:numId w:val="42"/>
        </w:numPr>
      </w:pPr>
      <w:r w:rsidRPr="007A378C">
        <w:t xml:space="preserve">be confident users of a range of technologies </w:t>
      </w:r>
      <w:r w:rsidRPr="001E5C71">
        <w:t>to help them function and communicate effectively and make sense of the world.</w:t>
      </w:r>
    </w:p>
    <w:p w14:paraId="241DCEC3" w14:textId="77777777" w:rsidR="007B68A4" w:rsidRPr="003C5763" w:rsidRDefault="007B68A4" w:rsidP="000B1212"/>
    <w:p w14:paraId="2691CC0F" w14:textId="77777777" w:rsidR="007B68A4" w:rsidRDefault="007B68A4" w:rsidP="000B1212">
      <w:r>
        <w:t xml:space="preserve">Rather than planning for these skills separately, the whole school should be involved and engaged to embed these skills across the curriculum. It will, therefore, be the responsibility of all practitioners across all Areas to develop and reinforce these skills across the curriculum, and </w:t>
      </w:r>
      <w:r w:rsidRPr="00347655">
        <w:t xml:space="preserve">not just </w:t>
      </w:r>
      <w:r>
        <w:t>for specialist practitioners of mathematics, language and computing.</w:t>
      </w:r>
    </w:p>
    <w:p w14:paraId="424E1E49" w14:textId="51B996AA" w:rsidR="007B68A4" w:rsidRDefault="007B68A4" w:rsidP="000B1212">
      <w:pPr>
        <w:rPr>
          <w:b/>
        </w:rPr>
      </w:pPr>
    </w:p>
    <w:p w14:paraId="57D5DB1D" w14:textId="77777777" w:rsidR="002B1F87" w:rsidRDefault="002B1F87" w:rsidP="000B1212">
      <w:pPr>
        <w:rPr>
          <w:b/>
        </w:rPr>
      </w:pPr>
    </w:p>
    <w:p w14:paraId="49ECB142" w14:textId="77777777" w:rsidR="007B68A4" w:rsidRDefault="007B68A4" w:rsidP="000B1212">
      <w:pPr>
        <w:rPr>
          <w:b/>
        </w:rPr>
      </w:pPr>
      <w:r w:rsidRPr="00905683">
        <w:rPr>
          <w:b/>
        </w:rPr>
        <w:t xml:space="preserve">The </w:t>
      </w:r>
      <w:r>
        <w:rPr>
          <w:b/>
        </w:rPr>
        <w:t>cross-curricular skills f</w:t>
      </w:r>
      <w:r w:rsidRPr="00905683">
        <w:rPr>
          <w:b/>
        </w:rPr>
        <w:t>rameworks</w:t>
      </w:r>
    </w:p>
    <w:p w14:paraId="1859098B" w14:textId="77777777" w:rsidR="007B68A4" w:rsidRPr="00A6711B" w:rsidRDefault="007B68A4" w:rsidP="000B1212">
      <w:pPr>
        <w:rPr>
          <w:b/>
        </w:rPr>
      </w:pPr>
    </w:p>
    <w:p w14:paraId="2ACFE7CC" w14:textId="403AE79E" w:rsidR="007B68A4" w:rsidRPr="00EF0066" w:rsidRDefault="007B68A4" w:rsidP="000B1212">
      <w:r>
        <w:t xml:space="preserve">Refined versions of the </w:t>
      </w:r>
      <w:hyperlink r:id="rId66" w:history="1">
        <w:r w:rsidRPr="00945AFF">
          <w:rPr>
            <w:rStyle w:val="Hyperlink"/>
          </w:rPr>
          <w:t>National Literacy and Numeracy Framework</w:t>
        </w:r>
      </w:hyperlink>
      <w:r w:rsidRPr="00FB3083">
        <w:rPr>
          <w:color w:val="7030A0"/>
        </w:rPr>
        <w:t xml:space="preserve"> </w:t>
      </w:r>
      <w:r>
        <w:t xml:space="preserve">and the </w:t>
      </w:r>
      <w:hyperlink r:id="rId67" w:history="1">
        <w:r w:rsidRPr="00945AFF">
          <w:rPr>
            <w:rStyle w:val="Hyperlink"/>
          </w:rPr>
          <w:t>Digital Competence Framework</w:t>
        </w:r>
      </w:hyperlink>
      <w:r w:rsidRPr="00FB3083">
        <w:rPr>
          <w:color w:val="7030A0"/>
        </w:rPr>
        <w:t xml:space="preserve"> </w:t>
      </w:r>
      <w:r>
        <w:t xml:space="preserve">sit alongside and align with </w:t>
      </w:r>
      <w:r w:rsidRPr="00FB3083">
        <w:t>this guidance</w:t>
      </w:r>
      <w:r>
        <w:rPr>
          <w:i/>
        </w:rPr>
        <w:t xml:space="preserve">. </w:t>
      </w:r>
      <w:r w:rsidRPr="00FB3083">
        <w:t>They</w:t>
      </w:r>
      <w:r w:rsidRPr="007A378C">
        <w:rPr>
          <w:i/>
        </w:rPr>
        <w:t xml:space="preserve"> </w:t>
      </w:r>
      <w:r>
        <w:t xml:space="preserve">provide supporting guidance for all practitioners, across all Areas, to ensure opportunities for the development of these mandatory skills. They present </w:t>
      </w:r>
      <w:r w:rsidRPr="00905683">
        <w:t xml:space="preserve">a common approach </w:t>
      </w:r>
      <w:r w:rsidRPr="006B2332">
        <w:t>support</w:t>
      </w:r>
      <w:r>
        <w:t>ing</w:t>
      </w:r>
      <w:r w:rsidRPr="006B2332">
        <w:t xml:space="preserve"> schools and practitioners</w:t>
      </w:r>
      <w:r>
        <w:t xml:space="preserve"> to</w:t>
      </w:r>
      <w:r>
        <w:rPr>
          <w:i/>
        </w:rPr>
        <w:t xml:space="preserve"> </w:t>
      </w:r>
      <w:r>
        <w:t xml:space="preserve">ensure learners have frequent opportunities to develop, extend and apply these cross-curricular skills. </w:t>
      </w:r>
    </w:p>
    <w:p w14:paraId="4868DF44" w14:textId="11E546C5" w:rsidR="007B68A4" w:rsidRDefault="007B68A4" w:rsidP="000B1212">
      <w:pPr>
        <w:pStyle w:val="Curriculumbodytext"/>
      </w:pPr>
    </w:p>
    <w:p w14:paraId="042BC035" w14:textId="77777777" w:rsidR="007B68A4" w:rsidRPr="002B1F87" w:rsidRDefault="007B68A4" w:rsidP="000B1212">
      <w:pPr>
        <w:pStyle w:val="Overarchingheading2"/>
        <w:rPr>
          <w:sz w:val="24"/>
          <w:szCs w:val="24"/>
        </w:rPr>
      </w:pPr>
      <w:r w:rsidRPr="002B1F87">
        <w:rPr>
          <w:sz w:val="24"/>
          <w:szCs w:val="24"/>
        </w:rPr>
        <w:t>Progression</w:t>
      </w:r>
    </w:p>
    <w:p w14:paraId="23D8AA0B" w14:textId="04117CDB" w:rsidR="007B68A4" w:rsidRDefault="007B68A4" w:rsidP="000B1212">
      <w:pPr>
        <w:pStyle w:val="Curriculumbodytext"/>
      </w:pPr>
    </w:p>
    <w:p w14:paraId="26BE86D5" w14:textId="77777777" w:rsidR="007B68A4" w:rsidRDefault="007B68A4" w:rsidP="000B1212">
      <w:pPr>
        <w:rPr>
          <w:rFonts w:eastAsia="Calibri"/>
        </w:rPr>
      </w:pPr>
      <w:r w:rsidRPr="001B298E">
        <w:t xml:space="preserve">Progression in learning is a process of increasing sophistication, rather than </w:t>
      </w:r>
      <w:r>
        <w:t>covering</w:t>
      </w:r>
      <w:r w:rsidRPr="001B298E">
        <w:t xml:space="preserve"> a</w:t>
      </w:r>
      <w:r>
        <w:t xml:space="preserve"> growing</w:t>
      </w:r>
      <w:r w:rsidRPr="001B298E">
        <w:t xml:space="preserve"> body of content. </w:t>
      </w:r>
      <w:r>
        <w:t>This</w:t>
      </w:r>
      <w:r w:rsidRPr="001B298E">
        <w:t xml:space="preserve"> is individual to each learner</w:t>
      </w:r>
      <w:r>
        <w:t>.</w:t>
      </w:r>
      <w:r w:rsidRPr="001B298E">
        <w:t xml:space="preserve"> </w:t>
      </w:r>
      <w:r>
        <w:t>I</w:t>
      </w:r>
      <w:r w:rsidRPr="001B298E">
        <w:t xml:space="preserve">t </w:t>
      </w:r>
      <w:r>
        <w:t>requires</w:t>
      </w:r>
      <w:r w:rsidRPr="001B298E">
        <w:t xml:space="preserve"> space for diversion, </w:t>
      </w:r>
      <w:r>
        <w:t>reinforcement</w:t>
      </w:r>
      <w:r w:rsidRPr="001B298E">
        <w:t xml:space="preserve"> and reflection as a learner</w:t>
      </w:r>
      <w:r>
        <w:t>’</w:t>
      </w:r>
      <w:r w:rsidRPr="001B298E">
        <w:t xml:space="preserve">s thinking develops over time to new levels. </w:t>
      </w:r>
    </w:p>
    <w:p w14:paraId="7647562E" w14:textId="77777777" w:rsidR="007B68A4" w:rsidRDefault="007B68A4" w:rsidP="000B1212"/>
    <w:p w14:paraId="29C21F22" w14:textId="77777777" w:rsidR="007B68A4" w:rsidRPr="001B298E" w:rsidRDefault="007B68A4" w:rsidP="000B1212">
      <w:pPr>
        <w:rPr>
          <w:rFonts w:eastAsia="Calibri"/>
        </w:rPr>
      </w:pPr>
      <w:r w:rsidRPr="001B298E">
        <w:rPr>
          <w:rFonts w:eastAsia="Calibri"/>
        </w:rPr>
        <w:t xml:space="preserve">While there may be particular threshold concepts that represent a significant shift in a learner’s understanding, these are not linked to specific ages, nor will they happen at the same time in different areas for individual learners. </w:t>
      </w:r>
    </w:p>
    <w:p w14:paraId="17311353" w14:textId="0B5310E2" w:rsidR="007B68A4" w:rsidRDefault="007B68A4" w:rsidP="000B1212">
      <w:pPr>
        <w:rPr>
          <w:rFonts w:eastAsia="Calibri"/>
        </w:rPr>
      </w:pPr>
    </w:p>
    <w:p w14:paraId="0CBB53F2" w14:textId="77777777" w:rsidR="002B1F87" w:rsidRPr="001B298E" w:rsidRDefault="002B1F87" w:rsidP="000B1212">
      <w:pPr>
        <w:rPr>
          <w:rFonts w:eastAsia="Calibri"/>
        </w:rPr>
      </w:pPr>
    </w:p>
    <w:p w14:paraId="50BF24ED" w14:textId="77777777" w:rsidR="007B68A4" w:rsidRDefault="007B68A4" w:rsidP="000B1212">
      <w:pPr>
        <w:rPr>
          <w:rFonts w:eastAsia="Calibri"/>
        </w:rPr>
      </w:pPr>
      <w:r w:rsidRPr="001B298E">
        <w:rPr>
          <w:rFonts w:eastAsia="Calibri"/>
        </w:rPr>
        <w:t xml:space="preserve">Learners with </w:t>
      </w:r>
      <w:r>
        <w:rPr>
          <w:rFonts w:eastAsia="Calibri"/>
        </w:rPr>
        <w:t>a</w:t>
      </w:r>
      <w:r w:rsidRPr="001B298E">
        <w:rPr>
          <w:rFonts w:eastAsia="Calibri"/>
        </w:rPr>
        <w:t xml:space="preserve">dditional </w:t>
      </w:r>
      <w:r>
        <w:rPr>
          <w:rFonts w:eastAsia="Calibri"/>
        </w:rPr>
        <w:t>l</w:t>
      </w:r>
      <w:r w:rsidRPr="001B298E">
        <w:rPr>
          <w:rFonts w:eastAsia="Calibri"/>
        </w:rPr>
        <w:t xml:space="preserve">earning </w:t>
      </w:r>
      <w:r>
        <w:rPr>
          <w:rFonts w:eastAsia="Calibri"/>
        </w:rPr>
        <w:t>n</w:t>
      </w:r>
      <w:r w:rsidRPr="001B298E">
        <w:rPr>
          <w:rFonts w:eastAsia="Calibri"/>
        </w:rPr>
        <w:t>eeds</w:t>
      </w:r>
      <w:r>
        <w:rPr>
          <w:rFonts w:eastAsia="Calibri"/>
        </w:rPr>
        <w:t xml:space="preserve"> (ALN)</w:t>
      </w:r>
      <w:r w:rsidRPr="001B298E">
        <w:rPr>
          <w:rFonts w:eastAsia="Calibri"/>
        </w:rPr>
        <w:t xml:space="preserve"> will progress at a rate individual to the learner and this may not correlate with the broad </w:t>
      </w:r>
      <w:r>
        <w:rPr>
          <w:rFonts w:eastAsia="Calibri"/>
        </w:rPr>
        <w:t>two to three</w:t>
      </w:r>
      <w:r w:rsidRPr="001B298E">
        <w:rPr>
          <w:rFonts w:eastAsia="Calibri"/>
        </w:rPr>
        <w:t xml:space="preserve"> year progression step. Pace of progression</w:t>
      </w:r>
      <w:r>
        <w:rPr>
          <w:rFonts w:eastAsia="Calibri"/>
        </w:rPr>
        <w:t xml:space="preserve"> should be</w:t>
      </w:r>
      <w:r w:rsidRPr="001B298E">
        <w:rPr>
          <w:rFonts w:eastAsia="Calibri"/>
        </w:rPr>
        <w:t xml:space="preserve"> evaluated by the professionals working with learners with </w:t>
      </w:r>
      <w:r>
        <w:rPr>
          <w:rFonts w:eastAsia="Calibri"/>
        </w:rPr>
        <w:t>ALN</w:t>
      </w:r>
      <w:r w:rsidRPr="001B298E">
        <w:rPr>
          <w:rFonts w:eastAsia="Calibri"/>
        </w:rPr>
        <w:t xml:space="preserve">. </w:t>
      </w:r>
    </w:p>
    <w:p w14:paraId="4FF886C4" w14:textId="77777777" w:rsidR="007B68A4" w:rsidRDefault="007B68A4" w:rsidP="000B1212"/>
    <w:p w14:paraId="0C56F1E9" w14:textId="77777777" w:rsidR="007B68A4" w:rsidRDefault="007B68A4" w:rsidP="000B1212"/>
    <w:p w14:paraId="7E8B2FEA" w14:textId="77777777" w:rsidR="007B68A4" w:rsidRPr="001B298E" w:rsidRDefault="007B68A4" w:rsidP="000B1212">
      <w:r w:rsidRPr="001B298E">
        <w:t xml:space="preserve">Supporting learners to make progress is a fundamental driver of the </w:t>
      </w:r>
      <w:r>
        <w:t>F</w:t>
      </w:r>
      <w:r w:rsidRPr="001B298E">
        <w:t xml:space="preserve">ramework. This is reflected in the statements of </w:t>
      </w:r>
      <w:r>
        <w:t>w</w:t>
      </w:r>
      <w:r w:rsidRPr="001B298E">
        <w:t xml:space="preserve">hat </w:t>
      </w:r>
      <w:r>
        <w:t>m</w:t>
      </w:r>
      <w:r w:rsidRPr="001B298E">
        <w:t>atters</w:t>
      </w:r>
      <w:r>
        <w:t>,</w:t>
      </w:r>
      <w:r w:rsidRPr="001B298E">
        <w:t xml:space="preserve"> the </w:t>
      </w:r>
      <w:r>
        <w:t>d</w:t>
      </w:r>
      <w:r w:rsidRPr="001B298E">
        <w:t xml:space="preserve">escriptions of </w:t>
      </w:r>
      <w:r>
        <w:t>l</w:t>
      </w:r>
      <w:r w:rsidRPr="001B298E">
        <w:t xml:space="preserve">earning for each of these statements and is also the primary purpose of assessment. Understanding how learners progress is critical to learning and teaching and should inform curriculum design, classroom planning and assessment. </w:t>
      </w:r>
    </w:p>
    <w:p w14:paraId="3CBA0DA8" w14:textId="77777777" w:rsidR="007B68A4" w:rsidRDefault="007B68A4" w:rsidP="000B1212"/>
    <w:p w14:paraId="48AAC45E" w14:textId="77777777" w:rsidR="007B68A4" w:rsidRDefault="007B68A4" w:rsidP="000B1212">
      <w:r w:rsidRPr="001B298E">
        <w:t xml:space="preserve">The principles of progression </w:t>
      </w:r>
      <w:r>
        <w:t xml:space="preserve">below </w:t>
      </w:r>
      <w:r w:rsidRPr="001B298E">
        <w:t xml:space="preserve">articulate the national expectations for learners’ progress throughout the continuum of learning. These principles will be further developed to support practitioners and will form part of the progression code which will be a statutory part of the </w:t>
      </w:r>
      <w:r>
        <w:t>F</w:t>
      </w:r>
      <w:r w:rsidRPr="001B298E">
        <w:t xml:space="preserve">ramework. </w:t>
      </w:r>
    </w:p>
    <w:p w14:paraId="5A3C17EC" w14:textId="77777777" w:rsidR="007B68A4" w:rsidRPr="001B298E" w:rsidRDefault="007B68A4" w:rsidP="000B1212"/>
    <w:p w14:paraId="36C45AE9" w14:textId="77777777" w:rsidR="00BD1530" w:rsidRDefault="007B68A4" w:rsidP="000B1212">
      <w:r w:rsidRPr="001B298E">
        <w:t>These principles of progression give practitioners a higher level understanding of progression</w:t>
      </w:r>
      <w:r>
        <w:t xml:space="preserve">. </w:t>
      </w:r>
    </w:p>
    <w:p w14:paraId="04113136" w14:textId="77777777" w:rsidR="00BD1530" w:rsidRDefault="00BD1530" w:rsidP="000B1212"/>
    <w:p w14:paraId="4E6EA767" w14:textId="1D814A6E" w:rsidR="007B68A4" w:rsidRDefault="007B68A4" w:rsidP="000B1212">
      <w:r>
        <w:t>They:</w:t>
      </w:r>
    </w:p>
    <w:p w14:paraId="0618FF20" w14:textId="77777777" w:rsidR="007B68A4" w:rsidRPr="001B298E" w:rsidRDefault="007B68A4" w:rsidP="000B1212"/>
    <w:p w14:paraId="080026E6" w14:textId="77777777" w:rsidR="007B68A4" w:rsidRPr="001B298E" w:rsidRDefault="007B68A4" w:rsidP="00777913">
      <w:pPr>
        <w:pStyle w:val="ListParagraph"/>
        <w:numPr>
          <w:ilvl w:val="0"/>
          <w:numId w:val="43"/>
        </w:numPr>
      </w:pPr>
      <w:r>
        <w:t>explain</w:t>
      </w:r>
      <w:r w:rsidRPr="001B298E">
        <w:t xml:space="preserve"> what it means for learners to make progress</w:t>
      </w:r>
      <w:r>
        <w:t>,</w:t>
      </w:r>
      <w:r w:rsidRPr="001B298E">
        <w:t xml:space="preserve"> the nature of that progression and the principles underpinning it </w:t>
      </w:r>
    </w:p>
    <w:p w14:paraId="08E108D8" w14:textId="77777777" w:rsidR="007B68A4" w:rsidRPr="00330E1A" w:rsidRDefault="007B68A4" w:rsidP="00777913">
      <w:pPr>
        <w:pStyle w:val="ListParagraph"/>
        <w:numPr>
          <w:ilvl w:val="0"/>
          <w:numId w:val="43"/>
        </w:numPr>
      </w:pPr>
      <w:r>
        <w:t xml:space="preserve">describe what </w:t>
      </w:r>
      <w:r w:rsidRPr="001B298E">
        <w:t>progression</w:t>
      </w:r>
      <w:r>
        <w:t xml:space="preserve"> means</w:t>
      </w:r>
      <w:r w:rsidRPr="001B298E">
        <w:t xml:space="preserve"> </w:t>
      </w:r>
      <w:r>
        <w:t xml:space="preserve">and how learners make progress </w:t>
      </w:r>
      <w:r w:rsidRPr="001B298E">
        <w:t>through</w:t>
      </w:r>
      <w:r>
        <w:t>out</w:t>
      </w:r>
      <w:r w:rsidRPr="001B298E">
        <w:t xml:space="preserve"> the learning continuum rather than viewing it </w:t>
      </w:r>
      <w:r>
        <w:t xml:space="preserve">as </w:t>
      </w:r>
      <w:r w:rsidRPr="001B298E">
        <w:t>movement between atomised statements</w:t>
      </w:r>
    </w:p>
    <w:p w14:paraId="3C1CFE4A" w14:textId="77777777" w:rsidR="007B68A4" w:rsidRPr="00FC34C5" w:rsidRDefault="007B68A4" w:rsidP="00777913">
      <w:pPr>
        <w:pStyle w:val="ListParagraph"/>
        <w:numPr>
          <w:ilvl w:val="0"/>
          <w:numId w:val="43"/>
        </w:numPr>
      </w:pPr>
      <w:r w:rsidRPr="001B298E">
        <w:t>apply across the continuum of learning and so do not refer to specific progression steps</w:t>
      </w:r>
      <w:r>
        <w:t>.</w:t>
      </w:r>
    </w:p>
    <w:p w14:paraId="3F544316" w14:textId="77777777" w:rsidR="007B68A4" w:rsidRPr="001B298E" w:rsidRDefault="007B68A4" w:rsidP="000B1212">
      <w:pPr>
        <w:pStyle w:val="ListParagraph"/>
      </w:pPr>
    </w:p>
    <w:p w14:paraId="1E9E738B" w14:textId="77777777" w:rsidR="007B68A4" w:rsidRPr="001B298E" w:rsidRDefault="007B68A4" w:rsidP="000B1212"/>
    <w:p w14:paraId="3FC35916" w14:textId="3F9EDE4E" w:rsidR="007B68A4" w:rsidRDefault="007B68A4" w:rsidP="000B1212">
      <w:r>
        <w:t>As well as the overarching text below, t</w:t>
      </w:r>
      <w:r w:rsidRPr="001B298E">
        <w:t xml:space="preserve">hese principles are </w:t>
      </w:r>
      <w:r>
        <w:t>also</w:t>
      </w:r>
      <w:r w:rsidRPr="001B298E">
        <w:t xml:space="preserve"> described in the context of each </w:t>
      </w:r>
      <w:r>
        <w:t>a</w:t>
      </w:r>
      <w:r w:rsidRPr="001B298E">
        <w:t xml:space="preserve">rea of </w:t>
      </w:r>
      <w:r>
        <w:t>l</w:t>
      </w:r>
      <w:r w:rsidRPr="001B298E">
        <w:t>earning and experience</w:t>
      </w:r>
      <w:r>
        <w:t xml:space="preserve"> [Area/Areas]</w:t>
      </w:r>
      <w:r w:rsidRPr="001B298E">
        <w:t xml:space="preserve">. </w:t>
      </w:r>
      <w:r>
        <w:t>They</w:t>
      </w:r>
      <w:r w:rsidRPr="001B298E">
        <w:t xml:space="preserve"> describe how learners make progress within each Area throughout their learning journey</w:t>
      </w:r>
      <w:r>
        <w:t xml:space="preserve">. These are </w:t>
      </w:r>
      <w:r w:rsidR="002B1F87">
        <w:t>distinct</w:t>
      </w:r>
      <w:r>
        <w:t xml:space="preserve"> from</w:t>
      </w:r>
      <w:r w:rsidRPr="001B298E">
        <w:t xml:space="preserve"> </w:t>
      </w:r>
      <w:r w:rsidRPr="00945AFF">
        <w:rPr>
          <w:rStyle w:val="Overarchingheading3Char"/>
          <w:b w:val="0"/>
        </w:rPr>
        <w:t>descriptions of learning</w:t>
      </w:r>
      <w:r w:rsidRPr="00F65CF8">
        <w:rPr>
          <w:color w:val="00B050"/>
        </w:rPr>
        <w:t xml:space="preserve"> </w:t>
      </w:r>
      <w:r>
        <w:t>which</w:t>
      </w:r>
      <w:r w:rsidRPr="001B298E">
        <w:t xml:space="preserve"> provide more specific reference points of </w:t>
      </w:r>
      <w:r w:rsidR="006503F1">
        <w:t>how</w:t>
      </w:r>
      <w:r w:rsidRPr="001B298E">
        <w:t xml:space="preserve"> progression should look</w:t>
      </w:r>
      <w:r>
        <w:t xml:space="preserve"> as learners work</w:t>
      </w:r>
      <w:r w:rsidRPr="001B298E">
        <w:t xml:space="preserve"> towards the statements of </w:t>
      </w:r>
      <w:r>
        <w:t>w</w:t>
      </w:r>
      <w:r w:rsidRPr="001B298E">
        <w:t xml:space="preserve">hat </w:t>
      </w:r>
      <w:r>
        <w:t>m</w:t>
      </w:r>
      <w:r w:rsidRPr="001B298E">
        <w:t>atters. Together</w:t>
      </w:r>
      <w:r>
        <w:t>, practitioners can use</w:t>
      </w:r>
      <w:r w:rsidRPr="001B298E">
        <w:t xml:space="preserve"> these </w:t>
      </w:r>
      <w:r>
        <w:t>two elements to understand what it means for learners to progress, and use this to</w:t>
      </w:r>
      <w:r w:rsidRPr="001B298E">
        <w:t xml:space="preserve"> inform learning, teaching and assessment. </w:t>
      </w:r>
    </w:p>
    <w:p w14:paraId="443D86AC" w14:textId="77777777" w:rsidR="007B68A4" w:rsidRDefault="007B68A4" w:rsidP="000B1212"/>
    <w:p w14:paraId="07643A9F" w14:textId="77777777" w:rsidR="007B68A4" w:rsidRDefault="007B68A4" w:rsidP="000B1212">
      <w:r w:rsidRPr="001B298E">
        <w:t>A number of conceptual models of progression exist</w:t>
      </w:r>
      <w:r>
        <w:t>.</w:t>
      </w:r>
      <w:r w:rsidRPr="001B298E">
        <w:t xml:space="preserve"> No single model has been employed in the creation of the descriptions of learning. </w:t>
      </w:r>
      <w:r>
        <w:t>Instead</w:t>
      </w:r>
      <w:r w:rsidRPr="001B298E">
        <w:t xml:space="preserve">, practitioners should be mindful of a variety of ways in which </w:t>
      </w:r>
      <w:r>
        <w:t>learners may progress</w:t>
      </w:r>
      <w:r w:rsidRPr="001B298E">
        <w:t xml:space="preserve"> at different points in the learning journey, and over different </w:t>
      </w:r>
      <w:r>
        <w:t xml:space="preserve">lengths of </w:t>
      </w:r>
      <w:r w:rsidRPr="001B298E">
        <w:t xml:space="preserve">time, as they </w:t>
      </w:r>
      <w:r>
        <w:t>develop</w:t>
      </w:r>
      <w:r w:rsidRPr="001B298E">
        <w:t xml:space="preserve"> their curriculum.</w:t>
      </w:r>
    </w:p>
    <w:p w14:paraId="2DEF93F5" w14:textId="773418BB" w:rsidR="007B68A4" w:rsidRDefault="007B68A4" w:rsidP="000B1212">
      <w:pPr>
        <w:pStyle w:val="Curriculumbodytext"/>
      </w:pPr>
    </w:p>
    <w:p w14:paraId="24A5C6D5" w14:textId="44D85A5F" w:rsidR="00BD1530" w:rsidRDefault="00BD1530" w:rsidP="000B1212">
      <w:pPr>
        <w:pStyle w:val="Curriculumbodytext"/>
      </w:pPr>
    </w:p>
    <w:p w14:paraId="3B0FBAF0" w14:textId="2484FF86" w:rsidR="00BD1530" w:rsidRDefault="00BD1530" w:rsidP="000B1212">
      <w:pPr>
        <w:pStyle w:val="Curriculumbodytext"/>
      </w:pPr>
    </w:p>
    <w:p w14:paraId="1D4B7652" w14:textId="0F53C217" w:rsidR="00BD1530" w:rsidRDefault="00BD1530" w:rsidP="000B1212">
      <w:pPr>
        <w:pStyle w:val="Curriculumbodytext"/>
      </w:pPr>
    </w:p>
    <w:p w14:paraId="1B49AB13" w14:textId="4E9AAFF9" w:rsidR="00BD1530" w:rsidRDefault="00BD1530" w:rsidP="000B1212">
      <w:pPr>
        <w:pStyle w:val="Curriculumbodytext"/>
      </w:pPr>
    </w:p>
    <w:p w14:paraId="1F5DB787" w14:textId="77777777" w:rsidR="00BD1530" w:rsidRDefault="00BD1530" w:rsidP="000B1212">
      <w:pPr>
        <w:pStyle w:val="Curriculumbodytext"/>
      </w:pPr>
    </w:p>
    <w:p w14:paraId="012BBC75" w14:textId="312ADB3D" w:rsidR="007B68A4" w:rsidRDefault="007B68A4" w:rsidP="000B1212">
      <w:pPr>
        <w:rPr>
          <w:b/>
        </w:rPr>
      </w:pPr>
      <w:r>
        <w:rPr>
          <w:b/>
        </w:rPr>
        <w:lastRenderedPageBreak/>
        <w:t>P</w:t>
      </w:r>
      <w:r w:rsidRPr="00330E1A">
        <w:rPr>
          <w:b/>
        </w:rPr>
        <w:t>rinciples of progression</w:t>
      </w:r>
    </w:p>
    <w:p w14:paraId="54297B64" w14:textId="77777777" w:rsidR="00BD1530" w:rsidRPr="00330E1A" w:rsidRDefault="00BD1530" w:rsidP="000B1212">
      <w:pPr>
        <w:rPr>
          <w:b/>
        </w:rPr>
      </w:pPr>
    </w:p>
    <w:p w14:paraId="05E974CD" w14:textId="77777777" w:rsidR="007B68A4" w:rsidRDefault="007B68A4" w:rsidP="000B1212">
      <w:pPr>
        <w:rPr>
          <w:rFonts w:eastAsia="Calibri"/>
        </w:rPr>
      </w:pPr>
      <w:r w:rsidRPr="001B298E">
        <w:rPr>
          <w:rFonts w:eastAsia="Calibri"/>
        </w:rPr>
        <w:t xml:space="preserve">Five principles of progression </w:t>
      </w:r>
      <w:r>
        <w:rPr>
          <w:rFonts w:eastAsia="Calibri"/>
        </w:rPr>
        <w:t>underpin</w:t>
      </w:r>
      <w:r w:rsidRPr="001B298E">
        <w:rPr>
          <w:rFonts w:eastAsia="Calibri"/>
        </w:rPr>
        <w:t xml:space="preserve"> progression across all Areas</w:t>
      </w:r>
      <w:r>
        <w:rPr>
          <w:rFonts w:eastAsia="Calibri"/>
        </w:rPr>
        <w:t>.</w:t>
      </w:r>
      <w:r w:rsidRPr="001B298E">
        <w:rPr>
          <w:rFonts w:eastAsia="Calibri"/>
        </w:rPr>
        <w:t xml:space="preserve"> The principles are</w:t>
      </w:r>
      <w:r>
        <w:rPr>
          <w:rFonts w:eastAsia="Calibri"/>
        </w:rPr>
        <w:t xml:space="preserve"> as follows.</w:t>
      </w:r>
    </w:p>
    <w:p w14:paraId="68329AF6" w14:textId="77777777" w:rsidR="007B68A4" w:rsidRPr="001B298E" w:rsidRDefault="007B68A4" w:rsidP="000B1212">
      <w:pPr>
        <w:rPr>
          <w:rFonts w:eastAsia="Calibri"/>
        </w:rPr>
      </w:pPr>
    </w:p>
    <w:p w14:paraId="786FC76F" w14:textId="05F31BEB" w:rsidR="007B68A4" w:rsidRPr="00BD1530" w:rsidRDefault="007B68A4" w:rsidP="00777913">
      <w:pPr>
        <w:pStyle w:val="ListParagraph"/>
        <w:numPr>
          <w:ilvl w:val="0"/>
          <w:numId w:val="44"/>
        </w:numPr>
        <w:rPr>
          <w:bCs/>
        </w:rPr>
      </w:pPr>
      <w:r>
        <w:rPr>
          <w:b/>
          <w:bCs/>
        </w:rPr>
        <w:t>I</w:t>
      </w:r>
      <w:r w:rsidRPr="00FC34C5">
        <w:rPr>
          <w:b/>
          <w:bCs/>
        </w:rPr>
        <w:t>ncreasing breadth and depth of knowledge</w:t>
      </w:r>
    </w:p>
    <w:p w14:paraId="5A82AEAE" w14:textId="77777777" w:rsidR="00BD1530" w:rsidRPr="00FC34C5" w:rsidRDefault="00BD1530" w:rsidP="00BD1530">
      <w:pPr>
        <w:pStyle w:val="ListParagraph"/>
        <w:rPr>
          <w:bCs/>
        </w:rPr>
      </w:pPr>
    </w:p>
    <w:p w14:paraId="7342D5C5" w14:textId="77777777" w:rsidR="007B68A4" w:rsidRPr="001B298E" w:rsidRDefault="007B68A4" w:rsidP="000B1212">
      <w:pPr>
        <w:ind w:left="740"/>
      </w:pPr>
      <w:r>
        <w:t>Learners need to acquire</w:t>
      </w:r>
      <w:r w:rsidRPr="001B298E">
        <w:t xml:space="preserve"> both breadth and depth of knowledge. As learners </w:t>
      </w:r>
      <w:r>
        <w:t>progress</w:t>
      </w:r>
      <w:r w:rsidRPr="001B298E">
        <w:t xml:space="preserve">, they develop an increasingly sophisticated understanding of concepts that underpin </w:t>
      </w:r>
      <w:r>
        <w:t>different</w:t>
      </w:r>
      <w:r w:rsidRPr="001B298E">
        <w:t xml:space="preserve"> statements of what matters</w:t>
      </w:r>
      <w:r>
        <w:t>. They see the</w:t>
      </w:r>
      <w:r w:rsidRPr="001B298E">
        <w:t xml:space="preserve"> relationships</w:t>
      </w:r>
      <w:r>
        <w:t xml:space="preserve"> between these</w:t>
      </w:r>
      <w:r w:rsidRPr="001B298E">
        <w:t xml:space="preserve"> </w:t>
      </w:r>
      <w:r>
        <w:t>and</w:t>
      </w:r>
      <w:r w:rsidRPr="001B298E">
        <w:t xml:space="preserve"> use</w:t>
      </w:r>
      <w:r>
        <w:t xml:space="preserve"> them</w:t>
      </w:r>
      <w:r w:rsidRPr="001B298E">
        <w:t xml:space="preserve"> to further shape and make sense of knowledge</w:t>
      </w:r>
      <w:r>
        <w:t xml:space="preserve"> and </w:t>
      </w:r>
      <w:r w:rsidRPr="001B298E">
        <w:t>make links across the whole curriculum</w:t>
      </w:r>
      <w:r>
        <w:t>.</w:t>
      </w:r>
      <w:r w:rsidRPr="001B298E">
        <w:t xml:space="preserve"> </w:t>
      </w:r>
      <w:r>
        <w:t>This</w:t>
      </w:r>
      <w:r w:rsidRPr="001B298E">
        <w:t xml:space="preserve"> </w:t>
      </w:r>
      <w:r>
        <w:t>consolidates</w:t>
      </w:r>
      <w:r w:rsidRPr="001B298E">
        <w:t xml:space="preserve"> their understanding of concepts.</w:t>
      </w:r>
    </w:p>
    <w:p w14:paraId="660FEEDC" w14:textId="77777777" w:rsidR="007B68A4" w:rsidRDefault="007B68A4" w:rsidP="000B1212">
      <w:pPr>
        <w:rPr>
          <w:b/>
          <w:bCs/>
        </w:rPr>
      </w:pPr>
    </w:p>
    <w:p w14:paraId="0C4B5759" w14:textId="3BCEAAC7" w:rsidR="007B68A4" w:rsidRDefault="007B68A4" w:rsidP="00777913">
      <w:pPr>
        <w:pStyle w:val="ListParagraph"/>
        <w:numPr>
          <w:ilvl w:val="0"/>
          <w:numId w:val="44"/>
        </w:numPr>
        <w:rPr>
          <w:b/>
          <w:bCs/>
        </w:rPr>
      </w:pPr>
      <w:r>
        <w:rPr>
          <w:b/>
          <w:bCs/>
        </w:rPr>
        <w:t>D</w:t>
      </w:r>
      <w:r w:rsidRPr="00FC34C5">
        <w:rPr>
          <w:b/>
          <w:bCs/>
        </w:rPr>
        <w:t>eepening understanding of the ideas and disciplines within</w:t>
      </w:r>
      <w:r>
        <w:rPr>
          <w:b/>
          <w:bCs/>
        </w:rPr>
        <w:t xml:space="preserve"> the</w:t>
      </w:r>
      <w:r w:rsidRPr="00FC34C5">
        <w:rPr>
          <w:b/>
          <w:bCs/>
        </w:rPr>
        <w:t xml:space="preserve"> </w:t>
      </w:r>
      <w:r>
        <w:rPr>
          <w:b/>
          <w:bCs/>
        </w:rPr>
        <w:t>Areas</w:t>
      </w:r>
    </w:p>
    <w:p w14:paraId="027A74BB" w14:textId="77777777" w:rsidR="00BD1530" w:rsidRPr="00FC34C5" w:rsidRDefault="00BD1530" w:rsidP="00BD1530">
      <w:pPr>
        <w:pStyle w:val="ListParagraph"/>
        <w:rPr>
          <w:b/>
          <w:bCs/>
        </w:rPr>
      </w:pPr>
    </w:p>
    <w:p w14:paraId="4162BA9D" w14:textId="77777777" w:rsidR="007B68A4" w:rsidRPr="001B298E" w:rsidRDefault="007B68A4" w:rsidP="000B1212">
      <w:pPr>
        <w:ind w:left="740"/>
      </w:pPr>
      <w:r>
        <w:t>H</w:t>
      </w:r>
      <w:r w:rsidRPr="001B298E">
        <w:t xml:space="preserve">olistic approaches </w:t>
      </w:r>
      <w:r>
        <w:t xml:space="preserve">are particularly important </w:t>
      </w:r>
      <w:r w:rsidRPr="001B298E">
        <w:t>to learning</w:t>
      </w:r>
      <w:r>
        <w:t xml:space="preserve"> in early steps as</w:t>
      </w:r>
      <w:r w:rsidRPr="001B298E">
        <w:t xml:space="preserve"> learners engag</w:t>
      </w:r>
      <w:r>
        <w:t>e</w:t>
      </w:r>
      <w:r w:rsidRPr="001B298E">
        <w:t xml:space="preserve"> with the world around them. </w:t>
      </w:r>
      <w:r>
        <w:t>Learners</w:t>
      </w:r>
      <w:r w:rsidRPr="001B298E">
        <w:t xml:space="preserve"> should become increasingly aware of ways in which ideas and approaches can be coherently grouped and organised. As </w:t>
      </w:r>
      <w:r>
        <w:t xml:space="preserve">they </w:t>
      </w:r>
      <w:r w:rsidRPr="001B298E">
        <w:t xml:space="preserve">progress they </w:t>
      </w:r>
      <w:r>
        <w:t>need to</w:t>
      </w:r>
      <w:r w:rsidRPr="001B298E">
        <w:t xml:space="preserve"> experience and understand disciplinary learning in each of the Area</w:t>
      </w:r>
      <w:r>
        <w:t xml:space="preserve">s </w:t>
      </w:r>
      <w:r w:rsidRPr="001B298E">
        <w:t xml:space="preserve">and </w:t>
      </w:r>
      <w:r>
        <w:t>see these in the context of</w:t>
      </w:r>
      <w:r w:rsidRPr="001B298E">
        <w:t xml:space="preserve"> the </w:t>
      </w:r>
      <w:r>
        <w:t>statements of w</w:t>
      </w:r>
      <w:r w:rsidRPr="001B298E">
        <w:t xml:space="preserve">hat </w:t>
      </w:r>
      <w:r>
        <w:t>m</w:t>
      </w:r>
      <w:r w:rsidRPr="001B298E">
        <w:t>atters and</w:t>
      </w:r>
      <w:r>
        <w:t xml:space="preserve"> the</w:t>
      </w:r>
      <w:r w:rsidRPr="001B298E">
        <w:t xml:space="preserve"> </w:t>
      </w:r>
      <w:r>
        <w:t>f</w:t>
      </w:r>
      <w:r w:rsidRPr="001B298E">
        <w:t xml:space="preserve">our </w:t>
      </w:r>
      <w:r>
        <w:t>p</w:t>
      </w:r>
      <w:r w:rsidRPr="001B298E">
        <w:t>urposes.</w:t>
      </w:r>
    </w:p>
    <w:p w14:paraId="039DE53E" w14:textId="77777777" w:rsidR="007B68A4" w:rsidRDefault="007B68A4" w:rsidP="000B1212">
      <w:pPr>
        <w:rPr>
          <w:b/>
          <w:bCs/>
        </w:rPr>
      </w:pPr>
    </w:p>
    <w:p w14:paraId="5B702495" w14:textId="086D0797" w:rsidR="007B68A4" w:rsidRPr="00BD1530" w:rsidRDefault="007B68A4" w:rsidP="00777913">
      <w:pPr>
        <w:pStyle w:val="ListParagraph"/>
        <w:numPr>
          <w:ilvl w:val="0"/>
          <w:numId w:val="44"/>
        </w:numPr>
        <w:rPr>
          <w:b/>
        </w:rPr>
      </w:pPr>
      <w:r>
        <w:rPr>
          <w:b/>
          <w:bCs/>
        </w:rPr>
        <w:t>R</w:t>
      </w:r>
      <w:r w:rsidRPr="00FC34C5">
        <w:rPr>
          <w:b/>
          <w:bCs/>
        </w:rPr>
        <w:t>efinement and growing sophistication in the use and application of skills</w:t>
      </w:r>
    </w:p>
    <w:p w14:paraId="59C8D4FD" w14:textId="77777777" w:rsidR="00BD1530" w:rsidRPr="00FC34C5" w:rsidRDefault="00BD1530" w:rsidP="00BD1530">
      <w:pPr>
        <w:pStyle w:val="ListParagraph"/>
        <w:rPr>
          <w:b/>
        </w:rPr>
      </w:pPr>
    </w:p>
    <w:p w14:paraId="783856A5" w14:textId="77777777" w:rsidR="007B68A4" w:rsidRDefault="007B68A4" w:rsidP="000B1212">
      <w:pPr>
        <w:ind w:left="740"/>
      </w:pPr>
      <w:r>
        <w:rPr>
          <w:rFonts w:eastAsia="Calibri"/>
        </w:rPr>
        <w:t>L</w:t>
      </w:r>
      <w:r w:rsidRPr="001B298E">
        <w:rPr>
          <w:rFonts w:eastAsia="Calibri"/>
        </w:rPr>
        <w:t xml:space="preserve">earners </w:t>
      </w:r>
      <w:r>
        <w:rPr>
          <w:rFonts w:eastAsia="Calibri"/>
        </w:rPr>
        <w:t xml:space="preserve">need to develop a range of skills including: </w:t>
      </w:r>
      <w:r w:rsidRPr="001B298E">
        <w:rPr>
          <w:rFonts w:eastAsia="Calibri"/>
        </w:rPr>
        <w:t>physical, communication, cognitive and Area</w:t>
      </w:r>
      <w:r>
        <w:rPr>
          <w:rFonts w:eastAsia="Calibri"/>
        </w:rPr>
        <w:t xml:space="preserve"> specific skills</w:t>
      </w:r>
      <w:r w:rsidRPr="001B298E">
        <w:rPr>
          <w:rFonts w:eastAsia="Calibri"/>
        </w:rPr>
        <w:t xml:space="preserve">. In </w:t>
      </w:r>
      <w:r>
        <w:rPr>
          <w:rFonts w:eastAsia="Calibri"/>
        </w:rPr>
        <w:t xml:space="preserve">the </w:t>
      </w:r>
      <w:r w:rsidRPr="001B298E">
        <w:rPr>
          <w:rFonts w:eastAsia="Calibri"/>
        </w:rPr>
        <w:t>early stage</w:t>
      </w:r>
      <w:r>
        <w:rPr>
          <w:rFonts w:eastAsia="Calibri"/>
        </w:rPr>
        <w:t>s of</w:t>
      </w:r>
      <w:r w:rsidRPr="001B298E">
        <w:rPr>
          <w:rFonts w:eastAsia="Calibri"/>
        </w:rPr>
        <w:t xml:space="preserve"> learning</w:t>
      </w:r>
      <w:r>
        <w:rPr>
          <w:rFonts w:eastAsia="Calibri"/>
        </w:rPr>
        <w:t>,</w:t>
      </w:r>
      <w:r w:rsidRPr="001B298E">
        <w:rPr>
          <w:rFonts w:eastAsia="Calibri"/>
        </w:rPr>
        <w:t xml:space="preserve"> this range of skills include</w:t>
      </w:r>
      <w:r>
        <w:rPr>
          <w:rFonts w:eastAsia="Calibri"/>
        </w:rPr>
        <w:t>s</w:t>
      </w:r>
      <w:r w:rsidRPr="001B298E">
        <w:rPr>
          <w:rFonts w:eastAsia="Calibri"/>
        </w:rPr>
        <w:t xml:space="preserve"> focus on developing gross and fine motor</w:t>
      </w:r>
      <w:r>
        <w:rPr>
          <w:rFonts w:eastAsia="Calibri"/>
        </w:rPr>
        <w:t>; communicative and social skills. They also develop</w:t>
      </w:r>
      <w:r w:rsidRPr="001B298E">
        <w:rPr>
          <w:rFonts w:eastAsia="Calibri"/>
        </w:rPr>
        <w:t xml:space="preserve"> intellectual skills in applying what they have learned</w:t>
      </w:r>
      <w:r w:rsidRPr="001B298E">
        <w:t xml:space="preserve">. As learners </w:t>
      </w:r>
      <w:r>
        <w:t>progress</w:t>
      </w:r>
      <w:r w:rsidRPr="001B298E">
        <w:t>, they demonstrate more refined application of existing skills, and will experience opportunities to develop new, more specific and more sophisticated skills.</w:t>
      </w:r>
    </w:p>
    <w:p w14:paraId="2460F513" w14:textId="77777777" w:rsidR="007B68A4" w:rsidRPr="001B298E" w:rsidRDefault="007B68A4" w:rsidP="000B1212">
      <w:pPr>
        <w:ind w:left="740"/>
      </w:pPr>
    </w:p>
    <w:p w14:paraId="36A69A91" w14:textId="77777777" w:rsidR="007B68A4" w:rsidRPr="001B298E" w:rsidRDefault="007B68A4" w:rsidP="000B1212">
      <w:pPr>
        <w:ind w:left="740"/>
      </w:pPr>
      <w:r w:rsidRPr="001B298E">
        <w:t xml:space="preserve">Over time, learners </w:t>
      </w:r>
      <w:r>
        <w:t>become able</w:t>
      </w:r>
      <w:r w:rsidRPr="001B298E">
        <w:t xml:space="preserve"> to </w:t>
      </w:r>
      <w:r>
        <w:t xml:space="preserve">effectively </w:t>
      </w:r>
      <w:r w:rsidRPr="001B298E">
        <w:t xml:space="preserve">organise a growing number of increasingly sophisticated ideas, to apply </w:t>
      </w:r>
      <w:r>
        <w:t>understanding</w:t>
      </w:r>
      <w:r w:rsidRPr="001B298E">
        <w:t xml:space="preserve"> in various contexts and to communicate their thoughts effectively, using a range of methods, resources or equipment appropriate to their purpose and audience.</w:t>
      </w:r>
    </w:p>
    <w:p w14:paraId="30847D26" w14:textId="77777777" w:rsidR="007B68A4" w:rsidRDefault="007B68A4" w:rsidP="000B1212">
      <w:pPr>
        <w:tabs>
          <w:tab w:val="num" w:pos="0"/>
        </w:tabs>
        <w:rPr>
          <w:b/>
          <w:bCs/>
        </w:rPr>
      </w:pPr>
    </w:p>
    <w:p w14:paraId="65C1F7CA" w14:textId="0AA2B4EF" w:rsidR="007B68A4" w:rsidRPr="00BD1530" w:rsidRDefault="007B68A4" w:rsidP="00777913">
      <w:pPr>
        <w:pStyle w:val="ListParagraph"/>
        <w:numPr>
          <w:ilvl w:val="0"/>
          <w:numId w:val="44"/>
        </w:numPr>
        <w:rPr>
          <w:b/>
        </w:rPr>
      </w:pPr>
      <w:r w:rsidRPr="00FC34C5">
        <w:rPr>
          <w:b/>
          <w:bCs/>
        </w:rPr>
        <w:t>Making connections and transferring learning into new contexts</w:t>
      </w:r>
    </w:p>
    <w:p w14:paraId="1F03E515" w14:textId="77777777" w:rsidR="00BD1530" w:rsidRPr="00FC34C5" w:rsidRDefault="00BD1530" w:rsidP="00BD1530">
      <w:pPr>
        <w:pStyle w:val="ListParagraph"/>
        <w:rPr>
          <w:b/>
        </w:rPr>
      </w:pPr>
    </w:p>
    <w:p w14:paraId="5D4BEA2E" w14:textId="77777777" w:rsidR="007B68A4" w:rsidRPr="001B298E" w:rsidRDefault="007B68A4" w:rsidP="000B1212">
      <w:pPr>
        <w:ind w:left="740"/>
      </w:pPr>
      <w:r>
        <w:rPr>
          <w:rFonts w:eastAsia="Calibri"/>
        </w:rPr>
        <w:t>L</w:t>
      </w:r>
      <w:r w:rsidRPr="001B298E">
        <w:rPr>
          <w:rFonts w:eastAsia="Calibri"/>
        </w:rPr>
        <w:t>earner</w:t>
      </w:r>
      <w:r>
        <w:rPr>
          <w:rFonts w:eastAsia="Calibri"/>
        </w:rPr>
        <w:t>s</w:t>
      </w:r>
      <w:r w:rsidRPr="001B298E">
        <w:rPr>
          <w:rFonts w:eastAsia="Calibri"/>
        </w:rPr>
        <w:t xml:space="preserve"> </w:t>
      </w:r>
      <w:r>
        <w:rPr>
          <w:rFonts w:eastAsia="Calibri"/>
        </w:rPr>
        <w:t xml:space="preserve">should </w:t>
      </w:r>
      <w:r w:rsidRPr="001B298E">
        <w:rPr>
          <w:rFonts w:eastAsia="Calibri"/>
        </w:rPr>
        <w:t>make connections with increasing independence</w:t>
      </w:r>
      <w:r>
        <w:rPr>
          <w:rFonts w:eastAsia="Calibri"/>
        </w:rPr>
        <w:t>;</w:t>
      </w:r>
      <w:r w:rsidRPr="001B298E">
        <w:rPr>
          <w:rFonts w:eastAsia="Calibri"/>
        </w:rPr>
        <w:t xml:space="preserve"> across learning within an </w:t>
      </w:r>
      <w:r>
        <w:rPr>
          <w:rFonts w:eastAsia="Calibri"/>
        </w:rPr>
        <w:t>A</w:t>
      </w:r>
      <w:r w:rsidRPr="001B298E">
        <w:rPr>
          <w:rFonts w:eastAsia="Calibri"/>
        </w:rPr>
        <w:t xml:space="preserve">rea, between </w:t>
      </w:r>
      <w:r>
        <w:rPr>
          <w:rFonts w:eastAsia="Calibri"/>
        </w:rPr>
        <w:t>A</w:t>
      </w:r>
      <w:r w:rsidRPr="001B298E">
        <w:rPr>
          <w:rFonts w:eastAsia="Calibri"/>
        </w:rPr>
        <w:t xml:space="preserve">reas, and </w:t>
      </w:r>
      <w:r>
        <w:rPr>
          <w:rFonts w:eastAsia="Calibri"/>
        </w:rPr>
        <w:t>with</w:t>
      </w:r>
      <w:r w:rsidRPr="001B298E">
        <w:rPr>
          <w:rFonts w:eastAsia="Calibri"/>
        </w:rPr>
        <w:t xml:space="preserve"> their experiences outside of school. </w:t>
      </w:r>
      <w:r w:rsidRPr="001B298E">
        <w:t>Over time these connections will be increasingly sophisticated</w:t>
      </w:r>
      <w:r>
        <w:t>,</w:t>
      </w:r>
      <w:r w:rsidRPr="001B298E">
        <w:t xml:space="preserve"> explained and justified by learners</w:t>
      </w:r>
      <w:r>
        <w:t>. They should</w:t>
      </w:r>
      <w:r w:rsidRPr="001B298E">
        <w:t xml:space="preserve"> be able to apply their learning in more unfamiliar and challenging contexts.</w:t>
      </w:r>
    </w:p>
    <w:p w14:paraId="4463D2D5" w14:textId="6C9A7D6A" w:rsidR="007B68A4" w:rsidRDefault="007B68A4" w:rsidP="000B1212"/>
    <w:p w14:paraId="7DCA3B5F" w14:textId="66BFE83F" w:rsidR="00BD1530" w:rsidRDefault="00BD1530" w:rsidP="000B1212"/>
    <w:p w14:paraId="6B3DA18F" w14:textId="2CCB9B0E" w:rsidR="00BD1530" w:rsidRDefault="00BD1530" w:rsidP="000B1212"/>
    <w:p w14:paraId="1A082DB2" w14:textId="6F9E6D93" w:rsidR="00BD1530" w:rsidRDefault="00BD1530" w:rsidP="000B1212"/>
    <w:p w14:paraId="2BDE9119" w14:textId="77777777" w:rsidR="00BD1530" w:rsidRPr="001B298E" w:rsidRDefault="00BD1530" w:rsidP="000B1212"/>
    <w:p w14:paraId="449C1357" w14:textId="3F56DC10" w:rsidR="007B68A4" w:rsidRDefault="007B68A4" w:rsidP="00777913">
      <w:pPr>
        <w:pStyle w:val="ListParagraph"/>
        <w:numPr>
          <w:ilvl w:val="0"/>
          <w:numId w:val="44"/>
        </w:numPr>
        <w:rPr>
          <w:b/>
          <w:bCs/>
        </w:rPr>
      </w:pPr>
      <w:r w:rsidRPr="00FC34C5">
        <w:rPr>
          <w:b/>
          <w:bCs/>
        </w:rPr>
        <w:lastRenderedPageBreak/>
        <w:t xml:space="preserve">Increasing effectiveness </w:t>
      </w:r>
    </w:p>
    <w:p w14:paraId="024535EC" w14:textId="77777777" w:rsidR="00BD1530" w:rsidRPr="00FC34C5" w:rsidRDefault="00BD1530" w:rsidP="00BD1530">
      <w:pPr>
        <w:pStyle w:val="ListParagraph"/>
        <w:rPr>
          <w:b/>
          <w:bCs/>
        </w:rPr>
      </w:pPr>
    </w:p>
    <w:p w14:paraId="329EC1E7" w14:textId="77777777" w:rsidR="007B68A4" w:rsidRPr="001B298E" w:rsidRDefault="007B68A4" w:rsidP="000B1212">
      <w:pPr>
        <w:ind w:left="740"/>
      </w:pPr>
      <w:r w:rsidRPr="001B298E">
        <w:t>As learners progress, they</w:t>
      </w:r>
      <w:r>
        <w:t xml:space="preserve"> should</w:t>
      </w:r>
      <w:r w:rsidRPr="001B298E">
        <w:t xml:space="preserve"> become increasingly effective</w:t>
      </w:r>
      <w:r>
        <w:t>.</w:t>
      </w:r>
      <w:r w:rsidRPr="001B298E">
        <w:t xml:space="preserve"> </w:t>
      </w:r>
      <w:r>
        <w:t xml:space="preserve">This includes </w:t>
      </w:r>
      <w:r w:rsidRPr="001B298E">
        <w:t>increasingly successful approaches to self-evaluation</w:t>
      </w:r>
      <w:r>
        <w:t>,</w:t>
      </w:r>
      <w:r w:rsidRPr="001B298E">
        <w:t xml:space="preserve"> identification of their next steps in learning and more effective means of self-regulation. Th</w:t>
      </w:r>
      <w:r>
        <w:t>ey become</w:t>
      </w:r>
      <w:r w:rsidRPr="001B298E">
        <w:t xml:space="preserve"> increasingly</w:t>
      </w:r>
      <w:r>
        <w:t xml:space="preserve"> able</w:t>
      </w:r>
      <w:r w:rsidRPr="001B298E">
        <w:t xml:space="preserve"> to seek appropriate support and to identify sources </w:t>
      </w:r>
      <w:r>
        <w:t>of that support</w:t>
      </w:r>
      <w:r w:rsidRPr="001B298E">
        <w:t xml:space="preserve">. They ask </w:t>
      </w:r>
      <w:r>
        <w:t>more</w:t>
      </w:r>
      <w:r w:rsidRPr="001B298E">
        <w:t xml:space="preserve"> sophisticated questions and find and evaluate answers from a range of sources. They become increasingly effective at learning in a social and </w:t>
      </w:r>
      <w:r>
        <w:t>work-related</w:t>
      </w:r>
      <w:r w:rsidRPr="001B298E">
        <w:t xml:space="preserve"> context. </w:t>
      </w:r>
    </w:p>
    <w:p w14:paraId="74424922" w14:textId="10D7B0FE" w:rsidR="007B68A4" w:rsidRDefault="007B68A4" w:rsidP="000B1212">
      <w:pPr>
        <w:pStyle w:val="Curriculumbodytext"/>
      </w:pPr>
    </w:p>
    <w:p w14:paraId="3DADC5A8" w14:textId="77777777" w:rsidR="00BD1530" w:rsidRDefault="00BD1530" w:rsidP="000B1212">
      <w:pPr>
        <w:pStyle w:val="Curriculumbodytext"/>
      </w:pPr>
    </w:p>
    <w:p w14:paraId="3A5DE711" w14:textId="44A27BF0" w:rsidR="007B68A4" w:rsidRPr="00BD1530" w:rsidRDefault="007B68A4" w:rsidP="000B1212">
      <w:pPr>
        <w:pStyle w:val="Overarchingheading2"/>
        <w:rPr>
          <w:sz w:val="24"/>
          <w:szCs w:val="24"/>
        </w:rPr>
      </w:pPr>
      <w:r w:rsidRPr="00BD1530">
        <w:rPr>
          <w:sz w:val="24"/>
          <w:szCs w:val="24"/>
        </w:rPr>
        <w:t>Designing a curriculum in Wales and for Wales</w:t>
      </w:r>
    </w:p>
    <w:p w14:paraId="287987F8" w14:textId="616770D4" w:rsidR="007B68A4" w:rsidRDefault="007B68A4" w:rsidP="000B1212">
      <w:pPr>
        <w:pStyle w:val="Curriculumbodytext"/>
      </w:pPr>
    </w:p>
    <w:p w14:paraId="6B2743C4" w14:textId="77777777" w:rsidR="007B68A4" w:rsidRDefault="007B68A4" w:rsidP="000B1212">
      <w:r>
        <w:t>The Framework reflects Wales, its cultural heritage and diversity, its languages and the values, histories and traditions of its communities and all of its people.</w:t>
      </w:r>
    </w:p>
    <w:p w14:paraId="5C5F9510" w14:textId="77777777" w:rsidR="007B68A4" w:rsidRDefault="007B68A4" w:rsidP="000B1212"/>
    <w:p w14:paraId="59E65F27" w14:textId="41DC1CDC" w:rsidR="007B68A4" w:rsidRDefault="007B68A4" w:rsidP="000B1212">
      <w:r>
        <w:t xml:space="preserve">Instilling learners with passion and pride in themselves, their communities and their country is central to the </w:t>
      </w:r>
      <w:hyperlink r:id="rId68" w:anchor="curriculum-design-and-the-four-purposes" w:history="1">
        <w:r w:rsidRPr="00D25DA8">
          <w:rPr>
            <w:rStyle w:val="Hyperlink"/>
          </w:rPr>
          <w:t>four purposes</w:t>
        </w:r>
      </w:hyperlink>
      <w:r>
        <w:t xml:space="preserve">. Learners should be grounded in an understanding of the identities, landscapes and histories that come together to form their </w:t>
      </w:r>
      <w:r w:rsidRPr="00AF4EF4">
        <w:rPr>
          <w:i/>
        </w:rPr>
        <w:t>cynefin</w:t>
      </w:r>
      <w:r>
        <w:t>. This will not only allow them to develop a strong sense of their own identity and well-being, but to develop an understanding of others’ identities and make connections with people, places and histories elsewhere in Wales and across the world.</w:t>
      </w:r>
    </w:p>
    <w:p w14:paraId="75DD3AEC" w14:textId="77777777" w:rsidR="007B68A4" w:rsidRDefault="007B68A4" w:rsidP="000B1212"/>
    <w:p w14:paraId="432A752F" w14:textId="77777777" w:rsidR="007B68A4" w:rsidRDefault="007B68A4" w:rsidP="000B1212">
      <w:r>
        <w:t>It is important for this to be inclusive and to draw on the experiences, perspectives and cultural heritage of contemporary Wales. Confidence in their identities helps learners appreciate the contribution they and others can make within their different communities and to develop and explore their responses to local, national and global matters.</w:t>
      </w:r>
    </w:p>
    <w:p w14:paraId="4EDE52E2" w14:textId="77777777" w:rsidR="007B68A4" w:rsidRDefault="007B68A4" w:rsidP="000B1212"/>
    <w:p w14:paraId="421E7487" w14:textId="6A492568" w:rsidR="007B68A4" w:rsidRPr="00BD1530" w:rsidRDefault="007B68A4" w:rsidP="000B1212">
      <w:r>
        <w:t xml:space="preserve">It also helps them to explore, make connections and develop understanding within a diverse society. This also recognises that Wales, like any other society, is not a uniform entity, but encompasses a range of values, perspectives, cultures and histories: that includes everybody who lives in Wales. This </w:t>
      </w:r>
      <w:r w:rsidRPr="00AF4EF4">
        <w:rPr>
          <w:i/>
        </w:rPr>
        <w:t>cynefin</w:t>
      </w:r>
      <w:r>
        <w:t xml:space="preserve"> is not simply local but provides a foundation for a national and international citizenship. Further guidance on developing the Welsh context in learning is provided in the section on </w:t>
      </w:r>
      <w:hyperlink r:id="rId69" w:anchor="local-national-and-international-contexts" w:history="1">
        <w:r w:rsidRPr="00945AFF">
          <w:rPr>
            <w:rStyle w:val="Hyperlink"/>
          </w:rPr>
          <w:t>local, national and international contexts</w:t>
        </w:r>
      </w:hyperlink>
      <w:r w:rsidRPr="00BD1530">
        <w:t>.</w:t>
      </w:r>
    </w:p>
    <w:p w14:paraId="25694360" w14:textId="77777777" w:rsidR="007B68A4" w:rsidRDefault="007B68A4" w:rsidP="000B1212"/>
    <w:p w14:paraId="524A75AB" w14:textId="77777777" w:rsidR="007B68A4" w:rsidRDefault="007B68A4" w:rsidP="000B1212">
      <w:r>
        <w:t>The Framework also reflects our bilingual nation. All learners should have appropriate pathways for learning Welsh and English to enable them to develop the confidence to use both languages in everyday life. Opportunities to use Welsh within and beyond the classroom (including on digital platforms) support learners to use Welsh confidently and appreciate its usefulness to communication in a bilingual Wales. Being (at the least) bilingual is not only a communication skill. Access to both languages helps unlock Wales’s rich and unique literatures, geography, democracy, history and culture. To have knowledge, experience and an understanding of these supports learners to be active and successful citizens in contemporary Wales.</w:t>
      </w:r>
    </w:p>
    <w:p w14:paraId="0D90F904" w14:textId="7C738C6D" w:rsidR="007B68A4" w:rsidRDefault="007B68A4" w:rsidP="000B1212"/>
    <w:p w14:paraId="77DF291B" w14:textId="6C11CD08" w:rsidR="00BD1530" w:rsidRDefault="00BD1530" w:rsidP="000B1212"/>
    <w:p w14:paraId="01F3915D" w14:textId="77777777" w:rsidR="00BD1530" w:rsidRDefault="00BD1530" w:rsidP="000B1212"/>
    <w:p w14:paraId="0DADC468" w14:textId="77777777" w:rsidR="007B68A4" w:rsidRDefault="007B68A4" w:rsidP="000B1212">
      <w:r>
        <w:lastRenderedPageBreak/>
        <w:t>Developing learners’ comfort and ability to work in two languages also provides a strong foundation for learners to engage with different languages they encounter and develop learning in other languages as they progress. Schools should ensure rich language environments for all learners and reading, listening, speaking and writing across the curriculum should be developmentally appropriate.</w:t>
      </w:r>
    </w:p>
    <w:p w14:paraId="5E5474DD" w14:textId="77777777" w:rsidR="007B68A4" w:rsidRDefault="007B68A4" w:rsidP="000B1212"/>
    <w:p w14:paraId="69142D21" w14:textId="48C5F3E4" w:rsidR="007B68A4" w:rsidRDefault="007B68A4" w:rsidP="000B1212">
      <w:r>
        <w:t xml:space="preserve">The </w:t>
      </w:r>
      <w:hyperlink r:id="rId70" w:history="1">
        <w:r w:rsidRPr="00945AFF">
          <w:rPr>
            <w:rStyle w:val="Hyperlink"/>
          </w:rPr>
          <w:t>Siarter Iaith (Welsh Language Charter)</w:t>
        </w:r>
      </w:hyperlink>
      <w:r>
        <w:t xml:space="preserve"> is a national framework for all settings and schools to provide a holistic basis for planning experiences across the curriculum in order to increase learners’ use of Welsh and develop their confidence in the language from an early age.</w:t>
      </w:r>
    </w:p>
    <w:p w14:paraId="58605765" w14:textId="3D8E9D2A" w:rsidR="007B68A4" w:rsidRDefault="007B68A4" w:rsidP="000B1212">
      <w:pPr>
        <w:pStyle w:val="Overarchingheading2"/>
        <w:rPr>
          <w:sz w:val="24"/>
          <w:szCs w:val="24"/>
        </w:rPr>
      </w:pPr>
    </w:p>
    <w:p w14:paraId="23302A6D" w14:textId="77777777" w:rsidR="00BD1530" w:rsidRPr="00BD1530" w:rsidRDefault="00BD1530" w:rsidP="00BD1530">
      <w:pPr>
        <w:pStyle w:val="Curriculumbodytext"/>
      </w:pPr>
    </w:p>
    <w:p w14:paraId="31BA4D32" w14:textId="23A75771" w:rsidR="007B68A4" w:rsidRPr="00BD1530" w:rsidRDefault="007B68A4" w:rsidP="000B1212">
      <w:pPr>
        <w:pStyle w:val="Overarchingheading2"/>
        <w:rPr>
          <w:sz w:val="24"/>
          <w:szCs w:val="24"/>
        </w:rPr>
      </w:pPr>
      <w:r w:rsidRPr="00BD1530">
        <w:rPr>
          <w:bCs/>
          <w:sz w:val="24"/>
          <w:szCs w:val="24"/>
        </w:rPr>
        <w:t>Assessment</w:t>
      </w:r>
      <w:r w:rsidRPr="00BD1530">
        <w:rPr>
          <w:sz w:val="24"/>
          <w:szCs w:val="24"/>
        </w:rPr>
        <w:t xml:space="preserve"> </w:t>
      </w:r>
    </w:p>
    <w:p w14:paraId="65D24FCF" w14:textId="6C230B67" w:rsidR="007B68A4" w:rsidRPr="00BD1530" w:rsidRDefault="007B68A4" w:rsidP="000B1212">
      <w:pPr>
        <w:pStyle w:val="Curriculumbodytext"/>
      </w:pPr>
    </w:p>
    <w:p w14:paraId="384E4BE7" w14:textId="77777777" w:rsidR="007B68A4" w:rsidRPr="002A42B9" w:rsidRDefault="007B68A4" w:rsidP="000B1212">
      <w:pPr>
        <w:ind w:right="141"/>
        <w:textAlignment w:val="baseline"/>
        <w:rPr>
          <w:rFonts w:eastAsia="Arial"/>
          <w:lang w:val="en-US"/>
        </w:rPr>
      </w:pPr>
      <w:r w:rsidRPr="002A42B9">
        <w:rPr>
          <w:rFonts w:eastAsia="Arial"/>
          <w:lang w:val="en-US"/>
        </w:rPr>
        <w:t>Assessment is an integral part of the learning process, with practitioners working with learners to help identify their strengths, areas for development and next steps in learning.</w:t>
      </w:r>
      <w:r>
        <w:rPr>
          <w:rFonts w:eastAsia="Arial"/>
          <w:lang w:val="en-US"/>
        </w:rPr>
        <w:t xml:space="preserve"> </w:t>
      </w:r>
      <w:r w:rsidRPr="002A42B9">
        <w:rPr>
          <w:rFonts w:eastAsia="Arial"/>
          <w:lang w:val="en-US"/>
        </w:rPr>
        <w:t xml:space="preserve">When designing assessment arrangements as part of </w:t>
      </w:r>
      <w:r>
        <w:rPr>
          <w:rFonts w:eastAsia="Arial"/>
          <w:lang w:val="en-US"/>
        </w:rPr>
        <w:t>a</w:t>
      </w:r>
      <w:r w:rsidRPr="002A42B9">
        <w:rPr>
          <w:rFonts w:eastAsia="Arial"/>
          <w:lang w:val="en-US"/>
        </w:rPr>
        <w:t xml:space="preserve"> school curriculum</w:t>
      </w:r>
      <w:r>
        <w:rPr>
          <w:rFonts w:eastAsia="Arial"/>
          <w:lang w:val="en-US"/>
        </w:rPr>
        <w:t>,</w:t>
      </w:r>
      <w:r w:rsidRPr="002A42B9">
        <w:rPr>
          <w:rFonts w:eastAsia="Arial"/>
          <w:lang w:val="en-US"/>
        </w:rPr>
        <w:t xml:space="preserve"> the following should be guiding principles</w:t>
      </w:r>
      <w:r>
        <w:rPr>
          <w:rFonts w:eastAsia="Arial"/>
          <w:lang w:val="en-US"/>
        </w:rPr>
        <w:t>.</w:t>
      </w:r>
    </w:p>
    <w:p w14:paraId="2EC2B5DC" w14:textId="77777777" w:rsidR="007B68A4" w:rsidRPr="002A42B9" w:rsidRDefault="007B68A4" w:rsidP="000B1212">
      <w:pPr>
        <w:ind w:right="141"/>
      </w:pPr>
    </w:p>
    <w:p w14:paraId="7EC783B2" w14:textId="77777777" w:rsidR="007B68A4" w:rsidRPr="002A42B9" w:rsidRDefault="007B68A4" w:rsidP="00777913">
      <w:pPr>
        <w:pStyle w:val="ListParagraph"/>
        <w:numPr>
          <w:ilvl w:val="0"/>
          <w:numId w:val="46"/>
        </w:numPr>
        <w:rPr>
          <w:rFonts w:eastAsia="PMingLiU"/>
          <w:i/>
          <w:lang w:val="en-US"/>
        </w:rPr>
      </w:pPr>
      <w:r w:rsidRPr="002A42B9">
        <w:rPr>
          <w:rFonts w:eastAsia="PMingLiU"/>
          <w:lang w:val="en-US"/>
        </w:rPr>
        <w:t xml:space="preserve">The purpose of assessment is to support the progression of each individual learner in relation to the </w:t>
      </w:r>
      <w:r>
        <w:rPr>
          <w:rFonts w:eastAsia="PMingLiU"/>
          <w:lang w:val="en-US"/>
        </w:rPr>
        <w:t>3 to 16</w:t>
      </w:r>
      <w:r w:rsidRPr="002A42B9">
        <w:rPr>
          <w:rFonts w:eastAsia="PMingLiU"/>
          <w:lang w:val="en-US"/>
        </w:rPr>
        <w:t xml:space="preserve"> continuum</w:t>
      </w:r>
      <w:r w:rsidRPr="002A42B9">
        <w:rPr>
          <w:rFonts w:eastAsia="PMingLiU"/>
          <w:i/>
          <w:lang w:val="en-US"/>
        </w:rPr>
        <w:t xml:space="preserve">. </w:t>
      </w:r>
    </w:p>
    <w:p w14:paraId="47144E82" w14:textId="77777777" w:rsidR="007B68A4" w:rsidRPr="002A42B9" w:rsidRDefault="007B68A4" w:rsidP="00777913">
      <w:pPr>
        <w:numPr>
          <w:ilvl w:val="0"/>
          <w:numId w:val="46"/>
        </w:numPr>
        <w:contextualSpacing/>
        <w:rPr>
          <w:rFonts w:eastAsia="PMingLiU"/>
          <w:lang w:val="en-US"/>
        </w:rPr>
      </w:pPr>
      <w:r w:rsidRPr="002A42B9">
        <w:rPr>
          <w:rFonts w:eastAsia="PMingLiU"/>
          <w:lang w:val="en-US"/>
        </w:rPr>
        <w:t>Learners are at the heart of assessment and should be supported to become active participants in the learning process.</w:t>
      </w:r>
    </w:p>
    <w:p w14:paraId="71149B07" w14:textId="77777777" w:rsidR="007B68A4" w:rsidRPr="002A42B9" w:rsidRDefault="007B68A4" w:rsidP="00777913">
      <w:pPr>
        <w:numPr>
          <w:ilvl w:val="0"/>
          <w:numId w:val="46"/>
        </w:numPr>
        <w:contextualSpacing/>
        <w:rPr>
          <w:rFonts w:eastAsia="PMingLiU"/>
          <w:lang w:val="en-US"/>
        </w:rPr>
      </w:pPr>
      <w:r w:rsidRPr="002A42B9">
        <w:rPr>
          <w:rFonts w:eastAsia="PMingLiU"/>
          <w:lang w:val="en-US"/>
        </w:rPr>
        <w:t xml:space="preserve">Assessment is an ongoing process which is indistinguishable </w:t>
      </w:r>
      <w:r>
        <w:rPr>
          <w:rFonts w:eastAsia="PMingLiU"/>
          <w:lang w:val="en-US"/>
        </w:rPr>
        <w:t xml:space="preserve">from </w:t>
      </w:r>
      <w:r w:rsidRPr="002A42B9">
        <w:rPr>
          <w:rFonts w:eastAsia="PMingLiU"/>
          <w:lang w:val="en-US"/>
        </w:rPr>
        <w:t>learning and teaching.</w:t>
      </w:r>
    </w:p>
    <w:p w14:paraId="3E8C5886" w14:textId="77777777" w:rsidR="007B68A4" w:rsidRPr="002A42B9" w:rsidRDefault="007B68A4" w:rsidP="00777913">
      <w:pPr>
        <w:numPr>
          <w:ilvl w:val="0"/>
          <w:numId w:val="46"/>
        </w:numPr>
        <w:contextualSpacing/>
        <w:rPr>
          <w:rFonts w:eastAsia="PMingLiU"/>
          <w:lang w:val="en-US"/>
        </w:rPr>
      </w:pPr>
      <w:r w:rsidRPr="002A42B9">
        <w:rPr>
          <w:rFonts w:eastAsia="PMingLiU"/>
          <w:lang w:val="en-US"/>
        </w:rPr>
        <w:t xml:space="preserve">A shared understanding of progression, developed through professional dialogue, is </w:t>
      </w:r>
      <w:r w:rsidRPr="00B62130">
        <w:rPr>
          <w:rFonts w:eastAsia="PMingLiU"/>
          <w:lang w:val="en-US"/>
        </w:rPr>
        <w:t xml:space="preserve">integral to </w:t>
      </w:r>
      <w:r w:rsidRPr="00AF4EF4">
        <w:t>curriculum design and improving learning and teaching</w:t>
      </w:r>
      <w:r w:rsidRPr="00B62130">
        <w:rPr>
          <w:rFonts w:eastAsia="PMingLiU"/>
          <w:lang w:val="en-US"/>
        </w:rPr>
        <w:t>.</w:t>
      </w:r>
    </w:p>
    <w:p w14:paraId="292CE59F" w14:textId="77777777" w:rsidR="007B68A4" w:rsidRPr="002A42B9" w:rsidRDefault="007B68A4" w:rsidP="00777913">
      <w:pPr>
        <w:numPr>
          <w:ilvl w:val="0"/>
          <w:numId w:val="46"/>
        </w:numPr>
        <w:contextualSpacing/>
        <w:rPr>
          <w:rFonts w:eastAsia="PMingLiU"/>
          <w:lang w:val="en-US"/>
        </w:rPr>
      </w:pPr>
      <w:r>
        <w:rPr>
          <w:rFonts w:eastAsia="PMingLiU"/>
          <w:lang w:val="en-US"/>
        </w:rPr>
        <w:t>L</w:t>
      </w:r>
      <w:r w:rsidRPr="002A42B9">
        <w:rPr>
          <w:rFonts w:eastAsia="PMingLiU"/>
          <w:lang w:val="en-US"/>
        </w:rPr>
        <w:t>earning across the breadth of the curriculum should draw on a wide range of assessment approaches, building a holistic picture of the learner’s development.</w:t>
      </w:r>
    </w:p>
    <w:p w14:paraId="3A71CF8A" w14:textId="77777777" w:rsidR="007B68A4" w:rsidRPr="002A42B9" w:rsidRDefault="007B68A4" w:rsidP="00777913">
      <w:pPr>
        <w:numPr>
          <w:ilvl w:val="0"/>
          <w:numId w:val="46"/>
        </w:numPr>
        <w:contextualSpacing/>
        <w:rPr>
          <w:rFonts w:eastAsia="PMingLiU"/>
          <w:lang w:val="en-US"/>
        </w:rPr>
      </w:pPr>
      <w:r w:rsidRPr="002A42B9">
        <w:rPr>
          <w:rFonts w:eastAsia="PMingLiU"/>
          <w:lang w:val="en-US"/>
        </w:rPr>
        <w:t>Engagement between the learner</w:t>
      </w:r>
      <w:r>
        <w:rPr>
          <w:rFonts w:eastAsia="PMingLiU"/>
          <w:lang w:val="en-US"/>
        </w:rPr>
        <w:t>s</w:t>
      </w:r>
      <w:r w:rsidRPr="002A42B9">
        <w:rPr>
          <w:rFonts w:eastAsia="PMingLiU"/>
          <w:lang w:val="en-US"/>
        </w:rPr>
        <w:t xml:space="preserve">, their parents/carers and practitioners is essential for progression and well-being. </w:t>
      </w:r>
    </w:p>
    <w:p w14:paraId="3B33C59D" w14:textId="77777777" w:rsidR="007B68A4" w:rsidRPr="002A42B9" w:rsidRDefault="007B68A4" w:rsidP="000B1212">
      <w:pPr>
        <w:ind w:right="141"/>
      </w:pPr>
    </w:p>
    <w:p w14:paraId="4C30E1C4" w14:textId="77777777" w:rsidR="007B68A4" w:rsidRPr="002A42B9" w:rsidRDefault="007B68A4" w:rsidP="000B1212">
      <w:pPr>
        <w:ind w:right="141"/>
        <w:textAlignment w:val="baseline"/>
        <w:rPr>
          <w:rFonts w:eastAsia="PMingLiU"/>
          <w:lang w:val="en-US"/>
        </w:rPr>
      </w:pPr>
      <w:r w:rsidRPr="002A42B9">
        <w:rPr>
          <w:rFonts w:eastAsia="Arial"/>
          <w:spacing w:val="-4"/>
        </w:rPr>
        <w:t xml:space="preserve">The overarching purpose of assessment is to support every learner to make progress. </w:t>
      </w:r>
      <w:r w:rsidRPr="00CD0454">
        <w:t xml:space="preserve">When </w:t>
      </w:r>
      <w:r>
        <w:t>planning and delivering</w:t>
      </w:r>
      <w:r w:rsidRPr="00CD0454">
        <w:t xml:space="preserve"> learning experiences, schools and practitioners should be clear about the </w:t>
      </w:r>
      <w:r>
        <w:t xml:space="preserve">specific </w:t>
      </w:r>
      <w:r w:rsidRPr="00CD0454">
        <w:t xml:space="preserve">role of </w:t>
      </w:r>
      <w:r>
        <w:t>each</w:t>
      </w:r>
      <w:r w:rsidRPr="00CD0454">
        <w:t xml:space="preserve"> assessment being undertaken and what the understanding gained from assessment will be used for and why</w:t>
      </w:r>
      <w:r>
        <w:rPr>
          <w:rFonts w:eastAsia="PMingLiU"/>
          <w:lang w:val="en-US"/>
        </w:rPr>
        <w:t>. In this respect,</w:t>
      </w:r>
      <w:r w:rsidRPr="002A42B9">
        <w:rPr>
          <w:rFonts w:eastAsia="PMingLiU"/>
          <w:lang w:val="en-US"/>
        </w:rPr>
        <w:t xml:space="preserve"> </w:t>
      </w:r>
      <w:r w:rsidRPr="002A42B9">
        <w:t xml:space="preserve">there are three main roles </w:t>
      </w:r>
      <w:r>
        <w:t xml:space="preserve">played by </w:t>
      </w:r>
      <w:r w:rsidRPr="002A42B9">
        <w:t>assessment</w:t>
      </w:r>
      <w:r w:rsidRPr="002A42B9" w:rsidDel="00D47A82">
        <w:rPr>
          <w:rFonts w:eastAsia="PMingLiU"/>
          <w:lang w:val="en-US"/>
        </w:rPr>
        <w:t xml:space="preserve"> </w:t>
      </w:r>
      <w:r w:rsidRPr="002A42B9">
        <w:rPr>
          <w:rFonts w:eastAsia="PMingLiU"/>
          <w:lang w:val="en-US"/>
        </w:rPr>
        <w:t>in supporting learner progression</w:t>
      </w:r>
      <w:r>
        <w:rPr>
          <w:rFonts w:eastAsia="PMingLiU"/>
          <w:lang w:val="en-US"/>
        </w:rPr>
        <w:t>.</w:t>
      </w:r>
    </w:p>
    <w:p w14:paraId="0A51EBDB" w14:textId="77777777" w:rsidR="007B68A4" w:rsidRPr="002A42B9" w:rsidRDefault="007B68A4" w:rsidP="000B1212">
      <w:pPr>
        <w:ind w:right="141"/>
        <w:textAlignment w:val="baseline"/>
        <w:rPr>
          <w:rFonts w:eastAsia="Arial"/>
          <w:i/>
          <w:lang w:val="en-US"/>
        </w:rPr>
      </w:pPr>
    </w:p>
    <w:p w14:paraId="03D1E743" w14:textId="77777777" w:rsidR="007B68A4" w:rsidRPr="00FC34C5" w:rsidRDefault="007B68A4" w:rsidP="00777913">
      <w:pPr>
        <w:numPr>
          <w:ilvl w:val="0"/>
          <w:numId w:val="45"/>
        </w:numPr>
        <w:tabs>
          <w:tab w:val="num" w:pos="720"/>
          <w:tab w:val="num" w:pos="1440"/>
        </w:tabs>
        <w:ind w:right="141"/>
        <w:textAlignment w:val="baseline"/>
        <w:rPr>
          <w:rFonts w:eastAsia="Arial"/>
          <w:lang w:val="en-US"/>
        </w:rPr>
      </w:pPr>
      <w:r w:rsidRPr="00FC34C5">
        <w:rPr>
          <w:rFonts w:eastAsia="Arial"/>
          <w:b/>
          <w:lang w:val="en-US"/>
        </w:rPr>
        <w:t>Supporting individual learners</w:t>
      </w:r>
      <w:r w:rsidRPr="00FC34C5">
        <w:rPr>
          <w:rFonts w:eastAsia="PMingLiU"/>
          <w:b/>
          <w:iCs/>
          <w:lang w:val="en-US"/>
        </w:rPr>
        <w:t xml:space="preserve"> on an ongoing</w:t>
      </w:r>
      <w:r>
        <w:rPr>
          <w:rFonts w:eastAsia="PMingLiU"/>
          <w:b/>
          <w:iCs/>
          <w:lang w:val="en-US"/>
        </w:rPr>
        <w:t>, day to day</w:t>
      </w:r>
      <w:r w:rsidRPr="00FC34C5">
        <w:rPr>
          <w:rFonts w:eastAsia="PMingLiU"/>
          <w:b/>
          <w:iCs/>
          <w:lang w:val="en-US"/>
        </w:rPr>
        <w:t xml:space="preserve"> basis</w:t>
      </w:r>
    </w:p>
    <w:p w14:paraId="26A19962" w14:textId="77777777" w:rsidR="007B68A4" w:rsidRPr="002A42B9" w:rsidRDefault="007B68A4" w:rsidP="000B1212">
      <w:pPr>
        <w:ind w:left="720" w:right="141"/>
        <w:textAlignment w:val="baseline"/>
        <w:rPr>
          <w:rFonts w:eastAsia="Arial"/>
          <w:lang w:val="en-US"/>
        </w:rPr>
      </w:pPr>
      <w:r w:rsidRPr="002A42B9">
        <w:rPr>
          <w:rFonts w:eastAsia="Arial"/>
          <w:color w:val="000000" w:themeColor="text1"/>
        </w:rPr>
        <w:t xml:space="preserve">Assessment should focus on </w:t>
      </w:r>
      <w:r w:rsidRPr="002A42B9">
        <w:rPr>
          <w:rFonts w:eastAsia="Arial"/>
          <w:color w:val="000000" w:themeColor="text1"/>
          <w:spacing w:val="-4"/>
        </w:rPr>
        <w:t xml:space="preserve">identifying each individual learner’s strengths, achievements, </w:t>
      </w:r>
      <w:r w:rsidRPr="00480176">
        <w:rPr>
          <w:rFonts w:eastAsia="Arial"/>
          <w:color w:val="000000" w:themeColor="text1"/>
          <w:spacing w:val="-4"/>
        </w:rPr>
        <w:t xml:space="preserve">areas for improvement and, </w:t>
      </w:r>
      <w:r>
        <w:rPr>
          <w:rFonts w:eastAsia="Arial"/>
          <w:color w:val="000000" w:themeColor="text1"/>
          <w:spacing w:val="-4"/>
        </w:rPr>
        <w:t>if relevant,</w:t>
      </w:r>
      <w:r w:rsidRPr="00CD0454">
        <w:rPr>
          <w:rFonts w:eastAsia="Arial"/>
          <w:color w:val="000000" w:themeColor="text1"/>
          <w:spacing w:val="-4"/>
        </w:rPr>
        <w:t xml:space="preserve"> any barriers to learning</w:t>
      </w:r>
      <w:r w:rsidRPr="00480176">
        <w:rPr>
          <w:rFonts w:eastAsia="Arial"/>
          <w:color w:val="000000" w:themeColor="text1"/>
          <w:spacing w:val="-4"/>
        </w:rPr>
        <w:t>.</w:t>
      </w:r>
      <w:r w:rsidRPr="002A42B9">
        <w:rPr>
          <w:rFonts w:eastAsia="Arial"/>
          <w:color w:val="000000" w:themeColor="text1"/>
          <w:spacing w:val="-4"/>
        </w:rPr>
        <w:t xml:space="preserve"> This understanding should be used by the practitioner, </w:t>
      </w:r>
      <w:r>
        <w:rPr>
          <w:rFonts w:eastAsia="Arial"/>
          <w:color w:val="000000" w:themeColor="text1"/>
          <w:spacing w:val="-4"/>
        </w:rPr>
        <w:t xml:space="preserve">in discussion </w:t>
      </w:r>
      <w:r w:rsidRPr="002A42B9">
        <w:rPr>
          <w:rFonts w:eastAsia="Arial"/>
          <w:color w:val="000000" w:themeColor="text1"/>
          <w:spacing w:val="-4"/>
        </w:rPr>
        <w:t xml:space="preserve">with the learner, to ascertain the next steps required to move learning forward, including any additional challenge </w:t>
      </w:r>
      <w:r>
        <w:rPr>
          <w:rFonts w:eastAsia="Arial"/>
          <w:color w:val="000000" w:themeColor="text1"/>
          <w:spacing w:val="-4"/>
        </w:rPr>
        <w:t>or</w:t>
      </w:r>
      <w:r w:rsidRPr="002A42B9">
        <w:rPr>
          <w:rFonts w:eastAsia="Arial"/>
          <w:color w:val="000000" w:themeColor="text1"/>
          <w:spacing w:val="-4"/>
        </w:rPr>
        <w:t xml:space="preserve"> support required. </w:t>
      </w:r>
      <w:r w:rsidRPr="002A42B9">
        <w:rPr>
          <w:rFonts w:eastAsia="Arial"/>
          <w:lang w:val="en-US"/>
        </w:rPr>
        <w:t xml:space="preserve">This should be achieved by embedding assessment into practice in a way </w:t>
      </w:r>
      <w:r w:rsidRPr="00CD0454">
        <w:rPr>
          <w:rFonts w:eastAsia="Arial"/>
          <w:lang w:val="en-US"/>
        </w:rPr>
        <w:t xml:space="preserve">that </w:t>
      </w:r>
      <w:r w:rsidRPr="00CD0454">
        <w:rPr>
          <w:rFonts w:eastAsia="Arial"/>
          <w:color w:val="000000" w:themeColor="text1"/>
        </w:rPr>
        <w:t>engages the learner and</w:t>
      </w:r>
      <w:r w:rsidRPr="00CD0454">
        <w:rPr>
          <w:rFonts w:eastAsia="Arial"/>
          <w:lang w:val="en-US"/>
        </w:rPr>
        <w:t xml:space="preserve"> makes</w:t>
      </w:r>
      <w:r w:rsidRPr="002A42B9">
        <w:rPr>
          <w:rFonts w:eastAsia="Arial"/>
          <w:lang w:val="en-US"/>
        </w:rPr>
        <w:t xml:space="preserve"> it indistinguishable from</w:t>
      </w:r>
      <w:r>
        <w:rPr>
          <w:rFonts w:eastAsia="Arial"/>
          <w:lang w:val="en-US"/>
        </w:rPr>
        <w:t xml:space="preserve"> learning and teaching</w:t>
      </w:r>
      <w:r w:rsidRPr="002A42B9">
        <w:rPr>
          <w:rFonts w:eastAsia="Arial"/>
          <w:lang w:val="en-US"/>
        </w:rPr>
        <w:t xml:space="preserve">. </w:t>
      </w:r>
      <w:r w:rsidRPr="002A42B9">
        <w:rPr>
          <w:rFonts w:eastAsia="Arial"/>
          <w:color w:val="000000" w:themeColor="text1"/>
        </w:rPr>
        <w:t>This allows the practitioner to respond to the individual needs of the full range of learners within their classroom on an ongoing basis.</w:t>
      </w:r>
    </w:p>
    <w:p w14:paraId="2086063E" w14:textId="77777777" w:rsidR="007B68A4" w:rsidRPr="002A42B9" w:rsidRDefault="007B68A4" w:rsidP="000B1212">
      <w:pPr>
        <w:tabs>
          <w:tab w:val="num" w:pos="1440"/>
        </w:tabs>
        <w:ind w:left="720" w:right="141"/>
        <w:textAlignment w:val="baseline"/>
        <w:rPr>
          <w:rFonts w:eastAsia="Arial"/>
          <w:lang w:val="en-US"/>
        </w:rPr>
      </w:pPr>
    </w:p>
    <w:p w14:paraId="50AA307F" w14:textId="77777777" w:rsidR="007B68A4" w:rsidRPr="00FC34C5" w:rsidRDefault="007B68A4" w:rsidP="00777913">
      <w:pPr>
        <w:numPr>
          <w:ilvl w:val="0"/>
          <w:numId w:val="45"/>
        </w:numPr>
        <w:tabs>
          <w:tab w:val="num" w:pos="720"/>
        </w:tabs>
        <w:ind w:right="141"/>
        <w:textAlignment w:val="baseline"/>
        <w:rPr>
          <w:rFonts w:eastAsia="Arial"/>
          <w:lang w:val="en-US"/>
        </w:rPr>
      </w:pPr>
      <w:r w:rsidRPr="00FC34C5">
        <w:rPr>
          <w:rFonts w:eastAsia="Arial"/>
          <w:b/>
          <w:lang w:val="en-US"/>
        </w:rPr>
        <w:lastRenderedPageBreak/>
        <w:t xml:space="preserve">Identifying, capturing and </w:t>
      </w:r>
      <w:r w:rsidRPr="00FC34C5">
        <w:rPr>
          <w:rFonts w:eastAsia="PMingLiU"/>
          <w:b/>
          <w:iCs/>
          <w:lang w:val="en-US"/>
        </w:rPr>
        <w:t>reflecting on</w:t>
      </w:r>
      <w:r w:rsidRPr="00FC34C5">
        <w:rPr>
          <w:rFonts w:eastAsia="Arial"/>
          <w:b/>
          <w:lang w:val="en-US"/>
        </w:rPr>
        <w:t xml:space="preserve"> individual learner progress over time</w:t>
      </w:r>
      <w:r w:rsidRPr="002A42B9">
        <w:rPr>
          <w:rFonts w:eastAsia="Arial"/>
          <w:b/>
          <w:lang w:val="en-US"/>
        </w:rPr>
        <w:t xml:space="preserve"> </w:t>
      </w:r>
    </w:p>
    <w:p w14:paraId="2C1345EA" w14:textId="77777777" w:rsidR="007B68A4" w:rsidRPr="002A42B9" w:rsidRDefault="007B68A4" w:rsidP="000B1212">
      <w:pPr>
        <w:ind w:left="720" w:right="141"/>
        <w:textAlignment w:val="baseline"/>
        <w:rPr>
          <w:rFonts w:eastAsia="Arial"/>
          <w:lang w:val="en-US"/>
        </w:rPr>
      </w:pPr>
      <w:r w:rsidRPr="002A42B9">
        <w:rPr>
          <w:rFonts w:eastAsia="Arial"/>
          <w:lang w:val="en-US"/>
        </w:rPr>
        <w:t>Assessment should support practitioners in identifying the progress being made by an individual learner, recording this where appropriate, to understand their journey over different periods of time and in a variety of ways, in order to ensure the</w:t>
      </w:r>
      <w:r>
        <w:rPr>
          <w:rFonts w:eastAsia="Arial"/>
          <w:lang w:val="en-US"/>
        </w:rPr>
        <w:t>re</w:t>
      </w:r>
      <w:r w:rsidRPr="002A42B9">
        <w:rPr>
          <w:rFonts w:eastAsia="Arial"/>
          <w:lang w:val="en-US"/>
        </w:rPr>
        <w:t xml:space="preserve"> </w:t>
      </w:r>
      <w:r>
        <w:rPr>
          <w:rFonts w:eastAsia="Arial"/>
          <w:lang w:val="en-US"/>
        </w:rPr>
        <w:t xml:space="preserve">is </w:t>
      </w:r>
      <w:r w:rsidRPr="002A42B9">
        <w:rPr>
          <w:rFonts w:eastAsia="Arial"/>
          <w:lang w:val="en-US"/>
        </w:rPr>
        <w:t>progress</w:t>
      </w:r>
      <w:r>
        <w:rPr>
          <w:rFonts w:eastAsia="Arial"/>
          <w:lang w:val="en-US"/>
        </w:rPr>
        <w:t>ion</w:t>
      </w:r>
      <w:r w:rsidRPr="002A42B9">
        <w:rPr>
          <w:rFonts w:eastAsia="Arial"/>
          <w:lang w:val="en-US"/>
        </w:rPr>
        <w:t>.</w:t>
      </w:r>
      <w:r>
        <w:rPr>
          <w:rFonts w:eastAsia="Arial"/>
          <w:lang w:val="en-US"/>
        </w:rPr>
        <w:t xml:space="preserve"> </w:t>
      </w:r>
      <w:r w:rsidRPr="002A42B9">
        <w:rPr>
          <w:rFonts w:eastAsia="Arial"/>
          <w:lang w:val="en-US"/>
        </w:rPr>
        <w:t xml:space="preserve">This includes developing an understanding of </w:t>
      </w:r>
      <w:r w:rsidRPr="00FC34C5">
        <w:rPr>
          <w:rFonts w:eastAsia="Arial"/>
          <w:b/>
          <w:iCs/>
          <w:lang w:val="en-US"/>
        </w:rPr>
        <w:t>how</w:t>
      </w:r>
      <w:r w:rsidRPr="002A42B9">
        <w:rPr>
          <w:rFonts w:eastAsia="Arial"/>
          <w:lang w:val="en-US"/>
        </w:rPr>
        <w:t xml:space="preserve"> a learner has learned, as well as </w:t>
      </w:r>
      <w:r w:rsidRPr="00FC34C5">
        <w:rPr>
          <w:rFonts w:eastAsia="Arial"/>
          <w:b/>
          <w:iCs/>
          <w:lang w:val="en-US"/>
        </w:rPr>
        <w:t>what</w:t>
      </w:r>
      <w:r w:rsidRPr="002A42B9">
        <w:rPr>
          <w:rFonts w:eastAsia="Arial"/>
          <w:lang w:val="en-US"/>
        </w:rPr>
        <w:t xml:space="preserve"> they have learned</w:t>
      </w:r>
      <w:r>
        <w:rPr>
          <w:rFonts w:eastAsia="Arial"/>
          <w:lang w:val="en-US"/>
        </w:rPr>
        <w:t xml:space="preserve"> </w:t>
      </w:r>
      <w:r w:rsidRPr="002A42B9">
        <w:rPr>
          <w:rFonts w:eastAsia="Arial"/>
          <w:lang w:val="en-US"/>
        </w:rPr>
        <w:t xml:space="preserve">and are able to demonstrate. Reflecting on a learner’s progress over time should </w:t>
      </w:r>
      <w:r w:rsidRPr="002A42B9">
        <w:rPr>
          <w:rFonts w:eastAsia="Arial"/>
          <w:spacing w:val="-4"/>
          <w:lang w:val="en-US"/>
        </w:rPr>
        <w:t>enable practitioners to provide feedback and help plan their future learning,</w:t>
      </w:r>
      <w:r w:rsidRPr="002A42B9">
        <w:rPr>
          <w:rFonts w:eastAsia="Arial"/>
          <w:lang w:val="en-US"/>
        </w:rPr>
        <w:t xml:space="preserve"> including any interventions, additional support </w:t>
      </w:r>
      <w:r>
        <w:rPr>
          <w:rFonts w:eastAsia="Arial"/>
          <w:lang w:val="en-US"/>
        </w:rPr>
        <w:t xml:space="preserve">or </w:t>
      </w:r>
      <w:r w:rsidRPr="002A42B9">
        <w:rPr>
          <w:rFonts w:eastAsia="Arial"/>
          <w:lang w:val="en-US"/>
        </w:rPr>
        <w:t>challenge which may be required. This should include both immediate next steps and longer</w:t>
      </w:r>
      <w:r>
        <w:rPr>
          <w:rFonts w:eastAsia="Arial"/>
          <w:lang w:val="en-US"/>
        </w:rPr>
        <w:t>-</w:t>
      </w:r>
      <w:r w:rsidRPr="002A42B9">
        <w:rPr>
          <w:rFonts w:eastAsia="Arial"/>
          <w:lang w:val="en-US"/>
        </w:rPr>
        <w:t xml:space="preserve">term </w:t>
      </w:r>
      <w:r w:rsidRPr="002A42B9">
        <w:rPr>
          <w:rFonts w:eastAsia="PMingLiU"/>
          <w:lang w:val="en-US"/>
        </w:rPr>
        <w:t>objectives and goals that the learner</w:t>
      </w:r>
      <w:r>
        <w:rPr>
          <w:rFonts w:eastAsia="PMingLiU"/>
          <w:lang w:val="en-US"/>
        </w:rPr>
        <w:t xml:space="preserve"> </w:t>
      </w:r>
      <w:r w:rsidRPr="002A42B9">
        <w:rPr>
          <w:rFonts w:eastAsia="PMingLiU"/>
          <w:lang w:val="en-US"/>
        </w:rPr>
        <w:t>should work towards to help keep them moving forward in their learning.</w:t>
      </w:r>
      <w:r w:rsidRPr="002A42B9">
        <w:rPr>
          <w:rFonts w:eastAsia="Arial"/>
          <w:lang w:val="en-US"/>
        </w:rPr>
        <w:t xml:space="preserve"> It can also be used as a basis for communicating and engaging with parents/carers. </w:t>
      </w:r>
    </w:p>
    <w:p w14:paraId="7A6DEA4F" w14:textId="77777777" w:rsidR="007B68A4" w:rsidRPr="007E64F3" w:rsidRDefault="007B68A4" w:rsidP="000B1212">
      <w:pPr>
        <w:ind w:left="720" w:right="141"/>
        <w:textAlignment w:val="baseline"/>
        <w:rPr>
          <w:rFonts w:eastAsia="Arial"/>
          <w:lang w:val="en-US"/>
        </w:rPr>
      </w:pPr>
    </w:p>
    <w:p w14:paraId="65C2E3C4" w14:textId="77777777" w:rsidR="007B68A4" w:rsidRPr="00C15FA5" w:rsidRDefault="007B68A4" w:rsidP="00777913">
      <w:pPr>
        <w:numPr>
          <w:ilvl w:val="0"/>
          <w:numId w:val="45"/>
        </w:numPr>
        <w:tabs>
          <w:tab w:val="num" w:pos="720"/>
        </w:tabs>
        <w:ind w:right="141"/>
        <w:textAlignment w:val="baseline"/>
        <w:rPr>
          <w:rFonts w:eastAsia="Arial"/>
          <w:b/>
          <w:lang w:val="en-US"/>
        </w:rPr>
      </w:pPr>
      <w:r w:rsidRPr="00FC34C5">
        <w:rPr>
          <w:rFonts w:eastAsia="Arial"/>
          <w:b/>
          <w:lang w:val="en-US"/>
        </w:rPr>
        <w:t>Understanding group progress</w:t>
      </w:r>
      <w:r w:rsidRPr="00FC34C5">
        <w:rPr>
          <w:rFonts w:eastAsia="PMingLiU"/>
          <w:b/>
          <w:iCs/>
          <w:lang w:val="en-US"/>
        </w:rPr>
        <w:t xml:space="preserve"> in order to reflect on practice</w:t>
      </w:r>
    </w:p>
    <w:p w14:paraId="00A8B4D7" w14:textId="77777777" w:rsidR="007B68A4" w:rsidRPr="002A42B9" w:rsidRDefault="007B68A4" w:rsidP="000B1212">
      <w:pPr>
        <w:ind w:left="720" w:right="141"/>
        <w:textAlignment w:val="baseline"/>
        <w:rPr>
          <w:rFonts w:eastAsia="Arial"/>
          <w:lang w:val="en-US"/>
        </w:rPr>
      </w:pPr>
      <w:r w:rsidRPr="002A42B9">
        <w:rPr>
          <w:rFonts w:eastAsia="Arial"/>
          <w:lang w:val="en-US"/>
        </w:rPr>
        <w:t xml:space="preserve">Assessment should also enable practitioners and leaders </w:t>
      </w:r>
      <w:r>
        <w:rPr>
          <w:rFonts w:eastAsia="Arial"/>
          <w:lang w:val="en-US"/>
        </w:rPr>
        <w:t>within</w:t>
      </w:r>
      <w:r w:rsidRPr="002A42B9">
        <w:rPr>
          <w:rFonts w:eastAsia="Arial"/>
          <w:lang w:val="en-US"/>
        </w:rPr>
        <w:t xml:space="preserve"> the school to understand whether </w:t>
      </w:r>
      <w:r>
        <w:rPr>
          <w:rFonts w:eastAsia="Arial"/>
          <w:lang w:val="en-US"/>
        </w:rPr>
        <w:t>different</w:t>
      </w:r>
      <w:r w:rsidRPr="002A42B9">
        <w:rPr>
          <w:rFonts w:eastAsia="Arial"/>
          <w:lang w:val="en-US"/>
        </w:rPr>
        <w:t xml:space="preserve"> groups of learners</w:t>
      </w:r>
      <w:r>
        <w:rPr>
          <w:rFonts w:eastAsia="Arial"/>
          <w:lang w:val="en-US"/>
        </w:rPr>
        <w:t xml:space="preserve"> are making expected progress</w:t>
      </w:r>
      <w:r w:rsidRPr="002A42B9">
        <w:rPr>
          <w:rFonts w:eastAsia="Arial"/>
          <w:lang w:val="en-US"/>
        </w:rPr>
        <w:t xml:space="preserve">. This should be used to identify strengths and </w:t>
      </w:r>
      <w:r>
        <w:rPr>
          <w:rFonts w:eastAsia="Arial"/>
          <w:lang w:val="en-US"/>
        </w:rPr>
        <w:t>areas for improvement</w:t>
      </w:r>
      <w:r w:rsidRPr="002A42B9">
        <w:rPr>
          <w:rFonts w:eastAsia="Arial"/>
          <w:lang w:val="en-US"/>
        </w:rPr>
        <w:t xml:space="preserve"> in both the school curriculum and </w:t>
      </w:r>
      <w:r>
        <w:rPr>
          <w:rFonts w:eastAsia="Arial"/>
          <w:lang w:val="en-US"/>
        </w:rPr>
        <w:t>daily</w:t>
      </w:r>
      <w:r w:rsidRPr="002A42B9">
        <w:rPr>
          <w:rFonts w:eastAsia="Arial"/>
          <w:lang w:val="en-US"/>
        </w:rPr>
        <w:t xml:space="preserve"> practice, including</w:t>
      </w:r>
      <w:r>
        <w:rPr>
          <w:rFonts w:eastAsia="Arial"/>
          <w:lang w:val="en-US"/>
        </w:rPr>
        <w:t xml:space="preserve"> </w:t>
      </w:r>
      <w:r w:rsidRPr="002A42B9">
        <w:rPr>
          <w:rFonts w:eastAsia="Arial"/>
          <w:lang w:val="en-US"/>
        </w:rPr>
        <w:t xml:space="preserve">consideration of how the needs of learners as individuals have been met.  </w:t>
      </w:r>
    </w:p>
    <w:p w14:paraId="177960D6" w14:textId="0EC9EFB8" w:rsidR="007B68A4" w:rsidRDefault="007B68A4" w:rsidP="000B1212">
      <w:pPr>
        <w:pStyle w:val="Curriculumbodytext"/>
      </w:pPr>
    </w:p>
    <w:p w14:paraId="62CF648C" w14:textId="3C87AA3B" w:rsidR="007B68A4" w:rsidRPr="00BD1530" w:rsidRDefault="007B68A4" w:rsidP="000B1212">
      <w:pPr>
        <w:ind w:right="141"/>
        <w:textAlignment w:val="baseline"/>
        <w:rPr>
          <w:rFonts w:eastAsia="Arial"/>
          <w:color w:val="7030A0"/>
          <w:lang w:val="en-US"/>
        </w:rPr>
      </w:pPr>
      <w:r w:rsidRPr="002A42B9">
        <w:rPr>
          <w:rFonts w:eastAsia="Arial"/>
          <w:color w:val="000000" w:themeColor="text1"/>
          <w:lang w:val="en-US"/>
        </w:rPr>
        <w:t>F</w:t>
      </w:r>
      <w:r w:rsidRPr="00CD0454">
        <w:rPr>
          <w:rFonts w:eastAsia="Arial"/>
          <w:color w:val="000000" w:themeColor="text1"/>
          <w:lang w:val="en-US"/>
        </w:rPr>
        <w:t xml:space="preserve">or further </w:t>
      </w:r>
      <w:r>
        <w:rPr>
          <w:rFonts w:eastAsia="Arial"/>
          <w:color w:val="000000" w:themeColor="text1"/>
          <w:lang w:val="en-US"/>
        </w:rPr>
        <w:t>information</w:t>
      </w:r>
      <w:r w:rsidRPr="00CD0454">
        <w:rPr>
          <w:rFonts w:eastAsia="Arial"/>
          <w:color w:val="000000" w:themeColor="text1"/>
          <w:lang w:val="en-US"/>
        </w:rPr>
        <w:t xml:space="preserve">, see </w:t>
      </w:r>
      <w:hyperlink r:id="rId71" w:history="1">
        <w:r w:rsidRPr="00945AFF">
          <w:rPr>
            <w:rStyle w:val="Hyperlink"/>
            <w:rFonts w:eastAsia="Arial"/>
            <w:lang w:val="en-US"/>
          </w:rPr>
          <w:t>Supporting learner progression: Assessment guidance</w:t>
        </w:r>
      </w:hyperlink>
      <w:r w:rsidRPr="00BD1530">
        <w:rPr>
          <w:rFonts w:eastAsia="Arial"/>
          <w:lang w:val="en-US"/>
        </w:rPr>
        <w:t>.</w:t>
      </w:r>
    </w:p>
    <w:p w14:paraId="73FE28E7" w14:textId="4C0E04CD" w:rsidR="007B68A4" w:rsidRDefault="007B68A4" w:rsidP="000B1212">
      <w:pPr>
        <w:pStyle w:val="Curriculumbodytext"/>
      </w:pPr>
    </w:p>
    <w:p w14:paraId="50DB0F87" w14:textId="77777777" w:rsidR="00BD1530" w:rsidRDefault="00BD1530" w:rsidP="000B1212">
      <w:pPr>
        <w:pStyle w:val="Curriculumbodytext"/>
      </w:pPr>
    </w:p>
    <w:p w14:paraId="31B526AE" w14:textId="3FD37AD2" w:rsidR="007B68A4" w:rsidRPr="00BD1530" w:rsidRDefault="007B68A4" w:rsidP="000B1212">
      <w:pPr>
        <w:pStyle w:val="Overarchingheading2"/>
        <w:rPr>
          <w:sz w:val="24"/>
          <w:szCs w:val="24"/>
        </w:rPr>
      </w:pPr>
      <w:r w:rsidRPr="00BD1530">
        <w:rPr>
          <w:sz w:val="24"/>
          <w:szCs w:val="24"/>
        </w:rPr>
        <w:t xml:space="preserve">A curriculum accessible to all </w:t>
      </w:r>
    </w:p>
    <w:p w14:paraId="2F1BAD1F" w14:textId="109BEDAE" w:rsidR="007B68A4" w:rsidRDefault="007B68A4" w:rsidP="000B1212">
      <w:pPr>
        <w:pStyle w:val="Curriculumbodytext"/>
      </w:pPr>
    </w:p>
    <w:p w14:paraId="78863FAE" w14:textId="1D48369A" w:rsidR="007B68A4" w:rsidRPr="002A42B9" w:rsidRDefault="007B68A4" w:rsidP="000B1212">
      <w:r w:rsidRPr="002A42B9">
        <w:t>A school’s curriculum should raise the aspiration</w:t>
      </w:r>
      <w:r>
        <w:t>s</w:t>
      </w:r>
      <w:r w:rsidRPr="002A42B9">
        <w:t xml:space="preserve"> for all learners. It should consider how all learners will be supported to realise the </w:t>
      </w:r>
      <w:hyperlink r:id="rId72" w:anchor="curriculum-design-and-the-four-purposes" w:history="1">
        <w:r w:rsidR="00CC2E83" w:rsidRPr="00D25DA8">
          <w:rPr>
            <w:rStyle w:val="Hyperlink"/>
          </w:rPr>
          <w:t>four purposes</w:t>
        </w:r>
      </w:hyperlink>
      <w:r w:rsidRPr="002A42B9">
        <w:rPr>
          <w:color w:val="7030A0"/>
        </w:rPr>
        <w:t xml:space="preserve"> </w:t>
      </w:r>
      <w:r w:rsidRPr="002A42B9">
        <w:t xml:space="preserve">and to progress. </w:t>
      </w:r>
      <w:r>
        <w:t xml:space="preserve">This is essential for learners to </w:t>
      </w:r>
      <w:r w:rsidRPr="002A42B9">
        <w:t xml:space="preserve">play an active part in their community </w:t>
      </w:r>
      <w:r>
        <w:t>and wider society, and to</w:t>
      </w:r>
      <w:r w:rsidRPr="002A42B9">
        <w:t xml:space="preserve"> thrive in an increasingly complex world.   </w:t>
      </w:r>
    </w:p>
    <w:p w14:paraId="5145F6F0" w14:textId="77777777" w:rsidR="007B68A4" w:rsidRPr="002A42B9" w:rsidRDefault="007B68A4" w:rsidP="000B1212"/>
    <w:p w14:paraId="041F316E" w14:textId="77777777" w:rsidR="007B68A4" w:rsidRPr="002A42B9" w:rsidRDefault="007B68A4" w:rsidP="000B1212">
      <w:r w:rsidRPr="002A42B9">
        <w:t>Schools should be aware of the needs and circumstances of all their learners when designing their own curriculum</w:t>
      </w:r>
      <w:r>
        <w:t>,</w:t>
      </w:r>
      <w:r w:rsidRPr="002A42B9">
        <w:t xml:space="preserve"> considering equity of opportunity when putting into place support and interventions or making reasonable adjustments.  </w:t>
      </w:r>
    </w:p>
    <w:p w14:paraId="3BB7ED14" w14:textId="77777777" w:rsidR="007B68A4" w:rsidRPr="00DC767A" w:rsidRDefault="007B68A4" w:rsidP="000B1212"/>
    <w:p w14:paraId="1A0EE0E0" w14:textId="77777777" w:rsidR="007B68A4" w:rsidRPr="00DC767A" w:rsidRDefault="007B68A4" w:rsidP="000B1212">
      <w:r w:rsidRPr="00DC767A">
        <w:t>This guidance has been developed to be inclusive of all learners, including those with additional learning needs</w:t>
      </w:r>
      <w:r>
        <w:t xml:space="preserve"> (ALN)</w:t>
      </w:r>
      <w:r w:rsidRPr="00DC767A">
        <w:t xml:space="preserve">. It is also intended to support schools to design inclusive school curricula. Learners will progress along the same continuum of learning within each </w:t>
      </w:r>
      <w:r>
        <w:t>A</w:t>
      </w:r>
      <w:r w:rsidRPr="00DC767A">
        <w:t>rea from ages 3 to 16</w:t>
      </w:r>
      <w:r>
        <w:t>. H</w:t>
      </w:r>
      <w:r w:rsidRPr="00DC767A">
        <w:t>owever, the pace at which they progress along the continuum may differ – allowing for a diversion, repetition and reflection as each learner’s thinking, knowledge and skills develop over time. Schools and practitioners have discretion when planning for progression, giving due regard to all learners in their settings</w:t>
      </w:r>
      <w:r>
        <w:t>/schools</w:t>
      </w:r>
      <w:r w:rsidRPr="00DC767A">
        <w:t>.</w:t>
      </w:r>
    </w:p>
    <w:p w14:paraId="47D5A53A" w14:textId="5AEDA258" w:rsidR="007B68A4" w:rsidRDefault="007B68A4" w:rsidP="000B1212"/>
    <w:p w14:paraId="6979F244" w14:textId="014A5097" w:rsidR="00BD1530" w:rsidRDefault="00BD1530" w:rsidP="000B1212"/>
    <w:p w14:paraId="1B025546" w14:textId="3C6E9DC6" w:rsidR="00BD1530" w:rsidRDefault="00BD1530" w:rsidP="000B1212"/>
    <w:p w14:paraId="7AA78CE4" w14:textId="77777777" w:rsidR="00BD1530" w:rsidRPr="00DC767A" w:rsidRDefault="00BD1530" w:rsidP="000B1212"/>
    <w:p w14:paraId="6A307038" w14:textId="77777777" w:rsidR="007B68A4" w:rsidRPr="002A42B9" w:rsidRDefault="007B68A4" w:rsidP="000B1212">
      <w:r w:rsidRPr="00DC767A">
        <w:t xml:space="preserve">Key to this is consideration of learners with </w:t>
      </w:r>
      <w:r>
        <w:t>ALN and t</w:t>
      </w:r>
      <w:r w:rsidRPr="00DC767A">
        <w:t xml:space="preserve">his guidance has been developed with </w:t>
      </w:r>
      <w:r>
        <w:t>ALN</w:t>
      </w:r>
      <w:r w:rsidRPr="00DC767A">
        <w:t xml:space="preserve"> practitioners and specialist professionals. It should therefore </w:t>
      </w:r>
      <w:r w:rsidRPr="00DC767A">
        <w:lastRenderedPageBreak/>
        <w:t xml:space="preserve">support the planning for progression for learners with </w:t>
      </w:r>
      <w:r>
        <w:t>ALN</w:t>
      </w:r>
      <w:r w:rsidRPr="00DC767A">
        <w:t>. Where this guidance m</w:t>
      </w:r>
      <w:r w:rsidRPr="002A42B9">
        <w:t>akes reference to specific verbs such as ‘talk’</w:t>
      </w:r>
      <w:r>
        <w:t>,</w:t>
      </w:r>
      <w:r w:rsidRPr="002A42B9">
        <w:t xml:space="preserve"> ‘move’ or ‘create’</w:t>
      </w:r>
      <w:r>
        <w:t>,</w:t>
      </w:r>
      <w:r w:rsidRPr="002A42B9">
        <w:t xml:space="preserve"> these should be interpreted </w:t>
      </w:r>
      <w:r>
        <w:t>according to</w:t>
      </w:r>
      <w:r w:rsidRPr="002A42B9">
        <w:t xml:space="preserve"> the needs of the learners. </w:t>
      </w:r>
    </w:p>
    <w:p w14:paraId="5F4DFF7D" w14:textId="77777777" w:rsidR="007B68A4" w:rsidRPr="002A42B9" w:rsidRDefault="007B68A4" w:rsidP="000B1212">
      <w:r w:rsidRPr="002A42B9">
        <w:t xml:space="preserve">  </w:t>
      </w:r>
    </w:p>
    <w:p w14:paraId="4E4F54DF" w14:textId="77777777" w:rsidR="007B68A4" w:rsidRPr="002A42B9" w:rsidRDefault="007B68A4" w:rsidP="000B1212">
      <w:r w:rsidRPr="002A42B9">
        <w:t xml:space="preserve">Schools should acknowledge the importance of professional development for staff with responsibility for </w:t>
      </w:r>
      <w:r>
        <w:t xml:space="preserve">and who work </w:t>
      </w:r>
      <w:r w:rsidRPr="002A42B9">
        <w:t xml:space="preserve">with learners with </w:t>
      </w:r>
      <w:r>
        <w:t>ALN</w:t>
      </w:r>
      <w:r w:rsidRPr="002A42B9">
        <w:t>. There should be opportunities for collaboration between schools, relevant agencies and wider professionals when design</w:t>
      </w:r>
      <w:r>
        <w:t>ing</w:t>
      </w:r>
      <w:r w:rsidRPr="002A42B9">
        <w:t xml:space="preserve"> </w:t>
      </w:r>
      <w:r>
        <w:t>the</w:t>
      </w:r>
      <w:r w:rsidRPr="002A42B9">
        <w:t xml:space="preserve"> school curriculum.</w:t>
      </w:r>
    </w:p>
    <w:p w14:paraId="5477CF85" w14:textId="77777777" w:rsidR="007B68A4" w:rsidRPr="002A42B9" w:rsidRDefault="007B68A4" w:rsidP="000B1212"/>
    <w:p w14:paraId="1360F95C" w14:textId="77777777" w:rsidR="007B68A4" w:rsidRPr="002A42B9" w:rsidRDefault="007B68A4" w:rsidP="000B1212">
      <w:r>
        <w:t xml:space="preserve">A school’s curriculum </w:t>
      </w:r>
      <w:r w:rsidRPr="002A42B9">
        <w:t xml:space="preserve">should </w:t>
      </w:r>
      <w:r>
        <w:t xml:space="preserve">also provide stretch and challenge for </w:t>
      </w:r>
      <w:r w:rsidRPr="002A42B9">
        <w:t>more able and talented learners</w:t>
      </w:r>
      <w:r>
        <w:t xml:space="preserve"> and enable them to </w:t>
      </w:r>
      <w:r w:rsidRPr="002A42B9">
        <w:t>progress</w:t>
      </w:r>
      <w:r>
        <w:t xml:space="preserve"> along the continuum of learning </w:t>
      </w:r>
      <w:r w:rsidRPr="002A42B9">
        <w:t xml:space="preserve">at a pace appropriate to them. </w:t>
      </w:r>
    </w:p>
    <w:p w14:paraId="0A4B024F" w14:textId="77777777" w:rsidR="007B68A4" w:rsidRPr="002A42B9" w:rsidRDefault="007B68A4" w:rsidP="000B1212"/>
    <w:p w14:paraId="7AA459E7" w14:textId="0F880ABB" w:rsidR="007B68A4" w:rsidRPr="002A42B9" w:rsidRDefault="007B68A4" w:rsidP="000B1212">
      <w:r w:rsidRPr="002A42B9">
        <w:t xml:space="preserve">A critical part of raising aspirations for all learners and addressing different gaps in attainment is ensuring that </w:t>
      </w:r>
      <w:r>
        <w:t xml:space="preserve">all </w:t>
      </w:r>
      <w:r w:rsidRPr="002A42B9">
        <w:t xml:space="preserve">learners are supported to realise the </w:t>
      </w:r>
      <w:hyperlink r:id="rId73" w:anchor="curriculum-design-and-the-four-purposes" w:history="1">
        <w:r w:rsidR="00CC2E83" w:rsidRPr="00D25DA8">
          <w:rPr>
            <w:rStyle w:val="Hyperlink"/>
          </w:rPr>
          <w:t>four purposes</w:t>
        </w:r>
      </w:hyperlink>
      <w:r w:rsidRPr="002A42B9">
        <w:rPr>
          <w:color w:val="7030A0"/>
        </w:rPr>
        <w:t xml:space="preserve"> </w:t>
      </w:r>
      <w:r w:rsidRPr="002A42B9">
        <w:t>through a broad and balanced curriculum</w:t>
      </w:r>
      <w:r>
        <w:t xml:space="preserve"> with the national framework</w:t>
      </w:r>
      <w:r w:rsidRPr="002A42B9">
        <w:t xml:space="preserve">. </w:t>
      </w:r>
      <w:r>
        <w:t xml:space="preserve">This includes gaps influenced by different socio-economic backgrounds but may be far wider. </w:t>
      </w:r>
      <w:r w:rsidRPr="002A42B9">
        <w:t xml:space="preserve">This should be supported by provision which responds to the specific needs and circumstances of learners. In particular, this should consider what specific </w:t>
      </w:r>
      <w:r w:rsidRPr="00BD1530">
        <w:rPr>
          <w:color w:val="0B958E"/>
        </w:rPr>
        <w:t>experiences</w:t>
      </w:r>
      <w:r w:rsidRPr="002A42B9">
        <w:t xml:space="preserve">, </w:t>
      </w:r>
      <w:r w:rsidRPr="00BD1530">
        <w:rPr>
          <w:color w:val="0B958E"/>
        </w:rPr>
        <w:t>knowledge</w:t>
      </w:r>
      <w:r w:rsidRPr="002A42B9">
        <w:t xml:space="preserve"> and </w:t>
      </w:r>
      <w:r w:rsidRPr="00BD1530">
        <w:rPr>
          <w:color w:val="0B958E"/>
        </w:rPr>
        <w:t>skills</w:t>
      </w:r>
      <w:r w:rsidRPr="002A42B9">
        <w:t xml:space="preserve"> learners may need that they would otherwise not have opportunity to benefit from. Understanding group progress </w:t>
      </w:r>
      <w:r w:rsidRPr="002A42B9">
        <w:rPr>
          <w:rFonts w:eastAsia="Arial"/>
          <w:lang w:val="en-US"/>
        </w:rPr>
        <w:t xml:space="preserve">is </w:t>
      </w:r>
      <w:r>
        <w:rPr>
          <w:rFonts w:eastAsia="Arial"/>
          <w:lang w:val="en-US"/>
        </w:rPr>
        <w:t xml:space="preserve">also </w:t>
      </w:r>
      <w:r w:rsidRPr="002A42B9">
        <w:rPr>
          <w:rFonts w:eastAsia="Arial"/>
          <w:lang w:val="en-US"/>
        </w:rPr>
        <w:t>an important focus for schools to ensure that their curriculum raises standards and helps raise achievement for all. It is not about external reporting, but is about schools and practitioners understanding what they need to know about their learners, and which other agencies they need to work with, in order for them all to maximise their potential and identifying specific challenge and support which particular groups might need.</w:t>
      </w:r>
    </w:p>
    <w:p w14:paraId="48F9D63F" w14:textId="4538C18B" w:rsidR="007B68A4" w:rsidRDefault="007B68A4" w:rsidP="000B1212">
      <w:pPr>
        <w:pStyle w:val="Curriculumbodytext"/>
      </w:pPr>
    </w:p>
    <w:p w14:paraId="2D65DC28" w14:textId="704440B9" w:rsidR="00BD1530" w:rsidRDefault="00BD1530">
      <w:r>
        <w:br w:type="page"/>
      </w:r>
    </w:p>
    <w:p w14:paraId="1CC73E44" w14:textId="0531A1F4" w:rsidR="007B68A4" w:rsidRDefault="007B68A4" w:rsidP="00BD1530">
      <w:pPr>
        <w:pStyle w:val="Overarchingheading2"/>
        <w:outlineLvl w:val="1"/>
      </w:pPr>
      <w:bookmarkStart w:id="28" w:name="_Toc30759899"/>
      <w:r>
        <w:lastRenderedPageBreak/>
        <w:t>Your</w:t>
      </w:r>
      <w:r w:rsidRPr="002A42B9">
        <w:t xml:space="preserve"> curriculum design</w:t>
      </w:r>
      <w:bookmarkEnd w:id="28"/>
      <w:r w:rsidRPr="002A42B9">
        <w:t xml:space="preserve"> </w:t>
      </w:r>
    </w:p>
    <w:p w14:paraId="5C1EB919" w14:textId="6C6E53E7" w:rsidR="007B68A4" w:rsidRDefault="007B68A4" w:rsidP="000B1212">
      <w:pPr>
        <w:pStyle w:val="Curriculumbodytext"/>
      </w:pPr>
    </w:p>
    <w:p w14:paraId="5F95A9FF" w14:textId="77777777" w:rsidR="00BD1530" w:rsidRDefault="00BD1530" w:rsidP="000B1212">
      <w:pPr>
        <w:pStyle w:val="Curriculumbodytext"/>
      </w:pPr>
    </w:p>
    <w:p w14:paraId="217B7616" w14:textId="470A376F" w:rsidR="007B68A4" w:rsidRDefault="007B68A4" w:rsidP="000B1212">
      <w:pPr>
        <w:pStyle w:val="Overarchingheading3"/>
        <w:rPr>
          <w:rFonts w:eastAsia="Times New Roman"/>
          <w:lang w:eastAsia="en-GB"/>
        </w:rPr>
      </w:pPr>
      <w:r w:rsidRPr="002A42B9">
        <w:t xml:space="preserve">Principles </w:t>
      </w:r>
      <w:r w:rsidR="00080212">
        <w:t>of curriculum design</w:t>
      </w:r>
      <w:r w:rsidDel="007E6C6B">
        <w:rPr>
          <w:rFonts w:eastAsia="Times New Roman"/>
          <w:lang w:eastAsia="en-GB"/>
        </w:rPr>
        <w:t xml:space="preserve"> </w:t>
      </w:r>
    </w:p>
    <w:p w14:paraId="681C7401" w14:textId="5047C855" w:rsidR="007B68A4" w:rsidRDefault="007B68A4" w:rsidP="000B1212">
      <w:pPr>
        <w:pStyle w:val="Curriculumbodytext"/>
        <w:rPr>
          <w:lang w:eastAsia="en-GB"/>
        </w:rPr>
      </w:pPr>
    </w:p>
    <w:p w14:paraId="32FB1E53" w14:textId="77777777" w:rsidR="007B68A4" w:rsidRPr="002A42B9" w:rsidRDefault="007B68A4" w:rsidP="000B1212">
      <w:pPr>
        <w:rPr>
          <w:rFonts w:eastAsia="Times New Roman"/>
          <w:strike/>
          <w:lang w:eastAsia="en-GB"/>
        </w:rPr>
      </w:pPr>
      <w:r>
        <w:rPr>
          <w:rFonts w:eastAsia="Times New Roman"/>
          <w:lang w:eastAsia="en-GB"/>
        </w:rPr>
        <w:t xml:space="preserve">The </w:t>
      </w:r>
      <w:r w:rsidRPr="002A42B9">
        <w:rPr>
          <w:rFonts w:eastAsia="Times New Roman"/>
          <w:lang w:eastAsia="en-GB"/>
        </w:rPr>
        <w:t>vision</w:t>
      </w:r>
      <w:r>
        <w:rPr>
          <w:rFonts w:eastAsia="Times New Roman"/>
          <w:lang w:eastAsia="en-GB"/>
        </w:rPr>
        <w:t xml:space="preserve"> for curriculum that schools have developed should then guide</w:t>
      </w:r>
      <w:r w:rsidRPr="002A42B9">
        <w:rPr>
          <w:rFonts w:eastAsia="Times New Roman"/>
          <w:lang w:eastAsia="en-GB"/>
        </w:rPr>
        <w:t xml:space="preserve"> </w:t>
      </w:r>
      <w:r>
        <w:rPr>
          <w:rFonts w:eastAsia="Times New Roman"/>
          <w:lang w:eastAsia="en-GB"/>
        </w:rPr>
        <w:t>curriculum design</w:t>
      </w:r>
      <w:r w:rsidRPr="001E5C71">
        <w:rPr>
          <w:rFonts w:eastAsia="Times New Roman"/>
          <w:lang w:eastAsia="en-GB"/>
        </w:rPr>
        <w:t>.</w:t>
      </w:r>
      <w:r w:rsidRPr="002A42B9">
        <w:rPr>
          <w:rFonts w:eastAsia="Times New Roman"/>
          <w:b/>
          <w:lang w:eastAsia="en-GB"/>
        </w:rPr>
        <w:t xml:space="preserve"> </w:t>
      </w:r>
      <w:r>
        <w:rPr>
          <w:rFonts w:eastAsia="Times New Roman"/>
          <w:b/>
          <w:lang w:eastAsia="en-GB"/>
        </w:rPr>
        <w:t xml:space="preserve"> </w:t>
      </w:r>
      <w:r w:rsidRPr="002A42B9">
        <w:rPr>
          <w:rFonts w:eastAsia="Times New Roman"/>
          <w:lang w:eastAsia="en-GB"/>
        </w:rPr>
        <w:t xml:space="preserve"> </w:t>
      </w:r>
    </w:p>
    <w:p w14:paraId="66C72832" w14:textId="77777777" w:rsidR="007B68A4" w:rsidRPr="002A42B9" w:rsidRDefault="007B68A4" w:rsidP="000B1212">
      <w:pPr>
        <w:rPr>
          <w:rFonts w:eastAsia="Times New Roman"/>
          <w:strike/>
          <w:lang w:eastAsia="en-GB"/>
        </w:rPr>
      </w:pPr>
    </w:p>
    <w:p w14:paraId="015E0266" w14:textId="489E459E" w:rsidR="007B68A4" w:rsidRDefault="007B68A4" w:rsidP="000B1212">
      <w:pPr>
        <w:rPr>
          <w:rFonts w:eastAsia="Times New Roman"/>
          <w:lang w:eastAsia="en-GB"/>
        </w:rPr>
      </w:pPr>
      <w:r>
        <w:rPr>
          <w:rFonts w:eastAsia="Times New Roman"/>
          <w:lang w:eastAsia="en-GB"/>
        </w:rPr>
        <w:t>Based on the curriculum requirements set out in legislation, t</w:t>
      </w:r>
      <w:r w:rsidRPr="002A42B9">
        <w:rPr>
          <w:rFonts w:eastAsia="Times New Roman"/>
          <w:lang w:eastAsia="en-GB"/>
        </w:rPr>
        <w:t>he</w:t>
      </w:r>
      <w:r>
        <w:rPr>
          <w:rFonts w:eastAsia="Times New Roman"/>
          <w:lang w:eastAsia="en-GB"/>
        </w:rPr>
        <w:t>ir</w:t>
      </w:r>
      <w:r w:rsidRPr="002A42B9">
        <w:rPr>
          <w:rFonts w:eastAsia="Times New Roman"/>
          <w:lang w:eastAsia="en-GB"/>
        </w:rPr>
        <w:t xml:space="preserve"> curriculum must:</w:t>
      </w:r>
    </w:p>
    <w:p w14:paraId="7AE191A4" w14:textId="77777777" w:rsidR="00BD1530" w:rsidRPr="002A42B9" w:rsidRDefault="00BD1530" w:rsidP="000B1212">
      <w:pPr>
        <w:rPr>
          <w:rFonts w:eastAsia="Times New Roman"/>
          <w:lang w:eastAsia="en-GB"/>
        </w:rPr>
      </w:pPr>
    </w:p>
    <w:p w14:paraId="0E8EBCAE" w14:textId="3805F327" w:rsidR="007B68A4" w:rsidRPr="002A42B9" w:rsidRDefault="007B68A4" w:rsidP="00777913">
      <w:pPr>
        <w:pStyle w:val="ListParagraph"/>
        <w:numPr>
          <w:ilvl w:val="0"/>
          <w:numId w:val="36"/>
        </w:numPr>
        <w:rPr>
          <w:rFonts w:eastAsia="Times New Roman"/>
          <w:lang w:eastAsia="en-GB"/>
        </w:rPr>
      </w:pPr>
      <w:r w:rsidRPr="002A42B9">
        <w:rPr>
          <w:rFonts w:eastAsia="Times New Roman"/>
          <w:lang w:eastAsia="en-GB"/>
        </w:rPr>
        <w:t xml:space="preserve">enable learners to make progress towards the </w:t>
      </w:r>
      <w:hyperlink r:id="rId74" w:anchor="curriculum-design-and-the-four-purposes" w:history="1">
        <w:r w:rsidR="00CC2E83" w:rsidRPr="00D25DA8">
          <w:rPr>
            <w:rStyle w:val="Hyperlink"/>
          </w:rPr>
          <w:t>four purposes</w:t>
        </w:r>
      </w:hyperlink>
    </w:p>
    <w:p w14:paraId="14E9067A" w14:textId="77777777" w:rsidR="007B68A4" w:rsidRPr="002A42B9" w:rsidRDefault="007B68A4" w:rsidP="00777913">
      <w:pPr>
        <w:pStyle w:val="ListParagraph"/>
        <w:numPr>
          <w:ilvl w:val="0"/>
          <w:numId w:val="36"/>
        </w:numPr>
        <w:rPr>
          <w:rFonts w:eastAsia="Times New Roman"/>
          <w:lang w:eastAsia="en-GB"/>
        </w:rPr>
      </w:pPr>
      <w:r w:rsidRPr="002A42B9">
        <w:rPr>
          <w:rFonts w:eastAsia="Times New Roman"/>
          <w:lang w:eastAsia="en-GB"/>
        </w:rPr>
        <w:t>be broad and balanced</w:t>
      </w:r>
    </w:p>
    <w:p w14:paraId="4AAA3C31" w14:textId="77777777" w:rsidR="007B68A4" w:rsidRPr="002A42B9" w:rsidRDefault="007B68A4" w:rsidP="00777913">
      <w:pPr>
        <w:pStyle w:val="ListParagraph"/>
        <w:numPr>
          <w:ilvl w:val="0"/>
          <w:numId w:val="36"/>
        </w:numPr>
        <w:rPr>
          <w:rFonts w:eastAsia="Times New Roman"/>
          <w:lang w:eastAsia="en-GB"/>
        </w:rPr>
      </w:pPr>
      <w:r w:rsidRPr="002A42B9">
        <w:rPr>
          <w:rFonts w:eastAsia="Times New Roman"/>
          <w:lang w:eastAsia="en-GB"/>
        </w:rPr>
        <w:t>be suitable for learners of differ</w:t>
      </w:r>
      <w:r>
        <w:rPr>
          <w:rFonts w:eastAsia="Times New Roman"/>
          <w:lang w:eastAsia="en-GB"/>
        </w:rPr>
        <w:t>ent</w:t>
      </w:r>
      <w:r w:rsidRPr="002A42B9">
        <w:rPr>
          <w:rFonts w:eastAsia="Times New Roman"/>
          <w:lang w:eastAsia="en-GB"/>
        </w:rPr>
        <w:t xml:space="preserve"> ages, abilities and aptitudes </w:t>
      </w:r>
    </w:p>
    <w:p w14:paraId="7FD3F907" w14:textId="77777777" w:rsidR="007B68A4" w:rsidRPr="002A42B9" w:rsidRDefault="007B68A4" w:rsidP="00777913">
      <w:pPr>
        <w:pStyle w:val="ListParagraph"/>
        <w:numPr>
          <w:ilvl w:val="0"/>
          <w:numId w:val="36"/>
        </w:numPr>
        <w:rPr>
          <w:rFonts w:eastAsia="Times New Roman"/>
          <w:lang w:eastAsia="en-GB"/>
        </w:rPr>
      </w:pPr>
      <w:r w:rsidRPr="002A42B9">
        <w:rPr>
          <w:rFonts w:eastAsia="Times New Roman"/>
          <w:lang w:eastAsia="en-GB"/>
        </w:rPr>
        <w:t xml:space="preserve">provide for appropriate </w:t>
      </w:r>
      <w:r>
        <w:rPr>
          <w:rFonts w:eastAsia="Times New Roman"/>
          <w:lang w:eastAsia="en-GB"/>
        </w:rPr>
        <w:t xml:space="preserve">learner </w:t>
      </w:r>
      <w:r w:rsidRPr="002A42B9">
        <w:rPr>
          <w:rFonts w:eastAsia="Times New Roman"/>
          <w:lang w:eastAsia="en-GB"/>
        </w:rPr>
        <w:t xml:space="preserve">progression </w:t>
      </w:r>
    </w:p>
    <w:p w14:paraId="0205862C" w14:textId="77777777" w:rsidR="007B68A4" w:rsidRPr="002A42B9" w:rsidRDefault="007B68A4" w:rsidP="00777913">
      <w:pPr>
        <w:pStyle w:val="ListParagraph"/>
        <w:numPr>
          <w:ilvl w:val="0"/>
          <w:numId w:val="36"/>
        </w:numPr>
        <w:rPr>
          <w:rFonts w:eastAsia="Times New Roman"/>
          <w:lang w:eastAsia="en-GB"/>
        </w:rPr>
      </w:pPr>
      <w:r w:rsidRPr="002A42B9">
        <w:rPr>
          <w:rFonts w:eastAsia="Times New Roman"/>
          <w:lang w:eastAsia="en-GB"/>
        </w:rPr>
        <w:t xml:space="preserve">include all six </w:t>
      </w:r>
      <w:r>
        <w:rPr>
          <w:rFonts w:eastAsia="Times New Roman"/>
          <w:lang w:eastAsia="en-GB"/>
        </w:rPr>
        <w:t>Areas</w:t>
      </w:r>
      <w:r w:rsidRPr="002A42B9">
        <w:rPr>
          <w:rFonts w:eastAsia="Times New Roman"/>
          <w:lang w:eastAsia="en-GB"/>
        </w:rPr>
        <w:t xml:space="preserve"> </w:t>
      </w:r>
    </w:p>
    <w:p w14:paraId="28F8E694" w14:textId="77777777" w:rsidR="007B68A4" w:rsidRPr="002A42B9" w:rsidRDefault="007B68A4" w:rsidP="00777913">
      <w:pPr>
        <w:pStyle w:val="ListParagraph"/>
        <w:numPr>
          <w:ilvl w:val="0"/>
          <w:numId w:val="36"/>
        </w:numPr>
        <w:rPr>
          <w:rFonts w:eastAsia="Times New Roman"/>
          <w:lang w:eastAsia="en-GB"/>
        </w:rPr>
      </w:pPr>
      <w:r w:rsidRPr="002A42B9">
        <w:rPr>
          <w:rFonts w:eastAsia="Times New Roman"/>
          <w:lang w:eastAsia="en-GB"/>
        </w:rPr>
        <w:t xml:space="preserve">cover every statement of what matters </w:t>
      </w:r>
    </w:p>
    <w:p w14:paraId="6FB29621" w14:textId="77777777" w:rsidR="007B68A4" w:rsidRPr="002A42B9" w:rsidRDefault="007B68A4" w:rsidP="00777913">
      <w:pPr>
        <w:pStyle w:val="ListParagraph"/>
        <w:numPr>
          <w:ilvl w:val="0"/>
          <w:numId w:val="36"/>
        </w:numPr>
        <w:rPr>
          <w:rFonts w:eastAsia="Times New Roman"/>
          <w:lang w:eastAsia="en-GB"/>
        </w:rPr>
      </w:pPr>
      <w:r w:rsidRPr="002A42B9">
        <w:rPr>
          <w:rFonts w:eastAsia="Times New Roman"/>
          <w:lang w:eastAsia="en-GB"/>
        </w:rPr>
        <w:t xml:space="preserve">include the mandatory curriculum components of </w:t>
      </w:r>
      <w:r>
        <w:rPr>
          <w:rFonts w:eastAsia="Times New Roman"/>
          <w:lang w:eastAsia="en-GB"/>
        </w:rPr>
        <w:t>religion, values and ethics</w:t>
      </w:r>
      <w:r w:rsidRPr="002A42B9">
        <w:rPr>
          <w:rFonts w:eastAsia="Times New Roman"/>
          <w:lang w:eastAsia="en-GB"/>
        </w:rPr>
        <w:t xml:space="preserve">, </w:t>
      </w:r>
      <w:r>
        <w:rPr>
          <w:rFonts w:eastAsia="Times New Roman"/>
          <w:lang w:eastAsia="en-GB"/>
        </w:rPr>
        <w:t>r</w:t>
      </w:r>
      <w:r w:rsidRPr="002A42B9">
        <w:rPr>
          <w:rFonts w:eastAsia="Times New Roman"/>
          <w:lang w:eastAsia="en-GB"/>
        </w:rPr>
        <w:t xml:space="preserve">elationships and </w:t>
      </w:r>
      <w:r>
        <w:rPr>
          <w:rFonts w:eastAsia="Times New Roman"/>
          <w:lang w:eastAsia="en-GB"/>
        </w:rPr>
        <w:t>s</w:t>
      </w:r>
      <w:r w:rsidRPr="002A42B9">
        <w:rPr>
          <w:rFonts w:eastAsia="Times New Roman"/>
          <w:lang w:eastAsia="en-GB"/>
        </w:rPr>
        <w:t xml:space="preserve">exuality </w:t>
      </w:r>
      <w:r>
        <w:rPr>
          <w:rFonts w:eastAsia="Times New Roman"/>
          <w:lang w:eastAsia="en-GB"/>
        </w:rPr>
        <w:t>e</w:t>
      </w:r>
      <w:r w:rsidRPr="002A42B9">
        <w:rPr>
          <w:rFonts w:eastAsia="Times New Roman"/>
          <w:lang w:eastAsia="en-GB"/>
        </w:rPr>
        <w:t>ducation, Welsh and</w:t>
      </w:r>
      <w:r w:rsidRPr="00DC767A">
        <w:rPr>
          <w:rFonts w:eastAsia="Times New Roman"/>
          <w:lang w:eastAsia="en-GB"/>
        </w:rPr>
        <w:t xml:space="preserve"> English </w:t>
      </w:r>
    </w:p>
    <w:p w14:paraId="31366314" w14:textId="77777777" w:rsidR="007B68A4" w:rsidRPr="002A42B9" w:rsidRDefault="007B68A4" w:rsidP="00777913">
      <w:pPr>
        <w:pStyle w:val="ListParagraph"/>
        <w:numPr>
          <w:ilvl w:val="0"/>
          <w:numId w:val="36"/>
        </w:numPr>
        <w:rPr>
          <w:rFonts w:eastAsia="Times New Roman"/>
          <w:lang w:eastAsia="en-GB"/>
        </w:rPr>
      </w:pPr>
      <w:r w:rsidRPr="002A42B9">
        <w:rPr>
          <w:rFonts w:eastAsia="Times New Roman"/>
          <w:lang w:eastAsia="en-GB"/>
        </w:rPr>
        <w:t xml:space="preserve">embed the mandatory cross-curricular skills </w:t>
      </w:r>
    </w:p>
    <w:p w14:paraId="0E83D01C" w14:textId="77777777" w:rsidR="007B68A4" w:rsidRPr="002A42B9" w:rsidRDefault="007B68A4" w:rsidP="00777913">
      <w:pPr>
        <w:pStyle w:val="ListParagraph"/>
        <w:numPr>
          <w:ilvl w:val="0"/>
          <w:numId w:val="36"/>
        </w:numPr>
        <w:rPr>
          <w:rFonts w:eastAsia="Times New Roman"/>
          <w:lang w:eastAsia="en-GB"/>
        </w:rPr>
      </w:pPr>
      <w:r w:rsidRPr="002A42B9">
        <w:rPr>
          <w:rFonts w:eastAsia="Times New Roman"/>
          <w:lang w:eastAsia="en-GB"/>
        </w:rPr>
        <w:t>incorporate a range of assessment approaches which support learner progression</w:t>
      </w:r>
    </w:p>
    <w:p w14:paraId="71D36D7A" w14:textId="77777777" w:rsidR="007B68A4" w:rsidRPr="000C3508" w:rsidRDefault="007B68A4" w:rsidP="00777913">
      <w:pPr>
        <w:pStyle w:val="ListParagraph"/>
        <w:numPr>
          <w:ilvl w:val="0"/>
          <w:numId w:val="36"/>
        </w:numPr>
        <w:rPr>
          <w:rFonts w:eastAsia="Times New Roman"/>
          <w:lang w:eastAsia="en-GB"/>
        </w:rPr>
      </w:pPr>
      <w:r>
        <w:rPr>
          <w:rFonts w:eastAsia="Times New Roman"/>
          <w:lang w:eastAsia="en-GB"/>
        </w:rPr>
        <w:t>provide</w:t>
      </w:r>
      <w:r w:rsidRPr="000C3508">
        <w:rPr>
          <w:rFonts w:eastAsia="Times New Roman"/>
          <w:lang w:eastAsia="en-GB"/>
        </w:rPr>
        <w:t xml:space="preserve"> </w:t>
      </w:r>
      <w:r>
        <w:rPr>
          <w:rFonts w:eastAsia="Times New Roman"/>
          <w:lang w:eastAsia="en-GB"/>
        </w:rPr>
        <w:t>choice for learners in what they study at 14 to 16 but still ensure every learner has learning in each Area.</w:t>
      </w:r>
    </w:p>
    <w:p w14:paraId="571BE112" w14:textId="77777777" w:rsidR="007B68A4" w:rsidRDefault="007B68A4" w:rsidP="000B1212">
      <w:pPr>
        <w:rPr>
          <w:rFonts w:eastAsia="Times New Roman"/>
          <w:lang w:eastAsia="en-GB"/>
        </w:rPr>
      </w:pPr>
    </w:p>
    <w:p w14:paraId="63966433" w14:textId="34BCB1EC" w:rsidR="007B68A4" w:rsidRDefault="007B68A4" w:rsidP="000B1212">
      <w:pPr>
        <w:rPr>
          <w:rFonts w:eastAsia="Times New Roman"/>
          <w:lang w:eastAsia="en-GB"/>
        </w:rPr>
      </w:pPr>
      <w:r>
        <w:rPr>
          <w:rFonts w:eastAsia="Times New Roman"/>
          <w:lang w:eastAsia="en-GB"/>
        </w:rPr>
        <w:t xml:space="preserve">This guidance </w:t>
      </w:r>
      <w:r w:rsidRPr="002A42B9">
        <w:rPr>
          <w:rFonts w:eastAsia="Times New Roman"/>
          <w:lang w:eastAsia="en-GB"/>
        </w:rPr>
        <w:t>should</w:t>
      </w:r>
      <w:r>
        <w:rPr>
          <w:rFonts w:eastAsia="Times New Roman"/>
          <w:lang w:eastAsia="en-GB"/>
        </w:rPr>
        <w:t xml:space="preserve"> also</w:t>
      </w:r>
      <w:r w:rsidRPr="002A42B9">
        <w:rPr>
          <w:rFonts w:eastAsia="Times New Roman"/>
          <w:lang w:eastAsia="en-GB"/>
        </w:rPr>
        <w:t>:</w:t>
      </w:r>
    </w:p>
    <w:p w14:paraId="46028B3E" w14:textId="77777777" w:rsidR="00BD1530" w:rsidRPr="002A42B9" w:rsidRDefault="00BD1530" w:rsidP="000B1212">
      <w:pPr>
        <w:rPr>
          <w:rFonts w:eastAsia="Times New Roman"/>
          <w:lang w:eastAsia="en-GB"/>
        </w:rPr>
      </w:pPr>
    </w:p>
    <w:p w14:paraId="1B8EF19D" w14:textId="77777777" w:rsidR="007B68A4" w:rsidRPr="002A42B9" w:rsidRDefault="007B68A4" w:rsidP="00777913">
      <w:pPr>
        <w:pStyle w:val="ListParagraph"/>
        <w:numPr>
          <w:ilvl w:val="0"/>
          <w:numId w:val="36"/>
        </w:numPr>
        <w:rPr>
          <w:rFonts w:eastAsia="Times New Roman"/>
          <w:lang w:eastAsia="en-GB"/>
        </w:rPr>
      </w:pPr>
      <w:r w:rsidRPr="002A42B9">
        <w:rPr>
          <w:rFonts w:eastAsia="Times New Roman"/>
          <w:lang w:eastAsia="en-GB"/>
        </w:rPr>
        <w:t xml:space="preserve">provide a breadth of learning, drawing together a range of experiences, knowledge and skills across a range of contexts, topics and activities, making links across </w:t>
      </w:r>
      <w:r>
        <w:rPr>
          <w:rFonts w:eastAsia="Times New Roman"/>
          <w:lang w:eastAsia="en-GB"/>
        </w:rPr>
        <w:t>A</w:t>
      </w:r>
      <w:r w:rsidRPr="002A42B9">
        <w:rPr>
          <w:rFonts w:eastAsia="Times New Roman"/>
          <w:lang w:eastAsia="en-GB"/>
        </w:rPr>
        <w:t>reas</w:t>
      </w:r>
    </w:p>
    <w:p w14:paraId="55D7DBE4" w14:textId="77777777" w:rsidR="007B68A4" w:rsidRPr="002A42B9" w:rsidRDefault="007B68A4" w:rsidP="00777913">
      <w:pPr>
        <w:pStyle w:val="ListParagraph"/>
        <w:numPr>
          <w:ilvl w:val="0"/>
          <w:numId w:val="36"/>
        </w:numPr>
        <w:rPr>
          <w:rFonts w:eastAsia="Times New Roman"/>
          <w:lang w:eastAsia="en-GB"/>
        </w:rPr>
      </w:pPr>
      <w:r w:rsidRPr="002A42B9">
        <w:rPr>
          <w:rFonts w:eastAsia="Times New Roman"/>
          <w:lang w:eastAsia="en-GB"/>
        </w:rPr>
        <w:t>provide for</w:t>
      </w:r>
      <w:r>
        <w:rPr>
          <w:rFonts w:eastAsia="Times New Roman"/>
          <w:lang w:eastAsia="en-GB"/>
        </w:rPr>
        <w:t>, over time,</w:t>
      </w:r>
      <w:r w:rsidRPr="002A42B9">
        <w:rPr>
          <w:rFonts w:eastAsia="Times New Roman"/>
          <w:lang w:eastAsia="en-GB"/>
        </w:rPr>
        <w:t xml:space="preserve"> an increasing depth and sophistication of learning</w:t>
      </w:r>
    </w:p>
    <w:p w14:paraId="551B9B16" w14:textId="77777777" w:rsidR="007B68A4" w:rsidRPr="002A42B9" w:rsidRDefault="007B68A4" w:rsidP="00777913">
      <w:pPr>
        <w:pStyle w:val="ListParagraph"/>
        <w:numPr>
          <w:ilvl w:val="0"/>
          <w:numId w:val="36"/>
        </w:numPr>
        <w:rPr>
          <w:rFonts w:eastAsia="Times New Roman"/>
          <w:lang w:eastAsia="en-GB"/>
        </w:rPr>
      </w:pPr>
      <w:r w:rsidRPr="002A42B9">
        <w:rPr>
          <w:rFonts w:eastAsia="Times New Roman"/>
          <w:lang w:eastAsia="en-GB"/>
        </w:rPr>
        <w:t xml:space="preserve">be developmentally appropriate and drive learners’ progression </w:t>
      </w:r>
    </w:p>
    <w:p w14:paraId="1F196BFE" w14:textId="77777777" w:rsidR="007B68A4" w:rsidRPr="002A42B9" w:rsidRDefault="007B68A4" w:rsidP="00777913">
      <w:pPr>
        <w:pStyle w:val="ListParagraph"/>
        <w:numPr>
          <w:ilvl w:val="0"/>
          <w:numId w:val="36"/>
        </w:numPr>
        <w:rPr>
          <w:rFonts w:eastAsia="Times New Roman"/>
          <w:lang w:eastAsia="en-GB"/>
        </w:rPr>
      </w:pPr>
      <w:r w:rsidRPr="002A42B9">
        <w:rPr>
          <w:rFonts w:eastAsia="Times New Roman"/>
          <w:lang w:eastAsia="en-GB"/>
        </w:rPr>
        <w:t>incorporate opportunities for learning and consideration of cross</w:t>
      </w:r>
      <w:r>
        <w:rPr>
          <w:rFonts w:eastAsia="Times New Roman"/>
          <w:lang w:eastAsia="en-GB"/>
        </w:rPr>
        <w:t>-</w:t>
      </w:r>
      <w:r w:rsidRPr="002A42B9">
        <w:rPr>
          <w:rFonts w:eastAsia="Times New Roman"/>
          <w:lang w:eastAsia="en-GB"/>
        </w:rPr>
        <w:t>cutting elements, which:</w:t>
      </w:r>
    </w:p>
    <w:p w14:paraId="2D50B050" w14:textId="77777777" w:rsidR="007B68A4" w:rsidRDefault="007B68A4" w:rsidP="00777913">
      <w:pPr>
        <w:pStyle w:val="ListParagraph"/>
        <w:numPr>
          <w:ilvl w:val="0"/>
          <w:numId w:val="63"/>
        </w:numPr>
        <w:ind w:left="1134" w:hanging="425"/>
        <w:rPr>
          <w:rFonts w:eastAsia="Times New Roman"/>
          <w:lang w:eastAsia="en-GB"/>
        </w:rPr>
      </w:pPr>
      <w:r w:rsidRPr="00AF4EF4">
        <w:rPr>
          <w:rFonts w:eastAsia="Times New Roman"/>
          <w:lang w:eastAsia="en-GB"/>
        </w:rPr>
        <w:t>allow learners to consider local, national and international contexts</w:t>
      </w:r>
    </w:p>
    <w:p w14:paraId="0B88BA04" w14:textId="77777777" w:rsidR="007B68A4" w:rsidRDefault="007B68A4" w:rsidP="00777913">
      <w:pPr>
        <w:pStyle w:val="ListParagraph"/>
        <w:numPr>
          <w:ilvl w:val="0"/>
          <w:numId w:val="63"/>
        </w:numPr>
        <w:ind w:left="1134" w:hanging="425"/>
        <w:rPr>
          <w:rFonts w:eastAsia="Times New Roman"/>
          <w:lang w:eastAsia="en-GB"/>
        </w:rPr>
      </w:pPr>
      <w:r w:rsidRPr="002C5A13">
        <w:rPr>
          <w:rFonts w:eastAsia="Times New Roman"/>
          <w:lang w:eastAsia="en-GB"/>
        </w:rPr>
        <w:t xml:space="preserve">develop understanding of careers and work-related experiences </w:t>
      </w:r>
    </w:p>
    <w:p w14:paraId="1754F3D6" w14:textId="77777777" w:rsidR="007B68A4" w:rsidRPr="002C5A13" w:rsidRDefault="007B68A4" w:rsidP="00777913">
      <w:pPr>
        <w:pStyle w:val="ListParagraph"/>
        <w:numPr>
          <w:ilvl w:val="0"/>
          <w:numId w:val="63"/>
        </w:numPr>
        <w:ind w:left="1134" w:hanging="425"/>
        <w:rPr>
          <w:rFonts w:eastAsia="Times New Roman"/>
          <w:lang w:eastAsia="en-GB"/>
        </w:rPr>
      </w:pPr>
      <w:r w:rsidRPr="002C5A13">
        <w:rPr>
          <w:rFonts w:eastAsia="Times New Roman"/>
          <w:lang w:eastAsia="en-GB"/>
        </w:rPr>
        <w:t xml:space="preserve">develop understanding of human rights education and diversity. </w:t>
      </w:r>
    </w:p>
    <w:p w14:paraId="26A84C20" w14:textId="77777777" w:rsidR="00BD1530" w:rsidRDefault="00BD1530" w:rsidP="000B1212">
      <w:pPr>
        <w:pStyle w:val="Overarchingheading3"/>
        <w:rPr>
          <w:lang w:eastAsia="en-GB"/>
        </w:rPr>
      </w:pPr>
    </w:p>
    <w:p w14:paraId="2753F48A" w14:textId="77777777" w:rsidR="00BD1530" w:rsidRDefault="00BD1530" w:rsidP="000B1212">
      <w:pPr>
        <w:pStyle w:val="Overarchingheading3"/>
        <w:rPr>
          <w:lang w:eastAsia="en-GB"/>
        </w:rPr>
      </w:pPr>
    </w:p>
    <w:p w14:paraId="6CDD4097" w14:textId="526C7F14" w:rsidR="007B68A4" w:rsidRPr="007B68A4" w:rsidRDefault="007B68A4" w:rsidP="000B1212">
      <w:pPr>
        <w:pStyle w:val="Overarchingheading3"/>
        <w:rPr>
          <w:lang w:eastAsia="en-GB"/>
        </w:rPr>
      </w:pPr>
      <w:r w:rsidRPr="002A42B9">
        <w:rPr>
          <w:lang w:eastAsia="en-GB"/>
        </w:rPr>
        <w:t>Using the guidance to select curriculum content</w:t>
      </w:r>
    </w:p>
    <w:p w14:paraId="186DFD6D" w14:textId="78DFDF37" w:rsidR="007B68A4" w:rsidRDefault="007B68A4" w:rsidP="000B1212">
      <w:pPr>
        <w:pStyle w:val="Overarchingheading3"/>
        <w:rPr>
          <w:rFonts w:eastAsia="Times New Roman"/>
          <w:lang w:eastAsia="en-GB"/>
        </w:rPr>
      </w:pPr>
    </w:p>
    <w:p w14:paraId="4F6446EE" w14:textId="77777777" w:rsidR="007B68A4" w:rsidRDefault="007B68A4" w:rsidP="000B1212">
      <w:pPr>
        <w:rPr>
          <w:rFonts w:eastAsia="Times New Roman"/>
          <w:lang w:eastAsia="en-GB"/>
        </w:rPr>
      </w:pPr>
      <w:r w:rsidRPr="002A42B9">
        <w:rPr>
          <w:rFonts w:eastAsia="Times New Roman"/>
          <w:lang w:eastAsia="en-GB"/>
        </w:rPr>
        <w:t xml:space="preserve">Each element of the guidance within the </w:t>
      </w:r>
      <w:r>
        <w:rPr>
          <w:rFonts w:eastAsia="Times New Roman"/>
          <w:lang w:eastAsia="en-GB"/>
        </w:rPr>
        <w:t>Areas</w:t>
      </w:r>
      <w:r w:rsidRPr="002A42B9">
        <w:rPr>
          <w:rFonts w:eastAsia="Times New Roman"/>
          <w:lang w:eastAsia="en-GB"/>
        </w:rPr>
        <w:t xml:space="preserve"> has been developed to support the selection of curriculum content.</w:t>
      </w:r>
      <w:r>
        <w:rPr>
          <w:rFonts w:eastAsia="Times New Roman"/>
          <w:lang w:eastAsia="en-GB"/>
        </w:rPr>
        <w:t xml:space="preserve"> These are:</w:t>
      </w:r>
    </w:p>
    <w:p w14:paraId="55020050" w14:textId="77777777" w:rsidR="007B68A4" w:rsidRDefault="007B68A4" w:rsidP="000B1212">
      <w:pPr>
        <w:rPr>
          <w:rFonts w:eastAsia="Times New Roman"/>
          <w:lang w:eastAsia="en-GB"/>
        </w:rPr>
      </w:pPr>
    </w:p>
    <w:p w14:paraId="48D2CD76" w14:textId="77777777" w:rsidR="007B68A4" w:rsidRPr="00B74F2F" w:rsidRDefault="007B68A4" w:rsidP="00777913">
      <w:pPr>
        <w:pStyle w:val="ListParagraph"/>
        <w:numPr>
          <w:ilvl w:val="0"/>
          <w:numId w:val="47"/>
        </w:numPr>
        <w:rPr>
          <w:rFonts w:eastAsia="Times New Roman"/>
          <w:lang w:eastAsia="en-GB"/>
        </w:rPr>
      </w:pPr>
      <w:r>
        <w:rPr>
          <w:rFonts w:eastAsia="Times New Roman"/>
          <w:lang w:eastAsia="en-GB"/>
        </w:rPr>
        <w:t>s</w:t>
      </w:r>
      <w:r w:rsidRPr="00B74F2F">
        <w:rPr>
          <w:rFonts w:eastAsia="Times New Roman"/>
          <w:lang w:eastAsia="en-GB"/>
        </w:rPr>
        <w:t xml:space="preserve">tatements of </w:t>
      </w:r>
      <w:r>
        <w:rPr>
          <w:rFonts w:eastAsia="Times New Roman"/>
          <w:lang w:eastAsia="en-GB"/>
        </w:rPr>
        <w:t>w</w:t>
      </w:r>
      <w:r w:rsidRPr="00B74F2F">
        <w:rPr>
          <w:rFonts w:eastAsia="Times New Roman"/>
          <w:lang w:eastAsia="en-GB"/>
        </w:rPr>
        <w:t xml:space="preserve">hat </w:t>
      </w:r>
      <w:r>
        <w:rPr>
          <w:rFonts w:eastAsia="Times New Roman"/>
          <w:lang w:eastAsia="en-GB"/>
        </w:rPr>
        <w:t>m</w:t>
      </w:r>
      <w:r w:rsidRPr="00B74F2F">
        <w:rPr>
          <w:rFonts w:eastAsia="Times New Roman"/>
          <w:lang w:eastAsia="en-GB"/>
        </w:rPr>
        <w:t>atters</w:t>
      </w:r>
    </w:p>
    <w:p w14:paraId="5A20FDE2" w14:textId="77777777" w:rsidR="007B68A4" w:rsidRPr="00B74F2F" w:rsidRDefault="007B68A4" w:rsidP="00777913">
      <w:pPr>
        <w:pStyle w:val="ListParagraph"/>
        <w:numPr>
          <w:ilvl w:val="0"/>
          <w:numId w:val="47"/>
        </w:numPr>
        <w:rPr>
          <w:rFonts w:eastAsia="Times New Roman"/>
          <w:lang w:eastAsia="en-GB"/>
        </w:rPr>
      </w:pPr>
      <w:r>
        <w:rPr>
          <w:rFonts w:eastAsia="Times New Roman"/>
          <w:lang w:eastAsia="en-GB"/>
        </w:rPr>
        <w:t>d</w:t>
      </w:r>
      <w:r w:rsidRPr="00B74F2F">
        <w:rPr>
          <w:rFonts w:eastAsia="Times New Roman"/>
          <w:lang w:eastAsia="en-GB"/>
        </w:rPr>
        <w:t xml:space="preserve">escriptions of </w:t>
      </w:r>
      <w:r>
        <w:rPr>
          <w:rFonts w:eastAsia="Times New Roman"/>
          <w:lang w:eastAsia="en-GB"/>
        </w:rPr>
        <w:t>l</w:t>
      </w:r>
      <w:r w:rsidRPr="00B74F2F">
        <w:rPr>
          <w:rFonts w:eastAsia="Times New Roman"/>
          <w:lang w:eastAsia="en-GB"/>
        </w:rPr>
        <w:t>earning</w:t>
      </w:r>
    </w:p>
    <w:p w14:paraId="3EB8B506" w14:textId="77777777" w:rsidR="007B68A4" w:rsidRPr="00B74F2F" w:rsidRDefault="007B68A4" w:rsidP="00777913">
      <w:pPr>
        <w:pStyle w:val="ListParagraph"/>
        <w:numPr>
          <w:ilvl w:val="0"/>
          <w:numId w:val="47"/>
        </w:numPr>
        <w:rPr>
          <w:rFonts w:eastAsia="Times New Roman"/>
          <w:lang w:eastAsia="en-GB"/>
        </w:rPr>
      </w:pPr>
      <w:r>
        <w:rPr>
          <w:rFonts w:eastAsia="Times New Roman"/>
          <w:lang w:eastAsia="en-GB"/>
        </w:rPr>
        <w:t>p</w:t>
      </w:r>
      <w:r w:rsidRPr="00B74F2F">
        <w:rPr>
          <w:rFonts w:eastAsia="Times New Roman"/>
          <w:lang w:eastAsia="en-GB"/>
        </w:rPr>
        <w:t xml:space="preserve">rinciples of </w:t>
      </w:r>
      <w:r>
        <w:rPr>
          <w:rFonts w:eastAsia="Times New Roman"/>
          <w:lang w:eastAsia="en-GB"/>
        </w:rPr>
        <w:t>p</w:t>
      </w:r>
      <w:r w:rsidRPr="00B74F2F">
        <w:rPr>
          <w:rFonts w:eastAsia="Times New Roman"/>
          <w:lang w:eastAsia="en-GB"/>
        </w:rPr>
        <w:t>rogression</w:t>
      </w:r>
      <w:r>
        <w:rPr>
          <w:rFonts w:eastAsia="Times New Roman"/>
          <w:lang w:eastAsia="en-GB"/>
        </w:rPr>
        <w:t>.</w:t>
      </w:r>
    </w:p>
    <w:p w14:paraId="4F056C90" w14:textId="3B0F372C" w:rsidR="007B68A4" w:rsidRDefault="007B68A4" w:rsidP="000B1212">
      <w:pPr>
        <w:rPr>
          <w:rFonts w:eastAsia="Times New Roman"/>
          <w:b/>
          <w:lang w:eastAsia="en-GB"/>
        </w:rPr>
      </w:pPr>
    </w:p>
    <w:p w14:paraId="51C47969" w14:textId="57D17172" w:rsidR="00BD1530" w:rsidRDefault="00BD1530" w:rsidP="000B1212">
      <w:pPr>
        <w:rPr>
          <w:rFonts w:eastAsia="Times New Roman"/>
          <w:b/>
          <w:lang w:eastAsia="en-GB"/>
        </w:rPr>
      </w:pPr>
    </w:p>
    <w:p w14:paraId="18FA180E" w14:textId="25D0CE8D" w:rsidR="00BD1530" w:rsidRDefault="00BD1530" w:rsidP="000B1212">
      <w:pPr>
        <w:rPr>
          <w:rFonts w:eastAsia="Times New Roman"/>
          <w:b/>
          <w:lang w:eastAsia="en-GB"/>
        </w:rPr>
      </w:pPr>
    </w:p>
    <w:p w14:paraId="5690AFF1" w14:textId="226941A0" w:rsidR="00BD1530" w:rsidRDefault="00BD1530" w:rsidP="000B1212">
      <w:pPr>
        <w:rPr>
          <w:rFonts w:eastAsia="Times New Roman"/>
          <w:b/>
          <w:lang w:eastAsia="en-GB"/>
        </w:rPr>
      </w:pPr>
    </w:p>
    <w:p w14:paraId="3B075C49" w14:textId="77777777" w:rsidR="009517EB" w:rsidRPr="00AF4EF4" w:rsidRDefault="009517EB" w:rsidP="000B1212">
      <w:pPr>
        <w:rPr>
          <w:rFonts w:eastAsia="Times New Roman"/>
          <w:b/>
          <w:lang w:eastAsia="en-GB"/>
        </w:rPr>
      </w:pPr>
    </w:p>
    <w:p w14:paraId="1E22B1CC" w14:textId="72627B8F" w:rsidR="007B68A4" w:rsidRDefault="007B68A4" w:rsidP="000B1212">
      <w:pPr>
        <w:rPr>
          <w:rFonts w:eastAsia="Times New Roman"/>
          <w:b/>
          <w:iCs/>
          <w:lang w:eastAsia="en-GB"/>
        </w:rPr>
      </w:pPr>
      <w:r w:rsidRPr="00AF4EF4">
        <w:rPr>
          <w:rFonts w:eastAsia="Times New Roman"/>
          <w:b/>
          <w:iCs/>
          <w:lang w:eastAsia="en-GB"/>
        </w:rPr>
        <w:t>Statements of what matters</w:t>
      </w:r>
    </w:p>
    <w:p w14:paraId="472B131C" w14:textId="77777777" w:rsidR="00BD1530" w:rsidRPr="00AF4EF4" w:rsidRDefault="00BD1530" w:rsidP="000B1212">
      <w:pPr>
        <w:rPr>
          <w:rFonts w:eastAsia="Times New Roman"/>
          <w:b/>
          <w:iCs/>
          <w:lang w:eastAsia="en-GB"/>
        </w:rPr>
      </w:pPr>
    </w:p>
    <w:p w14:paraId="340B9EA6" w14:textId="77777777" w:rsidR="007B68A4" w:rsidRDefault="007B68A4" w:rsidP="000B1212">
      <w:pPr>
        <w:rPr>
          <w:rFonts w:eastAsia="Times New Roman"/>
          <w:lang w:eastAsia="en-GB"/>
        </w:rPr>
      </w:pPr>
      <w:r w:rsidRPr="002A42B9">
        <w:rPr>
          <w:rFonts w:eastAsia="Times New Roman"/>
          <w:lang w:eastAsia="en-GB"/>
        </w:rPr>
        <w:t xml:space="preserve">A school’s curriculum must cover all of the statements of what matters from </w:t>
      </w:r>
      <w:r>
        <w:rPr>
          <w:rFonts w:eastAsia="Times New Roman"/>
          <w:lang w:eastAsia="en-GB"/>
        </w:rPr>
        <w:t xml:space="preserve">age </w:t>
      </w:r>
      <w:r w:rsidRPr="002A42B9">
        <w:rPr>
          <w:rFonts w:eastAsia="Times New Roman"/>
          <w:lang w:eastAsia="en-GB"/>
        </w:rPr>
        <w:t xml:space="preserve">3 </w:t>
      </w:r>
      <w:r>
        <w:rPr>
          <w:rFonts w:eastAsia="Times New Roman"/>
          <w:lang w:eastAsia="en-GB"/>
        </w:rPr>
        <w:t xml:space="preserve">to </w:t>
      </w:r>
      <w:r w:rsidRPr="002A42B9">
        <w:rPr>
          <w:rFonts w:eastAsia="Times New Roman"/>
          <w:lang w:eastAsia="en-GB"/>
        </w:rPr>
        <w:t xml:space="preserve">16, providing engagement with </w:t>
      </w:r>
      <w:r>
        <w:rPr>
          <w:rFonts w:eastAsia="Times New Roman"/>
          <w:lang w:eastAsia="en-GB"/>
        </w:rPr>
        <w:t>their key concepts</w:t>
      </w:r>
      <w:r w:rsidRPr="002A42B9">
        <w:rPr>
          <w:rFonts w:eastAsia="Times New Roman"/>
          <w:lang w:eastAsia="en-GB"/>
        </w:rPr>
        <w:t xml:space="preserve"> in a developmentally</w:t>
      </w:r>
      <w:r>
        <w:rPr>
          <w:rFonts w:eastAsia="Times New Roman"/>
          <w:lang w:eastAsia="en-GB"/>
        </w:rPr>
        <w:t xml:space="preserve"> </w:t>
      </w:r>
      <w:r w:rsidRPr="002A42B9">
        <w:rPr>
          <w:rFonts w:eastAsia="Times New Roman"/>
          <w:lang w:eastAsia="en-GB"/>
        </w:rPr>
        <w:t xml:space="preserve">appropriate way. These statements are therefore </w:t>
      </w:r>
      <w:r>
        <w:rPr>
          <w:rFonts w:eastAsia="Times New Roman"/>
          <w:lang w:eastAsia="en-GB"/>
        </w:rPr>
        <w:t xml:space="preserve">an </w:t>
      </w:r>
      <w:r w:rsidRPr="002A42B9">
        <w:rPr>
          <w:rFonts w:eastAsia="Times New Roman"/>
          <w:lang w:eastAsia="en-GB"/>
        </w:rPr>
        <w:t>essential part of schools’ curriculum design. Schools and practitioners must use the statements of what matters to guide the development of curriculum content, using them to:</w:t>
      </w:r>
    </w:p>
    <w:p w14:paraId="3CD22158" w14:textId="77777777" w:rsidR="007B68A4" w:rsidRPr="002A42B9" w:rsidRDefault="007B68A4" w:rsidP="000B1212">
      <w:pPr>
        <w:rPr>
          <w:rFonts w:eastAsia="Times New Roman"/>
          <w:lang w:eastAsia="en-GB"/>
        </w:rPr>
      </w:pPr>
    </w:p>
    <w:p w14:paraId="6455FB0B" w14:textId="77777777" w:rsidR="007B68A4" w:rsidRPr="002A42B9" w:rsidRDefault="007B68A4" w:rsidP="00777913">
      <w:pPr>
        <w:pStyle w:val="ListParagraph"/>
        <w:numPr>
          <w:ilvl w:val="0"/>
          <w:numId w:val="45"/>
        </w:numPr>
        <w:ind w:left="714" w:hanging="357"/>
        <w:rPr>
          <w:rStyle w:val="normaltextrun"/>
        </w:rPr>
      </w:pPr>
      <w:r w:rsidRPr="00D41F6F">
        <w:rPr>
          <w:rStyle w:val="normaltextrun"/>
          <w:bCs/>
          <w:iCs/>
        </w:rPr>
        <w:t>select experiences, knowledge and skills – the statements of what matters sum up the ‘</w:t>
      </w:r>
      <w:r w:rsidRPr="00D41F6F">
        <w:rPr>
          <w:rStyle w:val="normaltextrun"/>
        </w:rPr>
        <w:t xml:space="preserve">big ideas’ or key principles of each Area and </w:t>
      </w:r>
      <w:r w:rsidRPr="002A42B9">
        <w:rPr>
          <w:rStyle w:val="normaltextrun"/>
        </w:rPr>
        <w:t xml:space="preserve">content selected should enable </w:t>
      </w:r>
      <w:r>
        <w:rPr>
          <w:rStyle w:val="normaltextrun"/>
        </w:rPr>
        <w:t>learners</w:t>
      </w:r>
      <w:r w:rsidRPr="002A42B9">
        <w:rPr>
          <w:rStyle w:val="normaltextrun"/>
        </w:rPr>
        <w:t xml:space="preserve"> to </w:t>
      </w:r>
      <w:r>
        <w:rPr>
          <w:rStyle w:val="normaltextrun"/>
        </w:rPr>
        <w:t>develop</w:t>
      </w:r>
      <w:r w:rsidRPr="002A42B9">
        <w:rPr>
          <w:rStyle w:val="normaltextrun"/>
        </w:rPr>
        <w:t xml:space="preserve"> understanding</w:t>
      </w:r>
      <w:r>
        <w:rPr>
          <w:rStyle w:val="normaltextrun"/>
        </w:rPr>
        <w:t xml:space="preserve"> of the statements of what matters</w:t>
      </w:r>
    </w:p>
    <w:p w14:paraId="518CB92D" w14:textId="77777777" w:rsidR="007B68A4" w:rsidRPr="002A42B9" w:rsidRDefault="007B68A4" w:rsidP="00777913">
      <w:pPr>
        <w:pStyle w:val="paragraph"/>
        <w:numPr>
          <w:ilvl w:val="0"/>
          <w:numId w:val="45"/>
        </w:numPr>
        <w:spacing w:before="0" w:beforeAutospacing="0" w:after="0" w:afterAutospacing="0"/>
        <w:textAlignment w:val="baseline"/>
        <w:rPr>
          <w:rFonts w:ascii="Arial" w:hAnsi="Arial" w:cs="Arial"/>
        </w:rPr>
      </w:pPr>
      <w:r w:rsidRPr="002A42B9">
        <w:rPr>
          <w:rStyle w:val="normaltextrun"/>
          <w:rFonts w:ascii="Arial" w:hAnsi="Arial" w:cs="Arial"/>
        </w:rPr>
        <w:t xml:space="preserve">understand </w:t>
      </w:r>
      <w:r>
        <w:rPr>
          <w:rStyle w:val="normaltextrun"/>
          <w:rFonts w:ascii="Arial" w:hAnsi="Arial" w:cs="Arial"/>
        </w:rPr>
        <w:t>how</w:t>
      </w:r>
      <w:r w:rsidRPr="002A42B9">
        <w:rPr>
          <w:rStyle w:val="normaltextrun"/>
          <w:rFonts w:ascii="Arial" w:hAnsi="Arial" w:cs="Arial"/>
        </w:rPr>
        <w:t xml:space="preserve"> learning </w:t>
      </w:r>
      <w:r>
        <w:rPr>
          <w:rStyle w:val="normaltextrun"/>
          <w:rFonts w:ascii="Arial" w:hAnsi="Arial" w:cs="Arial"/>
        </w:rPr>
        <w:t>should support</w:t>
      </w:r>
      <w:r w:rsidRPr="002A42B9">
        <w:rPr>
          <w:rStyle w:val="normaltextrun"/>
          <w:rFonts w:ascii="Arial" w:hAnsi="Arial" w:cs="Arial"/>
        </w:rPr>
        <w:t xml:space="preserve"> learners’ progression</w:t>
      </w:r>
      <w:r>
        <w:rPr>
          <w:rStyle w:val="normaltextrun"/>
          <w:rFonts w:ascii="Arial" w:hAnsi="Arial" w:cs="Arial"/>
        </w:rPr>
        <w:t xml:space="preserve"> –</w:t>
      </w:r>
      <w:r w:rsidRPr="002A42B9">
        <w:rPr>
          <w:rStyle w:val="normaltextrun"/>
          <w:rFonts w:ascii="Arial" w:hAnsi="Arial" w:cs="Arial"/>
        </w:rPr>
        <w:t xml:space="preserve"> learning should contribute to an increasingly sophisticated understanding and application of the statements</w:t>
      </w:r>
      <w:r>
        <w:rPr>
          <w:rStyle w:val="normaltextrun"/>
          <w:rFonts w:ascii="Arial" w:hAnsi="Arial" w:cs="Arial"/>
        </w:rPr>
        <w:t xml:space="preserve"> of what matters</w:t>
      </w:r>
    </w:p>
    <w:p w14:paraId="1EA8C792" w14:textId="77777777" w:rsidR="007B68A4" w:rsidRPr="002A42B9" w:rsidRDefault="007B68A4" w:rsidP="00777913">
      <w:pPr>
        <w:pStyle w:val="paragraph"/>
        <w:numPr>
          <w:ilvl w:val="0"/>
          <w:numId w:val="45"/>
        </w:numPr>
        <w:spacing w:before="0" w:beforeAutospacing="0" w:after="0" w:afterAutospacing="0"/>
        <w:textAlignment w:val="baseline"/>
        <w:rPr>
          <w:rStyle w:val="normaltextrun"/>
          <w:rFonts w:ascii="Arial" w:hAnsi="Arial" w:cs="Arial"/>
        </w:rPr>
      </w:pPr>
      <w:r>
        <w:rPr>
          <w:rStyle w:val="normaltextrun"/>
          <w:rFonts w:ascii="Arial" w:hAnsi="Arial" w:cs="Arial"/>
        </w:rPr>
        <w:t>allow learners to explore topics and activities</w:t>
      </w:r>
      <w:r w:rsidRPr="002A42B9">
        <w:rPr>
          <w:rStyle w:val="normaltextrun"/>
          <w:rFonts w:ascii="Arial" w:hAnsi="Arial" w:cs="Arial"/>
        </w:rPr>
        <w:t xml:space="preserve"> through different lenses</w:t>
      </w:r>
      <w:r>
        <w:rPr>
          <w:rStyle w:val="normaltextrun"/>
          <w:rFonts w:ascii="Arial" w:hAnsi="Arial" w:cs="Arial"/>
        </w:rPr>
        <w:t xml:space="preserve"> –</w:t>
      </w:r>
      <w:r w:rsidRPr="002A42B9">
        <w:rPr>
          <w:rStyle w:val="normaltextrun"/>
          <w:rFonts w:ascii="Arial" w:hAnsi="Arial" w:cs="Arial"/>
        </w:rPr>
        <w:t xml:space="preserve"> </w:t>
      </w:r>
      <w:r>
        <w:rPr>
          <w:rStyle w:val="normaltextrun"/>
          <w:rFonts w:ascii="Arial" w:hAnsi="Arial" w:cs="Arial"/>
        </w:rPr>
        <w:t>t</w:t>
      </w:r>
      <w:r w:rsidRPr="002A42B9">
        <w:rPr>
          <w:rStyle w:val="normaltextrun"/>
          <w:rFonts w:ascii="Arial" w:hAnsi="Arial" w:cs="Arial"/>
        </w:rPr>
        <w:t>he same subject matter can and should be considered by learners through different statements allowing learners to experience a topic holistically</w:t>
      </w:r>
      <w:r>
        <w:rPr>
          <w:rStyle w:val="normaltextrun"/>
          <w:rFonts w:ascii="Arial" w:hAnsi="Arial" w:cs="Arial"/>
        </w:rPr>
        <w:t xml:space="preserve">, helping </w:t>
      </w:r>
      <w:r w:rsidRPr="002A42B9">
        <w:rPr>
          <w:rStyle w:val="normaltextrun"/>
          <w:rFonts w:ascii="Arial" w:hAnsi="Arial" w:cs="Arial"/>
        </w:rPr>
        <w:t>them to make</w:t>
      </w:r>
      <w:r w:rsidRPr="002A42B9">
        <w:rPr>
          <w:rFonts w:ascii="Arial" w:hAnsi="Arial" w:cs="Arial"/>
        </w:rPr>
        <w:t xml:space="preserve"> stronger links across content, disciplines and Areas</w:t>
      </w:r>
    </w:p>
    <w:p w14:paraId="4BFCE5CF" w14:textId="77777777" w:rsidR="007B68A4" w:rsidRPr="002A42B9" w:rsidRDefault="007B68A4" w:rsidP="00777913">
      <w:pPr>
        <w:pStyle w:val="paragraph"/>
        <w:numPr>
          <w:ilvl w:val="0"/>
          <w:numId w:val="45"/>
        </w:numPr>
        <w:spacing w:before="0" w:beforeAutospacing="0" w:after="0" w:afterAutospacing="0"/>
        <w:textAlignment w:val="baseline"/>
        <w:rPr>
          <w:rStyle w:val="normaltextrun"/>
          <w:rFonts w:ascii="Arial" w:hAnsi="Arial" w:cs="Arial"/>
        </w:rPr>
      </w:pPr>
      <w:r w:rsidRPr="002A42B9">
        <w:rPr>
          <w:rStyle w:val="normaltextrun"/>
          <w:rFonts w:ascii="Arial" w:hAnsi="Arial" w:cs="Arial"/>
        </w:rPr>
        <w:t xml:space="preserve">help learners to make sense of a range of </w:t>
      </w:r>
      <w:r w:rsidRPr="00BD1530">
        <w:rPr>
          <w:rFonts w:ascii="Arial" w:eastAsiaTheme="minorEastAsia" w:hAnsi="Arial" w:cs="Arial"/>
          <w:color w:val="0B958E"/>
        </w:rPr>
        <w:t>experiences</w:t>
      </w:r>
      <w:r w:rsidRPr="002A42B9">
        <w:rPr>
          <w:rStyle w:val="normaltextrun"/>
          <w:rFonts w:ascii="Arial" w:hAnsi="Arial" w:cs="Arial"/>
        </w:rPr>
        <w:t xml:space="preserve">, </w:t>
      </w:r>
      <w:r w:rsidRPr="00BD1530">
        <w:rPr>
          <w:rFonts w:ascii="Arial" w:eastAsiaTheme="minorEastAsia" w:hAnsi="Arial" w:cs="Arial"/>
          <w:color w:val="0B958E"/>
        </w:rPr>
        <w:t xml:space="preserve">knowledge </w:t>
      </w:r>
      <w:r w:rsidRPr="00BD1530">
        <w:rPr>
          <w:rFonts w:ascii="Arial" w:eastAsiaTheme="minorEastAsia" w:hAnsi="Arial" w:cs="Arial"/>
        </w:rPr>
        <w:t xml:space="preserve">and </w:t>
      </w:r>
      <w:r w:rsidRPr="00BD1530">
        <w:rPr>
          <w:rFonts w:ascii="Arial" w:eastAsiaTheme="minorEastAsia" w:hAnsi="Arial" w:cs="Arial"/>
          <w:color w:val="0B958E"/>
        </w:rPr>
        <w:t>skills</w:t>
      </w:r>
      <w:r w:rsidRPr="002A42B9">
        <w:rPr>
          <w:rStyle w:val="normaltextrun"/>
          <w:rFonts w:ascii="Arial" w:hAnsi="Arial" w:cs="Arial"/>
        </w:rPr>
        <w:t>, focused around the fundamentals of each Area</w:t>
      </w:r>
      <w:r>
        <w:rPr>
          <w:rStyle w:val="normaltextrun"/>
          <w:rFonts w:ascii="Arial" w:hAnsi="Arial" w:cs="Arial"/>
        </w:rPr>
        <w:t xml:space="preserve"> – u</w:t>
      </w:r>
      <w:r w:rsidRPr="002A42B9">
        <w:rPr>
          <w:rStyle w:val="normaltextrun"/>
          <w:rFonts w:ascii="Arial" w:hAnsi="Arial" w:cs="Arial"/>
        </w:rPr>
        <w:t xml:space="preserve">sing the statements </w:t>
      </w:r>
      <w:r>
        <w:rPr>
          <w:rStyle w:val="normaltextrun"/>
          <w:rFonts w:ascii="Arial" w:hAnsi="Arial" w:cs="Arial"/>
        </w:rPr>
        <w:t xml:space="preserve">of what matters </w:t>
      </w:r>
      <w:r w:rsidRPr="002A42B9">
        <w:rPr>
          <w:rStyle w:val="normaltextrun"/>
          <w:rFonts w:ascii="Arial" w:hAnsi="Arial" w:cs="Arial"/>
        </w:rPr>
        <w:t>to underpin learning helps learners develop a coherent understanding of a range of information, making connections between different learning, rather than accumulating isolated facts and activities</w:t>
      </w:r>
      <w:r>
        <w:rPr>
          <w:rStyle w:val="normaltextrun"/>
          <w:rFonts w:ascii="Arial" w:hAnsi="Arial" w:cs="Arial"/>
        </w:rPr>
        <w:t>.</w:t>
      </w:r>
      <w:r w:rsidRPr="002A42B9">
        <w:rPr>
          <w:rStyle w:val="normaltextrun"/>
          <w:rFonts w:ascii="Arial" w:hAnsi="Arial" w:cs="Arial"/>
        </w:rPr>
        <w:t xml:space="preserve"> </w:t>
      </w:r>
    </w:p>
    <w:p w14:paraId="400911C3" w14:textId="0F735887" w:rsidR="007B68A4" w:rsidRPr="002A42B9" w:rsidRDefault="007B68A4" w:rsidP="000B1212">
      <w:pPr>
        <w:tabs>
          <w:tab w:val="left" w:pos="20265"/>
        </w:tabs>
        <w:rPr>
          <w:rFonts w:eastAsia="Times New Roman"/>
          <w:lang w:eastAsia="en-GB"/>
        </w:rPr>
      </w:pPr>
    </w:p>
    <w:p w14:paraId="36FB3E55" w14:textId="77777777" w:rsidR="007B68A4" w:rsidRPr="002A42B9" w:rsidRDefault="007B68A4" w:rsidP="000B1212">
      <w:pPr>
        <w:rPr>
          <w:rFonts w:eastAsia="Times New Roman"/>
          <w:lang w:eastAsia="en-GB"/>
        </w:rPr>
      </w:pPr>
      <w:r w:rsidRPr="002A42B9">
        <w:rPr>
          <w:rFonts w:eastAsia="Times New Roman"/>
          <w:lang w:eastAsia="en-GB"/>
        </w:rPr>
        <w:t xml:space="preserve">Curriculum content must link back to the statements of what matters. This supports learners to make sense of everything they learn throughout the continuum of learning. Practitioners should use a range of contexts, perspectives and topics to contribute towards learning within a statement. This enables learners to develop a coherent framework of learning and an increasingly sophisticated understanding and application of those ideas or principles as they progress.  </w:t>
      </w:r>
    </w:p>
    <w:p w14:paraId="3F8342D5" w14:textId="0708CDAC" w:rsidR="007B68A4" w:rsidRDefault="007B68A4" w:rsidP="000B1212">
      <w:pPr>
        <w:pStyle w:val="Curriculumbodytext"/>
        <w:rPr>
          <w:lang w:eastAsia="en-GB"/>
        </w:rPr>
      </w:pPr>
    </w:p>
    <w:p w14:paraId="009B2E17" w14:textId="6D2967BD" w:rsidR="007B68A4" w:rsidRPr="009517EB" w:rsidRDefault="007B68A4" w:rsidP="000B1212">
      <w:pPr>
        <w:pStyle w:val="Curriculumbodytext"/>
      </w:pPr>
    </w:p>
    <w:p w14:paraId="6622594D" w14:textId="77777777" w:rsidR="007B68A4" w:rsidRPr="009517EB" w:rsidRDefault="007B68A4" w:rsidP="000B1212">
      <w:pPr>
        <w:pStyle w:val="Overarchingheading3"/>
        <w:rPr>
          <w:color w:val="auto"/>
          <w:lang w:eastAsia="en-GB"/>
        </w:rPr>
      </w:pPr>
      <w:r w:rsidRPr="009517EB">
        <w:rPr>
          <w:color w:val="auto"/>
          <w:lang w:eastAsia="en-GB"/>
        </w:rPr>
        <w:t>Descriptions of learning</w:t>
      </w:r>
    </w:p>
    <w:p w14:paraId="4EC8D835" w14:textId="77777777" w:rsidR="007B68A4" w:rsidRDefault="007B68A4" w:rsidP="000B1212">
      <w:pPr>
        <w:rPr>
          <w:rFonts w:eastAsia="Times New Roman"/>
          <w:lang w:eastAsia="en-GB"/>
        </w:rPr>
      </w:pPr>
    </w:p>
    <w:p w14:paraId="2720B4EB" w14:textId="640DDCEC" w:rsidR="007B68A4" w:rsidRDefault="002341CA" w:rsidP="000B1212">
      <w:pPr>
        <w:rPr>
          <w:rFonts w:eastAsia="Times New Roman"/>
          <w:lang w:eastAsia="en-GB"/>
        </w:rPr>
      </w:pPr>
      <w:hyperlink r:id="rId75" w:anchor="descriptions-of-learning" w:history="1">
        <w:r w:rsidR="007B68A4" w:rsidRPr="00945AFF">
          <w:rPr>
            <w:rStyle w:val="Hyperlink"/>
          </w:rPr>
          <w:t>Descriptions of learning</w:t>
        </w:r>
      </w:hyperlink>
      <w:r w:rsidR="007B68A4" w:rsidRPr="002C5A13">
        <w:rPr>
          <w:color w:val="7030A0"/>
        </w:rPr>
        <w:t xml:space="preserve"> </w:t>
      </w:r>
      <w:r w:rsidR="007B68A4" w:rsidRPr="008A0ECF">
        <w:t xml:space="preserve">provide guidance on how learners should progress within each statement of what matters </w:t>
      </w:r>
      <w:r w:rsidR="007B68A4">
        <w:t xml:space="preserve">as they journey </w:t>
      </w:r>
      <w:r w:rsidR="007B68A4" w:rsidRPr="008A0ECF">
        <w:t>through the continuum of learning</w:t>
      </w:r>
      <w:r w:rsidR="007B68A4">
        <w:t>.</w:t>
      </w:r>
      <w:r w:rsidR="007B68A4" w:rsidRPr="008A0ECF">
        <w:t xml:space="preserve"> </w:t>
      </w:r>
      <w:r w:rsidR="007B68A4">
        <w:t xml:space="preserve">These are arranged in five progression steps which </w:t>
      </w:r>
      <w:r w:rsidR="007B68A4" w:rsidRPr="008A0ECF">
        <w:t xml:space="preserve">provide reference points for the pace of that progression. </w:t>
      </w:r>
      <w:r w:rsidR="007B68A4" w:rsidRPr="008A0ECF">
        <w:rPr>
          <w:rFonts w:eastAsia="Times New Roman"/>
        </w:rPr>
        <w:t>These expectations are expressed from the learner’s perspective and are framed broadly so that they can sustain learning over a series of years. They are not designed as stand-alone tasks, activities or assessment criteria.</w:t>
      </w:r>
      <w:r w:rsidR="007B68A4">
        <w:rPr>
          <w:rFonts w:eastAsia="Times New Roman"/>
        </w:rPr>
        <w:t xml:space="preserve"> W</w:t>
      </w:r>
      <w:r w:rsidR="007B68A4" w:rsidRPr="008A0ECF">
        <w:rPr>
          <w:rFonts w:eastAsia="Times New Roman"/>
        </w:rPr>
        <w:t>hile th</w:t>
      </w:r>
      <w:r w:rsidR="007B68A4">
        <w:rPr>
          <w:rFonts w:eastAsia="Times New Roman"/>
        </w:rPr>
        <w:t>e learning</w:t>
      </w:r>
      <w:r w:rsidR="007B68A4" w:rsidRPr="008A0ECF">
        <w:rPr>
          <w:rFonts w:eastAsia="Times New Roman"/>
        </w:rPr>
        <w:t xml:space="preserve"> continuum is the same for each learner, the pace </w:t>
      </w:r>
      <w:r w:rsidR="007B68A4">
        <w:rPr>
          <w:rFonts w:eastAsia="Times New Roman"/>
        </w:rPr>
        <w:t xml:space="preserve">of progress through it </w:t>
      </w:r>
      <w:r w:rsidR="007B68A4" w:rsidRPr="008A0ECF">
        <w:rPr>
          <w:rFonts w:eastAsia="Times New Roman"/>
        </w:rPr>
        <w:t>may differ</w:t>
      </w:r>
      <w:r w:rsidR="007B68A4">
        <w:rPr>
          <w:rFonts w:eastAsia="Times New Roman"/>
        </w:rPr>
        <w:t>. As a result,</w:t>
      </w:r>
      <w:r w:rsidR="007B68A4" w:rsidRPr="008A0ECF">
        <w:rPr>
          <w:rFonts w:eastAsia="Times New Roman"/>
        </w:rPr>
        <w:t xml:space="preserve"> the </w:t>
      </w:r>
      <w:r w:rsidR="007B68A4">
        <w:rPr>
          <w:rFonts w:eastAsia="Times New Roman"/>
        </w:rPr>
        <w:t>progression steps</w:t>
      </w:r>
      <w:r w:rsidR="007B68A4" w:rsidRPr="008A0ECF">
        <w:rPr>
          <w:rFonts w:eastAsia="Times New Roman"/>
        </w:rPr>
        <w:t xml:space="preserve"> only</w:t>
      </w:r>
      <w:r w:rsidR="007B68A4">
        <w:rPr>
          <w:rFonts w:eastAsia="Times New Roman"/>
        </w:rPr>
        <w:t xml:space="preserve"> </w:t>
      </w:r>
      <w:r w:rsidR="007B68A4" w:rsidRPr="008A0ECF">
        <w:rPr>
          <w:rFonts w:eastAsia="Times New Roman"/>
          <w:bCs/>
        </w:rPr>
        <w:t>broadly</w:t>
      </w:r>
      <w:r w:rsidR="007B68A4" w:rsidRPr="008A0ECF">
        <w:rPr>
          <w:rFonts w:eastAsia="Times New Roman"/>
        </w:rPr>
        <w:t xml:space="preserve"> relate to age</w:t>
      </w:r>
      <w:r w:rsidR="007B68A4">
        <w:rPr>
          <w:rFonts w:eastAsia="Times New Roman"/>
        </w:rPr>
        <w:t xml:space="preserve">. They broadly correspond to expectations at </w:t>
      </w:r>
      <w:r w:rsidR="007B68A4" w:rsidRPr="008A0ECF">
        <w:rPr>
          <w:rFonts w:eastAsia="Times New Roman"/>
        </w:rPr>
        <w:t xml:space="preserve">ages 5, 8, 11, 14 and 16. </w:t>
      </w:r>
      <w:r w:rsidR="007B68A4" w:rsidRPr="008A0ECF">
        <w:rPr>
          <w:rFonts w:eastAsia="Arial"/>
          <w:spacing w:val="-4"/>
          <w:lang w:val="en-US"/>
        </w:rPr>
        <w:t xml:space="preserve"> </w:t>
      </w:r>
    </w:p>
    <w:p w14:paraId="2CC97357" w14:textId="1959C542" w:rsidR="007B68A4" w:rsidRDefault="007B68A4" w:rsidP="000B1212">
      <w:pPr>
        <w:rPr>
          <w:rFonts w:eastAsia="Times New Roman"/>
          <w:lang w:eastAsia="en-GB"/>
        </w:rPr>
      </w:pPr>
    </w:p>
    <w:p w14:paraId="23F1472D" w14:textId="0527FBEB" w:rsidR="00BD1530" w:rsidRDefault="00BD1530" w:rsidP="000B1212">
      <w:pPr>
        <w:rPr>
          <w:rFonts w:eastAsia="Times New Roman"/>
          <w:lang w:eastAsia="en-GB"/>
        </w:rPr>
      </w:pPr>
    </w:p>
    <w:p w14:paraId="69F811AD" w14:textId="6DA1BC5F" w:rsidR="00BD1530" w:rsidRDefault="00BD1530" w:rsidP="000B1212">
      <w:pPr>
        <w:rPr>
          <w:rFonts w:eastAsia="Times New Roman"/>
          <w:lang w:eastAsia="en-GB"/>
        </w:rPr>
      </w:pPr>
    </w:p>
    <w:p w14:paraId="70C48D82" w14:textId="2BB48C4B" w:rsidR="00BD1530" w:rsidRDefault="00BD1530" w:rsidP="000B1212">
      <w:pPr>
        <w:rPr>
          <w:rFonts w:eastAsia="Times New Roman"/>
          <w:lang w:eastAsia="en-GB"/>
        </w:rPr>
      </w:pPr>
    </w:p>
    <w:p w14:paraId="4876EE24" w14:textId="476E6F93" w:rsidR="00BD1530" w:rsidRDefault="00BD1530" w:rsidP="000B1212">
      <w:pPr>
        <w:rPr>
          <w:rFonts w:eastAsia="Times New Roman"/>
          <w:lang w:eastAsia="en-GB"/>
        </w:rPr>
      </w:pPr>
    </w:p>
    <w:p w14:paraId="72BB2F12" w14:textId="77777777" w:rsidR="00BD1530" w:rsidRPr="002A42B9" w:rsidRDefault="00BD1530" w:rsidP="000B1212">
      <w:pPr>
        <w:rPr>
          <w:rFonts w:eastAsia="Times New Roman"/>
          <w:lang w:eastAsia="en-GB"/>
        </w:rPr>
      </w:pPr>
    </w:p>
    <w:p w14:paraId="475A8D86" w14:textId="77777777" w:rsidR="007B68A4" w:rsidRPr="002A42B9" w:rsidRDefault="007B68A4" w:rsidP="000B1212">
      <w:r w:rsidRPr="002A42B9">
        <w:t xml:space="preserve">Descriptions of </w:t>
      </w:r>
      <w:r>
        <w:t>l</w:t>
      </w:r>
      <w:r w:rsidRPr="002A42B9">
        <w:t xml:space="preserve">earning are designed to sustain learning over a period of years and this gives practitioners scope to use them to select content </w:t>
      </w:r>
      <w:r>
        <w:t xml:space="preserve">that </w:t>
      </w:r>
      <w:r w:rsidRPr="002A42B9">
        <w:t>provides both breadth and depth of learning</w:t>
      </w:r>
      <w:r>
        <w:t>.</w:t>
      </w:r>
      <w:r w:rsidRPr="002A42B9">
        <w:br/>
      </w:r>
    </w:p>
    <w:p w14:paraId="77F41B01" w14:textId="43F48636" w:rsidR="007B68A4" w:rsidRDefault="007B68A4" w:rsidP="00777913">
      <w:pPr>
        <w:pStyle w:val="ListParagraph"/>
        <w:numPr>
          <w:ilvl w:val="0"/>
          <w:numId w:val="48"/>
        </w:numPr>
        <w:rPr>
          <w:b/>
        </w:rPr>
      </w:pPr>
      <w:r w:rsidRPr="00FC34C5">
        <w:rPr>
          <w:b/>
        </w:rPr>
        <w:t>Breadth</w:t>
      </w:r>
    </w:p>
    <w:p w14:paraId="16CD8C47" w14:textId="77777777" w:rsidR="009517EB" w:rsidRPr="00FC34C5" w:rsidRDefault="009517EB" w:rsidP="009517EB">
      <w:pPr>
        <w:pStyle w:val="ListParagraph"/>
        <w:rPr>
          <w:b/>
        </w:rPr>
      </w:pPr>
    </w:p>
    <w:p w14:paraId="6ABCE095" w14:textId="77777777" w:rsidR="007B68A4" w:rsidRPr="00AF4EF4" w:rsidRDefault="007B68A4" w:rsidP="000B1212">
      <w:pPr>
        <w:ind w:left="740"/>
        <w:rPr>
          <w:i/>
        </w:rPr>
      </w:pPr>
      <w:r w:rsidRPr="00AF4EF4">
        <w:t xml:space="preserve">Practitioners should use </w:t>
      </w:r>
      <w:r>
        <w:t xml:space="preserve">the </w:t>
      </w:r>
      <w:r w:rsidRPr="00AF4EF4">
        <w:t>descriptions of learning to bring together a broad range of experiences, knowledge and skills. They should be explored through a range of contexts, topics and activities selected in the process of curriculum design. This should also mean making links across Areas as appropriate</w:t>
      </w:r>
      <w:r>
        <w:t>.</w:t>
      </w:r>
    </w:p>
    <w:p w14:paraId="6B00B1A2" w14:textId="77777777" w:rsidR="007B68A4" w:rsidRDefault="007B68A4" w:rsidP="000B1212"/>
    <w:p w14:paraId="14AB7736" w14:textId="635AEBDC" w:rsidR="007B68A4" w:rsidRDefault="007B68A4" w:rsidP="00777913">
      <w:pPr>
        <w:pStyle w:val="ListParagraph"/>
        <w:numPr>
          <w:ilvl w:val="0"/>
          <w:numId w:val="48"/>
        </w:numPr>
        <w:rPr>
          <w:b/>
        </w:rPr>
      </w:pPr>
      <w:r w:rsidRPr="00FC34C5">
        <w:rPr>
          <w:b/>
        </w:rPr>
        <w:t>Depth</w:t>
      </w:r>
    </w:p>
    <w:p w14:paraId="32173C60" w14:textId="77777777" w:rsidR="009517EB" w:rsidRPr="00FC34C5" w:rsidRDefault="009517EB" w:rsidP="009517EB">
      <w:pPr>
        <w:pStyle w:val="ListParagraph"/>
        <w:rPr>
          <w:b/>
        </w:rPr>
      </w:pPr>
    </w:p>
    <w:p w14:paraId="64CF57A1" w14:textId="77777777" w:rsidR="009E077D" w:rsidRDefault="007B68A4" w:rsidP="000B1212">
      <w:pPr>
        <w:ind w:left="740"/>
      </w:pPr>
      <w:r w:rsidRPr="00AF4EF4">
        <w:t xml:space="preserve">Practitioners should support learners to engage with descriptions of learning in increasing depth and sophistication over a period of time. This should help learners to apply the descriptions of learning in increasingly challenging contexts and allow for diversion, reinforcement and reflection as their understanding and application of the key learning develops and becomes more sophisticated over time, provoking deep thinking, discussion and inquiry. </w:t>
      </w:r>
    </w:p>
    <w:p w14:paraId="65851456" w14:textId="77777777" w:rsidR="009E077D" w:rsidRDefault="009E077D" w:rsidP="000B1212">
      <w:pPr>
        <w:ind w:left="740"/>
      </w:pPr>
    </w:p>
    <w:p w14:paraId="110900B4" w14:textId="24302195" w:rsidR="007B68A4" w:rsidRPr="00AF4EF4" w:rsidRDefault="007B68A4" w:rsidP="000B1212">
      <w:pPr>
        <w:ind w:left="740"/>
        <w:rPr>
          <w:i/>
        </w:rPr>
      </w:pPr>
      <w:r w:rsidRPr="00AF4EF4">
        <w:t xml:space="preserve">Where overlaps in learning exist, descriptions of learning are designed to be considered through a range of different disciplinary lenses and practitioners should seek to incorporate these disciplinary perspectives into learning. As learners progress, they should have greater opportunity to specialise and the disciplinary contexts for descriptions of learning should become increasingly apparent in curriculum design. In some </w:t>
      </w:r>
      <w:r>
        <w:t>A</w:t>
      </w:r>
      <w:r w:rsidRPr="00AF4EF4">
        <w:t>reas, disciplines also become more explicit in the descriptions of learning themselves towards the end of the continuum, as the essence of learning in an Area becomes more specialised.</w:t>
      </w:r>
    </w:p>
    <w:p w14:paraId="216CA1B4" w14:textId="728806C5" w:rsidR="007B68A4" w:rsidRDefault="007B68A4" w:rsidP="000B1212"/>
    <w:p w14:paraId="6778A30F" w14:textId="12ED09ED" w:rsidR="009517EB" w:rsidRDefault="009517EB" w:rsidP="000B1212"/>
    <w:p w14:paraId="2AA28BDC" w14:textId="77777777" w:rsidR="009517EB" w:rsidRPr="002A42B9" w:rsidRDefault="009517EB" w:rsidP="000B1212"/>
    <w:p w14:paraId="5F844597" w14:textId="77777777" w:rsidR="007B68A4" w:rsidRDefault="007B68A4" w:rsidP="000B1212">
      <w:pPr>
        <w:rPr>
          <w:b/>
          <w:iCs/>
        </w:rPr>
      </w:pPr>
      <w:r w:rsidRPr="00AF4EF4">
        <w:rPr>
          <w:b/>
          <w:iCs/>
        </w:rPr>
        <w:t>Principles of progression</w:t>
      </w:r>
    </w:p>
    <w:p w14:paraId="706E8B78" w14:textId="77777777" w:rsidR="007B68A4" w:rsidRPr="00AF4EF4" w:rsidRDefault="007B68A4" w:rsidP="000B1212">
      <w:pPr>
        <w:rPr>
          <w:b/>
          <w:iCs/>
        </w:rPr>
      </w:pPr>
    </w:p>
    <w:p w14:paraId="5BE95DB9" w14:textId="77777777" w:rsidR="007B68A4" w:rsidRPr="002A42B9" w:rsidRDefault="007B68A4" w:rsidP="000B1212">
      <w:r w:rsidRPr="002A42B9">
        <w:t>Progression in learning should always be at the heart of curriculum design rather than starting with a theme and fitting the learning to it.</w:t>
      </w:r>
      <w:r w:rsidRPr="002A42B9">
        <w:rPr>
          <w:rFonts w:eastAsia="Times New Roman"/>
          <w:lang w:eastAsia="en-GB"/>
        </w:rPr>
        <w:t xml:space="preserve"> In selecting curriculum content, schools and practitioners must use the </w:t>
      </w:r>
      <w:r w:rsidRPr="00945AFF">
        <w:rPr>
          <w:rStyle w:val="Overarchingheading3Char"/>
          <w:b w:val="0"/>
        </w:rPr>
        <w:t>principles of progression</w:t>
      </w:r>
      <w:r w:rsidRPr="009E077D">
        <w:rPr>
          <w:rFonts w:eastAsia="Times New Roman"/>
          <w:color w:val="00B050"/>
          <w:lang w:eastAsia="en-GB"/>
        </w:rPr>
        <w:t xml:space="preserve"> </w:t>
      </w:r>
      <w:r w:rsidRPr="002A42B9">
        <w:rPr>
          <w:rFonts w:eastAsia="Times New Roman"/>
          <w:lang w:eastAsia="en-GB"/>
        </w:rPr>
        <w:t xml:space="preserve">to inform their approach to progression. While descriptions of learning articulate </w:t>
      </w:r>
      <w:r>
        <w:rPr>
          <w:rFonts w:eastAsia="Times New Roman"/>
          <w:lang w:eastAsia="en-GB"/>
        </w:rPr>
        <w:t xml:space="preserve">how learners should make </w:t>
      </w:r>
      <w:r w:rsidRPr="002A42B9">
        <w:rPr>
          <w:rFonts w:eastAsia="Times New Roman"/>
          <w:lang w:eastAsia="en-GB"/>
        </w:rPr>
        <w:t>progress</w:t>
      </w:r>
      <w:r>
        <w:rPr>
          <w:rFonts w:eastAsia="Times New Roman"/>
          <w:lang w:eastAsia="en-GB"/>
        </w:rPr>
        <w:t xml:space="preserve"> in learning</w:t>
      </w:r>
      <w:r w:rsidRPr="002A42B9">
        <w:rPr>
          <w:rFonts w:eastAsia="Times New Roman"/>
          <w:lang w:eastAsia="en-GB"/>
        </w:rPr>
        <w:t xml:space="preserve"> </w:t>
      </w:r>
      <w:r>
        <w:rPr>
          <w:rFonts w:eastAsia="Times New Roman"/>
          <w:lang w:eastAsia="en-GB"/>
        </w:rPr>
        <w:t>around</w:t>
      </w:r>
      <w:r w:rsidRPr="002A42B9">
        <w:rPr>
          <w:rFonts w:eastAsia="Times New Roman"/>
          <w:lang w:eastAsia="en-GB"/>
        </w:rPr>
        <w:t xml:space="preserve"> specific statements of what matters, the </w:t>
      </w:r>
      <w:r>
        <w:rPr>
          <w:rFonts w:eastAsia="Times New Roman"/>
          <w:lang w:eastAsia="en-GB"/>
        </w:rPr>
        <w:t>principles</w:t>
      </w:r>
      <w:r w:rsidRPr="002A42B9">
        <w:rPr>
          <w:rFonts w:eastAsia="Times New Roman"/>
          <w:lang w:eastAsia="en-GB"/>
        </w:rPr>
        <w:t xml:space="preserve"> of progression articulate the broader principles of what progression means in the </w:t>
      </w:r>
      <w:r>
        <w:rPr>
          <w:rFonts w:eastAsia="Times New Roman"/>
          <w:lang w:eastAsia="en-GB"/>
        </w:rPr>
        <w:t>A</w:t>
      </w:r>
      <w:r w:rsidRPr="002A42B9">
        <w:rPr>
          <w:rFonts w:eastAsia="Times New Roman"/>
          <w:lang w:eastAsia="en-GB"/>
        </w:rPr>
        <w:t xml:space="preserve">rea as </w:t>
      </w:r>
      <w:r>
        <w:rPr>
          <w:rFonts w:eastAsia="Times New Roman"/>
          <w:lang w:eastAsia="en-GB"/>
        </w:rPr>
        <w:t xml:space="preserve">a </w:t>
      </w:r>
      <w:r w:rsidRPr="002A42B9">
        <w:rPr>
          <w:rFonts w:eastAsia="Times New Roman"/>
          <w:lang w:eastAsia="en-GB"/>
        </w:rPr>
        <w:t>whole. As such, schools and practitioners must use these principles to inform all learning in supporting progression. When considering descriptions of learning or a specific context, topic or experience, the</w:t>
      </w:r>
      <w:r>
        <w:rPr>
          <w:rFonts w:eastAsia="Times New Roman"/>
          <w:lang w:eastAsia="en-GB"/>
        </w:rPr>
        <w:t xml:space="preserve"> principles of</w:t>
      </w:r>
      <w:r w:rsidRPr="002A42B9">
        <w:rPr>
          <w:rFonts w:eastAsia="Times New Roman"/>
          <w:lang w:eastAsia="en-GB"/>
        </w:rPr>
        <w:t xml:space="preserve"> progression </w:t>
      </w:r>
      <w:r>
        <w:rPr>
          <w:rFonts w:eastAsia="Times New Roman"/>
          <w:lang w:eastAsia="en-GB"/>
        </w:rPr>
        <w:t>help</w:t>
      </w:r>
      <w:r w:rsidRPr="002A42B9">
        <w:rPr>
          <w:rFonts w:eastAsia="Times New Roman"/>
          <w:lang w:eastAsia="en-GB"/>
        </w:rPr>
        <w:t xml:space="preserve"> practitioners to understand how learners should progress with greater sophistication or depth. Practitioners should also recognise that learners will progress at different paces.</w:t>
      </w:r>
    </w:p>
    <w:p w14:paraId="22BD6809" w14:textId="081B5287" w:rsidR="007B68A4" w:rsidRDefault="007B68A4" w:rsidP="000B1212">
      <w:pPr>
        <w:rPr>
          <w:rFonts w:eastAsia="Times New Roman"/>
          <w:b/>
          <w:lang w:eastAsia="en-GB"/>
        </w:rPr>
      </w:pPr>
    </w:p>
    <w:p w14:paraId="1B39AE7B" w14:textId="096E3273" w:rsidR="009517EB" w:rsidRDefault="009517EB" w:rsidP="000B1212">
      <w:pPr>
        <w:rPr>
          <w:rFonts w:eastAsia="Times New Roman"/>
          <w:b/>
          <w:lang w:eastAsia="en-GB"/>
        </w:rPr>
      </w:pPr>
    </w:p>
    <w:p w14:paraId="63922A90" w14:textId="5A5E7F10" w:rsidR="009517EB" w:rsidRDefault="009517EB" w:rsidP="000B1212">
      <w:pPr>
        <w:rPr>
          <w:rFonts w:eastAsia="Times New Roman"/>
          <w:b/>
          <w:lang w:eastAsia="en-GB"/>
        </w:rPr>
      </w:pPr>
    </w:p>
    <w:p w14:paraId="763D75D5" w14:textId="38037BC5" w:rsidR="009517EB" w:rsidRDefault="009517EB" w:rsidP="000B1212">
      <w:pPr>
        <w:rPr>
          <w:rFonts w:eastAsia="Times New Roman"/>
          <w:b/>
          <w:lang w:eastAsia="en-GB"/>
        </w:rPr>
      </w:pPr>
    </w:p>
    <w:p w14:paraId="78B0137F" w14:textId="51F32264" w:rsidR="009517EB" w:rsidRDefault="009517EB" w:rsidP="000B1212">
      <w:pPr>
        <w:rPr>
          <w:rFonts w:eastAsia="Times New Roman"/>
          <w:b/>
          <w:lang w:eastAsia="en-GB"/>
        </w:rPr>
      </w:pPr>
    </w:p>
    <w:p w14:paraId="777B4691" w14:textId="32C71080" w:rsidR="009517EB" w:rsidRDefault="009517EB" w:rsidP="000B1212">
      <w:pPr>
        <w:rPr>
          <w:rFonts w:eastAsia="Times New Roman"/>
          <w:b/>
          <w:lang w:eastAsia="en-GB"/>
        </w:rPr>
      </w:pPr>
    </w:p>
    <w:p w14:paraId="19D0BAE5" w14:textId="77777777" w:rsidR="009517EB" w:rsidRPr="002A42B9" w:rsidRDefault="009517EB" w:rsidP="000B1212">
      <w:pPr>
        <w:rPr>
          <w:rFonts w:eastAsia="Times New Roman"/>
          <w:b/>
          <w:lang w:eastAsia="en-GB"/>
        </w:rPr>
      </w:pPr>
    </w:p>
    <w:p w14:paraId="574CF557" w14:textId="77777777" w:rsidR="007B68A4" w:rsidRPr="002A42B9" w:rsidRDefault="007B68A4" w:rsidP="000B1212">
      <w:pPr>
        <w:rPr>
          <w:rFonts w:eastAsia="Times New Roman"/>
          <w:b/>
          <w:lang w:eastAsia="en-GB"/>
        </w:rPr>
      </w:pPr>
      <w:r w:rsidRPr="002A42B9">
        <w:rPr>
          <w:rFonts w:eastAsia="Times New Roman"/>
          <w:b/>
          <w:lang w:eastAsia="en-GB"/>
        </w:rPr>
        <w:t>The role of disciplines in learning</w:t>
      </w:r>
    </w:p>
    <w:p w14:paraId="3E6CDCCD" w14:textId="77777777" w:rsidR="007B68A4" w:rsidRPr="002A42B9" w:rsidRDefault="007B68A4" w:rsidP="000B1212">
      <w:pPr>
        <w:autoSpaceDE w:val="0"/>
        <w:autoSpaceDN w:val="0"/>
      </w:pPr>
    </w:p>
    <w:p w14:paraId="715F8846" w14:textId="77777777" w:rsidR="007B68A4" w:rsidRPr="002A42B9" w:rsidRDefault="007B68A4" w:rsidP="000B1212">
      <w:pPr>
        <w:autoSpaceDE w:val="0"/>
        <w:autoSpaceDN w:val="0"/>
      </w:pPr>
      <w:r w:rsidRPr="002A42B9">
        <w:t>This guidance has been developed to support approaches which draw together different disciplines in</w:t>
      </w:r>
      <w:r>
        <w:t xml:space="preserve"> </w:t>
      </w:r>
      <w:r w:rsidRPr="002A42B9">
        <w:t>curriculum</w:t>
      </w:r>
      <w:r>
        <w:t xml:space="preserve"> design</w:t>
      </w:r>
      <w:r w:rsidRPr="002A42B9">
        <w:t xml:space="preserve">. This provides learners with a more coherent learning experience, </w:t>
      </w:r>
      <w:r>
        <w:t xml:space="preserve">as they seek to make meaningful connections </w:t>
      </w:r>
      <w:r w:rsidRPr="002A42B9">
        <w:t xml:space="preserve">between the different things they learn. </w:t>
      </w:r>
      <w:r>
        <w:t>In this respect, combining a</w:t>
      </w:r>
      <w:r w:rsidRPr="002A42B9">
        <w:t xml:space="preserve"> range of statements of what matters in different </w:t>
      </w:r>
      <w:r>
        <w:t>A</w:t>
      </w:r>
      <w:r w:rsidRPr="002A42B9">
        <w:t xml:space="preserve">reas can </w:t>
      </w:r>
      <w:r>
        <w:t>allow</w:t>
      </w:r>
      <w:r w:rsidRPr="002A42B9">
        <w:t xml:space="preserve"> learners to consider curriculum content from a range of perspectives and disciplines. The statements </w:t>
      </w:r>
      <w:r>
        <w:t xml:space="preserve">of what matters </w:t>
      </w:r>
      <w:r w:rsidRPr="002A42B9">
        <w:t>themselves</w:t>
      </w:r>
      <w:r>
        <w:t>,</w:t>
      </w:r>
      <w:r w:rsidRPr="002A42B9">
        <w:t xml:space="preserve"> and where appropriate the descriptions of learning</w:t>
      </w:r>
      <w:r>
        <w:t>,</w:t>
      </w:r>
      <w:r w:rsidRPr="002A42B9">
        <w:t xml:space="preserve"> have been designed to </w:t>
      </w:r>
      <w:r>
        <w:t>facilitate this kind of approach</w:t>
      </w:r>
      <w:r w:rsidRPr="002A42B9">
        <w:t xml:space="preserve">. This allows learners to link and reinforce their learning across different disciplines. </w:t>
      </w:r>
    </w:p>
    <w:p w14:paraId="78FBE388" w14:textId="77777777" w:rsidR="007B68A4" w:rsidRDefault="007B68A4" w:rsidP="000B1212">
      <w:pPr>
        <w:autoSpaceDE w:val="0"/>
        <w:autoSpaceDN w:val="0"/>
      </w:pPr>
    </w:p>
    <w:p w14:paraId="7254CD37" w14:textId="77777777" w:rsidR="007B68A4" w:rsidRPr="002A42B9" w:rsidRDefault="007B68A4" w:rsidP="000B1212">
      <w:pPr>
        <w:autoSpaceDE w:val="0"/>
        <w:autoSpaceDN w:val="0"/>
      </w:pPr>
      <w:r w:rsidRPr="002A42B9">
        <w:t xml:space="preserve">As learners progress, they should have greater opportunities to engage with different disciplines and to specialise within them, </w:t>
      </w:r>
      <w:r>
        <w:t>particularly when they reach the later</w:t>
      </w:r>
      <w:r w:rsidRPr="002A42B9">
        <w:t xml:space="preserve"> progression steps. However, this should be a process of evolution, with learners gradually having greater opportunity to specialise. As learners progress, this </w:t>
      </w:r>
      <w:r>
        <w:t xml:space="preserve">process </w:t>
      </w:r>
      <w:r w:rsidRPr="002A42B9">
        <w:t>should be supported by discipline</w:t>
      </w:r>
      <w:r>
        <w:t>-</w:t>
      </w:r>
      <w:r w:rsidRPr="002A42B9">
        <w:t>specialist teaching</w:t>
      </w:r>
      <w:r>
        <w:t>, which, along with the multi-disciplinary approach to curriculum design, should</w:t>
      </w:r>
      <w:r w:rsidRPr="002A42B9">
        <w:t xml:space="preserve"> prepare learners who seek to specialise further </w:t>
      </w:r>
      <w:r>
        <w:t xml:space="preserve">during </w:t>
      </w:r>
      <w:r w:rsidRPr="002A42B9">
        <w:t>learning post-16</w:t>
      </w:r>
      <w:r>
        <w:t>. This will require</w:t>
      </w:r>
      <w:r w:rsidRPr="002A42B9">
        <w:t xml:space="preserve"> specialists to teac</w:t>
      </w:r>
      <w:r>
        <w:t xml:space="preserve">h and </w:t>
      </w:r>
      <w:r w:rsidRPr="002A42B9">
        <w:t>specialists to design</w:t>
      </w:r>
      <w:r>
        <w:t>.</w:t>
      </w:r>
    </w:p>
    <w:p w14:paraId="3A51BE14" w14:textId="77777777" w:rsidR="007B68A4" w:rsidRPr="002A42B9" w:rsidRDefault="007B68A4" w:rsidP="000B1212">
      <w:r w:rsidRPr="002A42B9">
        <w:t xml:space="preserve">  </w:t>
      </w:r>
    </w:p>
    <w:p w14:paraId="6CF5CBEC" w14:textId="77777777" w:rsidR="007B68A4" w:rsidRPr="002A42B9" w:rsidRDefault="007B68A4" w:rsidP="000B1212">
      <w:r w:rsidRPr="002A42B9">
        <w:t>While learners should have opportunit</w:t>
      </w:r>
      <w:r>
        <w:t>ies</w:t>
      </w:r>
      <w:r w:rsidRPr="002A42B9">
        <w:t xml:space="preserve"> to specialise, the curriculum must remain broad and balanced and each learner should continue </w:t>
      </w:r>
      <w:r>
        <w:t xml:space="preserve">to draw </w:t>
      </w:r>
      <w:r w:rsidRPr="002A42B9">
        <w:t>on learning from each Area throughout their time in compulsory education. Schools will be expected to enable all learners to access a range of courses of study and to take suitable qualifications at the end of compulsory education.</w:t>
      </w:r>
    </w:p>
    <w:p w14:paraId="604E2F3F" w14:textId="0192EAEF" w:rsidR="007B68A4" w:rsidRDefault="007B68A4" w:rsidP="000B1212">
      <w:pPr>
        <w:pStyle w:val="Curriculumbodytext"/>
      </w:pPr>
    </w:p>
    <w:p w14:paraId="7C4B9475" w14:textId="739B7603" w:rsidR="009517EB" w:rsidRDefault="009517EB" w:rsidP="000B1212">
      <w:pPr>
        <w:pStyle w:val="Curriculumbodytext"/>
      </w:pPr>
    </w:p>
    <w:p w14:paraId="2E0B424F" w14:textId="6C3CCAEF" w:rsidR="009517EB" w:rsidRDefault="009517EB">
      <w:r>
        <w:br w:type="page"/>
      </w:r>
    </w:p>
    <w:p w14:paraId="3B688C96" w14:textId="1AF405AE" w:rsidR="007B68A4" w:rsidRPr="009517EB" w:rsidRDefault="007B68A4" w:rsidP="009517EB">
      <w:pPr>
        <w:pStyle w:val="Overarchingheading3"/>
        <w:outlineLvl w:val="1"/>
        <w:rPr>
          <w:sz w:val="28"/>
          <w:szCs w:val="28"/>
        </w:rPr>
      </w:pPr>
      <w:bookmarkStart w:id="29" w:name="_Toc30759900"/>
      <w:r w:rsidRPr="009517EB">
        <w:rPr>
          <w:sz w:val="28"/>
          <w:szCs w:val="28"/>
        </w:rPr>
        <w:lastRenderedPageBreak/>
        <w:t>Developing a methodology for designing your curriculum</w:t>
      </w:r>
      <w:bookmarkEnd w:id="29"/>
    </w:p>
    <w:p w14:paraId="1E8AB224" w14:textId="5B49B8B5" w:rsidR="007B68A4" w:rsidRDefault="007B68A4" w:rsidP="000B1212">
      <w:pPr>
        <w:pStyle w:val="Curriculumbodytext"/>
      </w:pPr>
    </w:p>
    <w:p w14:paraId="363FEA8C" w14:textId="77777777" w:rsidR="009517EB" w:rsidRDefault="009517EB" w:rsidP="000B1212">
      <w:pPr>
        <w:pStyle w:val="Curriculumbodytext"/>
      </w:pPr>
    </w:p>
    <w:p w14:paraId="0AE2EC90" w14:textId="346B34BA" w:rsidR="007B68A4" w:rsidRDefault="007B68A4" w:rsidP="000B1212">
      <w:pPr>
        <w:pStyle w:val="Overarchingheading3"/>
      </w:pPr>
      <w:r w:rsidRPr="002A42B9">
        <w:t>Cross</w:t>
      </w:r>
      <w:r>
        <w:t>-</w:t>
      </w:r>
      <w:r w:rsidRPr="002A42B9">
        <w:t>cutting themes for designing your curriculum</w:t>
      </w:r>
    </w:p>
    <w:p w14:paraId="0FD29D1D" w14:textId="77777777" w:rsidR="007B68A4" w:rsidRPr="007B68A4" w:rsidRDefault="007B68A4" w:rsidP="000B1212">
      <w:pPr>
        <w:pStyle w:val="Curriculumbodytext"/>
      </w:pPr>
    </w:p>
    <w:p w14:paraId="2ED7B0BB" w14:textId="77777777" w:rsidR="009517EB" w:rsidRDefault="007B68A4" w:rsidP="000B1212">
      <w:pPr>
        <w:rPr>
          <w:rFonts w:eastAsia="Times New Roman"/>
          <w:lang w:eastAsia="en-GB"/>
        </w:rPr>
      </w:pPr>
      <w:r w:rsidRPr="002A42B9">
        <w:rPr>
          <w:rFonts w:eastAsia="Times New Roman"/>
          <w:lang w:eastAsia="en-GB"/>
        </w:rPr>
        <w:t xml:space="preserve">Schools and practitioners should have a methodology </w:t>
      </w:r>
      <w:r>
        <w:rPr>
          <w:rFonts w:eastAsia="Times New Roman"/>
          <w:lang w:eastAsia="en-GB"/>
        </w:rPr>
        <w:t>for designing</w:t>
      </w:r>
      <w:r w:rsidRPr="002A42B9">
        <w:rPr>
          <w:rFonts w:eastAsia="Times New Roman"/>
          <w:lang w:eastAsia="en-GB"/>
        </w:rPr>
        <w:t xml:space="preserve"> a curriculum which</w:t>
      </w:r>
      <w:r>
        <w:rPr>
          <w:rFonts w:eastAsia="Times New Roman"/>
          <w:lang w:eastAsia="en-GB"/>
        </w:rPr>
        <w:t xml:space="preserve"> </w:t>
      </w:r>
      <w:r w:rsidRPr="002A42B9">
        <w:rPr>
          <w:rFonts w:eastAsia="Times New Roman"/>
          <w:lang w:eastAsia="en-GB"/>
        </w:rPr>
        <w:t>incorporates</w:t>
      </w:r>
      <w:r>
        <w:rPr>
          <w:rFonts w:eastAsia="Times New Roman"/>
          <w:lang w:eastAsia="en-GB"/>
        </w:rPr>
        <w:t>, where appropriate,</w:t>
      </w:r>
      <w:r w:rsidRPr="002A42B9">
        <w:rPr>
          <w:rFonts w:eastAsia="Times New Roman"/>
          <w:lang w:eastAsia="en-GB"/>
        </w:rPr>
        <w:t xml:space="preserve"> opportunities for learning and consideration of cross</w:t>
      </w:r>
      <w:r>
        <w:rPr>
          <w:rFonts w:eastAsia="Times New Roman"/>
          <w:lang w:eastAsia="en-GB"/>
        </w:rPr>
        <w:t>-</w:t>
      </w:r>
      <w:r w:rsidRPr="002A42B9">
        <w:rPr>
          <w:rFonts w:eastAsia="Times New Roman"/>
          <w:lang w:eastAsia="en-GB"/>
        </w:rPr>
        <w:t>cutting elements</w:t>
      </w:r>
      <w:r>
        <w:rPr>
          <w:rFonts w:eastAsia="Times New Roman"/>
          <w:lang w:eastAsia="en-GB"/>
        </w:rPr>
        <w:t xml:space="preserve">. </w:t>
      </w:r>
    </w:p>
    <w:p w14:paraId="41E44321" w14:textId="77777777" w:rsidR="009517EB" w:rsidRDefault="009517EB" w:rsidP="000B1212">
      <w:pPr>
        <w:rPr>
          <w:rFonts w:eastAsia="Times New Roman"/>
          <w:lang w:eastAsia="en-GB"/>
        </w:rPr>
      </w:pPr>
    </w:p>
    <w:p w14:paraId="3E9A1446" w14:textId="054BA421" w:rsidR="007B68A4" w:rsidRDefault="007B68A4" w:rsidP="000B1212">
      <w:pPr>
        <w:rPr>
          <w:rFonts w:eastAsia="Times New Roman"/>
          <w:lang w:eastAsia="en-GB"/>
        </w:rPr>
      </w:pPr>
      <w:r>
        <w:rPr>
          <w:rFonts w:eastAsia="Times New Roman"/>
          <w:lang w:eastAsia="en-GB"/>
        </w:rPr>
        <w:t>These should allow learners to:</w:t>
      </w:r>
    </w:p>
    <w:p w14:paraId="22409133" w14:textId="77777777" w:rsidR="009517EB" w:rsidRPr="002A42B9" w:rsidRDefault="009517EB" w:rsidP="000B1212">
      <w:pPr>
        <w:rPr>
          <w:rFonts w:eastAsia="Times New Roman"/>
          <w:lang w:eastAsia="en-GB"/>
        </w:rPr>
      </w:pPr>
    </w:p>
    <w:p w14:paraId="3808919B" w14:textId="77777777" w:rsidR="007B68A4" w:rsidRPr="002A42B9" w:rsidRDefault="007B68A4" w:rsidP="00777913">
      <w:pPr>
        <w:pStyle w:val="ListParagraph"/>
        <w:numPr>
          <w:ilvl w:val="0"/>
          <w:numId w:val="41"/>
        </w:numPr>
        <w:rPr>
          <w:noProof/>
          <w:lang w:eastAsia="en-GB"/>
        </w:rPr>
      </w:pPr>
      <w:r w:rsidRPr="002A42B9">
        <w:rPr>
          <w:noProof/>
          <w:lang w:eastAsia="en-GB"/>
        </w:rPr>
        <w:t>consider local, national and international contexts</w:t>
      </w:r>
    </w:p>
    <w:p w14:paraId="3BC6A86C" w14:textId="77777777" w:rsidR="007B68A4" w:rsidRPr="002A42B9" w:rsidRDefault="007B68A4" w:rsidP="00777913">
      <w:pPr>
        <w:pStyle w:val="ListParagraph"/>
        <w:numPr>
          <w:ilvl w:val="0"/>
          <w:numId w:val="41"/>
        </w:numPr>
        <w:rPr>
          <w:rFonts w:eastAsia="Times New Roman"/>
          <w:lang w:eastAsia="en-GB"/>
        </w:rPr>
      </w:pPr>
      <w:r w:rsidRPr="002A42B9">
        <w:rPr>
          <w:noProof/>
          <w:lang w:eastAsia="en-GB"/>
        </w:rPr>
        <w:t>develop understanding</w:t>
      </w:r>
      <w:r w:rsidRPr="002A42B9">
        <w:rPr>
          <w:rFonts w:eastAsia="Times New Roman"/>
          <w:lang w:eastAsia="en-GB"/>
        </w:rPr>
        <w:t xml:space="preserve"> of </w:t>
      </w:r>
      <w:r>
        <w:rPr>
          <w:rFonts w:eastAsia="Times New Roman"/>
          <w:lang w:eastAsia="en-GB"/>
        </w:rPr>
        <w:t>r</w:t>
      </w:r>
      <w:r w:rsidRPr="002A42B9">
        <w:rPr>
          <w:rFonts w:eastAsia="Times New Roman"/>
          <w:lang w:eastAsia="en-GB"/>
        </w:rPr>
        <w:t xml:space="preserve">elationships and </w:t>
      </w:r>
      <w:r>
        <w:rPr>
          <w:rFonts w:eastAsia="Times New Roman"/>
          <w:lang w:eastAsia="en-GB"/>
        </w:rPr>
        <w:t>s</w:t>
      </w:r>
      <w:r w:rsidRPr="002A42B9">
        <w:rPr>
          <w:rFonts w:eastAsia="Times New Roman"/>
          <w:lang w:eastAsia="en-GB"/>
        </w:rPr>
        <w:t xml:space="preserve">exuality </w:t>
      </w:r>
      <w:r>
        <w:rPr>
          <w:rFonts w:eastAsia="Times New Roman"/>
          <w:lang w:eastAsia="en-GB"/>
        </w:rPr>
        <w:t>e</w:t>
      </w:r>
      <w:r w:rsidRPr="002A42B9">
        <w:rPr>
          <w:rFonts w:eastAsia="Times New Roman"/>
          <w:lang w:eastAsia="en-GB"/>
        </w:rPr>
        <w:t>ducation</w:t>
      </w:r>
      <w:r>
        <w:rPr>
          <w:rFonts w:eastAsia="Times New Roman"/>
          <w:lang w:eastAsia="en-GB"/>
        </w:rPr>
        <w:t>, h</w:t>
      </w:r>
      <w:r w:rsidRPr="002A42B9">
        <w:rPr>
          <w:rFonts w:eastAsia="Times New Roman"/>
          <w:lang w:eastAsia="en-GB"/>
        </w:rPr>
        <w:t xml:space="preserve">uman </w:t>
      </w:r>
      <w:r>
        <w:rPr>
          <w:rFonts w:eastAsia="Times New Roman"/>
          <w:lang w:eastAsia="en-GB"/>
        </w:rPr>
        <w:t>r</w:t>
      </w:r>
      <w:r w:rsidRPr="002A42B9">
        <w:rPr>
          <w:rFonts w:eastAsia="Times New Roman"/>
          <w:lang w:eastAsia="en-GB"/>
        </w:rPr>
        <w:t xml:space="preserve">ights </w:t>
      </w:r>
      <w:r>
        <w:rPr>
          <w:rFonts w:eastAsia="Times New Roman"/>
          <w:lang w:eastAsia="en-GB"/>
        </w:rPr>
        <w:t>e</w:t>
      </w:r>
      <w:r w:rsidRPr="002A42B9">
        <w:rPr>
          <w:rFonts w:eastAsia="Times New Roman"/>
          <w:lang w:eastAsia="en-GB"/>
        </w:rPr>
        <w:t>ducation and diversity</w:t>
      </w:r>
      <w:r>
        <w:rPr>
          <w:rFonts w:eastAsia="Times New Roman"/>
          <w:lang w:eastAsia="en-GB"/>
        </w:rPr>
        <w:t>, and c</w:t>
      </w:r>
      <w:r w:rsidRPr="002A42B9">
        <w:rPr>
          <w:rFonts w:eastAsia="Times New Roman"/>
          <w:lang w:eastAsia="en-GB"/>
        </w:rPr>
        <w:t xml:space="preserve">areers and </w:t>
      </w:r>
      <w:r>
        <w:rPr>
          <w:rFonts w:eastAsia="Times New Roman"/>
          <w:lang w:eastAsia="en-GB"/>
        </w:rPr>
        <w:t>w</w:t>
      </w:r>
      <w:r w:rsidRPr="002A42B9">
        <w:rPr>
          <w:rFonts w:eastAsia="Times New Roman"/>
          <w:lang w:eastAsia="en-GB"/>
        </w:rPr>
        <w:t>ork</w:t>
      </w:r>
      <w:r>
        <w:rPr>
          <w:rFonts w:eastAsia="Times New Roman"/>
          <w:lang w:eastAsia="en-GB"/>
        </w:rPr>
        <w:t>-r</w:t>
      </w:r>
      <w:r w:rsidRPr="002A42B9">
        <w:rPr>
          <w:rFonts w:eastAsia="Times New Roman"/>
          <w:lang w:eastAsia="en-GB"/>
        </w:rPr>
        <w:t xml:space="preserve">elated </w:t>
      </w:r>
      <w:r>
        <w:rPr>
          <w:rFonts w:eastAsia="Times New Roman"/>
          <w:lang w:eastAsia="en-GB"/>
        </w:rPr>
        <w:t>e</w:t>
      </w:r>
      <w:r w:rsidRPr="002A42B9">
        <w:rPr>
          <w:rFonts w:eastAsia="Times New Roman"/>
          <w:lang w:eastAsia="en-GB"/>
        </w:rPr>
        <w:t>xperiences.</w:t>
      </w:r>
    </w:p>
    <w:p w14:paraId="64F055E7" w14:textId="77777777" w:rsidR="009517EB" w:rsidRDefault="009517EB" w:rsidP="009517EB">
      <w:pPr>
        <w:pStyle w:val="NoSpacing"/>
        <w:rPr>
          <w:rFonts w:ascii="Arial" w:hAnsi="Arial" w:cs="Arial"/>
          <w:b/>
          <w:sz w:val="24"/>
          <w:szCs w:val="24"/>
        </w:rPr>
      </w:pPr>
    </w:p>
    <w:p w14:paraId="765552C8" w14:textId="77777777" w:rsidR="009517EB" w:rsidRDefault="009517EB" w:rsidP="009517EB">
      <w:pPr>
        <w:pStyle w:val="NoSpacing"/>
        <w:rPr>
          <w:rFonts w:ascii="Arial" w:hAnsi="Arial" w:cs="Arial"/>
          <w:b/>
          <w:sz w:val="24"/>
          <w:szCs w:val="24"/>
        </w:rPr>
      </w:pPr>
    </w:p>
    <w:p w14:paraId="1024BD7E" w14:textId="6EA62138" w:rsidR="007B68A4" w:rsidRPr="002A42B9" w:rsidRDefault="007B68A4" w:rsidP="009517EB">
      <w:pPr>
        <w:pStyle w:val="NoSpacing"/>
        <w:rPr>
          <w:rFonts w:ascii="Arial" w:hAnsi="Arial" w:cs="Arial"/>
          <w:b/>
          <w:sz w:val="24"/>
          <w:szCs w:val="24"/>
        </w:rPr>
      </w:pPr>
      <w:r w:rsidRPr="002A42B9">
        <w:rPr>
          <w:rFonts w:ascii="Arial" w:hAnsi="Arial" w:cs="Arial"/>
          <w:b/>
          <w:sz w:val="24"/>
          <w:szCs w:val="24"/>
        </w:rPr>
        <w:t xml:space="preserve">Relationships and </w:t>
      </w:r>
      <w:r>
        <w:rPr>
          <w:rFonts w:ascii="Arial" w:hAnsi="Arial" w:cs="Arial"/>
          <w:b/>
          <w:sz w:val="24"/>
          <w:szCs w:val="24"/>
        </w:rPr>
        <w:t>s</w:t>
      </w:r>
      <w:r w:rsidRPr="002A42B9">
        <w:rPr>
          <w:rFonts w:ascii="Arial" w:hAnsi="Arial" w:cs="Arial"/>
          <w:b/>
          <w:sz w:val="24"/>
          <w:szCs w:val="24"/>
        </w:rPr>
        <w:t xml:space="preserve">exuality </w:t>
      </w:r>
      <w:r>
        <w:rPr>
          <w:rFonts w:ascii="Arial" w:hAnsi="Arial" w:cs="Arial"/>
          <w:b/>
          <w:sz w:val="24"/>
          <w:szCs w:val="24"/>
        </w:rPr>
        <w:t>e</w:t>
      </w:r>
      <w:r w:rsidRPr="002A42B9">
        <w:rPr>
          <w:rFonts w:ascii="Arial" w:hAnsi="Arial" w:cs="Arial"/>
          <w:b/>
          <w:sz w:val="24"/>
          <w:szCs w:val="24"/>
        </w:rPr>
        <w:t xml:space="preserve">ducation </w:t>
      </w:r>
    </w:p>
    <w:p w14:paraId="6C865699" w14:textId="77777777" w:rsidR="007B68A4" w:rsidRPr="002A42B9" w:rsidRDefault="007B68A4" w:rsidP="009517EB">
      <w:pPr>
        <w:pStyle w:val="NoSpacing"/>
        <w:rPr>
          <w:rFonts w:ascii="Arial" w:hAnsi="Arial" w:cs="Arial"/>
          <w:b/>
          <w:sz w:val="24"/>
          <w:szCs w:val="24"/>
        </w:rPr>
      </w:pPr>
    </w:p>
    <w:p w14:paraId="78B524E3" w14:textId="77777777" w:rsidR="007B68A4" w:rsidRPr="00D95C3F" w:rsidRDefault="007B68A4" w:rsidP="009517EB">
      <w:pPr>
        <w:pStyle w:val="NoSpacing"/>
        <w:rPr>
          <w:rFonts w:ascii="Arial" w:hAnsi="Arial" w:cs="Arial"/>
          <w:sz w:val="24"/>
          <w:szCs w:val="24"/>
        </w:rPr>
      </w:pPr>
      <w:r w:rsidRPr="00D95C3F">
        <w:rPr>
          <w:rFonts w:ascii="Arial" w:hAnsi="Arial" w:cs="Arial"/>
          <w:sz w:val="24"/>
          <w:szCs w:val="24"/>
        </w:rPr>
        <w:t xml:space="preserve">Relationships and </w:t>
      </w:r>
      <w:r>
        <w:rPr>
          <w:rFonts w:ascii="Arial" w:hAnsi="Arial" w:cs="Arial"/>
          <w:sz w:val="24"/>
          <w:szCs w:val="24"/>
        </w:rPr>
        <w:t>s</w:t>
      </w:r>
      <w:r w:rsidRPr="00D95C3F">
        <w:rPr>
          <w:rFonts w:ascii="Arial" w:hAnsi="Arial" w:cs="Arial"/>
          <w:sz w:val="24"/>
          <w:szCs w:val="24"/>
        </w:rPr>
        <w:t xml:space="preserve">exuality </w:t>
      </w:r>
      <w:r>
        <w:rPr>
          <w:rFonts w:ascii="Arial" w:hAnsi="Arial" w:cs="Arial"/>
          <w:sz w:val="24"/>
          <w:szCs w:val="24"/>
        </w:rPr>
        <w:t>e</w:t>
      </w:r>
      <w:r w:rsidRPr="00D95C3F">
        <w:rPr>
          <w:rFonts w:ascii="Arial" w:hAnsi="Arial" w:cs="Arial"/>
          <w:sz w:val="24"/>
          <w:szCs w:val="24"/>
        </w:rPr>
        <w:t>ducation</w:t>
      </w:r>
      <w:r>
        <w:rPr>
          <w:rFonts w:ascii="Arial" w:hAnsi="Arial" w:cs="Arial"/>
          <w:sz w:val="24"/>
          <w:szCs w:val="24"/>
        </w:rPr>
        <w:t xml:space="preserve"> (RSE)</w:t>
      </w:r>
      <w:r w:rsidRPr="00D95C3F">
        <w:rPr>
          <w:rFonts w:ascii="Arial" w:hAnsi="Arial" w:cs="Arial"/>
          <w:sz w:val="24"/>
          <w:szCs w:val="24"/>
        </w:rPr>
        <w:t xml:space="preserve"> plays a vital role in enhancing learners’ well-being and safety</w:t>
      </w:r>
      <w:r>
        <w:rPr>
          <w:rFonts w:ascii="Arial" w:hAnsi="Arial" w:cs="Arial"/>
          <w:sz w:val="24"/>
          <w:szCs w:val="24"/>
        </w:rPr>
        <w:t xml:space="preserve"> and </w:t>
      </w:r>
      <w:r w:rsidRPr="00D95C3F">
        <w:rPr>
          <w:rFonts w:ascii="Arial" w:hAnsi="Arial" w:cs="Arial"/>
          <w:sz w:val="24"/>
          <w:szCs w:val="24"/>
        </w:rPr>
        <w:t>will be mandatory. Children begin to learn about relationships long before they start school. As soon as they enter the social world they will be encountering and interacting with complex and often contradictory messages about gender, relationships and sexuality that will shape their day</w:t>
      </w:r>
      <w:r>
        <w:rPr>
          <w:rFonts w:ascii="Arial" w:hAnsi="Arial" w:cs="Arial"/>
          <w:sz w:val="24"/>
          <w:szCs w:val="24"/>
        </w:rPr>
        <w:t>-</w:t>
      </w:r>
      <w:r w:rsidRPr="00D95C3F">
        <w:rPr>
          <w:rFonts w:ascii="Arial" w:hAnsi="Arial" w:cs="Arial"/>
          <w:sz w:val="24"/>
          <w:szCs w:val="24"/>
        </w:rPr>
        <w:t>to</w:t>
      </w:r>
      <w:r>
        <w:rPr>
          <w:rFonts w:ascii="Arial" w:hAnsi="Arial" w:cs="Arial"/>
          <w:sz w:val="24"/>
          <w:szCs w:val="24"/>
        </w:rPr>
        <w:t>-</w:t>
      </w:r>
      <w:r w:rsidRPr="00D95C3F">
        <w:rPr>
          <w:rFonts w:ascii="Arial" w:hAnsi="Arial" w:cs="Arial"/>
          <w:sz w:val="24"/>
          <w:szCs w:val="24"/>
        </w:rPr>
        <w:t xml:space="preserve">day lives and imagined futures. These messages come from advertising, books, music, social media and television, and from family members, peers and communities. What children and young people are learning and experiencing can include misconceptions and sometimes challenge adult assumptions or expectations. Through </w:t>
      </w:r>
      <w:r>
        <w:rPr>
          <w:rFonts w:ascii="Arial" w:hAnsi="Arial" w:cs="Arial"/>
          <w:sz w:val="24"/>
          <w:szCs w:val="24"/>
        </w:rPr>
        <w:t>RSE</w:t>
      </w:r>
      <w:r w:rsidRPr="00D95C3F">
        <w:rPr>
          <w:rFonts w:ascii="Arial" w:hAnsi="Arial" w:cs="Arial"/>
          <w:sz w:val="24"/>
          <w:szCs w:val="24"/>
        </w:rPr>
        <w:t xml:space="preserve">, learners should be supported to explore </w:t>
      </w:r>
      <w:r>
        <w:rPr>
          <w:rFonts w:ascii="Arial" w:hAnsi="Arial" w:cs="Arial"/>
          <w:sz w:val="24"/>
          <w:szCs w:val="24"/>
        </w:rPr>
        <w:t xml:space="preserve">and discuss </w:t>
      </w:r>
      <w:r w:rsidRPr="00D95C3F">
        <w:rPr>
          <w:rFonts w:ascii="Arial" w:hAnsi="Arial" w:cs="Arial"/>
          <w:sz w:val="24"/>
          <w:szCs w:val="24"/>
        </w:rPr>
        <w:t>information and values about relationships and sexuality that they are already exposed to and often strugg</w:t>
      </w:r>
      <w:r>
        <w:rPr>
          <w:rFonts w:ascii="Arial" w:hAnsi="Arial" w:cs="Arial"/>
          <w:sz w:val="24"/>
          <w:szCs w:val="24"/>
        </w:rPr>
        <w:t>le</w:t>
      </w:r>
      <w:r w:rsidRPr="00D95C3F">
        <w:rPr>
          <w:rFonts w:ascii="Arial" w:hAnsi="Arial" w:cs="Arial"/>
          <w:sz w:val="24"/>
          <w:szCs w:val="24"/>
        </w:rPr>
        <w:t xml:space="preserve"> to navigate for themselves. </w:t>
      </w:r>
    </w:p>
    <w:p w14:paraId="58551BAA" w14:textId="77777777" w:rsidR="007B68A4" w:rsidRPr="00D95C3F" w:rsidRDefault="007B68A4" w:rsidP="009517EB">
      <w:pPr>
        <w:pStyle w:val="NoSpacing"/>
        <w:rPr>
          <w:rFonts w:ascii="Arial" w:hAnsi="Arial" w:cs="Arial"/>
          <w:sz w:val="24"/>
          <w:szCs w:val="24"/>
        </w:rPr>
      </w:pPr>
    </w:p>
    <w:p w14:paraId="541324B2" w14:textId="77777777" w:rsidR="007B68A4" w:rsidRPr="00D95C3F" w:rsidRDefault="007B68A4" w:rsidP="009517EB">
      <w:pPr>
        <w:pStyle w:val="NoSpacing"/>
        <w:rPr>
          <w:rFonts w:ascii="Arial" w:hAnsi="Arial" w:cs="Arial"/>
          <w:sz w:val="24"/>
          <w:szCs w:val="24"/>
        </w:rPr>
      </w:pPr>
      <w:r w:rsidRPr="00D95C3F">
        <w:rPr>
          <w:rFonts w:ascii="Arial" w:hAnsi="Arial" w:cs="Arial"/>
          <w:sz w:val="24"/>
          <w:szCs w:val="24"/>
        </w:rPr>
        <w:t>Schools have an important role for prevention</w:t>
      </w:r>
      <w:r>
        <w:rPr>
          <w:rFonts w:ascii="Arial" w:hAnsi="Arial" w:cs="Arial"/>
          <w:sz w:val="24"/>
          <w:szCs w:val="24"/>
        </w:rPr>
        <w:t xml:space="preserve"> and</w:t>
      </w:r>
      <w:r w:rsidRPr="00D95C3F">
        <w:rPr>
          <w:rFonts w:ascii="Arial" w:hAnsi="Arial" w:cs="Arial"/>
          <w:sz w:val="24"/>
          <w:szCs w:val="24"/>
        </w:rPr>
        <w:t xml:space="preserve"> protection</w:t>
      </w:r>
      <w:r>
        <w:rPr>
          <w:rFonts w:ascii="Arial" w:hAnsi="Arial" w:cs="Arial"/>
          <w:sz w:val="24"/>
          <w:szCs w:val="24"/>
        </w:rPr>
        <w:t>, discussion</w:t>
      </w:r>
      <w:r w:rsidRPr="00D95C3F">
        <w:rPr>
          <w:rFonts w:ascii="Arial" w:hAnsi="Arial" w:cs="Arial"/>
          <w:sz w:val="24"/>
          <w:szCs w:val="24"/>
        </w:rPr>
        <w:t xml:space="preserve"> </w:t>
      </w:r>
      <w:r>
        <w:rPr>
          <w:rFonts w:ascii="Arial" w:hAnsi="Arial" w:cs="Arial"/>
          <w:sz w:val="24"/>
          <w:szCs w:val="24"/>
        </w:rPr>
        <w:t>and</w:t>
      </w:r>
      <w:r w:rsidRPr="00D95C3F">
        <w:rPr>
          <w:rFonts w:ascii="Arial" w:hAnsi="Arial" w:cs="Arial"/>
          <w:sz w:val="24"/>
          <w:szCs w:val="24"/>
        </w:rPr>
        <w:t xml:space="preserve"> responding to learners’ questions and needs. They have the potential to create safe and empowering environments that build upon learners’ own formal and informal learning and experiences, offline and online. This enables learners to reflect and express their views and feelings on a range of </w:t>
      </w:r>
      <w:r>
        <w:rPr>
          <w:rFonts w:ascii="Arial" w:hAnsi="Arial" w:cs="Arial"/>
          <w:sz w:val="24"/>
          <w:szCs w:val="24"/>
        </w:rPr>
        <w:t>RSE</w:t>
      </w:r>
      <w:r w:rsidRPr="00D95C3F">
        <w:rPr>
          <w:rFonts w:ascii="Arial" w:hAnsi="Arial" w:cs="Arial"/>
          <w:sz w:val="24"/>
          <w:szCs w:val="24"/>
        </w:rPr>
        <w:t xml:space="preserve"> issues. Central to this is acknowledging</w:t>
      </w:r>
      <w:r>
        <w:rPr>
          <w:rFonts w:ascii="Arial" w:hAnsi="Arial" w:cs="Arial"/>
          <w:sz w:val="24"/>
          <w:szCs w:val="24"/>
        </w:rPr>
        <w:t>, discussing</w:t>
      </w:r>
      <w:r w:rsidRPr="00D95C3F">
        <w:rPr>
          <w:rFonts w:ascii="Arial" w:hAnsi="Arial" w:cs="Arial"/>
          <w:sz w:val="24"/>
          <w:szCs w:val="24"/>
        </w:rPr>
        <w:t xml:space="preserve"> and engaging with a diverse range of perspectives: locally, nationally and internationally.</w:t>
      </w:r>
    </w:p>
    <w:p w14:paraId="7D7395A1" w14:textId="77777777" w:rsidR="007B68A4" w:rsidRPr="00D95C3F" w:rsidRDefault="007B68A4" w:rsidP="009517EB">
      <w:pPr>
        <w:pStyle w:val="NoSpacing"/>
        <w:rPr>
          <w:rFonts w:ascii="Arial" w:hAnsi="Arial" w:cs="Arial"/>
          <w:sz w:val="24"/>
          <w:szCs w:val="24"/>
        </w:rPr>
      </w:pPr>
    </w:p>
    <w:p w14:paraId="564040F1" w14:textId="77777777" w:rsidR="007B68A4" w:rsidRPr="00D95C3F" w:rsidRDefault="007B68A4" w:rsidP="009517EB">
      <w:pPr>
        <w:pStyle w:val="NoSpacing"/>
        <w:rPr>
          <w:rFonts w:ascii="Arial" w:hAnsi="Arial" w:cs="Arial"/>
          <w:sz w:val="24"/>
          <w:szCs w:val="24"/>
        </w:rPr>
      </w:pPr>
      <w:r w:rsidRPr="00D95C3F">
        <w:rPr>
          <w:rFonts w:ascii="Arial" w:hAnsi="Arial" w:cs="Arial"/>
          <w:sz w:val="24"/>
          <w:szCs w:val="24"/>
        </w:rPr>
        <w:t xml:space="preserve">Relationships and </w:t>
      </w:r>
      <w:r>
        <w:rPr>
          <w:rFonts w:ascii="Arial" w:hAnsi="Arial" w:cs="Arial"/>
          <w:sz w:val="24"/>
          <w:szCs w:val="24"/>
        </w:rPr>
        <w:t>s</w:t>
      </w:r>
      <w:r w:rsidRPr="00D95C3F">
        <w:rPr>
          <w:rFonts w:ascii="Arial" w:hAnsi="Arial" w:cs="Arial"/>
          <w:sz w:val="24"/>
          <w:szCs w:val="24"/>
        </w:rPr>
        <w:t xml:space="preserve">exuality </w:t>
      </w:r>
      <w:r>
        <w:rPr>
          <w:rFonts w:ascii="Arial" w:hAnsi="Arial" w:cs="Arial"/>
          <w:sz w:val="24"/>
          <w:szCs w:val="24"/>
        </w:rPr>
        <w:t>e</w:t>
      </w:r>
      <w:r w:rsidRPr="00D95C3F">
        <w:rPr>
          <w:rFonts w:ascii="Arial" w:hAnsi="Arial" w:cs="Arial"/>
          <w:sz w:val="24"/>
          <w:szCs w:val="24"/>
        </w:rPr>
        <w:t xml:space="preserve">ducation aims to gradually empower learners to build the knowledge, skills and ethical values for understanding how relationships, sex, gender and sexuality shape their own and other people’s lives. It seeks to support learners’ rights to enjoy equitable, safe, healthy and fulfilling relationships throughout their lives. This includes the ability to recognise, understand and speak out about discrimination and violence and know how and where to seek support, advice and factual information on a range of </w:t>
      </w:r>
      <w:r>
        <w:rPr>
          <w:rFonts w:ascii="Arial" w:hAnsi="Arial" w:cs="Arial"/>
          <w:sz w:val="24"/>
          <w:szCs w:val="24"/>
        </w:rPr>
        <w:t>RSE</w:t>
      </w:r>
      <w:r w:rsidRPr="00D95C3F">
        <w:rPr>
          <w:rFonts w:ascii="Arial" w:hAnsi="Arial" w:cs="Arial"/>
          <w:sz w:val="24"/>
          <w:szCs w:val="24"/>
        </w:rPr>
        <w:t xml:space="preserve"> issues.  </w:t>
      </w:r>
    </w:p>
    <w:p w14:paraId="7A083656" w14:textId="7BDB5FE2" w:rsidR="007B68A4" w:rsidRDefault="007B68A4" w:rsidP="009517EB">
      <w:pPr>
        <w:pStyle w:val="NoSpacing"/>
        <w:rPr>
          <w:rFonts w:ascii="Arial" w:hAnsi="Arial" w:cs="Arial"/>
          <w:sz w:val="24"/>
          <w:szCs w:val="24"/>
        </w:rPr>
      </w:pPr>
    </w:p>
    <w:p w14:paraId="6FD893EC" w14:textId="77777777" w:rsidR="009517EB" w:rsidRDefault="009517EB" w:rsidP="009517EB">
      <w:pPr>
        <w:pStyle w:val="NoSpacing"/>
        <w:rPr>
          <w:rFonts w:ascii="Arial" w:hAnsi="Arial" w:cs="Arial"/>
          <w:sz w:val="24"/>
          <w:szCs w:val="24"/>
        </w:rPr>
      </w:pPr>
    </w:p>
    <w:p w14:paraId="6F4B5ECC" w14:textId="77777777" w:rsidR="009517EB" w:rsidRDefault="009517EB" w:rsidP="009517EB">
      <w:pPr>
        <w:pStyle w:val="NoSpacing"/>
        <w:rPr>
          <w:rFonts w:ascii="Arial" w:hAnsi="Arial" w:cs="Arial"/>
          <w:sz w:val="24"/>
          <w:szCs w:val="24"/>
        </w:rPr>
      </w:pPr>
    </w:p>
    <w:p w14:paraId="198392D6" w14:textId="77777777" w:rsidR="009517EB" w:rsidRDefault="009517EB" w:rsidP="009517EB">
      <w:pPr>
        <w:pStyle w:val="NoSpacing"/>
        <w:rPr>
          <w:rFonts w:ascii="Arial" w:hAnsi="Arial" w:cs="Arial"/>
          <w:sz w:val="24"/>
          <w:szCs w:val="24"/>
        </w:rPr>
      </w:pPr>
    </w:p>
    <w:p w14:paraId="3502D35F" w14:textId="77777777" w:rsidR="009517EB" w:rsidRDefault="009517EB" w:rsidP="009517EB">
      <w:pPr>
        <w:pStyle w:val="NoSpacing"/>
        <w:rPr>
          <w:rFonts w:ascii="Arial" w:hAnsi="Arial" w:cs="Arial"/>
          <w:sz w:val="24"/>
          <w:szCs w:val="24"/>
        </w:rPr>
      </w:pPr>
    </w:p>
    <w:p w14:paraId="28198AD0" w14:textId="66D28345" w:rsidR="007B68A4" w:rsidRPr="00D95C3F" w:rsidRDefault="007B68A4" w:rsidP="009517EB">
      <w:pPr>
        <w:pStyle w:val="NoSpacing"/>
        <w:rPr>
          <w:rFonts w:ascii="Arial" w:hAnsi="Arial" w:cs="Arial"/>
          <w:sz w:val="24"/>
          <w:szCs w:val="24"/>
        </w:rPr>
      </w:pPr>
      <w:r w:rsidRPr="00D95C3F">
        <w:rPr>
          <w:rFonts w:ascii="Arial" w:hAnsi="Arial" w:cs="Arial"/>
          <w:sz w:val="24"/>
          <w:szCs w:val="24"/>
        </w:rPr>
        <w:t xml:space="preserve">It is proposed that schools will have a duty to provide </w:t>
      </w:r>
      <w:r>
        <w:rPr>
          <w:rFonts w:ascii="Arial" w:hAnsi="Arial" w:cs="Arial"/>
          <w:sz w:val="24"/>
          <w:szCs w:val="24"/>
        </w:rPr>
        <w:t>RSE</w:t>
      </w:r>
      <w:r w:rsidRPr="00D95C3F">
        <w:rPr>
          <w:rFonts w:ascii="Arial" w:hAnsi="Arial" w:cs="Arial"/>
          <w:sz w:val="24"/>
          <w:szCs w:val="24"/>
        </w:rPr>
        <w:t>. Further guidance will be published before 2022 to support this</w:t>
      </w:r>
      <w:r>
        <w:rPr>
          <w:rFonts w:ascii="Arial" w:hAnsi="Arial" w:cs="Arial"/>
          <w:sz w:val="24"/>
          <w:szCs w:val="24"/>
        </w:rPr>
        <w:t xml:space="preserve">, including </w:t>
      </w:r>
      <w:r w:rsidRPr="00D95C3F">
        <w:rPr>
          <w:rFonts w:ascii="Arial" w:hAnsi="Arial" w:cs="Arial"/>
          <w:sz w:val="24"/>
          <w:szCs w:val="24"/>
        </w:rPr>
        <w:t xml:space="preserve">guidance on the topics and learning that support </w:t>
      </w:r>
      <w:r>
        <w:rPr>
          <w:rFonts w:ascii="Arial" w:hAnsi="Arial" w:cs="Arial"/>
          <w:sz w:val="24"/>
          <w:szCs w:val="24"/>
        </w:rPr>
        <w:t>RSE</w:t>
      </w:r>
      <w:r w:rsidRPr="00D95C3F">
        <w:rPr>
          <w:rFonts w:ascii="Arial" w:hAnsi="Arial" w:cs="Arial"/>
          <w:sz w:val="24"/>
          <w:szCs w:val="24"/>
        </w:rPr>
        <w:t xml:space="preserve"> and how each </w:t>
      </w:r>
      <w:r>
        <w:rPr>
          <w:rFonts w:ascii="Arial" w:hAnsi="Arial" w:cs="Arial"/>
          <w:sz w:val="24"/>
          <w:szCs w:val="24"/>
        </w:rPr>
        <w:t>Area</w:t>
      </w:r>
      <w:r w:rsidRPr="00D95C3F">
        <w:rPr>
          <w:rFonts w:ascii="Arial" w:hAnsi="Arial" w:cs="Arial"/>
          <w:sz w:val="24"/>
          <w:szCs w:val="24"/>
        </w:rPr>
        <w:t xml:space="preserve"> can contribute to these.</w:t>
      </w:r>
    </w:p>
    <w:p w14:paraId="76EF13EB" w14:textId="77777777" w:rsidR="007B68A4" w:rsidRPr="00D95C3F" w:rsidRDefault="007B68A4" w:rsidP="009517EB">
      <w:pPr>
        <w:pStyle w:val="NoSpacing"/>
        <w:rPr>
          <w:rFonts w:ascii="Arial" w:eastAsia="Calibri" w:hAnsi="Arial" w:cs="Arial"/>
          <w:sz w:val="24"/>
          <w:szCs w:val="24"/>
        </w:rPr>
      </w:pPr>
    </w:p>
    <w:p w14:paraId="4CDC0DB7" w14:textId="77777777" w:rsidR="007B68A4" w:rsidRPr="00D95C3F" w:rsidRDefault="007B68A4" w:rsidP="009517EB">
      <w:pPr>
        <w:pStyle w:val="NoSpacing"/>
        <w:rPr>
          <w:rFonts w:ascii="Arial" w:eastAsia="Calibri" w:hAnsi="Arial" w:cs="Arial"/>
          <w:sz w:val="24"/>
          <w:szCs w:val="24"/>
        </w:rPr>
      </w:pPr>
      <w:r w:rsidRPr="00D95C3F">
        <w:rPr>
          <w:rFonts w:ascii="Arial" w:hAnsi="Arial" w:cs="Arial"/>
          <w:sz w:val="24"/>
          <w:szCs w:val="24"/>
        </w:rPr>
        <w:t xml:space="preserve">Relationships and </w:t>
      </w:r>
      <w:r>
        <w:rPr>
          <w:rFonts w:ascii="Arial" w:hAnsi="Arial" w:cs="Arial"/>
          <w:sz w:val="24"/>
          <w:szCs w:val="24"/>
        </w:rPr>
        <w:t>s</w:t>
      </w:r>
      <w:r w:rsidRPr="00D95C3F">
        <w:rPr>
          <w:rFonts w:ascii="Arial" w:hAnsi="Arial" w:cs="Arial"/>
          <w:sz w:val="24"/>
          <w:szCs w:val="24"/>
        </w:rPr>
        <w:t xml:space="preserve">exuality </w:t>
      </w:r>
      <w:r>
        <w:rPr>
          <w:rFonts w:ascii="Arial" w:hAnsi="Arial" w:cs="Arial"/>
          <w:sz w:val="24"/>
          <w:szCs w:val="24"/>
        </w:rPr>
        <w:t>e</w:t>
      </w:r>
      <w:r w:rsidRPr="00D95C3F">
        <w:rPr>
          <w:rFonts w:ascii="Arial" w:hAnsi="Arial" w:cs="Arial"/>
          <w:sz w:val="24"/>
          <w:szCs w:val="24"/>
        </w:rPr>
        <w:t xml:space="preserve">ducation </w:t>
      </w:r>
      <w:r w:rsidRPr="00D95C3F">
        <w:rPr>
          <w:rFonts w:ascii="Arial" w:eastAsia="Calibri" w:hAnsi="Arial" w:cs="Arial"/>
          <w:sz w:val="24"/>
          <w:szCs w:val="24"/>
        </w:rPr>
        <w:t>should include developmentally appropriate learning around the following thematic areas</w:t>
      </w:r>
      <w:r>
        <w:rPr>
          <w:rFonts w:ascii="Arial" w:eastAsia="Calibri" w:hAnsi="Arial" w:cs="Arial"/>
          <w:sz w:val="24"/>
          <w:szCs w:val="24"/>
        </w:rPr>
        <w:t>.</w:t>
      </w:r>
    </w:p>
    <w:p w14:paraId="3106FC53" w14:textId="77777777" w:rsidR="007B68A4" w:rsidRPr="00D95C3F" w:rsidRDefault="007B68A4" w:rsidP="009517EB">
      <w:pPr>
        <w:pStyle w:val="NoSpacing"/>
        <w:ind w:left="720"/>
        <w:rPr>
          <w:rFonts w:ascii="Arial" w:eastAsia="Calibri" w:hAnsi="Arial" w:cs="Arial"/>
          <w:sz w:val="24"/>
          <w:szCs w:val="24"/>
        </w:rPr>
      </w:pPr>
    </w:p>
    <w:p w14:paraId="4A580274" w14:textId="77777777" w:rsidR="009517EB" w:rsidRPr="009517EB" w:rsidRDefault="007B68A4" w:rsidP="00777913">
      <w:pPr>
        <w:pStyle w:val="NoSpacing"/>
        <w:numPr>
          <w:ilvl w:val="0"/>
          <w:numId w:val="41"/>
        </w:numPr>
        <w:rPr>
          <w:rFonts w:ascii="Arial" w:hAnsi="Arial" w:cs="Arial"/>
          <w:sz w:val="24"/>
          <w:szCs w:val="24"/>
        </w:rPr>
      </w:pPr>
      <w:r w:rsidRPr="00D95C3F">
        <w:rPr>
          <w:rFonts w:ascii="Arial" w:hAnsi="Arial" w:cs="Arial"/>
          <w:b/>
          <w:bCs/>
          <w:sz w:val="24"/>
          <w:szCs w:val="24"/>
        </w:rPr>
        <w:t xml:space="preserve">Rights and </w:t>
      </w:r>
      <w:r>
        <w:rPr>
          <w:rFonts w:ascii="Arial" w:hAnsi="Arial" w:cs="Arial"/>
          <w:b/>
          <w:bCs/>
          <w:sz w:val="24"/>
          <w:szCs w:val="24"/>
        </w:rPr>
        <w:t>e</w:t>
      </w:r>
      <w:r w:rsidRPr="00D95C3F">
        <w:rPr>
          <w:rFonts w:ascii="Arial" w:hAnsi="Arial" w:cs="Arial"/>
          <w:b/>
          <w:bCs/>
          <w:sz w:val="24"/>
          <w:szCs w:val="24"/>
        </w:rPr>
        <w:t>quity</w:t>
      </w:r>
    </w:p>
    <w:p w14:paraId="13D4F931" w14:textId="77777777" w:rsidR="009517EB" w:rsidRPr="009517EB" w:rsidRDefault="009517EB" w:rsidP="009517EB">
      <w:pPr>
        <w:pStyle w:val="NoSpacing"/>
        <w:ind w:left="720"/>
        <w:rPr>
          <w:rFonts w:ascii="Arial" w:hAnsi="Arial" w:cs="Arial"/>
          <w:sz w:val="24"/>
          <w:szCs w:val="24"/>
        </w:rPr>
      </w:pPr>
    </w:p>
    <w:p w14:paraId="740AC3A2" w14:textId="6B1EB364" w:rsidR="007B68A4" w:rsidRPr="00D95C3F" w:rsidRDefault="007B68A4" w:rsidP="009517EB">
      <w:pPr>
        <w:pStyle w:val="NoSpacing"/>
        <w:ind w:left="720"/>
        <w:rPr>
          <w:rFonts w:ascii="Arial" w:hAnsi="Arial" w:cs="Arial"/>
          <w:sz w:val="24"/>
          <w:szCs w:val="24"/>
        </w:rPr>
      </w:pPr>
      <w:r w:rsidRPr="00D95C3F">
        <w:rPr>
          <w:rFonts w:ascii="Arial" w:hAnsi="Arial" w:cs="Arial"/>
          <w:sz w:val="24"/>
          <w:szCs w:val="24"/>
        </w:rPr>
        <w:t>Learners should develop an understanding of how rights related to sex, gender, sexuality and relationships contribute to the freedom, equity, dignity, well-being and safety of all people. Central to this learning should be an understanding of the opportunities and challenges people face in exercising their rights across the world.</w:t>
      </w:r>
    </w:p>
    <w:p w14:paraId="5C0002A1" w14:textId="77777777" w:rsidR="007B68A4" w:rsidRPr="00D95C3F" w:rsidRDefault="007B68A4" w:rsidP="009517EB">
      <w:pPr>
        <w:pStyle w:val="NoSpacing"/>
        <w:ind w:left="720"/>
        <w:rPr>
          <w:rFonts w:ascii="Arial" w:hAnsi="Arial" w:cs="Arial"/>
          <w:sz w:val="24"/>
          <w:szCs w:val="24"/>
        </w:rPr>
      </w:pPr>
    </w:p>
    <w:p w14:paraId="0376589E" w14:textId="77777777" w:rsidR="009517EB" w:rsidRPr="009517EB" w:rsidRDefault="007B68A4" w:rsidP="00777913">
      <w:pPr>
        <w:pStyle w:val="NoSpacing"/>
        <w:numPr>
          <w:ilvl w:val="0"/>
          <w:numId w:val="41"/>
        </w:numPr>
        <w:rPr>
          <w:rFonts w:ascii="Arial" w:hAnsi="Arial" w:cs="Arial"/>
          <w:sz w:val="24"/>
          <w:szCs w:val="24"/>
        </w:rPr>
      </w:pPr>
      <w:r w:rsidRPr="00D95C3F">
        <w:rPr>
          <w:rFonts w:ascii="Arial" w:hAnsi="Arial" w:cs="Arial"/>
          <w:b/>
          <w:bCs/>
          <w:sz w:val="24"/>
          <w:szCs w:val="24"/>
        </w:rPr>
        <w:t>Relationships</w:t>
      </w:r>
    </w:p>
    <w:p w14:paraId="0771C02B" w14:textId="6A9F7C74" w:rsidR="007B68A4" w:rsidRPr="00D95C3F" w:rsidRDefault="007B68A4" w:rsidP="009517EB">
      <w:pPr>
        <w:pStyle w:val="NoSpacing"/>
        <w:ind w:left="720"/>
        <w:rPr>
          <w:rFonts w:ascii="Arial" w:hAnsi="Arial" w:cs="Arial"/>
          <w:sz w:val="24"/>
          <w:szCs w:val="24"/>
        </w:rPr>
      </w:pPr>
      <w:r>
        <w:rPr>
          <w:rFonts w:ascii="Arial" w:hAnsi="Arial" w:cs="Arial"/>
          <w:b/>
          <w:bCs/>
          <w:sz w:val="24"/>
          <w:szCs w:val="24"/>
        </w:rPr>
        <w:br/>
      </w:r>
      <w:r w:rsidRPr="00D95C3F">
        <w:rPr>
          <w:rFonts w:ascii="Arial" w:hAnsi="Arial" w:cs="Arial"/>
          <w:sz w:val="24"/>
          <w:szCs w:val="24"/>
        </w:rPr>
        <w:t xml:space="preserve">Learners should develop an understanding of how different types of safe, consensual, healthy and fulfilling relationships can be formed and maintained. Central to this learning should be recognising and understanding the diversity of relationships around the world, and over the life course. </w:t>
      </w:r>
    </w:p>
    <w:p w14:paraId="31E5F7C1" w14:textId="77777777" w:rsidR="007B68A4" w:rsidRPr="00D95C3F" w:rsidRDefault="007B68A4" w:rsidP="009517EB">
      <w:pPr>
        <w:pStyle w:val="NoSpacing"/>
        <w:ind w:left="720"/>
        <w:rPr>
          <w:rFonts w:ascii="Arial" w:hAnsi="Arial" w:cs="Arial"/>
          <w:b/>
          <w:bCs/>
          <w:sz w:val="24"/>
          <w:szCs w:val="24"/>
        </w:rPr>
      </w:pPr>
    </w:p>
    <w:p w14:paraId="79642BA3" w14:textId="77777777" w:rsidR="009517EB" w:rsidRPr="009517EB" w:rsidRDefault="007B68A4" w:rsidP="00777913">
      <w:pPr>
        <w:pStyle w:val="NoSpacing"/>
        <w:numPr>
          <w:ilvl w:val="0"/>
          <w:numId w:val="41"/>
        </w:numPr>
        <w:rPr>
          <w:rFonts w:ascii="Arial" w:hAnsi="Arial" w:cs="Arial"/>
          <w:sz w:val="24"/>
          <w:szCs w:val="24"/>
        </w:rPr>
      </w:pPr>
      <w:r w:rsidRPr="00D95C3F">
        <w:rPr>
          <w:rFonts w:ascii="Arial" w:hAnsi="Arial" w:cs="Arial"/>
          <w:b/>
          <w:bCs/>
          <w:sz w:val="24"/>
          <w:szCs w:val="24"/>
        </w:rPr>
        <w:t>Sex, gender and sexuality</w:t>
      </w:r>
    </w:p>
    <w:p w14:paraId="5E5E818D" w14:textId="561832DD" w:rsidR="007B68A4" w:rsidRPr="00D95C3F" w:rsidRDefault="007B68A4" w:rsidP="009517EB">
      <w:pPr>
        <w:pStyle w:val="NoSpacing"/>
        <w:ind w:left="720"/>
        <w:rPr>
          <w:rFonts w:ascii="Arial" w:hAnsi="Arial" w:cs="Arial"/>
          <w:sz w:val="24"/>
          <w:szCs w:val="24"/>
        </w:rPr>
      </w:pPr>
      <w:r>
        <w:rPr>
          <w:rFonts w:ascii="Arial" w:hAnsi="Arial" w:cs="Arial"/>
          <w:b/>
          <w:bCs/>
          <w:sz w:val="24"/>
          <w:szCs w:val="24"/>
        </w:rPr>
        <w:br/>
      </w:r>
      <w:r w:rsidRPr="00D95C3F">
        <w:rPr>
          <w:rFonts w:ascii="Arial" w:hAnsi="Arial" w:cs="Arial"/>
          <w:sz w:val="24"/>
          <w:szCs w:val="24"/>
        </w:rPr>
        <w:t xml:space="preserve">Learners should develop an understanding of sex, gender and sexuality. This includes how biology, society and culture shape our sense of self and relationships with others. Central to this learning should be recognising the diversity of gender and sexual identity, expression, behaviour and representation, including </w:t>
      </w:r>
      <w:r w:rsidRPr="00FC34C5">
        <w:rPr>
          <w:rFonts w:ascii="Arial" w:hAnsi="Arial" w:cs="Arial"/>
          <w:sz w:val="24"/>
          <w:szCs w:val="24"/>
        </w:rPr>
        <w:t>LGBTQ+</w:t>
      </w:r>
      <w:r w:rsidRPr="00D95C3F">
        <w:rPr>
          <w:rFonts w:ascii="Arial" w:hAnsi="Arial" w:cs="Arial"/>
          <w:sz w:val="24"/>
          <w:szCs w:val="24"/>
        </w:rPr>
        <w:t xml:space="preserve"> diversity, and how social and cultural understandings of sex, gender and sexuality have changed over time and continue to evolve. </w:t>
      </w:r>
    </w:p>
    <w:p w14:paraId="6A9CE147" w14:textId="77777777" w:rsidR="007B68A4" w:rsidRPr="00D95C3F" w:rsidRDefault="007B68A4" w:rsidP="009517EB">
      <w:pPr>
        <w:pStyle w:val="NoSpacing"/>
        <w:ind w:left="720"/>
        <w:rPr>
          <w:rFonts w:ascii="Arial" w:hAnsi="Arial" w:cs="Arial"/>
          <w:b/>
          <w:bCs/>
          <w:i/>
          <w:sz w:val="24"/>
          <w:szCs w:val="24"/>
        </w:rPr>
      </w:pPr>
    </w:p>
    <w:p w14:paraId="417CE7AD" w14:textId="77777777" w:rsidR="009517EB" w:rsidRPr="009517EB" w:rsidRDefault="007B68A4" w:rsidP="00777913">
      <w:pPr>
        <w:pStyle w:val="NoSpacing"/>
        <w:numPr>
          <w:ilvl w:val="0"/>
          <w:numId w:val="41"/>
        </w:numPr>
        <w:rPr>
          <w:rFonts w:ascii="Arial" w:hAnsi="Arial" w:cs="Arial"/>
          <w:bCs/>
          <w:sz w:val="24"/>
          <w:szCs w:val="24"/>
        </w:rPr>
      </w:pPr>
      <w:r w:rsidRPr="00D95C3F">
        <w:rPr>
          <w:rFonts w:ascii="Arial" w:hAnsi="Arial" w:cs="Arial"/>
          <w:b/>
          <w:bCs/>
          <w:sz w:val="24"/>
          <w:szCs w:val="24"/>
        </w:rPr>
        <w:t xml:space="preserve">Bodies and </w:t>
      </w:r>
      <w:r>
        <w:rPr>
          <w:rFonts w:ascii="Arial" w:hAnsi="Arial" w:cs="Arial"/>
          <w:b/>
          <w:bCs/>
          <w:sz w:val="24"/>
          <w:szCs w:val="24"/>
        </w:rPr>
        <w:t>b</w:t>
      </w:r>
      <w:r w:rsidRPr="00D95C3F">
        <w:rPr>
          <w:rFonts w:ascii="Arial" w:hAnsi="Arial" w:cs="Arial"/>
          <w:b/>
          <w:bCs/>
          <w:sz w:val="24"/>
          <w:szCs w:val="24"/>
        </w:rPr>
        <w:t xml:space="preserve">ody </w:t>
      </w:r>
      <w:r>
        <w:rPr>
          <w:rFonts w:ascii="Arial" w:hAnsi="Arial" w:cs="Arial"/>
          <w:b/>
          <w:bCs/>
          <w:sz w:val="24"/>
          <w:szCs w:val="24"/>
        </w:rPr>
        <w:t>i</w:t>
      </w:r>
      <w:r w:rsidRPr="00D95C3F">
        <w:rPr>
          <w:rFonts w:ascii="Arial" w:hAnsi="Arial" w:cs="Arial"/>
          <w:b/>
          <w:bCs/>
          <w:sz w:val="24"/>
          <w:szCs w:val="24"/>
        </w:rPr>
        <w:t>mage</w:t>
      </w:r>
    </w:p>
    <w:p w14:paraId="1F7B3F94" w14:textId="57ADCC21" w:rsidR="007B68A4" w:rsidRPr="00D95C3F" w:rsidRDefault="007B68A4" w:rsidP="009517EB">
      <w:pPr>
        <w:pStyle w:val="NoSpacing"/>
        <w:ind w:left="720"/>
        <w:rPr>
          <w:rFonts w:ascii="Arial" w:hAnsi="Arial" w:cs="Arial"/>
          <w:bCs/>
          <w:sz w:val="24"/>
          <w:szCs w:val="24"/>
        </w:rPr>
      </w:pPr>
      <w:r>
        <w:rPr>
          <w:rFonts w:ascii="Arial" w:hAnsi="Arial" w:cs="Arial"/>
          <w:b/>
          <w:bCs/>
          <w:sz w:val="24"/>
          <w:szCs w:val="24"/>
        </w:rPr>
        <w:br/>
      </w:r>
      <w:r w:rsidRPr="00D95C3F">
        <w:rPr>
          <w:rFonts w:ascii="Arial" w:hAnsi="Arial" w:cs="Arial"/>
          <w:bCs/>
          <w:sz w:val="24"/>
          <w:szCs w:val="24"/>
        </w:rPr>
        <w:t xml:space="preserve">Learners should develop an understanding of the human body and how it changes over time, including people’s feelings about their bodies, and their sexual and reproductive capacities and functions. Central to this learning is recognising the diversity of the human body, and how understanding of human bodies is shaped by society, the law, science and technology. </w:t>
      </w:r>
    </w:p>
    <w:p w14:paraId="5642E1FD" w14:textId="77777777" w:rsidR="007B68A4" w:rsidRPr="00D95C3F" w:rsidRDefault="007B68A4" w:rsidP="009517EB">
      <w:pPr>
        <w:pStyle w:val="NoSpacing"/>
        <w:ind w:left="720"/>
        <w:rPr>
          <w:rFonts w:ascii="Arial" w:hAnsi="Arial" w:cs="Arial"/>
          <w:bCs/>
          <w:sz w:val="24"/>
          <w:szCs w:val="24"/>
        </w:rPr>
      </w:pPr>
    </w:p>
    <w:p w14:paraId="40C7CF0A" w14:textId="77777777" w:rsidR="009517EB" w:rsidRPr="009517EB" w:rsidRDefault="007B68A4" w:rsidP="00777913">
      <w:pPr>
        <w:pStyle w:val="NoSpacing"/>
        <w:numPr>
          <w:ilvl w:val="0"/>
          <w:numId w:val="41"/>
        </w:numPr>
        <w:rPr>
          <w:rFonts w:ascii="Arial" w:hAnsi="Arial" w:cs="Arial"/>
          <w:sz w:val="24"/>
          <w:szCs w:val="24"/>
        </w:rPr>
      </w:pPr>
      <w:r w:rsidRPr="00D95C3F">
        <w:rPr>
          <w:rFonts w:ascii="Arial" w:hAnsi="Arial" w:cs="Arial"/>
          <w:b/>
          <w:bCs/>
          <w:sz w:val="24"/>
          <w:szCs w:val="24"/>
        </w:rPr>
        <w:t xml:space="preserve">Sexual </w:t>
      </w:r>
      <w:r>
        <w:rPr>
          <w:rFonts w:ascii="Arial" w:hAnsi="Arial" w:cs="Arial"/>
          <w:b/>
          <w:bCs/>
          <w:sz w:val="24"/>
          <w:szCs w:val="24"/>
        </w:rPr>
        <w:t>h</w:t>
      </w:r>
      <w:r w:rsidRPr="00D95C3F">
        <w:rPr>
          <w:rFonts w:ascii="Arial" w:hAnsi="Arial" w:cs="Arial"/>
          <w:b/>
          <w:bCs/>
          <w:sz w:val="24"/>
          <w:szCs w:val="24"/>
        </w:rPr>
        <w:t xml:space="preserve">ealth and </w:t>
      </w:r>
      <w:r>
        <w:rPr>
          <w:rFonts w:ascii="Arial" w:hAnsi="Arial" w:cs="Arial"/>
          <w:b/>
          <w:bCs/>
          <w:sz w:val="24"/>
          <w:szCs w:val="24"/>
        </w:rPr>
        <w:t>w</w:t>
      </w:r>
      <w:r w:rsidRPr="00D95C3F">
        <w:rPr>
          <w:rFonts w:ascii="Arial" w:hAnsi="Arial" w:cs="Arial"/>
          <w:b/>
          <w:bCs/>
          <w:sz w:val="24"/>
          <w:szCs w:val="24"/>
        </w:rPr>
        <w:t>ell-being</w:t>
      </w:r>
    </w:p>
    <w:p w14:paraId="5EE47CDA" w14:textId="67D06537" w:rsidR="007B68A4" w:rsidRPr="00D95C3F" w:rsidRDefault="007B68A4" w:rsidP="009517EB">
      <w:pPr>
        <w:pStyle w:val="NoSpacing"/>
        <w:ind w:left="720"/>
        <w:rPr>
          <w:rFonts w:ascii="Arial" w:hAnsi="Arial" w:cs="Arial"/>
          <w:sz w:val="24"/>
          <w:szCs w:val="24"/>
        </w:rPr>
      </w:pPr>
      <w:r>
        <w:rPr>
          <w:rFonts w:ascii="Arial" w:hAnsi="Arial" w:cs="Arial"/>
          <w:b/>
          <w:bCs/>
          <w:sz w:val="24"/>
          <w:szCs w:val="24"/>
        </w:rPr>
        <w:br/>
      </w:r>
      <w:r w:rsidRPr="00D95C3F">
        <w:rPr>
          <w:rFonts w:ascii="Arial" w:hAnsi="Arial" w:cs="Arial"/>
          <w:sz w:val="24"/>
          <w:szCs w:val="24"/>
        </w:rPr>
        <w:t xml:space="preserve">Learners should develop an understanding of the positive role of sexuality in human life and a gradual awareness of personal sexual health and well-being. Central to this learning is appreciating the different ways that people express sexuality across cultures and contexts, including myths about sexual health and well-being. </w:t>
      </w:r>
    </w:p>
    <w:p w14:paraId="377988BF" w14:textId="77777777" w:rsidR="007B68A4" w:rsidRPr="007B68A4" w:rsidRDefault="007B68A4" w:rsidP="000B1212">
      <w:pPr>
        <w:pStyle w:val="Curriculumbodytext"/>
      </w:pPr>
    </w:p>
    <w:p w14:paraId="608883E3" w14:textId="25D6436C" w:rsidR="007B68A4" w:rsidRDefault="007B68A4" w:rsidP="000B1212">
      <w:pPr>
        <w:pStyle w:val="Curriculumbodytext"/>
      </w:pPr>
    </w:p>
    <w:p w14:paraId="27E5488C" w14:textId="77777777" w:rsidR="009517EB" w:rsidRPr="007B68A4" w:rsidRDefault="009517EB" w:rsidP="000B1212">
      <w:pPr>
        <w:pStyle w:val="Curriculumbodytext"/>
      </w:pPr>
    </w:p>
    <w:p w14:paraId="36027E66" w14:textId="77777777" w:rsidR="009517EB" w:rsidRPr="009517EB" w:rsidRDefault="00B731DA" w:rsidP="00777913">
      <w:pPr>
        <w:pStyle w:val="NoSpacing"/>
        <w:numPr>
          <w:ilvl w:val="0"/>
          <w:numId w:val="41"/>
        </w:numPr>
        <w:rPr>
          <w:rFonts w:ascii="Arial" w:hAnsi="Arial" w:cs="Arial"/>
          <w:sz w:val="24"/>
          <w:szCs w:val="24"/>
        </w:rPr>
      </w:pPr>
      <w:r w:rsidRPr="00D95C3F">
        <w:rPr>
          <w:rFonts w:ascii="Arial" w:hAnsi="Arial" w:cs="Arial"/>
          <w:b/>
          <w:bCs/>
          <w:sz w:val="24"/>
          <w:szCs w:val="24"/>
        </w:rPr>
        <w:t xml:space="preserve">Violence, </w:t>
      </w:r>
      <w:r>
        <w:rPr>
          <w:rFonts w:ascii="Arial" w:hAnsi="Arial" w:cs="Arial"/>
          <w:b/>
          <w:bCs/>
          <w:sz w:val="24"/>
          <w:szCs w:val="24"/>
        </w:rPr>
        <w:t>s</w:t>
      </w:r>
      <w:r w:rsidRPr="00D95C3F">
        <w:rPr>
          <w:rFonts w:ascii="Arial" w:hAnsi="Arial" w:cs="Arial"/>
          <w:b/>
          <w:bCs/>
          <w:sz w:val="24"/>
          <w:szCs w:val="24"/>
        </w:rPr>
        <w:t xml:space="preserve">afety and </w:t>
      </w:r>
      <w:r>
        <w:rPr>
          <w:rFonts w:ascii="Arial" w:hAnsi="Arial" w:cs="Arial"/>
          <w:b/>
          <w:bCs/>
          <w:sz w:val="24"/>
          <w:szCs w:val="24"/>
        </w:rPr>
        <w:t>s</w:t>
      </w:r>
      <w:r w:rsidRPr="00D95C3F">
        <w:rPr>
          <w:rFonts w:ascii="Arial" w:hAnsi="Arial" w:cs="Arial"/>
          <w:b/>
          <w:bCs/>
          <w:sz w:val="24"/>
          <w:szCs w:val="24"/>
        </w:rPr>
        <w:t>upport</w:t>
      </w:r>
    </w:p>
    <w:p w14:paraId="034E161D" w14:textId="1029FE03" w:rsidR="00B731DA" w:rsidRPr="00D95C3F" w:rsidRDefault="00B731DA" w:rsidP="009517EB">
      <w:pPr>
        <w:pStyle w:val="NoSpacing"/>
        <w:ind w:left="720"/>
        <w:rPr>
          <w:rFonts w:ascii="Arial" w:hAnsi="Arial" w:cs="Arial"/>
          <w:sz w:val="24"/>
          <w:szCs w:val="24"/>
        </w:rPr>
      </w:pPr>
      <w:r>
        <w:rPr>
          <w:rFonts w:ascii="Arial" w:hAnsi="Arial" w:cs="Arial"/>
          <w:b/>
          <w:bCs/>
          <w:sz w:val="24"/>
          <w:szCs w:val="24"/>
        </w:rPr>
        <w:br/>
      </w:r>
      <w:r w:rsidRPr="00D95C3F">
        <w:rPr>
          <w:rFonts w:ascii="Arial" w:hAnsi="Arial" w:cs="Arial"/>
          <w:sz w:val="24"/>
          <w:szCs w:val="24"/>
        </w:rPr>
        <w:t>Learners should develop an understanding of the social, emotional, physical and legal nature and impact of gender</w:t>
      </w:r>
      <w:r>
        <w:rPr>
          <w:rFonts w:ascii="Arial" w:hAnsi="Arial" w:cs="Arial"/>
          <w:sz w:val="24"/>
          <w:szCs w:val="24"/>
        </w:rPr>
        <w:t>-</w:t>
      </w:r>
      <w:r w:rsidRPr="00D95C3F">
        <w:rPr>
          <w:rFonts w:ascii="Arial" w:hAnsi="Arial" w:cs="Arial"/>
          <w:sz w:val="24"/>
          <w:szCs w:val="24"/>
        </w:rPr>
        <w:t xml:space="preserve">based and sexual violence, including online. Central to this learning should be supporting learners to understand and manage change, conflict, risk and pressures of different kinds. Building learners’ confidence to speak out and know how to seek advice and support is integral to </w:t>
      </w:r>
      <w:r>
        <w:rPr>
          <w:rFonts w:ascii="Arial" w:hAnsi="Arial" w:cs="Arial"/>
          <w:sz w:val="24"/>
          <w:szCs w:val="24"/>
        </w:rPr>
        <w:t>RSE</w:t>
      </w:r>
      <w:r w:rsidRPr="00D95C3F">
        <w:rPr>
          <w:rFonts w:ascii="Arial" w:hAnsi="Arial" w:cs="Arial"/>
          <w:sz w:val="24"/>
          <w:szCs w:val="24"/>
        </w:rPr>
        <w:t>.</w:t>
      </w:r>
    </w:p>
    <w:p w14:paraId="65B2F94D" w14:textId="77777777" w:rsidR="00B731DA" w:rsidRPr="00D95C3F" w:rsidRDefault="00B731DA" w:rsidP="000B1212">
      <w:pPr>
        <w:pStyle w:val="NoSpacing"/>
        <w:rPr>
          <w:rFonts w:ascii="Arial" w:hAnsi="Arial" w:cs="Arial"/>
          <w:b/>
          <w:sz w:val="24"/>
          <w:szCs w:val="24"/>
        </w:rPr>
      </w:pPr>
    </w:p>
    <w:p w14:paraId="1E12E39B" w14:textId="77777777" w:rsidR="00B731DA" w:rsidRPr="00D95C3F" w:rsidRDefault="00B731DA" w:rsidP="000B1212">
      <w:pPr>
        <w:pStyle w:val="NoSpacing"/>
        <w:rPr>
          <w:rFonts w:ascii="Arial" w:hAnsi="Arial" w:cs="Arial"/>
          <w:b/>
          <w:sz w:val="24"/>
          <w:szCs w:val="24"/>
        </w:rPr>
      </w:pPr>
      <w:r w:rsidRPr="00D95C3F">
        <w:rPr>
          <w:rFonts w:ascii="Arial" w:hAnsi="Arial" w:cs="Arial"/>
          <w:b/>
          <w:sz w:val="24"/>
          <w:szCs w:val="24"/>
        </w:rPr>
        <w:t>P</w:t>
      </w:r>
      <w:r>
        <w:rPr>
          <w:rFonts w:ascii="Arial" w:hAnsi="Arial" w:cs="Arial"/>
          <w:b/>
          <w:sz w:val="24"/>
          <w:szCs w:val="24"/>
        </w:rPr>
        <w:t>rinciples</w:t>
      </w:r>
      <w:r w:rsidRPr="00D95C3F">
        <w:rPr>
          <w:rFonts w:ascii="Arial" w:hAnsi="Arial" w:cs="Arial"/>
          <w:b/>
          <w:sz w:val="24"/>
          <w:szCs w:val="24"/>
        </w:rPr>
        <w:t xml:space="preserve"> for embedding</w:t>
      </w:r>
      <w:r>
        <w:rPr>
          <w:rFonts w:ascii="Arial" w:hAnsi="Arial" w:cs="Arial"/>
          <w:b/>
          <w:sz w:val="24"/>
          <w:szCs w:val="24"/>
        </w:rPr>
        <w:t xml:space="preserve"> RSE in the curriculum</w:t>
      </w:r>
    </w:p>
    <w:p w14:paraId="55B2799D" w14:textId="77777777" w:rsidR="00B731DA" w:rsidRPr="00D95C3F" w:rsidRDefault="00B731DA" w:rsidP="000B1212">
      <w:pPr>
        <w:pStyle w:val="NoSpacing"/>
        <w:rPr>
          <w:rFonts w:ascii="Arial" w:hAnsi="Arial" w:cs="Arial"/>
          <w:sz w:val="24"/>
          <w:szCs w:val="24"/>
        </w:rPr>
      </w:pPr>
    </w:p>
    <w:p w14:paraId="3AF060BD" w14:textId="77777777" w:rsidR="00B731DA" w:rsidRPr="00D95C3F" w:rsidRDefault="00B731DA" w:rsidP="000B1212">
      <w:pPr>
        <w:pStyle w:val="NoSpacing"/>
        <w:rPr>
          <w:rFonts w:ascii="Arial" w:hAnsi="Arial" w:cs="Arial"/>
          <w:sz w:val="24"/>
          <w:szCs w:val="24"/>
        </w:rPr>
      </w:pPr>
      <w:r w:rsidRPr="00D95C3F">
        <w:rPr>
          <w:rFonts w:ascii="Arial" w:hAnsi="Arial" w:cs="Arial"/>
          <w:sz w:val="24"/>
          <w:szCs w:val="24"/>
        </w:rPr>
        <w:t>Learning should be underpinned by a collective whole</w:t>
      </w:r>
      <w:r>
        <w:rPr>
          <w:rFonts w:ascii="Arial" w:hAnsi="Arial" w:cs="Arial"/>
          <w:sz w:val="24"/>
          <w:szCs w:val="24"/>
        </w:rPr>
        <w:t>-</w:t>
      </w:r>
      <w:r w:rsidRPr="00D95C3F">
        <w:rPr>
          <w:rFonts w:ascii="Arial" w:hAnsi="Arial" w:cs="Arial"/>
          <w:sz w:val="24"/>
          <w:szCs w:val="24"/>
        </w:rPr>
        <w:t>school approach so that the following principles will be supported, reinforced and embedded across the school and wider community. Learning should be:</w:t>
      </w:r>
    </w:p>
    <w:p w14:paraId="32BC114C" w14:textId="77777777" w:rsidR="00B731DA" w:rsidRPr="00B731DA" w:rsidRDefault="00B731DA" w:rsidP="000B1212">
      <w:pPr>
        <w:pStyle w:val="NoSpacing"/>
        <w:rPr>
          <w:rFonts w:ascii="Arial" w:hAnsi="Arial" w:cs="Arial"/>
          <w:sz w:val="24"/>
          <w:szCs w:val="24"/>
        </w:rPr>
      </w:pPr>
    </w:p>
    <w:p w14:paraId="73F053E4" w14:textId="77777777" w:rsidR="00B731DA" w:rsidRPr="00B731DA" w:rsidRDefault="00B731DA" w:rsidP="00777913">
      <w:pPr>
        <w:pStyle w:val="NoSpacing"/>
        <w:numPr>
          <w:ilvl w:val="0"/>
          <w:numId w:val="49"/>
        </w:numPr>
        <w:rPr>
          <w:rFonts w:ascii="Arial" w:hAnsi="Arial" w:cs="Arial"/>
          <w:sz w:val="24"/>
          <w:szCs w:val="24"/>
        </w:rPr>
      </w:pPr>
      <w:r w:rsidRPr="00B731DA">
        <w:rPr>
          <w:rFonts w:ascii="Arial" w:hAnsi="Arial" w:cs="Arial"/>
          <w:sz w:val="24"/>
          <w:szCs w:val="24"/>
        </w:rPr>
        <w:t xml:space="preserve">rights and gender-equity based so that learners can develop an understanding of how rights related to relationships, sex, gender and sexuality contribute to the freedom, equity, dignity, well-being and safety of all people </w:t>
      </w:r>
    </w:p>
    <w:p w14:paraId="65CF5660" w14:textId="77777777" w:rsidR="00B731DA" w:rsidRPr="00B731DA" w:rsidRDefault="00B731DA" w:rsidP="00777913">
      <w:pPr>
        <w:pStyle w:val="NoSpacing"/>
        <w:numPr>
          <w:ilvl w:val="0"/>
          <w:numId w:val="49"/>
        </w:numPr>
        <w:rPr>
          <w:rFonts w:ascii="Arial" w:hAnsi="Arial" w:cs="Arial"/>
          <w:sz w:val="24"/>
          <w:szCs w:val="24"/>
          <w:bdr w:val="none" w:sz="0" w:space="0" w:color="auto" w:frame="1"/>
        </w:rPr>
      </w:pPr>
      <w:r w:rsidRPr="00B731DA">
        <w:rPr>
          <w:rFonts w:ascii="Arial" w:hAnsi="Arial" w:cs="Arial"/>
          <w:sz w:val="24"/>
          <w:szCs w:val="24"/>
        </w:rPr>
        <w:t>empowering to enable practitioners to create an affirmative and transformative RSE curriculum that enhances learner voice and agency. This can be achieved by inviting learners to advance social justice for gender, sexual and relationship equity and well-being</w:t>
      </w:r>
    </w:p>
    <w:p w14:paraId="5E318727" w14:textId="77777777" w:rsidR="00B731DA" w:rsidRPr="00B731DA" w:rsidRDefault="00B731DA" w:rsidP="00777913">
      <w:pPr>
        <w:pStyle w:val="NoSpacing"/>
        <w:numPr>
          <w:ilvl w:val="0"/>
          <w:numId w:val="49"/>
        </w:numPr>
        <w:rPr>
          <w:rFonts w:ascii="Arial" w:hAnsi="Arial" w:cs="Arial"/>
          <w:sz w:val="24"/>
          <w:szCs w:val="24"/>
        </w:rPr>
      </w:pPr>
      <w:r w:rsidRPr="00B731DA">
        <w:rPr>
          <w:rFonts w:ascii="Arial" w:hAnsi="Arial" w:cs="Arial"/>
          <w:sz w:val="24"/>
          <w:szCs w:val="24"/>
        </w:rPr>
        <w:t xml:space="preserve">relevant and developmentally appropriate to ensure that all RSE provision recognises and responds to learners’ own capacities and needs. It will not assume, but attune to and build upon learners’ evolving knowledge and experience </w:t>
      </w:r>
    </w:p>
    <w:p w14:paraId="2D1ABAB0" w14:textId="77777777" w:rsidR="00B731DA" w:rsidRPr="00B731DA" w:rsidRDefault="00B731DA" w:rsidP="00777913">
      <w:pPr>
        <w:pStyle w:val="NoSpacing"/>
        <w:numPr>
          <w:ilvl w:val="0"/>
          <w:numId w:val="49"/>
        </w:numPr>
        <w:rPr>
          <w:rFonts w:ascii="Arial" w:hAnsi="Arial" w:cs="Arial"/>
          <w:sz w:val="24"/>
          <w:szCs w:val="24"/>
        </w:rPr>
      </w:pPr>
      <w:r w:rsidRPr="00B731DA">
        <w:rPr>
          <w:rFonts w:ascii="Arial" w:hAnsi="Arial" w:cs="Arial"/>
          <w:sz w:val="24"/>
          <w:szCs w:val="24"/>
        </w:rPr>
        <w:t>co-produced, offering learners, parents and carers the opportunity to discuss and engage with decisions about learning and teaching in RSE. Provision should also draw on specialist services and expertise, and engage with local communities. This should be mindful of the different perspectives and backgrounds within a local community</w:t>
      </w:r>
    </w:p>
    <w:p w14:paraId="7578AB68" w14:textId="77777777" w:rsidR="00B731DA" w:rsidRPr="00B731DA" w:rsidRDefault="00B731DA" w:rsidP="00777913">
      <w:pPr>
        <w:pStyle w:val="NoSpacing"/>
        <w:numPr>
          <w:ilvl w:val="0"/>
          <w:numId w:val="49"/>
        </w:numPr>
        <w:rPr>
          <w:rFonts w:ascii="Arial" w:hAnsi="Arial" w:cs="Arial"/>
          <w:sz w:val="24"/>
          <w:szCs w:val="24"/>
        </w:rPr>
      </w:pPr>
      <w:r w:rsidRPr="00B731DA">
        <w:rPr>
          <w:rFonts w:ascii="Arial" w:hAnsi="Arial" w:cs="Arial"/>
          <w:sz w:val="24"/>
          <w:szCs w:val="24"/>
        </w:rPr>
        <w:t>creative so that RSE provision can benefit from how creative approaches have the potential to make ethical, safe and engaging spaces for learners to feel, think, question, embody and share their thoughts on sensitive topics</w:t>
      </w:r>
    </w:p>
    <w:p w14:paraId="31549AD6" w14:textId="77777777" w:rsidR="00B731DA" w:rsidRPr="00B731DA" w:rsidRDefault="00B731DA" w:rsidP="00777913">
      <w:pPr>
        <w:pStyle w:val="NoSpacing"/>
        <w:numPr>
          <w:ilvl w:val="0"/>
          <w:numId w:val="49"/>
        </w:numPr>
        <w:rPr>
          <w:rFonts w:ascii="Arial" w:eastAsiaTheme="minorEastAsia" w:hAnsi="Arial" w:cs="Arial"/>
          <w:sz w:val="24"/>
          <w:szCs w:val="24"/>
        </w:rPr>
      </w:pPr>
      <w:r w:rsidRPr="00B731DA">
        <w:rPr>
          <w:rFonts w:ascii="Arial" w:hAnsi="Arial" w:cs="Arial"/>
          <w:sz w:val="24"/>
          <w:szCs w:val="24"/>
        </w:rPr>
        <w:t xml:space="preserve">holistic and provided </w:t>
      </w:r>
      <w:r w:rsidRPr="00B731DA">
        <w:rPr>
          <w:rFonts w:ascii="Arial" w:eastAsiaTheme="minorEastAsia" w:hAnsi="Arial" w:cs="Arial"/>
          <w:sz w:val="24"/>
          <w:szCs w:val="24"/>
        </w:rPr>
        <w:t>across the curriculum because r</w:t>
      </w:r>
      <w:r w:rsidRPr="00B731DA">
        <w:rPr>
          <w:rFonts w:ascii="Arial" w:hAnsi="Arial" w:cs="Arial"/>
          <w:sz w:val="24"/>
          <w:szCs w:val="24"/>
        </w:rPr>
        <w:t xml:space="preserve">elationships and sexuality education </w:t>
      </w:r>
      <w:r w:rsidRPr="00B731DA">
        <w:rPr>
          <w:rFonts w:ascii="Arial" w:eastAsiaTheme="minorEastAsia" w:hAnsi="Arial" w:cs="Arial"/>
          <w:sz w:val="24"/>
          <w:szCs w:val="24"/>
        </w:rPr>
        <w:t>is a broad, inter-disciplinary and complex area that includes biological, social, psychological, spiritual, ethical and cultural dimensions that evolve over the lifespan</w:t>
      </w:r>
    </w:p>
    <w:p w14:paraId="15C4C682" w14:textId="77777777" w:rsidR="00B731DA" w:rsidRPr="00B731DA" w:rsidRDefault="00B731DA" w:rsidP="00777913">
      <w:pPr>
        <w:pStyle w:val="NoSpacing"/>
        <w:numPr>
          <w:ilvl w:val="0"/>
          <w:numId w:val="49"/>
        </w:numPr>
        <w:rPr>
          <w:rFonts w:ascii="Arial" w:hAnsi="Arial" w:cs="Arial"/>
          <w:sz w:val="24"/>
          <w:szCs w:val="24"/>
        </w:rPr>
      </w:pPr>
      <w:r w:rsidRPr="00B731DA">
        <w:rPr>
          <w:rFonts w:ascii="Arial" w:hAnsi="Arial" w:cs="Arial"/>
          <w:sz w:val="24"/>
          <w:szCs w:val="24"/>
        </w:rPr>
        <w:t>inclusive to ensure that all learners see themselves and each other in what they learn about RSE. Central here will be recognising and valuing diversity and difference across the domains of sex, gender, sexuality and relationships, and ensuring that RSE provision is inclusive of LGBTQ+ lives</w:t>
      </w:r>
    </w:p>
    <w:p w14:paraId="390016A2" w14:textId="496EC2C9" w:rsidR="00B731DA" w:rsidRPr="00B731DA" w:rsidRDefault="00B731DA" w:rsidP="00777913">
      <w:pPr>
        <w:pStyle w:val="NoSpacing"/>
        <w:numPr>
          <w:ilvl w:val="0"/>
          <w:numId w:val="49"/>
        </w:numPr>
        <w:rPr>
          <w:rFonts w:ascii="Arial" w:eastAsia="Times New Roman" w:hAnsi="Arial" w:cs="Arial"/>
          <w:sz w:val="24"/>
          <w:szCs w:val="24"/>
          <w:lang w:eastAsia="en-GB"/>
        </w:rPr>
      </w:pPr>
      <w:r w:rsidRPr="00B731DA">
        <w:rPr>
          <w:rFonts w:ascii="Arial" w:hAnsi="Arial" w:cs="Arial"/>
          <w:sz w:val="24"/>
          <w:szCs w:val="24"/>
        </w:rPr>
        <w:t>protective and preventative so that learners are supported to understand and cope with change, conflicts and pressure; the knowledge to recognise discrimination and violence; and the confidence to seek support and advice on equalities and equity, health and violence regarding relationships, sex, gender and sexuality. Crucial here will be working in partnership with specialist services and expertise.</w:t>
      </w:r>
    </w:p>
    <w:p w14:paraId="3933629A" w14:textId="77777777" w:rsidR="00B731DA" w:rsidRPr="00B731DA" w:rsidRDefault="00B731DA" w:rsidP="009517EB">
      <w:pPr>
        <w:pStyle w:val="NoSpacing"/>
        <w:rPr>
          <w:rFonts w:ascii="Arial" w:eastAsia="Times New Roman" w:hAnsi="Arial" w:cs="Arial"/>
          <w:sz w:val="24"/>
          <w:szCs w:val="24"/>
          <w:lang w:eastAsia="en-GB"/>
        </w:rPr>
      </w:pPr>
    </w:p>
    <w:p w14:paraId="6AF970C1" w14:textId="77777777" w:rsidR="00B731DA" w:rsidRPr="00B731DA" w:rsidRDefault="00B731DA" w:rsidP="000B1212">
      <w:pPr>
        <w:pStyle w:val="NormalWeb"/>
        <w:shd w:val="clear" w:color="auto" w:fill="FFFFFF" w:themeFill="background1"/>
        <w:spacing w:before="0" w:beforeAutospacing="0" w:after="0" w:afterAutospacing="0"/>
        <w:rPr>
          <w:rFonts w:ascii="Arial" w:hAnsi="Arial" w:cs="Arial"/>
          <w:b/>
          <w:bCs/>
          <w:sz w:val="24"/>
          <w:szCs w:val="24"/>
        </w:rPr>
      </w:pPr>
      <w:r w:rsidRPr="00B731DA">
        <w:rPr>
          <w:rFonts w:ascii="Arial" w:hAnsi="Arial" w:cs="Arial"/>
          <w:b/>
          <w:bCs/>
          <w:sz w:val="24"/>
          <w:szCs w:val="24"/>
        </w:rPr>
        <w:t>Human rights education and the United Nations Convention on the Rights of the Child (UNCRC)</w:t>
      </w:r>
    </w:p>
    <w:p w14:paraId="7E67798C" w14:textId="77777777" w:rsidR="00B731DA" w:rsidRPr="00B731DA" w:rsidRDefault="00B731DA" w:rsidP="000B1212">
      <w:pPr>
        <w:pStyle w:val="NormalWeb"/>
        <w:shd w:val="clear" w:color="auto" w:fill="FFFFFF" w:themeFill="background1"/>
        <w:spacing w:before="0" w:beforeAutospacing="0" w:after="0" w:afterAutospacing="0"/>
        <w:rPr>
          <w:rFonts w:ascii="Arial" w:hAnsi="Arial" w:cs="Arial"/>
          <w:sz w:val="24"/>
          <w:szCs w:val="24"/>
          <w:bdr w:val="none" w:sz="0" w:space="0" w:color="auto" w:frame="1"/>
        </w:rPr>
      </w:pPr>
    </w:p>
    <w:p w14:paraId="62AEDD2E" w14:textId="09204116" w:rsidR="00B731DA" w:rsidRPr="00B731DA" w:rsidRDefault="00B731DA" w:rsidP="000B1212">
      <w:pPr>
        <w:pStyle w:val="NormalWeb"/>
        <w:shd w:val="clear" w:color="auto" w:fill="FFFFFF" w:themeFill="background1"/>
        <w:spacing w:before="0" w:beforeAutospacing="0" w:after="0" w:afterAutospacing="0"/>
        <w:rPr>
          <w:rFonts w:ascii="Arial" w:hAnsi="Arial" w:cs="Arial"/>
          <w:sz w:val="24"/>
          <w:szCs w:val="24"/>
          <w:bdr w:val="none" w:sz="0" w:space="0" w:color="auto" w:frame="1"/>
        </w:rPr>
      </w:pPr>
      <w:r w:rsidRPr="00B731DA">
        <w:rPr>
          <w:rFonts w:ascii="Arial" w:hAnsi="Arial" w:cs="Arial"/>
          <w:color w:val="201F1E"/>
          <w:sz w:val="24"/>
          <w:szCs w:val="24"/>
          <w:bdr w:val="none" w:sz="0" w:space="0" w:color="auto" w:frame="1"/>
        </w:rPr>
        <w:t xml:space="preserve">Human rights are the freedoms and protections to which all people are entitled. </w:t>
      </w:r>
      <w:r w:rsidRPr="00B731DA">
        <w:rPr>
          <w:rFonts w:ascii="Arial" w:hAnsi="Arial" w:cs="Arial"/>
          <w:sz w:val="24"/>
          <w:szCs w:val="24"/>
          <w:shd w:val="clear" w:color="auto" w:fill="FFFFFF"/>
        </w:rPr>
        <w:t xml:space="preserve">The </w:t>
      </w:r>
      <w:hyperlink r:id="rId76" w:history="1">
        <w:r w:rsidRPr="00945AFF">
          <w:rPr>
            <w:rStyle w:val="Hyperlink"/>
            <w:rFonts w:ascii="Arial" w:hAnsi="Arial" w:cs="Arial"/>
            <w:sz w:val="24"/>
            <w:szCs w:val="24"/>
            <w:shd w:val="clear" w:color="auto" w:fill="FFFFFF"/>
          </w:rPr>
          <w:t>UNCRC</w:t>
        </w:r>
      </w:hyperlink>
      <w:r w:rsidRPr="00B731DA">
        <w:rPr>
          <w:rFonts w:ascii="Arial" w:hAnsi="Arial" w:cs="Arial"/>
          <w:color w:val="7030A0"/>
          <w:sz w:val="24"/>
          <w:szCs w:val="24"/>
          <w:shd w:val="clear" w:color="auto" w:fill="FFFFFF"/>
        </w:rPr>
        <w:t xml:space="preserve"> </w:t>
      </w:r>
      <w:r w:rsidRPr="00B731DA">
        <w:rPr>
          <w:rFonts w:ascii="Arial" w:hAnsi="Arial" w:cs="Arial"/>
          <w:sz w:val="24"/>
          <w:szCs w:val="24"/>
          <w:shd w:val="clear" w:color="auto" w:fill="FFFFFF"/>
        </w:rPr>
        <w:t>was established to outline and safeguard every single human being’s basic rights, irrespective of</w:t>
      </w:r>
      <w:r w:rsidRPr="00B731DA">
        <w:rPr>
          <w:rFonts w:ascii="Arial" w:hAnsi="Arial" w:cs="Arial"/>
          <w:sz w:val="24"/>
          <w:szCs w:val="24"/>
          <w:bdr w:val="none" w:sz="0" w:space="0" w:color="auto" w:frame="1"/>
        </w:rPr>
        <w:t xml:space="preserve"> nationality, place of residence, sex, national or ethnic origin, colour, religion, language, sexual orientation or any other status. What is more, we are all equally entitled to our human rights without discrimination. These rights are all related to one another, dependent upon one another and indivisible from one another. </w:t>
      </w:r>
    </w:p>
    <w:p w14:paraId="69680826" w14:textId="77777777" w:rsidR="00B731DA" w:rsidRPr="00B731DA" w:rsidRDefault="00B731DA" w:rsidP="000B1212">
      <w:pPr>
        <w:pStyle w:val="NormalWeb"/>
        <w:shd w:val="clear" w:color="auto" w:fill="FFFFFF" w:themeFill="background1"/>
        <w:spacing w:before="0" w:beforeAutospacing="0" w:after="0" w:afterAutospacing="0"/>
        <w:rPr>
          <w:rFonts w:ascii="Arial" w:hAnsi="Arial" w:cs="Arial"/>
          <w:sz w:val="24"/>
          <w:szCs w:val="24"/>
          <w:bdr w:val="none" w:sz="0" w:space="0" w:color="auto" w:frame="1"/>
        </w:rPr>
      </w:pPr>
    </w:p>
    <w:p w14:paraId="570D7CDC" w14:textId="6D07F35D" w:rsidR="00B731DA" w:rsidRPr="00B731DA" w:rsidRDefault="00B731DA" w:rsidP="000B1212">
      <w:pPr>
        <w:pStyle w:val="NormalWeb"/>
        <w:shd w:val="clear" w:color="auto" w:fill="FFFFFF"/>
        <w:spacing w:before="0" w:beforeAutospacing="0" w:after="0" w:afterAutospacing="0"/>
        <w:rPr>
          <w:rFonts w:ascii="Arial" w:hAnsi="Arial" w:cs="Arial"/>
          <w:sz w:val="24"/>
          <w:szCs w:val="24"/>
          <w:bdr w:val="none" w:sz="0" w:space="0" w:color="auto" w:frame="1"/>
        </w:rPr>
      </w:pPr>
      <w:r w:rsidRPr="00B731DA">
        <w:rPr>
          <w:rFonts w:ascii="Arial" w:hAnsi="Arial" w:cs="Arial"/>
          <w:sz w:val="24"/>
          <w:szCs w:val="24"/>
          <w:bdr w:val="none" w:sz="0" w:space="0" w:color="auto" w:frame="1"/>
        </w:rPr>
        <w:t xml:space="preserve">Children and young people have specific human rights guaranteed by the UNCRC. </w:t>
      </w:r>
      <w:r w:rsidRPr="00B731DA">
        <w:rPr>
          <w:rFonts w:ascii="Arial" w:hAnsi="Arial" w:cs="Arial"/>
          <w:color w:val="201F1E"/>
          <w:sz w:val="24"/>
          <w:szCs w:val="24"/>
          <w:bdr w:val="none" w:sz="0" w:space="0" w:color="auto" w:frame="1"/>
        </w:rPr>
        <w:t xml:space="preserve">The Welsh Ministers have adopted the UNCRC as the basis of policy making with regards to children and young people. The principles of the </w:t>
      </w:r>
      <w:r w:rsidRPr="00B731DA">
        <w:rPr>
          <w:rFonts w:ascii="Arial" w:hAnsi="Arial" w:cs="Arial"/>
          <w:sz w:val="24"/>
          <w:szCs w:val="24"/>
          <w:bdr w:val="none" w:sz="0" w:space="0" w:color="auto" w:frame="1"/>
        </w:rPr>
        <w:t>UNCRC</w:t>
      </w:r>
      <w:r w:rsidRPr="00B731DA">
        <w:rPr>
          <w:rFonts w:ascii="Arial" w:hAnsi="Arial" w:cs="Arial"/>
          <w:color w:val="00B050"/>
          <w:sz w:val="24"/>
          <w:szCs w:val="24"/>
          <w:bdr w:val="none" w:sz="0" w:space="0" w:color="auto" w:frame="1"/>
        </w:rPr>
        <w:t xml:space="preserve"> </w:t>
      </w:r>
      <w:r w:rsidRPr="00B731DA">
        <w:rPr>
          <w:rFonts w:ascii="Arial" w:hAnsi="Arial" w:cs="Arial"/>
          <w:color w:val="201F1E"/>
          <w:sz w:val="24"/>
          <w:szCs w:val="24"/>
          <w:bdr w:val="none" w:sz="0" w:space="0" w:color="auto" w:frame="1"/>
        </w:rPr>
        <w:t xml:space="preserve">informed the development of the </w:t>
      </w:r>
      <w:hyperlink r:id="rId77" w:anchor="curriculum-design-and-the-four-purposes" w:history="1">
        <w:r w:rsidR="00CC2E83" w:rsidRPr="00D25DA8">
          <w:rPr>
            <w:rStyle w:val="Hyperlink"/>
            <w:rFonts w:ascii="Arial" w:hAnsi="Arial" w:cs="Arial"/>
            <w:sz w:val="24"/>
          </w:rPr>
          <w:t>four purposes</w:t>
        </w:r>
      </w:hyperlink>
      <w:r w:rsidRPr="00B731DA">
        <w:rPr>
          <w:rFonts w:ascii="Arial" w:hAnsi="Arial" w:cs="Arial"/>
          <w:color w:val="201F1E"/>
          <w:sz w:val="24"/>
          <w:szCs w:val="24"/>
          <w:bdr w:val="none" w:sz="0" w:space="0" w:color="auto" w:frame="1"/>
        </w:rPr>
        <w:t xml:space="preserve">. Supporting learners to know their rights and respect those of others through a human rights education </w:t>
      </w:r>
      <w:r w:rsidRPr="00B731DA">
        <w:rPr>
          <w:rFonts w:ascii="Arial" w:hAnsi="Arial" w:cs="Arial"/>
          <w:sz w:val="24"/>
          <w:szCs w:val="24"/>
        </w:rPr>
        <w:t xml:space="preserve">enables a curriculum driven by these purposes. </w:t>
      </w:r>
      <w:r w:rsidRPr="00B731DA">
        <w:rPr>
          <w:rFonts w:ascii="Arial" w:hAnsi="Arial" w:cs="Arial"/>
          <w:color w:val="201F1E"/>
          <w:sz w:val="24"/>
          <w:szCs w:val="24"/>
          <w:bdr w:val="none" w:sz="0" w:space="0" w:color="auto" w:frame="1"/>
        </w:rPr>
        <w:t xml:space="preserve"> </w:t>
      </w:r>
    </w:p>
    <w:p w14:paraId="3B7BE2B5" w14:textId="77777777" w:rsidR="00B731DA" w:rsidRPr="00B731DA" w:rsidRDefault="00B731DA" w:rsidP="000B1212">
      <w:pPr>
        <w:pStyle w:val="NormalWeb"/>
        <w:shd w:val="clear" w:color="auto" w:fill="FFFFFF"/>
        <w:spacing w:before="0" w:beforeAutospacing="0" w:after="0" w:afterAutospacing="0"/>
        <w:rPr>
          <w:rFonts w:ascii="Arial" w:hAnsi="Arial" w:cs="Arial"/>
          <w:color w:val="201F1E"/>
          <w:sz w:val="24"/>
          <w:szCs w:val="24"/>
          <w:bdr w:val="none" w:sz="0" w:space="0" w:color="auto" w:frame="1"/>
        </w:rPr>
      </w:pPr>
    </w:p>
    <w:p w14:paraId="1AB50AFB" w14:textId="0215D7F1" w:rsidR="00B731DA" w:rsidRDefault="00B731DA" w:rsidP="000B1212">
      <w:pPr>
        <w:pStyle w:val="NormalWeb"/>
        <w:shd w:val="clear" w:color="auto" w:fill="FFFFFF"/>
        <w:spacing w:before="0" w:beforeAutospacing="0" w:after="0" w:afterAutospacing="0"/>
        <w:rPr>
          <w:rFonts w:ascii="Arial" w:hAnsi="Arial" w:cs="Arial"/>
          <w:color w:val="201F1E"/>
          <w:sz w:val="24"/>
          <w:szCs w:val="24"/>
          <w:bdr w:val="none" w:sz="0" w:space="0" w:color="auto" w:frame="1"/>
        </w:rPr>
      </w:pPr>
      <w:r w:rsidRPr="00B731DA">
        <w:rPr>
          <w:rFonts w:ascii="Arial" w:hAnsi="Arial" w:cs="Arial"/>
          <w:color w:val="201F1E"/>
          <w:sz w:val="24"/>
          <w:szCs w:val="24"/>
          <w:bdr w:val="none" w:sz="0" w:space="0" w:color="auto" w:frame="1"/>
        </w:rPr>
        <w:t>Human rights education should encourage inquiry, analysis, forming arguments, making decisions, cooperation, evaluation, and developing behaviours informed by values. Human rights education encompasses:</w:t>
      </w:r>
    </w:p>
    <w:p w14:paraId="1B09D780" w14:textId="77777777" w:rsidR="009517EB" w:rsidRPr="00B731DA" w:rsidRDefault="009517EB" w:rsidP="000B1212">
      <w:pPr>
        <w:pStyle w:val="NormalWeb"/>
        <w:shd w:val="clear" w:color="auto" w:fill="FFFFFF"/>
        <w:spacing w:before="0" w:beforeAutospacing="0" w:after="0" w:afterAutospacing="0"/>
        <w:rPr>
          <w:rFonts w:ascii="Arial" w:hAnsi="Arial" w:cs="Arial"/>
          <w:color w:val="201F1E"/>
          <w:sz w:val="24"/>
          <w:szCs w:val="24"/>
          <w:bdr w:val="none" w:sz="0" w:space="0" w:color="auto" w:frame="1"/>
        </w:rPr>
      </w:pPr>
    </w:p>
    <w:p w14:paraId="2E72EEC4" w14:textId="77777777" w:rsidR="00B731DA" w:rsidRPr="009517EB" w:rsidRDefault="00B731DA" w:rsidP="00777913">
      <w:pPr>
        <w:pStyle w:val="ListParagraph"/>
        <w:numPr>
          <w:ilvl w:val="0"/>
          <w:numId w:val="64"/>
        </w:numPr>
        <w:shd w:val="clear" w:color="auto" w:fill="FFFFFF"/>
        <w:tabs>
          <w:tab w:val="num" w:pos="720"/>
        </w:tabs>
        <w:rPr>
          <w:color w:val="000000"/>
          <w:lang w:eastAsia="en-GB"/>
        </w:rPr>
      </w:pPr>
      <w:r w:rsidRPr="009517EB">
        <w:rPr>
          <w:lang w:val="cy-GB" w:eastAsia="en-GB"/>
        </w:rPr>
        <w:t>learning</w:t>
      </w:r>
      <w:r w:rsidRPr="009517EB">
        <w:rPr>
          <w:bCs/>
        </w:rPr>
        <w:t xml:space="preserve"> about human rights</w:t>
      </w:r>
      <w:r w:rsidRPr="009517EB">
        <w:rPr>
          <w:b/>
          <w:bCs/>
        </w:rPr>
        <w:t xml:space="preserve"> </w:t>
      </w:r>
      <w:r w:rsidRPr="009517EB">
        <w:rPr>
          <w:bCs/>
        </w:rPr>
        <w:t>–</w:t>
      </w:r>
      <w:r w:rsidRPr="00B731DA">
        <w:rPr>
          <w:lang w:eastAsia="en-GB"/>
        </w:rPr>
        <w:t xml:space="preserve"> understanding human rights, and the sources of those rights including the UNCRC</w:t>
      </w:r>
    </w:p>
    <w:p w14:paraId="0A3E95CC" w14:textId="77777777" w:rsidR="00B731DA" w:rsidRPr="009517EB" w:rsidRDefault="00B731DA" w:rsidP="00777913">
      <w:pPr>
        <w:pStyle w:val="ListParagraph"/>
        <w:numPr>
          <w:ilvl w:val="0"/>
          <w:numId w:val="64"/>
        </w:numPr>
        <w:shd w:val="clear" w:color="auto" w:fill="FFFFFF"/>
        <w:rPr>
          <w:color w:val="000000"/>
          <w:lang w:eastAsia="en-GB"/>
        </w:rPr>
      </w:pPr>
      <w:r w:rsidRPr="009517EB">
        <w:rPr>
          <w:bCs/>
        </w:rPr>
        <w:t>learning through human rights</w:t>
      </w:r>
      <w:r w:rsidRPr="009517EB">
        <w:rPr>
          <w:b/>
          <w:bCs/>
        </w:rPr>
        <w:t xml:space="preserve"> </w:t>
      </w:r>
      <w:r w:rsidRPr="009517EB">
        <w:rPr>
          <w:bCs/>
        </w:rPr>
        <w:t>–</w:t>
      </w:r>
      <w:r w:rsidRPr="00B731DA">
        <w:rPr>
          <w:lang w:eastAsia="en-GB"/>
        </w:rPr>
        <w:t xml:space="preserve"> the development of values, attitudes and behaviours that reflect human rights values</w:t>
      </w:r>
    </w:p>
    <w:p w14:paraId="1E055641" w14:textId="77777777" w:rsidR="00B731DA" w:rsidRPr="009517EB" w:rsidRDefault="00B731DA" w:rsidP="00777913">
      <w:pPr>
        <w:pStyle w:val="ListParagraph"/>
        <w:numPr>
          <w:ilvl w:val="0"/>
          <w:numId w:val="64"/>
        </w:numPr>
        <w:shd w:val="clear" w:color="auto" w:fill="FFFFFF"/>
        <w:rPr>
          <w:color w:val="000000"/>
          <w:lang w:eastAsia="en-GB"/>
        </w:rPr>
      </w:pPr>
      <w:r w:rsidRPr="009517EB">
        <w:rPr>
          <w:bCs/>
        </w:rPr>
        <w:t>learning for human rights</w:t>
      </w:r>
      <w:r w:rsidRPr="009517EB">
        <w:rPr>
          <w:b/>
          <w:bCs/>
        </w:rPr>
        <w:t xml:space="preserve"> </w:t>
      </w:r>
      <w:r w:rsidRPr="009517EB">
        <w:rPr>
          <w:bCs/>
        </w:rPr>
        <w:t>–</w:t>
      </w:r>
      <w:r w:rsidRPr="00B731DA">
        <w:rPr>
          <w:lang w:eastAsia="en-GB"/>
        </w:rPr>
        <w:t xml:space="preserve"> the motivation of social action and empowerment of active citizenship to advance respect for the rights of all.</w:t>
      </w:r>
    </w:p>
    <w:p w14:paraId="4DCAB65B" w14:textId="1832FBBF" w:rsidR="00B731DA" w:rsidRDefault="00B731DA" w:rsidP="000B1212">
      <w:pPr>
        <w:pStyle w:val="NormalWeb"/>
        <w:shd w:val="clear" w:color="auto" w:fill="FFFFFF"/>
        <w:spacing w:before="0" w:beforeAutospacing="0" w:after="0" w:afterAutospacing="0"/>
        <w:rPr>
          <w:rFonts w:ascii="Arial" w:hAnsi="Arial" w:cs="Arial"/>
          <w:color w:val="201F1E"/>
          <w:sz w:val="24"/>
          <w:szCs w:val="24"/>
          <w:bdr w:val="none" w:sz="0" w:space="0" w:color="auto" w:frame="1"/>
        </w:rPr>
      </w:pPr>
    </w:p>
    <w:p w14:paraId="74C2AA7B" w14:textId="27DEC0D0" w:rsidR="00B731DA" w:rsidRDefault="00B731DA" w:rsidP="000B1212">
      <w:pPr>
        <w:pStyle w:val="NormalWeb"/>
        <w:shd w:val="clear" w:color="auto" w:fill="FFFFFF"/>
        <w:spacing w:before="0" w:beforeAutospacing="0" w:after="0" w:afterAutospacing="0"/>
        <w:rPr>
          <w:rFonts w:ascii="Arial" w:hAnsi="Arial" w:cs="Arial"/>
          <w:b/>
          <w:color w:val="201F1E"/>
          <w:sz w:val="24"/>
          <w:szCs w:val="24"/>
          <w:bdr w:val="none" w:sz="0" w:space="0" w:color="auto" w:frame="1"/>
        </w:rPr>
      </w:pPr>
      <w:r w:rsidRPr="00B731DA">
        <w:rPr>
          <w:rFonts w:ascii="Arial" w:hAnsi="Arial" w:cs="Arial"/>
          <w:b/>
          <w:color w:val="201F1E"/>
          <w:sz w:val="24"/>
          <w:szCs w:val="24"/>
          <w:bdr w:val="none" w:sz="0" w:space="0" w:color="auto" w:frame="1"/>
        </w:rPr>
        <w:t xml:space="preserve">Learning about human rights </w:t>
      </w:r>
    </w:p>
    <w:p w14:paraId="6B132053" w14:textId="77777777" w:rsidR="00B731DA" w:rsidRPr="00B731DA" w:rsidRDefault="00B731DA" w:rsidP="000B1212">
      <w:pPr>
        <w:pStyle w:val="NormalWeb"/>
        <w:shd w:val="clear" w:color="auto" w:fill="FFFFFF"/>
        <w:spacing w:before="0" w:beforeAutospacing="0" w:after="0" w:afterAutospacing="0"/>
        <w:rPr>
          <w:rFonts w:ascii="Arial" w:hAnsi="Arial" w:cs="Arial"/>
          <w:color w:val="201F1E"/>
          <w:sz w:val="24"/>
          <w:szCs w:val="24"/>
          <w:bdr w:val="none" w:sz="0" w:space="0" w:color="auto" w:frame="1"/>
        </w:rPr>
      </w:pPr>
      <w:r w:rsidRPr="00B731DA">
        <w:rPr>
          <w:rFonts w:ascii="Arial" w:hAnsi="Arial" w:cs="Arial"/>
          <w:color w:val="201F1E"/>
          <w:sz w:val="24"/>
          <w:szCs w:val="24"/>
          <w:bdr w:val="none" w:sz="0" w:space="0" w:color="auto" w:frame="1"/>
        </w:rPr>
        <w:t xml:space="preserve">Human rights education </w:t>
      </w:r>
      <w:r w:rsidRPr="00B731DA">
        <w:rPr>
          <w:rFonts w:ascii="Arial" w:hAnsi="Arial" w:cs="Arial"/>
          <w:sz w:val="24"/>
          <w:szCs w:val="24"/>
        </w:rPr>
        <w:t>supports learners to be able to apply the concepts, principles and language of human rights to understand their own needs and relationships. Learners can also apply this understanding to the entitlements of others, both in their community and beyond, and to identify when their rights or the rights of others are threatened or denied</w:t>
      </w:r>
      <w:r w:rsidRPr="00B731DA">
        <w:rPr>
          <w:rFonts w:ascii="Arial" w:hAnsi="Arial" w:cs="Arial"/>
          <w:color w:val="201F1E"/>
          <w:sz w:val="24"/>
          <w:szCs w:val="24"/>
          <w:bdr w:val="none" w:sz="0" w:space="0" w:color="auto" w:frame="1"/>
        </w:rPr>
        <w:t>.</w:t>
      </w:r>
    </w:p>
    <w:p w14:paraId="57CC02DE" w14:textId="28418340" w:rsidR="00B731DA" w:rsidRDefault="00B731DA" w:rsidP="000B1212">
      <w:pPr>
        <w:pStyle w:val="NormalWeb"/>
        <w:shd w:val="clear" w:color="auto" w:fill="FFFFFF"/>
        <w:spacing w:before="0" w:beforeAutospacing="0" w:after="0" w:afterAutospacing="0"/>
        <w:rPr>
          <w:rFonts w:ascii="Arial" w:hAnsi="Arial" w:cs="Arial"/>
          <w:color w:val="201F1E"/>
          <w:sz w:val="24"/>
          <w:szCs w:val="24"/>
          <w:bdr w:val="none" w:sz="0" w:space="0" w:color="auto" w:frame="1"/>
        </w:rPr>
      </w:pPr>
    </w:p>
    <w:p w14:paraId="4896DC15" w14:textId="0B814593" w:rsidR="00B731DA" w:rsidRDefault="00B731DA" w:rsidP="000B1212">
      <w:pPr>
        <w:pStyle w:val="NormalWeb"/>
        <w:shd w:val="clear" w:color="auto" w:fill="FFFFFF"/>
        <w:spacing w:before="0" w:beforeAutospacing="0" w:after="0" w:afterAutospacing="0"/>
        <w:rPr>
          <w:rFonts w:ascii="Arial" w:hAnsi="Arial" w:cs="Arial"/>
          <w:b/>
          <w:color w:val="201F1E"/>
          <w:sz w:val="24"/>
          <w:szCs w:val="24"/>
          <w:bdr w:val="none" w:sz="0" w:space="0" w:color="auto" w:frame="1"/>
        </w:rPr>
      </w:pPr>
      <w:r w:rsidRPr="00B731DA">
        <w:rPr>
          <w:rFonts w:ascii="Arial" w:hAnsi="Arial" w:cs="Arial"/>
          <w:b/>
          <w:color w:val="201F1E"/>
          <w:sz w:val="24"/>
          <w:szCs w:val="24"/>
          <w:bdr w:val="none" w:sz="0" w:space="0" w:color="auto" w:frame="1"/>
        </w:rPr>
        <w:t>Learning through human rights</w:t>
      </w:r>
    </w:p>
    <w:p w14:paraId="5E85FEDF" w14:textId="37C80561" w:rsidR="00B731DA" w:rsidRPr="00B731DA" w:rsidRDefault="00B731DA" w:rsidP="000B1212">
      <w:pPr>
        <w:pStyle w:val="NormalWeb"/>
        <w:shd w:val="clear" w:color="auto" w:fill="FFFFFF"/>
        <w:spacing w:before="0" w:beforeAutospacing="0" w:after="0" w:afterAutospacing="0"/>
        <w:rPr>
          <w:rFonts w:ascii="Arial" w:hAnsi="Arial" w:cs="Arial"/>
          <w:sz w:val="24"/>
          <w:szCs w:val="24"/>
        </w:rPr>
      </w:pPr>
      <w:r w:rsidRPr="00B731DA">
        <w:rPr>
          <w:rFonts w:ascii="Arial" w:hAnsi="Arial" w:cs="Arial"/>
          <w:sz w:val="24"/>
          <w:szCs w:val="24"/>
        </w:rPr>
        <w:t xml:space="preserve">Embedding a </w:t>
      </w:r>
      <w:hyperlink r:id="rId78" w:history="1">
        <w:r w:rsidRPr="00945AFF">
          <w:rPr>
            <w:rStyle w:val="Hyperlink"/>
            <w:rFonts w:ascii="Arial" w:hAnsi="Arial" w:cs="Arial"/>
            <w:sz w:val="24"/>
            <w:szCs w:val="24"/>
          </w:rPr>
          <w:t>children’s rights approach to education</w:t>
        </w:r>
      </w:hyperlink>
      <w:r w:rsidRPr="00B731DA">
        <w:rPr>
          <w:rFonts w:ascii="Arial" w:hAnsi="Arial" w:cs="Arial"/>
          <w:sz w:val="24"/>
          <w:szCs w:val="24"/>
        </w:rPr>
        <w:t xml:space="preserve"> means learners should be supported to experience a practical application of their rights, supported by critical understanding of the rationale for this experience. A key principle of this approach is the right of children and young people to participate meaningfully in decisions that affect their lives. Involving children and young people in decisions about learning should be at the heart of curriculum design. </w:t>
      </w:r>
    </w:p>
    <w:p w14:paraId="2B025BB9" w14:textId="77777777" w:rsidR="007B68A4" w:rsidRPr="007B68A4" w:rsidRDefault="007B68A4" w:rsidP="000B1212">
      <w:pPr>
        <w:pStyle w:val="Curriculumbodytext"/>
      </w:pPr>
    </w:p>
    <w:p w14:paraId="50F49B5B" w14:textId="7A172D2F" w:rsidR="00B731DA" w:rsidRDefault="00B731DA" w:rsidP="000B1212">
      <w:pPr>
        <w:pStyle w:val="NormalWeb"/>
        <w:shd w:val="clear" w:color="auto" w:fill="FFFFFF"/>
        <w:spacing w:before="0" w:beforeAutospacing="0" w:after="0" w:afterAutospacing="0"/>
        <w:rPr>
          <w:rFonts w:ascii="Arial" w:hAnsi="Arial" w:cs="Arial"/>
          <w:b/>
          <w:color w:val="201F1E"/>
          <w:sz w:val="24"/>
          <w:szCs w:val="24"/>
          <w:bdr w:val="none" w:sz="0" w:space="0" w:color="auto" w:frame="1"/>
        </w:rPr>
      </w:pPr>
      <w:r w:rsidRPr="00B731DA">
        <w:rPr>
          <w:rFonts w:ascii="Arial" w:hAnsi="Arial" w:cs="Arial"/>
          <w:b/>
          <w:color w:val="201F1E"/>
          <w:sz w:val="24"/>
          <w:szCs w:val="24"/>
          <w:bdr w:val="none" w:sz="0" w:space="0" w:color="auto" w:frame="1"/>
        </w:rPr>
        <w:t>Learning for human rights</w:t>
      </w:r>
    </w:p>
    <w:p w14:paraId="52F8C561" w14:textId="77777777" w:rsidR="00B731DA" w:rsidRPr="00B731DA" w:rsidRDefault="00B731DA" w:rsidP="000B1212">
      <w:pPr>
        <w:pStyle w:val="NormalWeb"/>
        <w:shd w:val="clear" w:color="auto" w:fill="FFFFFF"/>
        <w:spacing w:before="0" w:beforeAutospacing="0" w:after="0" w:afterAutospacing="0"/>
        <w:rPr>
          <w:rFonts w:ascii="Arial" w:hAnsi="Arial" w:cs="Arial"/>
          <w:color w:val="201F1E"/>
          <w:sz w:val="24"/>
          <w:szCs w:val="24"/>
          <w:bdr w:val="none" w:sz="0" w:space="0" w:color="auto" w:frame="1"/>
        </w:rPr>
      </w:pPr>
      <w:r w:rsidRPr="00B731DA">
        <w:rPr>
          <w:rFonts w:ascii="Arial" w:hAnsi="Arial" w:cs="Arial"/>
          <w:color w:val="201F1E"/>
          <w:sz w:val="24"/>
          <w:szCs w:val="24"/>
          <w:bdr w:val="none" w:sz="0" w:space="0" w:color="auto" w:frame="1"/>
        </w:rPr>
        <w:t xml:space="preserve">Human rights education encourages learners to critically examine their own attitudes and behaviours and enables learners to be ethically-informed citizens, who can be advocates for their rights and the rights of others. </w:t>
      </w:r>
      <w:r w:rsidRPr="00B731DA">
        <w:rPr>
          <w:rFonts w:ascii="Arial" w:hAnsi="Arial" w:cs="Arial"/>
          <w:sz w:val="24"/>
          <w:szCs w:val="24"/>
        </w:rPr>
        <w:t>Learners should be empowered to take informed and ethical decisions to defend and advocate their rights and the rights of others</w:t>
      </w:r>
      <w:r w:rsidRPr="00B731DA">
        <w:rPr>
          <w:rFonts w:ascii="Arial" w:hAnsi="Arial" w:cs="Arial"/>
          <w:color w:val="201F1E"/>
          <w:sz w:val="24"/>
          <w:szCs w:val="24"/>
          <w:bdr w:val="none" w:sz="0" w:space="0" w:color="auto" w:frame="1"/>
        </w:rPr>
        <w:t xml:space="preserve">. </w:t>
      </w:r>
    </w:p>
    <w:p w14:paraId="6678892A" w14:textId="5A6C40B2" w:rsidR="00296086" w:rsidRDefault="00296086" w:rsidP="000B1212"/>
    <w:p w14:paraId="05FABFEA" w14:textId="77777777" w:rsidR="00296086" w:rsidRDefault="00296086" w:rsidP="000B1212"/>
    <w:p w14:paraId="71180780" w14:textId="77777777" w:rsidR="00B731DA" w:rsidRPr="002A42B9" w:rsidRDefault="00B731DA" w:rsidP="000B1212">
      <w:pPr>
        <w:rPr>
          <w:b/>
          <w:bCs/>
        </w:rPr>
      </w:pPr>
      <w:r w:rsidRPr="002A42B9">
        <w:rPr>
          <w:b/>
          <w:bCs/>
        </w:rPr>
        <w:t>Diversity</w:t>
      </w:r>
    </w:p>
    <w:p w14:paraId="41E4A7B8" w14:textId="77777777" w:rsidR="00B731DA" w:rsidRPr="002A42B9" w:rsidRDefault="00B731DA" w:rsidP="000B1212">
      <w:pPr>
        <w:textAlignment w:val="baseline"/>
      </w:pPr>
    </w:p>
    <w:p w14:paraId="7C031F2C" w14:textId="77777777" w:rsidR="00B731DA" w:rsidRPr="002A42B9" w:rsidRDefault="00B731DA" w:rsidP="000B1212">
      <w:pPr>
        <w:textAlignment w:val="baseline"/>
      </w:pPr>
      <w:r w:rsidRPr="002A42B9">
        <w:t xml:space="preserve">Diversity </w:t>
      </w:r>
      <w:r>
        <w:t xml:space="preserve">here </w:t>
      </w:r>
      <w:r w:rsidRPr="002A42B9">
        <w:t xml:space="preserve">refers to recognising and celebrating the diverse nature of social groups and communities and </w:t>
      </w:r>
      <w:r>
        <w:t xml:space="preserve">to </w:t>
      </w:r>
      <w:r w:rsidRPr="002A42B9">
        <w:t xml:space="preserve">ensuring </w:t>
      </w:r>
      <w:r>
        <w:t xml:space="preserve">that </w:t>
      </w:r>
      <w:r w:rsidRPr="002A42B9">
        <w:t xml:space="preserve">the curriculum </w:t>
      </w:r>
      <w:r>
        <w:t xml:space="preserve">reflects that diversity and is responsive to the experiences of those groups and communities. </w:t>
      </w:r>
      <w:r w:rsidRPr="002A42B9">
        <w:t xml:space="preserve">At its most basic, it means being aware of </w:t>
      </w:r>
      <w:r>
        <w:t>the characteristics of others</w:t>
      </w:r>
      <w:r w:rsidRPr="002A42B9">
        <w:t xml:space="preserve"> and treating others with compassion, empathy, understanding and equity</w:t>
      </w:r>
      <w:r>
        <w:t>,</w:t>
      </w:r>
      <w:r w:rsidRPr="002A42B9">
        <w:t xml:space="preserve"> regardless of th</w:t>
      </w:r>
      <w:r>
        <w:t>ose characteristics</w:t>
      </w:r>
      <w:r w:rsidRPr="002A42B9">
        <w:t xml:space="preserve">. As learners </w:t>
      </w:r>
      <w:r>
        <w:t>progress</w:t>
      </w:r>
      <w:r w:rsidRPr="002A42B9">
        <w:t xml:space="preserve">, they </w:t>
      </w:r>
      <w:r>
        <w:t>should</w:t>
      </w:r>
      <w:r w:rsidRPr="002A42B9">
        <w:t xml:space="preserve"> become </w:t>
      </w:r>
      <w:r>
        <w:t xml:space="preserve">increasingly </w:t>
      </w:r>
      <w:r w:rsidRPr="002A42B9">
        <w:t>aware of a range of specific characteristics which can define our identit</w:t>
      </w:r>
      <w:r>
        <w:t>y</w:t>
      </w:r>
      <w:r w:rsidRPr="002A42B9">
        <w:t>, including</w:t>
      </w:r>
      <w:r>
        <w:t xml:space="preserve"> </w:t>
      </w:r>
      <w:r w:rsidRPr="002A42B9">
        <w:t>sex, gender, race, religion, age, disability and sexuality.</w:t>
      </w:r>
    </w:p>
    <w:p w14:paraId="1ECFD951" w14:textId="77777777" w:rsidR="00B731DA" w:rsidRPr="00B731DA" w:rsidRDefault="00B731DA" w:rsidP="000B1212">
      <w:pPr>
        <w:textAlignment w:val="baseline"/>
      </w:pPr>
    </w:p>
    <w:p w14:paraId="26D0B57F" w14:textId="77777777" w:rsidR="00B731DA" w:rsidRPr="00B731DA" w:rsidRDefault="00B731DA" w:rsidP="000B1212">
      <w:pPr>
        <w:shd w:val="clear" w:color="auto" w:fill="FFFFFF" w:themeFill="background1"/>
        <w:textAlignment w:val="baseline"/>
        <w:rPr>
          <w:rFonts w:eastAsia="Times New Roman"/>
          <w:lang w:eastAsia="en-GB"/>
        </w:rPr>
      </w:pPr>
      <w:r w:rsidRPr="00B731DA">
        <w:rPr>
          <w:rFonts w:eastAsia="Times New Roman"/>
          <w:lang w:eastAsia="en-GB"/>
        </w:rPr>
        <w:t>Humans, by their very nature are social beings. They have diverse values, identities, behaviours and physical characteristics. The cohesion of any human society depends on how it manages that diversity. Valuing the different contributions and experiences of those in our social groups strengthens the connections between us and supports the well-being of all members of those groups. Sharing the experiences of others outside our social groups expands our horizons, adds to our perspectives and contributes to our shared sense of humanity. By feeling valued, we are empowered to make meaningful contributions to our societies.</w:t>
      </w:r>
    </w:p>
    <w:p w14:paraId="2FCF7E0A" w14:textId="77777777" w:rsidR="00B731DA" w:rsidRPr="00B731DA" w:rsidRDefault="00B731DA" w:rsidP="000B1212">
      <w:pPr>
        <w:shd w:val="clear" w:color="auto" w:fill="FFFFFF" w:themeFill="background1"/>
        <w:textAlignment w:val="baseline"/>
        <w:rPr>
          <w:rFonts w:eastAsia="Times New Roman"/>
          <w:lang w:eastAsia="en-GB"/>
        </w:rPr>
      </w:pPr>
    </w:p>
    <w:p w14:paraId="46230240" w14:textId="77777777" w:rsidR="00B731DA" w:rsidRPr="00B731DA" w:rsidRDefault="00B731DA" w:rsidP="000B1212">
      <w:pPr>
        <w:shd w:val="clear" w:color="auto" w:fill="FFFFFF" w:themeFill="background1"/>
        <w:textAlignment w:val="baseline"/>
        <w:rPr>
          <w:rFonts w:eastAsia="Times New Roman"/>
          <w:lang w:eastAsia="en-GB"/>
        </w:rPr>
      </w:pPr>
      <w:r w:rsidRPr="00B731DA">
        <w:rPr>
          <w:rFonts w:eastAsia="Times New Roman"/>
          <w:lang w:eastAsia="en-GB"/>
        </w:rPr>
        <w:t>School communities will reflect the diverse range of backgrounds and perspectives found in society. As learners grow, their social interactions are likely to become ever wider in an increasingly interconnected world. Creating a curriculum which recognises the diverse culture of their society enables learners to celebrate the diverse nature of all societies. This promotes equality, inclusion, social cohesion and a feeling of being valued.</w:t>
      </w:r>
    </w:p>
    <w:p w14:paraId="481A2911" w14:textId="77777777" w:rsidR="00B731DA" w:rsidRPr="00B731DA" w:rsidRDefault="00B731DA" w:rsidP="000B1212">
      <w:pPr>
        <w:textAlignment w:val="baseline"/>
        <w:rPr>
          <w:rFonts w:eastAsia="Times New Roman"/>
          <w:lang w:eastAsia="en-GB"/>
        </w:rPr>
      </w:pPr>
    </w:p>
    <w:p w14:paraId="2EA64685" w14:textId="77777777" w:rsidR="00B731DA" w:rsidRPr="00B731DA" w:rsidRDefault="00B731DA" w:rsidP="000B1212">
      <w:pPr>
        <w:pStyle w:val="paragraph"/>
        <w:spacing w:before="0" w:beforeAutospacing="0" w:after="0" w:afterAutospacing="0"/>
        <w:textAlignment w:val="baseline"/>
        <w:rPr>
          <w:rStyle w:val="normaltextrun"/>
          <w:rFonts w:ascii="Arial" w:hAnsi="Arial" w:cs="Arial"/>
        </w:rPr>
      </w:pPr>
      <w:r w:rsidRPr="00B731DA">
        <w:rPr>
          <w:rStyle w:val="normaltextrun"/>
          <w:rFonts w:ascii="Arial" w:hAnsi="Arial" w:cs="Arial"/>
        </w:rPr>
        <w:t>In designing a curriculum, practitioners should incorporate opportunities for learners to:</w:t>
      </w:r>
    </w:p>
    <w:p w14:paraId="3BEC31E3" w14:textId="77777777" w:rsidR="00B731DA" w:rsidRPr="00B731DA" w:rsidRDefault="00B731DA" w:rsidP="000B1212">
      <w:pPr>
        <w:pStyle w:val="paragraph"/>
        <w:spacing w:before="0" w:beforeAutospacing="0" w:after="0" w:afterAutospacing="0"/>
        <w:textAlignment w:val="baseline"/>
        <w:rPr>
          <w:rStyle w:val="normaltextrun"/>
          <w:rFonts w:ascii="Arial" w:hAnsi="Arial" w:cs="Arial"/>
        </w:rPr>
      </w:pPr>
    </w:p>
    <w:p w14:paraId="6F429592" w14:textId="77777777" w:rsidR="00B731DA" w:rsidRPr="00B731DA" w:rsidRDefault="00B731DA" w:rsidP="00777913">
      <w:pPr>
        <w:pStyle w:val="paragraph"/>
        <w:numPr>
          <w:ilvl w:val="0"/>
          <w:numId w:val="50"/>
        </w:numPr>
        <w:spacing w:before="0" w:beforeAutospacing="0" w:after="0" w:afterAutospacing="0"/>
        <w:textAlignment w:val="baseline"/>
        <w:rPr>
          <w:rStyle w:val="normaltextrun"/>
          <w:rFonts w:ascii="Arial" w:hAnsi="Arial" w:cs="Arial"/>
        </w:rPr>
      </w:pPr>
      <w:r w:rsidRPr="00B731DA">
        <w:rPr>
          <w:rStyle w:val="normaltextrun"/>
          <w:rFonts w:ascii="Arial" w:hAnsi="Arial" w:cs="Arial"/>
        </w:rPr>
        <w:t>develop empathy and compassion for others</w:t>
      </w:r>
    </w:p>
    <w:p w14:paraId="68710683" w14:textId="77777777" w:rsidR="00B731DA" w:rsidRPr="00B731DA" w:rsidRDefault="00B731DA" w:rsidP="00777913">
      <w:pPr>
        <w:pStyle w:val="paragraph"/>
        <w:numPr>
          <w:ilvl w:val="0"/>
          <w:numId w:val="50"/>
        </w:numPr>
        <w:spacing w:before="0" w:beforeAutospacing="0" w:after="0" w:afterAutospacing="0"/>
        <w:textAlignment w:val="baseline"/>
        <w:rPr>
          <w:rStyle w:val="normaltextrun"/>
          <w:rFonts w:ascii="Arial" w:hAnsi="Arial" w:cs="Arial"/>
        </w:rPr>
      </w:pPr>
      <w:r w:rsidRPr="00B731DA">
        <w:rPr>
          <w:rStyle w:val="normaltextrun"/>
          <w:rFonts w:ascii="Arial" w:hAnsi="Arial" w:cs="Arial"/>
        </w:rPr>
        <w:t>celebrate diverse backgrounds, values and characteristics</w:t>
      </w:r>
    </w:p>
    <w:p w14:paraId="5313AED3" w14:textId="77777777" w:rsidR="00B731DA" w:rsidRPr="00B731DA" w:rsidRDefault="00B731DA" w:rsidP="00777913">
      <w:pPr>
        <w:pStyle w:val="paragraph"/>
        <w:numPr>
          <w:ilvl w:val="0"/>
          <w:numId w:val="50"/>
        </w:numPr>
        <w:spacing w:before="0" w:beforeAutospacing="0" w:after="0" w:afterAutospacing="0"/>
        <w:textAlignment w:val="baseline"/>
        <w:rPr>
          <w:rStyle w:val="normaltextrun"/>
          <w:rFonts w:ascii="Arial" w:hAnsi="Arial" w:cs="Arial"/>
        </w:rPr>
      </w:pPr>
      <w:r w:rsidRPr="00B731DA">
        <w:rPr>
          <w:rStyle w:val="normaltextrun"/>
          <w:rFonts w:ascii="Arial" w:hAnsi="Arial" w:cs="Arial"/>
        </w:rPr>
        <w:t>develop their own values and sense of identity</w:t>
      </w:r>
    </w:p>
    <w:p w14:paraId="3526A953" w14:textId="77777777" w:rsidR="00B731DA" w:rsidRPr="00B731DA" w:rsidRDefault="00B731DA" w:rsidP="00777913">
      <w:pPr>
        <w:pStyle w:val="paragraph"/>
        <w:numPr>
          <w:ilvl w:val="0"/>
          <w:numId w:val="50"/>
        </w:numPr>
        <w:spacing w:before="0" w:beforeAutospacing="0" w:after="0" w:afterAutospacing="0"/>
        <w:textAlignment w:val="baseline"/>
        <w:rPr>
          <w:rFonts w:ascii="Arial" w:hAnsi="Arial" w:cs="Arial"/>
        </w:rPr>
      </w:pPr>
      <w:r w:rsidRPr="00B731DA">
        <w:rPr>
          <w:rFonts w:ascii="Arial" w:hAnsi="Arial" w:cs="Arial"/>
        </w:rPr>
        <w:t>develop understanding of people with different beliefs and perspectives</w:t>
      </w:r>
    </w:p>
    <w:p w14:paraId="273A925F" w14:textId="77777777" w:rsidR="00B731DA" w:rsidRPr="00B731DA" w:rsidRDefault="00B731DA" w:rsidP="00777913">
      <w:pPr>
        <w:pStyle w:val="paragraph"/>
        <w:numPr>
          <w:ilvl w:val="0"/>
          <w:numId w:val="50"/>
        </w:numPr>
        <w:spacing w:before="0" w:beforeAutospacing="0" w:after="0" w:afterAutospacing="0"/>
        <w:textAlignment w:val="baseline"/>
        <w:rPr>
          <w:rFonts w:ascii="Arial" w:hAnsi="Arial" w:cs="Arial"/>
        </w:rPr>
      </w:pPr>
      <w:r w:rsidRPr="00B731DA">
        <w:rPr>
          <w:rFonts w:ascii="Arial" w:hAnsi="Arial" w:cs="Arial"/>
        </w:rPr>
        <w:t>challenge stereotypes.</w:t>
      </w:r>
    </w:p>
    <w:p w14:paraId="0D0E095A" w14:textId="77777777" w:rsidR="00B731DA" w:rsidRPr="00B731DA" w:rsidRDefault="00B731DA" w:rsidP="000B1212">
      <w:pPr>
        <w:pStyle w:val="NormalWeb"/>
        <w:shd w:val="clear" w:color="auto" w:fill="FFFFFF" w:themeFill="background1"/>
        <w:spacing w:before="0" w:beforeAutospacing="0" w:after="0" w:afterAutospacing="0"/>
        <w:rPr>
          <w:rFonts w:ascii="Arial" w:hAnsi="Arial" w:cs="Arial"/>
          <w:sz w:val="24"/>
          <w:szCs w:val="24"/>
        </w:rPr>
      </w:pPr>
    </w:p>
    <w:p w14:paraId="6E897611" w14:textId="77777777" w:rsidR="00B731DA" w:rsidRPr="00B731DA" w:rsidRDefault="00B731DA" w:rsidP="000B1212">
      <w:pPr>
        <w:pStyle w:val="NormalWeb"/>
        <w:shd w:val="clear" w:color="auto" w:fill="FFFFFF" w:themeFill="background1"/>
        <w:spacing w:before="0" w:beforeAutospacing="0" w:after="0" w:afterAutospacing="0"/>
        <w:rPr>
          <w:rFonts w:ascii="Arial" w:hAnsi="Arial" w:cs="Arial"/>
          <w:sz w:val="24"/>
          <w:szCs w:val="24"/>
        </w:rPr>
      </w:pPr>
      <w:r w:rsidRPr="00B731DA">
        <w:rPr>
          <w:rFonts w:ascii="Arial" w:hAnsi="Arial" w:cs="Arial"/>
          <w:sz w:val="24"/>
          <w:szCs w:val="24"/>
        </w:rPr>
        <w:t>Practitioners should also tell and listen to the stories of different groups, including minority groups, and enable all learners to see themselves and their experiences represented in the topics, experiences and knowledge developed through the curriculum.</w:t>
      </w:r>
    </w:p>
    <w:p w14:paraId="6CDC1663" w14:textId="63A2844C" w:rsidR="00301A2E" w:rsidRDefault="00301A2E" w:rsidP="000B1212"/>
    <w:p w14:paraId="6CBA4BBF" w14:textId="02F554FF" w:rsidR="00B731DA" w:rsidRDefault="00B731DA" w:rsidP="000B1212"/>
    <w:p w14:paraId="18CA7D40" w14:textId="49C0AB3B" w:rsidR="00296086" w:rsidRDefault="00296086" w:rsidP="000B1212"/>
    <w:p w14:paraId="7F75D0B8" w14:textId="401D2553" w:rsidR="00296086" w:rsidRDefault="00296086" w:rsidP="000B1212"/>
    <w:p w14:paraId="392DBCCA" w14:textId="0AA15459" w:rsidR="00296086" w:rsidRDefault="00296086" w:rsidP="000B1212"/>
    <w:p w14:paraId="6A2D8291" w14:textId="11B97792" w:rsidR="00296086" w:rsidRDefault="00296086" w:rsidP="000B1212"/>
    <w:p w14:paraId="132CCA7F" w14:textId="355B8447" w:rsidR="00296086" w:rsidRDefault="00296086" w:rsidP="000B1212"/>
    <w:p w14:paraId="12EE7412" w14:textId="70BFAD83" w:rsidR="00296086" w:rsidRDefault="00296086" w:rsidP="000B1212"/>
    <w:p w14:paraId="04707ACC" w14:textId="77777777" w:rsidR="00296086" w:rsidRDefault="00296086" w:rsidP="000B1212"/>
    <w:p w14:paraId="33F833D2" w14:textId="77777777" w:rsidR="00B731DA" w:rsidRPr="002A42B9" w:rsidRDefault="00B731DA" w:rsidP="000B1212">
      <w:pPr>
        <w:rPr>
          <w:b/>
          <w:bCs/>
        </w:rPr>
      </w:pPr>
      <w:r w:rsidRPr="002A42B9">
        <w:rPr>
          <w:b/>
          <w:bCs/>
        </w:rPr>
        <w:t xml:space="preserve">Careers and </w:t>
      </w:r>
      <w:r>
        <w:rPr>
          <w:b/>
          <w:bCs/>
        </w:rPr>
        <w:t>w</w:t>
      </w:r>
      <w:r w:rsidRPr="002A42B9">
        <w:rPr>
          <w:b/>
          <w:bCs/>
        </w:rPr>
        <w:t>ork</w:t>
      </w:r>
      <w:r>
        <w:rPr>
          <w:b/>
          <w:bCs/>
        </w:rPr>
        <w:t>-r</w:t>
      </w:r>
      <w:r w:rsidRPr="002A42B9">
        <w:rPr>
          <w:b/>
          <w:bCs/>
        </w:rPr>
        <w:t xml:space="preserve">elated </w:t>
      </w:r>
      <w:r>
        <w:rPr>
          <w:b/>
          <w:bCs/>
        </w:rPr>
        <w:t>e</w:t>
      </w:r>
      <w:r w:rsidRPr="002A42B9">
        <w:rPr>
          <w:b/>
          <w:bCs/>
        </w:rPr>
        <w:t>xperiences</w:t>
      </w:r>
    </w:p>
    <w:p w14:paraId="53E8CD97" w14:textId="109AC013" w:rsidR="00B731DA" w:rsidRDefault="00B731DA" w:rsidP="000B1212">
      <w:pPr>
        <w:rPr>
          <w:rFonts w:eastAsia="Arial"/>
        </w:rPr>
      </w:pPr>
    </w:p>
    <w:p w14:paraId="1BC743B0" w14:textId="77777777" w:rsidR="00296086" w:rsidRDefault="00296086" w:rsidP="000B1212">
      <w:pPr>
        <w:rPr>
          <w:rFonts w:eastAsia="Arial"/>
        </w:rPr>
      </w:pPr>
    </w:p>
    <w:p w14:paraId="2523EC94" w14:textId="77777777" w:rsidR="00B731DA" w:rsidRPr="002A42B9" w:rsidRDefault="00B731DA" w:rsidP="000B1212">
      <w:pPr>
        <w:rPr>
          <w:rFonts w:eastAsia="Arial"/>
        </w:rPr>
      </w:pPr>
      <w:r>
        <w:rPr>
          <w:rFonts w:eastAsia="Arial"/>
        </w:rPr>
        <w:t>Learning about c</w:t>
      </w:r>
      <w:r w:rsidRPr="002A42B9">
        <w:rPr>
          <w:rFonts w:eastAsia="Arial"/>
        </w:rPr>
        <w:t>areers and work</w:t>
      </w:r>
      <w:r>
        <w:rPr>
          <w:rFonts w:eastAsia="Arial"/>
        </w:rPr>
        <w:t>-</w:t>
      </w:r>
      <w:r w:rsidRPr="002A42B9">
        <w:rPr>
          <w:rFonts w:eastAsia="Arial"/>
        </w:rPr>
        <w:t>related experiences are fundamental to developing skills for work and life. Th</w:t>
      </w:r>
      <w:r>
        <w:rPr>
          <w:rFonts w:eastAsia="Arial"/>
        </w:rPr>
        <w:t>is</w:t>
      </w:r>
      <w:r w:rsidRPr="002A42B9">
        <w:rPr>
          <w:rFonts w:eastAsia="Arial"/>
        </w:rPr>
        <w:t xml:space="preserve"> help</w:t>
      </w:r>
      <w:r>
        <w:rPr>
          <w:rFonts w:eastAsia="Arial"/>
        </w:rPr>
        <w:t>s</w:t>
      </w:r>
      <w:r w:rsidRPr="002A42B9">
        <w:rPr>
          <w:rFonts w:eastAsia="Arial"/>
        </w:rPr>
        <w:t xml:space="preserve"> learners </w:t>
      </w:r>
      <w:r>
        <w:rPr>
          <w:rFonts w:eastAsia="Arial"/>
        </w:rPr>
        <w:t xml:space="preserve">to </w:t>
      </w:r>
      <w:r w:rsidRPr="002A42B9">
        <w:rPr>
          <w:rFonts w:eastAsia="Arial"/>
        </w:rPr>
        <w:t>understand the relationship between their learning and the world of work.</w:t>
      </w:r>
      <w:r>
        <w:rPr>
          <w:rFonts w:eastAsia="Arial"/>
        </w:rPr>
        <w:t xml:space="preserve"> Experiences</w:t>
      </w:r>
      <w:r w:rsidRPr="002A42B9">
        <w:rPr>
          <w:rFonts w:eastAsia="Arial"/>
        </w:rPr>
        <w:t xml:space="preserve"> should aim to open learners’ eyes to the possibilities </w:t>
      </w:r>
      <w:r>
        <w:rPr>
          <w:rFonts w:eastAsia="Arial"/>
        </w:rPr>
        <w:t xml:space="preserve">that lie ahead </w:t>
      </w:r>
      <w:r w:rsidRPr="002A42B9">
        <w:rPr>
          <w:rFonts w:eastAsia="Arial"/>
        </w:rPr>
        <w:t xml:space="preserve">and </w:t>
      </w:r>
      <w:r>
        <w:rPr>
          <w:rFonts w:eastAsia="Arial"/>
        </w:rPr>
        <w:t xml:space="preserve">should </w:t>
      </w:r>
      <w:r w:rsidRPr="002A42B9">
        <w:rPr>
          <w:rFonts w:eastAsia="Arial"/>
        </w:rPr>
        <w:t>provide high</w:t>
      </w:r>
      <w:r>
        <w:rPr>
          <w:rFonts w:eastAsia="Arial"/>
        </w:rPr>
        <w:t>-</w:t>
      </w:r>
      <w:r w:rsidRPr="002A42B9">
        <w:rPr>
          <w:rFonts w:eastAsia="Arial"/>
        </w:rPr>
        <w:t>quality advice about skills and career pathways</w:t>
      </w:r>
      <w:r>
        <w:rPr>
          <w:rFonts w:eastAsia="Arial"/>
        </w:rPr>
        <w:t>,</w:t>
      </w:r>
      <w:r w:rsidRPr="002A42B9">
        <w:rPr>
          <w:rFonts w:eastAsia="Arial"/>
        </w:rPr>
        <w:t xml:space="preserve"> </w:t>
      </w:r>
      <w:r>
        <w:rPr>
          <w:rFonts w:eastAsia="Arial"/>
        </w:rPr>
        <w:t>raising the</w:t>
      </w:r>
      <w:r w:rsidRPr="002A42B9">
        <w:rPr>
          <w:rFonts w:eastAsia="Arial"/>
        </w:rPr>
        <w:t xml:space="preserve"> aspiration</w:t>
      </w:r>
      <w:r>
        <w:rPr>
          <w:rFonts w:eastAsia="Arial"/>
        </w:rPr>
        <w:t>s</w:t>
      </w:r>
      <w:r w:rsidRPr="002A42B9">
        <w:rPr>
          <w:rFonts w:eastAsia="Arial"/>
        </w:rPr>
        <w:t xml:space="preserve"> </w:t>
      </w:r>
      <w:r>
        <w:rPr>
          <w:rFonts w:eastAsia="Arial"/>
        </w:rPr>
        <w:t>of</w:t>
      </w:r>
      <w:r w:rsidRPr="002A42B9">
        <w:rPr>
          <w:rFonts w:eastAsia="Arial"/>
        </w:rPr>
        <w:t xml:space="preserve"> learners who may not consider </w:t>
      </w:r>
      <w:r>
        <w:rPr>
          <w:rFonts w:eastAsia="Arial"/>
        </w:rPr>
        <w:t xml:space="preserve">that some </w:t>
      </w:r>
      <w:r w:rsidRPr="002A42B9">
        <w:rPr>
          <w:rFonts w:eastAsia="Arial"/>
        </w:rPr>
        <w:t xml:space="preserve">opportunities are </w:t>
      </w:r>
      <w:r>
        <w:rPr>
          <w:rFonts w:eastAsia="Arial"/>
        </w:rPr>
        <w:t xml:space="preserve">actually </w:t>
      </w:r>
      <w:r w:rsidRPr="002A42B9">
        <w:rPr>
          <w:rFonts w:eastAsia="Arial"/>
        </w:rPr>
        <w:t>available to them.</w:t>
      </w:r>
    </w:p>
    <w:p w14:paraId="6E37B19F" w14:textId="5C8AACD1" w:rsidR="00B731DA" w:rsidRDefault="00B731DA" w:rsidP="000B1212">
      <w:pPr>
        <w:rPr>
          <w:rFonts w:eastAsia="Arial"/>
          <w:i/>
          <w:iCs/>
        </w:rPr>
      </w:pPr>
    </w:p>
    <w:p w14:paraId="4F14AE35" w14:textId="77777777" w:rsidR="00296086" w:rsidRPr="002A42B9" w:rsidRDefault="00296086" w:rsidP="000B1212">
      <w:pPr>
        <w:rPr>
          <w:rFonts w:eastAsia="Arial"/>
          <w:i/>
          <w:iCs/>
        </w:rPr>
      </w:pPr>
    </w:p>
    <w:p w14:paraId="69A60204" w14:textId="3C2CDF79" w:rsidR="00B731DA" w:rsidRPr="002A42B9" w:rsidRDefault="00B731DA" w:rsidP="000B1212">
      <w:pPr>
        <w:rPr>
          <w:rFonts w:eastAsia="Arial"/>
        </w:rPr>
      </w:pPr>
      <w:r w:rsidRPr="002A42B9">
        <w:rPr>
          <w:rFonts w:eastAsia="Arial"/>
        </w:rPr>
        <w:t xml:space="preserve">School’s curricula should enable learners to gain experiences related to work and careers, developing knowledge of the breadth of opportunities available to them throughout their lives. This learning will help them make informed decisions about their career pathways. The </w:t>
      </w:r>
      <w:hyperlink r:id="rId79" w:anchor="curriculum-design-and-the-four-purposes" w:history="1">
        <w:r w:rsidR="00CC2E83" w:rsidRPr="00CC2E83">
          <w:rPr>
            <w:rStyle w:val="Hyperlink"/>
          </w:rPr>
          <w:t>four purposes</w:t>
        </w:r>
      </w:hyperlink>
      <w:r w:rsidRPr="002A42B9">
        <w:rPr>
          <w:rFonts w:eastAsia="Arial"/>
          <w:color w:val="7030A0"/>
        </w:rPr>
        <w:t xml:space="preserve"> </w:t>
      </w:r>
      <w:r w:rsidRPr="002A42B9">
        <w:rPr>
          <w:rFonts w:eastAsia="Arial"/>
        </w:rPr>
        <w:t>and the integral skills which support them are central to preparing learners for careers and work. These support learners to be resilient, creative and ambitious</w:t>
      </w:r>
      <w:r>
        <w:rPr>
          <w:rFonts w:eastAsia="Arial"/>
        </w:rPr>
        <w:t xml:space="preserve">, </w:t>
      </w:r>
      <w:r w:rsidRPr="002A42B9">
        <w:rPr>
          <w:rFonts w:eastAsia="Arial"/>
        </w:rPr>
        <w:t xml:space="preserve">requiring them to solve problems, engage with different information and work independently. This will help prepare them to respond to the opportunities and challenges of a changing economic reality. </w:t>
      </w:r>
    </w:p>
    <w:p w14:paraId="20A84AF7" w14:textId="51B14D3D" w:rsidR="00B731DA" w:rsidRDefault="00B731DA" w:rsidP="000B1212">
      <w:pPr>
        <w:rPr>
          <w:rFonts w:eastAsia="Arial"/>
          <w:i/>
          <w:iCs/>
        </w:rPr>
      </w:pPr>
    </w:p>
    <w:p w14:paraId="19ECF667" w14:textId="77777777" w:rsidR="00296086" w:rsidRPr="002A42B9" w:rsidRDefault="00296086" w:rsidP="000B1212">
      <w:pPr>
        <w:rPr>
          <w:rFonts w:eastAsia="Arial"/>
          <w:i/>
          <w:iCs/>
        </w:rPr>
      </w:pPr>
    </w:p>
    <w:p w14:paraId="7350B4B4" w14:textId="77777777" w:rsidR="00B731DA" w:rsidRPr="002A42B9" w:rsidRDefault="00B731DA" w:rsidP="000B1212">
      <w:pPr>
        <w:rPr>
          <w:rFonts w:eastAsia="Arial"/>
          <w:iCs/>
        </w:rPr>
      </w:pPr>
      <w:r w:rsidRPr="002A42B9">
        <w:rPr>
          <w:rFonts w:eastAsia="Arial"/>
          <w:iCs/>
        </w:rPr>
        <w:t>Learning about careers and work</w:t>
      </w:r>
      <w:r>
        <w:rPr>
          <w:rFonts w:eastAsia="Arial"/>
          <w:iCs/>
        </w:rPr>
        <w:t>-</w:t>
      </w:r>
      <w:r w:rsidRPr="002A42B9">
        <w:rPr>
          <w:rFonts w:eastAsia="Arial"/>
          <w:iCs/>
        </w:rPr>
        <w:t xml:space="preserve">related experiences should be explored through every </w:t>
      </w:r>
      <w:r>
        <w:rPr>
          <w:rFonts w:eastAsia="Arial"/>
          <w:iCs/>
        </w:rPr>
        <w:t>A</w:t>
      </w:r>
      <w:r w:rsidRPr="002A42B9">
        <w:rPr>
          <w:rFonts w:eastAsia="Arial"/>
          <w:iCs/>
        </w:rPr>
        <w:t>rea.</w:t>
      </w:r>
      <w:r>
        <w:rPr>
          <w:rFonts w:eastAsia="Arial"/>
          <w:iCs/>
        </w:rPr>
        <w:t xml:space="preserve"> </w:t>
      </w:r>
      <w:r w:rsidRPr="002A42B9">
        <w:t>These skills are transferable, highly valued and sought after by employers</w:t>
      </w:r>
      <w:r>
        <w:t>.</w:t>
      </w:r>
    </w:p>
    <w:p w14:paraId="7A314876" w14:textId="23C3D6DD" w:rsidR="00B731DA" w:rsidRDefault="00B731DA" w:rsidP="000B1212">
      <w:pPr>
        <w:rPr>
          <w:rFonts w:eastAsia="Arial"/>
          <w:i/>
          <w:iCs/>
        </w:rPr>
      </w:pPr>
    </w:p>
    <w:p w14:paraId="2B16995A" w14:textId="77777777" w:rsidR="00296086" w:rsidRPr="002A42B9" w:rsidRDefault="00296086" w:rsidP="000B1212">
      <w:pPr>
        <w:rPr>
          <w:rFonts w:eastAsia="Arial"/>
          <w:i/>
          <w:iCs/>
        </w:rPr>
      </w:pPr>
    </w:p>
    <w:p w14:paraId="4FB5C66F" w14:textId="77777777" w:rsidR="00B731DA" w:rsidRPr="002A42B9" w:rsidRDefault="00B731DA" w:rsidP="000B1212">
      <w:pPr>
        <w:rPr>
          <w:rFonts w:eastAsia="Arial"/>
          <w:i/>
          <w:iCs/>
        </w:rPr>
      </w:pPr>
      <w:r w:rsidRPr="002A42B9">
        <w:rPr>
          <w:rFonts w:eastAsia="Arial"/>
          <w:iCs/>
        </w:rPr>
        <w:t>Learning about careers and work-related experiences should include:</w:t>
      </w:r>
    </w:p>
    <w:p w14:paraId="0B8A7C00" w14:textId="77777777" w:rsidR="00B731DA" w:rsidRPr="002A42B9" w:rsidRDefault="00B731DA" w:rsidP="000B1212">
      <w:pPr>
        <w:rPr>
          <w:rFonts w:eastAsia="Arial"/>
          <w:i/>
          <w:iCs/>
        </w:rPr>
      </w:pPr>
    </w:p>
    <w:p w14:paraId="5AC3C026" w14:textId="77777777" w:rsidR="00B731DA" w:rsidRPr="002A42B9" w:rsidRDefault="00B731DA" w:rsidP="00777913">
      <w:pPr>
        <w:pStyle w:val="ListParagraph"/>
        <w:numPr>
          <w:ilvl w:val="0"/>
          <w:numId w:val="51"/>
        </w:numPr>
      </w:pPr>
      <w:r w:rsidRPr="002A42B9">
        <w:rPr>
          <w:rFonts w:eastAsia="Arial"/>
        </w:rPr>
        <w:t>knowledge about different career pathways and workplaces</w:t>
      </w:r>
      <w:r>
        <w:rPr>
          <w:rFonts w:eastAsia="Arial"/>
        </w:rPr>
        <w:t xml:space="preserve"> – t</w:t>
      </w:r>
      <w:r w:rsidRPr="002A42B9">
        <w:rPr>
          <w:rFonts w:eastAsia="Arial"/>
        </w:rPr>
        <w:t xml:space="preserve">his should include an understanding of the factors that guide, shape and influence career prospects and development, and the skills needed to progress learners’ career plans and development  </w:t>
      </w:r>
    </w:p>
    <w:p w14:paraId="22AF5BD5" w14:textId="77777777" w:rsidR="00B731DA" w:rsidRPr="002A42B9" w:rsidRDefault="00B731DA" w:rsidP="00777913">
      <w:pPr>
        <w:pStyle w:val="ListParagraph"/>
        <w:numPr>
          <w:ilvl w:val="0"/>
          <w:numId w:val="51"/>
        </w:numPr>
      </w:pPr>
      <w:r w:rsidRPr="002A42B9">
        <w:rPr>
          <w:rFonts w:eastAsia="Arial"/>
        </w:rPr>
        <w:t>learning about and development of the skills to work towards careers and work pathways</w:t>
      </w:r>
      <w:r>
        <w:rPr>
          <w:rFonts w:eastAsia="Arial"/>
        </w:rPr>
        <w:t xml:space="preserve"> – t</w:t>
      </w:r>
      <w:r w:rsidRPr="002A42B9">
        <w:rPr>
          <w:rFonts w:eastAsia="Arial"/>
        </w:rPr>
        <w:t>his should include an awareness of individual skills, attributes and interests, and how they impact on career choices</w:t>
      </w:r>
      <w:r>
        <w:rPr>
          <w:rFonts w:eastAsia="Arial"/>
        </w:rPr>
        <w:t xml:space="preserve">, along with an </w:t>
      </w:r>
      <w:r w:rsidRPr="002A42B9">
        <w:rPr>
          <w:rFonts w:eastAsia="Arial"/>
        </w:rPr>
        <w:t xml:space="preserve">understanding of </w:t>
      </w:r>
      <w:r>
        <w:rPr>
          <w:rFonts w:eastAsia="Arial"/>
        </w:rPr>
        <w:t xml:space="preserve">the </w:t>
      </w:r>
      <w:r w:rsidRPr="002A42B9">
        <w:rPr>
          <w:rFonts w:eastAsia="Arial"/>
        </w:rPr>
        <w:t xml:space="preserve">consequences of those choices </w:t>
      </w:r>
    </w:p>
    <w:p w14:paraId="3C62AEAE" w14:textId="77777777" w:rsidR="00B731DA" w:rsidRPr="002A42B9" w:rsidRDefault="00B731DA" w:rsidP="00777913">
      <w:pPr>
        <w:pStyle w:val="ListParagraph"/>
        <w:numPr>
          <w:ilvl w:val="0"/>
          <w:numId w:val="51"/>
        </w:numPr>
      </w:pPr>
      <w:r w:rsidRPr="002A42B9">
        <w:rPr>
          <w:rFonts w:eastAsia="Arial"/>
        </w:rPr>
        <w:t xml:space="preserve">employment and enterprise knowledge, which can be applied when seeking, applying for and sustaining employment or self-employment </w:t>
      </w:r>
    </w:p>
    <w:p w14:paraId="30D41ACF" w14:textId="77777777" w:rsidR="00B731DA" w:rsidRPr="002A42B9" w:rsidRDefault="00B731DA" w:rsidP="00777913">
      <w:pPr>
        <w:pStyle w:val="ListParagraph"/>
        <w:numPr>
          <w:ilvl w:val="0"/>
          <w:numId w:val="51"/>
        </w:numPr>
      </w:pPr>
      <w:r w:rsidRPr="002A42B9">
        <w:rPr>
          <w:rFonts w:eastAsia="Arial"/>
        </w:rPr>
        <w:t>knowledge and appreciation of local, national and international labour market trends</w:t>
      </w:r>
    </w:p>
    <w:p w14:paraId="5415499F" w14:textId="77777777" w:rsidR="00B731DA" w:rsidRPr="002A42B9" w:rsidRDefault="00B731DA" w:rsidP="00777913">
      <w:pPr>
        <w:pStyle w:val="ListParagraph"/>
        <w:numPr>
          <w:ilvl w:val="0"/>
          <w:numId w:val="51"/>
        </w:numPr>
      </w:pPr>
      <w:r w:rsidRPr="002A42B9">
        <w:rPr>
          <w:rFonts w:eastAsia="Arial"/>
        </w:rPr>
        <w:t xml:space="preserve">experiences to stimulate interest in different careers and work and to apply their learning in practical ways, </w:t>
      </w:r>
      <w:r>
        <w:rPr>
          <w:rFonts w:eastAsia="Arial"/>
        </w:rPr>
        <w:t xml:space="preserve">e.g. </w:t>
      </w:r>
      <w:r w:rsidRPr="002A42B9">
        <w:rPr>
          <w:rFonts w:eastAsia="Arial"/>
        </w:rPr>
        <w:t>entrepreneurial activity requires the development of enhanced reflection skills and relates to practical activities such as business start-ups and venture</w:t>
      </w:r>
      <w:r>
        <w:rPr>
          <w:rFonts w:eastAsia="Arial"/>
        </w:rPr>
        <w:t>-</w:t>
      </w:r>
      <w:r w:rsidRPr="002A42B9">
        <w:rPr>
          <w:rFonts w:eastAsia="Arial"/>
        </w:rPr>
        <w:t xml:space="preserve">creation programmes </w:t>
      </w:r>
    </w:p>
    <w:p w14:paraId="30BBD636" w14:textId="411BB717" w:rsidR="00B731DA" w:rsidRDefault="00B731DA" w:rsidP="00777913">
      <w:pPr>
        <w:pStyle w:val="ListParagraph"/>
        <w:numPr>
          <w:ilvl w:val="0"/>
          <w:numId w:val="51"/>
        </w:numPr>
        <w:rPr>
          <w:rFonts w:eastAsia="Arial"/>
        </w:rPr>
      </w:pPr>
      <w:r w:rsidRPr="002A42B9">
        <w:rPr>
          <w:rFonts w:eastAsia="Arial"/>
        </w:rPr>
        <w:t>opportunities to benefit from links with business and/or employers</w:t>
      </w:r>
      <w:r>
        <w:rPr>
          <w:rFonts w:eastAsia="Arial"/>
        </w:rPr>
        <w:t>.</w:t>
      </w:r>
    </w:p>
    <w:p w14:paraId="5F4BCA44" w14:textId="61EF17B3" w:rsidR="00B731DA" w:rsidRDefault="00B731DA" w:rsidP="000B1212">
      <w:pPr>
        <w:rPr>
          <w:rFonts w:eastAsia="Arial"/>
        </w:rPr>
      </w:pPr>
    </w:p>
    <w:p w14:paraId="2C6D1608" w14:textId="17037EA1" w:rsidR="00296086" w:rsidRDefault="00296086" w:rsidP="000B1212">
      <w:pPr>
        <w:rPr>
          <w:rFonts w:eastAsia="Arial"/>
        </w:rPr>
      </w:pPr>
    </w:p>
    <w:p w14:paraId="7C1DAA85" w14:textId="31AF1C03" w:rsidR="00296086" w:rsidRDefault="00296086" w:rsidP="000B1212">
      <w:pPr>
        <w:rPr>
          <w:rFonts w:eastAsia="Arial"/>
        </w:rPr>
      </w:pPr>
    </w:p>
    <w:p w14:paraId="25D27615" w14:textId="52A082A3" w:rsidR="00296086" w:rsidRDefault="00296086" w:rsidP="000B1212">
      <w:pPr>
        <w:rPr>
          <w:rFonts w:eastAsia="Arial"/>
        </w:rPr>
      </w:pPr>
    </w:p>
    <w:p w14:paraId="72C08566" w14:textId="3CC4A529" w:rsidR="00296086" w:rsidRDefault="00296086" w:rsidP="000B1212">
      <w:pPr>
        <w:rPr>
          <w:rFonts w:eastAsia="Arial"/>
        </w:rPr>
      </w:pPr>
    </w:p>
    <w:p w14:paraId="4771C538" w14:textId="77777777" w:rsidR="00296086" w:rsidRDefault="00296086" w:rsidP="000B1212">
      <w:pPr>
        <w:rPr>
          <w:rFonts w:eastAsia="Arial"/>
        </w:rPr>
      </w:pPr>
    </w:p>
    <w:p w14:paraId="583A7BD9" w14:textId="77777777" w:rsidR="00B731DA" w:rsidRPr="002A42B9" w:rsidRDefault="00B731DA" w:rsidP="000B1212">
      <w:pPr>
        <w:rPr>
          <w:rFonts w:eastAsia="Arial"/>
          <w:iCs/>
        </w:rPr>
      </w:pPr>
      <w:r w:rsidRPr="002A42B9">
        <w:rPr>
          <w:rFonts w:eastAsia="Arial"/>
          <w:iCs/>
        </w:rPr>
        <w:t>Schools and practitioners should ensure careers and work-related experiences:</w:t>
      </w:r>
      <w:r w:rsidRPr="002A42B9">
        <w:rPr>
          <w:rFonts w:eastAsia="Arial"/>
          <w:iCs/>
        </w:rPr>
        <w:br/>
      </w:r>
    </w:p>
    <w:p w14:paraId="56AE2546" w14:textId="77777777" w:rsidR="00B731DA" w:rsidRPr="002A42B9" w:rsidRDefault="00B731DA" w:rsidP="00777913">
      <w:pPr>
        <w:pStyle w:val="ListParagraph"/>
        <w:numPr>
          <w:ilvl w:val="0"/>
          <w:numId w:val="51"/>
        </w:numPr>
        <w:rPr>
          <w:iCs/>
        </w:rPr>
      </w:pPr>
      <w:r w:rsidRPr="002A42B9">
        <w:rPr>
          <w:rFonts w:eastAsia="Arial"/>
          <w:iCs/>
        </w:rPr>
        <w:t xml:space="preserve">are explored from </w:t>
      </w:r>
      <w:r>
        <w:rPr>
          <w:rFonts w:eastAsia="Arial"/>
          <w:iCs/>
        </w:rPr>
        <w:t>P</w:t>
      </w:r>
      <w:r w:rsidRPr="002A42B9">
        <w:rPr>
          <w:rFonts w:eastAsia="Arial"/>
          <w:iCs/>
        </w:rPr>
        <w:t xml:space="preserve">rogression step 1 onwards </w:t>
      </w:r>
    </w:p>
    <w:p w14:paraId="71D8C86A" w14:textId="77777777" w:rsidR="00B731DA" w:rsidRPr="002A42B9" w:rsidRDefault="00B731DA" w:rsidP="00777913">
      <w:pPr>
        <w:pStyle w:val="ListParagraph"/>
        <w:numPr>
          <w:ilvl w:val="0"/>
          <w:numId w:val="51"/>
        </w:numPr>
        <w:rPr>
          <w:iCs/>
        </w:rPr>
      </w:pPr>
      <w:r w:rsidRPr="002A42B9">
        <w:rPr>
          <w:rFonts w:eastAsia="Arial"/>
          <w:iCs/>
        </w:rPr>
        <w:t>are inclusive, emphasising opportunities for all</w:t>
      </w:r>
      <w:r>
        <w:rPr>
          <w:rFonts w:eastAsia="Arial"/>
          <w:iCs/>
        </w:rPr>
        <w:t xml:space="preserve">, </w:t>
      </w:r>
      <w:r w:rsidRPr="002A42B9">
        <w:rPr>
          <w:rFonts w:eastAsia="Arial"/>
          <w:iCs/>
        </w:rPr>
        <w:t>challenging stereotypes and addressing underrepresentation in different careers</w:t>
      </w:r>
    </w:p>
    <w:p w14:paraId="248D907B" w14:textId="77777777" w:rsidR="00B731DA" w:rsidRPr="002A42B9" w:rsidRDefault="00B731DA" w:rsidP="00777913">
      <w:pPr>
        <w:pStyle w:val="ListParagraph"/>
        <w:numPr>
          <w:ilvl w:val="0"/>
          <w:numId w:val="51"/>
        </w:numPr>
        <w:rPr>
          <w:iCs/>
        </w:rPr>
      </w:pPr>
      <w:r w:rsidRPr="002A42B9">
        <w:rPr>
          <w:rFonts w:eastAsia="Arial"/>
          <w:iCs/>
        </w:rPr>
        <w:t>are embedded authentically across learning</w:t>
      </w:r>
    </w:p>
    <w:p w14:paraId="65EC8FD4" w14:textId="77777777" w:rsidR="00B731DA" w:rsidRPr="002A42B9" w:rsidRDefault="00B731DA" w:rsidP="00777913">
      <w:pPr>
        <w:pStyle w:val="ListParagraph"/>
        <w:numPr>
          <w:ilvl w:val="0"/>
          <w:numId w:val="51"/>
        </w:numPr>
        <w:rPr>
          <w:iCs/>
        </w:rPr>
      </w:pPr>
      <w:r>
        <w:rPr>
          <w:rFonts w:eastAsia="Arial"/>
          <w:iCs/>
        </w:rPr>
        <w:t>include</w:t>
      </w:r>
      <w:r w:rsidRPr="002A42B9">
        <w:rPr>
          <w:rFonts w:eastAsia="Arial"/>
          <w:iCs/>
        </w:rPr>
        <w:t xml:space="preserve"> a range of traditional and emerging work opportunities, including start</w:t>
      </w:r>
      <w:r>
        <w:rPr>
          <w:rFonts w:eastAsia="Arial"/>
          <w:iCs/>
        </w:rPr>
        <w:t>-</w:t>
      </w:r>
      <w:r w:rsidRPr="002A42B9">
        <w:rPr>
          <w:rFonts w:eastAsia="Arial"/>
          <w:iCs/>
        </w:rPr>
        <w:t>ups and entrep</w:t>
      </w:r>
      <w:r>
        <w:rPr>
          <w:rFonts w:eastAsia="Arial"/>
          <w:iCs/>
        </w:rPr>
        <w:t>r</w:t>
      </w:r>
      <w:r w:rsidRPr="002A42B9">
        <w:rPr>
          <w:rFonts w:eastAsia="Arial"/>
          <w:iCs/>
        </w:rPr>
        <w:t>eneurship</w:t>
      </w:r>
    </w:p>
    <w:p w14:paraId="3F56AD5B" w14:textId="77777777" w:rsidR="00B731DA" w:rsidRPr="002A42B9" w:rsidRDefault="00B731DA" w:rsidP="00777913">
      <w:pPr>
        <w:pStyle w:val="ListParagraph"/>
        <w:numPr>
          <w:ilvl w:val="0"/>
          <w:numId w:val="51"/>
        </w:numPr>
        <w:rPr>
          <w:iCs/>
        </w:rPr>
      </w:pPr>
      <w:r w:rsidRPr="002A42B9">
        <w:rPr>
          <w:rFonts w:eastAsia="Arial"/>
          <w:iCs/>
        </w:rPr>
        <w:t>incorporate the development of the integral skills</w:t>
      </w:r>
    </w:p>
    <w:p w14:paraId="7B4540C4" w14:textId="77777777" w:rsidR="00B731DA" w:rsidRPr="002A42B9" w:rsidRDefault="00B731DA" w:rsidP="00777913">
      <w:pPr>
        <w:pStyle w:val="ListParagraph"/>
        <w:numPr>
          <w:ilvl w:val="0"/>
          <w:numId w:val="51"/>
        </w:numPr>
        <w:rPr>
          <w:iCs/>
        </w:rPr>
      </w:pPr>
      <w:r w:rsidRPr="002A42B9">
        <w:rPr>
          <w:rFonts w:eastAsia="Arial"/>
          <w:iCs/>
        </w:rPr>
        <w:t>provide meaningful experiences and opportunities to engage with employers and different workplaces.</w:t>
      </w:r>
    </w:p>
    <w:p w14:paraId="2AD28EB3" w14:textId="77777777" w:rsidR="00B731DA" w:rsidRPr="002A42B9" w:rsidRDefault="00B731DA" w:rsidP="000B1212">
      <w:pPr>
        <w:autoSpaceDE w:val="0"/>
        <w:autoSpaceDN w:val="0"/>
      </w:pPr>
    </w:p>
    <w:p w14:paraId="6AB9274A" w14:textId="77777777" w:rsidR="00B731DA" w:rsidRPr="002A42B9" w:rsidRDefault="00B731DA" w:rsidP="000B1212">
      <w:pPr>
        <w:autoSpaceDE w:val="0"/>
        <w:autoSpaceDN w:val="0"/>
      </w:pPr>
      <w:r w:rsidRPr="002A42B9">
        <w:t>Collaboration with individuals and employers provide</w:t>
      </w:r>
      <w:r>
        <w:t>s</w:t>
      </w:r>
      <w:r w:rsidRPr="002A42B9">
        <w:t xml:space="preserve"> learners with opportunities to learn about work, employment and the skills valued in the workplace. Learners can use the knowledge and skills gained from taking part in work-related experiences to develop successful enterprise activities. These can provide an authentic learning experience which helps them develop as </w:t>
      </w:r>
      <w:r>
        <w:t>enterprising</w:t>
      </w:r>
      <w:r w:rsidRPr="002A42B9">
        <w:t xml:space="preserve">, </w:t>
      </w:r>
      <w:r>
        <w:t>creative</w:t>
      </w:r>
      <w:r w:rsidRPr="002A42B9">
        <w:t xml:space="preserve"> contributors, forming links </w:t>
      </w:r>
      <w:r>
        <w:t>with</w:t>
      </w:r>
      <w:r w:rsidRPr="002A42B9">
        <w:t xml:space="preserve"> the world of work and raising their aspirations. </w:t>
      </w:r>
    </w:p>
    <w:p w14:paraId="5C253FE9" w14:textId="77777777" w:rsidR="00B731DA" w:rsidRPr="002A42B9" w:rsidRDefault="00B731DA" w:rsidP="000B1212">
      <w:pPr>
        <w:autoSpaceDE w:val="0"/>
        <w:autoSpaceDN w:val="0"/>
      </w:pPr>
    </w:p>
    <w:p w14:paraId="1C11BB6B" w14:textId="77777777" w:rsidR="00B731DA" w:rsidRPr="002A42B9" w:rsidRDefault="00B731DA" w:rsidP="000B1212">
      <w:r w:rsidRPr="002A42B9">
        <w:t xml:space="preserve">It is important for learners to be aware of all opportunities available to them post-16, and </w:t>
      </w:r>
      <w:r>
        <w:t xml:space="preserve">that </w:t>
      </w:r>
      <w:r w:rsidRPr="002A42B9">
        <w:t xml:space="preserve">they are all </w:t>
      </w:r>
      <w:r>
        <w:t>well</w:t>
      </w:r>
      <w:r w:rsidRPr="002A42B9">
        <w:t xml:space="preserve"> prepared for progression to further learning. Learners should have opportunities to consider different options and information to broaden their horizons, excite their aspirations and support their decisions about their learning and career pathways </w:t>
      </w:r>
      <w:r>
        <w:t>post-</w:t>
      </w:r>
      <w:r w:rsidRPr="002A42B9">
        <w:t>16.</w:t>
      </w:r>
    </w:p>
    <w:p w14:paraId="1F48F926" w14:textId="289EDEC9" w:rsidR="00B731DA" w:rsidRDefault="00B731DA" w:rsidP="000B1212"/>
    <w:p w14:paraId="71D58F58" w14:textId="77777777" w:rsidR="00296086" w:rsidRDefault="00296086" w:rsidP="000B1212"/>
    <w:p w14:paraId="5B1A5253" w14:textId="77777777" w:rsidR="00296086" w:rsidRDefault="00296086" w:rsidP="000B1212"/>
    <w:p w14:paraId="7E9321E0" w14:textId="77777777" w:rsidR="00B731DA" w:rsidRPr="002A42B9" w:rsidRDefault="00B731DA" w:rsidP="000B1212">
      <w:pPr>
        <w:rPr>
          <w:b/>
        </w:rPr>
      </w:pPr>
      <w:r w:rsidRPr="002A42B9">
        <w:rPr>
          <w:b/>
        </w:rPr>
        <w:t>Local, national and international contexts</w:t>
      </w:r>
    </w:p>
    <w:p w14:paraId="6D8790F9" w14:textId="77777777" w:rsidR="00B731DA" w:rsidRPr="002A42B9" w:rsidRDefault="00B731DA" w:rsidP="000B1212">
      <w:pPr>
        <w:shd w:val="clear" w:color="auto" w:fill="FFFFFF" w:themeFill="background1"/>
      </w:pPr>
    </w:p>
    <w:p w14:paraId="04D19161" w14:textId="4A965C45" w:rsidR="00B731DA" w:rsidRPr="002A42B9" w:rsidRDefault="00B731DA" w:rsidP="000B1212">
      <w:pPr>
        <w:autoSpaceDE w:val="0"/>
        <w:autoSpaceDN w:val="0"/>
      </w:pPr>
      <w:r w:rsidRPr="002A42B9">
        <w:t xml:space="preserve">The local, national and international contexts provide key perspectives for learners and are of particular importance in supporting learners to realise the </w:t>
      </w:r>
      <w:hyperlink r:id="rId80" w:anchor="curriculum-design-and-the-four-purposes" w:history="1">
        <w:r w:rsidR="00CC2E83" w:rsidRPr="00CC2E83">
          <w:rPr>
            <w:rStyle w:val="Hyperlink"/>
          </w:rPr>
          <w:t>four purposes</w:t>
        </w:r>
      </w:hyperlink>
      <w:r w:rsidRPr="002A42B9">
        <w:t xml:space="preserve">. They help learners make sense of the skills and knowledge they are developing by making connections with surroundings, experiences and events they may be more familiar with. They also introduce learners to less familiar contexts, broadening their horizons, engaging with perspectives different </w:t>
      </w:r>
      <w:r>
        <w:t>from</w:t>
      </w:r>
      <w:r w:rsidRPr="002A42B9">
        <w:t xml:space="preserve"> their own and appreciating wider challenges and issues. These contexts also help them make sense of their relationship with their communities, their national identit</w:t>
      </w:r>
      <w:r>
        <w:t>y</w:t>
      </w:r>
      <w:r w:rsidRPr="002A42B9">
        <w:t xml:space="preserve"> and the wider world. This supports learners to develop a citizenship which is multifaceted</w:t>
      </w:r>
      <w:r>
        <w:t xml:space="preserve">, </w:t>
      </w:r>
      <w:r w:rsidRPr="002A42B9">
        <w:t>reflecting on their roles and responsibilities within each context and recognising the diversity within each. While local, national and international contexts provide distinct contributions to learning, they are profoundly interconnected. Curriculum content can often be considered through each context and practitioners should seek to draw across these contexts and support learners to understand the clear, intrinsic links between them.</w:t>
      </w:r>
    </w:p>
    <w:p w14:paraId="76C2DF85" w14:textId="2F47239F" w:rsidR="00B731DA" w:rsidRDefault="00B731DA" w:rsidP="000B1212">
      <w:pPr>
        <w:autoSpaceDE w:val="0"/>
        <w:autoSpaceDN w:val="0"/>
      </w:pPr>
    </w:p>
    <w:p w14:paraId="572E467A" w14:textId="0B8D9C69" w:rsidR="00296086" w:rsidRDefault="00296086" w:rsidP="000B1212">
      <w:pPr>
        <w:autoSpaceDE w:val="0"/>
        <w:autoSpaceDN w:val="0"/>
      </w:pPr>
    </w:p>
    <w:p w14:paraId="52B611CE" w14:textId="74F39821" w:rsidR="00296086" w:rsidRDefault="00296086" w:rsidP="000B1212">
      <w:pPr>
        <w:autoSpaceDE w:val="0"/>
        <w:autoSpaceDN w:val="0"/>
      </w:pPr>
    </w:p>
    <w:p w14:paraId="4020149D" w14:textId="2A5611BB" w:rsidR="00296086" w:rsidRDefault="00296086" w:rsidP="000B1212">
      <w:pPr>
        <w:autoSpaceDE w:val="0"/>
        <w:autoSpaceDN w:val="0"/>
      </w:pPr>
    </w:p>
    <w:p w14:paraId="42F30CEC" w14:textId="3254BE7B" w:rsidR="00296086" w:rsidRDefault="00296086" w:rsidP="000B1212">
      <w:pPr>
        <w:autoSpaceDE w:val="0"/>
        <w:autoSpaceDN w:val="0"/>
      </w:pPr>
    </w:p>
    <w:p w14:paraId="781C3EC9" w14:textId="4F008720" w:rsidR="00296086" w:rsidRDefault="00296086" w:rsidP="000B1212">
      <w:pPr>
        <w:autoSpaceDE w:val="0"/>
        <w:autoSpaceDN w:val="0"/>
      </w:pPr>
    </w:p>
    <w:p w14:paraId="624CADD7" w14:textId="77777777" w:rsidR="00296086" w:rsidRPr="002A42B9" w:rsidRDefault="00296086" w:rsidP="000B1212">
      <w:pPr>
        <w:autoSpaceDE w:val="0"/>
        <w:autoSpaceDN w:val="0"/>
      </w:pPr>
    </w:p>
    <w:p w14:paraId="2D05F4BE" w14:textId="77777777" w:rsidR="00B731DA" w:rsidRPr="002A42B9" w:rsidRDefault="00B731DA" w:rsidP="000B1212">
      <w:pPr>
        <w:autoSpaceDE w:val="0"/>
        <w:autoSpaceDN w:val="0"/>
      </w:pPr>
      <w:r w:rsidRPr="002A42B9">
        <w:t xml:space="preserve">These contexts provide an important opportunity for learners to understand </w:t>
      </w:r>
      <w:r>
        <w:t xml:space="preserve">and </w:t>
      </w:r>
      <w:r w:rsidRPr="002A42B9">
        <w:t>respond to different issues and challenges, including social, economic and environmental questions in working towards a sustainable and equitable future. The environment forms an important part of each of these contexts, with human impact transcending geographical and political boundaries. This includes the relationships between human activities and the local, national and international environment. Learners should have opportunities to respond to the issues and challenges that arise from these relationships, considering how they have shaped our past and present and how they may shape our future.</w:t>
      </w:r>
    </w:p>
    <w:p w14:paraId="588AE793" w14:textId="77777777" w:rsidR="00B731DA" w:rsidRPr="002A42B9" w:rsidRDefault="00B731DA" w:rsidP="000B1212">
      <w:pPr>
        <w:shd w:val="clear" w:color="auto" w:fill="FFFFFF" w:themeFill="background1"/>
        <w:contextualSpacing/>
      </w:pPr>
    </w:p>
    <w:p w14:paraId="63E2E856" w14:textId="77777777" w:rsidR="00B731DA" w:rsidRPr="002A42B9" w:rsidRDefault="00B731DA" w:rsidP="000B1212">
      <w:pPr>
        <w:shd w:val="clear" w:color="auto" w:fill="FFFFFF" w:themeFill="background1"/>
        <w:contextualSpacing/>
      </w:pPr>
      <w:r w:rsidRPr="002A42B9">
        <w:t xml:space="preserve">To understand Wales, learners should also develop an understanding of its relationship with and </w:t>
      </w:r>
      <w:r>
        <w:t xml:space="preserve">changing </w:t>
      </w:r>
      <w:r w:rsidRPr="002A42B9">
        <w:t xml:space="preserve">place within the United Kingdom and the stories and peoples of these islands: both now and in the past. Learners’ understanding </w:t>
      </w:r>
      <w:r>
        <w:t xml:space="preserve">of </w:t>
      </w:r>
      <w:r w:rsidRPr="002A42B9">
        <w:t>Wales should also recognise how different perspectives, values and identities shape Wales, rather than pres</w:t>
      </w:r>
      <w:r>
        <w:t>e</w:t>
      </w:r>
      <w:r w:rsidRPr="002A42B9">
        <w:t>nting a simplistic characterisation of a uniform Welsh identity.</w:t>
      </w:r>
    </w:p>
    <w:p w14:paraId="12F827B3" w14:textId="77777777" w:rsidR="00B731DA" w:rsidRPr="002A42B9" w:rsidRDefault="00B731DA" w:rsidP="000B1212">
      <w:pPr>
        <w:shd w:val="clear" w:color="auto" w:fill="FFFFFF" w:themeFill="background1"/>
      </w:pPr>
    </w:p>
    <w:p w14:paraId="5517CC8D" w14:textId="77777777" w:rsidR="00B731DA" w:rsidRPr="002A42B9" w:rsidRDefault="00B731DA" w:rsidP="000B1212">
      <w:pPr>
        <w:shd w:val="clear" w:color="auto" w:fill="FFFFFF" w:themeFill="background1"/>
        <w:contextualSpacing/>
      </w:pPr>
      <w:r w:rsidRPr="002A42B9">
        <w:t>Practitioners’ own understanding of the school’s local area and awareness of the changing issues and challenges in each context will help them to be creative in embedding the</w:t>
      </w:r>
      <w:r>
        <w:t>se contexts</w:t>
      </w:r>
      <w:r w:rsidRPr="002A42B9">
        <w:t xml:space="preserve"> in learning and teaching.</w:t>
      </w:r>
    </w:p>
    <w:p w14:paraId="0D0F24DA" w14:textId="77777777" w:rsidR="00B731DA" w:rsidRPr="002A42B9" w:rsidRDefault="00B731DA" w:rsidP="000B1212">
      <w:pPr>
        <w:shd w:val="clear" w:color="auto" w:fill="FFFFFF" w:themeFill="background1"/>
      </w:pPr>
    </w:p>
    <w:p w14:paraId="19057AB1" w14:textId="77777777" w:rsidR="00B731DA" w:rsidRPr="002A42B9" w:rsidRDefault="00B731DA" w:rsidP="000B1212">
      <w:pPr>
        <w:shd w:val="clear" w:color="auto" w:fill="FFFFFF" w:themeFill="background1"/>
      </w:pPr>
      <w:r w:rsidRPr="002A42B9">
        <w:t>When embedding local, national and international contexts, practitioners should look for opportunities to support learners to:</w:t>
      </w:r>
      <w:r w:rsidRPr="002A42B9">
        <w:br/>
      </w:r>
    </w:p>
    <w:p w14:paraId="02409453" w14:textId="77777777" w:rsidR="00B731DA" w:rsidRPr="002A42B9" w:rsidRDefault="00B731DA" w:rsidP="00777913">
      <w:pPr>
        <w:pStyle w:val="ListParagraph"/>
        <w:numPr>
          <w:ilvl w:val="0"/>
          <w:numId w:val="52"/>
        </w:numPr>
        <w:shd w:val="clear" w:color="auto" w:fill="FFFFFF" w:themeFill="background1"/>
      </w:pPr>
      <w:r w:rsidRPr="002A42B9">
        <w:t xml:space="preserve">develop learning through a range of places and events of significance </w:t>
      </w:r>
    </w:p>
    <w:p w14:paraId="0286D43A" w14:textId="77777777" w:rsidR="00B731DA" w:rsidRPr="002A42B9" w:rsidRDefault="00B731DA" w:rsidP="00777913">
      <w:pPr>
        <w:pStyle w:val="ListParagraph"/>
        <w:numPr>
          <w:ilvl w:val="0"/>
          <w:numId w:val="52"/>
        </w:numPr>
        <w:shd w:val="clear" w:color="auto" w:fill="FFFFFF" w:themeFill="background1"/>
      </w:pPr>
      <w:r w:rsidRPr="002A42B9">
        <w:t>make links with local communities and organisations</w:t>
      </w:r>
    </w:p>
    <w:p w14:paraId="09885EA9" w14:textId="77777777" w:rsidR="00B731DA" w:rsidRPr="002A42B9" w:rsidRDefault="00B731DA" w:rsidP="00777913">
      <w:pPr>
        <w:pStyle w:val="ListParagraph"/>
        <w:numPr>
          <w:ilvl w:val="0"/>
          <w:numId w:val="52"/>
        </w:numPr>
        <w:shd w:val="clear" w:color="auto" w:fill="FFFFFF" w:themeFill="background1"/>
      </w:pPr>
      <w:r w:rsidRPr="002A42B9">
        <w:t>learn about the contributions and experiences of different individuals that shape each context</w:t>
      </w:r>
    </w:p>
    <w:p w14:paraId="4FA43C9A" w14:textId="77777777" w:rsidR="00B731DA" w:rsidRDefault="00B731DA" w:rsidP="00777913">
      <w:pPr>
        <w:pStyle w:val="ListParagraph"/>
        <w:numPr>
          <w:ilvl w:val="0"/>
          <w:numId w:val="52"/>
        </w:numPr>
        <w:shd w:val="clear" w:color="auto" w:fill="FFFFFF" w:themeFill="background1"/>
      </w:pPr>
      <w:r w:rsidRPr="002A42B9">
        <w:rPr>
          <w:lang w:eastAsia="en-GB"/>
        </w:rPr>
        <w:t>learn about cultural diversity, values, histories and traditions that shape each context</w:t>
      </w:r>
    </w:p>
    <w:p w14:paraId="6AB5AF89" w14:textId="77777777" w:rsidR="00B731DA" w:rsidRPr="002A42B9" w:rsidRDefault="00B731DA" w:rsidP="00777913">
      <w:pPr>
        <w:pStyle w:val="ListParagraph"/>
        <w:numPr>
          <w:ilvl w:val="0"/>
          <w:numId w:val="52"/>
        </w:numPr>
        <w:shd w:val="clear" w:color="auto" w:fill="FFFFFF" w:themeFill="background1"/>
      </w:pPr>
      <w:r w:rsidRPr="002A42B9">
        <w:t xml:space="preserve">understand different </w:t>
      </w:r>
      <w:r>
        <w:t>identities</w:t>
      </w:r>
      <w:r w:rsidRPr="002A42B9">
        <w:t>, histories, cultures, perspectives and values that shape communities and societies</w:t>
      </w:r>
    </w:p>
    <w:p w14:paraId="571C0F5B" w14:textId="77777777" w:rsidR="00B731DA" w:rsidRPr="002A42B9" w:rsidRDefault="00B731DA" w:rsidP="00777913">
      <w:pPr>
        <w:pStyle w:val="ListParagraph"/>
        <w:numPr>
          <w:ilvl w:val="0"/>
          <w:numId w:val="52"/>
        </w:numPr>
        <w:shd w:val="clear" w:color="auto" w:fill="FFFFFF" w:themeFill="background1"/>
      </w:pPr>
      <w:r w:rsidRPr="002A42B9">
        <w:t>recognise and engage with factors, influences and impacts (including economic, social and environmental</w:t>
      </w:r>
      <w:r>
        <w:t xml:space="preserve"> impacts</w:t>
      </w:r>
      <w:r w:rsidRPr="002A42B9">
        <w:t>) loca</w:t>
      </w:r>
      <w:r>
        <w:t>l</w:t>
      </w:r>
      <w:r w:rsidRPr="002A42B9">
        <w:t>l</w:t>
      </w:r>
      <w:r>
        <w:t>y</w:t>
      </w:r>
      <w:r w:rsidRPr="002A42B9">
        <w:t>, nationa</w:t>
      </w:r>
      <w:r>
        <w:t>l</w:t>
      </w:r>
      <w:r w:rsidRPr="002A42B9">
        <w:t>l</w:t>
      </w:r>
      <w:r>
        <w:t>y</w:t>
      </w:r>
      <w:r w:rsidRPr="002A42B9">
        <w:t xml:space="preserve"> and international</w:t>
      </w:r>
      <w:r>
        <w:t>ly</w:t>
      </w:r>
    </w:p>
    <w:p w14:paraId="6A86082C" w14:textId="77777777" w:rsidR="00B731DA" w:rsidRPr="002A42B9" w:rsidRDefault="00B731DA" w:rsidP="00777913">
      <w:pPr>
        <w:numPr>
          <w:ilvl w:val="0"/>
          <w:numId w:val="52"/>
        </w:numPr>
        <w:shd w:val="clear" w:color="auto" w:fill="FFFFFF" w:themeFill="background1"/>
        <w:contextualSpacing/>
        <w:rPr>
          <w:lang w:eastAsia="en-GB"/>
        </w:rPr>
      </w:pPr>
      <w:r w:rsidRPr="002A42B9">
        <w:rPr>
          <w:lang w:eastAsia="en-GB"/>
        </w:rPr>
        <w:t xml:space="preserve">develop an authentic sense of </w:t>
      </w:r>
      <w:r w:rsidRPr="00296086">
        <w:rPr>
          <w:color w:val="0B958E"/>
        </w:rPr>
        <w:t>cynefin</w:t>
      </w:r>
      <w:r w:rsidRPr="002A42B9">
        <w:rPr>
          <w:lang w:eastAsia="en-GB"/>
        </w:rPr>
        <w:t>, building knowledge of different cultures and histories, allowing them to develop a strong sense of individual identity and understanding how this is connected to and shaped by wider influences</w:t>
      </w:r>
    </w:p>
    <w:p w14:paraId="32F47253" w14:textId="77777777" w:rsidR="00B731DA" w:rsidRPr="002A42B9" w:rsidRDefault="00B731DA" w:rsidP="00777913">
      <w:pPr>
        <w:numPr>
          <w:ilvl w:val="0"/>
          <w:numId w:val="52"/>
        </w:numPr>
        <w:shd w:val="clear" w:color="auto" w:fill="FFFFFF" w:themeFill="background1"/>
        <w:contextualSpacing/>
        <w:rPr>
          <w:lang w:eastAsia="en-GB"/>
        </w:rPr>
      </w:pPr>
      <w:r w:rsidRPr="002A42B9">
        <w:rPr>
          <w:lang w:eastAsia="en-GB"/>
        </w:rPr>
        <w:t>draw on the stories and distinctiveness of a school’s local surroundings</w:t>
      </w:r>
    </w:p>
    <w:p w14:paraId="66D2BB08" w14:textId="77777777" w:rsidR="00B731DA" w:rsidRPr="002A42B9" w:rsidRDefault="00B731DA" w:rsidP="00777913">
      <w:pPr>
        <w:numPr>
          <w:ilvl w:val="0"/>
          <w:numId w:val="52"/>
        </w:numPr>
        <w:shd w:val="clear" w:color="auto" w:fill="FFFFFF" w:themeFill="background1"/>
        <w:contextualSpacing/>
      </w:pPr>
      <w:r w:rsidRPr="002A42B9">
        <w:t>understand their role as citizens and the structures of government which affect them in each context</w:t>
      </w:r>
    </w:p>
    <w:p w14:paraId="3D5E1CCA" w14:textId="77777777" w:rsidR="00B731DA" w:rsidRPr="002A42B9" w:rsidRDefault="00B731DA" w:rsidP="00777913">
      <w:pPr>
        <w:numPr>
          <w:ilvl w:val="0"/>
          <w:numId w:val="52"/>
        </w:numPr>
        <w:shd w:val="clear" w:color="auto" w:fill="FFFFFF" w:themeFill="background1"/>
        <w:contextualSpacing/>
      </w:pPr>
      <w:r w:rsidRPr="002A42B9">
        <w:t>explore, critically analyse and respond to contemporary issues and challenges affecting their lives and the lives of others through each context</w:t>
      </w:r>
    </w:p>
    <w:p w14:paraId="5E834706" w14:textId="77777777" w:rsidR="00B731DA" w:rsidRPr="002A42B9" w:rsidRDefault="00B731DA" w:rsidP="00777913">
      <w:pPr>
        <w:numPr>
          <w:ilvl w:val="0"/>
          <w:numId w:val="52"/>
        </w:numPr>
        <w:shd w:val="clear" w:color="auto" w:fill="FFFFFF" w:themeFill="background1"/>
        <w:contextualSpacing/>
      </w:pPr>
      <w:r w:rsidRPr="002A42B9">
        <w:t xml:space="preserve">understand sustainable development, the challenges the environment and society face and how they can engage with and make a </w:t>
      </w:r>
      <w:r>
        <w:t>difference</w:t>
      </w:r>
      <w:r w:rsidRPr="002A42B9">
        <w:t xml:space="preserve"> on</w:t>
      </w:r>
      <w:r>
        <w:t xml:space="preserve"> </w:t>
      </w:r>
      <w:r w:rsidRPr="002A42B9">
        <w:t>these issues</w:t>
      </w:r>
      <w:r>
        <w:t xml:space="preserve"> supporting sustainable citizenship</w:t>
      </w:r>
    </w:p>
    <w:p w14:paraId="6D48A29E" w14:textId="77777777" w:rsidR="00B731DA" w:rsidRPr="002A42B9" w:rsidRDefault="00B731DA" w:rsidP="00777913">
      <w:pPr>
        <w:numPr>
          <w:ilvl w:val="0"/>
          <w:numId w:val="52"/>
        </w:numPr>
        <w:shd w:val="clear" w:color="auto" w:fill="FFFFFF" w:themeFill="background1"/>
        <w:contextualSpacing/>
        <w:rPr>
          <w:lang w:eastAsia="en-GB"/>
        </w:rPr>
      </w:pPr>
      <w:r w:rsidRPr="002A42B9">
        <w:t>understand contemporary Wales</w:t>
      </w:r>
      <w:r>
        <w:t>,</w:t>
      </w:r>
      <w:r w:rsidRPr="002A42B9">
        <w:t xml:space="preserve"> providing opportunities to reflect, understand and analyse contemporary society and the</w:t>
      </w:r>
      <w:r>
        <w:t>ir</w:t>
      </w:r>
      <w:r w:rsidRPr="002A42B9">
        <w:t xml:space="preserve"> engagement with it</w:t>
      </w:r>
    </w:p>
    <w:p w14:paraId="169387C1" w14:textId="77777777" w:rsidR="00B731DA" w:rsidRPr="002A42B9" w:rsidRDefault="00B731DA" w:rsidP="00777913">
      <w:pPr>
        <w:numPr>
          <w:ilvl w:val="0"/>
          <w:numId w:val="52"/>
        </w:numPr>
        <w:contextualSpacing/>
      </w:pPr>
      <w:r w:rsidRPr="002A42B9">
        <w:lastRenderedPageBreak/>
        <w:t xml:space="preserve">recognise Wales’ diverse linguistic heritage and culture, and its connections </w:t>
      </w:r>
      <w:r>
        <w:t>with the rest of the world</w:t>
      </w:r>
    </w:p>
    <w:p w14:paraId="34CBB06F" w14:textId="77777777" w:rsidR="00B731DA" w:rsidRPr="002A42B9" w:rsidRDefault="00B731DA" w:rsidP="00777913">
      <w:pPr>
        <w:numPr>
          <w:ilvl w:val="0"/>
          <w:numId w:val="52"/>
        </w:numPr>
        <w:contextualSpacing/>
      </w:pPr>
      <w:r w:rsidRPr="002A42B9">
        <w:t xml:space="preserve">recognise how our languages unlock knowledge about our literature, geography, history and </w:t>
      </w:r>
      <w:r>
        <w:t xml:space="preserve">their </w:t>
      </w:r>
      <w:r w:rsidRPr="002A42B9">
        <w:t>links beyond Wales</w:t>
      </w:r>
    </w:p>
    <w:p w14:paraId="674983D8" w14:textId="4381FF7B" w:rsidR="00B731DA" w:rsidRDefault="00B731DA" w:rsidP="00777913">
      <w:pPr>
        <w:numPr>
          <w:ilvl w:val="0"/>
          <w:numId w:val="52"/>
        </w:numPr>
        <w:shd w:val="clear" w:color="auto" w:fill="FFFFFF" w:themeFill="background1"/>
        <w:contextualSpacing/>
      </w:pPr>
      <w:r w:rsidRPr="002A42B9">
        <w:t>recognise the links between local, national and international contexts, understanding how they constantly influence each other</w:t>
      </w:r>
    </w:p>
    <w:p w14:paraId="51E07AC2" w14:textId="12F17311" w:rsidR="00B731DA" w:rsidRPr="00296086" w:rsidRDefault="00B731DA" w:rsidP="00777913">
      <w:pPr>
        <w:numPr>
          <w:ilvl w:val="0"/>
          <w:numId w:val="52"/>
        </w:numPr>
        <w:shd w:val="clear" w:color="auto" w:fill="FFFFFF" w:themeFill="background1"/>
        <w:contextualSpacing/>
        <w:rPr>
          <w:sz w:val="20"/>
          <w:szCs w:val="20"/>
        </w:rPr>
      </w:pPr>
      <w:r w:rsidRPr="002A42B9">
        <w:t>use critical analysis in each context</w:t>
      </w:r>
      <w:r>
        <w:t>,</w:t>
      </w:r>
      <w:r w:rsidRPr="002A42B9">
        <w:t xml:space="preserve"> recognising both positive and challenging aspects within each.</w:t>
      </w:r>
    </w:p>
    <w:p w14:paraId="53D7FEEF" w14:textId="1787C957" w:rsidR="00296086" w:rsidRDefault="00296086" w:rsidP="00296086">
      <w:pPr>
        <w:shd w:val="clear" w:color="auto" w:fill="FFFFFF" w:themeFill="background1"/>
        <w:ind w:left="720"/>
        <w:contextualSpacing/>
      </w:pPr>
    </w:p>
    <w:p w14:paraId="4F43D08B" w14:textId="785C7BE5" w:rsidR="00296086" w:rsidRDefault="00296086" w:rsidP="00296086">
      <w:pPr>
        <w:shd w:val="clear" w:color="auto" w:fill="FFFFFF" w:themeFill="background1"/>
        <w:ind w:left="720"/>
        <w:contextualSpacing/>
      </w:pPr>
    </w:p>
    <w:p w14:paraId="0F0A08CA" w14:textId="77777777" w:rsidR="00296086" w:rsidRPr="002A42B9" w:rsidRDefault="00296086" w:rsidP="00296086">
      <w:pPr>
        <w:shd w:val="clear" w:color="auto" w:fill="FFFFFF" w:themeFill="background1"/>
        <w:ind w:left="720"/>
        <w:contextualSpacing/>
        <w:rPr>
          <w:sz w:val="20"/>
          <w:szCs w:val="20"/>
        </w:rPr>
      </w:pPr>
    </w:p>
    <w:p w14:paraId="6D32EF6B" w14:textId="5CA43E15" w:rsidR="00296086" w:rsidRDefault="00296086">
      <w:r>
        <w:br w:type="page"/>
      </w:r>
    </w:p>
    <w:p w14:paraId="4C43108E" w14:textId="4053F7B0" w:rsidR="00B731DA" w:rsidRPr="00296086" w:rsidRDefault="00B731DA" w:rsidP="00296086">
      <w:pPr>
        <w:pStyle w:val="Overarchingheading3"/>
        <w:outlineLvl w:val="1"/>
        <w:rPr>
          <w:rFonts w:eastAsia="Times New Roman"/>
          <w:sz w:val="28"/>
          <w:szCs w:val="28"/>
          <w:lang w:eastAsia="en-GB"/>
        </w:rPr>
      </w:pPr>
      <w:bookmarkStart w:id="30" w:name="_Toc30759901"/>
      <w:r w:rsidRPr="00296086">
        <w:rPr>
          <w:sz w:val="28"/>
          <w:szCs w:val="28"/>
        </w:rPr>
        <w:lastRenderedPageBreak/>
        <w:t>Developing a methodology for curriculum design</w:t>
      </w:r>
      <w:r w:rsidR="00296086" w:rsidRPr="00296086">
        <w:rPr>
          <w:sz w:val="28"/>
          <w:szCs w:val="28"/>
        </w:rPr>
        <w:t xml:space="preserve">: </w:t>
      </w:r>
      <w:r w:rsidRPr="00296086">
        <w:rPr>
          <w:rFonts w:eastAsia="Times New Roman"/>
          <w:sz w:val="28"/>
          <w:szCs w:val="28"/>
          <w:lang w:eastAsia="en-GB"/>
        </w:rPr>
        <w:t>Implementation and practical considerations</w:t>
      </w:r>
      <w:bookmarkEnd w:id="30"/>
    </w:p>
    <w:p w14:paraId="43DEE5F6" w14:textId="1352CB61" w:rsidR="00B731DA" w:rsidRDefault="00B731DA" w:rsidP="000B1212">
      <w:pPr>
        <w:rPr>
          <w:rFonts w:eastAsia="Times New Roman"/>
          <w:lang w:eastAsia="en-GB"/>
        </w:rPr>
      </w:pPr>
    </w:p>
    <w:p w14:paraId="6A510E5E" w14:textId="77777777" w:rsidR="00296086" w:rsidRDefault="00296086" w:rsidP="000B1212">
      <w:pPr>
        <w:rPr>
          <w:rFonts w:eastAsia="Times New Roman"/>
          <w:lang w:eastAsia="en-GB"/>
        </w:rPr>
      </w:pPr>
    </w:p>
    <w:p w14:paraId="5928E80E" w14:textId="37E5EAEE" w:rsidR="00B731DA" w:rsidRDefault="00B731DA" w:rsidP="000B1212">
      <w:pPr>
        <w:rPr>
          <w:rFonts w:eastAsia="Times New Roman"/>
          <w:lang w:eastAsia="en-GB"/>
        </w:rPr>
      </w:pPr>
      <w:r w:rsidRPr="00AF4EF4">
        <w:rPr>
          <w:rFonts w:eastAsia="Times New Roman"/>
          <w:lang w:eastAsia="en-GB"/>
        </w:rPr>
        <w:t>A</w:t>
      </w:r>
      <w:r>
        <w:rPr>
          <w:rFonts w:eastAsia="Times New Roman"/>
          <w:lang w:eastAsia="en-GB"/>
        </w:rPr>
        <w:t>s it is implemented, a</w:t>
      </w:r>
      <w:r w:rsidRPr="00AF4EF4">
        <w:rPr>
          <w:rFonts w:eastAsia="Times New Roman"/>
          <w:lang w:eastAsia="en-GB"/>
        </w:rPr>
        <w:t xml:space="preserve"> school’s curriculum should:</w:t>
      </w:r>
    </w:p>
    <w:p w14:paraId="0A728328" w14:textId="77777777" w:rsidR="00296086" w:rsidRPr="00AF4EF4" w:rsidRDefault="00296086" w:rsidP="000B1212">
      <w:pPr>
        <w:rPr>
          <w:rFonts w:eastAsia="Times New Roman"/>
          <w:lang w:eastAsia="en-GB"/>
        </w:rPr>
      </w:pPr>
    </w:p>
    <w:p w14:paraId="115B4B30" w14:textId="77777777" w:rsidR="00B731DA" w:rsidRPr="002A42B9" w:rsidRDefault="00B731DA" w:rsidP="00777913">
      <w:pPr>
        <w:pStyle w:val="ListParagraph"/>
        <w:numPr>
          <w:ilvl w:val="0"/>
          <w:numId w:val="36"/>
        </w:numPr>
        <w:rPr>
          <w:rFonts w:eastAsia="Times New Roman"/>
          <w:i/>
          <w:lang w:eastAsia="en-GB"/>
        </w:rPr>
      </w:pPr>
      <w:r w:rsidRPr="002A42B9">
        <w:rPr>
          <w:rFonts w:eastAsia="Times New Roman"/>
          <w:lang w:eastAsia="en-GB"/>
        </w:rPr>
        <w:t>draw on a range of sound evidence</w:t>
      </w:r>
      <w:r>
        <w:rPr>
          <w:rFonts w:eastAsia="Times New Roman"/>
          <w:lang w:eastAsia="en-GB"/>
        </w:rPr>
        <w:t>,</w:t>
      </w:r>
      <w:r w:rsidRPr="002A42B9">
        <w:rPr>
          <w:rFonts w:eastAsia="Times New Roman"/>
          <w:i/>
          <w:lang w:eastAsia="en-GB"/>
        </w:rPr>
        <w:t xml:space="preserve"> </w:t>
      </w:r>
      <w:r w:rsidRPr="002A42B9">
        <w:rPr>
          <w:rFonts w:eastAsia="Times New Roman"/>
          <w:lang w:eastAsia="en-GB"/>
        </w:rPr>
        <w:t>including disciplinary</w:t>
      </w:r>
      <w:r>
        <w:rPr>
          <w:rFonts w:eastAsia="Times New Roman"/>
          <w:lang w:eastAsia="en-GB"/>
        </w:rPr>
        <w:t>-</w:t>
      </w:r>
      <w:r w:rsidRPr="002A42B9">
        <w:rPr>
          <w:rFonts w:eastAsia="Times New Roman"/>
          <w:lang w:eastAsia="en-GB"/>
        </w:rPr>
        <w:t>specific expertise</w:t>
      </w:r>
      <w:r>
        <w:rPr>
          <w:rFonts w:eastAsia="Times New Roman"/>
          <w:lang w:eastAsia="en-GB"/>
        </w:rPr>
        <w:t xml:space="preserve"> where appropriate,</w:t>
      </w:r>
      <w:r w:rsidRPr="002A42B9">
        <w:rPr>
          <w:rFonts w:eastAsia="Times New Roman"/>
          <w:lang w:eastAsia="en-GB"/>
        </w:rPr>
        <w:t xml:space="preserve"> learning from professional inquiry</w:t>
      </w:r>
      <w:r>
        <w:rPr>
          <w:rFonts w:eastAsia="Times New Roman"/>
          <w:lang w:eastAsia="en-GB"/>
        </w:rPr>
        <w:t>,</w:t>
      </w:r>
      <w:r w:rsidRPr="002A42B9">
        <w:rPr>
          <w:rFonts w:eastAsia="Times New Roman"/>
          <w:lang w:eastAsia="en-GB"/>
        </w:rPr>
        <w:t xml:space="preserve"> intelligence from research and local and national information</w:t>
      </w:r>
    </w:p>
    <w:p w14:paraId="76602BB4" w14:textId="77777777" w:rsidR="00B731DA" w:rsidRPr="002A42B9" w:rsidRDefault="00B731DA" w:rsidP="00777913">
      <w:pPr>
        <w:pStyle w:val="ListParagraph"/>
        <w:numPr>
          <w:ilvl w:val="0"/>
          <w:numId w:val="36"/>
        </w:numPr>
        <w:rPr>
          <w:rFonts w:eastAsia="Times New Roman"/>
          <w:lang w:eastAsia="en-GB"/>
        </w:rPr>
      </w:pPr>
      <w:r w:rsidRPr="002A42B9">
        <w:rPr>
          <w:rFonts w:eastAsia="Times New Roman"/>
          <w:lang w:eastAsia="en-GB"/>
        </w:rPr>
        <w:t>be co-constructed</w:t>
      </w:r>
      <w:r>
        <w:rPr>
          <w:rFonts w:eastAsia="Times New Roman"/>
          <w:lang w:eastAsia="en-GB"/>
        </w:rPr>
        <w:t xml:space="preserve">, encouraging </w:t>
      </w:r>
      <w:r w:rsidRPr="002A42B9">
        <w:rPr>
          <w:rFonts w:eastAsia="Times New Roman"/>
          <w:lang w:eastAsia="en-GB"/>
        </w:rPr>
        <w:t>learners, parents</w:t>
      </w:r>
      <w:r>
        <w:rPr>
          <w:rFonts w:eastAsia="Times New Roman"/>
          <w:lang w:eastAsia="en-GB"/>
        </w:rPr>
        <w:t>, carers</w:t>
      </w:r>
      <w:r w:rsidRPr="002A42B9">
        <w:rPr>
          <w:rFonts w:eastAsia="Times New Roman"/>
          <w:lang w:eastAsia="en-GB"/>
        </w:rPr>
        <w:t xml:space="preserve"> and the local community to understand and contribute to curriculum development</w:t>
      </w:r>
      <w:r>
        <w:rPr>
          <w:rFonts w:eastAsia="Times New Roman"/>
          <w:lang w:eastAsia="en-GB"/>
        </w:rPr>
        <w:t>; i</w:t>
      </w:r>
      <w:r w:rsidRPr="002A42B9">
        <w:rPr>
          <w:rFonts w:eastAsia="Times New Roman"/>
          <w:lang w:eastAsia="en-GB"/>
        </w:rPr>
        <w:t xml:space="preserve">t </w:t>
      </w:r>
      <w:r>
        <w:rPr>
          <w:rFonts w:eastAsia="Times New Roman"/>
          <w:lang w:eastAsia="en-GB"/>
        </w:rPr>
        <w:t>should also draw</w:t>
      </w:r>
      <w:r w:rsidRPr="002A42B9">
        <w:rPr>
          <w:rFonts w:eastAsia="Times New Roman"/>
          <w:lang w:eastAsia="en-GB"/>
        </w:rPr>
        <w:t xml:space="preserve"> on a wider range of experts and stakeholders who can contribute to learning</w:t>
      </w:r>
    </w:p>
    <w:p w14:paraId="62798C3A" w14:textId="77777777" w:rsidR="00B731DA" w:rsidRPr="002A42B9" w:rsidRDefault="00B731DA" w:rsidP="00777913">
      <w:pPr>
        <w:pStyle w:val="ListParagraph"/>
        <w:numPr>
          <w:ilvl w:val="0"/>
          <w:numId w:val="36"/>
        </w:numPr>
        <w:rPr>
          <w:rFonts w:eastAsia="Times New Roman"/>
          <w:lang w:eastAsia="en-GB"/>
        </w:rPr>
      </w:pPr>
      <w:r w:rsidRPr="002A42B9">
        <w:rPr>
          <w:rFonts w:eastAsia="Times New Roman"/>
          <w:lang w:eastAsia="en-GB"/>
        </w:rPr>
        <w:t xml:space="preserve">be reflected upon and revised, based on understanding gained from all aspects of </w:t>
      </w:r>
      <w:r>
        <w:rPr>
          <w:rFonts w:eastAsia="Times New Roman"/>
          <w:lang w:eastAsia="en-GB"/>
        </w:rPr>
        <w:t xml:space="preserve">learning and teaching, </w:t>
      </w:r>
      <w:r w:rsidRPr="002A42B9">
        <w:rPr>
          <w:rFonts w:eastAsia="Times New Roman"/>
          <w:lang w:eastAsia="en-GB"/>
        </w:rPr>
        <w:t>and supported by professional inquiry</w:t>
      </w:r>
    </w:p>
    <w:p w14:paraId="6C058660" w14:textId="77777777" w:rsidR="00B731DA" w:rsidRPr="002A42B9" w:rsidRDefault="00B731DA" w:rsidP="00777913">
      <w:pPr>
        <w:pStyle w:val="ListParagraph"/>
        <w:numPr>
          <w:ilvl w:val="0"/>
          <w:numId w:val="36"/>
        </w:numPr>
        <w:rPr>
          <w:lang w:eastAsia="en-GB"/>
        </w:rPr>
      </w:pPr>
      <w:r w:rsidRPr="002A42B9">
        <w:rPr>
          <w:rFonts w:eastAsia="Times New Roman"/>
          <w:lang w:eastAsia="en-GB"/>
        </w:rPr>
        <w:t>be supported by effective pedagogy</w:t>
      </w:r>
      <w:r>
        <w:rPr>
          <w:rFonts w:eastAsia="Times New Roman"/>
          <w:lang w:eastAsia="en-GB"/>
        </w:rPr>
        <w:t>.</w:t>
      </w:r>
    </w:p>
    <w:p w14:paraId="643DBF09" w14:textId="36062378" w:rsidR="00B731DA" w:rsidRDefault="00B731DA" w:rsidP="000B1212">
      <w:pPr>
        <w:pStyle w:val="Curriculumbodytext"/>
      </w:pPr>
    </w:p>
    <w:p w14:paraId="248B88C3" w14:textId="77777777" w:rsidR="00296086" w:rsidRDefault="00296086" w:rsidP="000B1212">
      <w:pPr>
        <w:pStyle w:val="Curriculumbodytext"/>
      </w:pPr>
    </w:p>
    <w:p w14:paraId="443576B4" w14:textId="49675284" w:rsidR="00B731DA" w:rsidRPr="00296086" w:rsidRDefault="00B731DA" w:rsidP="00296086">
      <w:pPr>
        <w:shd w:val="clear" w:color="auto" w:fill="FFFFFF" w:themeFill="background1"/>
        <w:contextualSpacing/>
        <w:rPr>
          <w:b/>
          <w:color w:val="0B958E"/>
        </w:rPr>
      </w:pPr>
      <w:r w:rsidRPr="00296086">
        <w:rPr>
          <w:b/>
          <w:color w:val="0B958E"/>
        </w:rPr>
        <w:t>Using evidence and expertise</w:t>
      </w:r>
    </w:p>
    <w:p w14:paraId="1BD57DDA" w14:textId="77777777" w:rsidR="00296086" w:rsidRPr="002A42B9" w:rsidRDefault="00296086" w:rsidP="000B1212">
      <w:pPr>
        <w:rPr>
          <w:rFonts w:eastAsia="Times New Roman"/>
          <w:b/>
          <w:lang w:eastAsia="en-GB"/>
        </w:rPr>
      </w:pPr>
    </w:p>
    <w:p w14:paraId="5217B174" w14:textId="77777777" w:rsidR="00B731DA" w:rsidRPr="002A42B9" w:rsidRDefault="00B731DA" w:rsidP="000B1212">
      <w:r>
        <w:t>Learning and tea</w:t>
      </w:r>
      <w:r w:rsidRPr="002A42B9">
        <w:t>ching should be informed by sound evidence and expertise. This should include:</w:t>
      </w:r>
    </w:p>
    <w:p w14:paraId="71FF95B7" w14:textId="77777777" w:rsidR="00B731DA" w:rsidRPr="002A42B9" w:rsidRDefault="00B731DA" w:rsidP="00777913">
      <w:pPr>
        <w:pStyle w:val="paragraph"/>
        <w:numPr>
          <w:ilvl w:val="0"/>
          <w:numId w:val="50"/>
        </w:numPr>
        <w:spacing w:before="0" w:beforeAutospacing="0" w:after="0" w:afterAutospacing="0"/>
        <w:textAlignment w:val="baseline"/>
        <w:rPr>
          <w:rFonts w:ascii="Arial" w:hAnsi="Arial" w:cs="Arial"/>
        </w:rPr>
      </w:pPr>
      <w:r w:rsidRPr="002A42B9">
        <w:rPr>
          <w:rFonts w:ascii="Arial" w:hAnsi="Arial" w:cs="Arial"/>
        </w:rPr>
        <w:t>disciplinary</w:t>
      </w:r>
      <w:r>
        <w:rPr>
          <w:rFonts w:ascii="Arial" w:hAnsi="Arial" w:cs="Arial"/>
        </w:rPr>
        <w:t>-</w:t>
      </w:r>
      <w:r w:rsidRPr="002A42B9">
        <w:rPr>
          <w:rFonts w:ascii="Arial" w:hAnsi="Arial" w:cs="Arial"/>
        </w:rPr>
        <w:t>specific expertise which will become increasingly relevant in developing a curriculum as learners progress</w:t>
      </w:r>
      <w:r>
        <w:rPr>
          <w:rFonts w:ascii="Arial" w:hAnsi="Arial" w:cs="Arial"/>
        </w:rPr>
        <w:t xml:space="preserve">; the </w:t>
      </w:r>
      <w:r w:rsidRPr="002A42B9">
        <w:rPr>
          <w:rFonts w:ascii="Arial" w:hAnsi="Arial" w:cs="Arial"/>
        </w:rPr>
        <w:t>guidance promotes inter</w:t>
      </w:r>
      <w:r>
        <w:rPr>
          <w:rFonts w:ascii="Arial" w:hAnsi="Arial" w:cs="Arial"/>
        </w:rPr>
        <w:t>-</w:t>
      </w:r>
      <w:r w:rsidRPr="002A42B9">
        <w:rPr>
          <w:rFonts w:ascii="Arial" w:hAnsi="Arial" w:cs="Arial"/>
        </w:rPr>
        <w:t>disciplinary approaches but also recognises the importance that disciplinary</w:t>
      </w:r>
      <w:r>
        <w:rPr>
          <w:rFonts w:ascii="Arial" w:hAnsi="Arial" w:cs="Arial"/>
        </w:rPr>
        <w:t>-</w:t>
      </w:r>
      <w:r w:rsidRPr="002A42B9">
        <w:rPr>
          <w:rFonts w:ascii="Arial" w:hAnsi="Arial" w:cs="Arial"/>
        </w:rPr>
        <w:t>specific</w:t>
      </w:r>
      <w:r>
        <w:rPr>
          <w:rFonts w:ascii="Arial" w:hAnsi="Arial" w:cs="Arial"/>
        </w:rPr>
        <w:t xml:space="preserve"> </w:t>
      </w:r>
      <w:r w:rsidRPr="002A42B9">
        <w:rPr>
          <w:rFonts w:ascii="Arial" w:hAnsi="Arial" w:cs="Arial"/>
        </w:rPr>
        <w:t>expertise plays in that</w:t>
      </w:r>
    </w:p>
    <w:p w14:paraId="751F80DE" w14:textId="77777777" w:rsidR="00B731DA" w:rsidRPr="002A42B9" w:rsidRDefault="00B731DA" w:rsidP="00777913">
      <w:pPr>
        <w:pStyle w:val="paragraph"/>
        <w:numPr>
          <w:ilvl w:val="0"/>
          <w:numId w:val="50"/>
        </w:numPr>
        <w:spacing w:before="0" w:beforeAutospacing="0" w:after="0" w:afterAutospacing="0"/>
        <w:textAlignment w:val="baseline"/>
        <w:rPr>
          <w:rFonts w:ascii="Arial" w:hAnsi="Arial" w:cs="Arial"/>
        </w:rPr>
      </w:pPr>
      <w:r w:rsidRPr="002A42B9">
        <w:rPr>
          <w:rFonts w:ascii="Arial" w:hAnsi="Arial" w:cs="Arial"/>
        </w:rPr>
        <w:t>understanding from high-quality educational research and evidence</w:t>
      </w:r>
    </w:p>
    <w:p w14:paraId="549FBA5C" w14:textId="77777777" w:rsidR="00B731DA" w:rsidRPr="002A42B9" w:rsidRDefault="00B731DA" w:rsidP="00777913">
      <w:pPr>
        <w:pStyle w:val="paragraph"/>
        <w:numPr>
          <w:ilvl w:val="0"/>
          <w:numId w:val="50"/>
        </w:numPr>
        <w:spacing w:before="0" w:beforeAutospacing="0" w:after="0" w:afterAutospacing="0"/>
        <w:textAlignment w:val="baseline"/>
        <w:rPr>
          <w:rFonts w:ascii="Arial" w:hAnsi="Arial" w:cs="Arial"/>
        </w:rPr>
      </w:pPr>
      <w:r w:rsidRPr="002A42B9">
        <w:rPr>
          <w:rFonts w:ascii="Arial" w:hAnsi="Arial" w:cs="Arial"/>
        </w:rPr>
        <w:t xml:space="preserve">relevant information about learners and their communities </w:t>
      </w:r>
    </w:p>
    <w:p w14:paraId="0EBD430D" w14:textId="77777777" w:rsidR="00B731DA" w:rsidRPr="002A42B9" w:rsidRDefault="00B731DA" w:rsidP="00777913">
      <w:pPr>
        <w:pStyle w:val="paragraph"/>
        <w:numPr>
          <w:ilvl w:val="0"/>
          <w:numId w:val="50"/>
        </w:numPr>
        <w:spacing w:before="0" w:beforeAutospacing="0" w:after="0" w:afterAutospacing="0"/>
        <w:textAlignment w:val="baseline"/>
        <w:rPr>
          <w:rFonts w:ascii="Arial" w:hAnsi="Arial" w:cs="Arial"/>
        </w:rPr>
      </w:pPr>
      <w:r w:rsidRPr="002A42B9">
        <w:rPr>
          <w:rFonts w:ascii="Arial" w:hAnsi="Arial" w:cs="Arial"/>
        </w:rPr>
        <w:t xml:space="preserve">learning from professional inquiry </w:t>
      </w:r>
    </w:p>
    <w:p w14:paraId="0DC20538" w14:textId="77777777" w:rsidR="00B731DA" w:rsidRPr="002A42B9" w:rsidRDefault="00B731DA" w:rsidP="00777913">
      <w:pPr>
        <w:pStyle w:val="paragraph"/>
        <w:numPr>
          <w:ilvl w:val="0"/>
          <w:numId w:val="50"/>
        </w:numPr>
        <w:spacing w:before="0" w:beforeAutospacing="0" w:after="0" w:afterAutospacing="0"/>
        <w:textAlignment w:val="baseline"/>
        <w:rPr>
          <w:rFonts w:ascii="Arial" w:hAnsi="Arial" w:cs="Arial"/>
        </w:rPr>
      </w:pPr>
      <w:r w:rsidRPr="002A42B9">
        <w:rPr>
          <w:rFonts w:ascii="Arial" w:hAnsi="Arial" w:cs="Arial"/>
        </w:rPr>
        <w:t>evidence and expertise shared through local, cluster, regional and national networks</w:t>
      </w:r>
    </w:p>
    <w:p w14:paraId="674EF15C" w14:textId="77777777" w:rsidR="00B731DA" w:rsidRPr="002A42B9" w:rsidRDefault="00B731DA" w:rsidP="00777913">
      <w:pPr>
        <w:pStyle w:val="paragraph"/>
        <w:numPr>
          <w:ilvl w:val="0"/>
          <w:numId w:val="50"/>
        </w:numPr>
        <w:spacing w:before="0" w:beforeAutospacing="0" w:after="0" w:afterAutospacing="0"/>
        <w:textAlignment w:val="baseline"/>
        <w:rPr>
          <w:rFonts w:ascii="Arial" w:hAnsi="Arial" w:cs="Arial"/>
        </w:rPr>
      </w:pPr>
      <w:r w:rsidRPr="002A42B9">
        <w:rPr>
          <w:rFonts w:ascii="Arial" w:hAnsi="Arial" w:cs="Arial"/>
        </w:rPr>
        <w:t>partnership with further and higher education</w:t>
      </w:r>
    </w:p>
    <w:p w14:paraId="5A8E4337" w14:textId="77777777" w:rsidR="00B731DA" w:rsidRPr="002A42B9" w:rsidRDefault="00B731DA" w:rsidP="00777913">
      <w:pPr>
        <w:pStyle w:val="paragraph"/>
        <w:numPr>
          <w:ilvl w:val="0"/>
          <w:numId w:val="50"/>
        </w:numPr>
        <w:spacing w:before="0" w:beforeAutospacing="0" w:after="0" w:afterAutospacing="0"/>
        <w:textAlignment w:val="baseline"/>
        <w:rPr>
          <w:rFonts w:ascii="Arial" w:hAnsi="Arial" w:cs="Arial"/>
        </w:rPr>
      </w:pPr>
      <w:r w:rsidRPr="002A42B9">
        <w:rPr>
          <w:rFonts w:ascii="Arial" w:hAnsi="Arial" w:cs="Arial"/>
        </w:rPr>
        <w:t>professional learning</w:t>
      </w:r>
      <w:r>
        <w:rPr>
          <w:rFonts w:ascii="Arial" w:hAnsi="Arial" w:cs="Arial"/>
        </w:rPr>
        <w:t>.</w:t>
      </w:r>
    </w:p>
    <w:p w14:paraId="17019114" w14:textId="433BCA81" w:rsidR="00B731DA" w:rsidRDefault="00B731DA" w:rsidP="000B1212">
      <w:pPr>
        <w:pStyle w:val="Curriculumbodytext"/>
      </w:pPr>
    </w:p>
    <w:p w14:paraId="67D49D70" w14:textId="7987AEBA" w:rsidR="0091768F" w:rsidRDefault="0091768F" w:rsidP="000B1212">
      <w:pPr>
        <w:pStyle w:val="Curriculumbodytext"/>
      </w:pPr>
    </w:p>
    <w:p w14:paraId="65470FA0" w14:textId="77777777" w:rsidR="0091768F" w:rsidRDefault="0091768F" w:rsidP="000B1212">
      <w:pPr>
        <w:pStyle w:val="Curriculumbodytext"/>
      </w:pPr>
    </w:p>
    <w:p w14:paraId="3BDF7542" w14:textId="77777777" w:rsidR="00B731DA" w:rsidRPr="0091768F" w:rsidRDefault="00B731DA" w:rsidP="0091768F">
      <w:pPr>
        <w:shd w:val="clear" w:color="auto" w:fill="FFFFFF" w:themeFill="background1"/>
        <w:contextualSpacing/>
        <w:rPr>
          <w:b/>
          <w:color w:val="0B958E"/>
        </w:rPr>
      </w:pPr>
      <w:r w:rsidRPr="0091768F">
        <w:rPr>
          <w:b/>
          <w:color w:val="0B958E"/>
        </w:rPr>
        <w:t>Co-construction</w:t>
      </w:r>
    </w:p>
    <w:p w14:paraId="06A2463D" w14:textId="77777777" w:rsidR="00B731DA" w:rsidRPr="002A42B9" w:rsidRDefault="00B731DA" w:rsidP="000B1212">
      <w:pPr>
        <w:rPr>
          <w:rFonts w:eastAsia="Times New Roman"/>
          <w:b/>
          <w:lang w:eastAsia="en-GB"/>
        </w:rPr>
      </w:pPr>
    </w:p>
    <w:p w14:paraId="1A6D3CCC" w14:textId="77777777" w:rsidR="00B731DA" w:rsidRPr="002A42B9" w:rsidRDefault="00B731DA" w:rsidP="000B1212">
      <w:pPr>
        <w:rPr>
          <w:rFonts w:eastAsia="Times New Roman"/>
          <w:b/>
          <w:lang w:eastAsia="en-GB"/>
        </w:rPr>
      </w:pPr>
      <w:r w:rsidRPr="002A42B9">
        <w:rPr>
          <w:rFonts w:eastAsia="Times New Roman"/>
          <w:b/>
          <w:lang w:eastAsia="en-GB"/>
        </w:rPr>
        <w:t xml:space="preserve">Working with other </w:t>
      </w:r>
      <w:r>
        <w:rPr>
          <w:rFonts w:eastAsia="Times New Roman"/>
          <w:b/>
          <w:lang w:eastAsia="en-GB"/>
        </w:rPr>
        <w:t xml:space="preserve">settings, </w:t>
      </w:r>
      <w:r w:rsidRPr="002A42B9">
        <w:rPr>
          <w:rFonts w:eastAsia="Times New Roman"/>
          <w:b/>
          <w:lang w:eastAsia="en-GB"/>
        </w:rPr>
        <w:t>schools</w:t>
      </w:r>
      <w:r>
        <w:rPr>
          <w:rFonts w:eastAsia="Times New Roman"/>
          <w:b/>
          <w:lang w:eastAsia="en-GB"/>
        </w:rPr>
        <w:t xml:space="preserve"> and further education institutions</w:t>
      </w:r>
    </w:p>
    <w:p w14:paraId="6BC21F25" w14:textId="77777777" w:rsidR="00B731DA" w:rsidRPr="002A42B9" w:rsidRDefault="00B731DA" w:rsidP="000B1212">
      <w:pPr>
        <w:rPr>
          <w:rFonts w:eastAsia="Times New Roman"/>
          <w:lang w:eastAsia="en-GB"/>
        </w:rPr>
      </w:pPr>
    </w:p>
    <w:p w14:paraId="1131C1C2" w14:textId="77777777" w:rsidR="00B731DA" w:rsidRPr="002A42B9" w:rsidRDefault="00B731DA" w:rsidP="000B1212">
      <w:pPr>
        <w:rPr>
          <w:rFonts w:eastAsia="Times New Roman"/>
          <w:lang w:eastAsia="en-GB"/>
        </w:rPr>
      </w:pPr>
      <w:r w:rsidRPr="002A42B9">
        <w:rPr>
          <w:rFonts w:eastAsia="Times New Roman"/>
          <w:lang w:eastAsia="en-GB"/>
        </w:rPr>
        <w:t xml:space="preserve">Working with other </w:t>
      </w:r>
      <w:r w:rsidRPr="0091768F">
        <w:rPr>
          <w:color w:val="0B958E"/>
        </w:rPr>
        <w:t>settings</w:t>
      </w:r>
      <w:r w:rsidRPr="00AF4EF4">
        <w:rPr>
          <w:rFonts w:eastAsia="Times New Roman"/>
          <w:lang w:eastAsia="en-GB"/>
        </w:rPr>
        <w:t>,</w:t>
      </w:r>
      <w:r>
        <w:rPr>
          <w:rFonts w:eastAsia="Times New Roman"/>
          <w:b/>
          <w:color w:val="00B050"/>
          <w:lang w:eastAsia="en-GB"/>
        </w:rPr>
        <w:t xml:space="preserve"> </w:t>
      </w:r>
      <w:r w:rsidRPr="0091768F">
        <w:rPr>
          <w:color w:val="0B958E"/>
        </w:rPr>
        <w:t>schools</w:t>
      </w:r>
      <w:r w:rsidRPr="002A42B9">
        <w:rPr>
          <w:rFonts w:eastAsia="Times New Roman"/>
          <w:lang w:eastAsia="en-GB"/>
        </w:rPr>
        <w:t xml:space="preserve"> and further education </w:t>
      </w:r>
      <w:r>
        <w:rPr>
          <w:rFonts w:eastAsia="Times New Roman"/>
          <w:lang w:eastAsia="en-GB"/>
        </w:rPr>
        <w:t xml:space="preserve">institutions </w:t>
      </w:r>
      <w:r w:rsidRPr="002A42B9">
        <w:rPr>
          <w:rFonts w:eastAsia="Times New Roman"/>
          <w:lang w:eastAsia="en-GB"/>
        </w:rPr>
        <w:t>provides important opportunities to share learning and develop joined</w:t>
      </w:r>
      <w:r>
        <w:rPr>
          <w:rFonts w:eastAsia="Times New Roman"/>
          <w:lang w:eastAsia="en-GB"/>
        </w:rPr>
        <w:t>-</w:t>
      </w:r>
      <w:r w:rsidRPr="002A42B9">
        <w:rPr>
          <w:rFonts w:eastAsia="Times New Roman"/>
          <w:lang w:eastAsia="en-GB"/>
        </w:rPr>
        <w:t xml:space="preserve">up experiences for learners across their learning journey. In particular collaboration across </w:t>
      </w:r>
      <w:r>
        <w:rPr>
          <w:rFonts w:eastAsia="Times New Roman"/>
          <w:lang w:eastAsia="en-GB"/>
        </w:rPr>
        <w:t xml:space="preserve">settings, </w:t>
      </w:r>
      <w:r w:rsidRPr="002A42B9">
        <w:rPr>
          <w:rFonts w:eastAsia="Times New Roman"/>
          <w:lang w:eastAsia="en-GB"/>
        </w:rPr>
        <w:t>schools and further education supports</w:t>
      </w:r>
      <w:r>
        <w:rPr>
          <w:rFonts w:eastAsia="Times New Roman"/>
          <w:lang w:eastAsia="en-GB"/>
        </w:rPr>
        <w:t xml:space="preserve"> the following.</w:t>
      </w:r>
    </w:p>
    <w:p w14:paraId="3CE2F7EF" w14:textId="5834C925" w:rsidR="00B731DA" w:rsidRDefault="00B731DA" w:rsidP="000B1212">
      <w:pPr>
        <w:rPr>
          <w:rFonts w:eastAsia="Times New Roman"/>
          <w:lang w:eastAsia="en-GB"/>
        </w:rPr>
      </w:pPr>
    </w:p>
    <w:p w14:paraId="7C158780" w14:textId="51F800F0" w:rsidR="0091768F" w:rsidRDefault="0091768F" w:rsidP="000B1212">
      <w:pPr>
        <w:rPr>
          <w:rFonts w:eastAsia="Times New Roman"/>
          <w:lang w:eastAsia="en-GB"/>
        </w:rPr>
      </w:pPr>
    </w:p>
    <w:p w14:paraId="3248DD17" w14:textId="4658B06C" w:rsidR="0091768F" w:rsidRDefault="0091768F" w:rsidP="000B1212">
      <w:pPr>
        <w:rPr>
          <w:rFonts w:eastAsia="Times New Roman"/>
          <w:lang w:eastAsia="en-GB"/>
        </w:rPr>
      </w:pPr>
    </w:p>
    <w:p w14:paraId="5374FADF" w14:textId="616A6E19" w:rsidR="0091768F" w:rsidRDefault="0091768F" w:rsidP="000B1212">
      <w:pPr>
        <w:rPr>
          <w:rFonts w:eastAsia="Times New Roman"/>
          <w:lang w:eastAsia="en-GB"/>
        </w:rPr>
      </w:pPr>
    </w:p>
    <w:p w14:paraId="4B0EA207" w14:textId="410197E5" w:rsidR="0091768F" w:rsidRDefault="0091768F" w:rsidP="000B1212">
      <w:pPr>
        <w:rPr>
          <w:rFonts w:eastAsia="Times New Roman"/>
          <w:lang w:eastAsia="en-GB"/>
        </w:rPr>
      </w:pPr>
    </w:p>
    <w:p w14:paraId="6A4E5819" w14:textId="77777777" w:rsidR="00B731DA" w:rsidRPr="003E0E6D" w:rsidRDefault="00B731DA" w:rsidP="00777913">
      <w:pPr>
        <w:pStyle w:val="ListParagraph"/>
        <w:numPr>
          <w:ilvl w:val="0"/>
          <w:numId w:val="54"/>
        </w:numPr>
        <w:ind w:right="141"/>
        <w:textAlignment w:val="baseline"/>
        <w:rPr>
          <w:b/>
          <w:bCs/>
          <w:lang w:eastAsia="en-GB"/>
        </w:rPr>
      </w:pPr>
      <w:r w:rsidRPr="003E0E6D">
        <w:rPr>
          <w:b/>
          <w:bCs/>
          <w:lang w:eastAsia="en-GB"/>
        </w:rPr>
        <w:lastRenderedPageBreak/>
        <w:t>Developing a shared understanding of curriculum design (including assessment) and progression</w:t>
      </w:r>
    </w:p>
    <w:p w14:paraId="5A96B3D6" w14:textId="77777777" w:rsidR="00B731DA" w:rsidRPr="00AF4EF4" w:rsidRDefault="00B731DA" w:rsidP="000B1212">
      <w:pPr>
        <w:ind w:left="740" w:right="141"/>
        <w:textAlignment w:val="baseline"/>
        <w:rPr>
          <w:rFonts w:eastAsia="Arial"/>
          <w:spacing w:val="-4"/>
          <w:lang w:val="en-US"/>
        </w:rPr>
      </w:pPr>
      <w:r>
        <w:rPr>
          <w:spacing w:val="-4"/>
          <w:lang w:val="en-US"/>
        </w:rPr>
        <w:t xml:space="preserve">To ensure equity for learners within a local area and across Wales, it is important that there is a shared understanding of the fundamentals of curriculum design, along with a shared understanding of learner progression, </w:t>
      </w:r>
      <w:r>
        <w:rPr>
          <w:spacing w:val="-4"/>
        </w:rPr>
        <w:t xml:space="preserve">including expectations around what progression may look like and the pace at which learners may progress. This shared understanding should be developed through both professional learning and as an ongoing process both within and across schools, of which professional dialogue is a fundamental aspect. Working </w:t>
      </w:r>
      <w:r>
        <w:rPr>
          <w:spacing w:val="-4"/>
          <w:lang w:val="en-US"/>
        </w:rPr>
        <w:t>through clusters and networks, schools and practitioners can share and learn from each other’s understanding of progression and collaborate to develop shared approaches to curriculum design.</w:t>
      </w:r>
    </w:p>
    <w:p w14:paraId="627E0323" w14:textId="77777777" w:rsidR="00B731DA" w:rsidRPr="002A42B9" w:rsidRDefault="00B731DA" w:rsidP="000B1212">
      <w:pPr>
        <w:pStyle w:val="ListParagraph"/>
        <w:ind w:right="141"/>
        <w:textAlignment w:val="baseline"/>
        <w:rPr>
          <w:rFonts w:eastAsia="Arial"/>
          <w:spacing w:val="-4"/>
          <w:lang w:val="en-US"/>
        </w:rPr>
      </w:pPr>
    </w:p>
    <w:p w14:paraId="174B5339" w14:textId="77777777" w:rsidR="00B731DA" w:rsidRPr="00FC34C5" w:rsidRDefault="00B731DA" w:rsidP="00777913">
      <w:pPr>
        <w:pStyle w:val="ListParagraph"/>
        <w:numPr>
          <w:ilvl w:val="0"/>
          <w:numId w:val="53"/>
        </w:numPr>
        <w:textAlignment w:val="baseline"/>
        <w:rPr>
          <w:rFonts w:eastAsia="Times New Roman"/>
          <w:b/>
          <w:lang w:eastAsia="en-GB"/>
        </w:rPr>
      </w:pPr>
      <w:r w:rsidRPr="00FC34C5">
        <w:rPr>
          <w:rFonts w:eastAsia="Times New Roman"/>
          <w:b/>
          <w:lang w:eastAsia="en-GB"/>
        </w:rPr>
        <w:t>Transition</w:t>
      </w:r>
    </w:p>
    <w:p w14:paraId="3FC46EB3" w14:textId="77777777" w:rsidR="00B731DA" w:rsidRPr="00AF4EF4" w:rsidRDefault="00B731DA" w:rsidP="000B1212">
      <w:pPr>
        <w:ind w:left="740"/>
        <w:textAlignment w:val="baseline"/>
        <w:rPr>
          <w:rFonts w:eastAsia="Arial"/>
          <w:spacing w:val="-4"/>
          <w:lang w:val="en-US"/>
        </w:rPr>
      </w:pPr>
      <w:r w:rsidRPr="00AF4EF4">
        <w:rPr>
          <w:rFonts w:eastAsia="Times New Roman"/>
          <w:lang w:eastAsia="en-GB"/>
        </w:rPr>
        <w:t>S</w:t>
      </w:r>
      <w:r w:rsidRPr="00AF4EF4">
        <w:rPr>
          <w:rFonts w:eastAsia="Arial"/>
          <w:spacing w:val="-4"/>
          <w:lang w:val="en-US"/>
        </w:rPr>
        <w:t>chools should consider how collaboration can support the planning of a continuum across different transitions, particularly for the most vulnerable learners.</w:t>
      </w:r>
      <w:r w:rsidRPr="00AF4EF4">
        <w:rPr>
          <w:rFonts w:eastAsia="Times New Roman"/>
          <w:i/>
          <w:lang w:eastAsia="en-GB"/>
        </w:rPr>
        <w:t xml:space="preserve"> </w:t>
      </w:r>
      <w:r w:rsidRPr="00AF4EF4">
        <w:rPr>
          <w:rFonts w:eastAsia="Arial"/>
          <w:spacing w:val="-4"/>
          <w:lang w:val="en-US"/>
        </w:rPr>
        <w:t xml:space="preserve">The learner should be at the centre of the transition process. Effective transition is about facilitating the smooth movement of all learners along the learning continuum, supporting them as they move between different groups, different classes, different years and different settings. Ensuring the well-being of all learners should be an important and integral part of the process, recognising the needs of individuals, while also supporting both continuity and progression in their learning.  </w:t>
      </w:r>
    </w:p>
    <w:p w14:paraId="6DD79D52" w14:textId="77777777" w:rsidR="00B731DA" w:rsidRPr="00CF43D4" w:rsidRDefault="00B731DA" w:rsidP="000B1212">
      <w:pPr>
        <w:pStyle w:val="ListParagraph"/>
        <w:rPr>
          <w:rFonts w:eastAsia="Arial"/>
          <w:spacing w:val="-4"/>
          <w:lang w:val="en-US"/>
        </w:rPr>
      </w:pPr>
    </w:p>
    <w:p w14:paraId="03BB39E5" w14:textId="77777777" w:rsidR="00B731DA" w:rsidRPr="00FC34C5" w:rsidRDefault="00B731DA" w:rsidP="00777913">
      <w:pPr>
        <w:pStyle w:val="ListParagraph"/>
        <w:numPr>
          <w:ilvl w:val="0"/>
          <w:numId w:val="53"/>
        </w:numPr>
        <w:ind w:right="-282"/>
        <w:textAlignment w:val="baseline"/>
        <w:rPr>
          <w:rFonts w:eastAsia="Times New Roman"/>
          <w:b/>
          <w:lang w:eastAsia="en-GB"/>
        </w:rPr>
      </w:pPr>
      <w:r w:rsidRPr="00FC34C5">
        <w:rPr>
          <w:rFonts w:eastAsia="Times New Roman"/>
          <w:b/>
          <w:lang w:eastAsia="en-GB"/>
        </w:rPr>
        <w:t>Sharing best practice</w:t>
      </w:r>
    </w:p>
    <w:p w14:paraId="40A8B745" w14:textId="77777777" w:rsidR="00B731DA" w:rsidRPr="00AF4EF4" w:rsidRDefault="00B731DA" w:rsidP="000B1212">
      <w:pPr>
        <w:ind w:left="740" w:right="-282"/>
        <w:textAlignment w:val="baseline"/>
        <w:rPr>
          <w:rFonts w:eastAsia="Arial"/>
          <w:spacing w:val="-4"/>
          <w:lang w:val="en-US"/>
        </w:rPr>
      </w:pPr>
      <w:r w:rsidRPr="00AF4EF4">
        <w:rPr>
          <w:rFonts w:eastAsia="Times New Roman"/>
          <w:lang w:eastAsia="en-GB"/>
        </w:rPr>
        <w:t>Schools and</w:t>
      </w:r>
      <w:r w:rsidRPr="00AF4EF4">
        <w:rPr>
          <w:rFonts w:eastAsia="Times New Roman"/>
          <w:b/>
          <w:lang w:eastAsia="en-GB"/>
        </w:rPr>
        <w:t xml:space="preserve"> </w:t>
      </w:r>
      <w:r w:rsidRPr="00AF4EF4">
        <w:rPr>
          <w:rFonts w:eastAsia="Times New Roman"/>
          <w:lang w:eastAsia="en-GB"/>
        </w:rPr>
        <w:t xml:space="preserve">practitioners should collaborate to develop an understanding of what underpins successful approaches and practices.  </w:t>
      </w:r>
    </w:p>
    <w:p w14:paraId="238BAAEF" w14:textId="77777777" w:rsidR="00B731DA" w:rsidRPr="002A42B9" w:rsidRDefault="00B731DA" w:rsidP="000B1212">
      <w:pPr>
        <w:rPr>
          <w:rFonts w:eastAsia="Times New Roman"/>
          <w:lang w:eastAsia="en-GB"/>
        </w:rPr>
      </w:pPr>
    </w:p>
    <w:p w14:paraId="402956A2" w14:textId="77777777" w:rsidR="00B731DA" w:rsidRPr="002A42B9" w:rsidRDefault="00B731DA" w:rsidP="000B1212">
      <w:r w:rsidRPr="002A42B9">
        <w:rPr>
          <w:rFonts w:eastAsia="Times New Roman"/>
          <w:lang w:eastAsia="en-GB"/>
        </w:rPr>
        <w:t xml:space="preserve">Welsh </w:t>
      </w:r>
      <w:r>
        <w:rPr>
          <w:rFonts w:eastAsia="Times New Roman"/>
          <w:lang w:eastAsia="en-GB"/>
        </w:rPr>
        <w:t xml:space="preserve">Ministers, working with regional consortia and other stakeholders, </w:t>
      </w:r>
      <w:r w:rsidRPr="002A42B9">
        <w:rPr>
          <w:rFonts w:eastAsia="Times New Roman"/>
          <w:lang w:eastAsia="en-GB"/>
        </w:rPr>
        <w:t xml:space="preserve">are developing networks to support and disseminate learning for practitioners to support </w:t>
      </w:r>
      <w:r>
        <w:rPr>
          <w:rFonts w:eastAsia="Times New Roman"/>
          <w:lang w:eastAsia="en-GB"/>
        </w:rPr>
        <w:t>understanding of the C</w:t>
      </w:r>
      <w:r w:rsidRPr="002A42B9">
        <w:rPr>
          <w:rFonts w:eastAsia="Times New Roman"/>
          <w:lang w:eastAsia="en-GB"/>
        </w:rPr>
        <w:t>urriculum</w:t>
      </w:r>
      <w:r>
        <w:rPr>
          <w:rFonts w:eastAsia="Times New Roman"/>
          <w:lang w:eastAsia="en-GB"/>
        </w:rPr>
        <w:t xml:space="preserve"> for Wales Framework</w:t>
      </w:r>
      <w:r w:rsidRPr="002A42B9">
        <w:rPr>
          <w:rFonts w:eastAsia="Times New Roman"/>
          <w:lang w:eastAsia="en-GB"/>
        </w:rPr>
        <w:t>. More information on these will be provided in 2020 and 2021.</w:t>
      </w:r>
    </w:p>
    <w:p w14:paraId="0CED6D74" w14:textId="450F1BCD" w:rsidR="00B731DA" w:rsidRDefault="00B731DA" w:rsidP="000B1212">
      <w:pPr>
        <w:ind w:right="-282"/>
        <w:contextualSpacing/>
        <w:textAlignment w:val="baseline"/>
        <w:rPr>
          <w:b/>
        </w:rPr>
      </w:pPr>
    </w:p>
    <w:p w14:paraId="6FAA5685" w14:textId="77777777" w:rsidR="0091768F" w:rsidRPr="002A42B9" w:rsidRDefault="0091768F" w:rsidP="000B1212">
      <w:pPr>
        <w:ind w:right="-282"/>
        <w:contextualSpacing/>
        <w:textAlignment w:val="baseline"/>
        <w:rPr>
          <w:b/>
        </w:rPr>
      </w:pPr>
    </w:p>
    <w:p w14:paraId="0B8CC480" w14:textId="77777777" w:rsidR="00B731DA" w:rsidRPr="002A42B9" w:rsidRDefault="00B731DA" w:rsidP="000B1212">
      <w:pPr>
        <w:ind w:right="-282"/>
        <w:contextualSpacing/>
        <w:textAlignment w:val="baseline"/>
        <w:rPr>
          <w:b/>
        </w:rPr>
      </w:pPr>
      <w:r w:rsidRPr="002A42B9">
        <w:rPr>
          <w:b/>
        </w:rPr>
        <w:t>Learner involvement</w:t>
      </w:r>
    </w:p>
    <w:p w14:paraId="325B0F4F" w14:textId="77777777" w:rsidR="00B731DA" w:rsidRPr="002A42B9" w:rsidRDefault="00B731DA" w:rsidP="000B1212">
      <w:pPr>
        <w:ind w:right="-282"/>
        <w:contextualSpacing/>
        <w:textAlignment w:val="baseline"/>
        <w:rPr>
          <w:b/>
        </w:rPr>
      </w:pPr>
    </w:p>
    <w:p w14:paraId="0D11DF91" w14:textId="77777777" w:rsidR="00B731DA" w:rsidRPr="002A42B9" w:rsidRDefault="00B731DA" w:rsidP="000B1212">
      <w:r w:rsidRPr="002A42B9">
        <w:rPr>
          <w:rFonts w:eastAsia="Times New Roman"/>
          <w:lang w:eastAsia="en-GB"/>
        </w:rPr>
        <w:t xml:space="preserve">The selection of curriculum content should consider learners’ input and should provide increasing </w:t>
      </w:r>
      <w:r>
        <w:rPr>
          <w:rFonts w:eastAsia="Times New Roman"/>
          <w:lang w:eastAsia="en-GB"/>
        </w:rPr>
        <w:t>opportunities</w:t>
      </w:r>
      <w:r w:rsidRPr="002A42B9">
        <w:rPr>
          <w:rFonts w:eastAsia="Times New Roman"/>
          <w:lang w:eastAsia="en-GB"/>
        </w:rPr>
        <w:t xml:space="preserve"> for learners to help direct their learning as they progress. </w:t>
      </w:r>
      <w:r w:rsidRPr="002A42B9">
        <w:t xml:space="preserve">Learners’ views about their experiences and about what, how and where they learn should be taken seriously when a curriculum is being designed. Participation is a key principle of the </w:t>
      </w:r>
      <w:r w:rsidRPr="0091768F">
        <w:t xml:space="preserve">UNCRC </w:t>
      </w:r>
      <w:r w:rsidRPr="002A42B9">
        <w:t>and enabling participation will create an engaging</w:t>
      </w:r>
      <w:r>
        <w:t xml:space="preserve"> </w:t>
      </w:r>
      <w:r w:rsidRPr="002A42B9">
        <w:t xml:space="preserve">curriculum that responds to learners’ interests, needs and priorities. </w:t>
      </w:r>
      <w:r>
        <w:t>It is also</w:t>
      </w:r>
      <w:r w:rsidRPr="002A42B9">
        <w:t xml:space="preserve"> a process that supports a dialogue between </w:t>
      </w:r>
      <w:r>
        <w:t>learners</w:t>
      </w:r>
      <w:r w:rsidRPr="002A42B9">
        <w:t xml:space="preserve"> and professionals. It needs to be safe, enabling and inclusive</w:t>
      </w:r>
      <w:r>
        <w:t>,</w:t>
      </w:r>
      <w:r w:rsidRPr="002A42B9">
        <w:t xml:space="preserve"> and it is of itself a valuable learning experience</w:t>
      </w:r>
      <w:r>
        <w:t>,</w:t>
      </w:r>
      <w:r w:rsidRPr="002A42B9">
        <w:t xml:space="preserve"> supporting inquiry and critical thinking. </w:t>
      </w:r>
    </w:p>
    <w:p w14:paraId="01BA8636" w14:textId="77777777" w:rsidR="00B731DA" w:rsidRDefault="00B731DA" w:rsidP="000B1212"/>
    <w:p w14:paraId="6BBB727F" w14:textId="77777777" w:rsidR="00B731DA" w:rsidRPr="002A42B9" w:rsidRDefault="00B731DA" w:rsidP="000B1212">
      <w:r w:rsidRPr="002A42B9">
        <w:t xml:space="preserve">Learners should be informed about the process the school is taking to design the curriculum and </w:t>
      </w:r>
      <w:r>
        <w:t xml:space="preserve">should be </w:t>
      </w:r>
      <w:r w:rsidRPr="002A42B9">
        <w:t>given opportunities to be involved in decision</w:t>
      </w:r>
      <w:r>
        <w:t>-</w:t>
      </w:r>
      <w:r w:rsidRPr="002A42B9">
        <w:t xml:space="preserve">making. It should be made clear to learners how they have influenced decisions, with feedback given about what decisions have been taken and why. </w:t>
      </w:r>
    </w:p>
    <w:p w14:paraId="11246AC7" w14:textId="77777777" w:rsidR="00B731DA" w:rsidRDefault="00B731DA" w:rsidP="000B1212"/>
    <w:p w14:paraId="3D21096B" w14:textId="77777777" w:rsidR="00B731DA" w:rsidRPr="002A42B9" w:rsidRDefault="00B731DA" w:rsidP="000B1212">
      <w:r w:rsidRPr="002A42B9">
        <w:t>It</w:t>
      </w:r>
      <w:r>
        <w:t xml:space="preserve"> i</w:t>
      </w:r>
      <w:r w:rsidRPr="002A42B9">
        <w:t>s important to recognise that there are different levels of participation, and that enabling learners to take part in curriculum design can take place in different forms</w:t>
      </w:r>
      <w:r>
        <w:t>. Learners</w:t>
      </w:r>
      <w:r w:rsidRPr="002A42B9">
        <w:t xml:space="preserve"> can be informed about decisions, can be consulted about decisions, can share decision</w:t>
      </w:r>
      <w:r>
        <w:t>-</w:t>
      </w:r>
      <w:r w:rsidRPr="002A42B9">
        <w:t>making with adults or can own decision</w:t>
      </w:r>
      <w:r>
        <w:t>-</w:t>
      </w:r>
      <w:r w:rsidRPr="002A42B9">
        <w:t>making and set their own areas and questions for consideration by the wider school community. Different forms</w:t>
      </w:r>
      <w:r>
        <w:t xml:space="preserve"> of participation</w:t>
      </w:r>
      <w:r w:rsidRPr="002A42B9">
        <w:t xml:space="preserve"> will be appropriate at different points in curriculum design. </w:t>
      </w:r>
    </w:p>
    <w:p w14:paraId="37731F65" w14:textId="77777777" w:rsidR="00B731DA" w:rsidRDefault="00B731DA" w:rsidP="000B1212"/>
    <w:p w14:paraId="56883125" w14:textId="77777777" w:rsidR="00B731DA" w:rsidRPr="002A42B9" w:rsidRDefault="00B731DA" w:rsidP="000B1212">
      <w:r w:rsidRPr="002A42B9">
        <w:t xml:space="preserve">Curriculum design should also use a participation structure that ensures all groups of </w:t>
      </w:r>
      <w:r>
        <w:t>learners</w:t>
      </w:r>
      <w:r w:rsidRPr="002A42B9">
        <w:t xml:space="preserve"> can participate, including those </w:t>
      </w:r>
      <w:r>
        <w:t>who</w:t>
      </w:r>
      <w:r w:rsidRPr="002A42B9">
        <w:t xml:space="preserve"> can be marginalised.  </w:t>
      </w:r>
    </w:p>
    <w:p w14:paraId="41D22EE9" w14:textId="77777777" w:rsidR="00B731DA" w:rsidRPr="002A42B9" w:rsidRDefault="00B731DA" w:rsidP="000B1212"/>
    <w:p w14:paraId="375E6BA6" w14:textId="77777777" w:rsidR="00B731DA" w:rsidRDefault="00B731DA" w:rsidP="000B1212">
      <w:r w:rsidRPr="002A42B9">
        <w:t xml:space="preserve">Involving </w:t>
      </w:r>
      <w:r>
        <w:t>learners</w:t>
      </w:r>
      <w:r w:rsidRPr="002A42B9">
        <w:t xml:space="preserve"> directly in the design</w:t>
      </w:r>
      <w:r>
        <w:t>ing</w:t>
      </w:r>
      <w:r w:rsidRPr="002A42B9">
        <w:t xml:space="preserve"> of </w:t>
      </w:r>
      <w:r>
        <w:t xml:space="preserve">their </w:t>
      </w:r>
      <w:r w:rsidRPr="002A42B9">
        <w:t>curriculum could include the following steps</w:t>
      </w:r>
      <w:r>
        <w:t>.</w:t>
      </w:r>
    </w:p>
    <w:p w14:paraId="3C549253" w14:textId="77777777" w:rsidR="00B731DA" w:rsidRPr="002A42B9" w:rsidRDefault="00B731DA" w:rsidP="000B1212"/>
    <w:p w14:paraId="137E5DE3" w14:textId="77777777" w:rsidR="00B731DA" w:rsidRPr="002A42B9" w:rsidRDefault="00B731DA" w:rsidP="00777913">
      <w:pPr>
        <w:pStyle w:val="ListParagraph"/>
        <w:numPr>
          <w:ilvl w:val="0"/>
          <w:numId w:val="55"/>
        </w:numPr>
      </w:pPr>
      <w:r>
        <w:t>E</w:t>
      </w:r>
      <w:r w:rsidRPr="002A42B9">
        <w:t>nabling learners to make choices about what and how they learn</w:t>
      </w:r>
      <w:r>
        <w:t>.</w:t>
      </w:r>
    </w:p>
    <w:p w14:paraId="71E477DF" w14:textId="77777777" w:rsidR="00B731DA" w:rsidRPr="002A42B9" w:rsidRDefault="00B731DA" w:rsidP="00777913">
      <w:pPr>
        <w:pStyle w:val="ListParagraph"/>
        <w:numPr>
          <w:ilvl w:val="0"/>
          <w:numId w:val="55"/>
        </w:numPr>
      </w:pPr>
      <w:r>
        <w:t>C</w:t>
      </w:r>
      <w:r w:rsidRPr="002A42B9">
        <w:t>ollecting qualitative feedback after learning experiences</w:t>
      </w:r>
      <w:r>
        <w:t xml:space="preserve">, which </w:t>
      </w:r>
      <w:r w:rsidRPr="002A42B9">
        <w:t>informs ongoing curriculum design</w:t>
      </w:r>
      <w:r>
        <w:t>.</w:t>
      </w:r>
      <w:r w:rsidRPr="002A42B9">
        <w:t xml:space="preserve"> </w:t>
      </w:r>
    </w:p>
    <w:p w14:paraId="64D79EDE" w14:textId="77777777" w:rsidR="00B731DA" w:rsidRPr="002A42B9" w:rsidRDefault="00B731DA" w:rsidP="00777913">
      <w:pPr>
        <w:pStyle w:val="ListParagraph"/>
        <w:numPr>
          <w:ilvl w:val="0"/>
          <w:numId w:val="55"/>
        </w:numPr>
      </w:pPr>
      <w:r>
        <w:t>Considering learners’ perspectives</w:t>
      </w:r>
      <w:r w:rsidRPr="002A42B9">
        <w:t xml:space="preserve"> </w:t>
      </w:r>
      <w:r>
        <w:t xml:space="preserve">on a </w:t>
      </w:r>
      <w:r w:rsidRPr="002A42B9">
        <w:t>daily basis in the classroom through participatory pedagogy</w:t>
      </w:r>
      <w:r>
        <w:t>.</w:t>
      </w:r>
      <w:r w:rsidRPr="002A42B9">
        <w:t xml:space="preserve"> </w:t>
      </w:r>
    </w:p>
    <w:p w14:paraId="3EF6AA67" w14:textId="77777777" w:rsidR="00B731DA" w:rsidRPr="002A42B9" w:rsidRDefault="00B731DA" w:rsidP="00777913">
      <w:pPr>
        <w:pStyle w:val="ListParagraph"/>
        <w:numPr>
          <w:ilvl w:val="0"/>
          <w:numId w:val="55"/>
        </w:numPr>
      </w:pPr>
      <w:r>
        <w:t>I</w:t>
      </w:r>
      <w:r w:rsidRPr="002A42B9">
        <w:t>nvolving learners in setting priorities for the curriculum and for learning content</w:t>
      </w:r>
      <w:r>
        <w:t>.</w:t>
      </w:r>
    </w:p>
    <w:p w14:paraId="17F3FFA5" w14:textId="77777777" w:rsidR="00B731DA" w:rsidRPr="002A42B9" w:rsidRDefault="00B731DA" w:rsidP="00777913">
      <w:pPr>
        <w:pStyle w:val="ListParagraph"/>
        <w:numPr>
          <w:ilvl w:val="0"/>
          <w:numId w:val="55"/>
        </w:numPr>
      </w:pPr>
      <w:r>
        <w:t>E</w:t>
      </w:r>
      <w:r w:rsidRPr="002A42B9">
        <w:t>nsuring that resources are identified to support participation</w:t>
      </w:r>
      <w:r>
        <w:t>.</w:t>
      </w:r>
    </w:p>
    <w:p w14:paraId="06A328B3" w14:textId="77777777" w:rsidR="00B731DA" w:rsidRPr="002A42B9" w:rsidRDefault="00B731DA" w:rsidP="00777913">
      <w:pPr>
        <w:pStyle w:val="ListParagraph"/>
        <w:numPr>
          <w:ilvl w:val="0"/>
          <w:numId w:val="55"/>
        </w:numPr>
      </w:pPr>
      <w:r>
        <w:t>E</w:t>
      </w:r>
      <w:r w:rsidRPr="002A42B9">
        <w:t>nsuring that consultation, analysis of learners’ views and feedback are included as steps in the curriculum design and evaluation process</w:t>
      </w:r>
      <w:r>
        <w:t>.</w:t>
      </w:r>
    </w:p>
    <w:p w14:paraId="3C5D00A4" w14:textId="77777777" w:rsidR="00B731DA" w:rsidRPr="002A42B9" w:rsidRDefault="00B731DA" w:rsidP="00777913">
      <w:pPr>
        <w:pStyle w:val="ListParagraph"/>
        <w:numPr>
          <w:ilvl w:val="0"/>
          <w:numId w:val="55"/>
        </w:numPr>
      </w:pPr>
      <w:r>
        <w:t>E</w:t>
      </w:r>
      <w:r w:rsidRPr="002A42B9">
        <w:t>nsuring that feedback on the outcomes of learner voice contributions are given to learners and staff and that this is factored into the timescales for curriculum design</w:t>
      </w:r>
      <w:r>
        <w:t>.</w:t>
      </w:r>
    </w:p>
    <w:p w14:paraId="56EE7476" w14:textId="77777777" w:rsidR="00B731DA" w:rsidRPr="002A42B9" w:rsidRDefault="00B731DA" w:rsidP="00777913">
      <w:pPr>
        <w:pStyle w:val="ListParagraph"/>
        <w:numPr>
          <w:ilvl w:val="0"/>
          <w:numId w:val="55"/>
        </w:numPr>
      </w:pPr>
      <w:r>
        <w:t>E</w:t>
      </w:r>
      <w:r w:rsidRPr="002A42B9">
        <w:t>nsuring that learners are informed about the school</w:t>
      </w:r>
      <w:r>
        <w:t>’</w:t>
      </w:r>
      <w:r w:rsidRPr="002A42B9">
        <w:t>s process of curriculum design in an accessible language and format and that they know what opportunities there are to get involved</w:t>
      </w:r>
      <w:r>
        <w:t>.</w:t>
      </w:r>
      <w:r w:rsidRPr="002A42B9">
        <w:t xml:space="preserve"> </w:t>
      </w:r>
    </w:p>
    <w:p w14:paraId="14F6A764" w14:textId="6CAF2282" w:rsidR="00B731DA" w:rsidRDefault="00B731DA" w:rsidP="000B1212">
      <w:pPr>
        <w:ind w:right="-282"/>
        <w:contextualSpacing/>
        <w:textAlignment w:val="baseline"/>
        <w:rPr>
          <w:b/>
        </w:rPr>
      </w:pPr>
    </w:p>
    <w:p w14:paraId="15CBCEEA" w14:textId="77777777" w:rsidR="0091768F" w:rsidRPr="002A42B9" w:rsidRDefault="0091768F" w:rsidP="000B1212">
      <w:pPr>
        <w:ind w:right="-282"/>
        <w:contextualSpacing/>
        <w:textAlignment w:val="baseline"/>
        <w:rPr>
          <w:b/>
        </w:rPr>
      </w:pPr>
    </w:p>
    <w:p w14:paraId="5580569B" w14:textId="77777777" w:rsidR="00B731DA" w:rsidRPr="002A42B9" w:rsidRDefault="00B731DA" w:rsidP="000B1212">
      <w:pPr>
        <w:ind w:right="-282"/>
        <w:contextualSpacing/>
        <w:textAlignment w:val="baseline"/>
        <w:rPr>
          <w:b/>
        </w:rPr>
      </w:pPr>
      <w:r w:rsidRPr="002A42B9">
        <w:rPr>
          <w:b/>
        </w:rPr>
        <w:t>Working with</w:t>
      </w:r>
      <w:r>
        <w:rPr>
          <w:b/>
        </w:rPr>
        <w:t xml:space="preserve"> </w:t>
      </w:r>
      <w:r w:rsidRPr="002A42B9">
        <w:rPr>
          <w:b/>
        </w:rPr>
        <w:t>parents, carers and stakeholders</w:t>
      </w:r>
    </w:p>
    <w:p w14:paraId="378769C0" w14:textId="77777777" w:rsidR="00B731DA" w:rsidRPr="002A42B9" w:rsidRDefault="00B731DA" w:rsidP="000B1212">
      <w:pPr>
        <w:rPr>
          <w:rFonts w:eastAsia="Times New Roman"/>
          <w:lang w:eastAsia="en-GB"/>
        </w:rPr>
      </w:pPr>
    </w:p>
    <w:p w14:paraId="60F0C4BD" w14:textId="77777777" w:rsidR="00B731DA" w:rsidRPr="002A42B9" w:rsidRDefault="00B731DA" w:rsidP="000B1212">
      <w:pPr>
        <w:rPr>
          <w:rFonts w:eastAsia="Times New Roman"/>
          <w:lang w:eastAsia="en-GB"/>
        </w:rPr>
      </w:pPr>
      <w:r w:rsidRPr="002A42B9">
        <w:rPr>
          <w:rFonts w:eastAsia="Times New Roman"/>
          <w:lang w:eastAsia="en-GB"/>
        </w:rPr>
        <w:t xml:space="preserve">In developing their curriculum, schools should involve learners, parents, </w:t>
      </w:r>
      <w:r>
        <w:rPr>
          <w:rFonts w:eastAsia="Times New Roman"/>
          <w:lang w:eastAsia="en-GB"/>
        </w:rPr>
        <w:t xml:space="preserve">carers, </w:t>
      </w:r>
      <w:r w:rsidRPr="002A42B9">
        <w:rPr>
          <w:rFonts w:eastAsia="Times New Roman"/>
          <w:lang w:eastAsia="en-GB"/>
        </w:rPr>
        <w:t>partner agencies and the local community. This is an important means of ensuring the curriculum meets learners’ needs and is authentic to their context</w:t>
      </w:r>
      <w:r>
        <w:rPr>
          <w:rFonts w:eastAsia="Times New Roman"/>
          <w:lang w:eastAsia="en-GB"/>
        </w:rPr>
        <w:t xml:space="preserve"> within the national framework</w:t>
      </w:r>
      <w:r w:rsidRPr="002A42B9">
        <w:rPr>
          <w:rFonts w:eastAsia="Times New Roman"/>
          <w:lang w:eastAsia="en-GB"/>
        </w:rPr>
        <w:t>. Schools and practitioners also play a critical role in ensuring learners, parents</w:t>
      </w:r>
      <w:r>
        <w:rPr>
          <w:rFonts w:eastAsia="Times New Roman"/>
          <w:lang w:eastAsia="en-GB"/>
        </w:rPr>
        <w:t>, carers</w:t>
      </w:r>
      <w:r w:rsidRPr="002A42B9">
        <w:rPr>
          <w:rFonts w:eastAsia="Times New Roman"/>
          <w:lang w:eastAsia="en-GB"/>
        </w:rPr>
        <w:t xml:space="preserve"> and communities understand the vision and ethos underpinning the curriculum. </w:t>
      </w:r>
    </w:p>
    <w:p w14:paraId="0FB86646" w14:textId="77777777" w:rsidR="00B731DA" w:rsidRPr="002A42B9" w:rsidRDefault="00B731DA" w:rsidP="000B1212">
      <w:pPr>
        <w:rPr>
          <w:rFonts w:eastAsia="Times New Roman"/>
          <w:lang w:eastAsia="en-GB"/>
        </w:rPr>
      </w:pPr>
    </w:p>
    <w:p w14:paraId="30383637" w14:textId="77777777" w:rsidR="00B731DA" w:rsidRPr="002A42B9" w:rsidRDefault="00B731DA" w:rsidP="000B1212">
      <w:r w:rsidRPr="002A42B9">
        <w:rPr>
          <w:rFonts w:eastAsia="Times New Roman"/>
          <w:lang w:eastAsia="en-GB"/>
        </w:rPr>
        <w:t>Learners, parents</w:t>
      </w:r>
      <w:r>
        <w:rPr>
          <w:rFonts w:eastAsia="Times New Roman"/>
          <w:lang w:eastAsia="en-GB"/>
        </w:rPr>
        <w:t>, carers</w:t>
      </w:r>
      <w:r w:rsidRPr="002A42B9">
        <w:rPr>
          <w:rFonts w:eastAsia="Times New Roman"/>
          <w:lang w:eastAsia="en-GB"/>
        </w:rPr>
        <w:t xml:space="preserve"> and the local community should also have opportunity to contribute to curriculum </w:t>
      </w:r>
      <w:r>
        <w:rPr>
          <w:rFonts w:eastAsia="Times New Roman"/>
          <w:lang w:eastAsia="en-GB"/>
        </w:rPr>
        <w:t>design</w:t>
      </w:r>
      <w:r w:rsidRPr="002A42B9">
        <w:rPr>
          <w:rFonts w:eastAsia="Times New Roman"/>
          <w:lang w:eastAsia="en-GB"/>
        </w:rPr>
        <w:t xml:space="preserve">. </w:t>
      </w:r>
      <w:r w:rsidRPr="002A42B9">
        <w:rPr>
          <w:rFonts w:eastAsia="Arial"/>
          <w:spacing w:val="-4"/>
          <w:lang w:val="en-US"/>
        </w:rPr>
        <w:t xml:space="preserve">Communicating effectively with parents and carers on an ongoing basis is an </w:t>
      </w:r>
      <w:r w:rsidRPr="002A42B9">
        <w:rPr>
          <w:rFonts w:eastAsia="PMingLiU"/>
          <w:lang w:val="en-US"/>
        </w:rPr>
        <w:t xml:space="preserve">important way to foster positive relationships in order to engage them in </w:t>
      </w:r>
      <w:r w:rsidRPr="002A42B9">
        <w:rPr>
          <w:rFonts w:eastAsia="Arial"/>
          <w:spacing w:val="-4"/>
          <w:lang w:val="en-US"/>
        </w:rPr>
        <w:t xml:space="preserve">purposeful and meaningful dialogue. When undertaken well, this can help aid learner progression by helping parents and carers to understand how they can support learning within and outside the school environment. </w:t>
      </w:r>
      <w:r w:rsidRPr="002A42B9">
        <w:rPr>
          <w:rFonts w:eastAsia="Times New Roman"/>
          <w:lang w:eastAsia="en-GB"/>
        </w:rPr>
        <w:t>Schools’ curricula should also recognise and reflect the needs and contexts of the communities within and beyond the school. Practitioners should also seek to collaborate and draw on a range of experts and stakeholders who can contribute to learning, providing learners with distinct and enriching experiences.</w:t>
      </w:r>
    </w:p>
    <w:p w14:paraId="0041CF05" w14:textId="77777777" w:rsidR="00B731DA" w:rsidRPr="00B731DA" w:rsidRDefault="00B731DA" w:rsidP="000B1212">
      <w:pPr>
        <w:pStyle w:val="Curriculumbodytext"/>
      </w:pPr>
    </w:p>
    <w:p w14:paraId="15F5ABF3" w14:textId="1F8402CC" w:rsidR="00B731DA" w:rsidRPr="0091768F" w:rsidRDefault="00B731DA" w:rsidP="000B1212">
      <w:pPr>
        <w:rPr>
          <w:b/>
          <w:color w:val="0B958E"/>
        </w:rPr>
      </w:pPr>
      <w:r w:rsidRPr="0091768F">
        <w:rPr>
          <w:b/>
          <w:color w:val="0B958E"/>
        </w:rPr>
        <w:t>Reviewing a curriculum</w:t>
      </w:r>
    </w:p>
    <w:p w14:paraId="266C1863" w14:textId="77777777" w:rsidR="0091768F" w:rsidRPr="002A42B9" w:rsidRDefault="0091768F" w:rsidP="000B1212">
      <w:pPr>
        <w:rPr>
          <w:rFonts w:eastAsia="Times New Roman"/>
          <w:b/>
          <w:lang w:eastAsia="en-GB"/>
        </w:rPr>
      </w:pPr>
    </w:p>
    <w:p w14:paraId="0CD245AC" w14:textId="77777777" w:rsidR="00B731DA" w:rsidRPr="002A42B9" w:rsidRDefault="00B731DA" w:rsidP="000B1212">
      <w:r>
        <w:rPr>
          <w:rFonts w:eastAsia="Times New Roman"/>
          <w:lang w:eastAsia="en-GB"/>
        </w:rPr>
        <w:t xml:space="preserve">Schools will be required to keep their curriculum under review so that they can </w:t>
      </w:r>
      <w:r w:rsidRPr="002A42B9">
        <w:rPr>
          <w:rFonts w:eastAsia="Times New Roman"/>
          <w:lang w:eastAsia="en-GB"/>
        </w:rPr>
        <w:t xml:space="preserve">respond to </w:t>
      </w:r>
      <w:r>
        <w:rPr>
          <w:rFonts w:eastAsia="Times New Roman"/>
          <w:lang w:eastAsia="en-GB"/>
        </w:rPr>
        <w:t xml:space="preserve">the outputs of professional </w:t>
      </w:r>
      <w:r w:rsidRPr="002A42B9">
        <w:rPr>
          <w:rFonts w:eastAsia="Times New Roman"/>
          <w:lang w:eastAsia="en-GB"/>
        </w:rPr>
        <w:t>inquiry</w:t>
      </w:r>
      <w:r>
        <w:rPr>
          <w:rFonts w:eastAsia="Times New Roman"/>
          <w:lang w:eastAsia="en-GB"/>
        </w:rPr>
        <w:t>,</w:t>
      </w:r>
      <w:r w:rsidRPr="002A42B9">
        <w:rPr>
          <w:rFonts w:eastAsia="Times New Roman"/>
          <w:lang w:eastAsia="en-GB"/>
        </w:rPr>
        <w:t xml:space="preserve"> changing needs of learners and social contexts and needs. </w:t>
      </w:r>
      <w:r>
        <w:rPr>
          <w:rFonts w:eastAsia="Times New Roman"/>
          <w:lang w:eastAsia="en-GB"/>
        </w:rPr>
        <w:t xml:space="preserve">Schools will be required to publish a summary of their curriculum and revise the summary if they make changes to the curriculum. </w:t>
      </w:r>
    </w:p>
    <w:p w14:paraId="26B271CD" w14:textId="4B274920" w:rsidR="00B731DA" w:rsidRDefault="00B731DA" w:rsidP="000B1212"/>
    <w:p w14:paraId="3D2D3E8C" w14:textId="77777777" w:rsidR="0091768F" w:rsidRDefault="0091768F" w:rsidP="000B1212"/>
    <w:p w14:paraId="24641462" w14:textId="77777777" w:rsidR="00B731DA" w:rsidRPr="0091768F" w:rsidRDefault="00B731DA" w:rsidP="000B1212">
      <w:pPr>
        <w:rPr>
          <w:b/>
          <w:color w:val="0B958E"/>
        </w:rPr>
      </w:pPr>
      <w:r w:rsidRPr="0091768F">
        <w:rPr>
          <w:b/>
          <w:color w:val="0B958E"/>
        </w:rPr>
        <w:t xml:space="preserve">Pedagogy </w:t>
      </w:r>
    </w:p>
    <w:p w14:paraId="2E6EAFC5" w14:textId="77777777" w:rsidR="00B731DA" w:rsidRPr="002A42B9" w:rsidRDefault="00B731DA" w:rsidP="000B1212"/>
    <w:p w14:paraId="6759ECEF" w14:textId="02782089" w:rsidR="00B731DA" w:rsidRPr="002A42B9" w:rsidRDefault="00B731DA" w:rsidP="000B1212">
      <w:r w:rsidRPr="002A42B9">
        <w:t>Pedagogy is a</w:t>
      </w:r>
      <w:r>
        <w:t>t the heart of curriculum</w:t>
      </w:r>
      <w:r w:rsidRPr="002A42B9">
        <w:t xml:space="preserve">. In designing their curriculum, schools should consider the pedagogical approaches they will need to employ to support learners in realising the </w:t>
      </w:r>
      <w:hyperlink r:id="rId81" w:anchor="curriculum-design-and-the-four-purposes" w:history="1">
        <w:r w:rsidR="00CC2E83" w:rsidRPr="00CC2E83">
          <w:rPr>
            <w:rStyle w:val="Hyperlink"/>
          </w:rPr>
          <w:t>four purposes</w:t>
        </w:r>
      </w:hyperlink>
      <w:r w:rsidRPr="002A42B9">
        <w:t>. Schools should seek to develop a strong vision of learning</w:t>
      </w:r>
      <w:r>
        <w:t xml:space="preserve"> and teaching</w:t>
      </w:r>
      <w:r w:rsidRPr="002A42B9">
        <w:t xml:space="preserve"> which </w:t>
      </w:r>
      <w:r>
        <w:t>considers the</w:t>
      </w:r>
      <w:r w:rsidRPr="002A42B9">
        <w:t xml:space="preserve"> ‘why’ and ‘how’ as well as the ‘what’. This vision will recognise the integral role of the learning environment in supporting effective learning. </w:t>
      </w:r>
    </w:p>
    <w:p w14:paraId="7FE37AE4" w14:textId="77777777" w:rsidR="00B731DA" w:rsidRPr="002A42B9" w:rsidRDefault="00B731DA" w:rsidP="000B1212"/>
    <w:p w14:paraId="54EE7683" w14:textId="77777777" w:rsidR="00B731DA" w:rsidRPr="002A42B9" w:rsidRDefault="00B731DA" w:rsidP="000B1212">
      <w:r w:rsidRPr="002A42B9">
        <w:t xml:space="preserve">Schools should ensure that practitioners have a deep and thorough understanding of the pedagogical principles and the research on which they are based. Effective pedagogy relies on an in-depth understanding of child and adolescent development. It involves exploring and reflecting on which teaching strategies will best support learning in a given context, and inquiring about the impact of this on learners. </w:t>
      </w:r>
    </w:p>
    <w:p w14:paraId="5B4558D4" w14:textId="77777777" w:rsidR="00B731DA" w:rsidRPr="002A42B9" w:rsidRDefault="00B731DA" w:rsidP="000B1212"/>
    <w:p w14:paraId="0E6DA3AC" w14:textId="77777777" w:rsidR="00B731DA" w:rsidRPr="002A42B9" w:rsidRDefault="00B731DA" w:rsidP="000B1212">
      <w:r w:rsidRPr="002A42B9">
        <w:t>Curriculum design for learners of all ages and abilities should be underpinned by pedagogical principles. These reflect well</w:t>
      </w:r>
      <w:r>
        <w:t>-</w:t>
      </w:r>
      <w:r w:rsidRPr="002A42B9">
        <w:t xml:space="preserve">documented evidence about effective pedagogy. </w:t>
      </w:r>
    </w:p>
    <w:p w14:paraId="1F2CAB1E" w14:textId="139E9D30" w:rsidR="00B731DA" w:rsidRDefault="00B731DA" w:rsidP="000B1212"/>
    <w:p w14:paraId="4700EBD1" w14:textId="77777777" w:rsidR="0091768F" w:rsidRPr="002A42B9" w:rsidRDefault="0091768F" w:rsidP="000B1212"/>
    <w:p w14:paraId="0FAD6921" w14:textId="77777777" w:rsidR="00B731DA" w:rsidRPr="002A42B9" w:rsidRDefault="00B731DA" w:rsidP="000B1212">
      <w:pPr>
        <w:pStyle w:val="ListParagraph"/>
        <w:ind w:left="0"/>
        <w:rPr>
          <w:b/>
        </w:rPr>
      </w:pPr>
      <w:r w:rsidRPr="002A42B9">
        <w:rPr>
          <w:b/>
        </w:rPr>
        <w:t xml:space="preserve">The </w:t>
      </w:r>
      <w:r>
        <w:rPr>
          <w:b/>
        </w:rPr>
        <w:t>p</w:t>
      </w:r>
      <w:r w:rsidRPr="002A42B9">
        <w:rPr>
          <w:b/>
        </w:rPr>
        <w:t xml:space="preserve">edagogical </w:t>
      </w:r>
      <w:r>
        <w:rPr>
          <w:b/>
        </w:rPr>
        <w:t>p</w:t>
      </w:r>
      <w:r w:rsidRPr="002A42B9">
        <w:rPr>
          <w:b/>
        </w:rPr>
        <w:t>rinciples</w:t>
      </w:r>
    </w:p>
    <w:p w14:paraId="0AA6D88E" w14:textId="77777777" w:rsidR="00B731DA" w:rsidRPr="002A42B9" w:rsidRDefault="00B731DA" w:rsidP="000B1212">
      <w:pPr>
        <w:pStyle w:val="ListParagraph"/>
        <w:ind w:left="0"/>
      </w:pPr>
    </w:p>
    <w:p w14:paraId="3DCE7097" w14:textId="77777777" w:rsidR="00B731DA" w:rsidRPr="002A42B9" w:rsidRDefault="00B731DA" w:rsidP="000B1212">
      <w:pPr>
        <w:pStyle w:val="ListParagraph"/>
        <w:ind w:left="0"/>
      </w:pPr>
      <w:r w:rsidRPr="002A42B9">
        <w:t>Curriculum design for all learners is underpinned by twelve pedagogical principle</w:t>
      </w:r>
      <w:r>
        <w:t>s, which state that go</w:t>
      </w:r>
      <w:r w:rsidRPr="002A42B9">
        <w:t>od learning</w:t>
      </w:r>
      <w:r>
        <w:t xml:space="preserve"> and teaching</w:t>
      </w:r>
      <w:r w:rsidRPr="002A42B9">
        <w:t>:</w:t>
      </w:r>
    </w:p>
    <w:p w14:paraId="33C222C1" w14:textId="77777777" w:rsidR="00B731DA" w:rsidRPr="002A42B9" w:rsidRDefault="00B731DA" w:rsidP="000B1212">
      <w:pPr>
        <w:pStyle w:val="ListParagraph"/>
        <w:rPr>
          <w:u w:val="single"/>
        </w:rPr>
      </w:pPr>
    </w:p>
    <w:p w14:paraId="39BC0E0C" w14:textId="77777777" w:rsidR="00B731DA" w:rsidRPr="002A42B9" w:rsidRDefault="00B731DA" w:rsidP="00777913">
      <w:pPr>
        <w:pStyle w:val="NoSpacing"/>
        <w:numPr>
          <w:ilvl w:val="0"/>
          <w:numId w:val="56"/>
        </w:numPr>
        <w:ind w:left="734" w:hanging="425"/>
        <w:rPr>
          <w:rFonts w:ascii="Arial" w:hAnsi="Arial" w:cs="Arial"/>
          <w:sz w:val="24"/>
          <w:szCs w:val="24"/>
          <w:lang w:val="en-US"/>
        </w:rPr>
      </w:pPr>
      <w:r w:rsidRPr="002A42B9">
        <w:rPr>
          <w:rFonts w:ascii="Arial" w:hAnsi="Arial" w:cs="Arial"/>
          <w:sz w:val="24"/>
          <w:szCs w:val="24"/>
          <w:lang w:val="en-US"/>
        </w:rPr>
        <w:t>maintains a consistent focus on the overall purposes of the curriculum</w:t>
      </w:r>
    </w:p>
    <w:p w14:paraId="7E73A438" w14:textId="77777777" w:rsidR="00B731DA" w:rsidRPr="002A42B9" w:rsidRDefault="00B731DA" w:rsidP="00777913">
      <w:pPr>
        <w:pStyle w:val="NoSpacing"/>
        <w:numPr>
          <w:ilvl w:val="0"/>
          <w:numId w:val="56"/>
        </w:numPr>
        <w:ind w:left="734" w:hanging="425"/>
        <w:rPr>
          <w:rFonts w:ascii="Arial" w:hAnsi="Arial" w:cs="Arial"/>
          <w:sz w:val="24"/>
          <w:szCs w:val="24"/>
          <w:lang w:val="en-US"/>
        </w:rPr>
      </w:pPr>
      <w:r w:rsidRPr="002A42B9">
        <w:rPr>
          <w:rFonts w:ascii="Arial" w:hAnsi="Arial" w:cs="Arial"/>
          <w:sz w:val="24"/>
          <w:szCs w:val="24"/>
          <w:lang w:val="en-US"/>
        </w:rPr>
        <w:t>challenges all learners by encouraging them to recognise the importance of sustained effort in meeting expectations that are high but achievable for them</w:t>
      </w:r>
    </w:p>
    <w:p w14:paraId="356FEB96" w14:textId="77777777" w:rsidR="00B731DA" w:rsidRPr="002A42B9" w:rsidRDefault="00B731DA" w:rsidP="00777913">
      <w:pPr>
        <w:pStyle w:val="NoSpacing"/>
        <w:numPr>
          <w:ilvl w:val="0"/>
          <w:numId w:val="56"/>
        </w:numPr>
        <w:ind w:left="734" w:hanging="425"/>
        <w:rPr>
          <w:rFonts w:ascii="Arial" w:hAnsi="Arial" w:cs="Arial"/>
          <w:sz w:val="24"/>
          <w:szCs w:val="24"/>
          <w:lang w:val="en-US"/>
        </w:rPr>
      </w:pPr>
      <w:r w:rsidRPr="002A42B9">
        <w:rPr>
          <w:rFonts w:ascii="Arial" w:hAnsi="Arial" w:cs="Arial"/>
          <w:sz w:val="24"/>
          <w:szCs w:val="24"/>
          <w:lang w:val="en-US"/>
        </w:rPr>
        <w:t>means employing a blend of approaches including direct teaching</w:t>
      </w:r>
    </w:p>
    <w:p w14:paraId="21AD9B0E" w14:textId="77777777" w:rsidR="00B731DA" w:rsidRPr="002A42B9" w:rsidRDefault="00B731DA" w:rsidP="00777913">
      <w:pPr>
        <w:pStyle w:val="NoSpacing"/>
        <w:numPr>
          <w:ilvl w:val="0"/>
          <w:numId w:val="56"/>
        </w:numPr>
        <w:ind w:left="734" w:hanging="425"/>
        <w:rPr>
          <w:rFonts w:ascii="Arial" w:hAnsi="Arial" w:cs="Arial"/>
          <w:sz w:val="24"/>
          <w:szCs w:val="24"/>
          <w:lang w:val="en-US"/>
        </w:rPr>
      </w:pPr>
      <w:r w:rsidRPr="002A42B9">
        <w:rPr>
          <w:rFonts w:ascii="Arial" w:hAnsi="Arial" w:cs="Arial"/>
          <w:sz w:val="24"/>
          <w:szCs w:val="24"/>
          <w:lang w:val="en-US"/>
        </w:rPr>
        <w:t>means employing a blend of approaches including those that promote problem</w:t>
      </w:r>
      <w:r>
        <w:rPr>
          <w:rFonts w:ascii="Arial" w:hAnsi="Arial" w:cs="Arial"/>
          <w:sz w:val="24"/>
          <w:szCs w:val="24"/>
          <w:lang w:val="en-US"/>
        </w:rPr>
        <w:t>-</w:t>
      </w:r>
      <w:r w:rsidRPr="002A42B9">
        <w:rPr>
          <w:rFonts w:ascii="Arial" w:hAnsi="Arial" w:cs="Arial"/>
          <w:sz w:val="24"/>
          <w:szCs w:val="24"/>
          <w:lang w:val="en-US"/>
        </w:rPr>
        <w:t>solving, creative and critical thinking</w:t>
      </w:r>
    </w:p>
    <w:p w14:paraId="1C223F74" w14:textId="77777777" w:rsidR="00B731DA" w:rsidRPr="002A42B9" w:rsidRDefault="00B731DA" w:rsidP="00777913">
      <w:pPr>
        <w:pStyle w:val="NoSpacing"/>
        <w:numPr>
          <w:ilvl w:val="0"/>
          <w:numId w:val="56"/>
        </w:numPr>
        <w:ind w:left="734" w:hanging="425"/>
        <w:rPr>
          <w:rFonts w:ascii="Arial" w:hAnsi="Arial" w:cs="Arial"/>
          <w:sz w:val="24"/>
          <w:szCs w:val="24"/>
          <w:lang w:val="en-US"/>
        </w:rPr>
      </w:pPr>
      <w:r w:rsidRPr="002A42B9">
        <w:rPr>
          <w:rFonts w:ascii="Arial" w:hAnsi="Arial" w:cs="Arial"/>
          <w:sz w:val="24"/>
          <w:szCs w:val="24"/>
          <w:lang w:val="en-US"/>
        </w:rPr>
        <w:t>sets tasks and selects resources that build on previous knowledge and experience and engage interest</w:t>
      </w:r>
    </w:p>
    <w:p w14:paraId="68E91709" w14:textId="77777777" w:rsidR="00B731DA" w:rsidRPr="002A42B9" w:rsidRDefault="00B731DA" w:rsidP="00777913">
      <w:pPr>
        <w:pStyle w:val="NoSpacing"/>
        <w:numPr>
          <w:ilvl w:val="0"/>
          <w:numId w:val="56"/>
        </w:numPr>
        <w:ind w:left="734" w:hanging="425"/>
        <w:rPr>
          <w:rFonts w:ascii="Arial" w:hAnsi="Arial" w:cs="Arial"/>
          <w:sz w:val="24"/>
          <w:szCs w:val="24"/>
          <w:lang w:val="en-US"/>
        </w:rPr>
      </w:pPr>
      <w:r w:rsidRPr="002A42B9">
        <w:rPr>
          <w:rFonts w:ascii="Arial" w:hAnsi="Arial" w:cs="Arial"/>
          <w:sz w:val="24"/>
          <w:szCs w:val="24"/>
          <w:lang w:val="en-US"/>
        </w:rPr>
        <w:t>creates authentic contexts for learning</w:t>
      </w:r>
    </w:p>
    <w:p w14:paraId="5125A290" w14:textId="77777777" w:rsidR="00B731DA" w:rsidRPr="002A42B9" w:rsidRDefault="00B731DA" w:rsidP="00777913">
      <w:pPr>
        <w:pStyle w:val="NoSpacing"/>
        <w:numPr>
          <w:ilvl w:val="0"/>
          <w:numId w:val="56"/>
        </w:numPr>
        <w:ind w:left="734" w:hanging="425"/>
        <w:rPr>
          <w:rFonts w:ascii="Arial" w:hAnsi="Arial" w:cs="Arial"/>
          <w:sz w:val="24"/>
          <w:szCs w:val="24"/>
          <w:lang w:val="en-US"/>
        </w:rPr>
      </w:pPr>
      <w:r w:rsidRPr="002A42B9">
        <w:rPr>
          <w:rFonts w:ascii="Arial" w:hAnsi="Arial" w:cs="Arial"/>
          <w:sz w:val="24"/>
          <w:szCs w:val="24"/>
          <w:lang w:val="en-US"/>
        </w:rPr>
        <w:t>means employing assessment for learning principles</w:t>
      </w:r>
    </w:p>
    <w:p w14:paraId="2BDA568A" w14:textId="77777777" w:rsidR="00B731DA" w:rsidRPr="002A42B9" w:rsidRDefault="00B731DA" w:rsidP="00777913">
      <w:pPr>
        <w:pStyle w:val="NoSpacing"/>
        <w:numPr>
          <w:ilvl w:val="0"/>
          <w:numId w:val="56"/>
        </w:numPr>
        <w:ind w:left="734" w:hanging="425"/>
        <w:rPr>
          <w:rFonts w:ascii="Arial" w:hAnsi="Arial" w:cs="Arial"/>
          <w:sz w:val="24"/>
          <w:szCs w:val="24"/>
          <w:lang w:val="en-US"/>
        </w:rPr>
      </w:pPr>
      <w:r w:rsidRPr="002A42B9">
        <w:rPr>
          <w:rFonts w:ascii="Arial" w:hAnsi="Arial" w:cs="Arial"/>
          <w:sz w:val="24"/>
          <w:szCs w:val="24"/>
          <w:lang w:val="en-US"/>
        </w:rPr>
        <w:t xml:space="preserve">ranges within and across </w:t>
      </w:r>
      <w:r>
        <w:rPr>
          <w:rFonts w:ascii="Arial" w:hAnsi="Arial" w:cs="Arial"/>
          <w:sz w:val="24"/>
          <w:szCs w:val="24"/>
          <w:lang w:val="en-US"/>
        </w:rPr>
        <w:t>A</w:t>
      </w:r>
      <w:r w:rsidRPr="002A42B9">
        <w:rPr>
          <w:rFonts w:ascii="Arial" w:hAnsi="Arial" w:cs="Arial"/>
          <w:sz w:val="24"/>
          <w:szCs w:val="24"/>
          <w:lang w:val="en-US"/>
        </w:rPr>
        <w:t>reas</w:t>
      </w:r>
    </w:p>
    <w:p w14:paraId="7236B902" w14:textId="77777777" w:rsidR="00B731DA" w:rsidRPr="002A42B9" w:rsidRDefault="00B731DA" w:rsidP="00777913">
      <w:pPr>
        <w:pStyle w:val="NoSpacing"/>
        <w:numPr>
          <w:ilvl w:val="0"/>
          <w:numId w:val="56"/>
        </w:numPr>
        <w:ind w:left="734" w:hanging="425"/>
        <w:rPr>
          <w:rFonts w:ascii="Arial" w:hAnsi="Arial" w:cs="Arial"/>
          <w:sz w:val="24"/>
          <w:szCs w:val="24"/>
          <w:lang w:val="en-US"/>
        </w:rPr>
      </w:pPr>
      <w:r w:rsidRPr="002A42B9">
        <w:rPr>
          <w:rFonts w:ascii="Arial" w:hAnsi="Arial" w:cs="Arial"/>
          <w:sz w:val="24"/>
          <w:szCs w:val="24"/>
          <w:lang w:val="en-US"/>
        </w:rPr>
        <w:t xml:space="preserve">regularly reinforces </w:t>
      </w:r>
      <w:r>
        <w:rPr>
          <w:rFonts w:ascii="Arial" w:hAnsi="Arial" w:cs="Arial"/>
          <w:sz w:val="24"/>
          <w:szCs w:val="24"/>
          <w:lang w:val="en-US"/>
        </w:rPr>
        <w:t xml:space="preserve">the </w:t>
      </w:r>
      <w:r w:rsidRPr="002A42B9">
        <w:rPr>
          <w:rFonts w:ascii="Arial" w:hAnsi="Arial" w:cs="Arial"/>
          <w:sz w:val="24"/>
          <w:szCs w:val="24"/>
          <w:lang w:val="en-US"/>
        </w:rPr>
        <w:t>cross-curricular skills of literacy, numeracy and digital competence, and provides opportunities to practise them</w:t>
      </w:r>
    </w:p>
    <w:p w14:paraId="38646981" w14:textId="77777777" w:rsidR="00B731DA" w:rsidRPr="002A42B9" w:rsidRDefault="00B731DA" w:rsidP="00777913">
      <w:pPr>
        <w:pStyle w:val="NoSpacing"/>
        <w:numPr>
          <w:ilvl w:val="0"/>
          <w:numId w:val="56"/>
        </w:numPr>
        <w:ind w:left="734" w:hanging="425"/>
        <w:rPr>
          <w:rFonts w:ascii="Arial" w:hAnsi="Arial" w:cs="Arial"/>
          <w:sz w:val="24"/>
          <w:szCs w:val="24"/>
          <w:lang w:val="en-US"/>
        </w:rPr>
      </w:pPr>
      <w:r w:rsidRPr="002A42B9">
        <w:rPr>
          <w:rFonts w:ascii="Arial" w:hAnsi="Arial" w:cs="Arial"/>
          <w:sz w:val="24"/>
          <w:szCs w:val="24"/>
          <w:lang w:val="en-US"/>
        </w:rPr>
        <w:t>encourages learners to take increasing responsibility for their own learning</w:t>
      </w:r>
    </w:p>
    <w:p w14:paraId="7F30435D" w14:textId="77777777" w:rsidR="00B731DA" w:rsidRPr="002A42B9" w:rsidRDefault="00B731DA" w:rsidP="00777913">
      <w:pPr>
        <w:pStyle w:val="NoSpacing"/>
        <w:numPr>
          <w:ilvl w:val="0"/>
          <w:numId w:val="56"/>
        </w:numPr>
        <w:ind w:left="734" w:hanging="425"/>
        <w:rPr>
          <w:rFonts w:ascii="Arial" w:hAnsi="Arial" w:cs="Arial"/>
          <w:sz w:val="24"/>
          <w:szCs w:val="24"/>
          <w:lang w:val="en-US"/>
        </w:rPr>
      </w:pPr>
      <w:r w:rsidRPr="002A42B9">
        <w:rPr>
          <w:rFonts w:ascii="Arial" w:hAnsi="Arial" w:cs="Arial"/>
          <w:sz w:val="24"/>
          <w:szCs w:val="24"/>
          <w:lang w:val="en-US"/>
        </w:rPr>
        <w:t>supports social and emotional development and positive relationships</w:t>
      </w:r>
    </w:p>
    <w:p w14:paraId="79954E41" w14:textId="77777777" w:rsidR="00B731DA" w:rsidRPr="002A42B9" w:rsidRDefault="00B731DA" w:rsidP="00777913">
      <w:pPr>
        <w:pStyle w:val="NoSpacing"/>
        <w:numPr>
          <w:ilvl w:val="0"/>
          <w:numId w:val="56"/>
        </w:numPr>
        <w:ind w:left="734" w:hanging="425"/>
        <w:rPr>
          <w:rFonts w:ascii="Arial" w:hAnsi="Arial" w:cs="Arial"/>
          <w:sz w:val="24"/>
          <w:szCs w:val="24"/>
          <w:lang w:val="en-US"/>
        </w:rPr>
      </w:pPr>
      <w:r w:rsidRPr="002A42B9">
        <w:rPr>
          <w:rFonts w:ascii="Arial" w:hAnsi="Arial" w:cs="Arial"/>
          <w:sz w:val="24"/>
          <w:szCs w:val="24"/>
          <w:lang w:val="en-US"/>
        </w:rPr>
        <w:t>encourages collaboration</w:t>
      </w:r>
      <w:r>
        <w:rPr>
          <w:rFonts w:ascii="Arial" w:hAnsi="Arial" w:cs="Arial"/>
          <w:sz w:val="24"/>
          <w:szCs w:val="24"/>
          <w:lang w:val="en-US"/>
        </w:rPr>
        <w:t>.</w:t>
      </w:r>
    </w:p>
    <w:p w14:paraId="008FDE38" w14:textId="74CA1ACA" w:rsidR="00B731DA" w:rsidRDefault="00B731DA" w:rsidP="000B1212"/>
    <w:p w14:paraId="0872B497" w14:textId="77777777" w:rsidR="0091768F" w:rsidRDefault="0091768F" w:rsidP="000B1212"/>
    <w:p w14:paraId="6F3D3B52" w14:textId="77777777" w:rsidR="00B731DA" w:rsidRPr="002A42B9" w:rsidRDefault="00B731DA" w:rsidP="000B1212">
      <w:r w:rsidRPr="002A42B9">
        <w:t xml:space="preserve">To support the curriculum, pedagogy should </w:t>
      </w:r>
      <w:r>
        <w:t xml:space="preserve">help </w:t>
      </w:r>
      <w:r w:rsidRPr="002A42B9">
        <w:t>learners to develop:</w:t>
      </w:r>
    </w:p>
    <w:p w14:paraId="1B199EEB" w14:textId="77777777" w:rsidR="00B731DA" w:rsidRPr="002A42B9" w:rsidRDefault="00B731DA" w:rsidP="000B1212"/>
    <w:p w14:paraId="40F26707" w14:textId="77777777" w:rsidR="00B731DA" w:rsidRPr="002A42B9" w:rsidRDefault="00B731DA" w:rsidP="00777913">
      <w:pPr>
        <w:pStyle w:val="ListParagraph"/>
        <w:numPr>
          <w:ilvl w:val="0"/>
          <w:numId w:val="57"/>
        </w:numPr>
        <w:ind w:right="141"/>
        <w:textAlignment w:val="baseline"/>
        <w:rPr>
          <w:rFonts w:eastAsia="Arial"/>
          <w:spacing w:val="-4"/>
          <w:lang w:val="en-US"/>
        </w:rPr>
      </w:pPr>
      <w:r>
        <w:rPr>
          <w:rFonts w:eastAsia="Arial"/>
          <w:spacing w:val="-4"/>
          <w:lang w:val="en-US"/>
        </w:rPr>
        <w:t xml:space="preserve">a </w:t>
      </w:r>
      <w:r w:rsidRPr="002A42B9">
        <w:rPr>
          <w:rFonts w:eastAsia="Arial"/>
          <w:spacing w:val="-4"/>
          <w:lang w:val="en-US"/>
        </w:rPr>
        <w:t>strong disposition to learning</w:t>
      </w:r>
    </w:p>
    <w:p w14:paraId="2E67403A" w14:textId="77777777" w:rsidR="00B731DA" w:rsidRPr="002A42B9" w:rsidRDefault="00B731DA" w:rsidP="00777913">
      <w:pPr>
        <w:pStyle w:val="ListParagraph"/>
        <w:numPr>
          <w:ilvl w:val="0"/>
          <w:numId w:val="57"/>
        </w:numPr>
        <w:ind w:right="141"/>
        <w:textAlignment w:val="baseline"/>
        <w:rPr>
          <w:rFonts w:eastAsia="Arial"/>
          <w:spacing w:val="-4"/>
          <w:lang w:val="en-US"/>
        </w:rPr>
      </w:pPr>
      <w:r w:rsidRPr="002A42B9">
        <w:rPr>
          <w:rFonts w:eastAsia="Arial"/>
          <w:spacing w:val="-4"/>
          <w:lang w:val="en-US"/>
        </w:rPr>
        <w:t xml:space="preserve">strong </w:t>
      </w:r>
      <w:r w:rsidRPr="0091768F">
        <w:rPr>
          <w:color w:val="0B958E"/>
        </w:rPr>
        <w:t>metacognitive</w:t>
      </w:r>
      <w:r w:rsidRPr="001943C9">
        <w:rPr>
          <w:rFonts w:eastAsia="Arial"/>
          <w:color w:val="00B050"/>
          <w:spacing w:val="-4"/>
          <w:lang w:val="en-US"/>
        </w:rPr>
        <w:t xml:space="preserve"> </w:t>
      </w:r>
      <w:r w:rsidRPr="002A42B9">
        <w:rPr>
          <w:rFonts w:eastAsia="Arial"/>
          <w:spacing w:val="-4"/>
          <w:lang w:val="en-US"/>
        </w:rPr>
        <w:t>skills</w:t>
      </w:r>
    </w:p>
    <w:p w14:paraId="4A17ABE4" w14:textId="77777777" w:rsidR="00B731DA" w:rsidRPr="002A42B9" w:rsidRDefault="00B731DA" w:rsidP="00777913">
      <w:pPr>
        <w:pStyle w:val="ListParagraph"/>
        <w:numPr>
          <w:ilvl w:val="0"/>
          <w:numId w:val="57"/>
        </w:numPr>
        <w:ind w:right="141"/>
        <w:textAlignment w:val="baseline"/>
        <w:rPr>
          <w:rFonts w:eastAsia="Arial"/>
          <w:spacing w:val="-4"/>
          <w:lang w:val="en-US"/>
        </w:rPr>
      </w:pPr>
      <w:r w:rsidRPr="002A42B9">
        <w:rPr>
          <w:rFonts w:eastAsia="Arial"/>
          <w:spacing w:val="-4"/>
          <w:lang w:val="en-US"/>
        </w:rPr>
        <w:t>critical, creative</w:t>
      </w:r>
      <w:r>
        <w:rPr>
          <w:rFonts w:eastAsia="Arial"/>
          <w:spacing w:val="-4"/>
          <w:lang w:val="en-US"/>
        </w:rPr>
        <w:t>,</w:t>
      </w:r>
      <w:r w:rsidRPr="002A42B9">
        <w:rPr>
          <w:rFonts w:eastAsia="Arial"/>
          <w:spacing w:val="-4"/>
          <w:lang w:val="en-US"/>
        </w:rPr>
        <w:t xml:space="preserve"> problem-solving skills</w:t>
      </w:r>
    </w:p>
    <w:p w14:paraId="092A13DC" w14:textId="77777777" w:rsidR="00B731DA" w:rsidRPr="002A42B9" w:rsidRDefault="00B731DA" w:rsidP="00777913">
      <w:pPr>
        <w:pStyle w:val="ListParagraph"/>
        <w:numPr>
          <w:ilvl w:val="0"/>
          <w:numId w:val="57"/>
        </w:numPr>
        <w:ind w:right="141"/>
        <w:textAlignment w:val="baseline"/>
      </w:pPr>
      <w:r w:rsidRPr="002A42B9">
        <w:rPr>
          <w:rFonts w:eastAsia="Arial"/>
          <w:spacing w:val="-4"/>
          <w:lang w:val="en-US"/>
        </w:rPr>
        <w:t>highly</w:t>
      </w:r>
      <w:r w:rsidRPr="002A42B9">
        <w:t xml:space="preserve"> effective communication skills</w:t>
      </w:r>
      <w:r>
        <w:t>.</w:t>
      </w:r>
    </w:p>
    <w:p w14:paraId="2E48A415" w14:textId="77777777" w:rsidR="00B731DA" w:rsidRPr="002A42B9" w:rsidRDefault="00B731DA" w:rsidP="000B1212"/>
    <w:p w14:paraId="33CB8635" w14:textId="77777777" w:rsidR="00B731DA" w:rsidRPr="002A42B9" w:rsidRDefault="00B731DA" w:rsidP="000B1212">
      <w:r w:rsidRPr="002A42B9">
        <w:t>The learning environment is a key enabler for</w:t>
      </w:r>
      <w:r>
        <w:t xml:space="preserve"> the </w:t>
      </w:r>
      <w:r w:rsidRPr="002A42B9">
        <w:t>curriculum. It should:</w:t>
      </w:r>
    </w:p>
    <w:p w14:paraId="21E86B29" w14:textId="77777777" w:rsidR="00B731DA" w:rsidRPr="002A42B9" w:rsidRDefault="00B731DA" w:rsidP="000B1212"/>
    <w:p w14:paraId="6C63B771" w14:textId="77777777" w:rsidR="00B731DA" w:rsidRPr="002A42B9" w:rsidRDefault="00B731DA" w:rsidP="00777913">
      <w:pPr>
        <w:pStyle w:val="ListParagraph"/>
        <w:numPr>
          <w:ilvl w:val="0"/>
          <w:numId w:val="59"/>
        </w:numPr>
      </w:pPr>
      <w:r>
        <w:t xml:space="preserve">encourage </w:t>
      </w:r>
      <w:r w:rsidRPr="002A42B9">
        <w:t xml:space="preserve">learners to be independent, to have a say </w:t>
      </w:r>
      <w:r>
        <w:t xml:space="preserve">in their own learning </w:t>
      </w:r>
      <w:r w:rsidRPr="002A42B9">
        <w:t xml:space="preserve">and to take increasing responsibility for </w:t>
      </w:r>
      <w:r>
        <w:t>it</w:t>
      </w:r>
      <w:r w:rsidRPr="002A42B9">
        <w:t xml:space="preserve"> </w:t>
      </w:r>
    </w:p>
    <w:p w14:paraId="4881690E" w14:textId="77777777" w:rsidR="00B731DA" w:rsidRPr="002A42B9" w:rsidRDefault="00B731DA" w:rsidP="00777913">
      <w:pPr>
        <w:pStyle w:val="ListParagraph"/>
        <w:numPr>
          <w:ilvl w:val="0"/>
          <w:numId w:val="59"/>
        </w:numPr>
      </w:pPr>
      <w:r>
        <w:t>include</w:t>
      </w:r>
      <w:r w:rsidRPr="002A42B9">
        <w:t xml:space="preserve"> all learners</w:t>
      </w:r>
    </w:p>
    <w:p w14:paraId="27A8136E" w14:textId="77777777" w:rsidR="00B731DA" w:rsidRPr="002A42B9" w:rsidRDefault="00B731DA" w:rsidP="00777913">
      <w:pPr>
        <w:pStyle w:val="ListParagraph"/>
        <w:numPr>
          <w:ilvl w:val="0"/>
          <w:numId w:val="59"/>
        </w:numPr>
      </w:pPr>
      <w:r w:rsidRPr="002A42B9">
        <w:t xml:space="preserve">allow learners </w:t>
      </w:r>
      <w:r>
        <w:t xml:space="preserve">of all ages </w:t>
      </w:r>
      <w:r w:rsidRPr="002A42B9">
        <w:t>to experience authentic learning opportunities both indoors and outdoors</w:t>
      </w:r>
    </w:p>
    <w:p w14:paraId="75FE3887" w14:textId="77777777" w:rsidR="00B731DA" w:rsidRPr="002A42B9" w:rsidRDefault="00B731DA" w:rsidP="00777913">
      <w:pPr>
        <w:pStyle w:val="ListParagraph"/>
        <w:numPr>
          <w:ilvl w:val="0"/>
          <w:numId w:val="59"/>
        </w:numPr>
      </w:pPr>
      <w:r w:rsidRPr="002A42B9">
        <w:t>enable learners to apply, use, consolidate and extend skills</w:t>
      </w:r>
    </w:p>
    <w:p w14:paraId="34CB7D84" w14:textId="77777777" w:rsidR="00B731DA" w:rsidRPr="002A42B9" w:rsidRDefault="00B731DA" w:rsidP="00777913">
      <w:pPr>
        <w:pStyle w:val="ListParagraph"/>
        <w:numPr>
          <w:ilvl w:val="0"/>
          <w:numId w:val="60"/>
        </w:numPr>
      </w:pPr>
      <w:r w:rsidRPr="002A42B9">
        <w:t>be secure and safe</w:t>
      </w:r>
      <w:r>
        <w:t>.</w:t>
      </w:r>
      <w:r w:rsidRPr="002A42B9">
        <w:t xml:space="preserve"> </w:t>
      </w:r>
    </w:p>
    <w:p w14:paraId="7D9B0F22" w14:textId="77777777" w:rsidR="00B731DA" w:rsidRPr="002A42B9" w:rsidRDefault="00B731DA" w:rsidP="000B1212"/>
    <w:p w14:paraId="40A097EB" w14:textId="77777777" w:rsidR="00B731DA" w:rsidRPr="002A42B9" w:rsidRDefault="00B731DA" w:rsidP="000B1212">
      <w:r w:rsidRPr="002A42B9">
        <w:t>To support this, practitioners should:</w:t>
      </w:r>
    </w:p>
    <w:p w14:paraId="6BF0E2EB" w14:textId="77777777" w:rsidR="00B731DA" w:rsidRPr="002A42B9" w:rsidRDefault="00B731DA" w:rsidP="000B1212"/>
    <w:p w14:paraId="133E3554" w14:textId="77777777" w:rsidR="00B731DA" w:rsidRPr="002A42B9" w:rsidRDefault="00B731DA" w:rsidP="00777913">
      <w:pPr>
        <w:pStyle w:val="ListParagraph"/>
        <w:numPr>
          <w:ilvl w:val="0"/>
          <w:numId w:val="60"/>
        </w:numPr>
      </w:pPr>
      <w:r w:rsidRPr="002A42B9">
        <w:t>form positive and respectful relationships with learners and support good relationships between peers</w:t>
      </w:r>
    </w:p>
    <w:p w14:paraId="549096FB" w14:textId="77777777" w:rsidR="00B731DA" w:rsidRPr="002A42B9" w:rsidRDefault="00B731DA" w:rsidP="00777913">
      <w:pPr>
        <w:pStyle w:val="ListParagraph"/>
        <w:numPr>
          <w:ilvl w:val="0"/>
          <w:numId w:val="60"/>
        </w:numPr>
      </w:pPr>
      <w:r w:rsidRPr="002A42B9">
        <w:t xml:space="preserve">respond to all learners </w:t>
      </w:r>
    </w:p>
    <w:p w14:paraId="49FCEF41" w14:textId="77777777" w:rsidR="00B731DA" w:rsidRPr="002A42B9" w:rsidRDefault="00B731DA" w:rsidP="00777913">
      <w:pPr>
        <w:pStyle w:val="ListParagraph"/>
        <w:numPr>
          <w:ilvl w:val="0"/>
          <w:numId w:val="60"/>
        </w:numPr>
      </w:pPr>
      <w:r w:rsidRPr="002A42B9">
        <w:t xml:space="preserve">plan </w:t>
      </w:r>
      <w:r>
        <w:t xml:space="preserve">engaging and </w:t>
      </w:r>
      <w:r w:rsidRPr="002A42B9">
        <w:t>developmentally</w:t>
      </w:r>
      <w:r>
        <w:t xml:space="preserve"> </w:t>
      </w:r>
      <w:r w:rsidRPr="002A42B9">
        <w:t>appropriate learning opportunities informed by regular observation and ongoing assessment of learning and the learner’s stage of development</w:t>
      </w:r>
    </w:p>
    <w:p w14:paraId="077362D0" w14:textId="77777777" w:rsidR="00B731DA" w:rsidRPr="002A42B9" w:rsidRDefault="00B731DA" w:rsidP="00777913">
      <w:pPr>
        <w:pStyle w:val="ListParagraph"/>
        <w:numPr>
          <w:ilvl w:val="0"/>
          <w:numId w:val="60"/>
        </w:numPr>
      </w:pPr>
      <w:r w:rsidRPr="002A42B9">
        <w:t>prompt learners to think about and reflect upon their learning in order to extend thinking and make connections</w:t>
      </w:r>
    </w:p>
    <w:p w14:paraId="70A28300" w14:textId="77777777" w:rsidR="00B731DA" w:rsidRPr="002A42B9" w:rsidRDefault="00B731DA" w:rsidP="00777913">
      <w:pPr>
        <w:pStyle w:val="ListParagraph"/>
        <w:numPr>
          <w:ilvl w:val="0"/>
          <w:numId w:val="60"/>
        </w:numPr>
      </w:pPr>
      <w:r w:rsidRPr="002A42B9">
        <w:t>challenge learners and have high expectations</w:t>
      </w:r>
    </w:p>
    <w:p w14:paraId="2588951B" w14:textId="77777777" w:rsidR="00B731DA" w:rsidRPr="002A42B9" w:rsidRDefault="00B731DA" w:rsidP="00777913">
      <w:pPr>
        <w:pStyle w:val="ListParagraph"/>
        <w:numPr>
          <w:ilvl w:val="0"/>
          <w:numId w:val="60"/>
        </w:numPr>
      </w:pPr>
      <w:r w:rsidRPr="002A42B9">
        <w:t>actively engage with parents</w:t>
      </w:r>
      <w:r>
        <w:t>, carers</w:t>
      </w:r>
      <w:r w:rsidRPr="002A42B9">
        <w:t xml:space="preserve"> and the wider community as partners in learning</w:t>
      </w:r>
    </w:p>
    <w:p w14:paraId="03CCFB43" w14:textId="77777777" w:rsidR="00B731DA" w:rsidRPr="002A42B9" w:rsidRDefault="00B731DA" w:rsidP="00777913">
      <w:pPr>
        <w:pStyle w:val="ListParagraph"/>
        <w:numPr>
          <w:ilvl w:val="0"/>
          <w:numId w:val="60"/>
        </w:numPr>
      </w:pPr>
      <w:r>
        <w:t>be</w:t>
      </w:r>
      <w:r w:rsidRPr="002A42B9">
        <w:t xml:space="preserve"> reflective and seek to engage in ongoing professional learning</w:t>
      </w:r>
      <w:r>
        <w:t>.</w:t>
      </w:r>
    </w:p>
    <w:p w14:paraId="69CFF3A2" w14:textId="32CB3C11" w:rsidR="00B731DA" w:rsidRDefault="00B731DA" w:rsidP="000B1212">
      <w:pPr>
        <w:rPr>
          <w:b/>
          <w:u w:val="single"/>
        </w:rPr>
      </w:pPr>
    </w:p>
    <w:p w14:paraId="39CC1791" w14:textId="77777777" w:rsidR="0091768F" w:rsidRPr="002A42B9" w:rsidRDefault="0091768F" w:rsidP="000B1212">
      <w:pPr>
        <w:rPr>
          <w:b/>
          <w:u w:val="single"/>
        </w:rPr>
      </w:pPr>
    </w:p>
    <w:p w14:paraId="69C273D4" w14:textId="77777777" w:rsidR="00B731DA" w:rsidRPr="002A42B9" w:rsidRDefault="00B731DA" w:rsidP="000B1212">
      <w:pPr>
        <w:rPr>
          <w:b/>
        </w:rPr>
      </w:pPr>
      <w:r w:rsidRPr="002A42B9">
        <w:rPr>
          <w:b/>
        </w:rPr>
        <w:t>Early progression steps</w:t>
      </w:r>
    </w:p>
    <w:p w14:paraId="63E26E05" w14:textId="77777777" w:rsidR="00B731DA" w:rsidRPr="002A42B9" w:rsidRDefault="00B731DA" w:rsidP="000B1212">
      <w:pPr>
        <w:rPr>
          <w:b/>
          <w:u w:val="single"/>
        </w:rPr>
      </w:pPr>
    </w:p>
    <w:p w14:paraId="00A3A623" w14:textId="77777777" w:rsidR="00B731DA" w:rsidRPr="002A42B9" w:rsidRDefault="00B731DA" w:rsidP="000B1212">
      <w:r w:rsidRPr="002A42B9">
        <w:t xml:space="preserve">The twelve pedagogical principles describe good pedagogy for all the early stages of </w:t>
      </w:r>
      <w:r>
        <w:t xml:space="preserve">learners’ </w:t>
      </w:r>
      <w:r w:rsidRPr="002A42B9">
        <w:t>development. Whil</w:t>
      </w:r>
      <w:r>
        <w:t>e it is</w:t>
      </w:r>
      <w:r w:rsidRPr="002A42B9">
        <w:t xml:space="preserve"> relevant for all learners, pedagogy for the early progression steps should prioritise:</w:t>
      </w:r>
    </w:p>
    <w:p w14:paraId="21294AE8" w14:textId="77777777" w:rsidR="00B731DA" w:rsidRPr="002A42B9" w:rsidRDefault="00B731DA" w:rsidP="000B1212"/>
    <w:p w14:paraId="482B76FB" w14:textId="77777777" w:rsidR="00B731DA" w:rsidRPr="002A42B9" w:rsidRDefault="00B731DA" w:rsidP="00777913">
      <w:pPr>
        <w:pStyle w:val="ListParagraph"/>
        <w:numPr>
          <w:ilvl w:val="0"/>
          <w:numId w:val="58"/>
        </w:numPr>
      </w:pPr>
      <w:r w:rsidRPr="002A42B9">
        <w:t>the holistic development of cognitive, social, emotional and physical skills</w:t>
      </w:r>
    </w:p>
    <w:p w14:paraId="46805236" w14:textId="77777777" w:rsidR="00B731DA" w:rsidRPr="002A42B9" w:rsidRDefault="00B731DA" w:rsidP="00777913">
      <w:pPr>
        <w:pStyle w:val="ListParagraph"/>
        <w:numPr>
          <w:ilvl w:val="0"/>
          <w:numId w:val="58"/>
        </w:numPr>
      </w:pPr>
      <w:r w:rsidRPr="002A42B9">
        <w:t>learning through extended periods of play</w:t>
      </w:r>
      <w:r>
        <w:t xml:space="preserve"> or recreation</w:t>
      </w:r>
      <w:r w:rsidRPr="002A42B9">
        <w:t xml:space="preserve"> and open-ended exploration both indoors and outdoors</w:t>
      </w:r>
    </w:p>
    <w:p w14:paraId="43DECDAA" w14:textId="77777777" w:rsidR="00B731DA" w:rsidRPr="002A42B9" w:rsidRDefault="00B731DA" w:rsidP="00777913">
      <w:pPr>
        <w:pStyle w:val="ListParagraph"/>
        <w:numPr>
          <w:ilvl w:val="0"/>
          <w:numId w:val="58"/>
        </w:numPr>
      </w:pPr>
      <w:r w:rsidRPr="002A42B9">
        <w:t>learners initiating, choosing and directing their own learning</w:t>
      </w:r>
      <w:r>
        <w:t>, along with</w:t>
      </w:r>
      <w:r w:rsidRPr="002A42B9">
        <w:t xml:space="preserve"> sensitive interactions from adults who elicit learning from learner</w:t>
      </w:r>
      <w:r>
        <w:t>-</w:t>
      </w:r>
      <w:r w:rsidRPr="002A42B9">
        <w:t>led play</w:t>
      </w:r>
      <w:r>
        <w:t xml:space="preserve"> or recreation</w:t>
      </w:r>
      <w:r w:rsidRPr="002A42B9">
        <w:t xml:space="preserve"> and exploration</w:t>
      </w:r>
    </w:p>
    <w:p w14:paraId="5584C9C0" w14:textId="77777777" w:rsidR="00B731DA" w:rsidRPr="002A42B9" w:rsidRDefault="00B731DA" w:rsidP="00777913">
      <w:pPr>
        <w:pStyle w:val="ListParagraph"/>
        <w:numPr>
          <w:ilvl w:val="0"/>
          <w:numId w:val="58"/>
        </w:numPr>
      </w:pPr>
      <w:r w:rsidRPr="002A42B9">
        <w:t xml:space="preserve">the planning of an environment </w:t>
      </w:r>
      <w:r>
        <w:t xml:space="preserve">that can </w:t>
      </w:r>
      <w:r w:rsidRPr="002A42B9">
        <w:t>support experiential and schematic learning</w:t>
      </w:r>
    </w:p>
    <w:p w14:paraId="623CA02B" w14:textId="77777777" w:rsidR="00B731DA" w:rsidRPr="002A42B9" w:rsidRDefault="00B731DA" w:rsidP="00777913">
      <w:pPr>
        <w:pStyle w:val="ListParagraph"/>
        <w:numPr>
          <w:ilvl w:val="0"/>
          <w:numId w:val="58"/>
        </w:numPr>
      </w:pPr>
      <w:r w:rsidRPr="002A42B9">
        <w:t xml:space="preserve">opportunities for physical movement which underpin learning in all </w:t>
      </w:r>
      <w:r>
        <w:t>A</w:t>
      </w:r>
      <w:r w:rsidRPr="002A42B9">
        <w:t xml:space="preserve">reas </w:t>
      </w:r>
    </w:p>
    <w:p w14:paraId="4AD96E28" w14:textId="77777777" w:rsidR="00B731DA" w:rsidRPr="002A42B9" w:rsidRDefault="00B731DA" w:rsidP="00777913">
      <w:pPr>
        <w:pStyle w:val="ListParagraph"/>
        <w:numPr>
          <w:ilvl w:val="0"/>
          <w:numId w:val="58"/>
        </w:numPr>
      </w:pPr>
      <w:r w:rsidRPr="002A42B9">
        <w:lastRenderedPageBreak/>
        <w:t>practitioners who, whil</w:t>
      </w:r>
      <w:r>
        <w:t xml:space="preserve">e </w:t>
      </w:r>
      <w:r w:rsidRPr="002A42B9">
        <w:t>respecting learners</w:t>
      </w:r>
      <w:r>
        <w:t>’</w:t>
      </w:r>
      <w:r w:rsidRPr="002A42B9">
        <w:t xml:space="preserve"> interests, seek to introduce and stimulate new opportunities for knowledge and understanding </w:t>
      </w:r>
    </w:p>
    <w:p w14:paraId="1263DAE3" w14:textId="77777777" w:rsidR="00B731DA" w:rsidRPr="002A42B9" w:rsidRDefault="00B731DA" w:rsidP="00777913">
      <w:pPr>
        <w:pStyle w:val="ListParagraph"/>
        <w:numPr>
          <w:ilvl w:val="0"/>
          <w:numId w:val="58"/>
        </w:numPr>
      </w:pPr>
      <w:r w:rsidRPr="002A42B9">
        <w:t>a strong focus on early language acquisition</w:t>
      </w:r>
    </w:p>
    <w:p w14:paraId="1BD0EE97" w14:textId="77777777" w:rsidR="00B731DA" w:rsidRPr="002A42B9" w:rsidRDefault="00B731DA" w:rsidP="00777913">
      <w:pPr>
        <w:pStyle w:val="ListParagraph"/>
        <w:numPr>
          <w:ilvl w:val="0"/>
          <w:numId w:val="58"/>
        </w:numPr>
      </w:pPr>
      <w:r w:rsidRPr="002A42B9">
        <w:t>learning through first</w:t>
      </w:r>
      <w:r>
        <w:t>-</w:t>
      </w:r>
      <w:r w:rsidRPr="002A42B9">
        <w:t>hand, practical and authentic experiences</w:t>
      </w:r>
    </w:p>
    <w:p w14:paraId="395DCC35" w14:textId="77777777" w:rsidR="00B731DA" w:rsidRPr="002A42B9" w:rsidRDefault="00B731DA" w:rsidP="00777913">
      <w:pPr>
        <w:pStyle w:val="ListParagraph"/>
        <w:numPr>
          <w:ilvl w:val="0"/>
          <w:numId w:val="58"/>
        </w:numPr>
      </w:pPr>
      <w:r w:rsidRPr="002A42B9">
        <w:t>a high</w:t>
      </w:r>
      <w:r>
        <w:t>-</w:t>
      </w:r>
      <w:r w:rsidRPr="002A42B9">
        <w:t xml:space="preserve">quality learning environment which provides opportunities to </w:t>
      </w:r>
      <w:r>
        <w:t xml:space="preserve">move freely </w:t>
      </w:r>
      <w:r w:rsidRPr="002A42B9">
        <w:t xml:space="preserve">between </w:t>
      </w:r>
      <w:r w:rsidRPr="00945AFF">
        <w:rPr>
          <w:rStyle w:val="Overarchingheading3Char"/>
          <w:b w:val="0"/>
        </w:rPr>
        <w:t>continuous</w:t>
      </w:r>
      <w:r w:rsidRPr="00D25DA8">
        <w:t>,</w:t>
      </w:r>
      <w:r w:rsidRPr="00945AFF">
        <w:rPr>
          <w:b/>
        </w:rPr>
        <w:t xml:space="preserve"> </w:t>
      </w:r>
      <w:r w:rsidRPr="00945AFF">
        <w:rPr>
          <w:rStyle w:val="Overarchingheading3Char"/>
          <w:b w:val="0"/>
        </w:rPr>
        <w:t>enhanced</w:t>
      </w:r>
      <w:r w:rsidRPr="00945AFF">
        <w:rPr>
          <w:b/>
          <w:color w:val="00B050"/>
        </w:rPr>
        <w:t xml:space="preserve"> </w:t>
      </w:r>
      <w:r w:rsidRPr="00D25DA8">
        <w:t>and</w:t>
      </w:r>
      <w:r w:rsidRPr="00945AFF">
        <w:rPr>
          <w:b/>
        </w:rPr>
        <w:t xml:space="preserve"> </w:t>
      </w:r>
      <w:r w:rsidRPr="00945AFF">
        <w:rPr>
          <w:rStyle w:val="Overarchingheading3Char"/>
          <w:b w:val="0"/>
        </w:rPr>
        <w:t>focused</w:t>
      </w:r>
      <w:r w:rsidRPr="00FE4C69">
        <w:rPr>
          <w:color w:val="00B050"/>
        </w:rPr>
        <w:t xml:space="preserve"> </w:t>
      </w:r>
      <w:r w:rsidRPr="002A42B9">
        <w:t>activities, located indoors and outdoors</w:t>
      </w:r>
      <w:r>
        <w:t>.</w:t>
      </w:r>
    </w:p>
    <w:p w14:paraId="03EA1A32" w14:textId="77777777" w:rsidR="0091768F" w:rsidRDefault="0091768F" w:rsidP="000B1212">
      <w:pPr>
        <w:rPr>
          <w:b/>
        </w:rPr>
      </w:pPr>
    </w:p>
    <w:p w14:paraId="0A725CA2" w14:textId="77777777" w:rsidR="0091768F" w:rsidRDefault="0091768F" w:rsidP="000B1212">
      <w:pPr>
        <w:rPr>
          <w:b/>
        </w:rPr>
      </w:pPr>
    </w:p>
    <w:p w14:paraId="06F47B36" w14:textId="35048BC2" w:rsidR="00B731DA" w:rsidRPr="002A42B9" w:rsidRDefault="00B731DA" w:rsidP="000B1212">
      <w:pPr>
        <w:rPr>
          <w:b/>
        </w:rPr>
      </w:pPr>
      <w:r w:rsidRPr="002A42B9">
        <w:rPr>
          <w:b/>
        </w:rPr>
        <w:t xml:space="preserve">Key </w:t>
      </w:r>
      <w:r>
        <w:rPr>
          <w:b/>
        </w:rPr>
        <w:t>q</w:t>
      </w:r>
      <w:r w:rsidRPr="002A42B9">
        <w:rPr>
          <w:b/>
        </w:rPr>
        <w:t xml:space="preserve">uestions for </w:t>
      </w:r>
      <w:r>
        <w:rPr>
          <w:b/>
        </w:rPr>
        <w:t xml:space="preserve">settings and </w:t>
      </w:r>
      <w:r w:rsidRPr="002A42B9">
        <w:rPr>
          <w:b/>
        </w:rPr>
        <w:t>schools to consider</w:t>
      </w:r>
    </w:p>
    <w:p w14:paraId="6C278BEC" w14:textId="77777777" w:rsidR="00B731DA" w:rsidRPr="002A42B9" w:rsidRDefault="00B731DA" w:rsidP="000B1212">
      <w:pPr>
        <w:rPr>
          <w:b/>
        </w:rPr>
      </w:pPr>
    </w:p>
    <w:p w14:paraId="442FDD9C" w14:textId="77777777" w:rsidR="00B731DA" w:rsidRPr="002A42B9" w:rsidRDefault="00B731DA" w:rsidP="00777913">
      <w:pPr>
        <w:pStyle w:val="ListParagraph"/>
        <w:numPr>
          <w:ilvl w:val="0"/>
          <w:numId w:val="61"/>
        </w:numPr>
      </w:pPr>
      <w:r w:rsidRPr="002A42B9">
        <w:t>How will we create a culture which encourages practitioners to develop a deep understanding of pedagogy and the skill to select the most appropriate pedagogical approach?</w:t>
      </w:r>
    </w:p>
    <w:p w14:paraId="7B5593B1" w14:textId="77777777" w:rsidR="00B731DA" w:rsidRPr="002A42B9" w:rsidRDefault="00B731DA" w:rsidP="00777913">
      <w:pPr>
        <w:pStyle w:val="ListParagraph"/>
        <w:numPr>
          <w:ilvl w:val="0"/>
          <w:numId w:val="61"/>
        </w:numPr>
      </w:pPr>
      <w:r w:rsidRPr="002A42B9">
        <w:t>How will we ensure the pedagogy of the Foundation Phase is developed and built on?</w:t>
      </w:r>
    </w:p>
    <w:p w14:paraId="1D0FEE54" w14:textId="77777777" w:rsidR="00B731DA" w:rsidRPr="002A42B9" w:rsidRDefault="00B731DA" w:rsidP="00777913">
      <w:pPr>
        <w:pStyle w:val="ListParagraph"/>
        <w:numPr>
          <w:ilvl w:val="0"/>
          <w:numId w:val="61"/>
        </w:numPr>
      </w:pPr>
      <w:r w:rsidRPr="002A42B9">
        <w:t>How will our vision for learning reflect the twelve pedagogical principles?</w:t>
      </w:r>
    </w:p>
    <w:p w14:paraId="0736DE44" w14:textId="6348183C" w:rsidR="00B731DA" w:rsidRPr="00B731DA" w:rsidRDefault="00B731DA" w:rsidP="00777913">
      <w:pPr>
        <w:pStyle w:val="ListParagraph"/>
        <w:numPr>
          <w:ilvl w:val="0"/>
          <w:numId w:val="61"/>
        </w:numPr>
        <w:rPr>
          <w:rFonts w:eastAsia="Times New Roman"/>
          <w:b/>
          <w:i/>
          <w:lang w:eastAsia="en-GB"/>
        </w:rPr>
      </w:pPr>
      <w:r w:rsidRPr="002A42B9">
        <w:t>What learning environment do we need to create to fully support our vision for learning?</w:t>
      </w:r>
    </w:p>
    <w:p w14:paraId="5FD6AB0F" w14:textId="77777777" w:rsidR="00B731DA" w:rsidRPr="002A42B9" w:rsidRDefault="00B731DA" w:rsidP="000B1212">
      <w:pPr>
        <w:pStyle w:val="ListParagraph"/>
        <w:rPr>
          <w:rFonts w:eastAsia="Times New Roman"/>
          <w:b/>
          <w:i/>
          <w:lang w:eastAsia="en-GB"/>
        </w:rPr>
      </w:pPr>
    </w:p>
    <w:p w14:paraId="3FE00787" w14:textId="77777777" w:rsidR="0091768F" w:rsidRDefault="0091768F" w:rsidP="000B1212">
      <w:pPr>
        <w:rPr>
          <w:rFonts w:eastAsia="Times New Roman"/>
          <w:b/>
          <w:lang w:eastAsia="en-GB"/>
        </w:rPr>
      </w:pPr>
    </w:p>
    <w:p w14:paraId="09DF4053" w14:textId="77777777" w:rsidR="0091768F" w:rsidRDefault="0091768F" w:rsidP="000B1212">
      <w:pPr>
        <w:rPr>
          <w:rFonts w:eastAsia="Times New Roman"/>
          <w:b/>
          <w:lang w:eastAsia="en-GB"/>
        </w:rPr>
      </w:pPr>
    </w:p>
    <w:p w14:paraId="0374A8BB" w14:textId="77777777" w:rsidR="0091768F" w:rsidRDefault="0091768F" w:rsidP="000B1212">
      <w:pPr>
        <w:rPr>
          <w:rFonts w:eastAsia="Times New Roman"/>
          <w:b/>
          <w:lang w:eastAsia="en-GB"/>
        </w:rPr>
      </w:pPr>
    </w:p>
    <w:p w14:paraId="50CB751F" w14:textId="401AB261" w:rsidR="00B731DA" w:rsidRPr="0091768F" w:rsidRDefault="00B731DA" w:rsidP="000B1212">
      <w:pPr>
        <w:rPr>
          <w:b/>
          <w:color w:val="0B958E"/>
        </w:rPr>
      </w:pPr>
      <w:r w:rsidRPr="0091768F">
        <w:rPr>
          <w:b/>
          <w:color w:val="0B958E"/>
        </w:rPr>
        <w:t>Preparing for 2022</w:t>
      </w:r>
    </w:p>
    <w:p w14:paraId="5B39F77F" w14:textId="77777777" w:rsidR="0091768F" w:rsidRPr="00B731DA" w:rsidRDefault="0091768F" w:rsidP="000B1212">
      <w:pPr>
        <w:rPr>
          <w:rFonts w:eastAsia="Times New Roman"/>
          <w:b/>
          <w:lang w:eastAsia="en-GB"/>
        </w:rPr>
      </w:pPr>
    </w:p>
    <w:p w14:paraId="2858F923" w14:textId="77777777" w:rsidR="00B731DA" w:rsidRPr="002A42B9" w:rsidRDefault="00B731DA" w:rsidP="000B1212">
      <w:r w:rsidRPr="002A42B9">
        <w:t xml:space="preserve">It is proposed that schools will be required to implement their curriculum from September 2022 for learners up to and including </w:t>
      </w:r>
      <w:r>
        <w:t>Y</w:t>
      </w:r>
      <w:r w:rsidRPr="002A42B9">
        <w:t>ear 7. Secondary schools will then be expected to roll out their curricula on a year</w:t>
      </w:r>
      <w:r>
        <w:t>-</w:t>
      </w:r>
      <w:r w:rsidRPr="002A42B9">
        <w:t>by</w:t>
      </w:r>
      <w:r>
        <w:t>-</w:t>
      </w:r>
      <w:r w:rsidRPr="002A42B9">
        <w:t xml:space="preserve">year basis, with </w:t>
      </w:r>
      <w:r>
        <w:t>Y</w:t>
      </w:r>
      <w:r w:rsidRPr="002A42B9">
        <w:t xml:space="preserve">ear 8 in September 2023 </w:t>
      </w:r>
      <w:r>
        <w:t xml:space="preserve">through to </w:t>
      </w:r>
      <w:r w:rsidRPr="002A42B9">
        <w:t>Year 11 in September 2026.</w:t>
      </w:r>
    </w:p>
    <w:p w14:paraId="785A7187" w14:textId="77777777" w:rsidR="00B731DA" w:rsidRPr="002A42B9" w:rsidRDefault="00B731DA" w:rsidP="000B1212">
      <w:pPr>
        <w:pStyle w:val="ListParagraph"/>
      </w:pPr>
    </w:p>
    <w:p w14:paraId="40C242A0" w14:textId="77777777" w:rsidR="00B731DA" w:rsidRPr="002A42B9" w:rsidRDefault="00B731DA" w:rsidP="000B1212">
      <w:r w:rsidRPr="002A42B9">
        <w:t>In advance of September 2022, all schools will be required to design their curriculum</w:t>
      </w:r>
      <w:r>
        <w:t>,</w:t>
      </w:r>
      <w:r w:rsidRPr="002A42B9">
        <w:t xml:space="preserve"> including </w:t>
      </w:r>
      <w:r>
        <w:t xml:space="preserve">the </w:t>
      </w:r>
      <w:r w:rsidRPr="002A42B9">
        <w:t xml:space="preserve">supporting assessment arrangements, ready for its adoption. To prepare for this, they should develop the vision and methodology detailed in </w:t>
      </w:r>
      <w:r>
        <w:t>this ‘</w:t>
      </w:r>
      <w:r w:rsidRPr="002A42B9">
        <w:t>Designing your curriculum</w:t>
      </w:r>
      <w:r>
        <w:t>’ guidance</w:t>
      </w:r>
      <w:r w:rsidRPr="002A42B9">
        <w:t xml:space="preserve">. </w:t>
      </w:r>
    </w:p>
    <w:p w14:paraId="7782D441" w14:textId="77777777" w:rsidR="00B731DA" w:rsidRPr="002A42B9" w:rsidRDefault="00B731DA" w:rsidP="000B1212">
      <w:pPr>
        <w:pStyle w:val="ListParagraph"/>
      </w:pPr>
      <w:r w:rsidRPr="002A42B9">
        <w:t xml:space="preserve"> </w:t>
      </w:r>
    </w:p>
    <w:p w14:paraId="7115C389" w14:textId="77777777" w:rsidR="00B731DA" w:rsidRPr="002A42B9" w:rsidRDefault="00B731DA" w:rsidP="000B1212">
      <w:r w:rsidRPr="002A42B9">
        <w:t>Secondary schools will be required to design a curriculum for all year groups in advance of 2022, but will need to continue to refine this design in line with the phased roll</w:t>
      </w:r>
      <w:r>
        <w:t>-</w:t>
      </w:r>
      <w:r w:rsidRPr="002A42B9">
        <w:t>out of the curriculum beyond 2022 and to take account of the details of qualifications when they are confirmed. They will also be required to work with their clusters and with other secondary schools.</w:t>
      </w:r>
    </w:p>
    <w:p w14:paraId="6AFB5DC5" w14:textId="77777777" w:rsidR="00B731DA" w:rsidRPr="002A42B9" w:rsidRDefault="00B731DA" w:rsidP="000B1212">
      <w:pPr>
        <w:pStyle w:val="ListParagraph"/>
      </w:pPr>
    </w:p>
    <w:p w14:paraId="48494A46" w14:textId="77777777" w:rsidR="00B731DA" w:rsidRPr="002A42B9" w:rsidRDefault="00B731DA" w:rsidP="000B1212">
      <w:r w:rsidRPr="002A42B9">
        <w:t>As the curriculum is rolled out, schools should consider how their curriculum should be revised in response to learning.</w:t>
      </w:r>
    </w:p>
    <w:p w14:paraId="7D95BDF1" w14:textId="0D05A067" w:rsidR="00301A2E" w:rsidRDefault="00301A2E" w:rsidP="000B1212"/>
    <w:p w14:paraId="2BE75494" w14:textId="49B3C7E6" w:rsidR="00301A2E" w:rsidRDefault="00301A2E">
      <w:r>
        <w:br w:type="page"/>
      </w:r>
    </w:p>
    <w:p w14:paraId="67AC32D3" w14:textId="743B3363" w:rsidR="003752D5" w:rsidRDefault="003752D5" w:rsidP="00AA476D">
      <w:pPr>
        <w:pStyle w:val="ExpressiveArtsheading1"/>
        <w:rPr>
          <w:rStyle w:val="Heading1Char"/>
          <w:b/>
        </w:rPr>
      </w:pPr>
      <w:bookmarkStart w:id="31" w:name="_Toc30001571"/>
      <w:bookmarkStart w:id="32" w:name="_Toc30759902"/>
      <w:bookmarkStart w:id="33" w:name="_Toc24717649"/>
      <w:r w:rsidRPr="00AA476D">
        <w:rPr>
          <w:rStyle w:val="Heading1Char"/>
          <w:b/>
        </w:rPr>
        <w:lastRenderedPageBreak/>
        <w:t xml:space="preserve">Expressive </w:t>
      </w:r>
      <w:r w:rsidR="00E01FC9" w:rsidRPr="00AA476D">
        <w:rPr>
          <w:rStyle w:val="Heading1Char"/>
          <w:b/>
        </w:rPr>
        <w:t>A</w:t>
      </w:r>
      <w:r w:rsidRPr="00AA476D">
        <w:rPr>
          <w:rStyle w:val="Heading1Char"/>
          <w:b/>
        </w:rPr>
        <w:t xml:space="preserve">rts </w:t>
      </w:r>
      <w:r w:rsidR="000A4B2A">
        <w:rPr>
          <w:rStyle w:val="Heading1Char"/>
          <w:b/>
        </w:rPr>
        <w:t>Area of Learning and Experience</w:t>
      </w:r>
      <w:bookmarkEnd w:id="31"/>
      <w:bookmarkEnd w:id="32"/>
      <w:r w:rsidR="000A4B2A">
        <w:rPr>
          <w:rStyle w:val="Heading1Char"/>
          <w:b/>
        </w:rPr>
        <w:t xml:space="preserve"> </w:t>
      </w:r>
      <w:bookmarkEnd w:id="33"/>
    </w:p>
    <w:p w14:paraId="2C558236" w14:textId="77777777" w:rsidR="00600B9A" w:rsidRPr="00600B9A" w:rsidRDefault="00600B9A" w:rsidP="00600B9A">
      <w:pPr>
        <w:pStyle w:val="Curriculumbodytext"/>
      </w:pPr>
    </w:p>
    <w:p w14:paraId="2ECE3DFA" w14:textId="4005CC37" w:rsidR="005526A2" w:rsidRPr="000A4B2A" w:rsidRDefault="00B37EE0" w:rsidP="00A6041D">
      <w:pPr>
        <w:pStyle w:val="ExpressiveArtsheading3"/>
        <w:outlineLvl w:val="1"/>
        <w:rPr>
          <w:rStyle w:val="Heading1Char"/>
          <w:b/>
          <w:sz w:val="28"/>
          <w:szCs w:val="28"/>
        </w:rPr>
      </w:pPr>
      <w:bookmarkStart w:id="34" w:name="_Toc30001572"/>
      <w:bookmarkStart w:id="35" w:name="_Toc30759903"/>
      <w:r w:rsidRPr="000A4B2A">
        <w:rPr>
          <w:rStyle w:val="Heading1Char"/>
          <w:b/>
          <w:sz w:val="28"/>
          <w:szCs w:val="28"/>
        </w:rPr>
        <w:t>Introduction</w:t>
      </w:r>
      <w:bookmarkEnd w:id="34"/>
      <w:bookmarkEnd w:id="35"/>
    </w:p>
    <w:p w14:paraId="5D0E8504" w14:textId="2C165AE7" w:rsidR="00B37EE0" w:rsidRDefault="00B37EE0" w:rsidP="00B37EE0">
      <w:pPr>
        <w:pStyle w:val="Curriculumbodytext"/>
      </w:pPr>
    </w:p>
    <w:p w14:paraId="536019B3" w14:textId="162BF7B3" w:rsidR="00B37EE0" w:rsidRPr="00B37EE0" w:rsidRDefault="00B37EE0" w:rsidP="00B37EE0">
      <w:r w:rsidRPr="00B37EE0">
        <w:t xml:space="preserve">The dynamic nature of the </w:t>
      </w:r>
      <w:r w:rsidRPr="002C23B8">
        <w:rPr>
          <w:color w:val="EB7631"/>
        </w:rPr>
        <w:t>expressive arts</w:t>
      </w:r>
      <w:r w:rsidRPr="00B37EE0">
        <w:t xml:space="preserve"> can engage, motivate and encourage learners to develop their creative, artistic and performance skills to the full.</w:t>
      </w:r>
    </w:p>
    <w:p w14:paraId="28C6D413" w14:textId="77777777" w:rsidR="00B37EE0" w:rsidRPr="00B37EE0" w:rsidRDefault="00B37EE0" w:rsidP="00B37EE0"/>
    <w:p w14:paraId="6EC2B3E4" w14:textId="46C192F1" w:rsidR="00B37EE0" w:rsidRPr="00B37EE0" w:rsidRDefault="00B37EE0" w:rsidP="00B37EE0">
      <w:pPr>
        <w:rPr>
          <w:rFonts w:eastAsia="Times New Roman"/>
          <w:lang w:val="en" w:eastAsia="en-GB"/>
        </w:rPr>
      </w:pPr>
      <w:r w:rsidRPr="00B37EE0">
        <w:rPr>
          <w:rFonts w:eastAsia="Times New Roman"/>
          <w:lang w:val="en" w:eastAsia="en-GB"/>
        </w:rPr>
        <w:t xml:space="preserve">The Expressive Arts Area of Learning and Experience (Area) spans five disciplines: </w:t>
      </w:r>
      <w:r w:rsidRPr="00225427">
        <w:rPr>
          <w:rFonts w:eastAsia="Times New Roman"/>
          <w:b/>
          <w:lang w:val="en" w:eastAsia="en-GB"/>
        </w:rPr>
        <w:t>art</w:t>
      </w:r>
      <w:r w:rsidRPr="00225427">
        <w:rPr>
          <w:rFonts w:eastAsia="Times New Roman"/>
          <w:lang w:val="en" w:eastAsia="en-GB"/>
        </w:rPr>
        <w:t xml:space="preserve">, </w:t>
      </w:r>
      <w:r w:rsidRPr="00225427">
        <w:rPr>
          <w:rFonts w:eastAsia="Times New Roman"/>
          <w:b/>
          <w:lang w:val="en" w:eastAsia="en-GB"/>
        </w:rPr>
        <w:t>dance</w:t>
      </w:r>
      <w:r w:rsidRPr="00225427">
        <w:rPr>
          <w:rFonts w:eastAsia="Times New Roman"/>
          <w:lang w:val="en" w:eastAsia="en-GB"/>
        </w:rPr>
        <w:t xml:space="preserve">, </w:t>
      </w:r>
      <w:r w:rsidRPr="00225427">
        <w:rPr>
          <w:rFonts w:eastAsia="Times New Roman"/>
          <w:b/>
          <w:lang w:val="en" w:eastAsia="en-GB"/>
        </w:rPr>
        <w:t>drama</w:t>
      </w:r>
      <w:r w:rsidRPr="00225427">
        <w:rPr>
          <w:rFonts w:eastAsia="Times New Roman"/>
          <w:lang w:val="en" w:eastAsia="en-GB"/>
        </w:rPr>
        <w:t xml:space="preserve">, </w:t>
      </w:r>
      <w:r w:rsidRPr="00225427">
        <w:rPr>
          <w:rFonts w:eastAsia="Times New Roman"/>
          <w:b/>
          <w:iCs/>
          <w:lang w:val="en" w:eastAsia="en-GB"/>
        </w:rPr>
        <w:t>film and digital media</w:t>
      </w:r>
      <w:r w:rsidRPr="00225427">
        <w:rPr>
          <w:rFonts w:eastAsia="Times New Roman"/>
          <w:lang w:val="en" w:eastAsia="en-GB"/>
        </w:rPr>
        <w:t xml:space="preserve"> and </w:t>
      </w:r>
      <w:r w:rsidRPr="00225427">
        <w:rPr>
          <w:rFonts w:eastAsia="Times New Roman"/>
          <w:b/>
          <w:lang w:val="en" w:eastAsia="en-GB"/>
        </w:rPr>
        <w:t>music</w:t>
      </w:r>
      <w:r w:rsidRPr="00B37EE0">
        <w:rPr>
          <w:rFonts w:eastAsia="Times New Roman"/>
          <w:lang w:val="en" w:eastAsia="en-GB"/>
        </w:rPr>
        <w:t xml:space="preserve">. Although each discipline has its own discrete </w:t>
      </w:r>
      <w:r w:rsidRPr="00225427">
        <w:rPr>
          <w:color w:val="EB7631"/>
        </w:rPr>
        <w:t>body of knowledge</w:t>
      </w:r>
      <w:r w:rsidRPr="00B37EE0">
        <w:rPr>
          <w:rFonts w:eastAsia="Times New Roman"/>
          <w:lang w:val="en" w:eastAsia="en-GB"/>
        </w:rPr>
        <w:t xml:space="preserve"> and </w:t>
      </w:r>
      <w:r w:rsidRPr="00225427">
        <w:rPr>
          <w:color w:val="EB7631"/>
        </w:rPr>
        <w:t>skills</w:t>
      </w:r>
      <w:r w:rsidRPr="00B37EE0">
        <w:rPr>
          <w:rFonts w:eastAsia="Times New Roman"/>
          <w:lang w:val="en" w:eastAsia="en-GB"/>
        </w:rPr>
        <w:t xml:space="preserve">, it is recognised that together they share the </w:t>
      </w:r>
      <w:r w:rsidRPr="002C23B8">
        <w:rPr>
          <w:color w:val="EB7631"/>
        </w:rPr>
        <w:t>creative process</w:t>
      </w:r>
      <w:r w:rsidRPr="00B37EE0">
        <w:rPr>
          <w:rFonts w:eastAsia="Times New Roman"/>
          <w:lang w:val="en" w:eastAsia="en-GB"/>
        </w:rPr>
        <w:t xml:space="preserve">. </w:t>
      </w:r>
    </w:p>
    <w:p w14:paraId="3E7C2D9C" w14:textId="77777777" w:rsidR="00B37EE0" w:rsidRPr="00B37EE0" w:rsidRDefault="00B37EE0" w:rsidP="00B37EE0">
      <w:pPr>
        <w:rPr>
          <w:rFonts w:eastAsia="Times New Roman"/>
          <w:lang w:val="en" w:eastAsia="en-GB"/>
        </w:rPr>
      </w:pPr>
    </w:p>
    <w:p w14:paraId="3CEE9635" w14:textId="77777777" w:rsidR="00B37EE0" w:rsidRPr="00B37EE0" w:rsidRDefault="00B37EE0" w:rsidP="00B37EE0">
      <w:pPr>
        <w:rPr>
          <w:rFonts w:eastAsia="Times New Roman"/>
          <w:lang w:val="en" w:eastAsia="en-GB"/>
        </w:rPr>
      </w:pPr>
      <w:r w:rsidRPr="00B37EE0">
        <w:t>What matters in this Area has been expressed in three statements, which support and complement one another and should not be viewed in isolation. Together they contribute to realising the four purposes.</w:t>
      </w:r>
    </w:p>
    <w:p w14:paraId="2805559C" w14:textId="77777777" w:rsidR="00B37EE0" w:rsidRPr="00B37EE0" w:rsidRDefault="00B37EE0" w:rsidP="00B37EE0">
      <w:pPr>
        <w:rPr>
          <w:rFonts w:eastAsia="Times New Roman"/>
          <w:lang w:val="en" w:eastAsia="en-GB"/>
        </w:rPr>
      </w:pPr>
    </w:p>
    <w:p w14:paraId="6FB1F9CA" w14:textId="77777777" w:rsidR="00B37EE0" w:rsidRPr="00B37EE0" w:rsidRDefault="00B37EE0" w:rsidP="00B37EE0">
      <w:pPr>
        <w:rPr>
          <w:rFonts w:eastAsia="Times New Roman"/>
          <w:lang w:val="en" w:eastAsia="en-GB"/>
        </w:rPr>
      </w:pPr>
      <w:r w:rsidRPr="00B37EE0">
        <w:rPr>
          <w:rFonts w:eastAsia="Times New Roman"/>
          <w:lang w:val="en" w:eastAsia="en-GB"/>
        </w:rPr>
        <w:t>Learning and experience in this Area encourages the development of knowledge, skills and values that can help learners grasp the opportunities and meet the challenges that arise in their lives.</w:t>
      </w:r>
    </w:p>
    <w:p w14:paraId="19C8BC76" w14:textId="77777777" w:rsidR="00B37EE0" w:rsidRPr="00B37EE0" w:rsidRDefault="00B37EE0" w:rsidP="00B37EE0">
      <w:pPr>
        <w:rPr>
          <w:rFonts w:eastAsia="Times New Roman"/>
          <w:lang w:val="en" w:eastAsia="en-GB"/>
        </w:rPr>
      </w:pPr>
    </w:p>
    <w:p w14:paraId="44F2BAEE" w14:textId="45929711" w:rsidR="00B37EE0" w:rsidRPr="00B37EE0" w:rsidRDefault="00B37EE0" w:rsidP="00B37EE0">
      <w:pPr>
        <w:rPr>
          <w:rFonts w:eastAsia="Times New Roman"/>
          <w:lang w:val="en" w:eastAsia="en-GB"/>
        </w:rPr>
      </w:pPr>
      <w:r w:rsidRPr="00B37EE0">
        <w:rPr>
          <w:rFonts w:eastAsia="Times New Roman"/>
          <w:lang w:val="en" w:eastAsia="en-GB"/>
        </w:rPr>
        <w:t>Whether as creators or as audience, through engaging with the expressive arts, learners can gain an understanding and an appreciation of cultures and societies in Wales and in the world. Such engagement can equip lea</w:t>
      </w:r>
      <w:r w:rsidR="008D1BF9">
        <w:rPr>
          <w:rFonts w:eastAsia="Times New Roman"/>
          <w:lang w:val="en" w:eastAsia="en-GB"/>
        </w:rPr>
        <w:t>r</w:t>
      </w:r>
      <w:r w:rsidRPr="00B37EE0">
        <w:rPr>
          <w:rFonts w:eastAsia="Times New Roman"/>
          <w:lang w:val="en" w:eastAsia="en-GB"/>
        </w:rPr>
        <w:t>ners with the skills to explore cultural differences through time and place.</w:t>
      </w:r>
    </w:p>
    <w:p w14:paraId="2EFA21EA" w14:textId="77777777" w:rsidR="00B37EE0" w:rsidRPr="00B37EE0" w:rsidRDefault="00B37EE0" w:rsidP="00B37EE0">
      <w:pPr>
        <w:rPr>
          <w:rFonts w:eastAsia="Times New Roman"/>
          <w:lang w:val="en" w:eastAsia="en-GB"/>
        </w:rPr>
      </w:pPr>
    </w:p>
    <w:p w14:paraId="1D62F268" w14:textId="15FB5BBC" w:rsidR="00B37EE0" w:rsidRDefault="00B37EE0" w:rsidP="00B37EE0">
      <w:pPr>
        <w:rPr>
          <w:rFonts w:eastAsia="Times New Roman"/>
          <w:lang w:val="en" w:eastAsia="en-GB"/>
        </w:rPr>
      </w:pPr>
      <w:r w:rsidRPr="00B37EE0">
        <w:rPr>
          <w:rFonts w:eastAsia="Times New Roman"/>
          <w:lang w:val="en" w:eastAsia="en-GB"/>
        </w:rPr>
        <w:t>Importantly, this Area wants to make the expressive arts accessible to all learners and, through this inclusive approach, expand the horizons of every learner</w:t>
      </w:r>
      <w:r>
        <w:rPr>
          <w:rFonts w:eastAsia="Times New Roman"/>
          <w:lang w:val="en" w:eastAsia="en-GB"/>
        </w:rPr>
        <w:t>.</w:t>
      </w:r>
    </w:p>
    <w:p w14:paraId="6D07B993" w14:textId="77777777" w:rsidR="00B7745A" w:rsidRDefault="00B7745A" w:rsidP="00B37EE0">
      <w:pPr>
        <w:rPr>
          <w:rFonts w:eastAsia="Times New Roman"/>
          <w:lang w:val="en" w:eastAsia="en-GB"/>
        </w:rPr>
      </w:pPr>
    </w:p>
    <w:p w14:paraId="3B694C4E" w14:textId="1201E054" w:rsidR="00B37EE0" w:rsidRPr="00B37EE0" w:rsidRDefault="00B37EE0" w:rsidP="00B37EE0">
      <w:pPr>
        <w:rPr>
          <w:rFonts w:eastAsia="Times New Roman"/>
          <w:b/>
          <w:bCs/>
          <w:lang w:val="en" w:eastAsia="en-GB"/>
        </w:rPr>
      </w:pPr>
      <w:r w:rsidRPr="00B37EE0">
        <w:rPr>
          <w:rFonts w:eastAsia="Times New Roman"/>
          <w:lang w:val="en" w:eastAsia="en-GB"/>
        </w:rPr>
        <w:t xml:space="preserve">Experiencing the expressive arts can engage learners physically, socially and emotionally, nurturing their well-being, self-esteem and resilience. This can help them become </w:t>
      </w:r>
      <w:r w:rsidRPr="00B37EE0">
        <w:rPr>
          <w:rFonts w:eastAsia="Times New Roman"/>
          <w:b/>
          <w:bCs/>
          <w:lang w:val="en" w:eastAsia="en-GB"/>
        </w:rPr>
        <w:t>healthy, confident individuals, ready to lead fulfilling lives as valued members of society.</w:t>
      </w:r>
    </w:p>
    <w:p w14:paraId="7B8218EA" w14:textId="77777777" w:rsidR="00B37EE0" w:rsidRPr="001231F9" w:rsidRDefault="00B37EE0" w:rsidP="00B37EE0">
      <w:pPr>
        <w:rPr>
          <w:rFonts w:asciiTheme="majorHAnsi" w:eastAsia="Times New Roman" w:hAnsiTheme="majorHAnsi"/>
          <w:b/>
          <w:bCs/>
          <w:lang w:val="en" w:eastAsia="en-GB"/>
        </w:rPr>
      </w:pPr>
    </w:p>
    <w:p w14:paraId="274E9BA0" w14:textId="34AB76FB" w:rsidR="00B37EE0" w:rsidRPr="00B37EE0" w:rsidRDefault="00B37EE0" w:rsidP="00B37EE0">
      <w:pPr>
        <w:rPr>
          <w:rFonts w:eastAsia="Times New Roman"/>
          <w:lang w:val="en" w:eastAsia="en-GB"/>
        </w:rPr>
      </w:pPr>
      <w:r w:rsidRPr="00B37EE0">
        <w:rPr>
          <w:rFonts w:eastAsia="Times New Roman"/>
          <w:lang w:val="en" w:eastAsia="en-GB"/>
        </w:rPr>
        <w:t xml:space="preserve">Experiencing the expressive arts can also encourage learners to develop not only their ability to appreciate the </w:t>
      </w:r>
      <w:r w:rsidRPr="002C23B8">
        <w:rPr>
          <w:color w:val="EB7631"/>
        </w:rPr>
        <w:t>creative work</w:t>
      </w:r>
      <w:r w:rsidRPr="00B37EE0">
        <w:rPr>
          <w:rFonts w:eastAsia="Times New Roman"/>
          <w:color w:val="00B050"/>
          <w:lang w:val="en" w:eastAsia="en-GB"/>
        </w:rPr>
        <w:t xml:space="preserve"> </w:t>
      </w:r>
      <w:r w:rsidRPr="00B37EE0">
        <w:rPr>
          <w:rFonts w:eastAsia="Times New Roman"/>
          <w:lang w:val="en" w:eastAsia="en-GB"/>
        </w:rPr>
        <w:t xml:space="preserve">of other people, but also their own creative talents, artistic skills and performance skills. The aim is to provide learners with opportunities to explore, refine and communicate ideas while thinking creatively and engaging their imagination and senses. </w:t>
      </w:r>
    </w:p>
    <w:p w14:paraId="0DB52391" w14:textId="77777777" w:rsidR="00B37EE0" w:rsidRPr="00B37EE0" w:rsidRDefault="00B37EE0" w:rsidP="00B37EE0">
      <w:pPr>
        <w:rPr>
          <w:rFonts w:eastAsia="Times New Roman"/>
          <w:lang w:val="en" w:eastAsia="en-GB"/>
        </w:rPr>
      </w:pPr>
    </w:p>
    <w:p w14:paraId="79222E5D" w14:textId="77777777" w:rsidR="00B37EE0" w:rsidRPr="00B37EE0" w:rsidRDefault="00B37EE0" w:rsidP="00B37EE0">
      <w:pPr>
        <w:rPr>
          <w:rFonts w:eastAsia="Times New Roman"/>
          <w:b/>
          <w:lang w:val="en" w:eastAsia="en-GB"/>
        </w:rPr>
      </w:pPr>
      <w:r w:rsidRPr="00B37EE0">
        <w:rPr>
          <w:rFonts w:eastAsia="Times New Roman"/>
          <w:lang w:val="en" w:eastAsia="en-GB"/>
        </w:rPr>
        <w:t xml:space="preserve">Engagement with this Area requires personal application, perseverance and close attention to detail, dispositions that contribute to making learners </w:t>
      </w:r>
      <w:r w:rsidRPr="00B37EE0">
        <w:rPr>
          <w:rFonts w:eastAsia="Times New Roman"/>
          <w:b/>
          <w:lang w:val="en" w:eastAsia="en-GB"/>
        </w:rPr>
        <w:t>ambitious, capable learners</w:t>
      </w:r>
      <w:r w:rsidRPr="00B37EE0">
        <w:rPr>
          <w:rFonts w:eastAsia="Times New Roman"/>
          <w:lang w:val="en" w:eastAsia="en-GB"/>
        </w:rPr>
        <w:t xml:space="preserve"> </w:t>
      </w:r>
      <w:r w:rsidRPr="00B37EE0">
        <w:rPr>
          <w:rFonts w:eastAsia="Times New Roman"/>
          <w:b/>
          <w:lang w:val="en" w:eastAsia="en-GB"/>
        </w:rPr>
        <w:t>ready to learn throughout their lives.</w:t>
      </w:r>
    </w:p>
    <w:p w14:paraId="2F59AAEF" w14:textId="77777777" w:rsidR="00B37EE0" w:rsidRPr="00B37EE0" w:rsidRDefault="00B37EE0" w:rsidP="00B37EE0">
      <w:pPr>
        <w:rPr>
          <w:rFonts w:eastAsia="Times New Roman"/>
          <w:lang w:val="en" w:eastAsia="en-GB"/>
        </w:rPr>
      </w:pPr>
    </w:p>
    <w:p w14:paraId="1DFF6420" w14:textId="77777777" w:rsidR="00B37EE0" w:rsidRPr="00B37EE0" w:rsidRDefault="00B37EE0" w:rsidP="00B37EE0">
      <w:pPr>
        <w:rPr>
          <w:rFonts w:eastAsia="Times New Roman"/>
          <w:lang w:val="en" w:eastAsia="en-GB"/>
        </w:rPr>
      </w:pPr>
      <w:r w:rsidRPr="00B37EE0">
        <w:rPr>
          <w:rFonts w:eastAsia="Times New Roman"/>
          <w:lang w:val="en" w:eastAsia="en-GB"/>
        </w:rPr>
        <w:t xml:space="preserve">Experiences in this Area can provide inspiration and motivation as it brings learners into contact with </w:t>
      </w:r>
      <w:r w:rsidRPr="002C23B8">
        <w:rPr>
          <w:color w:val="EB7631"/>
        </w:rPr>
        <w:t>creative processes</w:t>
      </w:r>
      <w:r w:rsidRPr="00B37EE0">
        <w:rPr>
          <w:rFonts w:eastAsia="Times New Roman"/>
          <w:lang w:val="en" w:eastAsia="en-GB"/>
        </w:rPr>
        <w:t xml:space="preserve">. This means providing learners with opportunities such as visits to theatres and galleries and bringing the expertise of external practitioners into the classroom. </w:t>
      </w:r>
    </w:p>
    <w:p w14:paraId="69B0D62C" w14:textId="73CD484A" w:rsidR="00B37EE0" w:rsidRDefault="00B37EE0" w:rsidP="00B37EE0">
      <w:pPr>
        <w:rPr>
          <w:rFonts w:eastAsia="Times New Roman"/>
          <w:lang w:val="en" w:eastAsia="en-GB"/>
        </w:rPr>
      </w:pPr>
    </w:p>
    <w:p w14:paraId="255B3499" w14:textId="08392901" w:rsidR="00600B9A" w:rsidRDefault="00600B9A" w:rsidP="00B37EE0">
      <w:pPr>
        <w:rPr>
          <w:rFonts w:eastAsia="Times New Roman"/>
          <w:lang w:val="en" w:eastAsia="en-GB"/>
        </w:rPr>
      </w:pPr>
    </w:p>
    <w:p w14:paraId="13E6C549" w14:textId="50CA453A" w:rsidR="00600B9A" w:rsidRDefault="00600B9A" w:rsidP="00B37EE0">
      <w:pPr>
        <w:rPr>
          <w:rFonts w:eastAsia="Times New Roman"/>
          <w:lang w:val="en" w:eastAsia="en-GB"/>
        </w:rPr>
      </w:pPr>
    </w:p>
    <w:p w14:paraId="7ACEAC3E" w14:textId="77777777" w:rsidR="00600B9A" w:rsidRPr="00B37EE0" w:rsidRDefault="00600B9A" w:rsidP="00B37EE0">
      <w:pPr>
        <w:rPr>
          <w:rFonts w:eastAsia="Times New Roman"/>
          <w:lang w:val="en" w:eastAsia="en-GB"/>
        </w:rPr>
      </w:pPr>
    </w:p>
    <w:p w14:paraId="401538D1" w14:textId="77777777" w:rsidR="00B37EE0" w:rsidRPr="00B37EE0" w:rsidRDefault="00B37EE0" w:rsidP="00B37EE0">
      <w:r w:rsidRPr="00B37EE0">
        <w:rPr>
          <w:rFonts w:eastAsia="Times New Roman"/>
          <w:lang w:val="en" w:eastAsia="en-GB"/>
        </w:rPr>
        <w:t xml:space="preserve">Engagement with the expressive arts can enhance learners’ employability as they are encouraged to manage their time and resources to achieve meaningful work and meet deadlines. It can foster critical inquiry that can lead to change. Together, these skills </w:t>
      </w:r>
      <w:r w:rsidRPr="00B37EE0">
        <w:t xml:space="preserve">can support learners to become </w:t>
      </w:r>
      <w:r w:rsidRPr="00B37EE0">
        <w:rPr>
          <w:b/>
        </w:rPr>
        <w:t>enterprising, creative contributors, ready to play a full part in life and work</w:t>
      </w:r>
      <w:r w:rsidRPr="00B37EE0">
        <w:t xml:space="preserve">. </w:t>
      </w:r>
    </w:p>
    <w:p w14:paraId="093173CF" w14:textId="77777777" w:rsidR="00B37EE0" w:rsidRPr="00B37EE0" w:rsidRDefault="00B37EE0" w:rsidP="00B37EE0"/>
    <w:p w14:paraId="4934836C" w14:textId="77777777" w:rsidR="00B37EE0" w:rsidRPr="00B37EE0" w:rsidRDefault="00B37EE0" w:rsidP="00B37EE0">
      <w:pPr>
        <w:rPr>
          <w:rFonts w:eastAsia="Times New Roman"/>
          <w:lang w:val="en" w:eastAsia="en-GB"/>
        </w:rPr>
      </w:pPr>
      <w:r w:rsidRPr="00B37EE0">
        <w:rPr>
          <w:rFonts w:eastAsia="Times New Roman"/>
          <w:lang w:val="en" w:eastAsia="en-GB"/>
        </w:rPr>
        <w:t xml:space="preserve">In addition, the evaluation involved in the creative process enables learners to explore complex issues, to challenge perceptions and to identify solutions. This can lead learners to a better understanding of their own cultural </w:t>
      </w:r>
      <w:r w:rsidRPr="00D559BD">
        <w:rPr>
          <w:rFonts w:eastAsia="Times New Roman"/>
          <w:lang w:val="en" w:eastAsia="en-GB"/>
        </w:rPr>
        <w:t>identity</w:t>
      </w:r>
      <w:r w:rsidRPr="00B37EE0">
        <w:rPr>
          <w:rFonts w:eastAsia="Times New Roman"/>
          <w:lang w:val="en" w:eastAsia="en-GB"/>
        </w:rPr>
        <w:t xml:space="preserve"> and that of other people, places and times. From this experience they are supported to become </w:t>
      </w:r>
      <w:r w:rsidRPr="00B37EE0">
        <w:rPr>
          <w:rFonts w:eastAsia="Times New Roman"/>
          <w:b/>
          <w:bCs/>
          <w:lang w:val="en" w:eastAsia="en-GB"/>
        </w:rPr>
        <w:t>ethical, informed citizens of Wales and the world</w:t>
      </w:r>
      <w:r w:rsidRPr="00B37EE0">
        <w:rPr>
          <w:rFonts w:eastAsia="Times New Roman"/>
          <w:lang w:val="en" w:eastAsia="en-GB"/>
        </w:rPr>
        <w:t xml:space="preserve">. </w:t>
      </w:r>
    </w:p>
    <w:p w14:paraId="7EA29B0D" w14:textId="77777777" w:rsidR="00B37EE0" w:rsidRPr="00B37EE0" w:rsidRDefault="00B37EE0" w:rsidP="00B37EE0">
      <w:pPr>
        <w:rPr>
          <w:rFonts w:eastAsia="Times New Roman"/>
          <w:lang w:val="en" w:eastAsia="en-GB"/>
        </w:rPr>
      </w:pPr>
    </w:p>
    <w:p w14:paraId="4CF3E599" w14:textId="35E114F0" w:rsidR="00B37EE0" w:rsidRPr="00B37EE0" w:rsidRDefault="00B37EE0" w:rsidP="00B37EE0">
      <w:pPr>
        <w:rPr>
          <w:rFonts w:eastAsia="Times New Roman"/>
          <w:lang w:val="en" w:eastAsia="en-GB"/>
        </w:rPr>
      </w:pPr>
      <w:r w:rsidRPr="00B37EE0">
        <w:rPr>
          <w:rFonts w:eastAsia="Times New Roman"/>
          <w:lang w:val="en" w:eastAsia="en-GB"/>
        </w:rPr>
        <w:t>Finally, through the enjoyment and personal satisfaction they gain from creative expression, learners can become more confident, which can contribute directly to enriching the quality of their lives.</w:t>
      </w:r>
    </w:p>
    <w:p w14:paraId="43BC0562" w14:textId="77777777" w:rsidR="00B37EE0" w:rsidRPr="00B37EE0" w:rsidRDefault="00B37EE0" w:rsidP="00B37EE0">
      <w:pPr>
        <w:rPr>
          <w:rFonts w:eastAsia="Times New Roman"/>
          <w:lang w:val="en" w:eastAsia="en-GB"/>
        </w:rPr>
      </w:pPr>
    </w:p>
    <w:p w14:paraId="70AA233C" w14:textId="1D67D8A8" w:rsidR="000A4B2A" w:rsidRDefault="000A4B2A">
      <w:r>
        <w:br w:type="page"/>
      </w:r>
    </w:p>
    <w:p w14:paraId="39FFA4AC" w14:textId="3D47CC9C" w:rsidR="005526A2" w:rsidRPr="000A4B2A" w:rsidRDefault="00C75A12" w:rsidP="00A6041D">
      <w:pPr>
        <w:pStyle w:val="ExpressiveArtsheading3"/>
        <w:outlineLvl w:val="1"/>
        <w:rPr>
          <w:rStyle w:val="ExpressiveArtsheading3Char"/>
          <w:b/>
          <w:sz w:val="28"/>
          <w:szCs w:val="28"/>
        </w:rPr>
      </w:pPr>
      <w:bookmarkStart w:id="36" w:name="_Toc30759904"/>
      <w:r>
        <w:rPr>
          <w:rStyle w:val="ExpressiveArtsheading3Char"/>
          <w:b/>
          <w:sz w:val="28"/>
          <w:szCs w:val="28"/>
        </w:rPr>
        <w:lastRenderedPageBreak/>
        <w:t>Statements of what m</w:t>
      </w:r>
      <w:r w:rsidR="00566385" w:rsidRPr="000A4B2A">
        <w:rPr>
          <w:rStyle w:val="ExpressiveArtsheading3Char"/>
          <w:b/>
          <w:sz w:val="28"/>
          <w:szCs w:val="28"/>
        </w:rPr>
        <w:t>atters</w:t>
      </w:r>
      <w:bookmarkEnd w:id="36"/>
    </w:p>
    <w:p w14:paraId="4F40D010" w14:textId="439496E1" w:rsidR="00566385" w:rsidRDefault="00566385" w:rsidP="00566385">
      <w:pPr>
        <w:pStyle w:val="Curriculumbodytext"/>
      </w:pPr>
    </w:p>
    <w:p w14:paraId="366D0B75" w14:textId="77777777" w:rsidR="00B96B30" w:rsidRDefault="00B96B30" w:rsidP="00566385">
      <w:pPr>
        <w:pStyle w:val="Curriculumbodytext"/>
      </w:pPr>
    </w:p>
    <w:p w14:paraId="140C8F4D" w14:textId="614B5983" w:rsidR="00566385" w:rsidRDefault="00566385" w:rsidP="00846576">
      <w:pPr>
        <w:pStyle w:val="ExpressiveArtsheading3"/>
      </w:pPr>
      <w:r w:rsidRPr="00566385">
        <w:t xml:space="preserve">Exploring the </w:t>
      </w:r>
      <w:r w:rsidRPr="002C23B8">
        <w:t>expressive arts</w:t>
      </w:r>
      <w:r w:rsidRPr="00566385">
        <w:t xml:space="preserve"> is essential to developing artistic skills and knowledge and it enables learners to become curious and creative individuals. </w:t>
      </w:r>
    </w:p>
    <w:p w14:paraId="22B5E75C" w14:textId="77777777" w:rsidR="00566385" w:rsidRPr="00566385" w:rsidRDefault="00566385" w:rsidP="00566385">
      <w:pPr>
        <w:rPr>
          <w:b/>
          <w:bCs/>
        </w:rPr>
      </w:pPr>
    </w:p>
    <w:p w14:paraId="40E244AE" w14:textId="77777777" w:rsidR="00566385" w:rsidRPr="00566385" w:rsidRDefault="00566385" w:rsidP="00566385">
      <w:r w:rsidRPr="00566385">
        <w:t xml:space="preserve">Exploring this Area, both through their own </w:t>
      </w:r>
      <w:r w:rsidRPr="002C23B8">
        <w:rPr>
          <w:color w:val="EB7631"/>
        </w:rPr>
        <w:t>creative work</w:t>
      </w:r>
      <w:r w:rsidRPr="00566385">
        <w:t xml:space="preserve"> and other people’s, engages learners with </w:t>
      </w:r>
      <w:r w:rsidRPr="002C23B8">
        <w:rPr>
          <w:color w:val="EB7631"/>
        </w:rPr>
        <w:t>genres</w:t>
      </w:r>
      <w:r w:rsidRPr="00566385">
        <w:t xml:space="preserve">, </w:t>
      </w:r>
      <w:r w:rsidRPr="002C23B8">
        <w:rPr>
          <w:color w:val="EB7631"/>
        </w:rPr>
        <w:t>techniques</w:t>
      </w:r>
      <w:r w:rsidRPr="00566385">
        <w:t xml:space="preserve">, tools, materials and practices and enables them to become curious and creative individuals. </w:t>
      </w:r>
    </w:p>
    <w:p w14:paraId="60758C35" w14:textId="36F9120A" w:rsidR="00566385" w:rsidRPr="00566385" w:rsidRDefault="00566385" w:rsidP="00566385">
      <w:pPr>
        <w:pStyle w:val="Curriculumbodytext"/>
      </w:pPr>
    </w:p>
    <w:p w14:paraId="2ED524FE" w14:textId="65D9269B" w:rsidR="00566385" w:rsidRPr="00566385" w:rsidRDefault="00566385" w:rsidP="00566385">
      <w:r>
        <w:t xml:space="preserve">By </w:t>
      </w:r>
      <w:r w:rsidRPr="00566385">
        <w:t xml:space="preserve">exploring forms and disciplines in the expressive arts, whether through experimentation, play or formal research and inquiry, learners can develop an understanding of how the </w:t>
      </w:r>
      <w:r w:rsidRPr="00225427">
        <w:rPr>
          <w:color w:val="EB7631"/>
        </w:rPr>
        <w:t>expressive arts</w:t>
      </w:r>
      <w:r w:rsidRPr="00566385">
        <w:t xml:space="preserve"> communicate through visual, physical, verbal, musical and technological means. This exploration can also progress their understanding of how the expressive arts shape ideas and feelings. It can encourage them to develop their imagination and draw upon their own experiences, skills and talents to become creative artists themselves.</w:t>
      </w:r>
    </w:p>
    <w:p w14:paraId="41F8E40A" w14:textId="77777777" w:rsidR="00566385" w:rsidRPr="00566385" w:rsidRDefault="00566385" w:rsidP="00566385"/>
    <w:p w14:paraId="04511D37" w14:textId="77777777" w:rsidR="00566385" w:rsidRPr="00566385" w:rsidRDefault="00566385" w:rsidP="00566385">
      <w:r w:rsidRPr="00566385">
        <w:t>The expressive arts are also a powerful medium through which learners can explore Wales and its unique traditions and diverse cultures. They can provide opportunities for learners to explore their own cultural heritage and that of other people, places and times, and through this discover how the expressive arts can be used to shape and express personal, social and cultural identities. Learners can also explore how the expressive arts can be used to question and challenge viewpoints and be a force for personal and societal change.</w:t>
      </w:r>
    </w:p>
    <w:p w14:paraId="0C35E44D" w14:textId="4884AF16" w:rsidR="00566385" w:rsidRDefault="00566385" w:rsidP="00566385">
      <w:pPr>
        <w:pStyle w:val="Curriculumbodytext"/>
      </w:pPr>
    </w:p>
    <w:p w14:paraId="253DB982" w14:textId="77777777" w:rsidR="00B96B30" w:rsidRDefault="00B96B30" w:rsidP="00566385">
      <w:pPr>
        <w:pStyle w:val="Curriculumbodytext"/>
      </w:pPr>
    </w:p>
    <w:p w14:paraId="7DEB2CAD" w14:textId="01A4C72F" w:rsidR="00566385" w:rsidRDefault="00566385" w:rsidP="00846576">
      <w:pPr>
        <w:pStyle w:val="ExpressiveArtsheading3"/>
      </w:pPr>
      <w:r>
        <w:t xml:space="preserve">Responding </w:t>
      </w:r>
      <w:r w:rsidRPr="00566385">
        <w:t xml:space="preserve">and reflecting, both as </w:t>
      </w:r>
      <w:r w:rsidRPr="00253774">
        <w:t>artist</w:t>
      </w:r>
      <w:r w:rsidRPr="00566385">
        <w:t xml:space="preserve"> and audience, is a fundamental part of learning in the </w:t>
      </w:r>
      <w:r w:rsidRPr="002C23B8">
        <w:t>expressive arts</w:t>
      </w:r>
      <w:r w:rsidRPr="00566385">
        <w:t>.</w:t>
      </w:r>
    </w:p>
    <w:p w14:paraId="297A11A5" w14:textId="77777777" w:rsidR="00566385" w:rsidRPr="00566385" w:rsidRDefault="00566385" w:rsidP="000A4B2A">
      <w:pPr>
        <w:rPr>
          <w:b/>
          <w:bCs/>
        </w:rPr>
      </w:pPr>
    </w:p>
    <w:p w14:paraId="421DEC0C" w14:textId="7340E7FA" w:rsidR="00566385" w:rsidRPr="00566385" w:rsidRDefault="00566385" w:rsidP="000A4B2A">
      <w:pPr>
        <w:rPr>
          <w:strike/>
        </w:rPr>
      </w:pPr>
      <w:r w:rsidRPr="00566385">
        <w:t xml:space="preserve">Responding within the </w:t>
      </w:r>
      <w:r w:rsidRPr="002C23B8">
        <w:rPr>
          <w:color w:val="EB7631"/>
        </w:rPr>
        <w:t>expressive arts</w:t>
      </w:r>
      <w:r w:rsidRPr="00566385">
        <w:rPr>
          <w:color w:val="00B050"/>
        </w:rPr>
        <w:t xml:space="preserve"> </w:t>
      </w:r>
      <w:r w:rsidRPr="00566385">
        <w:t xml:space="preserve">engages the emotions and the intellect. Response may be a simple sensory reaction to artistic stimulus or a critical analysis of </w:t>
      </w:r>
      <w:r w:rsidRPr="002C23B8">
        <w:rPr>
          <w:color w:val="EB7631"/>
        </w:rPr>
        <w:t>creative work</w:t>
      </w:r>
      <w:r w:rsidRPr="00566385">
        <w:t>. T</w:t>
      </w:r>
      <w:r w:rsidR="00846576">
        <w:t xml:space="preserve">he ability to reflect is </w:t>
      </w:r>
      <w:r w:rsidRPr="00566385">
        <w:t xml:space="preserve">deepened as learners increase their knowledge and understanding of how and why creative work is developed and produced. </w:t>
      </w:r>
    </w:p>
    <w:p w14:paraId="10F5644D" w14:textId="77777777" w:rsidR="00566385" w:rsidRPr="00566385" w:rsidRDefault="00566385" w:rsidP="000A4B2A"/>
    <w:p w14:paraId="31158C94" w14:textId="77777777" w:rsidR="00566385" w:rsidRPr="00566385" w:rsidRDefault="00566385" w:rsidP="000A4B2A">
      <w:pPr>
        <w:rPr>
          <w:rFonts w:eastAsia="Arial"/>
        </w:rPr>
      </w:pPr>
      <w:r w:rsidRPr="00566385">
        <w:t xml:space="preserve">Adopting the skills and critical vocabulary encountered in this Area can equip learners to consider creative </w:t>
      </w:r>
      <w:r w:rsidRPr="00566385">
        <w:rPr>
          <w:rFonts w:eastAsia="Arial"/>
        </w:rPr>
        <w:t xml:space="preserve">work in a range of media, </w:t>
      </w:r>
      <w:r w:rsidRPr="002C23B8">
        <w:rPr>
          <w:color w:val="EB7631"/>
        </w:rPr>
        <w:t>forms</w:t>
      </w:r>
      <w:r w:rsidRPr="00566385">
        <w:rPr>
          <w:rFonts w:eastAsia="Arial"/>
        </w:rPr>
        <w:t xml:space="preserve">, </w:t>
      </w:r>
      <w:r w:rsidRPr="002C23B8">
        <w:rPr>
          <w:color w:val="EB7631"/>
        </w:rPr>
        <w:t>genres</w:t>
      </w:r>
      <w:r w:rsidRPr="00566385">
        <w:rPr>
          <w:rFonts w:eastAsia="Arial"/>
        </w:rPr>
        <w:t xml:space="preserve"> and </w:t>
      </w:r>
      <w:r w:rsidRPr="002C23B8">
        <w:rPr>
          <w:color w:val="EB7631"/>
        </w:rPr>
        <w:t>styles</w:t>
      </w:r>
      <w:r w:rsidRPr="00566385">
        <w:rPr>
          <w:rFonts w:eastAsia="Arial"/>
        </w:rPr>
        <w:t xml:space="preserve">. </w:t>
      </w:r>
    </w:p>
    <w:p w14:paraId="22BEE2DC" w14:textId="77777777" w:rsidR="00566385" w:rsidRPr="00566385" w:rsidRDefault="00566385" w:rsidP="000A4B2A">
      <w:pPr>
        <w:rPr>
          <w:rFonts w:eastAsia="Arial"/>
        </w:rPr>
      </w:pPr>
    </w:p>
    <w:p w14:paraId="1011C447" w14:textId="77777777" w:rsidR="00566385" w:rsidRPr="00566385" w:rsidRDefault="00566385" w:rsidP="000A4B2A">
      <w:r w:rsidRPr="00566385">
        <w:rPr>
          <w:rFonts w:eastAsia="Arial"/>
        </w:rPr>
        <w:t>L</w:t>
      </w:r>
      <w:r w:rsidRPr="00566385">
        <w:t>earning the important skills of refinement and analysis can contribute to their creative development.</w:t>
      </w:r>
    </w:p>
    <w:p w14:paraId="14A38DAB" w14:textId="77777777" w:rsidR="00566385" w:rsidRPr="00566385" w:rsidRDefault="00566385" w:rsidP="000A4B2A">
      <w:r w:rsidRPr="00566385">
        <w:t xml:space="preserve"> </w:t>
      </w:r>
    </w:p>
    <w:p w14:paraId="617EA399" w14:textId="77777777" w:rsidR="00566385" w:rsidRPr="00566385" w:rsidRDefault="00566385" w:rsidP="000A4B2A">
      <w:pPr>
        <w:rPr>
          <w:strike/>
        </w:rPr>
      </w:pPr>
      <w:r w:rsidRPr="00566385">
        <w:t xml:space="preserve">Learners’ resilience can also be developed when they are encouraged to identify how they can improve their work and respond to feedback from others. </w:t>
      </w:r>
    </w:p>
    <w:p w14:paraId="2E87E85C" w14:textId="2A469822" w:rsidR="00566385" w:rsidRDefault="00566385" w:rsidP="000A4B2A">
      <w:pPr>
        <w:pStyle w:val="Curriculumbodytext"/>
      </w:pPr>
    </w:p>
    <w:p w14:paraId="28AB3952" w14:textId="6742BF47" w:rsidR="00846576" w:rsidRDefault="00846576" w:rsidP="000A4B2A">
      <w:r w:rsidRPr="00846576">
        <w:t>The act of responding encouraged by engagement in this Area challenges learners to reflect on the effectiveness of their own work and that of others, including the work of artists from Wales and beyond.</w:t>
      </w:r>
    </w:p>
    <w:p w14:paraId="06B0F398" w14:textId="77777777" w:rsidR="00846576" w:rsidRPr="00846576" w:rsidRDefault="00846576" w:rsidP="000A4B2A"/>
    <w:p w14:paraId="7147247E" w14:textId="1E218AED" w:rsidR="00566385" w:rsidRDefault="00566385" w:rsidP="000A4B2A">
      <w:pPr>
        <w:pStyle w:val="Curriculumbodytext"/>
      </w:pPr>
    </w:p>
    <w:p w14:paraId="07DB5648" w14:textId="476874B2" w:rsidR="00B92756" w:rsidRDefault="00B92756" w:rsidP="000A4B2A">
      <w:pPr>
        <w:pStyle w:val="Curriculumbodytext"/>
      </w:pPr>
    </w:p>
    <w:p w14:paraId="0D51B5D2" w14:textId="77777777" w:rsidR="00B92756" w:rsidRDefault="00B92756" w:rsidP="000A4B2A">
      <w:pPr>
        <w:pStyle w:val="Curriculumbodytext"/>
      </w:pPr>
    </w:p>
    <w:p w14:paraId="28BAA96A" w14:textId="7AAF61AD" w:rsidR="00846576" w:rsidRPr="00846576" w:rsidRDefault="00846576" w:rsidP="00846576">
      <w:pPr>
        <w:pStyle w:val="ExpressiveArtsheading3"/>
      </w:pPr>
      <w:r w:rsidRPr="00846576">
        <w:t xml:space="preserve">Creating combines skills and knowledge, drawing on the senses, inspiration and imagination. </w:t>
      </w:r>
    </w:p>
    <w:p w14:paraId="1C021E47" w14:textId="77777777" w:rsidR="00846576" w:rsidRPr="00846576" w:rsidRDefault="00846576" w:rsidP="00846576">
      <w:pPr>
        <w:rPr>
          <w:b/>
          <w:bCs/>
        </w:rPr>
      </w:pPr>
    </w:p>
    <w:p w14:paraId="18504A4F" w14:textId="77777777" w:rsidR="00846576" w:rsidRPr="00846576" w:rsidRDefault="00846576" w:rsidP="00846576">
      <w:r w:rsidRPr="00846576">
        <w:rPr>
          <w:rFonts w:eastAsia="Calibri"/>
        </w:rPr>
        <w:t xml:space="preserve">By engaging with this Area, learners will be given opportunities to be innovative and bold, </w:t>
      </w:r>
      <w:r w:rsidRPr="00846576">
        <w:t xml:space="preserve">to create individual work and to develop their own </w:t>
      </w:r>
      <w:r w:rsidRPr="00D559BD">
        <w:t>identity</w:t>
      </w:r>
      <w:r w:rsidRPr="00846576">
        <w:t xml:space="preserve"> as </w:t>
      </w:r>
      <w:r w:rsidRPr="002C23B8">
        <w:rPr>
          <w:color w:val="EB7631"/>
        </w:rPr>
        <w:t>artists</w:t>
      </w:r>
      <w:r w:rsidRPr="00846576">
        <w:t xml:space="preserve"> in Wales. This learning and experience can foster resilience and flexibility to overcome challenges.</w:t>
      </w:r>
    </w:p>
    <w:p w14:paraId="5B3F7B3C" w14:textId="77777777" w:rsidR="00846576" w:rsidRPr="00846576" w:rsidRDefault="00846576" w:rsidP="00846576">
      <w:pPr>
        <w:rPr>
          <w:rFonts w:eastAsia="Calibri"/>
        </w:rPr>
      </w:pPr>
    </w:p>
    <w:p w14:paraId="2D679207" w14:textId="77777777" w:rsidR="00846576" w:rsidRPr="00846576" w:rsidRDefault="00846576" w:rsidP="00846576">
      <w:r w:rsidRPr="00846576">
        <w:t xml:space="preserve">Creating in the </w:t>
      </w:r>
      <w:r w:rsidRPr="002C23B8">
        <w:rPr>
          <w:color w:val="EB7631"/>
        </w:rPr>
        <w:t>expressive arts</w:t>
      </w:r>
      <w:r w:rsidRPr="00846576">
        <w:rPr>
          <w:color w:val="00B050"/>
        </w:rPr>
        <w:t xml:space="preserve"> </w:t>
      </w:r>
      <w:r w:rsidRPr="00846576">
        <w:t>embraces a range of activities including planning, drafting, designing, making, choreographing, shaping, composing and editing. Creating requires learners to develop and demonstrate control of a range of skills and an application of knowledge.</w:t>
      </w:r>
    </w:p>
    <w:p w14:paraId="7959D93A" w14:textId="77777777" w:rsidR="00846576" w:rsidRPr="00846576" w:rsidRDefault="00846576" w:rsidP="00846576"/>
    <w:p w14:paraId="06EF793D" w14:textId="77777777" w:rsidR="00846576" w:rsidRPr="00846576" w:rsidRDefault="00846576" w:rsidP="00846576">
      <w:r w:rsidRPr="00846576">
        <w:t xml:space="preserve">During the </w:t>
      </w:r>
      <w:r w:rsidRPr="002C23B8">
        <w:rPr>
          <w:color w:val="EB7631"/>
        </w:rPr>
        <w:t>creative process</w:t>
      </w:r>
      <w:r w:rsidRPr="00846576">
        <w:rPr>
          <w:color w:val="00B050"/>
        </w:rPr>
        <w:t xml:space="preserve"> </w:t>
      </w:r>
      <w:r w:rsidRPr="00846576">
        <w:t xml:space="preserve">learners communicate through a variety of art </w:t>
      </w:r>
      <w:r w:rsidRPr="002C23B8">
        <w:rPr>
          <w:color w:val="EB7631"/>
        </w:rPr>
        <w:t>forms</w:t>
      </w:r>
      <w:r w:rsidRPr="00846576">
        <w:t xml:space="preserve"> or disciplines. Communication includes performing, presenting, sharing, exhibiting and producing with consideration of the audience. </w:t>
      </w:r>
    </w:p>
    <w:p w14:paraId="2C0AD3AE" w14:textId="77777777" w:rsidR="00846576" w:rsidRPr="00846576" w:rsidRDefault="00846576" w:rsidP="00846576"/>
    <w:p w14:paraId="57A2DE09" w14:textId="36678EBB" w:rsidR="00846576" w:rsidRPr="00846576" w:rsidRDefault="00846576" w:rsidP="00846576">
      <w:pPr>
        <w:pStyle w:val="Curriculumbodytext"/>
      </w:pPr>
      <w:r w:rsidRPr="00846576">
        <w:t>In this Area, learners’ engagement with the creative process can enable them to recognise opportunities to transform their ideas safely and ethically into work which has cultural and commercial value, and to use their creative skills to realise ambitions.</w:t>
      </w:r>
    </w:p>
    <w:p w14:paraId="36AA451C" w14:textId="0EEA3AFE" w:rsidR="001D5665" w:rsidRDefault="001D5665">
      <w:r>
        <w:br w:type="page"/>
      </w:r>
    </w:p>
    <w:p w14:paraId="4AE5DA78" w14:textId="7806BBC2" w:rsidR="00566385" w:rsidRPr="001D5665" w:rsidRDefault="001D5665" w:rsidP="001D5665">
      <w:pPr>
        <w:pStyle w:val="ExpressiveArtsheading3"/>
        <w:outlineLvl w:val="1"/>
        <w:rPr>
          <w:rStyle w:val="ExpressiveArtsheading3Char"/>
          <w:b/>
          <w:sz w:val="28"/>
          <w:szCs w:val="28"/>
        </w:rPr>
      </w:pPr>
      <w:bookmarkStart w:id="37" w:name="_Toc30759905"/>
      <w:r w:rsidRPr="001D5665">
        <w:rPr>
          <w:rStyle w:val="ExpressiveArtsheading3Char"/>
          <w:b/>
          <w:sz w:val="28"/>
          <w:szCs w:val="28"/>
        </w:rPr>
        <w:lastRenderedPageBreak/>
        <w:t>Principles of Progression</w:t>
      </w:r>
      <w:bookmarkEnd w:id="37"/>
    </w:p>
    <w:p w14:paraId="168E9D8C" w14:textId="43E16A82" w:rsidR="001D5665" w:rsidRDefault="001D5665" w:rsidP="002C23B8">
      <w:pPr>
        <w:pStyle w:val="Curriculumbodytext"/>
      </w:pPr>
    </w:p>
    <w:p w14:paraId="46FD27CC" w14:textId="6EB4B813" w:rsidR="00776001" w:rsidRDefault="00776001" w:rsidP="002C23B8">
      <w:pPr>
        <w:rPr>
          <w:b/>
          <w:bCs/>
          <w:color w:val="E36C0A" w:themeColor="accent6" w:themeShade="BF"/>
        </w:rPr>
      </w:pPr>
      <w:r w:rsidRPr="00776001">
        <w:rPr>
          <w:b/>
          <w:bCs/>
          <w:color w:val="E36C0A" w:themeColor="accent6" w:themeShade="BF"/>
        </w:rPr>
        <w:t>Increasing breadth and depth of knowledge</w:t>
      </w:r>
    </w:p>
    <w:p w14:paraId="26069130" w14:textId="77777777" w:rsidR="002C23B8" w:rsidRPr="00776001" w:rsidRDefault="002C23B8" w:rsidP="002C23B8">
      <w:pPr>
        <w:rPr>
          <w:bCs/>
          <w:color w:val="E36C0A" w:themeColor="accent6" w:themeShade="BF"/>
        </w:rPr>
      </w:pPr>
    </w:p>
    <w:p w14:paraId="78ECA15C" w14:textId="773DA22F" w:rsidR="00776001" w:rsidRPr="00021CB2" w:rsidRDefault="00776001" w:rsidP="002C23B8">
      <w:r w:rsidRPr="00021CB2">
        <w:t xml:space="preserve">Learners demonstrate progression in the Expressive Arts </w:t>
      </w:r>
      <w:r>
        <w:t xml:space="preserve">Area of Learning and Experience (Area) </w:t>
      </w:r>
      <w:r w:rsidRPr="00021CB2">
        <w:t>by exploring, experiencing and creating increasingly complex meaning. Linking new learning to existing knowledge develops an increased sophistication of conceptual understanding. Moreover, learners learn and refine different types of knowledge and skills i</w:t>
      </w:r>
      <w:r>
        <w:rPr>
          <w:rFonts w:eastAsia="Calibri"/>
        </w:rPr>
        <w:t xml:space="preserve">ncluding </w:t>
      </w:r>
      <w:r w:rsidRPr="00021CB2">
        <w:rPr>
          <w:rFonts w:eastAsia="Calibri"/>
        </w:rPr>
        <w:t>the techniques, processes and skills required to create and interpret in each field of the arts</w:t>
      </w:r>
      <w:r>
        <w:rPr>
          <w:rFonts w:eastAsia="Calibri"/>
        </w:rPr>
        <w:t xml:space="preserve">. Additionally the integral skills of </w:t>
      </w:r>
      <w:r w:rsidRPr="00021CB2">
        <w:rPr>
          <w:rFonts w:eastAsia="Calibri"/>
        </w:rPr>
        <w:t xml:space="preserve">creativity; synthesis; critical thinking; </w:t>
      </w:r>
      <w:r>
        <w:rPr>
          <w:rFonts w:eastAsia="Calibri"/>
        </w:rPr>
        <w:t xml:space="preserve">and </w:t>
      </w:r>
      <w:r w:rsidRPr="00021CB2">
        <w:rPr>
          <w:rFonts w:eastAsia="Calibri"/>
        </w:rPr>
        <w:t>understanding of social and cultural contexts</w:t>
      </w:r>
      <w:r>
        <w:rPr>
          <w:rFonts w:eastAsia="Calibri"/>
        </w:rPr>
        <w:t xml:space="preserve"> are crucial to this Area.</w:t>
      </w:r>
    </w:p>
    <w:p w14:paraId="20F932D2" w14:textId="77777777" w:rsidR="002C23B8" w:rsidRDefault="002C23B8" w:rsidP="002C23B8">
      <w:pPr>
        <w:rPr>
          <w:b/>
          <w:bCs/>
          <w:color w:val="E36C0A" w:themeColor="accent6" w:themeShade="BF"/>
        </w:rPr>
      </w:pPr>
    </w:p>
    <w:p w14:paraId="110C8A41" w14:textId="77777777" w:rsidR="002C23B8" w:rsidRDefault="002C23B8" w:rsidP="002C23B8">
      <w:pPr>
        <w:rPr>
          <w:b/>
          <w:bCs/>
          <w:color w:val="E36C0A" w:themeColor="accent6" w:themeShade="BF"/>
        </w:rPr>
      </w:pPr>
    </w:p>
    <w:p w14:paraId="28F747FA" w14:textId="7CB9CC53" w:rsidR="00776001" w:rsidRDefault="00776001" w:rsidP="002C23B8">
      <w:pPr>
        <w:rPr>
          <w:b/>
          <w:bCs/>
          <w:color w:val="E36C0A" w:themeColor="accent6" w:themeShade="BF"/>
        </w:rPr>
      </w:pPr>
      <w:r w:rsidRPr="00776001">
        <w:rPr>
          <w:b/>
          <w:bCs/>
          <w:color w:val="E36C0A" w:themeColor="accent6" w:themeShade="BF"/>
        </w:rPr>
        <w:t>Deepening understanding of the ideas and disciplines within areas of learning and experience</w:t>
      </w:r>
    </w:p>
    <w:p w14:paraId="7EE07ECA" w14:textId="77777777" w:rsidR="002C23B8" w:rsidRPr="00776001" w:rsidRDefault="002C23B8" w:rsidP="002C23B8">
      <w:pPr>
        <w:rPr>
          <w:b/>
          <w:bCs/>
          <w:color w:val="E36C0A" w:themeColor="accent6" w:themeShade="BF"/>
        </w:rPr>
      </w:pPr>
    </w:p>
    <w:p w14:paraId="3190F78C" w14:textId="0F3A0411" w:rsidR="00776001" w:rsidRPr="00021CB2" w:rsidRDefault="00776001" w:rsidP="002C23B8">
      <w:r w:rsidRPr="00021CB2">
        <w:t xml:space="preserve">Progression is demonstrated through the continuing development of the knowledge, skills and capacities required to appreciate, create, explore, respond and reflect both within specific disciplines and in combinations of disciplines. In the early stages, learning is characterised by a growing curiosity for being creative and innovative by exploring with a range of resources and materials in various domains. Combining disciplines occurs purposefully but remains organic. As learning progresses, learners become increasingly aware of the </w:t>
      </w:r>
      <w:r>
        <w:t>e</w:t>
      </w:r>
      <w:r w:rsidRPr="00021CB2">
        <w:t xml:space="preserve">xpressive </w:t>
      </w:r>
      <w:r>
        <w:t>a</w:t>
      </w:r>
      <w:r w:rsidRPr="00021CB2">
        <w:t xml:space="preserve">rts’ disciplines and their key features, including (though not necessarily limited to) art, </w:t>
      </w:r>
      <w:r w:rsidR="002817A9">
        <w:t xml:space="preserve">dance, </w:t>
      </w:r>
      <w:r w:rsidRPr="00021CB2">
        <w:t xml:space="preserve">drama, film and digital </w:t>
      </w:r>
      <w:r w:rsidR="008A75C0">
        <w:t xml:space="preserve">media, </w:t>
      </w:r>
      <w:r w:rsidRPr="00021CB2">
        <w:t xml:space="preserve">and music. Learners make links in the </w:t>
      </w:r>
      <w:r w:rsidRPr="002C23B8">
        <w:rPr>
          <w:color w:val="EB7631"/>
        </w:rPr>
        <w:t>creative process</w:t>
      </w:r>
      <w:r w:rsidRPr="003862EB">
        <w:rPr>
          <w:color w:val="00B050"/>
        </w:rPr>
        <w:t xml:space="preserve"> </w:t>
      </w:r>
      <w:r w:rsidRPr="00021CB2">
        <w:t>across the disciplines to explore, create, interpret and respond.</w:t>
      </w:r>
    </w:p>
    <w:p w14:paraId="2E77E289" w14:textId="77777777" w:rsidR="002C23B8" w:rsidRDefault="002C23B8" w:rsidP="002C23B8">
      <w:pPr>
        <w:rPr>
          <w:b/>
          <w:bCs/>
          <w:color w:val="E36C0A" w:themeColor="accent6" w:themeShade="BF"/>
        </w:rPr>
      </w:pPr>
    </w:p>
    <w:p w14:paraId="2F51D253" w14:textId="77777777" w:rsidR="002C23B8" w:rsidRDefault="002C23B8" w:rsidP="002C23B8">
      <w:pPr>
        <w:rPr>
          <w:b/>
          <w:bCs/>
          <w:color w:val="E36C0A" w:themeColor="accent6" w:themeShade="BF"/>
        </w:rPr>
      </w:pPr>
    </w:p>
    <w:p w14:paraId="21757267" w14:textId="436E09B4" w:rsidR="00776001" w:rsidRDefault="00776001" w:rsidP="002C23B8">
      <w:pPr>
        <w:rPr>
          <w:b/>
          <w:bCs/>
          <w:color w:val="E36C0A" w:themeColor="accent6" w:themeShade="BF"/>
        </w:rPr>
      </w:pPr>
      <w:r w:rsidRPr="00776001">
        <w:rPr>
          <w:b/>
          <w:bCs/>
          <w:color w:val="E36C0A" w:themeColor="accent6" w:themeShade="BF"/>
        </w:rPr>
        <w:t>Refinement and growing sophistication</w:t>
      </w:r>
      <w:r w:rsidR="002C23B8">
        <w:rPr>
          <w:b/>
          <w:bCs/>
          <w:color w:val="E36C0A" w:themeColor="accent6" w:themeShade="BF"/>
        </w:rPr>
        <w:t xml:space="preserve"> </w:t>
      </w:r>
      <w:r w:rsidRPr="00776001">
        <w:rPr>
          <w:b/>
          <w:bCs/>
          <w:color w:val="E36C0A" w:themeColor="accent6" w:themeShade="BF"/>
        </w:rPr>
        <w:t>in</w:t>
      </w:r>
      <w:r w:rsidR="002C23B8">
        <w:rPr>
          <w:b/>
          <w:bCs/>
          <w:color w:val="E36C0A" w:themeColor="accent6" w:themeShade="BF"/>
        </w:rPr>
        <w:t xml:space="preserve"> </w:t>
      </w:r>
      <w:r w:rsidRPr="00776001">
        <w:rPr>
          <w:b/>
          <w:bCs/>
          <w:color w:val="E36C0A" w:themeColor="accent6" w:themeShade="BF"/>
        </w:rPr>
        <w:t>the use and application of</w:t>
      </w:r>
      <w:r w:rsidR="002C23B8">
        <w:rPr>
          <w:b/>
          <w:bCs/>
          <w:color w:val="E36C0A" w:themeColor="accent6" w:themeShade="BF"/>
        </w:rPr>
        <w:t xml:space="preserve"> </w:t>
      </w:r>
      <w:r w:rsidRPr="00776001">
        <w:rPr>
          <w:b/>
          <w:bCs/>
          <w:color w:val="E36C0A" w:themeColor="accent6" w:themeShade="BF"/>
        </w:rPr>
        <w:t>skills</w:t>
      </w:r>
    </w:p>
    <w:p w14:paraId="550E5BF2" w14:textId="77777777" w:rsidR="002C23B8" w:rsidRPr="00776001" w:rsidRDefault="002C23B8" w:rsidP="002C23B8">
      <w:pPr>
        <w:rPr>
          <w:b/>
          <w:color w:val="E36C0A" w:themeColor="accent6" w:themeShade="BF"/>
        </w:rPr>
      </w:pPr>
    </w:p>
    <w:p w14:paraId="24EF0CD4" w14:textId="547A06BC" w:rsidR="00776001" w:rsidRDefault="00776001" w:rsidP="002C23B8">
      <w:r w:rsidRPr="00021CB2">
        <w:t>Levels of control, accuracy and fluency in using a range of arts</w:t>
      </w:r>
      <w:r w:rsidR="006C4FC9">
        <w:t>’</w:t>
      </w:r>
      <w:r w:rsidRPr="00021CB2">
        <w:t xml:space="preserve"> skills will grow as learners progress. For example, in early stage learning this might be </w:t>
      </w:r>
      <w:r>
        <w:t>characterised</w:t>
      </w:r>
      <w:r w:rsidRPr="00021CB2">
        <w:t xml:space="preserve"> by using simple body movements in composing a dance and identifying fundamental aspects such as speed, direction and levels when evaluating one’s own work</w:t>
      </w:r>
      <w:r>
        <w:t xml:space="preserve"> </w:t>
      </w:r>
      <w:r w:rsidRPr="00021CB2">
        <w:t>and the work of</w:t>
      </w:r>
      <w:r>
        <w:t xml:space="preserve"> others. </w:t>
      </w:r>
      <w:r w:rsidRPr="00021CB2">
        <w:t>At a more advanced stage of progress, learners might create and evaluate the success of interaction among various aspects of movement in a complex choreographed dance. As they progress, learners continually develop in depth and refine with a growing sophistication these key arts</w:t>
      </w:r>
      <w:r w:rsidR="006C4FC9">
        <w:t>’</w:t>
      </w:r>
      <w:r w:rsidRPr="00021CB2">
        <w:t xml:space="preserve"> skills in different disciplines and/or in interdisciplinary activity. </w:t>
      </w:r>
    </w:p>
    <w:p w14:paraId="358A4C3C" w14:textId="054562F9" w:rsidR="002C23B8" w:rsidRDefault="002C23B8" w:rsidP="002C23B8"/>
    <w:p w14:paraId="51F291B8" w14:textId="77777777" w:rsidR="002C23B8" w:rsidRDefault="002C23B8" w:rsidP="002C23B8"/>
    <w:p w14:paraId="2E3ACC2B" w14:textId="6E6BD1DF" w:rsidR="00776001" w:rsidRDefault="00776001" w:rsidP="002C23B8">
      <w:pPr>
        <w:rPr>
          <w:b/>
          <w:color w:val="E36C0A" w:themeColor="accent6" w:themeShade="BF"/>
        </w:rPr>
      </w:pPr>
      <w:r w:rsidRPr="00776001">
        <w:rPr>
          <w:b/>
          <w:color w:val="E36C0A" w:themeColor="accent6" w:themeShade="BF"/>
        </w:rPr>
        <w:t>Making connections and transferring learning into new contexts</w:t>
      </w:r>
    </w:p>
    <w:p w14:paraId="395F49FA" w14:textId="77777777" w:rsidR="002C23B8" w:rsidRPr="00776001" w:rsidRDefault="002C23B8" w:rsidP="002C23B8"/>
    <w:p w14:paraId="20B762D1" w14:textId="77777777" w:rsidR="00776001" w:rsidRPr="00021CB2" w:rsidRDefault="00776001" w:rsidP="002C23B8">
      <w:r w:rsidRPr="00021CB2">
        <w:t>Learners increasingly appreciate the possib</w:t>
      </w:r>
      <w:r>
        <w:t xml:space="preserve">ility </w:t>
      </w:r>
      <w:r w:rsidRPr="00021CB2">
        <w:t xml:space="preserve">of combining disciplines within the Area in order to appreciate and to achieve/produce creative outcomes. Progression is also characterised by more sophisticated use of relevant skills within individual disciplines and the growing ability to transfer existing skills and knowledge into new contexts within </w:t>
      </w:r>
      <w:r>
        <w:t>this Area</w:t>
      </w:r>
      <w:r w:rsidRPr="00021CB2">
        <w:t xml:space="preserve"> and across other </w:t>
      </w:r>
      <w:r>
        <w:t>A</w:t>
      </w:r>
      <w:r w:rsidRPr="00021CB2">
        <w:t xml:space="preserve">reas. </w:t>
      </w:r>
    </w:p>
    <w:p w14:paraId="3656B38F" w14:textId="77777777" w:rsidR="00776001" w:rsidRDefault="00776001" w:rsidP="002C23B8">
      <w:pPr>
        <w:rPr>
          <w:b/>
          <w:bCs/>
          <w:sz w:val="28"/>
          <w:szCs w:val="28"/>
        </w:rPr>
      </w:pPr>
    </w:p>
    <w:p w14:paraId="50CED075" w14:textId="77777777" w:rsidR="00776001" w:rsidRDefault="00776001" w:rsidP="002C23B8">
      <w:pPr>
        <w:rPr>
          <w:b/>
          <w:bCs/>
          <w:sz w:val="28"/>
          <w:szCs w:val="28"/>
        </w:rPr>
      </w:pPr>
    </w:p>
    <w:p w14:paraId="3733414D" w14:textId="29889604" w:rsidR="00776001" w:rsidRDefault="00776001" w:rsidP="002C23B8">
      <w:pPr>
        <w:rPr>
          <w:b/>
          <w:bCs/>
          <w:color w:val="E36C0A" w:themeColor="accent6" w:themeShade="BF"/>
        </w:rPr>
      </w:pPr>
      <w:r w:rsidRPr="00776001">
        <w:rPr>
          <w:b/>
          <w:bCs/>
          <w:color w:val="E36C0A" w:themeColor="accent6" w:themeShade="BF"/>
        </w:rPr>
        <w:t>Increasing effectiveness as a learner</w:t>
      </w:r>
    </w:p>
    <w:p w14:paraId="77EFD095" w14:textId="77777777" w:rsidR="002C23B8" w:rsidRPr="00776001" w:rsidRDefault="002C23B8" w:rsidP="002C23B8">
      <w:pPr>
        <w:rPr>
          <w:b/>
          <w:color w:val="E36C0A" w:themeColor="accent6" w:themeShade="BF"/>
        </w:rPr>
      </w:pPr>
    </w:p>
    <w:p w14:paraId="445D0455" w14:textId="73864F49" w:rsidR="00776001" w:rsidRDefault="00776001" w:rsidP="002C23B8">
      <w:r w:rsidRPr="00021CB2">
        <w:t>Progression is demonstrated in moving from doing something with the support of the teacher, towards autonomy and sophistication. Progression is likely to grow out of gradual use and re-use o</w:t>
      </w:r>
      <w:r w:rsidR="007E61B4">
        <w:t xml:space="preserve">f known skills, but could also, </w:t>
      </w:r>
      <w:r w:rsidRPr="00021CB2">
        <w:t xml:space="preserve">on occasion, present as a big qualitative jump. </w:t>
      </w:r>
    </w:p>
    <w:p w14:paraId="029C9364" w14:textId="77777777" w:rsidR="002C23B8" w:rsidRPr="00021CB2" w:rsidRDefault="002C23B8" w:rsidP="002C23B8"/>
    <w:p w14:paraId="3F7C1728" w14:textId="529CE325" w:rsidR="00776001" w:rsidRPr="00021CB2" w:rsidRDefault="00776001" w:rsidP="002C23B8">
      <w:r w:rsidRPr="00021CB2">
        <w:t>As learners make progress they increasingly evaluate and create more and more sophisticated creative work independently and with increased collaboration with others. They gain greater conf</w:t>
      </w:r>
      <w:r w:rsidR="007E61B4">
        <w:t xml:space="preserve">idence by being able to explore, </w:t>
      </w:r>
      <w:r w:rsidR="007F077B">
        <w:t xml:space="preserve">experience, interpret, create and </w:t>
      </w:r>
      <w:r w:rsidRPr="00021CB2">
        <w:t xml:space="preserve">respond through the </w:t>
      </w:r>
      <w:r>
        <w:t>e</w:t>
      </w:r>
      <w:r w:rsidRPr="00021CB2">
        <w:t xml:space="preserve">xpressive </w:t>
      </w:r>
      <w:r>
        <w:t>a</w:t>
      </w:r>
      <w:r w:rsidRPr="00021CB2">
        <w:t xml:space="preserve">rts’ disciplines within a safe environment. Their evaluation of their own and others' work reflects a developing understanding of process as well as product, </w:t>
      </w:r>
      <w:r w:rsidRPr="00021CB2">
        <w:rPr>
          <w:iCs/>
        </w:rPr>
        <w:t xml:space="preserve">and </w:t>
      </w:r>
      <w:r w:rsidRPr="00021CB2">
        <w:t>resilience in receiving, and persistence in acting upon, feedback.</w:t>
      </w:r>
    </w:p>
    <w:p w14:paraId="39BFE920" w14:textId="341297FD" w:rsidR="001D5665" w:rsidRDefault="001D5665" w:rsidP="002C23B8">
      <w:pPr>
        <w:pStyle w:val="Curriculumbodytext"/>
      </w:pPr>
    </w:p>
    <w:p w14:paraId="485D8A4B" w14:textId="41E40B26" w:rsidR="001D5665" w:rsidRDefault="001D5665" w:rsidP="002C23B8">
      <w:pPr>
        <w:pStyle w:val="Curriculumbodytext"/>
      </w:pPr>
    </w:p>
    <w:p w14:paraId="1F048858" w14:textId="026BB9D6" w:rsidR="00566385" w:rsidRDefault="00566385" w:rsidP="00566385">
      <w:pPr>
        <w:pStyle w:val="Curriculumbodytext"/>
      </w:pPr>
    </w:p>
    <w:p w14:paraId="23B423B7" w14:textId="77777777" w:rsidR="00677391" w:rsidRDefault="00677391" w:rsidP="00566385">
      <w:pPr>
        <w:pStyle w:val="Curriculumbodytext"/>
        <w:sectPr w:rsidR="00677391" w:rsidSect="00CF3142">
          <w:footerReference w:type="default" r:id="rId82"/>
          <w:pgSz w:w="11901" w:h="16817"/>
          <w:pgMar w:top="1440" w:right="1269" w:bottom="1440" w:left="1440" w:header="709" w:footer="709" w:gutter="0"/>
          <w:pgNumType w:start="4"/>
          <w:cols w:space="708"/>
          <w:docGrid w:linePitch="360"/>
        </w:sectPr>
      </w:pPr>
    </w:p>
    <w:p w14:paraId="6AB89BFC" w14:textId="7B4CB466" w:rsidR="00E55201" w:rsidRPr="000A4B2A" w:rsidRDefault="00C75A12" w:rsidP="00A6041D">
      <w:pPr>
        <w:pStyle w:val="ExpressiveArtsheading3"/>
        <w:outlineLvl w:val="1"/>
        <w:rPr>
          <w:rStyle w:val="ExpressiveArtsheading3Char"/>
          <w:b/>
          <w:sz w:val="28"/>
          <w:szCs w:val="28"/>
        </w:rPr>
      </w:pPr>
      <w:bookmarkStart w:id="38" w:name="_Toc30759906"/>
      <w:r>
        <w:rPr>
          <w:rStyle w:val="ExpressiveArtsheading3Char"/>
          <w:b/>
          <w:sz w:val="28"/>
          <w:szCs w:val="28"/>
        </w:rPr>
        <w:lastRenderedPageBreak/>
        <w:t>Descriptions of l</w:t>
      </w:r>
      <w:r w:rsidR="005526A2" w:rsidRPr="000A4B2A">
        <w:rPr>
          <w:rStyle w:val="ExpressiveArtsheading3Char"/>
          <w:b/>
          <w:sz w:val="28"/>
          <w:szCs w:val="28"/>
        </w:rPr>
        <w:t>earning</w:t>
      </w:r>
      <w:bookmarkEnd w:id="38"/>
    </w:p>
    <w:p w14:paraId="48758072" w14:textId="4365AEF5" w:rsidR="005526A2" w:rsidRDefault="005526A2" w:rsidP="005526A2">
      <w:pPr>
        <w:pStyle w:val="Curriculumbodytext"/>
      </w:pPr>
    </w:p>
    <w:p w14:paraId="2EF5CB1D" w14:textId="77777777" w:rsidR="009252D3" w:rsidRDefault="009252D3" w:rsidP="005526A2">
      <w:pPr>
        <w:pStyle w:val="Curriculumbodytext"/>
      </w:pPr>
    </w:p>
    <w:p w14:paraId="57043F6C" w14:textId="77777777" w:rsidR="005526A2" w:rsidRPr="00126410" w:rsidRDefault="005526A2" w:rsidP="00846576">
      <w:pPr>
        <w:pStyle w:val="ExpressiveArtsheading3"/>
      </w:pPr>
      <w:r w:rsidRPr="00126410">
        <w:t xml:space="preserve">Exploring the </w:t>
      </w:r>
      <w:r w:rsidRPr="002C23B8">
        <w:t>expressive arts</w:t>
      </w:r>
      <w:r w:rsidRPr="00126410">
        <w:t xml:space="preserve"> is essential to developing artistic skills and knowledge and it enables learners to become curious and creative individuals. </w:t>
      </w:r>
    </w:p>
    <w:p w14:paraId="5901EC5F" w14:textId="77777777" w:rsidR="005526A2" w:rsidRPr="00126410" w:rsidRDefault="005526A2" w:rsidP="005526A2">
      <w:pPr>
        <w:rPr>
          <w:rFonts w:asciiTheme="majorHAnsi" w:hAnsiTheme="majorHAnsi"/>
          <w:b/>
          <w:bCs/>
          <w:sz w:val="22"/>
          <w:szCs w:val="22"/>
        </w:rPr>
      </w:pPr>
    </w:p>
    <w:tbl>
      <w:tblPr>
        <w:tblStyle w:val="TableGrid"/>
        <w:tblW w:w="14317" w:type="dxa"/>
        <w:tblInd w:w="-147" w:type="dxa"/>
        <w:tblLayout w:type="fixed"/>
        <w:tblCellMar>
          <w:top w:w="57" w:type="dxa"/>
          <w:left w:w="57" w:type="dxa"/>
          <w:bottom w:w="57" w:type="dxa"/>
          <w:right w:w="57" w:type="dxa"/>
        </w:tblCellMar>
        <w:tblLook w:val="04A0" w:firstRow="1" w:lastRow="0" w:firstColumn="1" w:lastColumn="0" w:noHBand="0" w:noVBand="1"/>
      </w:tblPr>
      <w:tblGrid>
        <w:gridCol w:w="2689"/>
        <w:gridCol w:w="2840"/>
        <w:gridCol w:w="2835"/>
        <w:gridCol w:w="2976"/>
        <w:gridCol w:w="2977"/>
      </w:tblGrid>
      <w:tr w:rsidR="005526A2" w:rsidRPr="00126410" w14:paraId="230486DF" w14:textId="77777777" w:rsidTr="009252D3">
        <w:tc>
          <w:tcPr>
            <w:tcW w:w="2689" w:type="dxa"/>
          </w:tcPr>
          <w:p w14:paraId="39D5E60F" w14:textId="6889DEE0" w:rsidR="005526A2" w:rsidRPr="00126410" w:rsidRDefault="000A4B2A" w:rsidP="005526A2">
            <w:pPr>
              <w:rPr>
                <w:rFonts w:ascii="Calibri" w:eastAsia="Calibri" w:hAnsi="Calibri" w:cs="Calibri"/>
                <w:sz w:val="24"/>
                <w:szCs w:val="24"/>
              </w:rPr>
            </w:pPr>
            <w:r w:rsidRPr="00C8526C">
              <w:rPr>
                <w:b/>
                <w:sz w:val="24"/>
                <w:szCs w:val="24"/>
              </w:rPr>
              <w:t>Progression step 1</w:t>
            </w:r>
          </w:p>
        </w:tc>
        <w:tc>
          <w:tcPr>
            <w:tcW w:w="2840" w:type="dxa"/>
          </w:tcPr>
          <w:p w14:paraId="5DE7965A" w14:textId="66D9E59F" w:rsidR="005526A2" w:rsidRPr="00126410" w:rsidRDefault="00253774" w:rsidP="00253774">
            <w:pPr>
              <w:rPr>
                <w:rFonts w:ascii="Calibri" w:eastAsia="Calibri" w:hAnsi="Calibri" w:cs="Calibri"/>
                <w:sz w:val="24"/>
                <w:szCs w:val="24"/>
              </w:rPr>
            </w:pPr>
            <w:r w:rsidRPr="00C8526C">
              <w:rPr>
                <w:b/>
                <w:sz w:val="24"/>
                <w:szCs w:val="24"/>
              </w:rPr>
              <w:t xml:space="preserve">Progression step </w:t>
            </w:r>
            <w:r>
              <w:rPr>
                <w:b/>
                <w:sz w:val="24"/>
                <w:szCs w:val="24"/>
              </w:rPr>
              <w:t>2</w:t>
            </w:r>
          </w:p>
        </w:tc>
        <w:tc>
          <w:tcPr>
            <w:tcW w:w="2835" w:type="dxa"/>
          </w:tcPr>
          <w:p w14:paraId="187FF0C9" w14:textId="046F1755" w:rsidR="005526A2" w:rsidRPr="00126410" w:rsidRDefault="00253774" w:rsidP="00253774">
            <w:pPr>
              <w:rPr>
                <w:rFonts w:ascii="Calibri" w:eastAsia="Calibri" w:hAnsi="Calibri" w:cs="Calibri"/>
                <w:sz w:val="24"/>
                <w:szCs w:val="24"/>
              </w:rPr>
            </w:pPr>
            <w:r w:rsidRPr="00C8526C">
              <w:rPr>
                <w:b/>
                <w:sz w:val="24"/>
                <w:szCs w:val="24"/>
              </w:rPr>
              <w:t xml:space="preserve">Progression step </w:t>
            </w:r>
            <w:r>
              <w:rPr>
                <w:b/>
                <w:sz w:val="24"/>
                <w:szCs w:val="24"/>
              </w:rPr>
              <w:t>3</w:t>
            </w:r>
          </w:p>
        </w:tc>
        <w:tc>
          <w:tcPr>
            <w:tcW w:w="2976" w:type="dxa"/>
          </w:tcPr>
          <w:p w14:paraId="7F450CAF" w14:textId="52926BA7" w:rsidR="005526A2" w:rsidRPr="00126410" w:rsidRDefault="00253774" w:rsidP="00253774">
            <w:pPr>
              <w:rPr>
                <w:rFonts w:ascii="Calibri" w:eastAsia="Calibri" w:hAnsi="Calibri" w:cs="Calibri"/>
                <w:sz w:val="24"/>
                <w:szCs w:val="24"/>
              </w:rPr>
            </w:pPr>
            <w:r w:rsidRPr="00C8526C">
              <w:rPr>
                <w:b/>
                <w:sz w:val="24"/>
                <w:szCs w:val="24"/>
              </w:rPr>
              <w:t xml:space="preserve">Progression step </w:t>
            </w:r>
            <w:r>
              <w:rPr>
                <w:b/>
                <w:sz w:val="24"/>
                <w:szCs w:val="24"/>
              </w:rPr>
              <w:t>4</w:t>
            </w:r>
          </w:p>
        </w:tc>
        <w:tc>
          <w:tcPr>
            <w:tcW w:w="2977" w:type="dxa"/>
          </w:tcPr>
          <w:p w14:paraId="17048239" w14:textId="7E9F704F" w:rsidR="005526A2" w:rsidRPr="00126410" w:rsidRDefault="00253774" w:rsidP="00253774">
            <w:pPr>
              <w:rPr>
                <w:rFonts w:ascii="Calibri" w:eastAsia="Calibri" w:hAnsi="Calibri" w:cs="Calibri"/>
                <w:sz w:val="24"/>
                <w:szCs w:val="24"/>
              </w:rPr>
            </w:pPr>
            <w:r w:rsidRPr="00C8526C">
              <w:rPr>
                <w:b/>
                <w:sz w:val="24"/>
                <w:szCs w:val="24"/>
              </w:rPr>
              <w:t xml:space="preserve">Progression step </w:t>
            </w:r>
            <w:r>
              <w:rPr>
                <w:b/>
                <w:sz w:val="24"/>
                <w:szCs w:val="24"/>
              </w:rPr>
              <w:t>5</w:t>
            </w:r>
          </w:p>
        </w:tc>
      </w:tr>
      <w:tr w:rsidR="005526A2" w:rsidRPr="00126410" w14:paraId="3AD5053E" w14:textId="77777777" w:rsidTr="009252D3">
        <w:tc>
          <w:tcPr>
            <w:tcW w:w="2689" w:type="dxa"/>
          </w:tcPr>
          <w:p w14:paraId="0C337CC4" w14:textId="77777777" w:rsidR="009252D3" w:rsidRDefault="009252D3" w:rsidP="009252D3">
            <w:pPr>
              <w:rPr>
                <w:rFonts w:eastAsia="Arial"/>
                <w:sz w:val="24"/>
                <w:szCs w:val="24"/>
              </w:rPr>
            </w:pPr>
          </w:p>
          <w:p w14:paraId="7FB6DB65" w14:textId="76112E8B" w:rsidR="005526A2" w:rsidRPr="00253774" w:rsidRDefault="005526A2" w:rsidP="009252D3">
            <w:pPr>
              <w:rPr>
                <w:rFonts w:eastAsia="Arial"/>
                <w:sz w:val="24"/>
                <w:szCs w:val="24"/>
              </w:rPr>
            </w:pPr>
            <w:r w:rsidRPr="00253774">
              <w:rPr>
                <w:rFonts w:eastAsia="Arial"/>
                <w:sz w:val="24"/>
                <w:szCs w:val="24"/>
              </w:rPr>
              <w:t>I can</w:t>
            </w:r>
            <w:r w:rsidR="000A4B2A" w:rsidRPr="00253774">
              <w:rPr>
                <w:rFonts w:eastAsia="Arial"/>
                <w:sz w:val="24"/>
                <w:szCs w:val="24"/>
              </w:rPr>
              <w:t xml:space="preserve"> </w:t>
            </w:r>
            <w:r w:rsidRPr="00253774">
              <w:rPr>
                <w:rFonts w:eastAsia="Arial"/>
                <w:sz w:val="24"/>
                <w:szCs w:val="24"/>
              </w:rPr>
              <w:t xml:space="preserve">explore and experiment with a variety of creative </w:t>
            </w:r>
            <w:r w:rsidRPr="009252D3">
              <w:rPr>
                <w:rFonts w:eastAsiaTheme="minorEastAsia"/>
                <w:color w:val="EB7631"/>
                <w:sz w:val="24"/>
                <w:szCs w:val="24"/>
              </w:rPr>
              <w:t>techniques</w:t>
            </w:r>
            <w:r w:rsidRPr="00253774">
              <w:rPr>
                <w:rFonts w:eastAsia="Arial"/>
                <w:sz w:val="24"/>
                <w:szCs w:val="24"/>
              </w:rPr>
              <w:t xml:space="preserve">, materials, processes, resources, </w:t>
            </w:r>
            <w:r w:rsidRPr="009252D3">
              <w:rPr>
                <w:rFonts w:eastAsiaTheme="minorEastAsia"/>
                <w:color w:val="EB7631"/>
                <w:sz w:val="24"/>
                <w:szCs w:val="24"/>
              </w:rPr>
              <w:t>tools and technologies</w:t>
            </w:r>
            <w:r w:rsidRPr="00253774">
              <w:rPr>
                <w:rFonts w:eastAsia="Arial"/>
                <w:sz w:val="24"/>
                <w:szCs w:val="24"/>
              </w:rPr>
              <w:t>.</w:t>
            </w:r>
          </w:p>
        </w:tc>
        <w:tc>
          <w:tcPr>
            <w:tcW w:w="2840" w:type="dxa"/>
          </w:tcPr>
          <w:p w14:paraId="5AB77FBA" w14:textId="77777777" w:rsidR="009252D3" w:rsidRDefault="009252D3" w:rsidP="009252D3">
            <w:pPr>
              <w:rPr>
                <w:rFonts w:eastAsia="Arial"/>
                <w:sz w:val="24"/>
                <w:szCs w:val="24"/>
              </w:rPr>
            </w:pPr>
          </w:p>
          <w:p w14:paraId="250BAF59" w14:textId="561E1279" w:rsidR="005526A2" w:rsidRPr="00253774" w:rsidRDefault="005526A2" w:rsidP="009252D3">
            <w:pPr>
              <w:rPr>
                <w:rFonts w:eastAsia="Arial"/>
                <w:sz w:val="24"/>
                <w:szCs w:val="24"/>
              </w:rPr>
            </w:pPr>
            <w:r w:rsidRPr="00253774">
              <w:rPr>
                <w:rFonts w:eastAsia="Arial"/>
                <w:sz w:val="24"/>
                <w:szCs w:val="24"/>
              </w:rPr>
              <w:t xml:space="preserve">I can explore and experiment with and then select appropriate creative techniques, practices, materials, processes, resources, tools and technologies </w:t>
            </w:r>
          </w:p>
          <w:p w14:paraId="4C52B456" w14:textId="77777777" w:rsidR="005526A2" w:rsidRPr="00253774" w:rsidRDefault="005526A2" w:rsidP="009252D3">
            <w:pPr>
              <w:rPr>
                <w:rFonts w:eastAsia="Arial"/>
                <w:sz w:val="24"/>
                <w:szCs w:val="24"/>
              </w:rPr>
            </w:pPr>
          </w:p>
        </w:tc>
        <w:tc>
          <w:tcPr>
            <w:tcW w:w="2835" w:type="dxa"/>
          </w:tcPr>
          <w:p w14:paraId="38E4C7F2" w14:textId="77777777" w:rsidR="009252D3" w:rsidRDefault="009252D3" w:rsidP="009252D3">
            <w:pPr>
              <w:rPr>
                <w:rFonts w:eastAsia="Arial"/>
                <w:sz w:val="24"/>
                <w:szCs w:val="24"/>
              </w:rPr>
            </w:pPr>
          </w:p>
          <w:p w14:paraId="1BDD1A44" w14:textId="6444A7C3" w:rsidR="005526A2" w:rsidRPr="00253774" w:rsidRDefault="005526A2" w:rsidP="009252D3">
            <w:pPr>
              <w:rPr>
                <w:rFonts w:eastAsia="Arial"/>
                <w:sz w:val="24"/>
                <w:szCs w:val="24"/>
              </w:rPr>
            </w:pPr>
            <w:r w:rsidRPr="00253774">
              <w:rPr>
                <w:rFonts w:eastAsia="Arial"/>
                <w:sz w:val="24"/>
                <w:szCs w:val="24"/>
              </w:rPr>
              <w:t xml:space="preserve">I can explore and experiment independently and demonstrate technical control with a range of creative materials, processes, resources, </w:t>
            </w:r>
            <w:r w:rsidRPr="009252D3">
              <w:rPr>
                <w:rFonts w:eastAsiaTheme="minorEastAsia"/>
                <w:color w:val="EB7631"/>
                <w:sz w:val="24"/>
                <w:szCs w:val="24"/>
              </w:rPr>
              <w:t>tools and technologies showing innovation</w:t>
            </w:r>
            <w:r w:rsidRPr="00253774">
              <w:rPr>
                <w:rFonts w:eastAsia="Arial"/>
                <w:sz w:val="24"/>
                <w:szCs w:val="24"/>
              </w:rPr>
              <w:t xml:space="preserve"> and resilience.</w:t>
            </w:r>
          </w:p>
          <w:p w14:paraId="7F93EDDE" w14:textId="19F9BF06" w:rsidR="00600B9A" w:rsidRDefault="00600B9A" w:rsidP="009252D3">
            <w:pPr>
              <w:rPr>
                <w:rFonts w:eastAsia="Arial"/>
                <w:sz w:val="24"/>
                <w:szCs w:val="24"/>
              </w:rPr>
            </w:pPr>
          </w:p>
          <w:p w14:paraId="1D21F6D0" w14:textId="77777777" w:rsidR="009252D3" w:rsidRPr="00253774" w:rsidRDefault="009252D3" w:rsidP="009252D3">
            <w:pPr>
              <w:rPr>
                <w:rFonts w:eastAsia="Arial"/>
                <w:sz w:val="24"/>
                <w:szCs w:val="24"/>
              </w:rPr>
            </w:pPr>
          </w:p>
          <w:p w14:paraId="67C45EDE" w14:textId="77777777" w:rsidR="005526A2" w:rsidRPr="00253774" w:rsidRDefault="005526A2" w:rsidP="009252D3">
            <w:pPr>
              <w:pStyle w:val="CommentText"/>
              <w:rPr>
                <w:rFonts w:eastAsia="Arial"/>
                <w:sz w:val="24"/>
                <w:szCs w:val="24"/>
              </w:rPr>
            </w:pPr>
            <w:r w:rsidRPr="00253774">
              <w:rPr>
                <w:rFonts w:eastAsia="Arial"/>
                <w:sz w:val="24"/>
                <w:szCs w:val="24"/>
              </w:rPr>
              <w:t xml:space="preserve">I can explore the effects that a range of creative </w:t>
            </w:r>
            <w:r w:rsidRPr="009252D3">
              <w:rPr>
                <w:rFonts w:eastAsiaTheme="minorEastAsia"/>
                <w:color w:val="EB7631"/>
                <w:sz w:val="24"/>
                <w:szCs w:val="24"/>
              </w:rPr>
              <w:t>techniques</w:t>
            </w:r>
            <w:r w:rsidRPr="00253774">
              <w:rPr>
                <w:rFonts w:eastAsia="Arial"/>
                <w:sz w:val="24"/>
                <w:szCs w:val="24"/>
              </w:rPr>
              <w:t xml:space="preserve">, materials, processes, resources, tools and technologies have on my own and others’ </w:t>
            </w:r>
            <w:r w:rsidRPr="009252D3">
              <w:rPr>
                <w:rFonts w:eastAsiaTheme="minorEastAsia"/>
                <w:color w:val="EB7631"/>
                <w:sz w:val="24"/>
                <w:szCs w:val="24"/>
              </w:rPr>
              <w:t>creative work</w:t>
            </w:r>
            <w:r w:rsidRPr="00253774">
              <w:rPr>
                <w:rFonts w:eastAsia="Arial"/>
                <w:sz w:val="24"/>
                <w:szCs w:val="24"/>
              </w:rPr>
              <w:t>.</w:t>
            </w:r>
          </w:p>
          <w:p w14:paraId="1DB84302" w14:textId="77777777" w:rsidR="00600B9A" w:rsidRDefault="00600B9A" w:rsidP="009252D3">
            <w:pPr>
              <w:pStyle w:val="CommentText"/>
              <w:rPr>
                <w:sz w:val="24"/>
                <w:szCs w:val="24"/>
              </w:rPr>
            </w:pPr>
          </w:p>
          <w:p w14:paraId="7F12A912" w14:textId="77777777" w:rsidR="009252D3" w:rsidRDefault="009252D3" w:rsidP="009252D3">
            <w:pPr>
              <w:pStyle w:val="CommentText"/>
              <w:rPr>
                <w:sz w:val="24"/>
                <w:szCs w:val="24"/>
              </w:rPr>
            </w:pPr>
          </w:p>
          <w:p w14:paraId="27C8F7B2" w14:textId="77777777" w:rsidR="009252D3" w:rsidRDefault="009252D3" w:rsidP="009252D3">
            <w:pPr>
              <w:pStyle w:val="CommentText"/>
              <w:rPr>
                <w:sz w:val="24"/>
                <w:szCs w:val="24"/>
              </w:rPr>
            </w:pPr>
          </w:p>
          <w:p w14:paraId="5C83634F" w14:textId="0C9AC01E" w:rsidR="009252D3" w:rsidRPr="00253774" w:rsidRDefault="009252D3" w:rsidP="009252D3">
            <w:pPr>
              <w:pStyle w:val="CommentText"/>
              <w:rPr>
                <w:sz w:val="24"/>
                <w:szCs w:val="24"/>
              </w:rPr>
            </w:pPr>
          </w:p>
        </w:tc>
        <w:tc>
          <w:tcPr>
            <w:tcW w:w="2976" w:type="dxa"/>
          </w:tcPr>
          <w:p w14:paraId="28694E45" w14:textId="77777777" w:rsidR="009252D3" w:rsidRDefault="009252D3" w:rsidP="009252D3">
            <w:pPr>
              <w:pStyle w:val="CommentText"/>
              <w:rPr>
                <w:sz w:val="24"/>
                <w:szCs w:val="24"/>
              </w:rPr>
            </w:pPr>
          </w:p>
          <w:p w14:paraId="3785C68F" w14:textId="5F46564A" w:rsidR="005526A2" w:rsidRPr="00253774" w:rsidRDefault="005526A2" w:rsidP="009252D3">
            <w:pPr>
              <w:pStyle w:val="CommentText"/>
              <w:rPr>
                <w:sz w:val="24"/>
                <w:szCs w:val="24"/>
              </w:rPr>
            </w:pPr>
            <w:r w:rsidRPr="00253774">
              <w:rPr>
                <w:sz w:val="24"/>
                <w:szCs w:val="24"/>
              </w:rPr>
              <w:t>I can explore and experiment with my own and others’ creative ideas, demonstrating increasingly complex technical control, innovation, independent thinking and originality to develop my work with confidence, being able to explain my reasons behind choices made and evaluate their effectiveness on my creative work.</w:t>
            </w:r>
          </w:p>
          <w:p w14:paraId="221F3544" w14:textId="77777777" w:rsidR="005526A2" w:rsidRPr="00253774" w:rsidRDefault="005526A2" w:rsidP="009252D3">
            <w:pPr>
              <w:rPr>
                <w:rFonts w:eastAsia="Arial"/>
                <w:sz w:val="24"/>
                <w:szCs w:val="24"/>
              </w:rPr>
            </w:pPr>
          </w:p>
        </w:tc>
        <w:tc>
          <w:tcPr>
            <w:tcW w:w="2977" w:type="dxa"/>
          </w:tcPr>
          <w:p w14:paraId="25D4BB18" w14:textId="77777777" w:rsidR="009252D3" w:rsidRDefault="009252D3" w:rsidP="009252D3">
            <w:pPr>
              <w:pStyle w:val="CommentText"/>
              <w:rPr>
                <w:rFonts w:eastAsia="Arial"/>
                <w:sz w:val="24"/>
                <w:szCs w:val="24"/>
              </w:rPr>
            </w:pPr>
          </w:p>
          <w:p w14:paraId="224B38F6" w14:textId="70206522" w:rsidR="005526A2" w:rsidRPr="00253774" w:rsidRDefault="005526A2" w:rsidP="009252D3">
            <w:pPr>
              <w:pStyle w:val="CommentText"/>
              <w:rPr>
                <w:rFonts w:eastAsia="Arial"/>
                <w:sz w:val="24"/>
                <w:szCs w:val="24"/>
              </w:rPr>
            </w:pPr>
            <w:r w:rsidRPr="00253774">
              <w:rPr>
                <w:rFonts w:eastAsia="Arial"/>
                <w:sz w:val="24"/>
                <w:szCs w:val="24"/>
              </w:rPr>
              <w:t>I can explore and experiment with my own creative ideas and those of others, demonstrating technical control, innovation, independent thinking and originality, showing confidence to take risks and developing resilience in order to overcome creative challenges.</w:t>
            </w:r>
          </w:p>
        </w:tc>
      </w:tr>
      <w:tr w:rsidR="005526A2" w:rsidRPr="00126410" w14:paraId="0576F0FC" w14:textId="77777777" w:rsidTr="009252D3">
        <w:trPr>
          <w:trHeight w:val="699"/>
        </w:trPr>
        <w:tc>
          <w:tcPr>
            <w:tcW w:w="2689" w:type="dxa"/>
          </w:tcPr>
          <w:p w14:paraId="1936E721" w14:textId="508D80AA" w:rsidR="005526A2" w:rsidRPr="00253774" w:rsidRDefault="005526A2" w:rsidP="009252D3">
            <w:pPr>
              <w:rPr>
                <w:rFonts w:eastAsia="Arial"/>
                <w:sz w:val="24"/>
                <w:szCs w:val="24"/>
              </w:rPr>
            </w:pPr>
            <w:r w:rsidRPr="00253774">
              <w:rPr>
                <w:rFonts w:eastAsia="Arial"/>
                <w:sz w:val="24"/>
                <w:szCs w:val="24"/>
              </w:rPr>
              <w:lastRenderedPageBreak/>
              <w:t>I can ask questions to discover how creative work is made.</w:t>
            </w:r>
          </w:p>
        </w:tc>
        <w:tc>
          <w:tcPr>
            <w:tcW w:w="2840" w:type="dxa"/>
          </w:tcPr>
          <w:p w14:paraId="6A4D9B07" w14:textId="77777777" w:rsidR="005526A2" w:rsidRPr="00253774" w:rsidRDefault="005526A2" w:rsidP="009252D3">
            <w:pPr>
              <w:rPr>
                <w:rFonts w:eastAsia="Arial"/>
                <w:sz w:val="24"/>
                <w:szCs w:val="24"/>
              </w:rPr>
            </w:pPr>
            <w:r w:rsidRPr="00253774">
              <w:rPr>
                <w:rFonts w:eastAsia="Arial"/>
                <w:sz w:val="24"/>
                <w:szCs w:val="24"/>
              </w:rPr>
              <w:t>I can explore how and why creative work is made by asking questions and developing my own answers.</w:t>
            </w:r>
          </w:p>
        </w:tc>
        <w:tc>
          <w:tcPr>
            <w:tcW w:w="2835" w:type="dxa"/>
          </w:tcPr>
          <w:p w14:paraId="3E4144AB" w14:textId="77777777" w:rsidR="005526A2" w:rsidRPr="00253774" w:rsidRDefault="005526A2" w:rsidP="009252D3">
            <w:pPr>
              <w:rPr>
                <w:rFonts w:eastAsia="Arial"/>
                <w:sz w:val="24"/>
                <w:szCs w:val="24"/>
              </w:rPr>
            </w:pPr>
            <w:r w:rsidRPr="00253774">
              <w:rPr>
                <w:rFonts w:eastAsia="Arial"/>
                <w:sz w:val="24"/>
                <w:szCs w:val="24"/>
              </w:rPr>
              <w:t xml:space="preserve">I can explore how creative work can </w:t>
            </w:r>
            <w:r w:rsidRPr="009252D3">
              <w:rPr>
                <w:rFonts w:eastAsiaTheme="minorEastAsia"/>
                <w:color w:val="EB7631"/>
                <w:sz w:val="24"/>
                <w:szCs w:val="24"/>
              </w:rPr>
              <w:t>represent</w:t>
            </w:r>
            <w:r w:rsidRPr="00253774">
              <w:rPr>
                <w:rFonts w:eastAsia="Arial"/>
                <w:sz w:val="24"/>
                <w:szCs w:val="24"/>
              </w:rPr>
              <w:t>, document, share and celebrate personal, social and cultural identities.</w:t>
            </w:r>
          </w:p>
        </w:tc>
        <w:tc>
          <w:tcPr>
            <w:tcW w:w="2976" w:type="dxa"/>
          </w:tcPr>
          <w:p w14:paraId="2D38EAD6" w14:textId="77777777" w:rsidR="00600B9A" w:rsidRDefault="005526A2" w:rsidP="009252D3">
            <w:pPr>
              <w:rPr>
                <w:rFonts w:eastAsia="Arial"/>
                <w:sz w:val="24"/>
                <w:szCs w:val="24"/>
              </w:rPr>
            </w:pPr>
            <w:r w:rsidRPr="00253774">
              <w:rPr>
                <w:rFonts w:eastAsia="Arial"/>
                <w:sz w:val="24"/>
                <w:szCs w:val="24"/>
              </w:rPr>
              <w:t>I can explore creative work, understanding the personal, social, cultural and historical context, including the conventions of the period in which it was created.</w:t>
            </w:r>
          </w:p>
          <w:p w14:paraId="79AB3283" w14:textId="13332C58" w:rsidR="00600B9A" w:rsidRPr="00253774" w:rsidRDefault="00600B9A" w:rsidP="009252D3">
            <w:pPr>
              <w:rPr>
                <w:rFonts w:eastAsia="Arial"/>
                <w:sz w:val="24"/>
                <w:szCs w:val="24"/>
              </w:rPr>
            </w:pPr>
          </w:p>
        </w:tc>
        <w:tc>
          <w:tcPr>
            <w:tcW w:w="2977" w:type="dxa"/>
          </w:tcPr>
          <w:p w14:paraId="37BDBFE1" w14:textId="77777777" w:rsidR="005526A2" w:rsidRPr="00253774" w:rsidRDefault="005526A2" w:rsidP="009252D3">
            <w:pPr>
              <w:rPr>
                <w:rFonts w:eastAsia="Arial"/>
                <w:sz w:val="24"/>
                <w:szCs w:val="24"/>
              </w:rPr>
            </w:pPr>
            <w:r w:rsidRPr="00253774">
              <w:rPr>
                <w:rFonts w:eastAsia="Arial"/>
                <w:sz w:val="24"/>
                <w:szCs w:val="24"/>
              </w:rPr>
              <w:t>I can investigate and analyse how creative work is used to represent and celebrate personal, social and cultural identities.</w:t>
            </w:r>
          </w:p>
        </w:tc>
      </w:tr>
      <w:tr w:rsidR="005526A2" w:rsidRPr="00126410" w14:paraId="7ACD32FC" w14:textId="77777777" w:rsidTr="009252D3">
        <w:tc>
          <w:tcPr>
            <w:tcW w:w="2689" w:type="dxa"/>
          </w:tcPr>
          <w:p w14:paraId="3F07A9A5" w14:textId="3D7E65C9" w:rsidR="005526A2" w:rsidRPr="00253774" w:rsidRDefault="005526A2" w:rsidP="009252D3">
            <w:pPr>
              <w:rPr>
                <w:rFonts w:eastAsia="Arial"/>
                <w:sz w:val="24"/>
                <w:szCs w:val="24"/>
              </w:rPr>
            </w:pPr>
            <w:r w:rsidRPr="00253774">
              <w:rPr>
                <w:rFonts w:eastAsia="Arial"/>
                <w:sz w:val="24"/>
                <w:szCs w:val="24"/>
              </w:rPr>
              <w:t>I am beginning to</w:t>
            </w:r>
            <w:r w:rsidR="009252D3">
              <w:rPr>
                <w:rFonts w:eastAsia="Arial"/>
                <w:sz w:val="24"/>
                <w:szCs w:val="24"/>
              </w:rPr>
              <w:t xml:space="preserve"> </w:t>
            </w:r>
            <w:r w:rsidRPr="00253774">
              <w:rPr>
                <w:rFonts w:eastAsia="Arial"/>
                <w:sz w:val="24"/>
                <w:szCs w:val="24"/>
              </w:rPr>
              <w:t>explore</w:t>
            </w:r>
            <w:r w:rsidR="008D1BF9">
              <w:rPr>
                <w:rFonts w:eastAsia="Arial"/>
                <w:sz w:val="24"/>
                <w:szCs w:val="24"/>
              </w:rPr>
              <w:t xml:space="preserve"> </w:t>
            </w:r>
            <w:r w:rsidRPr="00253774">
              <w:rPr>
                <w:rFonts w:eastAsia="Arial"/>
                <w:sz w:val="24"/>
                <w:szCs w:val="24"/>
              </w:rPr>
              <w:t>ideas, feelings and moods in a variety of creative work.</w:t>
            </w:r>
          </w:p>
          <w:p w14:paraId="2403FE54" w14:textId="77777777" w:rsidR="005526A2" w:rsidRPr="00253774" w:rsidRDefault="005526A2" w:rsidP="009252D3">
            <w:pPr>
              <w:rPr>
                <w:rFonts w:eastAsia="Arial"/>
                <w:sz w:val="24"/>
                <w:szCs w:val="24"/>
              </w:rPr>
            </w:pPr>
          </w:p>
          <w:p w14:paraId="484098C2" w14:textId="77777777" w:rsidR="005526A2" w:rsidRPr="00253774" w:rsidRDefault="005526A2" w:rsidP="009252D3">
            <w:pPr>
              <w:rPr>
                <w:rFonts w:eastAsia="Arial"/>
                <w:sz w:val="24"/>
                <w:szCs w:val="24"/>
              </w:rPr>
            </w:pPr>
          </w:p>
        </w:tc>
        <w:tc>
          <w:tcPr>
            <w:tcW w:w="2840" w:type="dxa"/>
          </w:tcPr>
          <w:p w14:paraId="713125D0" w14:textId="7D49F9B8" w:rsidR="005526A2" w:rsidRPr="00253774" w:rsidRDefault="005526A2" w:rsidP="009252D3">
            <w:pPr>
              <w:rPr>
                <w:rFonts w:eastAsia="Arial"/>
                <w:sz w:val="24"/>
                <w:szCs w:val="24"/>
              </w:rPr>
            </w:pPr>
            <w:r w:rsidRPr="00253774">
              <w:rPr>
                <w:rFonts w:eastAsia="Arial"/>
                <w:sz w:val="24"/>
                <w:szCs w:val="24"/>
              </w:rPr>
              <w:t xml:space="preserve">I can explore and describe how </w:t>
            </w:r>
            <w:r w:rsidRPr="009252D3">
              <w:rPr>
                <w:rFonts w:eastAsiaTheme="minorEastAsia"/>
                <w:color w:val="EB7631"/>
                <w:sz w:val="24"/>
                <w:szCs w:val="24"/>
              </w:rPr>
              <w:t>artists</w:t>
            </w:r>
            <w:r w:rsidRPr="00253774">
              <w:rPr>
                <w:rFonts w:eastAsia="Arial"/>
                <w:sz w:val="24"/>
                <w:szCs w:val="24"/>
              </w:rPr>
              <w:t xml:space="preserve"> and creative work communicate mood, feelings and ideas.</w:t>
            </w:r>
          </w:p>
        </w:tc>
        <w:tc>
          <w:tcPr>
            <w:tcW w:w="2835" w:type="dxa"/>
          </w:tcPr>
          <w:p w14:paraId="32CBC76F" w14:textId="77777777" w:rsidR="005526A2" w:rsidRDefault="005526A2" w:rsidP="009252D3">
            <w:pPr>
              <w:rPr>
                <w:rFonts w:eastAsia="Arial"/>
                <w:sz w:val="24"/>
                <w:szCs w:val="24"/>
              </w:rPr>
            </w:pPr>
            <w:r w:rsidRPr="00253774">
              <w:rPr>
                <w:rFonts w:eastAsia="Arial"/>
                <w:sz w:val="24"/>
                <w:szCs w:val="24"/>
              </w:rPr>
              <w:t xml:space="preserve">I can explore and describe how artists and </w:t>
            </w:r>
            <w:r w:rsidRPr="009252D3">
              <w:rPr>
                <w:rFonts w:eastAsiaTheme="minorEastAsia"/>
                <w:color w:val="EB7631"/>
                <w:sz w:val="24"/>
                <w:szCs w:val="24"/>
              </w:rPr>
              <w:t>creative work</w:t>
            </w:r>
            <w:r w:rsidRPr="00253774">
              <w:rPr>
                <w:rFonts w:eastAsia="Arial"/>
                <w:sz w:val="24"/>
                <w:szCs w:val="24"/>
              </w:rPr>
              <w:t xml:space="preserve"> communicate mood, feelings and ideas and the impact they have on an audience.</w:t>
            </w:r>
          </w:p>
          <w:p w14:paraId="05848684" w14:textId="5175E47F" w:rsidR="00600B9A" w:rsidRPr="00253774" w:rsidRDefault="00600B9A" w:rsidP="009252D3">
            <w:pPr>
              <w:rPr>
                <w:rFonts w:eastAsia="Arial"/>
                <w:sz w:val="24"/>
                <w:szCs w:val="24"/>
              </w:rPr>
            </w:pPr>
          </w:p>
        </w:tc>
        <w:tc>
          <w:tcPr>
            <w:tcW w:w="2976" w:type="dxa"/>
          </w:tcPr>
          <w:p w14:paraId="4829236F" w14:textId="77777777" w:rsidR="005526A2" w:rsidRPr="00253774" w:rsidRDefault="005526A2" w:rsidP="009252D3">
            <w:pPr>
              <w:rPr>
                <w:rFonts w:eastAsia="Arial"/>
                <w:sz w:val="24"/>
                <w:szCs w:val="24"/>
              </w:rPr>
            </w:pPr>
            <w:r w:rsidRPr="00253774">
              <w:rPr>
                <w:rFonts w:eastAsia="Arial"/>
                <w:sz w:val="24"/>
                <w:szCs w:val="24"/>
              </w:rPr>
              <w:t>I can investigate and understand how meaning is communicated through the ideas of other artists and performers.</w:t>
            </w:r>
          </w:p>
        </w:tc>
        <w:tc>
          <w:tcPr>
            <w:tcW w:w="2977" w:type="dxa"/>
          </w:tcPr>
          <w:p w14:paraId="6D413CFA" w14:textId="77777777" w:rsidR="005526A2" w:rsidRPr="00253774" w:rsidRDefault="005526A2" w:rsidP="009252D3">
            <w:pPr>
              <w:rPr>
                <w:rFonts w:eastAsia="Arial"/>
                <w:sz w:val="24"/>
                <w:szCs w:val="24"/>
              </w:rPr>
            </w:pPr>
            <w:r w:rsidRPr="00253774">
              <w:rPr>
                <w:rFonts w:eastAsia="Arial"/>
                <w:sz w:val="24"/>
                <w:szCs w:val="24"/>
              </w:rPr>
              <w:t>I can independently research the purpose and meaning of a wide range of creative work and consider how they can impact on different audiences.</w:t>
            </w:r>
          </w:p>
        </w:tc>
      </w:tr>
    </w:tbl>
    <w:p w14:paraId="71F9842C" w14:textId="6A1A2E50" w:rsidR="00846576" w:rsidRDefault="00846576" w:rsidP="00600B9A">
      <w:pPr>
        <w:rPr>
          <w:rFonts w:asciiTheme="majorHAnsi" w:hAnsiTheme="majorHAnsi"/>
          <w:b/>
          <w:bCs/>
          <w:sz w:val="22"/>
          <w:szCs w:val="22"/>
        </w:rPr>
      </w:pPr>
    </w:p>
    <w:p w14:paraId="1A6729A2" w14:textId="77777777" w:rsidR="009252D3" w:rsidRDefault="009252D3" w:rsidP="00600B9A">
      <w:pPr>
        <w:rPr>
          <w:rFonts w:asciiTheme="majorHAnsi" w:hAnsiTheme="majorHAnsi"/>
          <w:b/>
          <w:bCs/>
          <w:sz w:val="22"/>
          <w:szCs w:val="22"/>
        </w:rPr>
      </w:pPr>
    </w:p>
    <w:p w14:paraId="2D29EA9B" w14:textId="12F8E86E" w:rsidR="005526A2" w:rsidRPr="00846576" w:rsidRDefault="005526A2" w:rsidP="00600B9A">
      <w:pPr>
        <w:pStyle w:val="ExpressiveArtsheading3"/>
      </w:pPr>
      <w:r w:rsidRPr="00846576">
        <w:t xml:space="preserve">Responding and reflecting, both as artist and audience, is a fundamental part of learning in the </w:t>
      </w:r>
      <w:r w:rsidRPr="009D3750">
        <w:t>expressive arts</w:t>
      </w:r>
    </w:p>
    <w:p w14:paraId="3C19F5EE" w14:textId="77777777" w:rsidR="005526A2" w:rsidRPr="00126410" w:rsidRDefault="005526A2" w:rsidP="00600B9A">
      <w:pPr>
        <w:rPr>
          <w:b/>
          <w:bCs/>
        </w:rPr>
      </w:pPr>
    </w:p>
    <w:tbl>
      <w:tblPr>
        <w:tblStyle w:val="TableGrid"/>
        <w:tblW w:w="14317" w:type="dxa"/>
        <w:tblInd w:w="-147" w:type="dxa"/>
        <w:tblLayout w:type="fixed"/>
        <w:tblCellMar>
          <w:top w:w="57" w:type="dxa"/>
          <w:left w:w="57" w:type="dxa"/>
          <w:bottom w:w="57" w:type="dxa"/>
          <w:right w:w="57" w:type="dxa"/>
        </w:tblCellMar>
        <w:tblLook w:val="04A0" w:firstRow="1" w:lastRow="0" w:firstColumn="1" w:lastColumn="0" w:noHBand="0" w:noVBand="1"/>
      </w:tblPr>
      <w:tblGrid>
        <w:gridCol w:w="2689"/>
        <w:gridCol w:w="2840"/>
        <w:gridCol w:w="2880"/>
        <w:gridCol w:w="2932"/>
        <w:gridCol w:w="2976"/>
      </w:tblGrid>
      <w:tr w:rsidR="005526A2" w:rsidRPr="00126410" w14:paraId="49414F8A" w14:textId="77777777" w:rsidTr="009D3750">
        <w:tc>
          <w:tcPr>
            <w:tcW w:w="2689" w:type="dxa"/>
          </w:tcPr>
          <w:p w14:paraId="4AFC7916" w14:textId="66FE60CD" w:rsidR="005526A2" w:rsidRPr="00126410" w:rsidRDefault="00253774" w:rsidP="009D3750">
            <w:pPr>
              <w:rPr>
                <w:rFonts w:ascii="Calibri" w:eastAsia="Calibri" w:hAnsi="Calibri" w:cs="Calibri"/>
                <w:sz w:val="24"/>
                <w:szCs w:val="24"/>
              </w:rPr>
            </w:pPr>
            <w:r w:rsidRPr="00C8526C">
              <w:rPr>
                <w:b/>
                <w:sz w:val="24"/>
                <w:szCs w:val="24"/>
              </w:rPr>
              <w:t>Progression step 1</w:t>
            </w:r>
          </w:p>
        </w:tc>
        <w:tc>
          <w:tcPr>
            <w:tcW w:w="2840" w:type="dxa"/>
          </w:tcPr>
          <w:p w14:paraId="52BE21B9" w14:textId="25BA7446" w:rsidR="005526A2" w:rsidRPr="00126410" w:rsidRDefault="00253774" w:rsidP="009D3750">
            <w:pPr>
              <w:rPr>
                <w:rFonts w:ascii="Calibri" w:eastAsia="Calibri" w:hAnsi="Calibri" w:cs="Calibri"/>
                <w:sz w:val="24"/>
                <w:szCs w:val="24"/>
              </w:rPr>
            </w:pPr>
            <w:r w:rsidRPr="00C8526C">
              <w:rPr>
                <w:b/>
                <w:sz w:val="24"/>
                <w:szCs w:val="24"/>
              </w:rPr>
              <w:t xml:space="preserve">Progression step </w:t>
            </w:r>
            <w:r>
              <w:rPr>
                <w:b/>
                <w:sz w:val="24"/>
                <w:szCs w:val="24"/>
              </w:rPr>
              <w:t>2</w:t>
            </w:r>
          </w:p>
        </w:tc>
        <w:tc>
          <w:tcPr>
            <w:tcW w:w="2880" w:type="dxa"/>
          </w:tcPr>
          <w:p w14:paraId="6320A327" w14:textId="431DFDC5" w:rsidR="005526A2" w:rsidRPr="00126410" w:rsidRDefault="00253774" w:rsidP="009D3750">
            <w:pPr>
              <w:rPr>
                <w:rFonts w:ascii="Calibri" w:eastAsia="Calibri" w:hAnsi="Calibri" w:cs="Calibri"/>
                <w:sz w:val="24"/>
                <w:szCs w:val="24"/>
              </w:rPr>
            </w:pPr>
            <w:r w:rsidRPr="00C8526C">
              <w:rPr>
                <w:b/>
                <w:sz w:val="24"/>
                <w:szCs w:val="24"/>
              </w:rPr>
              <w:t xml:space="preserve">Progression step </w:t>
            </w:r>
            <w:r>
              <w:rPr>
                <w:b/>
                <w:sz w:val="24"/>
                <w:szCs w:val="24"/>
              </w:rPr>
              <w:t>3</w:t>
            </w:r>
          </w:p>
        </w:tc>
        <w:tc>
          <w:tcPr>
            <w:tcW w:w="2932" w:type="dxa"/>
          </w:tcPr>
          <w:p w14:paraId="761FED0D" w14:textId="55451E6F" w:rsidR="005526A2" w:rsidRPr="00126410" w:rsidRDefault="00253774" w:rsidP="009D3750">
            <w:pPr>
              <w:rPr>
                <w:rFonts w:ascii="Calibri" w:eastAsia="Calibri" w:hAnsi="Calibri" w:cs="Calibri"/>
                <w:sz w:val="24"/>
                <w:szCs w:val="24"/>
              </w:rPr>
            </w:pPr>
            <w:r w:rsidRPr="00C8526C">
              <w:rPr>
                <w:b/>
                <w:sz w:val="24"/>
                <w:szCs w:val="24"/>
              </w:rPr>
              <w:t xml:space="preserve">Progression step </w:t>
            </w:r>
            <w:r>
              <w:rPr>
                <w:b/>
                <w:sz w:val="24"/>
                <w:szCs w:val="24"/>
              </w:rPr>
              <w:t>4</w:t>
            </w:r>
          </w:p>
        </w:tc>
        <w:tc>
          <w:tcPr>
            <w:tcW w:w="2976" w:type="dxa"/>
          </w:tcPr>
          <w:p w14:paraId="41D5FC6A" w14:textId="38E4C3B3" w:rsidR="005526A2" w:rsidRPr="00126410" w:rsidRDefault="00253774" w:rsidP="009D3750">
            <w:pPr>
              <w:rPr>
                <w:rFonts w:ascii="Calibri" w:eastAsia="Calibri" w:hAnsi="Calibri" w:cs="Calibri"/>
                <w:sz w:val="24"/>
                <w:szCs w:val="24"/>
              </w:rPr>
            </w:pPr>
            <w:r w:rsidRPr="00C8526C">
              <w:rPr>
                <w:b/>
                <w:sz w:val="24"/>
                <w:szCs w:val="24"/>
              </w:rPr>
              <w:t xml:space="preserve">Progression step </w:t>
            </w:r>
            <w:r>
              <w:rPr>
                <w:b/>
                <w:sz w:val="24"/>
                <w:szCs w:val="24"/>
              </w:rPr>
              <w:t>5</w:t>
            </w:r>
          </w:p>
        </w:tc>
      </w:tr>
      <w:tr w:rsidR="005526A2" w:rsidRPr="00126410" w14:paraId="70678BD2" w14:textId="77777777" w:rsidTr="009D3750">
        <w:trPr>
          <w:trHeight w:val="2627"/>
        </w:trPr>
        <w:tc>
          <w:tcPr>
            <w:tcW w:w="2689" w:type="dxa"/>
          </w:tcPr>
          <w:p w14:paraId="69954396" w14:textId="77777777" w:rsidR="005526A2" w:rsidRPr="00253774" w:rsidRDefault="005526A2" w:rsidP="009D3750">
            <w:pPr>
              <w:pStyle w:val="paragraph"/>
              <w:spacing w:before="0" w:beforeAutospacing="0" w:after="0" w:afterAutospacing="0"/>
              <w:textAlignment w:val="baseline"/>
              <w:rPr>
                <w:sz w:val="24"/>
                <w:szCs w:val="24"/>
              </w:rPr>
            </w:pPr>
            <w:r w:rsidRPr="00253774">
              <w:rPr>
                <w:rStyle w:val="normaltextrun"/>
                <w:rFonts w:ascii="Arial" w:hAnsi="Arial" w:cs="Arial"/>
                <w:sz w:val="24"/>
                <w:szCs w:val="24"/>
              </w:rPr>
              <w:t>I can listen to and respond to views about my own creative work and that of others.</w:t>
            </w:r>
          </w:p>
          <w:p w14:paraId="080077C5" w14:textId="77777777" w:rsidR="005526A2" w:rsidRPr="00253774" w:rsidRDefault="005526A2" w:rsidP="009D3750">
            <w:pPr>
              <w:rPr>
                <w:rFonts w:eastAsia="Arial"/>
                <w:sz w:val="24"/>
                <w:szCs w:val="24"/>
              </w:rPr>
            </w:pPr>
          </w:p>
        </w:tc>
        <w:tc>
          <w:tcPr>
            <w:tcW w:w="2840" w:type="dxa"/>
          </w:tcPr>
          <w:p w14:paraId="14FF6C54" w14:textId="77777777" w:rsidR="005526A2" w:rsidRPr="00253774" w:rsidRDefault="005526A2" w:rsidP="009D3750">
            <w:pPr>
              <w:rPr>
                <w:rFonts w:eastAsia="Arial"/>
                <w:sz w:val="24"/>
                <w:szCs w:val="24"/>
              </w:rPr>
            </w:pPr>
            <w:r w:rsidRPr="00253774">
              <w:rPr>
                <w:rFonts w:eastAsia="Arial"/>
                <w:sz w:val="24"/>
                <w:szCs w:val="24"/>
              </w:rPr>
              <w:t>I can give and accept feedback as both artist and audience.</w:t>
            </w:r>
          </w:p>
        </w:tc>
        <w:tc>
          <w:tcPr>
            <w:tcW w:w="2880" w:type="dxa"/>
          </w:tcPr>
          <w:p w14:paraId="25EB88FE" w14:textId="77777777" w:rsidR="005526A2" w:rsidRPr="00253774" w:rsidRDefault="005526A2" w:rsidP="009D3750">
            <w:pPr>
              <w:rPr>
                <w:rFonts w:eastAsia="Arial"/>
                <w:sz w:val="24"/>
                <w:szCs w:val="24"/>
              </w:rPr>
            </w:pPr>
            <w:r w:rsidRPr="00253774">
              <w:rPr>
                <w:rFonts w:eastAsia="Arial"/>
                <w:sz w:val="24"/>
                <w:szCs w:val="24"/>
              </w:rPr>
              <w:t xml:space="preserve">I can give and consider constructive feedback about my own </w:t>
            </w:r>
            <w:r w:rsidRPr="009D3750">
              <w:rPr>
                <w:rFonts w:eastAsiaTheme="minorEastAsia"/>
                <w:color w:val="EB7631"/>
                <w:sz w:val="24"/>
                <w:szCs w:val="24"/>
              </w:rPr>
              <w:t xml:space="preserve">creative work </w:t>
            </w:r>
            <w:r w:rsidRPr="00253774">
              <w:rPr>
                <w:rFonts w:eastAsia="Arial"/>
                <w:sz w:val="24"/>
                <w:szCs w:val="24"/>
              </w:rPr>
              <w:t>and that of others, reflecting on it and making improvements where necessary.</w:t>
            </w:r>
          </w:p>
        </w:tc>
        <w:tc>
          <w:tcPr>
            <w:tcW w:w="2932" w:type="dxa"/>
          </w:tcPr>
          <w:p w14:paraId="57F32DC5" w14:textId="003E5BED" w:rsidR="009D3750" w:rsidRPr="00253774" w:rsidRDefault="005526A2" w:rsidP="009D3750">
            <w:pPr>
              <w:rPr>
                <w:rFonts w:eastAsia="Arial"/>
                <w:sz w:val="24"/>
                <w:szCs w:val="24"/>
              </w:rPr>
            </w:pPr>
            <w:r w:rsidRPr="00253774">
              <w:rPr>
                <w:rFonts w:eastAsia="Arial"/>
                <w:sz w:val="24"/>
                <w:szCs w:val="24"/>
              </w:rPr>
              <w:t>I can effectively evaluate my own creative work and that of others showing increasing confidence to recognise and articulate strengths, and to demonstrate resilience and determination to improve.</w:t>
            </w:r>
          </w:p>
        </w:tc>
        <w:tc>
          <w:tcPr>
            <w:tcW w:w="2976" w:type="dxa"/>
          </w:tcPr>
          <w:p w14:paraId="70D90A19" w14:textId="77777777" w:rsidR="005526A2" w:rsidRPr="00253774" w:rsidRDefault="005526A2" w:rsidP="009D3750">
            <w:pPr>
              <w:pStyle w:val="CommentText"/>
              <w:rPr>
                <w:rFonts w:eastAsia="Arial"/>
                <w:sz w:val="24"/>
                <w:szCs w:val="24"/>
              </w:rPr>
            </w:pPr>
            <w:r w:rsidRPr="00253774">
              <w:rPr>
                <w:rFonts w:eastAsia="Arial"/>
                <w:sz w:val="24"/>
                <w:szCs w:val="24"/>
              </w:rPr>
              <w:t>I can critically and thoughtfully respond to and analyse the opinion and creative influences of others in order to independently shape and develop my own creative work.</w:t>
            </w:r>
          </w:p>
          <w:p w14:paraId="70BBD1AB" w14:textId="4DD49EB3" w:rsidR="000A4B2A" w:rsidRPr="00253774" w:rsidRDefault="000A4B2A" w:rsidP="009D3750">
            <w:pPr>
              <w:pStyle w:val="CommentText"/>
              <w:rPr>
                <w:rFonts w:eastAsia="Arial"/>
                <w:sz w:val="24"/>
                <w:szCs w:val="24"/>
              </w:rPr>
            </w:pPr>
          </w:p>
        </w:tc>
      </w:tr>
      <w:tr w:rsidR="005526A2" w:rsidRPr="00126410" w14:paraId="22A36862" w14:textId="77777777" w:rsidTr="009D3750">
        <w:tc>
          <w:tcPr>
            <w:tcW w:w="2689" w:type="dxa"/>
          </w:tcPr>
          <w:p w14:paraId="4F6BFD7C" w14:textId="77777777" w:rsidR="005526A2" w:rsidRPr="00253774" w:rsidRDefault="005526A2" w:rsidP="009D3750">
            <w:pPr>
              <w:rPr>
                <w:rFonts w:eastAsia="Arial"/>
                <w:strike/>
                <w:sz w:val="24"/>
                <w:szCs w:val="24"/>
              </w:rPr>
            </w:pPr>
            <w:r w:rsidRPr="00253774">
              <w:rPr>
                <w:rFonts w:eastAsia="Arial"/>
                <w:sz w:val="24"/>
                <w:szCs w:val="24"/>
              </w:rPr>
              <w:lastRenderedPageBreak/>
              <w:t xml:space="preserve">I am beginning to compare my own creative work to the creative work of others. </w:t>
            </w:r>
          </w:p>
        </w:tc>
        <w:tc>
          <w:tcPr>
            <w:tcW w:w="2840" w:type="dxa"/>
          </w:tcPr>
          <w:p w14:paraId="7A57DBED" w14:textId="0D6CCF1A" w:rsidR="005526A2" w:rsidRPr="00253774" w:rsidRDefault="005526A2" w:rsidP="009D3750">
            <w:pPr>
              <w:rPr>
                <w:rFonts w:eastAsia="Arial"/>
                <w:sz w:val="24"/>
                <w:szCs w:val="24"/>
              </w:rPr>
            </w:pPr>
            <w:r w:rsidRPr="00253774">
              <w:rPr>
                <w:rFonts w:eastAsia="Arial"/>
                <w:sz w:val="24"/>
                <w:szCs w:val="24"/>
              </w:rPr>
              <w:t>I can compare my own creative work to creative work by other people and from other places and times.</w:t>
            </w:r>
          </w:p>
          <w:p w14:paraId="179CFB53" w14:textId="77777777" w:rsidR="005526A2" w:rsidRPr="00253774" w:rsidRDefault="005526A2" w:rsidP="009D3750">
            <w:pPr>
              <w:rPr>
                <w:rFonts w:eastAsia="Arial"/>
                <w:sz w:val="24"/>
                <w:szCs w:val="24"/>
                <w:highlight w:val="yellow"/>
              </w:rPr>
            </w:pPr>
          </w:p>
        </w:tc>
        <w:tc>
          <w:tcPr>
            <w:tcW w:w="2880" w:type="dxa"/>
          </w:tcPr>
          <w:p w14:paraId="40476F3F" w14:textId="77777777" w:rsidR="000A4B2A" w:rsidRDefault="005526A2" w:rsidP="009D3750">
            <w:pPr>
              <w:rPr>
                <w:rFonts w:eastAsia="Arial"/>
                <w:sz w:val="24"/>
                <w:szCs w:val="24"/>
              </w:rPr>
            </w:pPr>
            <w:r w:rsidRPr="00253774">
              <w:rPr>
                <w:rFonts w:eastAsia="Arial"/>
                <w:sz w:val="24"/>
                <w:szCs w:val="24"/>
              </w:rPr>
              <w:t>I can apply knowledge and understanding of context, and make connections between my own creative work and creative work by other people and from other places and times.</w:t>
            </w:r>
          </w:p>
          <w:p w14:paraId="66DA1030" w14:textId="5B755B96" w:rsidR="009D3750" w:rsidRPr="00253774" w:rsidRDefault="009D3750" w:rsidP="009D3750">
            <w:pPr>
              <w:rPr>
                <w:rFonts w:eastAsia="Arial"/>
                <w:sz w:val="24"/>
                <w:szCs w:val="24"/>
              </w:rPr>
            </w:pPr>
          </w:p>
        </w:tc>
        <w:tc>
          <w:tcPr>
            <w:tcW w:w="2932" w:type="dxa"/>
          </w:tcPr>
          <w:p w14:paraId="56ABED42" w14:textId="45CEBCE5" w:rsidR="005526A2" w:rsidRPr="00253774" w:rsidRDefault="005526A2" w:rsidP="009D3750">
            <w:pPr>
              <w:rPr>
                <w:rFonts w:eastAsia="Arial"/>
                <w:sz w:val="24"/>
                <w:szCs w:val="24"/>
              </w:rPr>
            </w:pPr>
            <w:r w:rsidRPr="00253774">
              <w:rPr>
                <w:rFonts w:eastAsia="Arial"/>
                <w:sz w:val="24"/>
                <w:szCs w:val="24"/>
              </w:rPr>
              <w:t>I can apply knowledge and understanding of context when evaluating my own creative work and creative work by other people and from other places and times.</w:t>
            </w:r>
          </w:p>
        </w:tc>
        <w:tc>
          <w:tcPr>
            <w:tcW w:w="2976" w:type="dxa"/>
          </w:tcPr>
          <w:p w14:paraId="1CB9E56E" w14:textId="6AF1829D" w:rsidR="005526A2" w:rsidRPr="00253774" w:rsidRDefault="005526A2" w:rsidP="009D3750">
            <w:pPr>
              <w:rPr>
                <w:rFonts w:eastAsia="Arial"/>
                <w:sz w:val="24"/>
                <w:szCs w:val="24"/>
              </w:rPr>
            </w:pPr>
            <w:r w:rsidRPr="00253774">
              <w:rPr>
                <w:rFonts w:eastAsia="Arial"/>
                <w:sz w:val="24"/>
                <w:szCs w:val="24"/>
              </w:rPr>
              <w:t>I can purposefully apply knowledge and understanding of context when evaluating my own creative work and creative work by other people and from other places and times.</w:t>
            </w:r>
          </w:p>
        </w:tc>
      </w:tr>
      <w:tr w:rsidR="005526A2" w:rsidRPr="00126410" w14:paraId="0C972BB6" w14:textId="77777777" w:rsidTr="009D3750">
        <w:tc>
          <w:tcPr>
            <w:tcW w:w="2689" w:type="dxa"/>
          </w:tcPr>
          <w:p w14:paraId="71E82CA6" w14:textId="77777777" w:rsidR="005526A2" w:rsidRPr="00253774" w:rsidRDefault="005526A2" w:rsidP="009D3750">
            <w:pPr>
              <w:rPr>
                <w:rFonts w:eastAsia="Arial"/>
                <w:i/>
                <w:iCs/>
                <w:sz w:val="24"/>
                <w:szCs w:val="24"/>
              </w:rPr>
            </w:pPr>
            <w:r w:rsidRPr="00253774">
              <w:rPr>
                <w:rFonts w:eastAsia="Arial"/>
                <w:sz w:val="24"/>
                <w:szCs w:val="24"/>
              </w:rPr>
              <w:t xml:space="preserve">I am beginning to talk about my moods and emotions and use these to impact upon my creative work. </w:t>
            </w:r>
          </w:p>
        </w:tc>
        <w:tc>
          <w:tcPr>
            <w:tcW w:w="2840" w:type="dxa"/>
          </w:tcPr>
          <w:p w14:paraId="11BAF9E5" w14:textId="77777777" w:rsidR="00253774" w:rsidRDefault="005526A2" w:rsidP="009D3750">
            <w:pPr>
              <w:rPr>
                <w:rFonts w:eastAsia="Arial"/>
                <w:sz w:val="24"/>
                <w:szCs w:val="24"/>
              </w:rPr>
            </w:pPr>
            <w:r w:rsidRPr="00253774">
              <w:rPr>
                <w:rFonts w:eastAsia="Arial"/>
                <w:sz w:val="24"/>
                <w:szCs w:val="24"/>
              </w:rPr>
              <w:t xml:space="preserve">I can consider, with guidance, how moods, emotions and ideas are communicated both in my own </w:t>
            </w:r>
            <w:r w:rsidRPr="009D3750">
              <w:rPr>
                <w:rFonts w:eastAsiaTheme="minorEastAsia"/>
                <w:color w:val="EB7631"/>
                <w:sz w:val="24"/>
                <w:szCs w:val="24"/>
              </w:rPr>
              <w:t>creative work</w:t>
            </w:r>
            <w:r w:rsidRPr="00253774">
              <w:rPr>
                <w:rFonts w:eastAsia="Arial"/>
                <w:sz w:val="24"/>
                <w:szCs w:val="24"/>
              </w:rPr>
              <w:t xml:space="preserve"> and in the creative work of others.</w:t>
            </w:r>
          </w:p>
          <w:p w14:paraId="409ED35B" w14:textId="7F559827" w:rsidR="00600B9A" w:rsidRPr="00253774" w:rsidRDefault="00600B9A" w:rsidP="009D3750">
            <w:pPr>
              <w:rPr>
                <w:rFonts w:eastAsia="Arial"/>
                <w:sz w:val="24"/>
                <w:szCs w:val="24"/>
              </w:rPr>
            </w:pPr>
          </w:p>
        </w:tc>
        <w:tc>
          <w:tcPr>
            <w:tcW w:w="2880" w:type="dxa"/>
          </w:tcPr>
          <w:p w14:paraId="4E2F7A89" w14:textId="12611A38" w:rsidR="005526A2" w:rsidRPr="00253774" w:rsidRDefault="005526A2" w:rsidP="009D3750">
            <w:pPr>
              <w:rPr>
                <w:rFonts w:eastAsia="Arial"/>
                <w:sz w:val="24"/>
                <w:szCs w:val="24"/>
              </w:rPr>
            </w:pPr>
            <w:r w:rsidRPr="00253774">
              <w:rPr>
                <w:rFonts w:eastAsia="Arial"/>
                <w:sz w:val="24"/>
                <w:szCs w:val="24"/>
              </w:rPr>
              <w:t>I can reflect upon how artists have achieved effects or communicated moods, emotions and ideas in their work.</w:t>
            </w:r>
          </w:p>
        </w:tc>
        <w:tc>
          <w:tcPr>
            <w:tcW w:w="2932" w:type="dxa"/>
          </w:tcPr>
          <w:p w14:paraId="0E7CBDA7" w14:textId="77777777" w:rsidR="005526A2" w:rsidRPr="00253774" w:rsidRDefault="005526A2" w:rsidP="009D3750">
            <w:pPr>
              <w:rPr>
                <w:rFonts w:eastAsia="Arial"/>
                <w:sz w:val="24"/>
                <w:szCs w:val="24"/>
              </w:rPr>
            </w:pPr>
            <w:r w:rsidRPr="00253774">
              <w:rPr>
                <w:rFonts w:eastAsia="Arial"/>
                <w:sz w:val="24"/>
                <w:szCs w:val="24"/>
              </w:rPr>
              <w:t xml:space="preserve">I can evaluate the effectiveness of a wide range of artistic </w:t>
            </w:r>
            <w:r w:rsidRPr="009D3750">
              <w:rPr>
                <w:rFonts w:eastAsiaTheme="minorEastAsia"/>
                <w:color w:val="EB7631"/>
                <w:sz w:val="24"/>
                <w:szCs w:val="24"/>
              </w:rPr>
              <w:t>techniques</w:t>
            </w:r>
            <w:r w:rsidRPr="00253774">
              <w:rPr>
                <w:rFonts w:eastAsia="Arial"/>
                <w:sz w:val="24"/>
                <w:szCs w:val="24"/>
              </w:rPr>
              <w:t xml:space="preserve"> in producing meaning.</w:t>
            </w:r>
          </w:p>
        </w:tc>
        <w:tc>
          <w:tcPr>
            <w:tcW w:w="2976" w:type="dxa"/>
          </w:tcPr>
          <w:p w14:paraId="62846803" w14:textId="77777777" w:rsidR="005526A2" w:rsidRPr="00253774" w:rsidRDefault="005526A2" w:rsidP="009D3750">
            <w:pPr>
              <w:rPr>
                <w:rFonts w:eastAsia="Arial"/>
                <w:sz w:val="24"/>
                <w:szCs w:val="24"/>
              </w:rPr>
            </w:pPr>
            <w:r w:rsidRPr="00253774">
              <w:rPr>
                <w:rFonts w:eastAsia="Arial"/>
                <w:sz w:val="24"/>
                <w:szCs w:val="24"/>
              </w:rPr>
              <w:t>I can critically evaluate the way artists use discipline-specific skills and techniques to create and communicate ideas. </w:t>
            </w:r>
          </w:p>
        </w:tc>
      </w:tr>
    </w:tbl>
    <w:p w14:paraId="7A177080" w14:textId="77777777" w:rsidR="005526A2" w:rsidRPr="00126410" w:rsidRDefault="005526A2" w:rsidP="00600B9A"/>
    <w:p w14:paraId="0182E1C7" w14:textId="77777777" w:rsidR="00846576" w:rsidRDefault="00846576" w:rsidP="005526A2">
      <w:pPr>
        <w:rPr>
          <w:rFonts w:asciiTheme="majorHAnsi" w:hAnsiTheme="majorHAnsi"/>
          <w:b/>
          <w:bCs/>
          <w:sz w:val="22"/>
          <w:szCs w:val="22"/>
        </w:rPr>
      </w:pPr>
    </w:p>
    <w:p w14:paraId="7043D1E3" w14:textId="5E206F03" w:rsidR="005526A2" w:rsidRDefault="005526A2" w:rsidP="00846576">
      <w:pPr>
        <w:pStyle w:val="ExpressiveArtsheading3"/>
      </w:pPr>
      <w:r w:rsidRPr="00126410">
        <w:t>Creating combines skills and knowledge, drawing on the senses, inspiration and imagination.</w:t>
      </w:r>
    </w:p>
    <w:p w14:paraId="1D4FAACC" w14:textId="77777777" w:rsidR="00846576" w:rsidRPr="00126410" w:rsidRDefault="00846576" w:rsidP="005526A2">
      <w:pPr>
        <w:rPr>
          <w:rFonts w:asciiTheme="majorHAnsi" w:hAnsiTheme="majorHAnsi"/>
          <w:b/>
          <w:bCs/>
          <w:sz w:val="22"/>
          <w:szCs w:val="22"/>
        </w:rPr>
      </w:pPr>
    </w:p>
    <w:tbl>
      <w:tblPr>
        <w:tblStyle w:val="TableGrid"/>
        <w:tblW w:w="14423" w:type="dxa"/>
        <w:tblInd w:w="-147" w:type="dxa"/>
        <w:tblCellMar>
          <w:top w:w="57" w:type="dxa"/>
          <w:left w:w="57" w:type="dxa"/>
          <w:bottom w:w="57" w:type="dxa"/>
          <w:right w:w="57" w:type="dxa"/>
        </w:tblCellMar>
        <w:tblLook w:val="04A0" w:firstRow="1" w:lastRow="0" w:firstColumn="1" w:lastColumn="0" w:noHBand="0" w:noVBand="1"/>
      </w:tblPr>
      <w:tblGrid>
        <w:gridCol w:w="2736"/>
        <w:gridCol w:w="2758"/>
        <w:gridCol w:w="2865"/>
        <w:gridCol w:w="9"/>
        <w:gridCol w:w="2959"/>
        <w:gridCol w:w="11"/>
        <w:gridCol w:w="9"/>
        <w:gridCol w:w="3056"/>
        <w:gridCol w:w="11"/>
        <w:gridCol w:w="9"/>
      </w:tblGrid>
      <w:tr w:rsidR="005526A2" w:rsidRPr="00126410" w14:paraId="3DFAD4FC" w14:textId="77777777" w:rsidTr="009D3750">
        <w:trPr>
          <w:gridAfter w:val="2"/>
          <w:wAfter w:w="20" w:type="dxa"/>
        </w:trPr>
        <w:tc>
          <w:tcPr>
            <w:tcW w:w="2736" w:type="dxa"/>
          </w:tcPr>
          <w:p w14:paraId="74D7E72D" w14:textId="01C1706D" w:rsidR="005526A2" w:rsidRPr="00126410" w:rsidRDefault="00253774" w:rsidP="005526A2">
            <w:pPr>
              <w:rPr>
                <w:rFonts w:ascii="Calibri" w:eastAsia="Calibri" w:hAnsi="Calibri" w:cs="Calibri"/>
                <w:sz w:val="24"/>
                <w:szCs w:val="24"/>
              </w:rPr>
            </w:pPr>
            <w:r w:rsidRPr="00C8526C">
              <w:rPr>
                <w:b/>
                <w:sz w:val="24"/>
                <w:szCs w:val="24"/>
              </w:rPr>
              <w:t>Progression step 1</w:t>
            </w:r>
          </w:p>
        </w:tc>
        <w:tc>
          <w:tcPr>
            <w:tcW w:w="2758" w:type="dxa"/>
          </w:tcPr>
          <w:p w14:paraId="19CC90FA" w14:textId="4FC3AB56" w:rsidR="005526A2" w:rsidRPr="00126410" w:rsidRDefault="00253774" w:rsidP="00253774">
            <w:pPr>
              <w:rPr>
                <w:rFonts w:ascii="Calibri" w:eastAsia="Calibri" w:hAnsi="Calibri" w:cs="Calibri"/>
                <w:sz w:val="24"/>
                <w:szCs w:val="24"/>
              </w:rPr>
            </w:pPr>
            <w:r w:rsidRPr="00C8526C">
              <w:rPr>
                <w:b/>
                <w:sz w:val="24"/>
                <w:szCs w:val="24"/>
              </w:rPr>
              <w:t xml:space="preserve">Progression step </w:t>
            </w:r>
            <w:r>
              <w:rPr>
                <w:b/>
                <w:sz w:val="24"/>
                <w:szCs w:val="24"/>
              </w:rPr>
              <w:t>2</w:t>
            </w:r>
          </w:p>
        </w:tc>
        <w:tc>
          <w:tcPr>
            <w:tcW w:w="2865" w:type="dxa"/>
          </w:tcPr>
          <w:p w14:paraId="57E28263" w14:textId="03140B46" w:rsidR="005526A2" w:rsidRPr="00126410" w:rsidRDefault="00253774" w:rsidP="00253774">
            <w:pPr>
              <w:rPr>
                <w:rFonts w:ascii="Calibri" w:eastAsia="Calibri" w:hAnsi="Calibri" w:cs="Calibri"/>
                <w:sz w:val="24"/>
                <w:szCs w:val="24"/>
              </w:rPr>
            </w:pPr>
            <w:r w:rsidRPr="00C8526C">
              <w:rPr>
                <w:b/>
                <w:sz w:val="24"/>
                <w:szCs w:val="24"/>
              </w:rPr>
              <w:t xml:space="preserve">Progression step </w:t>
            </w:r>
            <w:r>
              <w:rPr>
                <w:b/>
                <w:sz w:val="24"/>
                <w:szCs w:val="24"/>
              </w:rPr>
              <w:t>3</w:t>
            </w:r>
          </w:p>
        </w:tc>
        <w:tc>
          <w:tcPr>
            <w:tcW w:w="2968" w:type="dxa"/>
            <w:gridSpan w:val="2"/>
          </w:tcPr>
          <w:p w14:paraId="27B0F951" w14:textId="3C5C605D" w:rsidR="005526A2" w:rsidRPr="00126410" w:rsidRDefault="00253774" w:rsidP="00253774">
            <w:pPr>
              <w:rPr>
                <w:rFonts w:ascii="Calibri" w:eastAsia="Calibri" w:hAnsi="Calibri" w:cs="Calibri"/>
                <w:sz w:val="24"/>
                <w:szCs w:val="24"/>
              </w:rPr>
            </w:pPr>
            <w:r w:rsidRPr="00C8526C">
              <w:rPr>
                <w:b/>
                <w:sz w:val="24"/>
                <w:szCs w:val="24"/>
              </w:rPr>
              <w:t xml:space="preserve">Progression step </w:t>
            </w:r>
            <w:r>
              <w:rPr>
                <w:b/>
                <w:sz w:val="24"/>
                <w:szCs w:val="24"/>
              </w:rPr>
              <w:t>4</w:t>
            </w:r>
          </w:p>
        </w:tc>
        <w:tc>
          <w:tcPr>
            <w:tcW w:w="3076" w:type="dxa"/>
            <w:gridSpan w:val="3"/>
          </w:tcPr>
          <w:p w14:paraId="4B595ABD" w14:textId="05C31170" w:rsidR="005526A2" w:rsidRPr="00126410" w:rsidRDefault="00253774" w:rsidP="00253774">
            <w:pPr>
              <w:rPr>
                <w:rFonts w:ascii="Calibri" w:eastAsia="Calibri" w:hAnsi="Calibri" w:cs="Calibri"/>
                <w:sz w:val="24"/>
                <w:szCs w:val="24"/>
              </w:rPr>
            </w:pPr>
            <w:r w:rsidRPr="00C8526C">
              <w:rPr>
                <w:b/>
                <w:sz w:val="24"/>
                <w:szCs w:val="24"/>
              </w:rPr>
              <w:t xml:space="preserve">Progression step </w:t>
            </w:r>
            <w:r>
              <w:rPr>
                <w:b/>
                <w:sz w:val="24"/>
                <w:szCs w:val="24"/>
              </w:rPr>
              <w:t>5</w:t>
            </w:r>
          </w:p>
        </w:tc>
      </w:tr>
      <w:tr w:rsidR="005526A2" w:rsidRPr="00126410" w14:paraId="04A96F7D" w14:textId="77777777" w:rsidTr="009D3750">
        <w:tc>
          <w:tcPr>
            <w:tcW w:w="2736" w:type="dxa"/>
          </w:tcPr>
          <w:p w14:paraId="5AC99698" w14:textId="58E9FE4B" w:rsidR="005526A2" w:rsidRPr="00253774" w:rsidRDefault="005526A2" w:rsidP="009D3750">
            <w:pPr>
              <w:rPr>
                <w:rFonts w:eastAsia="Arial"/>
                <w:strike/>
                <w:sz w:val="24"/>
                <w:szCs w:val="24"/>
              </w:rPr>
            </w:pPr>
            <w:r w:rsidRPr="00253774">
              <w:rPr>
                <w:rFonts w:eastAsia="Arial"/>
                <w:sz w:val="24"/>
                <w:szCs w:val="24"/>
              </w:rPr>
              <w:t>I can</w:t>
            </w:r>
            <w:r w:rsidR="00253774">
              <w:rPr>
                <w:rFonts w:eastAsia="Arial"/>
                <w:sz w:val="24"/>
                <w:szCs w:val="24"/>
              </w:rPr>
              <w:t xml:space="preserve"> </w:t>
            </w:r>
            <w:r w:rsidRPr="00253774">
              <w:rPr>
                <w:rFonts w:eastAsia="Arial"/>
                <w:sz w:val="24"/>
                <w:szCs w:val="24"/>
              </w:rPr>
              <w:t xml:space="preserve">communicate my ideas, feelings and memories in my creative work. </w:t>
            </w:r>
          </w:p>
          <w:p w14:paraId="02A33744" w14:textId="77777777" w:rsidR="005526A2" w:rsidRPr="00253774" w:rsidRDefault="005526A2" w:rsidP="009D3750">
            <w:pPr>
              <w:rPr>
                <w:rFonts w:ascii="Calibri" w:eastAsia="Calibri" w:hAnsi="Calibri" w:cs="Calibri"/>
                <w:sz w:val="24"/>
                <w:szCs w:val="24"/>
              </w:rPr>
            </w:pPr>
          </w:p>
        </w:tc>
        <w:tc>
          <w:tcPr>
            <w:tcW w:w="2758" w:type="dxa"/>
          </w:tcPr>
          <w:p w14:paraId="6FDE9D56" w14:textId="4F8E477A" w:rsidR="005526A2" w:rsidRPr="00253774" w:rsidRDefault="005526A2" w:rsidP="009D3750">
            <w:pPr>
              <w:rPr>
                <w:rFonts w:ascii="Calibri" w:eastAsia="Calibri" w:hAnsi="Calibri" w:cs="Calibri"/>
                <w:sz w:val="24"/>
                <w:szCs w:val="24"/>
              </w:rPr>
            </w:pPr>
            <w:r w:rsidRPr="00253774">
              <w:rPr>
                <w:rFonts w:eastAsia="Arial"/>
                <w:sz w:val="24"/>
                <w:szCs w:val="24"/>
              </w:rPr>
              <w:t>I can communicate ideas, feelings and memories for an audience and for purposes and outcomes in my creative work.</w:t>
            </w:r>
          </w:p>
        </w:tc>
        <w:tc>
          <w:tcPr>
            <w:tcW w:w="2874" w:type="dxa"/>
            <w:gridSpan w:val="2"/>
          </w:tcPr>
          <w:p w14:paraId="4A46D764" w14:textId="77777777" w:rsidR="005526A2" w:rsidRPr="00253774" w:rsidRDefault="005526A2" w:rsidP="009D3750">
            <w:pPr>
              <w:rPr>
                <w:rFonts w:eastAsia="Arial"/>
                <w:sz w:val="24"/>
                <w:szCs w:val="24"/>
              </w:rPr>
            </w:pPr>
            <w:r w:rsidRPr="00253774">
              <w:rPr>
                <w:rFonts w:eastAsia="Arial"/>
                <w:sz w:val="24"/>
                <w:szCs w:val="24"/>
              </w:rPr>
              <w:t xml:space="preserve">I can combine my knowledge, experience and understanding to plan and communicate my </w:t>
            </w:r>
            <w:r w:rsidRPr="009D3750">
              <w:rPr>
                <w:rFonts w:eastAsiaTheme="minorEastAsia"/>
                <w:color w:val="EB7631"/>
                <w:sz w:val="24"/>
                <w:szCs w:val="24"/>
              </w:rPr>
              <w:t>creative work</w:t>
            </w:r>
            <w:r w:rsidRPr="00253774">
              <w:rPr>
                <w:rFonts w:eastAsia="Arial"/>
                <w:color w:val="00B050"/>
                <w:sz w:val="24"/>
                <w:szCs w:val="24"/>
              </w:rPr>
              <w:t xml:space="preserve"> </w:t>
            </w:r>
            <w:r w:rsidRPr="00253774">
              <w:rPr>
                <w:rFonts w:eastAsia="Arial"/>
                <w:sz w:val="24"/>
                <w:szCs w:val="24"/>
              </w:rPr>
              <w:t>for a range of different audiences, purposes and outcomes.</w:t>
            </w:r>
          </w:p>
        </w:tc>
        <w:tc>
          <w:tcPr>
            <w:tcW w:w="2979" w:type="dxa"/>
            <w:gridSpan w:val="3"/>
          </w:tcPr>
          <w:p w14:paraId="1AC1E794" w14:textId="77777777" w:rsidR="005526A2" w:rsidRPr="00253774" w:rsidRDefault="005526A2" w:rsidP="009D3750">
            <w:pPr>
              <w:rPr>
                <w:rFonts w:eastAsia="Arial"/>
                <w:strike/>
                <w:sz w:val="24"/>
                <w:szCs w:val="24"/>
              </w:rPr>
            </w:pPr>
            <w:r w:rsidRPr="00253774">
              <w:rPr>
                <w:rFonts w:eastAsia="Arial"/>
                <w:sz w:val="24"/>
                <w:szCs w:val="24"/>
              </w:rPr>
              <w:t>I can use my experimentation and investigation to manipulate creative work with purpose and intent when communicating my ideas.</w:t>
            </w:r>
          </w:p>
        </w:tc>
        <w:tc>
          <w:tcPr>
            <w:tcW w:w="3076" w:type="dxa"/>
            <w:gridSpan w:val="3"/>
          </w:tcPr>
          <w:p w14:paraId="1BDDE0D9" w14:textId="77777777" w:rsidR="005526A2" w:rsidRPr="00253774" w:rsidRDefault="005526A2" w:rsidP="009D3750">
            <w:pPr>
              <w:rPr>
                <w:rFonts w:eastAsia="Arial"/>
                <w:sz w:val="24"/>
                <w:szCs w:val="24"/>
              </w:rPr>
            </w:pPr>
            <w:r w:rsidRPr="00253774">
              <w:rPr>
                <w:rFonts w:eastAsia="Arial"/>
                <w:sz w:val="24"/>
                <w:szCs w:val="24"/>
              </w:rPr>
              <w:t>I can synthesise and apply experience, knowledge and understanding with sophistication and intent when communicating my ideas.</w:t>
            </w:r>
          </w:p>
          <w:p w14:paraId="2A07B4A2" w14:textId="77777777" w:rsidR="005526A2" w:rsidRPr="00253774" w:rsidRDefault="005526A2" w:rsidP="009D3750">
            <w:pPr>
              <w:rPr>
                <w:rFonts w:ascii="Calibri" w:eastAsia="Calibri" w:hAnsi="Calibri" w:cs="Calibri"/>
                <w:sz w:val="24"/>
                <w:szCs w:val="24"/>
              </w:rPr>
            </w:pPr>
          </w:p>
        </w:tc>
      </w:tr>
      <w:tr w:rsidR="005526A2" w:rsidRPr="00126410" w14:paraId="0F36ACDF" w14:textId="77777777" w:rsidTr="009D3750">
        <w:tc>
          <w:tcPr>
            <w:tcW w:w="2736" w:type="dxa"/>
          </w:tcPr>
          <w:p w14:paraId="6C3F333D" w14:textId="77777777" w:rsidR="005526A2" w:rsidRDefault="005526A2" w:rsidP="009D3750">
            <w:pPr>
              <w:rPr>
                <w:rFonts w:eastAsia="Arial"/>
                <w:sz w:val="24"/>
                <w:szCs w:val="24"/>
              </w:rPr>
            </w:pPr>
            <w:r w:rsidRPr="00253774">
              <w:rPr>
                <w:rFonts w:eastAsia="Arial"/>
                <w:sz w:val="24"/>
                <w:szCs w:val="24"/>
              </w:rPr>
              <w:lastRenderedPageBreak/>
              <w:t>I can imitate established artistic techniques in the creation of my own work.</w:t>
            </w:r>
          </w:p>
          <w:p w14:paraId="331C59CA" w14:textId="00A59B30" w:rsidR="00253774" w:rsidRPr="00253774" w:rsidRDefault="00253774" w:rsidP="009D3750">
            <w:pPr>
              <w:rPr>
                <w:rFonts w:eastAsia="Arial"/>
                <w:sz w:val="24"/>
                <w:szCs w:val="24"/>
                <w:highlight w:val="yellow"/>
              </w:rPr>
            </w:pPr>
          </w:p>
        </w:tc>
        <w:tc>
          <w:tcPr>
            <w:tcW w:w="2758" w:type="dxa"/>
          </w:tcPr>
          <w:p w14:paraId="61AD71D3" w14:textId="77777777" w:rsidR="005526A2" w:rsidRPr="00253774" w:rsidRDefault="005526A2" w:rsidP="009D3750">
            <w:pPr>
              <w:rPr>
                <w:rFonts w:eastAsia="Arial"/>
                <w:sz w:val="24"/>
                <w:szCs w:val="24"/>
              </w:rPr>
            </w:pPr>
            <w:r w:rsidRPr="00253774">
              <w:rPr>
                <w:rFonts w:eastAsia="Arial"/>
                <w:sz w:val="24"/>
                <w:szCs w:val="24"/>
              </w:rPr>
              <w:t>I am beginning to apply techniques in my creative work with guidance and direction.</w:t>
            </w:r>
          </w:p>
          <w:p w14:paraId="55F48484" w14:textId="77777777" w:rsidR="005526A2" w:rsidRPr="00253774" w:rsidRDefault="005526A2" w:rsidP="009D3750">
            <w:pPr>
              <w:rPr>
                <w:rFonts w:eastAsia="Arial"/>
                <w:sz w:val="24"/>
                <w:szCs w:val="24"/>
                <w:highlight w:val="yellow"/>
              </w:rPr>
            </w:pPr>
          </w:p>
        </w:tc>
        <w:tc>
          <w:tcPr>
            <w:tcW w:w="2874" w:type="dxa"/>
            <w:gridSpan w:val="2"/>
          </w:tcPr>
          <w:p w14:paraId="208CA621" w14:textId="77777777" w:rsidR="005526A2" w:rsidRPr="00253774" w:rsidRDefault="005526A2" w:rsidP="009D3750">
            <w:pPr>
              <w:rPr>
                <w:rFonts w:eastAsia="Arial"/>
                <w:sz w:val="24"/>
                <w:szCs w:val="24"/>
              </w:rPr>
            </w:pPr>
            <w:r w:rsidRPr="00253774">
              <w:rPr>
                <w:rFonts w:eastAsia="Arial"/>
                <w:sz w:val="24"/>
                <w:szCs w:val="24"/>
              </w:rPr>
              <w:t xml:space="preserve">I can draw upon my familiarity with a range of discipline-specific </w:t>
            </w:r>
            <w:r w:rsidRPr="009D3750">
              <w:rPr>
                <w:rFonts w:eastAsiaTheme="minorEastAsia"/>
                <w:color w:val="EB7631"/>
                <w:sz w:val="24"/>
                <w:szCs w:val="24"/>
              </w:rPr>
              <w:t>techniques</w:t>
            </w:r>
            <w:r w:rsidRPr="00253774">
              <w:rPr>
                <w:rFonts w:eastAsia="Arial"/>
                <w:sz w:val="24"/>
                <w:szCs w:val="24"/>
              </w:rPr>
              <w:t xml:space="preserve"> in my creative work.</w:t>
            </w:r>
          </w:p>
        </w:tc>
        <w:tc>
          <w:tcPr>
            <w:tcW w:w="2979" w:type="dxa"/>
            <w:gridSpan w:val="3"/>
          </w:tcPr>
          <w:p w14:paraId="4ECE0239" w14:textId="77777777" w:rsidR="005526A2" w:rsidRPr="00253774" w:rsidRDefault="005526A2" w:rsidP="009D3750">
            <w:pPr>
              <w:rPr>
                <w:rFonts w:eastAsia="Arial"/>
                <w:sz w:val="24"/>
                <w:szCs w:val="24"/>
              </w:rPr>
            </w:pPr>
            <w:r w:rsidRPr="00253774">
              <w:rPr>
                <w:rFonts w:eastAsia="Arial"/>
                <w:sz w:val="24"/>
                <w:szCs w:val="24"/>
              </w:rPr>
              <w:t>I can apply specialised technical skills in my creative work.</w:t>
            </w:r>
          </w:p>
          <w:p w14:paraId="5038346D" w14:textId="77777777" w:rsidR="005526A2" w:rsidRPr="00253774" w:rsidRDefault="005526A2" w:rsidP="009D3750">
            <w:pPr>
              <w:rPr>
                <w:rFonts w:eastAsia="Arial"/>
                <w:sz w:val="24"/>
                <w:szCs w:val="24"/>
              </w:rPr>
            </w:pPr>
          </w:p>
        </w:tc>
        <w:tc>
          <w:tcPr>
            <w:tcW w:w="3076" w:type="dxa"/>
            <w:gridSpan w:val="3"/>
          </w:tcPr>
          <w:p w14:paraId="64DBDE3F" w14:textId="77777777" w:rsidR="005526A2" w:rsidRDefault="005526A2" w:rsidP="009D3750">
            <w:pPr>
              <w:rPr>
                <w:rFonts w:eastAsia="Arial"/>
                <w:sz w:val="24"/>
                <w:szCs w:val="24"/>
              </w:rPr>
            </w:pPr>
            <w:r w:rsidRPr="00253774">
              <w:rPr>
                <w:rFonts w:eastAsia="Arial"/>
                <w:sz w:val="24"/>
                <w:szCs w:val="24"/>
              </w:rPr>
              <w:t>I can use professionally established, discipline-specific techniques confidently and convincingly in my creative work and work towards industry standard.</w:t>
            </w:r>
          </w:p>
          <w:p w14:paraId="17400CC5" w14:textId="7DCE0D29" w:rsidR="009D3750" w:rsidRPr="00253774" w:rsidRDefault="009D3750" w:rsidP="009D3750">
            <w:pPr>
              <w:rPr>
                <w:rFonts w:eastAsia="Arial"/>
                <w:sz w:val="24"/>
                <w:szCs w:val="24"/>
              </w:rPr>
            </w:pPr>
          </w:p>
        </w:tc>
      </w:tr>
      <w:tr w:rsidR="005526A2" w:rsidRPr="00126410" w14:paraId="496F8843" w14:textId="77777777" w:rsidTr="009D3750">
        <w:trPr>
          <w:gridAfter w:val="1"/>
          <w:wAfter w:w="9" w:type="dxa"/>
        </w:trPr>
        <w:tc>
          <w:tcPr>
            <w:tcW w:w="2736" w:type="dxa"/>
          </w:tcPr>
          <w:p w14:paraId="3F92AF8B" w14:textId="77777777" w:rsidR="005526A2" w:rsidRPr="00253774" w:rsidRDefault="005526A2" w:rsidP="009D3750">
            <w:pPr>
              <w:rPr>
                <w:rFonts w:eastAsia="Arial"/>
                <w:sz w:val="24"/>
                <w:szCs w:val="24"/>
              </w:rPr>
            </w:pPr>
            <w:r w:rsidRPr="00253774">
              <w:rPr>
                <w:rFonts w:eastAsia="Arial"/>
                <w:sz w:val="24"/>
                <w:szCs w:val="24"/>
              </w:rPr>
              <w:t>I am beginning to design my own creative work.</w:t>
            </w:r>
          </w:p>
          <w:p w14:paraId="79653ABD" w14:textId="77777777" w:rsidR="005526A2" w:rsidRPr="00253774" w:rsidRDefault="005526A2" w:rsidP="009D3750">
            <w:pPr>
              <w:rPr>
                <w:rFonts w:eastAsia="Arial"/>
                <w:sz w:val="24"/>
                <w:szCs w:val="24"/>
              </w:rPr>
            </w:pPr>
          </w:p>
        </w:tc>
        <w:tc>
          <w:tcPr>
            <w:tcW w:w="2758" w:type="dxa"/>
          </w:tcPr>
          <w:p w14:paraId="3B8B5D4C" w14:textId="77777777" w:rsidR="005526A2" w:rsidRPr="00253774" w:rsidRDefault="005526A2" w:rsidP="009D3750">
            <w:pPr>
              <w:rPr>
                <w:sz w:val="24"/>
                <w:szCs w:val="24"/>
              </w:rPr>
            </w:pPr>
            <w:r w:rsidRPr="00253774">
              <w:rPr>
                <w:sz w:val="24"/>
                <w:szCs w:val="24"/>
              </w:rPr>
              <w:t>I can create my own designs and work collaboratively with others to develop creative ideas.</w:t>
            </w:r>
          </w:p>
          <w:p w14:paraId="6C86F12B" w14:textId="77777777" w:rsidR="005526A2" w:rsidRPr="00253774" w:rsidRDefault="005526A2" w:rsidP="009D3750">
            <w:pPr>
              <w:rPr>
                <w:rFonts w:eastAsia="Arial"/>
                <w:sz w:val="24"/>
                <w:szCs w:val="24"/>
              </w:rPr>
            </w:pPr>
          </w:p>
        </w:tc>
        <w:tc>
          <w:tcPr>
            <w:tcW w:w="2874" w:type="dxa"/>
            <w:gridSpan w:val="2"/>
          </w:tcPr>
          <w:p w14:paraId="74A48378" w14:textId="77777777" w:rsidR="005526A2" w:rsidRDefault="005526A2" w:rsidP="009D3750">
            <w:pPr>
              <w:rPr>
                <w:rFonts w:eastAsia="Arial" w:cstheme="minorHAnsi"/>
                <w:sz w:val="24"/>
                <w:szCs w:val="24"/>
              </w:rPr>
            </w:pPr>
            <w:r w:rsidRPr="00253774">
              <w:rPr>
                <w:rFonts w:eastAsia="Arial" w:cstheme="minorHAnsi"/>
                <w:sz w:val="24"/>
                <w:szCs w:val="24"/>
              </w:rPr>
              <w:t>I can draw upon my design knowledge and make connections with greater independence to modify and develop my creative designs.</w:t>
            </w:r>
          </w:p>
          <w:p w14:paraId="0FDEE02E" w14:textId="1EA9D6DC" w:rsidR="009D3750" w:rsidRPr="00253774" w:rsidRDefault="009D3750" w:rsidP="009D3750">
            <w:pPr>
              <w:rPr>
                <w:rFonts w:eastAsia="Arial" w:cstheme="minorHAnsi"/>
                <w:sz w:val="24"/>
                <w:szCs w:val="24"/>
              </w:rPr>
            </w:pPr>
          </w:p>
        </w:tc>
        <w:tc>
          <w:tcPr>
            <w:tcW w:w="2970" w:type="dxa"/>
            <w:gridSpan w:val="2"/>
          </w:tcPr>
          <w:p w14:paraId="744B0B5E" w14:textId="77777777" w:rsidR="005526A2" w:rsidRPr="00253774" w:rsidRDefault="005526A2" w:rsidP="009D3750">
            <w:pPr>
              <w:rPr>
                <w:rFonts w:eastAsia="Arial"/>
                <w:sz w:val="24"/>
                <w:szCs w:val="24"/>
              </w:rPr>
            </w:pPr>
            <w:r w:rsidRPr="00253774">
              <w:rPr>
                <w:rFonts w:eastAsia="Arial"/>
                <w:sz w:val="24"/>
                <w:szCs w:val="24"/>
              </w:rPr>
              <w:t>I can purposefully use my design skills and apply a range of solutions to clarify and refine final creative ideas.</w:t>
            </w:r>
          </w:p>
        </w:tc>
        <w:tc>
          <w:tcPr>
            <w:tcW w:w="3076" w:type="dxa"/>
            <w:gridSpan w:val="3"/>
          </w:tcPr>
          <w:p w14:paraId="7DFFFA00" w14:textId="77777777" w:rsidR="005526A2" w:rsidRPr="00253774" w:rsidRDefault="005526A2" w:rsidP="009D3750">
            <w:pPr>
              <w:rPr>
                <w:rFonts w:eastAsia="Arial"/>
                <w:sz w:val="24"/>
                <w:szCs w:val="24"/>
              </w:rPr>
            </w:pPr>
            <w:r w:rsidRPr="00253774">
              <w:rPr>
                <w:rFonts w:eastAsia="Arial"/>
                <w:sz w:val="24"/>
                <w:szCs w:val="24"/>
              </w:rPr>
              <w:t>I can design creative outcomes to professional and industry-standard with sophistication, clear purpose and intent.</w:t>
            </w:r>
          </w:p>
          <w:p w14:paraId="6026BEB8" w14:textId="77777777" w:rsidR="005526A2" w:rsidRPr="00253774" w:rsidRDefault="005526A2" w:rsidP="009D3750">
            <w:pPr>
              <w:rPr>
                <w:rFonts w:eastAsia="Arial"/>
                <w:sz w:val="24"/>
                <w:szCs w:val="24"/>
              </w:rPr>
            </w:pPr>
          </w:p>
        </w:tc>
      </w:tr>
      <w:tr w:rsidR="005526A2" w:rsidRPr="00126410" w14:paraId="7B44E572" w14:textId="77777777" w:rsidTr="009D3750">
        <w:trPr>
          <w:gridAfter w:val="1"/>
          <w:wAfter w:w="9" w:type="dxa"/>
        </w:trPr>
        <w:tc>
          <w:tcPr>
            <w:tcW w:w="2736" w:type="dxa"/>
          </w:tcPr>
          <w:p w14:paraId="56CB5000" w14:textId="2BFDD230" w:rsidR="005526A2" w:rsidRPr="00253774" w:rsidRDefault="005526A2" w:rsidP="009D3750">
            <w:pPr>
              <w:rPr>
                <w:rFonts w:eastAsia="Arial"/>
                <w:sz w:val="24"/>
                <w:szCs w:val="24"/>
              </w:rPr>
            </w:pPr>
            <w:r w:rsidRPr="00253774">
              <w:rPr>
                <w:rFonts w:eastAsia="Arial"/>
                <w:sz w:val="24"/>
                <w:szCs w:val="24"/>
              </w:rPr>
              <w:t>I can</w:t>
            </w:r>
            <w:r w:rsidR="000A4B2A" w:rsidRPr="00253774">
              <w:rPr>
                <w:rFonts w:eastAsia="Arial"/>
                <w:sz w:val="24"/>
                <w:szCs w:val="24"/>
              </w:rPr>
              <w:t xml:space="preserve"> </w:t>
            </w:r>
            <w:r w:rsidRPr="00253774">
              <w:rPr>
                <w:rFonts w:eastAsia="Arial"/>
                <w:sz w:val="24"/>
                <w:szCs w:val="24"/>
              </w:rPr>
              <w:t>share my creative work.</w:t>
            </w:r>
          </w:p>
          <w:p w14:paraId="50C8EBC9" w14:textId="77777777" w:rsidR="005526A2" w:rsidRPr="00253774" w:rsidRDefault="005526A2" w:rsidP="009D3750">
            <w:pPr>
              <w:rPr>
                <w:rFonts w:eastAsia="Arial"/>
                <w:sz w:val="24"/>
                <w:szCs w:val="24"/>
              </w:rPr>
            </w:pPr>
          </w:p>
        </w:tc>
        <w:tc>
          <w:tcPr>
            <w:tcW w:w="2758" w:type="dxa"/>
          </w:tcPr>
          <w:p w14:paraId="75C7A2D6" w14:textId="524AC878" w:rsidR="005526A2" w:rsidRPr="00253774" w:rsidRDefault="005526A2" w:rsidP="009D3750">
            <w:pPr>
              <w:rPr>
                <w:rFonts w:eastAsia="Arial"/>
                <w:sz w:val="24"/>
                <w:szCs w:val="24"/>
              </w:rPr>
            </w:pPr>
            <w:r w:rsidRPr="00253774">
              <w:rPr>
                <w:rFonts w:eastAsia="Arial"/>
                <w:sz w:val="24"/>
                <w:szCs w:val="24"/>
              </w:rPr>
              <w:t>I can perform, produce, design, exhibit and share my creative work in a variety of ways for different audiences, inspired by a range of stimuli and experiences.</w:t>
            </w:r>
          </w:p>
        </w:tc>
        <w:tc>
          <w:tcPr>
            <w:tcW w:w="2874" w:type="dxa"/>
            <w:gridSpan w:val="2"/>
          </w:tcPr>
          <w:p w14:paraId="49285947" w14:textId="77777777" w:rsidR="005526A2" w:rsidRDefault="005526A2" w:rsidP="009D3750">
            <w:pPr>
              <w:rPr>
                <w:rFonts w:eastAsia="Arial"/>
                <w:sz w:val="24"/>
                <w:szCs w:val="24"/>
              </w:rPr>
            </w:pPr>
            <w:r w:rsidRPr="00253774">
              <w:rPr>
                <w:rFonts w:eastAsia="Arial"/>
                <w:sz w:val="24"/>
                <w:szCs w:val="24"/>
              </w:rPr>
              <w:t xml:space="preserve">I can perform, produce, design, exhibit and share my </w:t>
            </w:r>
            <w:r w:rsidRPr="009D3750">
              <w:rPr>
                <w:rFonts w:eastAsiaTheme="minorEastAsia"/>
                <w:color w:val="EB7631"/>
                <w:sz w:val="24"/>
                <w:szCs w:val="24"/>
              </w:rPr>
              <w:t>creative work</w:t>
            </w:r>
            <w:r w:rsidRPr="00253774">
              <w:rPr>
                <w:rFonts w:eastAsia="Arial"/>
                <w:color w:val="00B050"/>
                <w:sz w:val="24"/>
                <w:szCs w:val="24"/>
              </w:rPr>
              <w:t xml:space="preserve"> </w:t>
            </w:r>
            <w:r w:rsidRPr="00253774">
              <w:rPr>
                <w:rFonts w:eastAsia="Arial"/>
                <w:sz w:val="24"/>
                <w:szCs w:val="24"/>
              </w:rPr>
              <w:t>in formal and non-formal contexts, considering the impact of my creative work on the audience.</w:t>
            </w:r>
          </w:p>
          <w:p w14:paraId="06BEEA13" w14:textId="6B5579A3" w:rsidR="009D3750" w:rsidRPr="00253774" w:rsidRDefault="009D3750" w:rsidP="009D3750">
            <w:pPr>
              <w:rPr>
                <w:rFonts w:eastAsia="Arial"/>
                <w:sz w:val="24"/>
                <w:szCs w:val="24"/>
              </w:rPr>
            </w:pPr>
          </w:p>
        </w:tc>
        <w:tc>
          <w:tcPr>
            <w:tcW w:w="2970" w:type="dxa"/>
            <w:gridSpan w:val="2"/>
          </w:tcPr>
          <w:p w14:paraId="652697F8" w14:textId="77777777" w:rsidR="005526A2" w:rsidRPr="00253774" w:rsidRDefault="005526A2" w:rsidP="009D3750">
            <w:pPr>
              <w:rPr>
                <w:rFonts w:eastAsia="Arial"/>
                <w:sz w:val="24"/>
                <w:szCs w:val="24"/>
              </w:rPr>
            </w:pPr>
            <w:r w:rsidRPr="00253774">
              <w:rPr>
                <w:rFonts w:eastAsia="Arial"/>
                <w:sz w:val="24"/>
                <w:szCs w:val="24"/>
              </w:rPr>
              <w:t xml:space="preserve">I can perform, produce, design, exhibit and share my creative work showing an awareness of artistic intent and of audience. </w:t>
            </w:r>
          </w:p>
        </w:tc>
        <w:tc>
          <w:tcPr>
            <w:tcW w:w="3076" w:type="dxa"/>
            <w:gridSpan w:val="3"/>
          </w:tcPr>
          <w:p w14:paraId="7ACBE609" w14:textId="4E557A4E" w:rsidR="005526A2" w:rsidRPr="00253774" w:rsidRDefault="005526A2" w:rsidP="009D3750">
            <w:pPr>
              <w:rPr>
                <w:rFonts w:eastAsia="Arial"/>
                <w:sz w:val="24"/>
                <w:szCs w:val="24"/>
              </w:rPr>
            </w:pPr>
            <w:r w:rsidRPr="00253774">
              <w:rPr>
                <w:rFonts w:eastAsia="Arial"/>
                <w:sz w:val="24"/>
                <w:szCs w:val="24"/>
              </w:rPr>
              <w:t>I can consider artistic intent, purpose and audience in an informed way when performing, presenting and marketing my creative work.</w:t>
            </w:r>
          </w:p>
        </w:tc>
      </w:tr>
      <w:tr w:rsidR="005526A2" w:rsidRPr="00126410" w14:paraId="2E49A1E0" w14:textId="77777777" w:rsidTr="009D3750">
        <w:trPr>
          <w:gridAfter w:val="1"/>
          <w:wAfter w:w="9" w:type="dxa"/>
        </w:trPr>
        <w:tc>
          <w:tcPr>
            <w:tcW w:w="2736" w:type="dxa"/>
          </w:tcPr>
          <w:p w14:paraId="1D234220" w14:textId="77777777" w:rsidR="005526A2" w:rsidRPr="00253774" w:rsidRDefault="005526A2" w:rsidP="009D3750">
            <w:pPr>
              <w:rPr>
                <w:rFonts w:eastAsia="Arial"/>
                <w:sz w:val="24"/>
                <w:szCs w:val="24"/>
              </w:rPr>
            </w:pPr>
          </w:p>
        </w:tc>
        <w:tc>
          <w:tcPr>
            <w:tcW w:w="2758" w:type="dxa"/>
          </w:tcPr>
          <w:p w14:paraId="2F0DB35C" w14:textId="1C89433E" w:rsidR="005526A2" w:rsidRPr="00253774" w:rsidRDefault="005526A2" w:rsidP="009D3750">
            <w:pPr>
              <w:rPr>
                <w:rFonts w:eastAsia="Arial"/>
                <w:sz w:val="24"/>
                <w:szCs w:val="24"/>
              </w:rPr>
            </w:pPr>
            <w:r w:rsidRPr="00253774">
              <w:rPr>
                <w:rFonts w:eastAsia="Arial"/>
                <w:sz w:val="24"/>
                <w:szCs w:val="24"/>
              </w:rPr>
              <w:t>I am beginning to demonstrate resilience and flexibility in approaching creative challenges.</w:t>
            </w:r>
          </w:p>
        </w:tc>
        <w:tc>
          <w:tcPr>
            <w:tcW w:w="2874" w:type="dxa"/>
            <w:gridSpan w:val="2"/>
          </w:tcPr>
          <w:p w14:paraId="03EA1D80" w14:textId="28956FFA" w:rsidR="005526A2" w:rsidRPr="00253774" w:rsidRDefault="005526A2" w:rsidP="009D3750">
            <w:pPr>
              <w:rPr>
                <w:rFonts w:eastAsia="Arial"/>
                <w:sz w:val="24"/>
                <w:szCs w:val="24"/>
              </w:rPr>
            </w:pPr>
            <w:r w:rsidRPr="00253774">
              <w:rPr>
                <w:rFonts w:eastAsia="Arial"/>
                <w:sz w:val="24"/>
                <w:szCs w:val="24"/>
              </w:rPr>
              <w:t>I can identify and respond creatively to challenges with resilience and flexibility.</w:t>
            </w:r>
          </w:p>
        </w:tc>
        <w:tc>
          <w:tcPr>
            <w:tcW w:w="2970" w:type="dxa"/>
            <w:gridSpan w:val="2"/>
          </w:tcPr>
          <w:p w14:paraId="477A5A0B" w14:textId="630C56B9" w:rsidR="00253774" w:rsidRPr="00253774" w:rsidRDefault="005526A2" w:rsidP="009D3750">
            <w:pPr>
              <w:rPr>
                <w:rFonts w:eastAsia="Arial"/>
                <w:sz w:val="24"/>
                <w:szCs w:val="24"/>
              </w:rPr>
            </w:pPr>
            <w:r w:rsidRPr="00253774">
              <w:rPr>
                <w:rFonts w:eastAsia="Arial"/>
                <w:sz w:val="24"/>
                <w:szCs w:val="24"/>
              </w:rPr>
              <w:t>I can draw upon my experiences and knowledge to inform and develop strategies to overcome creative challenges with imagination and resilience.</w:t>
            </w:r>
          </w:p>
        </w:tc>
        <w:tc>
          <w:tcPr>
            <w:tcW w:w="3076" w:type="dxa"/>
            <w:gridSpan w:val="3"/>
          </w:tcPr>
          <w:p w14:paraId="3BDD27B8" w14:textId="77777777" w:rsidR="005526A2" w:rsidRPr="00253774" w:rsidRDefault="005526A2" w:rsidP="009D3750">
            <w:pPr>
              <w:rPr>
                <w:rFonts w:eastAsia="Arial"/>
                <w:sz w:val="24"/>
                <w:szCs w:val="24"/>
              </w:rPr>
            </w:pPr>
            <w:r w:rsidRPr="00253774">
              <w:rPr>
                <w:rFonts w:eastAsia="Arial"/>
                <w:sz w:val="24"/>
                <w:szCs w:val="24"/>
              </w:rPr>
              <w:t>I can use effective strategies to take risks with my own creative work and can display resilience to overcome creative challenges.</w:t>
            </w:r>
          </w:p>
        </w:tc>
      </w:tr>
      <w:tr w:rsidR="005526A2" w:rsidRPr="00126410" w14:paraId="45A6EDC8" w14:textId="77777777" w:rsidTr="009D3750">
        <w:trPr>
          <w:gridAfter w:val="1"/>
          <w:wAfter w:w="9" w:type="dxa"/>
        </w:trPr>
        <w:tc>
          <w:tcPr>
            <w:tcW w:w="2736" w:type="dxa"/>
          </w:tcPr>
          <w:p w14:paraId="59D3D4A8" w14:textId="77777777" w:rsidR="005526A2" w:rsidRPr="00253774" w:rsidRDefault="005526A2" w:rsidP="009D3750">
            <w:pPr>
              <w:rPr>
                <w:rFonts w:eastAsia="Arial"/>
                <w:sz w:val="24"/>
                <w:szCs w:val="24"/>
              </w:rPr>
            </w:pPr>
            <w:r w:rsidRPr="00253774">
              <w:rPr>
                <w:rFonts w:eastAsia="Arial"/>
                <w:sz w:val="24"/>
                <w:szCs w:val="24"/>
              </w:rPr>
              <w:lastRenderedPageBreak/>
              <w:t>I am beginning to use creative materials safely with guidance and direction.</w:t>
            </w:r>
          </w:p>
          <w:p w14:paraId="2E921968" w14:textId="77777777" w:rsidR="005526A2" w:rsidRPr="00253774" w:rsidRDefault="005526A2" w:rsidP="009D3750">
            <w:pPr>
              <w:rPr>
                <w:rFonts w:eastAsia="Arial"/>
                <w:sz w:val="24"/>
                <w:szCs w:val="24"/>
              </w:rPr>
            </w:pPr>
          </w:p>
        </w:tc>
        <w:tc>
          <w:tcPr>
            <w:tcW w:w="2758" w:type="dxa"/>
          </w:tcPr>
          <w:p w14:paraId="35E58598" w14:textId="77777777" w:rsidR="005526A2" w:rsidRPr="00253774" w:rsidRDefault="005526A2" w:rsidP="009D3750">
            <w:pPr>
              <w:rPr>
                <w:rFonts w:eastAsia="Arial"/>
                <w:sz w:val="24"/>
                <w:szCs w:val="24"/>
              </w:rPr>
            </w:pPr>
            <w:r w:rsidRPr="00253774">
              <w:rPr>
                <w:rFonts w:eastAsia="Arial"/>
                <w:sz w:val="24"/>
                <w:szCs w:val="24"/>
              </w:rPr>
              <w:t>I can use creative materials safely and with some control under supervision.</w:t>
            </w:r>
          </w:p>
        </w:tc>
        <w:tc>
          <w:tcPr>
            <w:tcW w:w="2874" w:type="dxa"/>
            <w:gridSpan w:val="2"/>
          </w:tcPr>
          <w:p w14:paraId="4142F7C1" w14:textId="77777777" w:rsidR="005526A2" w:rsidRPr="00253774" w:rsidRDefault="005526A2" w:rsidP="009D3750">
            <w:pPr>
              <w:rPr>
                <w:rFonts w:eastAsia="Arial"/>
                <w:sz w:val="24"/>
                <w:szCs w:val="24"/>
              </w:rPr>
            </w:pPr>
            <w:r w:rsidRPr="00253774">
              <w:rPr>
                <w:rFonts w:eastAsia="Arial"/>
                <w:sz w:val="24"/>
                <w:szCs w:val="24"/>
              </w:rPr>
              <w:t>I can safely choose and use the correct creative tools and materials with some consideration for others.</w:t>
            </w:r>
          </w:p>
        </w:tc>
        <w:tc>
          <w:tcPr>
            <w:tcW w:w="2970" w:type="dxa"/>
            <w:gridSpan w:val="2"/>
          </w:tcPr>
          <w:p w14:paraId="28F92373" w14:textId="77777777" w:rsidR="005526A2" w:rsidRDefault="005526A2" w:rsidP="009D3750">
            <w:pPr>
              <w:rPr>
                <w:rFonts w:eastAsia="Arial"/>
                <w:sz w:val="24"/>
                <w:szCs w:val="24"/>
              </w:rPr>
            </w:pPr>
            <w:r w:rsidRPr="00253774">
              <w:rPr>
                <w:rFonts w:eastAsia="Arial"/>
                <w:sz w:val="24"/>
                <w:szCs w:val="24"/>
              </w:rPr>
              <w:t>I can confidently consider myself, others, audience, participants and matters of intellectual property when creating work.</w:t>
            </w:r>
          </w:p>
          <w:p w14:paraId="1A9C7D4E" w14:textId="1AC23F0A" w:rsidR="00253774" w:rsidRPr="00253774" w:rsidRDefault="00253774" w:rsidP="009D3750">
            <w:pPr>
              <w:rPr>
                <w:rFonts w:eastAsia="Arial"/>
                <w:sz w:val="24"/>
                <w:szCs w:val="24"/>
              </w:rPr>
            </w:pPr>
          </w:p>
        </w:tc>
        <w:tc>
          <w:tcPr>
            <w:tcW w:w="3076" w:type="dxa"/>
            <w:gridSpan w:val="3"/>
          </w:tcPr>
          <w:p w14:paraId="42F5A2D5" w14:textId="77777777" w:rsidR="005526A2" w:rsidRDefault="005526A2" w:rsidP="009D3750">
            <w:pPr>
              <w:rPr>
                <w:rFonts w:eastAsia="Arial"/>
                <w:sz w:val="24"/>
                <w:szCs w:val="24"/>
              </w:rPr>
            </w:pPr>
            <w:r w:rsidRPr="00253774">
              <w:rPr>
                <w:rFonts w:eastAsia="Arial"/>
                <w:sz w:val="24"/>
                <w:szCs w:val="24"/>
              </w:rPr>
              <w:t xml:space="preserve">I can evaluate and judge the appropriateness of my creative work in relation to </w:t>
            </w:r>
            <w:r w:rsidRPr="009D3750">
              <w:rPr>
                <w:rFonts w:eastAsiaTheme="minorEastAsia"/>
                <w:color w:val="EB7631"/>
                <w:sz w:val="24"/>
                <w:szCs w:val="24"/>
              </w:rPr>
              <w:t>ethical and legal considerations</w:t>
            </w:r>
            <w:r w:rsidRPr="00253774">
              <w:rPr>
                <w:rFonts w:eastAsia="Arial"/>
                <w:sz w:val="24"/>
                <w:szCs w:val="24"/>
              </w:rPr>
              <w:t xml:space="preserve"> and its effect on participants and audiences.</w:t>
            </w:r>
          </w:p>
          <w:p w14:paraId="007FE5FE" w14:textId="4773DD17" w:rsidR="009D3750" w:rsidRPr="00253774" w:rsidRDefault="009D3750" w:rsidP="009D3750">
            <w:pPr>
              <w:rPr>
                <w:rFonts w:eastAsia="Arial"/>
                <w:sz w:val="24"/>
                <w:szCs w:val="24"/>
              </w:rPr>
            </w:pPr>
          </w:p>
        </w:tc>
      </w:tr>
    </w:tbl>
    <w:p w14:paraId="0A9403E5" w14:textId="77777777" w:rsidR="00A6041D" w:rsidRDefault="00A6041D" w:rsidP="00167BD1">
      <w:pPr>
        <w:rPr>
          <w:color w:val="FF0000"/>
        </w:rPr>
        <w:sectPr w:rsidR="00A6041D" w:rsidSect="009252D3">
          <w:pgSz w:w="16817" w:h="11901" w:orient="landscape"/>
          <w:pgMar w:top="1440" w:right="1440" w:bottom="1440" w:left="1134" w:header="709" w:footer="709" w:gutter="0"/>
          <w:cols w:space="708"/>
          <w:docGrid w:linePitch="360"/>
        </w:sectPr>
      </w:pPr>
    </w:p>
    <w:p w14:paraId="4CF84ED2" w14:textId="77777777" w:rsidR="00674952" w:rsidRPr="00674952" w:rsidRDefault="00674952" w:rsidP="00674952">
      <w:pPr>
        <w:pStyle w:val="ExpressiveArtsheading3"/>
        <w:outlineLvl w:val="1"/>
        <w:rPr>
          <w:rStyle w:val="ExpressiveArtsheading3Char"/>
          <w:b/>
          <w:sz w:val="28"/>
          <w:szCs w:val="28"/>
        </w:rPr>
      </w:pPr>
      <w:bookmarkStart w:id="39" w:name="_Toc30759907"/>
      <w:bookmarkStart w:id="40" w:name="_Toc30001573"/>
      <w:bookmarkStart w:id="41" w:name="_Toc24717650"/>
      <w:bookmarkStart w:id="42" w:name="_Toc485817245"/>
      <w:bookmarkStart w:id="43" w:name="_Toc485817266"/>
      <w:bookmarkStart w:id="44" w:name="_Toc461723001"/>
      <w:bookmarkStart w:id="45" w:name="_Toc461723003"/>
      <w:bookmarkStart w:id="46" w:name="_Toc461723008"/>
      <w:bookmarkStart w:id="47" w:name="_Toc451421673"/>
      <w:bookmarkStart w:id="48" w:name="_Toc451421676"/>
      <w:bookmarkStart w:id="49" w:name="_Toc451421682"/>
      <w:bookmarkStart w:id="50" w:name="_Toc451181841"/>
      <w:bookmarkStart w:id="51" w:name="_Toc451182250"/>
      <w:bookmarkStart w:id="52" w:name="_Toc451182518"/>
      <w:r w:rsidRPr="00674952">
        <w:rPr>
          <w:rStyle w:val="ExpressiveArtsheading3Char"/>
          <w:b/>
          <w:sz w:val="28"/>
          <w:szCs w:val="28"/>
        </w:rPr>
        <w:lastRenderedPageBreak/>
        <w:t>Designing your curriculum</w:t>
      </w:r>
      <w:bookmarkEnd w:id="39"/>
    </w:p>
    <w:p w14:paraId="6D6F0F1E" w14:textId="77777777" w:rsidR="00674952" w:rsidRPr="00674952" w:rsidRDefault="00674952" w:rsidP="00674952">
      <w:pPr>
        <w:rPr>
          <w:rStyle w:val="Heading1Char"/>
          <w:b w:val="0"/>
          <w:sz w:val="24"/>
          <w:szCs w:val="24"/>
        </w:rPr>
      </w:pPr>
    </w:p>
    <w:p w14:paraId="18BC3F56" w14:textId="77777777" w:rsidR="009D3750" w:rsidRDefault="009D3750" w:rsidP="009D3750"/>
    <w:p w14:paraId="2B9F50B2" w14:textId="7C01FC67" w:rsidR="001F2420" w:rsidRPr="001F2420" w:rsidRDefault="008756C6" w:rsidP="009D3750">
      <w:pPr>
        <w:rPr>
          <w:rStyle w:val="ExpressiveArtsheading3Char"/>
          <w:b w:val="0"/>
          <w:color w:val="auto"/>
        </w:rPr>
      </w:pPr>
      <w:r w:rsidRPr="00414263">
        <w:t xml:space="preserve">This provides specific guidance to be used when incorporating learning in </w:t>
      </w:r>
      <w:r w:rsidR="00B7745A">
        <w:t xml:space="preserve">the </w:t>
      </w:r>
      <w:r w:rsidRPr="00414263">
        <w:t xml:space="preserve">expressive arts in your curriculum.  It should be read together with the overarching </w:t>
      </w:r>
      <w:hyperlink r:id="rId83" w:history="1">
        <w:r w:rsidR="003F094A">
          <w:rPr>
            <w:rStyle w:val="Hyperlink"/>
          </w:rPr>
          <w:t>Designing your c</w:t>
        </w:r>
        <w:r w:rsidRPr="00945AFF">
          <w:rPr>
            <w:rStyle w:val="Hyperlink"/>
          </w:rPr>
          <w:t>urriculum</w:t>
        </w:r>
      </w:hyperlink>
      <w:r w:rsidRPr="00414263">
        <w:rPr>
          <w:color w:val="7030A0"/>
        </w:rPr>
        <w:t xml:space="preserve"> </w:t>
      </w:r>
      <w:r w:rsidRPr="00414263">
        <w:t>section which is relevant to learning and teaching across all areas of learning and experience.</w:t>
      </w:r>
    </w:p>
    <w:p w14:paraId="1C78CBE9" w14:textId="7E461D3F" w:rsidR="001F2420" w:rsidRDefault="001F2420" w:rsidP="009D3750">
      <w:pPr>
        <w:rPr>
          <w:rStyle w:val="ExpressiveArtsheading3Char"/>
          <w:b w:val="0"/>
          <w:color w:val="auto"/>
        </w:rPr>
      </w:pPr>
    </w:p>
    <w:p w14:paraId="62DCFD02" w14:textId="77777777" w:rsidR="009D3750" w:rsidRPr="00B92756" w:rsidRDefault="009D3750" w:rsidP="009D3750">
      <w:pPr>
        <w:rPr>
          <w:rStyle w:val="ExpressiveArtsheading3Char"/>
          <w:b w:val="0"/>
          <w:color w:val="auto"/>
          <w:sz w:val="28"/>
          <w:szCs w:val="28"/>
        </w:rPr>
      </w:pPr>
    </w:p>
    <w:p w14:paraId="484EA916" w14:textId="11CC34EF" w:rsidR="008756C6" w:rsidRPr="00B92756" w:rsidRDefault="008756C6" w:rsidP="009D3750">
      <w:pPr>
        <w:rPr>
          <w:b/>
          <w:color w:val="E36C0A" w:themeColor="accent6" w:themeShade="BF"/>
        </w:rPr>
      </w:pPr>
      <w:r w:rsidRPr="00B92756">
        <w:rPr>
          <w:b/>
          <w:color w:val="E36C0A" w:themeColor="accent6" w:themeShade="BF"/>
        </w:rPr>
        <w:t>Cross-curricular skills and integral skills</w:t>
      </w:r>
    </w:p>
    <w:p w14:paraId="62176527" w14:textId="77777777" w:rsidR="008756C6" w:rsidRPr="00B92756" w:rsidRDefault="008756C6" w:rsidP="009D3750">
      <w:pPr>
        <w:rPr>
          <w:b/>
        </w:rPr>
      </w:pPr>
    </w:p>
    <w:p w14:paraId="0CB97C99" w14:textId="16125778" w:rsidR="008756C6" w:rsidRPr="00414263" w:rsidRDefault="008756C6" w:rsidP="009D3750">
      <w:r w:rsidRPr="00414263">
        <w:t>A curriculum</w:t>
      </w:r>
      <w:r w:rsidR="009A2B58">
        <w:t xml:space="preserve"> must embed the mandatory cross-curricular </w:t>
      </w:r>
      <w:r w:rsidRPr="00414263">
        <w:t xml:space="preserve">skills and the integral skills which underpin the four purposes of the curriculum. Below are some key principles which </w:t>
      </w:r>
      <w:r>
        <w:t xml:space="preserve">settings/schools </w:t>
      </w:r>
      <w:r w:rsidRPr="00414263">
        <w:t>should conside</w:t>
      </w:r>
      <w:r>
        <w:t>r</w:t>
      </w:r>
      <w:r w:rsidRPr="00414263">
        <w:t xml:space="preserve"> when designing learning and teaching in the </w:t>
      </w:r>
      <w:r w:rsidRPr="009D3750">
        <w:rPr>
          <w:color w:val="EB7631"/>
        </w:rPr>
        <w:t>Expressive Arts</w:t>
      </w:r>
      <w:r w:rsidRPr="00414263">
        <w:rPr>
          <w:color w:val="00B050"/>
        </w:rPr>
        <w:t xml:space="preserve"> </w:t>
      </w:r>
      <w:r w:rsidRPr="00414263">
        <w:t>Area of Learning and Experience (Area).</w:t>
      </w:r>
    </w:p>
    <w:p w14:paraId="46327201" w14:textId="73208598" w:rsidR="00EF0F3E" w:rsidRDefault="00EF0F3E" w:rsidP="009D3750">
      <w:pPr>
        <w:rPr>
          <w:b/>
        </w:rPr>
      </w:pPr>
    </w:p>
    <w:p w14:paraId="41B210EE" w14:textId="77777777" w:rsidR="009D3750" w:rsidRDefault="009D3750" w:rsidP="009D3750">
      <w:pPr>
        <w:rPr>
          <w:b/>
        </w:rPr>
      </w:pPr>
    </w:p>
    <w:p w14:paraId="42EDB79F" w14:textId="782BDFB7" w:rsidR="008756C6" w:rsidRPr="00B92756" w:rsidRDefault="008756C6" w:rsidP="009D3750">
      <w:pPr>
        <w:rPr>
          <w:rFonts w:eastAsia="Times New Roman"/>
          <w:b/>
          <w:i/>
          <w:iCs/>
          <w:highlight w:val="yellow"/>
          <w:lang w:eastAsia="en-GB"/>
        </w:rPr>
      </w:pPr>
      <w:r w:rsidRPr="00B92756">
        <w:rPr>
          <w:b/>
        </w:rPr>
        <w:t>Cross-curricular skills</w:t>
      </w:r>
    </w:p>
    <w:p w14:paraId="674ACACE" w14:textId="77777777" w:rsidR="009D3750" w:rsidRDefault="009D3750" w:rsidP="009D3750">
      <w:pPr>
        <w:rPr>
          <w:b/>
          <w:bCs/>
        </w:rPr>
      </w:pPr>
    </w:p>
    <w:p w14:paraId="34AA37E3" w14:textId="3A1416FA" w:rsidR="008756C6" w:rsidRDefault="008756C6" w:rsidP="00B92756">
      <w:pPr>
        <w:ind w:left="426"/>
        <w:rPr>
          <w:b/>
          <w:bCs/>
        </w:rPr>
      </w:pPr>
      <w:r w:rsidRPr="00DF6A5C">
        <w:rPr>
          <w:b/>
          <w:bCs/>
        </w:rPr>
        <w:t>Literacy</w:t>
      </w:r>
    </w:p>
    <w:p w14:paraId="2FC23ACE" w14:textId="77777777" w:rsidR="009D3750" w:rsidRPr="00DF6A5C" w:rsidRDefault="009D3750" w:rsidP="00B92756">
      <w:pPr>
        <w:ind w:left="426"/>
        <w:rPr>
          <w:b/>
          <w:bCs/>
        </w:rPr>
      </w:pPr>
    </w:p>
    <w:p w14:paraId="012ED33D" w14:textId="07182F7F" w:rsidR="008756C6" w:rsidRDefault="008756C6" w:rsidP="00B92756">
      <w:pPr>
        <w:ind w:left="426"/>
      </w:pPr>
      <w:r w:rsidRPr="00414263">
        <w:t>From exposure to and involvement in this Area, learners develop skills that are essential for the critical analysis and use of language receptively and expressively. Learning and experience in this Area provides a range of purposeful and rich contexts where learners’ literacy skills can be reinforced, developed, applied and extended. Exploration and exposure to a variety of creative work can be powerful in the development of reading strategies and higher-order reading skills, such as inference and deduction. It is a versatile platform for learners to acquire the skills and knowledge to adapt their language for audience and purpose and provides purposeful opportunities for building confidence so that learners can express themselves as individuals and in role.</w:t>
      </w:r>
    </w:p>
    <w:p w14:paraId="45E2C638" w14:textId="77777777" w:rsidR="00BC6C3D" w:rsidRPr="00414263" w:rsidRDefault="00BC6C3D" w:rsidP="00B92756">
      <w:pPr>
        <w:ind w:left="426"/>
      </w:pPr>
    </w:p>
    <w:p w14:paraId="7C6A817B" w14:textId="1E4EBCAD" w:rsidR="008756C6" w:rsidRPr="00DF6A5C" w:rsidRDefault="008756C6" w:rsidP="00B92756">
      <w:pPr>
        <w:ind w:left="426"/>
        <w:rPr>
          <w:rFonts w:eastAsia="Calibri"/>
          <w:b/>
          <w:bCs/>
        </w:rPr>
      </w:pPr>
      <w:r w:rsidRPr="00DF6A5C">
        <w:rPr>
          <w:rFonts w:eastAsia="Calibri"/>
          <w:b/>
          <w:bCs/>
        </w:rPr>
        <w:t>Numeracy</w:t>
      </w:r>
    </w:p>
    <w:p w14:paraId="4DA8F756" w14:textId="77777777" w:rsidR="00BC6C3D" w:rsidRPr="008756C6" w:rsidRDefault="00BC6C3D" w:rsidP="00B92756">
      <w:pPr>
        <w:ind w:left="426"/>
        <w:rPr>
          <w:rFonts w:eastAsia="Calibri"/>
          <w:color w:val="E36C0A" w:themeColor="accent6" w:themeShade="BF"/>
        </w:rPr>
      </w:pPr>
    </w:p>
    <w:p w14:paraId="1CF63FFA" w14:textId="1F4BD403" w:rsidR="008756C6" w:rsidRDefault="008756C6" w:rsidP="00B92756">
      <w:pPr>
        <w:ind w:left="426"/>
        <w:rPr>
          <w:rFonts w:eastAsia="Calibri"/>
        </w:rPr>
      </w:pPr>
      <w:r w:rsidRPr="00414263">
        <w:rPr>
          <w:rFonts w:eastAsia="Calibri"/>
        </w:rPr>
        <w:t>This Area provides creative opportunities to develop numeracy skills in a range of engaging contexts. Learners communicate with symbols and use a range of mathematical language. They explore concepts related to</w:t>
      </w:r>
      <w:r w:rsidRPr="00414263">
        <w:rPr>
          <w:rFonts w:eastAsia="Calibri"/>
          <w:b/>
          <w:bCs/>
        </w:rPr>
        <w:t xml:space="preserve"> </w:t>
      </w:r>
      <w:r w:rsidRPr="00414263">
        <w:rPr>
          <w:rFonts w:eastAsia="Calibri"/>
        </w:rPr>
        <w:t>geometry and</w:t>
      </w:r>
      <w:r w:rsidRPr="00414263">
        <w:rPr>
          <w:rFonts w:eastAsia="Calibri"/>
          <w:b/>
          <w:bCs/>
        </w:rPr>
        <w:t xml:space="preserve"> </w:t>
      </w:r>
      <w:r w:rsidRPr="00414263">
        <w:rPr>
          <w:rFonts w:eastAsia="Calibri"/>
        </w:rPr>
        <w:t xml:space="preserve">measurement such as size, shape, symmetry, scale, length, dimension, distance, position, viewpoint and time. They also explore concepts related to number such as structure, pattern and rhythm, counting, repetition, phrasing and financial literacy. </w:t>
      </w:r>
    </w:p>
    <w:p w14:paraId="3B114B63" w14:textId="77777777" w:rsidR="00BC6C3D" w:rsidRPr="00414263" w:rsidRDefault="00BC6C3D" w:rsidP="00B92756">
      <w:pPr>
        <w:ind w:left="426"/>
        <w:rPr>
          <w:rFonts w:eastAsia="Calibri"/>
        </w:rPr>
      </w:pPr>
    </w:p>
    <w:p w14:paraId="2E01153D" w14:textId="6D64DBAD" w:rsidR="008756C6" w:rsidRPr="00DF6A5C" w:rsidRDefault="008756C6" w:rsidP="00B92756">
      <w:pPr>
        <w:ind w:left="426"/>
        <w:rPr>
          <w:rFonts w:eastAsia="Calibri"/>
          <w:b/>
          <w:bCs/>
        </w:rPr>
      </w:pPr>
      <w:r w:rsidRPr="00DF6A5C">
        <w:rPr>
          <w:rFonts w:eastAsia="Calibri"/>
          <w:b/>
          <w:bCs/>
        </w:rPr>
        <w:t>Digital competence</w:t>
      </w:r>
    </w:p>
    <w:p w14:paraId="514C663F" w14:textId="77777777" w:rsidR="008756C6" w:rsidRPr="008756C6" w:rsidRDefault="008756C6" w:rsidP="00B92756">
      <w:pPr>
        <w:ind w:left="426"/>
        <w:rPr>
          <w:rFonts w:eastAsia="Calibri"/>
          <w:b/>
          <w:bCs/>
          <w:color w:val="E36C0A" w:themeColor="accent6" w:themeShade="BF"/>
        </w:rPr>
      </w:pPr>
    </w:p>
    <w:p w14:paraId="7A98A092" w14:textId="77777777" w:rsidR="008756C6" w:rsidRPr="00414263" w:rsidRDefault="008756C6" w:rsidP="00B92756">
      <w:pPr>
        <w:ind w:left="426"/>
      </w:pPr>
      <w:r w:rsidRPr="00414263">
        <w:rPr>
          <w:rFonts w:eastAsia="Calibri"/>
        </w:rPr>
        <w:t>This Area provides a wealth of opportunities to develop digital competence in areas such as digital collaboration, production technology, intellectual property, artificial intelligence, digital rights, licensing and ownership, body image and photo editing, as well as the saving, sharing and distribution of digital work</w:t>
      </w:r>
      <w:r w:rsidRPr="00414263">
        <w:t>.</w:t>
      </w:r>
    </w:p>
    <w:p w14:paraId="71AB1012" w14:textId="77777777" w:rsidR="008756C6" w:rsidRDefault="008756C6" w:rsidP="009D3750">
      <w:pPr>
        <w:rPr>
          <w:rFonts w:eastAsia="Calibri"/>
          <w:b/>
          <w:bCs/>
        </w:rPr>
      </w:pPr>
    </w:p>
    <w:p w14:paraId="59AB6896" w14:textId="77777777" w:rsidR="008756C6" w:rsidRDefault="008756C6" w:rsidP="009D3750">
      <w:pPr>
        <w:rPr>
          <w:rFonts w:eastAsia="Calibri"/>
          <w:b/>
          <w:bCs/>
        </w:rPr>
      </w:pPr>
    </w:p>
    <w:p w14:paraId="6AFC3AFB" w14:textId="77777777" w:rsidR="008756C6" w:rsidRDefault="008756C6" w:rsidP="009D3750">
      <w:pPr>
        <w:rPr>
          <w:rFonts w:eastAsia="Calibri"/>
          <w:b/>
          <w:bCs/>
        </w:rPr>
      </w:pPr>
    </w:p>
    <w:p w14:paraId="3DC209B1" w14:textId="77777777" w:rsidR="00DF6A5C" w:rsidRPr="00B92756" w:rsidRDefault="00DF6A5C" w:rsidP="009D3750">
      <w:pPr>
        <w:rPr>
          <w:rFonts w:eastAsia="Calibri"/>
          <w:b/>
          <w:bCs/>
          <w:sz w:val="28"/>
          <w:szCs w:val="28"/>
        </w:rPr>
      </w:pPr>
    </w:p>
    <w:p w14:paraId="49A5CABB" w14:textId="765BE08A" w:rsidR="008756C6" w:rsidRPr="00B92756" w:rsidRDefault="008756C6" w:rsidP="009D3750">
      <w:pPr>
        <w:rPr>
          <w:rFonts w:eastAsia="Calibri"/>
          <w:b/>
          <w:bCs/>
        </w:rPr>
      </w:pPr>
      <w:r w:rsidRPr="00B92756">
        <w:rPr>
          <w:rFonts w:eastAsia="Calibri"/>
          <w:b/>
          <w:bCs/>
        </w:rPr>
        <w:t>Integral skills</w:t>
      </w:r>
    </w:p>
    <w:p w14:paraId="785F327C" w14:textId="77777777" w:rsidR="008756C6" w:rsidRPr="00B92756" w:rsidRDefault="008756C6" w:rsidP="009D3750">
      <w:pPr>
        <w:rPr>
          <w:rFonts w:eastAsia="Calibri"/>
          <w:b/>
          <w:bCs/>
        </w:rPr>
      </w:pPr>
    </w:p>
    <w:p w14:paraId="4511C663" w14:textId="77777777" w:rsidR="00EA7150" w:rsidRPr="00DF6A5C" w:rsidRDefault="00EA7150" w:rsidP="00B92756">
      <w:pPr>
        <w:ind w:left="426"/>
        <w:rPr>
          <w:rFonts w:eastAsia="Calibri"/>
          <w:b/>
          <w:bCs/>
        </w:rPr>
      </w:pPr>
      <w:r w:rsidRPr="00DF6A5C">
        <w:rPr>
          <w:rFonts w:eastAsia="Calibri"/>
          <w:b/>
          <w:bCs/>
        </w:rPr>
        <w:t>Creativity and innovation</w:t>
      </w:r>
    </w:p>
    <w:p w14:paraId="2390E32E" w14:textId="77777777" w:rsidR="009D3750" w:rsidRDefault="009D3750" w:rsidP="00B92756">
      <w:pPr>
        <w:ind w:left="426"/>
        <w:rPr>
          <w:rFonts w:eastAsia="Calibri"/>
        </w:rPr>
      </w:pPr>
    </w:p>
    <w:p w14:paraId="63DBC354" w14:textId="5D29B1A5" w:rsidR="00EA7150" w:rsidRDefault="008756C6" w:rsidP="00B92756">
      <w:pPr>
        <w:ind w:left="426"/>
        <w:rPr>
          <w:rFonts w:eastAsia="Calibri"/>
        </w:rPr>
      </w:pPr>
      <w:r w:rsidRPr="00414263">
        <w:rPr>
          <w:rFonts w:eastAsia="Calibri"/>
        </w:rPr>
        <w:t xml:space="preserve">The </w:t>
      </w:r>
      <w:r w:rsidRPr="009D3750">
        <w:rPr>
          <w:color w:val="EB7631"/>
        </w:rPr>
        <w:t>creative process</w:t>
      </w:r>
      <w:r w:rsidRPr="008756C6">
        <w:rPr>
          <w:rFonts w:eastAsia="Calibri"/>
          <w:color w:val="00B050"/>
        </w:rPr>
        <w:t xml:space="preserve"> </w:t>
      </w:r>
      <w:r w:rsidRPr="00414263">
        <w:rPr>
          <w:rFonts w:eastAsia="Calibri"/>
        </w:rPr>
        <w:t>is the essence of this Area. The statements of what matters enable learners to develop knowledge, and creative and innovative skills. Learners are expected to consider influences and shape their own creativity. Learners use their creative skills and imagination, discover possibilities and refine ideas to produce their own unique artistic work. Creative thinking developed by exploring within and through this Area</w:t>
      </w:r>
      <w:r w:rsidRPr="00414263">
        <w:rPr>
          <w:rFonts w:eastAsia="Calibri"/>
          <w:color w:val="FABF8F" w:themeColor="accent6" w:themeTint="99"/>
        </w:rPr>
        <w:t xml:space="preserve"> </w:t>
      </w:r>
      <w:r w:rsidRPr="00414263">
        <w:rPr>
          <w:rFonts w:eastAsia="Calibri"/>
        </w:rPr>
        <w:t>enables learners to investigate the unknown and make connections. Learners take creative risks to go beyond existing knowledge and accept fa</w:t>
      </w:r>
      <w:r w:rsidR="00EA7150">
        <w:rPr>
          <w:rFonts w:eastAsia="Calibri"/>
        </w:rPr>
        <w:t>ilure as a learning experience.</w:t>
      </w:r>
    </w:p>
    <w:p w14:paraId="70915030" w14:textId="5EDFC9ED" w:rsidR="00EA7150" w:rsidRDefault="00EA7150" w:rsidP="00B92756">
      <w:pPr>
        <w:ind w:left="426"/>
        <w:rPr>
          <w:rFonts w:eastAsia="Calibri"/>
          <w:b/>
          <w:bCs/>
          <w:color w:val="E36C0A" w:themeColor="accent6" w:themeShade="BF"/>
        </w:rPr>
      </w:pPr>
    </w:p>
    <w:p w14:paraId="4A5270B9" w14:textId="77777777" w:rsidR="009D3750" w:rsidRPr="00EA7150" w:rsidRDefault="009D3750" w:rsidP="00B92756">
      <w:pPr>
        <w:ind w:left="426"/>
        <w:rPr>
          <w:rFonts w:eastAsia="Calibri"/>
          <w:b/>
          <w:bCs/>
          <w:color w:val="E36C0A" w:themeColor="accent6" w:themeShade="BF"/>
        </w:rPr>
      </w:pPr>
    </w:p>
    <w:p w14:paraId="08AD874E" w14:textId="74607804" w:rsidR="00EA7150" w:rsidRDefault="008756C6" w:rsidP="00B92756">
      <w:pPr>
        <w:ind w:left="426"/>
        <w:rPr>
          <w:rFonts w:eastAsia="Calibri"/>
          <w:b/>
          <w:bCs/>
        </w:rPr>
      </w:pPr>
      <w:r w:rsidRPr="00DF6A5C">
        <w:rPr>
          <w:rFonts w:eastAsia="Calibri"/>
          <w:b/>
          <w:bCs/>
        </w:rPr>
        <w:t>Critical thinking and problem-solving</w:t>
      </w:r>
    </w:p>
    <w:p w14:paraId="33E938ED" w14:textId="77777777" w:rsidR="009D3750" w:rsidRPr="00DF6A5C" w:rsidRDefault="009D3750" w:rsidP="00B92756">
      <w:pPr>
        <w:ind w:left="426"/>
        <w:rPr>
          <w:rFonts w:eastAsia="Calibri"/>
        </w:rPr>
      </w:pPr>
    </w:p>
    <w:p w14:paraId="797D3991" w14:textId="77777777" w:rsidR="00EA7150" w:rsidRDefault="008756C6" w:rsidP="00B92756">
      <w:pPr>
        <w:ind w:left="426"/>
        <w:rPr>
          <w:rFonts w:eastAsia="Calibri"/>
        </w:rPr>
      </w:pPr>
      <w:r w:rsidRPr="00414263">
        <w:rPr>
          <w:rFonts w:eastAsia="Calibri"/>
        </w:rPr>
        <w:t>Refining work is encouraged throughout one of the statements of what matters in this Area, with the aim of building skills in self-evaluation and reflection. The evaluation involved in the creative process enables learners to develop reflective, questioning and problem-solving skills, as well as to challenge perceptions and identify solutions. Learners may demonstrate resilience in applying critical appraisal of their work and be expected to respond positively to critical feedback. Learners can develop problem-solving skills by experimenting with a variety o</w:t>
      </w:r>
      <w:r w:rsidR="00EA7150">
        <w:rPr>
          <w:rFonts w:eastAsia="Calibri"/>
        </w:rPr>
        <w:t>f arts and artistic techniques.</w:t>
      </w:r>
    </w:p>
    <w:p w14:paraId="32C83808" w14:textId="60D1FE6F" w:rsidR="00EA7150" w:rsidRDefault="00EA7150" w:rsidP="00B92756">
      <w:pPr>
        <w:ind w:left="426"/>
        <w:rPr>
          <w:rFonts w:eastAsia="Calibri"/>
        </w:rPr>
      </w:pPr>
    </w:p>
    <w:p w14:paraId="731ADD82" w14:textId="77777777" w:rsidR="009D3750" w:rsidRDefault="009D3750" w:rsidP="00B92756">
      <w:pPr>
        <w:ind w:left="426"/>
        <w:rPr>
          <w:rFonts w:eastAsia="Calibri"/>
        </w:rPr>
      </w:pPr>
    </w:p>
    <w:p w14:paraId="0BAE7870" w14:textId="07112DD0" w:rsidR="00EA7150" w:rsidRDefault="008756C6" w:rsidP="00B92756">
      <w:pPr>
        <w:ind w:left="426"/>
        <w:rPr>
          <w:rFonts w:eastAsia="Calibri"/>
          <w:b/>
          <w:bCs/>
        </w:rPr>
      </w:pPr>
      <w:r w:rsidRPr="00DF6A5C">
        <w:rPr>
          <w:rFonts w:eastAsia="Calibri"/>
          <w:b/>
          <w:bCs/>
        </w:rPr>
        <w:t>Personal effectiveness</w:t>
      </w:r>
    </w:p>
    <w:p w14:paraId="3917365A" w14:textId="77777777" w:rsidR="009D3750" w:rsidRPr="00DF6A5C" w:rsidRDefault="009D3750" w:rsidP="00B92756">
      <w:pPr>
        <w:ind w:left="426"/>
        <w:rPr>
          <w:rFonts w:eastAsia="Calibri"/>
        </w:rPr>
      </w:pPr>
    </w:p>
    <w:p w14:paraId="2E61E40D" w14:textId="77777777" w:rsidR="00EA7150" w:rsidRDefault="008756C6" w:rsidP="00B92756">
      <w:pPr>
        <w:ind w:left="426"/>
        <w:rPr>
          <w:rFonts w:eastAsia="Calibri"/>
        </w:rPr>
      </w:pPr>
      <w:r w:rsidRPr="00414263">
        <w:rPr>
          <w:rFonts w:eastAsia="Calibri"/>
        </w:rPr>
        <w:t>Through the statements of what matters in this Area, learners develop self-confidence, self-esteem, independence, communication skills and social and cultural awareness. Learners become enterprising, resourceful and resilient by managing themselves and their resources, and this in turn enhances their employability skills. They are encouraged to develop resilience through accepting failure and value its place in the creative process.</w:t>
      </w:r>
      <w:r w:rsidRPr="00414263">
        <w:rPr>
          <w:rFonts w:ascii="Calibri" w:eastAsia="Calibri" w:hAnsi="Calibri" w:cs="Calibri"/>
        </w:rPr>
        <w:t xml:space="preserve">   </w:t>
      </w:r>
    </w:p>
    <w:p w14:paraId="01B18670" w14:textId="3B5D1B39" w:rsidR="00EA7150" w:rsidRDefault="00EA7150" w:rsidP="00B92756">
      <w:pPr>
        <w:ind w:left="426"/>
        <w:rPr>
          <w:rFonts w:eastAsia="Calibri"/>
        </w:rPr>
      </w:pPr>
    </w:p>
    <w:p w14:paraId="7DEA2D19" w14:textId="77777777" w:rsidR="009D3750" w:rsidRDefault="009D3750" w:rsidP="00B92756">
      <w:pPr>
        <w:ind w:left="426"/>
        <w:rPr>
          <w:rFonts w:eastAsia="Calibri"/>
        </w:rPr>
      </w:pPr>
    </w:p>
    <w:p w14:paraId="4765F394" w14:textId="6F73059F" w:rsidR="008756C6" w:rsidRDefault="008756C6" w:rsidP="00B92756">
      <w:pPr>
        <w:ind w:left="426"/>
        <w:rPr>
          <w:rFonts w:eastAsia="Calibri"/>
          <w:b/>
          <w:bCs/>
        </w:rPr>
      </w:pPr>
      <w:r w:rsidRPr="00DF6A5C">
        <w:rPr>
          <w:rFonts w:eastAsia="Calibri"/>
          <w:b/>
          <w:bCs/>
        </w:rPr>
        <w:t>Planning and organising</w:t>
      </w:r>
    </w:p>
    <w:p w14:paraId="2AABA9FC" w14:textId="77777777" w:rsidR="009D3750" w:rsidRPr="00DF6A5C" w:rsidRDefault="009D3750" w:rsidP="00B92756">
      <w:pPr>
        <w:ind w:left="426"/>
        <w:rPr>
          <w:rFonts w:eastAsia="Calibri"/>
        </w:rPr>
      </w:pPr>
    </w:p>
    <w:p w14:paraId="2D3E4E88" w14:textId="77777777" w:rsidR="008756C6" w:rsidRPr="00414263" w:rsidRDefault="008756C6" w:rsidP="00B92756">
      <w:pPr>
        <w:ind w:left="426"/>
        <w:rPr>
          <w:rFonts w:eastAsia="Calibri"/>
        </w:rPr>
      </w:pPr>
      <w:r w:rsidRPr="00414263">
        <w:rPr>
          <w:rFonts w:eastAsia="Calibri"/>
        </w:rPr>
        <w:t>Through this Area, learners are encouraged to plan, set their own goals and manage resources. They can apply reflective, critical and creative processes to make sense of ideas and experiences. The ability to generate ideas, develop curiosity, explore and bring ideas into action is fundamental to this Area.</w:t>
      </w:r>
    </w:p>
    <w:p w14:paraId="6D0FD01A" w14:textId="73319850" w:rsidR="001F2420" w:rsidRPr="001F2420" w:rsidRDefault="001F2420" w:rsidP="009D3750">
      <w:pPr>
        <w:rPr>
          <w:rStyle w:val="ExpressiveArtsheading3Char"/>
          <w:b w:val="0"/>
          <w:color w:val="auto"/>
        </w:rPr>
      </w:pPr>
    </w:p>
    <w:p w14:paraId="50AD2D8C" w14:textId="3E46F4E8" w:rsidR="001F2420" w:rsidRPr="001F2420" w:rsidRDefault="001F2420" w:rsidP="009D3750">
      <w:pPr>
        <w:rPr>
          <w:rStyle w:val="ExpressiveArtsheading3Char"/>
          <w:b w:val="0"/>
          <w:color w:val="auto"/>
        </w:rPr>
      </w:pPr>
    </w:p>
    <w:p w14:paraId="51E97B99" w14:textId="17DEAAE8" w:rsidR="009D3750" w:rsidRDefault="009D3750">
      <w:pPr>
        <w:rPr>
          <w:rStyle w:val="ExpressiveArtsheading3Char"/>
          <w:b w:val="0"/>
          <w:color w:val="auto"/>
        </w:rPr>
      </w:pPr>
      <w:r>
        <w:rPr>
          <w:rStyle w:val="ExpressiveArtsheading3Char"/>
          <w:b w:val="0"/>
          <w:color w:val="auto"/>
        </w:rPr>
        <w:br w:type="page"/>
      </w:r>
    </w:p>
    <w:p w14:paraId="1354EFD4" w14:textId="27AEF352" w:rsidR="001F2420" w:rsidRPr="00B92756" w:rsidRDefault="001F2420" w:rsidP="009D3750">
      <w:pPr>
        <w:rPr>
          <w:rStyle w:val="ExpressiveArtsheading3Char"/>
        </w:rPr>
      </w:pPr>
      <w:r w:rsidRPr="00B92756">
        <w:rPr>
          <w:rStyle w:val="ExpressiveArtsheading3Char"/>
        </w:rPr>
        <w:lastRenderedPageBreak/>
        <w:t xml:space="preserve">Specific considerations for </w:t>
      </w:r>
      <w:r w:rsidR="00FB0043" w:rsidRPr="00B92756">
        <w:rPr>
          <w:rStyle w:val="ExpressiveArtsheading3Char"/>
        </w:rPr>
        <w:t>this Area</w:t>
      </w:r>
    </w:p>
    <w:p w14:paraId="778BFCFD" w14:textId="6EF225CF" w:rsidR="00674952" w:rsidRPr="00B92756" w:rsidRDefault="00674952" w:rsidP="009D3750">
      <w:pPr>
        <w:rPr>
          <w:rStyle w:val="ExpressiveArtsheading3Char"/>
          <w:b w:val="0"/>
          <w:color w:val="auto"/>
        </w:rPr>
      </w:pPr>
    </w:p>
    <w:p w14:paraId="5AA16C5C" w14:textId="77777777" w:rsidR="009D3750" w:rsidRPr="001F2420" w:rsidRDefault="009D3750" w:rsidP="009D3750">
      <w:pPr>
        <w:rPr>
          <w:rStyle w:val="ExpressiveArtsheading3Char"/>
          <w:b w:val="0"/>
          <w:color w:val="auto"/>
        </w:rPr>
      </w:pPr>
    </w:p>
    <w:p w14:paraId="65DAB2C3" w14:textId="68845E04" w:rsidR="008756C6" w:rsidRDefault="008756C6" w:rsidP="009D3750">
      <w:pPr>
        <w:rPr>
          <w:rFonts w:eastAsia="Calibri"/>
        </w:rPr>
      </w:pPr>
      <w:r w:rsidRPr="00414263">
        <w:rPr>
          <w:rFonts w:eastAsia="Calibri"/>
        </w:rPr>
        <w:t>The statements of what matters in this Area</w:t>
      </w:r>
      <w:r w:rsidRPr="00414263">
        <w:rPr>
          <w:rFonts w:eastAsia="Calibri"/>
          <w:color w:val="E36C0A" w:themeColor="accent6" w:themeShade="BF"/>
        </w:rPr>
        <w:t xml:space="preserve"> </w:t>
      </w:r>
      <w:r w:rsidRPr="00414263">
        <w:rPr>
          <w:rFonts w:eastAsia="Calibri"/>
        </w:rPr>
        <w:t xml:space="preserve">represent the </w:t>
      </w:r>
      <w:r w:rsidRPr="009D3750">
        <w:rPr>
          <w:color w:val="EB7631"/>
        </w:rPr>
        <w:t>creative process</w:t>
      </w:r>
      <w:r w:rsidRPr="00414263">
        <w:rPr>
          <w:rFonts w:eastAsia="Calibri"/>
        </w:rPr>
        <w:t xml:space="preserve">. </w:t>
      </w:r>
      <w:r w:rsidRPr="00414263">
        <w:t xml:space="preserve">Through the creative process, learners explore, respond to stimuli and create and reflect on their own work while engaging in rich, </w:t>
      </w:r>
      <w:r w:rsidRPr="009D3750">
        <w:rPr>
          <w:color w:val="EB7631"/>
        </w:rPr>
        <w:t>authentic experiences</w:t>
      </w:r>
      <w:r w:rsidRPr="00414263">
        <w:rPr>
          <w:rFonts w:eastAsia="Calibri"/>
        </w:rPr>
        <w:t>.</w:t>
      </w:r>
    </w:p>
    <w:p w14:paraId="3917AC2D" w14:textId="77777777" w:rsidR="009D3750" w:rsidRPr="00414263" w:rsidRDefault="009D3750" w:rsidP="009D3750">
      <w:pPr>
        <w:rPr>
          <w:rFonts w:eastAsia="Calibri"/>
        </w:rPr>
      </w:pPr>
    </w:p>
    <w:p w14:paraId="1DD027C6" w14:textId="62256180" w:rsidR="00797931" w:rsidRDefault="008756C6" w:rsidP="009D3750">
      <w:pPr>
        <w:pStyle w:val="NormalWeb"/>
        <w:shd w:val="clear" w:color="auto" w:fill="FFFFFF"/>
        <w:spacing w:before="0" w:beforeAutospacing="0" w:after="0" w:afterAutospacing="0"/>
        <w:rPr>
          <w:rStyle w:val="Emphasis"/>
          <w:rFonts w:cs="Arial"/>
          <w:color w:val="000000"/>
          <w:szCs w:val="24"/>
        </w:rPr>
      </w:pPr>
      <w:r w:rsidRPr="002D0326">
        <w:rPr>
          <w:rFonts w:ascii="Arial" w:eastAsia="Calibri" w:hAnsi="Arial" w:cs="Arial"/>
          <w:color w:val="1F1F1F"/>
          <w:sz w:val="24"/>
          <w:szCs w:val="24"/>
        </w:rPr>
        <w:t xml:space="preserve">This Area spans the five disciplines of art, dance, drama, </w:t>
      </w:r>
      <w:r w:rsidRPr="002D0326">
        <w:rPr>
          <w:rFonts w:ascii="Arial" w:eastAsia="Calibri" w:hAnsi="Arial" w:cs="Arial"/>
          <w:color w:val="000000" w:themeColor="text1"/>
          <w:sz w:val="24"/>
          <w:szCs w:val="24"/>
        </w:rPr>
        <w:t>film and digital media, and music. These disciplines share the creative process, an</w:t>
      </w:r>
      <w:r w:rsidRPr="002D0326">
        <w:rPr>
          <w:rFonts w:ascii="Arial" w:eastAsia="Calibri" w:hAnsi="Arial" w:cs="Arial"/>
          <w:color w:val="1F1F1F"/>
          <w:sz w:val="24"/>
          <w:szCs w:val="24"/>
        </w:rPr>
        <w:t xml:space="preserve">d each contributes transferable skills and knowledge to a learner's experience. </w:t>
      </w:r>
      <w:r w:rsidRPr="002D0326">
        <w:rPr>
          <w:rFonts w:ascii="Arial" w:hAnsi="Arial" w:cs="Arial"/>
          <w:sz w:val="24"/>
          <w:szCs w:val="24"/>
        </w:rPr>
        <w:t xml:space="preserve">In addition, each discipline has its own discrete </w:t>
      </w:r>
      <w:r w:rsidRPr="00B92756">
        <w:rPr>
          <w:rFonts w:ascii="Arial" w:hAnsi="Arial" w:cs="Arial"/>
          <w:color w:val="EB7631"/>
          <w:sz w:val="24"/>
          <w:szCs w:val="24"/>
        </w:rPr>
        <w:t>body of knowledge</w:t>
      </w:r>
      <w:r w:rsidRPr="002D0326">
        <w:rPr>
          <w:rFonts w:ascii="Arial" w:hAnsi="Arial" w:cs="Arial"/>
          <w:sz w:val="24"/>
          <w:szCs w:val="24"/>
        </w:rPr>
        <w:t xml:space="preserve"> and </w:t>
      </w:r>
      <w:r w:rsidRPr="00B92756">
        <w:rPr>
          <w:rFonts w:ascii="Arial" w:hAnsi="Arial" w:cs="Arial"/>
          <w:color w:val="EB7631"/>
          <w:sz w:val="24"/>
          <w:szCs w:val="24"/>
        </w:rPr>
        <w:t>skills</w:t>
      </w:r>
      <w:r w:rsidR="00B7745A">
        <w:rPr>
          <w:rFonts w:ascii="Arial" w:hAnsi="Arial" w:cs="Arial"/>
          <w:sz w:val="24"/>
          <w:szCs w:val="24"/>
        </w:rPr>
        <w:t>;</w:t>
      </w:r>
      <w:r w:rsidRPr="002D0326">
        <w:rPr>
          <w:rFonts w:ascii="Arial" w:hAnsi="Arial" w:cs="Arial"/>
          <w:sz w:val="24"/>
          <w:szCs w:val="24"/>
        </w:rPr>
        <w:t xml:space="preserve"> this learning supports progression and offers greater depth to learning. </w:t>
      </w:r>
      <w:r w:rsidRPr="002D0326">
        <w:rPr>
          <w:rStyle w:val="Emphasis"/>
          <w:rFonts w:cs="Arial"/>
          <w:color w:val="000000"/>
          <w:szCs w:val="24"/>
        </w:rPr>
        <w:t xml:space="preserve">This Area is designed to support the development of a more integrated approach to learning. </w:t>
      </w:r>
    </w:p>
    <w:p w14:paraId="38106B08" w14:textId="77777777" w:rsidR="00797931" w:rsidRDefault="00797931" w:rsidP="009D3750">
      <w:pPr>
        <w:pStyle w:val="NormalWeb"/>
        <w:shd w:val="clear" w:color="auto" w:fill="FFFFFF"/>
        <w:spacing w:before="0" w:beforeAutospacing="0" w:after="0" w:afterAutospacing="0"/>
        <w:rPr>
          <w:rStyle w:val="Emphasis"/>
          <w:rFonts w:cs="Arial"/>
          <w:color w:val="000000"/>
          <w:szCs w:val="24"/>
        </w:rPr>
      </w:pPr>
    </w:p>
    <w:p w14:paraId="791B667B" w14:textId="6C447223" w:rsidR="00797931" w:rsidRDefault="008756C6" w:rsidP="009D3750">
      <w:pPr>
        <w:pStyle w:val="NormalWeb"/>
        <w:shd w:val="clear" w:color="auto" w:fill="FFFFFF"/>
        <w:spacing w:before="0" w:beforeAutospacing="0" w:after="0" w:afterAutospacing="0"/>
        <w:rPr>
          <w:rStyle w:val="Emphasis"/>
          <w:rFonts w:cs="Arial"/>
          <w:color w:val="000000"/>
        </w:rPr>
      </w:pPr>
      <w:r w:rsidRPr="002D0326">
        <w:rPr>
          <w:rStyle w:val="Emphasis"/>
          <w:rFonts w:cs="Arial"/>
          <w:color w:val="000000"/>
          <w:szCs w:val="24"/>
        </w:rPr>
        <w:t>There is</w:t>
      </w:r>
      <w:r w:rsidRPr="00414263">
        <w:rPr>
          <w:rStyle w:val="Emphasis"/>
          <w:rFonts w:cs="Arial"/>
          <w:color w:val="000000"/>
        </w:rPr>
        <w:t xml:space="preserve"> flexibility to</w:t>
      </w:r>
      <w:r w:rsidR="00DF6A5C">
        <w:rPr>
          <w:rStyle w:val="Emphasis"/>
          <w:rFonts w:cs="Arial"/>
          <w:color w:val="000000"/>
        </w:rPr>
        <w:t xml:space="preserve"> choose how to</w:t>
      </w:r>
      <w:r w:rsidRPr="00414263">
        <w:rPr>
          <w:rStyle w:val="Emphasis"/>
          <w:rFonts w:cs="Arial"/>
          <w:color w:val="000000"/>
        </w:rPr>
        <w:t xml:space="preserve"> structure </w:t>
      </w:r>
      <w:r w:rsidR="00DF6A5C">
        <w:rPr>
          <w:rStyle w:val="Emphasis"/>
          <w:rFonts w:cs="Arial"/>
          <w:color w:val="000000"/>
        </w:rPr>
        <w:t>the</w:t>
      </w:r>
      <w:r w:rsidRPr="00414263">
        <w:rPr>
          <w:rStyle w:val="Emphasis"/>
          <w:rFonts w:cs="Arial"/>
          <w:color w:val="000000"/>
        </w:rPr>
        <w:t xml:space="preserve"> curriculum, such as through an integrated, multidisciplinary, interdisciplinary or disciplinary approach. Across the learners' journey on the 3 to 16 continuum, it is important</w:t>
      </w:r>
      <w:r>
        <w:rPr>
          <w:rStyle w:val="Emphasis"/>
          <w:rFonts w:cs="Arial"/>
          <w:color w:val="000000"/>
        </w:rPr>
        <w:t xml:space="preserve"> to offer </w:t>
      </w:r>
      <w:r w:rsidRPr="00414263">
        <w:rPr>
          <w:rStyle w:val="Emphasis"/>
          <w:rFonts w:cs="Arial"/>
        </w:rPr>
        <w:t xml:space="preserve">broad and balanced opportunities for </w:t>
      </w:r>
      <w:r w:rsidRPr="00414263">
        <w:rPr>
          <w:rStyle w:val="Emphasis"/>
          <w:rFonts w:cs="Arial"/>
          <w:color w:val="000000"/>
        </w:rPr>
        <w:t>art, dance, drama, film and digital media and music</w:t>
      </w:r>
      <w:r>
        <w:rPr>
          <w:rStyle w:val="Emphasis"/>
          <w:rFonts w:cs="Arial"/>
          <w:color w:val="000000"/>
        </w:rPr>
        <w:t>.</w:t>
      </w:r>
      <w:r w:rsidR="002D0326">
        <w:rPr>
          <w:rStyle w:val="Emphasis"/>
          <w:rFonts w:cs="Arial"/>
          <w:color w:val="000000"/>
        </w:rPr>
        <w:t xml:space="preserve"> T</w:t>
      </w:r>
      <w:r w:rsidRPr="00414263">
        <w:rPr>
          <w:rStyle w:val="Emphasis"/>
          <w:rFonts w:cs="Arial"/>
          <w:color w:val="000000"/>
        </w:rPr>
        <w:t>he delivery should be adaptive, versatile and change depending on the learners and</w:t>
      </w:r>
      <w:r w:rsidR="009D3750">
        <w:rPr>
          <w:rStyle w:val="Emphasis"/>
          <w:rFonts w:cs="Arial"/>
          <w:color w:val="000000"/>
        </w:rPr>
        <w:t xml:space="preserve"> </w:t>
      </w:r>
      <w:r w:rsidRPr="00414263">
        <w:rPr>
          <w:rStyle w:val="Emphasis"/>
          <w:rFonts w:cs="Arial"/>
          <w:color w:val="000000"/>
        </w:rPr>
        <w:t xml:space="preserve">their context. </w:t>
      </w:r>
    </w:p>
    <w:p w14:paraId="556D6AE9" w14:textId="77777777" w:rsidR="00797931" w:rsidRDefault="00797931" w:rsidP="009D3750">
      <w:pPr>
        <w:pStyle w:val="NormalWeb"/>
        <w:shd w:val="clear" w:color="auto" w:fill="FFFFFF"/>
        <w:spacing w:before="0" w:beforeAutospacing="0" w:after="0" w:afterAutospacing="0"/>
        <w:rPr>
          <w:rStyle w:val="Emphasis"/>
          <w:rFonts w:cs="Arial"/>
          <w:color w:val="000000"/>
        </w:rPr>
      </w:pPr>
    </w:p>
    <w:p w14:paraId="129CD835" w14:textId="55D131B9" w:rsidR="00240F9E" w:rsidRDefault="008756C6" w:rsidP="009D3750">
      <w:pPr>
        <w:pStyle w:val="NormalWeb"/>
        <w:shd w:val="clear" w:color="auto" w:fill="FFFFFF"/>
        <w:spacing w:before="0" w:beforeAutospacing="0" w:after="0" w:afterAutospacing="0"/>
        <w:rPr>
          <w:rStyle w:val="Emphasis"/>
          <w:rFonts w:cs="Arial"/>
          <w:bCs/>
        </w:rPr>
      </w:pPr>
      <w:r w:rsidRPr="00414263">
        <w:rPr>
          <w:rStyle w:val="Emphasis"/>
          <w:rFonts w:cs="Arial"/>
        </w:rPr>
        <w:t>Regardless of the approach chosen, it is important to note that the statements of what matter</w:t>
      </w:r>
      <w:r w:rsidRPr="00414263">
        <w:rPr>
          <w:rStyle w:val="Emphasis"/>
          <w:rFonts w:cs="Arial"/>
          <w:bCs/>
        </w:rPr>
        <w:t>s</w:t>
      </w:r>
      <w:r w:rsidR="009D3750">
        <w:rPr>
          <w:rStyle w:val="Emphasis"/>
          <w:rFonts w:cs="Arial"/>
          <w:bCs/>
        </w:rPr>
        <w:t xml:space="preserve"> </w:t>
      </w:r>
      <w:r w:rsidRPr="00414263">
        <w:rPr>
          <w:rStyle w:val="Emphasis"/>
          <w:rFonts w:cs="Arial"/>
          <w:bCs/>
        </w:rPr>
        <w:t xml:space="preserve">are interlinked and should not be taught in isolation. Together they allow learners to engage fully with the </w:t>
      </w:r>
      <w:r w:rsidRPr="009D3750">
        <w:rPr>
          <w:rFonts w:ascii="Arial" w:hAnsi="Arial" w:cs="Arial"/>
          <w:color w:val="EB7631"/>
          <w:sz w:val="24"/>
          <w:szCs w:val="24"/>
        </w:rPr>
        <w:t>creative process</w:t>
      </w:r>
      <w:r w:rsidRPr="00240F9E">
        <w:rPr>
          <w:rStyle w:val="Emphasis"/>
          <w:rFonts w:cs="Arial"/>
          <w:bCs/>
          <w:color w:val="00B050"/>
        </w:rPr>
        <w:t xml:space="preserve"> </w:t>
      </w:r>
      <w:r w:rsidRPr="00414263">
        <w:rPr>
          <w:rStyle w:val="Emphasis"/>
          <w:rFonts w:cs="Arial"/>
          <w:bCs/>
        </w:rPr>
        <w:t>which each of the expressive arts’ disciplines has in common.</w:t>
      </w:r>
    </w:p>
    <w:p w14:paraId="4E7E4119" w14:textId="507E1127" w:rsidR="009D3750" w:rsidRDefault="009D3750" w:rsidP="009D3750">
      <w:pPr>
        <w:pStyle w:val="NormalWeb"/>
        <w:shd w:val="clear" w:color="auto" w:fill="FFFFFF"/>
        <w:spacing w:before="0" w:beforeAutospacing="0" w:after="0" w:afterAutospacing="0"/>
        <w:rPr>
          <w:rStyle w:val="Emphasis"/>
          <w:rFonts w:cs="Arial"/>
          <w:bCs/>
        </w:rPr>
      </w:pPr>
    </w:p>
    <w:p w14:paraId="0F64D9EA" w14:textId="77777777" w:rsidR="009D3750" w:rsidRDefault="009D3750" w:rsidP="009D3750">
      <w:pPr>
        <w:pStyle w:val="NormalWeb"/>
        <w:shd w:val="clear" w:color="auto" w:fill="FFFFFF"/>
        <w:spacing w:before="0" w:beforeAutospacing="0" w:after="0" w:afterAutospacing="0"/>
        <w:rPr>
          <w:rFonts w:ascii="Arial" w:hAnsi="Arial" w:cs="Arial"/>
        </w:rPr>
      </w:pPr>
    </w:p>
    <w:p w14:paraId="4842526E" w14:textId="205765E7" w:rsidR="008756C6" w:rsidRPr="00B92756" w:rsidRDefault="008756C6" w:rsidP="009D3750">
      <w:pPr>
        <w:pStyle w:val="NormalWeb"/>
        <w:shd w:val="clear" w:color="auto" w:fill="FFFFFF"/>
        <w:spacing w:before="0" w:beforeAutospacing="0" w:after="0" w:afterAutospacing="0"/>
        <w:rPr>
          <w:rFonts w:ascii="Arial" w:eastAsia="Arial" w:hAnsi="Arial" w:cs="Arial"/>
          <w:b/>
          <w:sz w:val="24"/>
          <w:szCs w:val="24"/>
        </w:rPr>
      </w:pPr>
      <w:r w:rsidRPr="00B92756">
        <w:rPr>
          <w:rFonts w:ascii="Arial" w:eastAsia="Arial" w:hAnsi="Arial" w:cs="Arial"/>
          <w:b/>
          <w:sz w:val="24"/>
          <w:szCs w:val="24"/>
        </w:rPr>
        <w:t>Considerations</w:t>
      </w:r>
      <w:r w:rsidR="00B92756">
        <w:rPr>
          <w:rFonts w:ascii="Arial" w:eastAsia="Arial" w:hAnsi="Arial" w:cs="Arial"/>
          <w:b/>
          <w:sz w:val="24"/>
          <w:szCs w:val="24"/>
        </w:rPr>
        <w:t xml:space="preserve"> when designing your curriculum</w:t>
      </w:r>
    </w:p>
    <w:p w14:paraId="22F09D3E" w14:textId="77777777" w:rsidR="009D3750" w:rsidRPr="00240F9E" w:rsidRDefault="009D3750" w:rsidP="009D3750">
      <w:pPr>
        <w:pStyle w:val="NormalWeb"/>
        <w:shd w:val="clear" w:color="auto" w:fill="FFFFFF"/>
        <w:spacing w:before="0" w:beforeAutospacing="0" w:after="0" w:afterAutospacing="0"/>
        <w:rPr>
          <w:rFonts w:ascii="Arial" w:eastAsia="Arial" w:hAnsi="Arial" w:cs="Arial"/>
          <w:b/>
          <w:color w:val="000000" w:themeColor="text1"/>
          <w:sz w:val="24"/>
          <w:szCs w:val="24"/>
        </w:rPr>
      </w:pPr>
    </w:p>
    <w:p w14:paraId="336129B1" w14:textId="62FDCAF1" w:rsidR="008756C6" w:rsidRPr="00414263" w:rsidRDefault="008756C6" w:rsidP="00777913">
      <w:pPr>
        <w:numPr>
          <w:ilvl w:val="0"/>
          <w:numId w:val="18"/>
        </w:numPr>
        <w:ind w:hanging="436"/>
        <w:rPr>
          <w:color w:val="000000" w:themeColor="text1"/>
        </w:rPr>
      </w:pPr>
      <w:r w:rsidRPr="00414263">
        <w:rPr>
          <w:rFonts w:eastAsia="Arial"/>
          <w:color w:val="000000" w:themeColor="text1"/>
        </w:rPr>
        <w:t>equitable opportunities to include the five disciplines of art, dance, drama, film and digita</w:t>
      </w:r>
      <w:r w:rsidR="009D3750">
        <w:rPr>
          <w:rFonts w:eastAsia="Arial"/>
          <w:color w:val="000000" w:themeColor="text1"/>
        </w:rPr>
        <w:t xml:space="preserve">l </w:t>
      </w:r>
      <w:r w:rsidRPr="00414263">
        <w:rPr>
          <w:rFonts w:eastAsia="Arial"/>
          <w:color w:val="000000" w:themeColor="text1"/>
        </w:rPr>
        <w:t>media</w:t>
      </w:r>
      <w:r w:rsidR="002817A9">
        <w:rPr>
          <w:rFonts w:eastAsia="Arial"/>
          <w:color w:val="000000" w:themeColor="text1"/>
        </w:rPr>
        <w:t>,</w:t>
      </w:r>
      <w:r w:rsidRPr="00414263">
        <w:rPr>
          <w:rFonts w:eastAsia="Arial"/>
          <w:color w:val="000000" w:themeColor="text1"/>
        </w:rPr>
        <w:t xml:space="preserve"> and m</w:t>
      </w:r>
      <w:r>
        <w:rPr>
          <w:rFonts w:eastAsia="Arial"/>
          <w:color w:val="000000" w:themeColor="text1"/>
        </w:rPr>
        <w:t>usic</w:t>
      </w:r>
    </w:p>
    <w:p w14:paraId="31893C13" w14:textId="3BAE2A00" w:rsidR="008756C6" w:rsidRPr="00414263" w:rsidRDefault="008756C6" w:rsidP="00777913">
      <w:pPr>
        <w:numPr>
          <w:ilvl w:val="0"/>
          <w:numId w:val="18"/>
        </w:numPr>
        <w:ind w:hanging="436"/>
        <w:rPr>
          <w:color w:val="000000" w:themeColor="text1"/>
        </w:rPr>
      </w:pPr>
      <w:r w:rsidRPr="00414263">
        <w:rPr>
          <w:rFonts w:eastAsia="Arial"/>
          <w:color w:val="000000" w:themeColor="text1"/>
        </w:rPr>
        <w:t>progression</w:t>
      </w:r>
      <w:r w:rsidR="009D3750">
        <w:rPr>
          <w:rFonts w:eastAsia="Arial"/>
          <w:color w:val="000000" w:themeColor="text1"/>
        </w:rPr>
        <w:t xml:space="preserve"> </w:t>
      </w:r>
      <w:r w:rsidRPr="00414263">
        <w:rPr>
          <w:rFonts w:eastAsia="Arial"/>
          <w:color w:val="000000" w:themeColor="text1"/>
        </w:rPr>
        <w:t>along the continuum – complexity, control, depth and independence</w:t>
      </w:r>
    </w:p>
    <w:p w14:paraId="78D27765" w14:textId="71BECD3B" w:rsidR="008756C6" w:rsidRPr="00414263" w:rsidRDefault="008756C6" w:rsidP="00777913">
      <w:pPr>
        <w:numPr>
          <w:ilvl w:val="0"/>
          <w:numId w:val="18"/>
        </w:numPr>
        <w:ind w:hanging="436"/>
        <w:rPr>
          <w:color w:val="000000" w:themeColor="text1"/>
        </w:rPr>
      </w:pPr>
      <w:r w:rsidRPr="00414263">
        <w:rPr>
          <w:rFonts w:eastAsia="Arial"/>
          <w:color w:val="000000" w:themeColor="text1"/>
        </w:rPr>
        <w:t>experience, knowledge and skills inherent to and across each discipline</w:t>
      </w:r>
      <w:r w:rsidR="009D3750">
        <w:rPr>
          <w:rFonts w:eastAsia="Arial"/>
          <w:color w:val="000000" w:themeColor="text1"/>
        </w:rPr>
        <w:t xml:space="preserve"> </w:t>
      </w:r>
    </w:p>
    <w:p w14:paraId="7027DAE1" w14:textId="4116BFEA" w:rsidR="002D0326" w:rsidRDefault="008756C6" w:rsidP="00777913">
      <w:pPr>
        <w:numPr>
          <w:ilvl w:val="0"/>
          <w:numId w:val="18"/>
        </w:numPr>
        <w:ind w:hanging="436"/>
        <w:rPr>
          <w:color w:val="000000" w:themeColor="text1"/>
        </w:rPr>
      </w:pPr>
      <w:r w:rsidRPr="00414263">
        <w:rPr>
          <w:rFonts w:eastAsia="Arial"/>
          <w:color w:val="000000" w:themeColor="text1"/>
        </w:rPr>
        <w:t>opportunities to work independently and</w:t>
      </w:r>
      <w:r w:rsidR="009D3750">
        <w:rPr>
          <w:rFonts w:eastAsia="Arial"/>
          <w:color w:val="000000" w:themeColor="text1"/>
        </w:rPr>
        <w:t xml:space="preserve"> </w:t>
      </w:r>
      <w:r w:rsidRPr="00414263">
        <w:rPr>
          <w:rFonts w:eastAsia="Arial"/>
          <w:color w:val="000000" w:themeColor="text1"/>
        </w:rPr>
        <w:t>collaboratively</w:t>
      </w:r>
    </w:p>
    <w:p w14:paraId="2979CCC5" w14:textId="72CBD6E5" w:rsidR="008756C6" w:rsidRPr="002D0326" w:rsidRDefault="008756C6" w:rsidP="00777913">
      <w:pPr>
        <w:numPr>
          <w:ilvl w:val="0"/>
          <w:numId w:val="18"/>
        </w:numPr>
        <w:ind w:hanging="436"/>
        <w:rPr>
          <w:color w:val="000000" w:themeColor="text1"/>
        </w:rPr>
      </w:pPr>
      <w:r w:rsidRPr="002D0326">
        <w:rPr>
          <w:rFonts w:eastAsia="Arial"/>
          <w:color w:val="000000" w:themeColor="text1"/>
        </w:rPr>
        <w:t>a range of</w:t>
      </w:r>
      <w:r w:rsidR="009D3750">
        <w:rPr>
          <w:rFonts w:eastAsia="Arial"/>
          <w:color w:val="000000" w:themeColor="text1"/>
        </w:rPr>
        <w:t xml:space="preserve"> </w:t>
      </w:r>
      <w:r w:rsidRPr="002D0326">
        <w:rPr>
          <w:rFonts w:eastAsia="Arial"/>
          <w:color w:val="000000" w:themeColor="text1"/>
        </w:rPr>
        <w:t>stimuli,</w:t>
      </w:r>
      <w:r w:rsidR="009D3750">
        <w:rPr>
          <w:rFonts w:eastAsia="Arial"/>
          <w:color w:val="000000" w:themeColor="text1"/>
        </w:rPr>
        <w:t xml:space="preserve"> </w:t>
      </w:r>
      <w:r w:rsidRPr="002D0326">
        <w:rPr>
          <w:rFonts w:eastAsia="Arial"/>
          <w:color w:val="000000" w:themeColor="text1"/>
        </w:rPr>
        <w:t>techniques, materials and resources, tools and</w:t>
      </w:r>
      <w:r w:rsidR="002D0326">
        <w:rPr>
          <w:rFonts w:eastAsia="Arial"/>
          <w:color w:val="000000" w:themeColor="text1"/>
        </w:rPr>
        <w:t xml:space="preserve"> </w:t>
      </w:r>
      <w:r w:rsidRPr="002D0326">
        <w:rPr>
          <w:rFonts w:eastAsia="Arial"/>
          <w:color w:val="000000" w:themeColor="text1"/>
        </w:rPr>
        <w:t>technologies</w:t>
      </w:r>
    </w:p>
    <w:p w14:paraId="40B17171" w14:textId="4BD2667E" w:rsidR="008756C6" w:rsidRPr="00414263" w:rsidRDefault="008756C6" w:rsidP="00777913">
      <w:pPr>
        <w:numPr>
          <w:ilvl w:val="0"/>
          <w:numId w:val="18"/>
        </w:numPr>
        <w:ind w:hanging="436"/>
        <w:rPr>
          <w:b/>
          <w:bCs/>
          <w:color w:val="000000" w:themeColor="text1"/>
        </w:rPr>
      </w:pPr>
      <w:r w:rsidRPr="009D3750">
        <w:rPr>
          <w:color w:val="EB7631"/>
        </w:rPr>
        <w:t>styles</w:t>
      </w:r>
      <w:r w:rsidRPr="00414263">
        <w:rPr>
          <w:rFonts w:eastAsia="Arial"/>
          <w:color w:val="000000" w:themeColor="text1"/>
        </w:rPr>
        <w:t xml:space="preserve">, </w:t>
      </w:r>
      <w:r w:rsidRPr="009D3750">
        <w:rPr>
          <w:color w:val="EB7631"/>
        </w:rPr>
        <w:t>genres</w:t>
      </w:r>
      <w:r w:rsidRPr="00414263">
        <w:rPr>
          <w:rFonts w:eastAsia="Arial"/>
          <w:color w:val="000000" w:themeColor="text1"/>
        </w:rPr>
        <w:t xml:space="preserve"> and </w:t>
      </w:r>
      <w:r w:rsidRPr="009D3750">
        <w:rPr>
          <w:color w:val="EB7631"/>
        </w:rPr>
        <w:t>creative texts</w:t>
      </w:r>
      <w:r w:rsidRPr="00240F9E">
        <w:rPr>
          <w:rFonts w:eastAsia="Arial"/>
          <w:color w:val="00B050"/>
        </w:rPr>
        <w:t xml:space="preserve"> </w:t>
      </w:r>
      <w:r w:rsidRPr="00414263">
        <w:rPr>
          <w:rFonts w:eastAsia="Arial"/>
          <w:color w:val="000000" w:themeColor="text1"/>
        </w:rPr>
        <w:t>across all disciplines and spanning people, places, cultures and time</w:t>
      </w:r>
      <w:r w:rsidR="002D0326">
        <w:rPr>
          <w:rFonts w:eastAsia="Arial"/>
          <w:color w:val="000000" w:themeColor="text1"/>
        </w:rPr>
        <w:t xml:space="preserve"> </w:t>
      </w:r>
    </w:p>
    <w:p w14:paraId="7259C7A7" w14:textId="20F03FCF" w:rsidR="008756C6" w:rsidRPr="00414263" w:rsidRDefault="008756C6" w:rsidP="00777913">
      <w:pPr>
        <w:numPr>
          <w:ilvl w:val="0"/>
          <w:numId w:val="18"/>
        </w:numPr>
        <w:ind w:hanging="436"/>
        <w:rPr>
          <w:color w:val="000000" w:themeColor="text1"/>
        </w:rPr>
      </w:pPr>
      <w:r w:rsidRPr="009D3750">
        <w:rPr>
          <w:color w:val="EB7631"/>
        </w:rPr>
        <w:t>discipline-specific vocabulary</w:t>
      </w:r>
      <w:r w:rsidRPr="00240F9E">
        <w:rPr>
          <w:rFonts w:eastAsia="Arial"/>
          <w:color w:val="00B050"/>
        </w:rPr>
        <w:t xml:space="preserve"> </w:t>
      </w:r>
      <w:r w:rsidRPr="00414263">
        <w:rPr>
          <w:rFonts w:eastAsia="Arial"/>
          <w:color w:val="000000" w:themeColor="text1"/>
        </w:rPr>
        <w:t>and skills</w:t>
      </w:r>
    </w:p>
    <w:p w14:paraId="794D3612" w14:textId="504CDFFA" w:rsidR="008756C6" w:rsidRPr="00414263" w:rsidRDefault="008756C6" w:rsidP="00777913">
      <w:pPr>
        <w:numPr>
          <w:ilvl w:val="0"/>
          <w:numId w:val="18"/>
        </w:numPr>
        <w:ind w:hanging="436"/>
        <w:rPr>
          <w:color w:val="000000" w:themeColor="text1"/>
        </w:rPr>
      </w:pPr>
      <w:r w:rsidRPr="00414263">
        <w:rPr>
          <w:rFonts w:eastAsia="Arial"/>
        </w:rPr>
        <w:t>ex</w:t>
      </w:r>
      <w:r w:rsidRPr="00414263">
        <w:rPr>
          <w:rFonts w:eastAsia="Arial"/>
          <w:color w:val="000000" w:themeColor="text1"/>
        </w:rPr>
        <w:t>perience of actual and virtual venues, and local, national and international arts events and festivals</w:t>
      </w:r>
    </w:p>
    <w:p w14:paraId="222039AA" w14:textId="77777777" w:rsidR="008756C6" w:rsidRPr="009D3750" w:rsidRDefault="008756C6" w:rsidP="00777913">
      <w:pPr>
        <w:numPr>
          <w:ilvl w:val="0"/>
          <w:numId w:val="18"/>
        </w:numPr>
        <w:ind w:hanging="436"/>
        <w:rPr>
          <w:rFonts w:eastAsia="Arial"/>
          <w:color w:val="000000" w:themeColor="text1"/>
        </w:rPr>
      </w:pPr>
      <w:r w:rsidRPr="00414263">
        <w:rPr>
          <w:rFonts w:eastAsia="Arial"/>
          <w:color w:val="000000" w:themeColor="text1"/>
        </w:rPr>
        <w:t>critical appreciation and response</w:t>
      </w:r>
    </w:p>
    <w:p w14:paraId="4951029A" w14:textId="77777777" w:rsidR="008756C6" w:rsidRPr="009D3750" w:rsidRDefault="008756C6" w:rsidP="00777913">
      <w:pPr>
        <w:numPr>
          <w:ilvl w:val="0"/>
          <w:numId w:val="18"/>
        </w:numPr>
        <w:ind w:hanging="436"/>
        <w:rPr>
          <w:rFonts w:eastAsia="Arial"/>
          <w:color w:val="000000" w:themeColor="text1"/>
        </w:rPr>
      </w:pPr>
      <w:r w:rsidRPr="00414263">
        <w:rPr>
          <w:rFonts w:eastAsia="Arial"/>
          <w:color w:val="000000" w:themeColor="text1"/>
        </w:rPr>
        <w:t>input from creative professionals and industry experience </w:t>
      </w:r>
    </w:p>
    <w:p w14:paraId="43DDB19A" w14:textId="77777777" w:rsidR="008756C6" w:rsidRPr="009D3750" w:rsidRDefault="008756C6" w:rsidP="00777913">
      <w:pPr>
        <w:numPr>
          <w:ilvl w:val="0"/>
          <w:numId w:val="18"/>
        </w:numPr>
        <w:ind w:hanging="436"/>
        <w:rPr>
          <w:rFonts w:eastAsia="Arial"/>
          <w:color w:val="000000" w:themeColor="text1"/>
        </w:rPr>
      </w:pPr>
      <w:r w:rsidRPr="00414263">
        <w:rPr>
          <w:rFonts w:eastAsia="Arial"/>
          <w:color w:val="000000" w:themeColor="text1"/>
        </w:rPr>
        <w:t>access to local, national and international contexts </w:t>
      </w:r>
    </w:p>
    <w:p w14:paraId="2AF32AC0" w14:textId="77777777" w:rsidR="008756C6" w:rsidRPr="009D3750" w:rsidRDefault="008756C6" w:rsidP="00777913">
      <w:pPr>
        <w:numPr>
          <w:ilvl w:val="0"/>
          <w:numId w:val="18"/>
        </w:numPr>
        <w:ind w:hanging="436"/>
        <w:rPr>
          <w:rFonts w:eastAsia="Arial"/>
          <w:color w:val="000000" w:themeColor="text1"/>
        </w:rPr>
      </w:pPr>
      <w:r w:rsidRPr="00414263">
        <w:rPr>
          <w:rFonts w:eastAsia="Arial"/>
          <w:color w:val="000000" w:themeColor="text1"/>
        </w:rPr>
        <w:t>access to practical and theoretical exploration</w:t>
      </w:r>
    </w:p>
    <w:p w14:paraId="4DBBDE5E" w14:textId="1D69DEDF" w:rsidR="008756C6" w:rsidRPr="00347572" w:rsidRDefault="008756C6" w:rsidP="00777913">
      <w:pPr>
        <w:numPr>
          <w:ilvl w:val="0"/>
          <w:numId w:val="18"/>
        </w:numPr>
        <w:ind w:hanging="436"/>
        <w:rPr>
          <w:color w:val="000000" w:themeColor="text1"/>
        </w:rPr>
      </w:pPr>
      <w:r w:rsidRPr="00414263">
        <w:rPr>
          <w:rFonts w:eastAsia="Arial"/>
          <w:color w:val="000000" w:themeColor="text1"/>
        </w:rPr>
        <w:t xml:space="preserve">opportunities for learners to take on a range of roles and responsibilities within the </w:t>
      </w:r>
      <w:r w:rsidRPr="009D3750">
        <w:rPr>
          <w:color w:val="EB7631"/>
        </w:rPr>
        <w:t>creative process</w:t>
      </w:r>
      <w:r w:rsidRPr="009D3750">
        <w:rPr>
          <w:rFonts w:eastAsia="Arial"/>
        </w:rPr>
        <w:t>.</w:t>
      </w:r>
    </w:p>
    <w:p w14:paraId="606ADE6A" w14:textId="54C400FC" w:rsidR="00347572" w:rsidRDefault="00347572" w:rsidP="00347572">
      <w:pPr>
        <w:ind w:left="284"/>
        <w:rPr>
          <w:rFonts w:eastAsia="Arial"/>
        </w:rPr>
      </w:pPr>
    </w:p>
    <w:p w14:paraId="5ED64E28" w14:textId="77777777" w:rsidR="00347572" w:rsidRPr="00797931" w:rsidRDefault="00347572" w:rsidP="00347572">
      <w:pPr>
        <w:rPr>
          <w:rStyle w:val="ExpressiveArtsheading3Char"/>
          <w:color w:val="auto"/>
        </w:rPr>
      </w:pPr>
    </w:p>
    <w:p w14:paraId="6C53A4CA" w14:textId="77777777" w:rsidR="00347572" w:rsidRPr="00797931" w:rsidRDefault="00347572" w:rsidP="00347572">
      <w:pPr>
        <w:rPr>
          <w:rStyle w:val="ExpressiveArtsheading3Char"/>
          <w:color w:val="auto"/>
        </w:rPr>
      </w:pPr>
    </w:p>
    <w:p w14:paraId="4F3AA28D" w14:textId="6F9D5B89" w:rsidR="00347572" w:rsidRDefault="00347572" w:rsidP="00347572">
      <w:pPr>
        <w:rPr>
          <w:rStyle w:val="ExpressiveArtsheading3Char"/>
          <w:color w:val="auto"/>
        </w:rPr>
      </w:pPr>
    </w:p>
    <w:p w14:paraId="02CD77E1" w14:textId="77777777" w:rsidR="00797931" w:rsidRPr="00797931" w:rsidRDefault="00797931" w:rsidP="00347572">
      <w:pPr>
        <w:rPr>
          <w:rStyle w:val="ExpressiveArtsheading3Char"/>
          <w:color w:val="auto"/>
        </w:rPr>
      </w:pPr>
    </w:p>
    <w:p w14:paraId="62D66CA3" w14:textId="65753B56" w:rsidR="00347572" w:rsidRPr="00797931" w:rsidRDefault="00347572" w:rsidP="00347572">
      <w:pPr>
        <w:rPr>
          <w:b/>
        </w:rPr>
      </w:pPr>
      <w:r w:rsidRPr="00797931">
        <w:rPr>
          <w:rStyle w:val="ExpressiveArtsheading3Char"/>
          <w:color w:val="auto"/>
        </w:rPr>
        <w:t>Illustrating breadth</w:t>
      </w:r>
    </w:p>
    <w:p w14:paraId="57128A8C" w14:textId="77777777" w:rsidR="00347572" w:rsidRDefault="00347572" w:rsidP="00347572">
      <w:pPr>
        <w:rPr>
          <w:iCs/>
        </w:rPr>
      </w:pPr>
    </w:p>
    <w:p w14:paraId="7D59F4D2" w14:textId="77777777" w:rsidR="00347572" w:rsidRDefault="00347572" w:rsidP="00347572">
      <w:r w:rsidRPr="00653818">
        <w:rPr>
          <w:iCs/>
        </w:rPr>
        <w:t>The following are provided as examples of how you could explore different topical learning in this Area. These are illustrations only</w:t>
      </w:r>
      <w:r w:rsidRPr="00653818">
        <w:t>.</w:t>
      </w:r>
    </w:p>
    <w:p w14:paraId="7F1225EE" w14:textId="77777777" w:rsidR="00347572" w:rsidRDefault="00347572" w:rsidP="00347572"/>
    <w:p w14:paraId="76460F39" w14:textId="55E4BFDD" w:rsidR="00347572" w:rsidRDefault="00347572" w:rsidP="00347572">
      <w:r>
        <w:t>T</w:t>
      </w:r>
      <w:r w:rsidRPr="00876F38">
        <w:t xml:space="preserve">his </w:t>
      </w:r>
      <w:r>
        <w:t xml:space="preserve">Area </w:t>
      </w:r>
      <w:r w:rsidRPr="00876F38">
        <w:t xml:space="preserve">could include exploring not only the </w:t>
      </w:r>
      <w:r>
        <w:t>artistic techniques and impact</w:t>
      </w:r>
      <w:r w:rsidRPr="00876F38">
        <w:t xml:space="preserve"> of </w:t>
      </w:r>
      <w:r>
        <w:t>creative work by Bob Dylan, Joseph Parry and The Joy Formidable</w:t>
      </w:r>
      <w:r w:rsidRPr="00876F38">
        <w:t>, but engaging with the social influences, context and narrative of those works</w:t>
      </w:r>
      <w:r>
        <w:t xml:space="preserve"> to inspire learners’ own work</w:t>
      </w:r>
      <w:r w:rsidRPr="00876F38">
        <w:t xml:space="preserve">. The art of </w:t>
      </w:r>
      <w:r>
        <w:t>Ceri Richards</w:t>
      </w:r>
      <w:r w:rsidRPr="00876F38">
        <w:t xml:space="preserve">, Martin Parr and </w:t>
      </w:r>
      <w:r>
        <w:t>Mary Lloyd Jones</w:t>
      </w:r>
      <w:r w:rsidRPr="00876F38">
        <w:t xml:space="preserve"> has a distinct relationship to</w:t>
      </w:r>
      <w:r>
        <w:t xml:space="preserve"> </w:t>
      </w:r>
      <w:r w:rsidRPr="00876F38">
        <w:t>Wales</w:t>
      </w:r>
      <w:r>
        <w:t>,</w:t>
      </w:r>
      <w:r w:rsidRPr="00876F38">
        <w:t xml:space="preserve"> th</w:t>
      </w:r>
      <w:r>
        <w:t>is</w:t>
      </w:r>
      <w:r w:rsidRPr="00876F38">
        <w:t xml:space="preserve"> could be an inspiration for learners developing their own unde</w:t>
      </w:r>
      <w:r w:rsidR="00B7745A">
        <w:t xml:space="preserve">rstanding and creative skills. </w:t>
      </w:r>
      <w:r w:rsidRPr="00876F38">
        <w:t xml:space="preserve">The films Tiger Bay, </w:t>
      </w:r>
      <w:r>
        <w:t xml:space="preserve">House of America, </w:t>
      </w:r>
      <w:r w:rsidRPr="00876F38">
        <w:t>and Solomon a Gaenor each portray different Welsh experiences and communities, learners could use these to recognise and analyse character, identity and place, as they challenge and develop their own identities and imaginati</w:t>
      </w:r>
      <w:r>
        <w:t>on through the arts.</w:t>
      </w:r>
    </w:p>
    <w:p w14:paraId="7E6698D0" w14:textId="77777777" w:rsidR="00347572" w:rsidRPr="00414263" w:rsidRDefault="00347572" w:rsidP="00347572">
      <w:pPr>
        <w:ind w:left="284"/>
        <w:rPr>
          <w:color w:val="000000" w:themeColor="text1"/>
        </w:rPr>
      </w:pPr>
    </w:p>
    <w:p w14:paraId="5430A0CE" w14:textId="3AFA5FE5" w:rsidR="00674952" w:rsidRDefault="00674952" w:rsidP="009D3750">
      <w:pPr>
        <w:rPr>
          <w:rStyle w:val="Heading1Char"/>
          <w:b w:val="0"/>
          <w:sz w:val="24"/>
          <w:szCs w:val="24"/>
        </w:rPr>
      </w:pPr>
    </w:p>
    <w:p w14:paraId="323DA7BD" w14:textId="77777777" w:rsidR="00797931" w:rsidRPr="001F2420" w:rsidRDefault="00797931" w:rsidP="009D3750">
      <w:pPr>
        <w:rPr>
          <w:rStyle w:val="Heading1Char"/>
          <w:b w:val="0"/>
          <w:sz w:val="24"/>
          <w:szCs w:val="24"/>
        </w:rPr>
      </w:pPr>
    </w:p>
    <w:p w14:paraId="3C67E948" w14:textId="66A3F876" w:rsidR="00751F7B" w:rsidRPr="00797931" w:rsidRDefault="00751F7B" w:rsidP="009D3750">
      <w:pPr>
        <w:rPr>
          <w:rFonts w:eastAsia="Arial"/>
          <w:b/>
          <w:bCs/>
        </w:rPr>
      </w:pPr>
      <w:r w:rsidRPr="00797931">
        <w:rPr>
          <w:rFonts w:eastAsia="Arial"/>
          <w:b/>
          <w:bCs/>
        </w:rPr>
        <w:t>Discipline-specific considerations</w:t>
      </w:r>
    </w:p>
    <w:p w14:paraId="2968DD4B" w14:textId="77777777" w:rsidR="00751F7B" w:rsidRPr="00797931" w:rsidRDefault="00751F7B" w:rsidP="009D3750">
      <w:pPr>
        <w:rPr>
          <w:rFonts w:eastAsia="Arial"/>
          <w:b/>
          <w:bCs/>
        </w:rPr>
      </w:pPr>
    </w:p>
    <w:p w14:paraId="18847756" w14:textId="5BD8DB7B" w:rsidR="00240F9E" w:rsidRPr="00751F7B" w:rsidRDefault="00240F9E" w:rsidP="009D3750">
      <w:pPr>
        <w:rPr>
          <w:rFonts w:eastAsia="Arial"/>
          <w:bCs/>
        </w:rPr>
      </w:pPr>
      <w:r w:rsidRPr="00751F7B">
        <w:rPr>
          <w:rFonts w:eastAsia="Arial"/>
          <w:bCs/>
        </w:rPr>
        <w:t xml:space="preserve">Experience, knowledge and skills inherent to each discipline are included in progression steps 1 to 5 with increasing levels of complexity. These include </w:t>
      </w:r>
      <w:r w:rsidRPr="00751F7B">
        <w:rPr>
          <w:rFonts w:eastAsia="Arial"/>
          <w:bCs/>
          <w:iCs/>
        </w:rPr>
        <w:t>but are not limited to</w:t>
      </w:r>
      <w:r w:rsidRPr="00751F7B">
        <w:rPr>
          <w:rFonts w:eastAsia="Arial"/>
          <w:bCs/>
        </w:rPr>
        <w:t xml:space="preserve"> the following:</w:t>
      </w:r>
    </w:p>
    <w:p w14:paraId="404D61A3" w14:textId="6FF51533" w:rsidR="00E20ADF" w:rsidRDefault="00E20ADF" w:rsidP="009D3750">
      <w:pPr>
        <w:rPr>
          <w:rFonts w:eastAsia="Arial"/>
          <w:b/>
          <w:bCs/>
        </w:rPr>
      </w:pPr>
    </w:p>
    <w:p w14:paraId="2CE2CA60" w14:textId="064F4451" w:rsidR="00240F9E" w:rsidRPr="009D3750" w:rsidRDefault="00240F9E" w:rsidP="00797931">
      <w:pPr>
        <w:ind w:left="426"/>
        <w:rPr>
          <w:rFonts w:eastAsia="Arial"/>
          <w:b/>
          <w:bCs/>
        </w:rPr>
      </w:pPr>
      <w:r w:rsidRPr="009D3750">
        <w:rPr>
          <w:rFonts w:eastAsia="Arial"/>
          <w:b/>
          <w:bCs/>
        </w:rPr>
        <w:t>Art</w:t>
      </w:r>
    </w:p>
    <w:p w14:paraId="032345E9" w14:textId="77777777" w:rsidR="00797931" w:rsidRDefault="00797931" w:rsidP="00797931">
      <w:pPr>
        <w:ind w:left="426"/>
        <w:rPr>
          <w:rFonts w:eastAsia="Arial"/>
          <w:bCs/>
        </w:rPr>
      </w:pPr>
    </w:p>
    <w:p w14:paraId="137A9E31" w14:textId="6BD91C65" w:rsidR="00240F9E" w:rsidRDefault="00240F9E" w:rsidP="00797931">
      <w:pPr>
        <w:ind w:left="426"/>
        <w:rPr>
          <w:rFonts w:eastAsia="Arial"/>
        </w:rPr>
      </w:pPr>
      <w:r w:rsidRPr="00414263">
        <w:rPr>
          <w:rFonts w:eastAsia="Arial"/>
          <w:bCs/>
        </w:rPr>
        <w:t>Art</w:t>
      </w:r>
      <w:r w:rsidRPr="00414263">
        <w:rPr>
          <w:rFonts w:eastAsia="Arial"/>
        </w:rPr>
        <w:t xml:space="preserve"> includes the experimentation and development of an almost limitless range of resources, materials, techniques and processes across all types of art, craft and design</w:t>
      </w:r>
      <w:r w:rsidRPr="00414263">
        <w:rPr>
          <w:rFonts w:eastAsia="Arial"/>
          <w:b/>
          <w:bCs/>
          <w:color w:val="000000" w:themeColor="text1"/>
        </w:rPr>
        <w:t xml:space="preserve"> </w:t>
      </w:r>
      <w:r w:rsidRPr="00414263">
        <w:rPr>
          <w:rFonts w:eastAsia="Arial"/>
        </w:rPr>
        <w:t xml:space="preserve">to produce a range of outcomes and to demonstrate a personal and </w:t>
      </w:r>
      <w:r w:rsidRPr="009D3750">
        <w:rPr>
          <w:color w:val="EB7631"/>
        </w:rPr>
        <w:t>creative response</w:t>
      </w:r>
      <w:r w:rsidRPr="00414263">
        <w:rPr>
          <w:rFonts w:eastAsia="Arial"/>
        </w:rPr>
        <w:t>.</w:t>
      </w:r>
    </w:p>
    <w:p w14:paraId="029F2818" w14:textId="77777777" w:rsidR="00E20ADF" w:rsidRPr="00414263" w:rsidRDefault="00E20ADF" w:rsidP="00797931">
      <w:pPr>
        <w:ind w:left="426"/>
        <w:rPr>
          <w:rFonts w:eastAsia="Arial"/>
        </w:rPr>
      </w:pPr>
    </w:p>
    <w:p w14:paraId="6213850E" w14:textId="1B7956B6" w:rsidR="00240F9E" w:rsidRDefault="00240F9E" w:rsidP="00797931">
      <w:pPr>
        <w:ind w:left="426"/>
        <w:rPr>
          <w:rFonts w:eastAsia="Arial"/>
          <w:bCs/>
        </w:rPr>
      </w:pPr>
      <w:r w:rsidRPr="00414263">
        <w:rPr>
          <w:rFonts w:eastAsia="Arial"/>
          <w:bCs/>
        </w:rPr>
        <w:t>You should consider:</w:t>
      </w:r>
    </w:p>
    <w:p w14:paraId="19005412" w14:textId="77777777" w:rsidR="00BC6C3D" w:rsidRPr="00414263" w:rsidRDefault="00BC6C3D" w:rsidP="009D3750">
      <w:pPr>
        <w:rPr>
          <w:rFonts w:eastAsia="Arial"/>
          <w:bCs/>
        </w:rPr>
      </w:pPr>
    </w:p>
    <w:p w14:paraId="612C4E50" w14:textId="77777777" w:rsidR="00EA7150" w:rsidRPr="00414263" w:rsidRDefault="00240F9E" w:rsidP="00777913">
      <w:pPr>
        <w:pStyle w:val="ListParagraph"/>
        <w:numPr>
          <w:ilvl w:val="0"/>
          <w:numId w:val="19"/>
        </w:numPr>
        <w:ind w:left="993" w:hanging="426"/>
        <w:rPr>
          <w:color w:val="000000" w:themeColor="text1"/>
        </w:rPr>
      </w:pPr>
      <w:r w:rsidRPr="00414263">
        <w:rPr>
          <w:rFonts w:eastAsia="Arial"/>
        </w:rPr>
        <w:t xml:space="preserve">line, shape, texture, colour, design, </w:t>
      </w:r>
      <w:r w:rsidRPr="009D3750">
        <w:rPr>
          <w:color w:val="EB7631"/>
        </w:rPr>
        <w:t>form</w:t>
      </w:r>
      <w:r w:rsidRPr="00414263">
        <w:rPr>
          <w:rFonts w:eastAsia="Arial"/>
        </w:rPr>
        <w:t xml:space="preserve"> (2D, 3D, 4D), pattern, tone, shading, space, contrast, proportion, composition, scale, perspective</w:t>
      </w:r>
      <w:r w:rsidR="00EA7150">
        <w:rPr>
          <w:rFonts w:eastAsia="Arial"/>
        </w:rPr>
        <w:t xml:space="preserve"> </w:t>
      </w:r>
    </w:p>
    <w:p w14:paraId="1F73C839" w14:textId="77777777" w:rsidR="00EA7150" w:rsidRPr="00EA7150" w:rsidRDefault="00EA7150" w:rsidP="00777913">
      <w:pPr>
        <w:pStyle w:val="ListParagraph"/>
        <w:numPr>
          <w:ilvl w:val="0"/>
          <w:numId w:val="19"/>
        </w:numPr>
        <w:ind w:left="993" w:hanging="426"/>
        <w:rPr>
          <w:color w:val="000000" w:themeColor="text1"/>
        </w:rPr>
      </w:pPr>
      <w:r w:rsidRPr="00414263">
        <w:rPr>
          <w:rFonts w:eastAsia="Arial"/>
        </w:rPr>
        <w:t>architectural design, advertising, animation, constructed textiles (knitting/weaving/embellishment), ceramics, craft, design, drawing, environmental/landscape art, fashion, fine art, communication graphics, jewellery and body adornment, illustration, interactive design (including web, app and game), interior design, installation, live art, making, mixed media, moving image, multi-media, package design, painting, photography, print-making (relief/intaglio/screen processes/lithography), signage, sculpting, sound art, surface pattern, textiles, typography, video.</w:t>
      </w:r>
    </w:p>
    <w:p w14:paraId="20B19602" w14:textId="77777777" w:rsidR="00EA7150" w:rsidRPr="009D3750" w:rsidRDefault="00EA7150" w:rsidP="009D3750">
      <w:pPr>
        <w:rPr>
          <w:rFonts w:eastAsia="Arial"/>
          <w:b/>
          <w:bCs/>
        </w:rPr>
      </w:pPr>
    </w:p>
    <w:p w14:paraId="61A469A5" w14:textId="3E0254E9" w:rsidR="009D3750" w:rsidRDefault="009D3750" w:rsidP="009D3750">
      <w:pPr>
        <w:rPr>
          <w:rFonts w:eastAsia="Arial"/>
          <w:b/>
          <w:bCs/>
        </w:rPr>
      </w:pPr>
    </w:p>
    <w:p w14:paraId="7A805093" w14:textId="1968FAE7" w:rsidR="00797931" w:rsidRDefault="00797931" w:rsidP="009D3750">
      <w:pPr>
        <w:rPr>
          <w:rFonts w:eastAsia="Arial"/>
          <w:b/>
          <w:bCs/>
        </w:rPr>
      </w:pPr>
    </w:p>
    <w:p w14:paraId="6B6E26D7" w14:textId="76383EF4" w:rsidR="00797931" w:rsidRDefault="00797931" w:rsidP="009D3750">
      <w:pPr>
        <w:rPr>
          <w:rFonts w:eastAsia="Arial"/>
          <w:b/>
          <w:bCs/>
        </w:rPr>
      </w:pPr>
    </w:p>
    <w:p w14:paraId="66D40382" w14:textId="7B5E8F48" w:rsidR="00797931" w:rsidRDefault="00797931" w:rsidP="009D3750">
      <w:pPr>
        <w:rPr>
          <w:rFonts w:eastAsia="Arial"/>
          <w:b/>
          <w:bCs/>
        </w:rPr>
      </w:pPr>
    </w:p>
    <w:p w14:paraId="75ABCA51" w14:textId="2FBFA7FA" w:rsidR="00797931" w:rsidRDefault="00797931" w:rsidP="009D3750">
      <w:pPr>
        <w:rPr>
          <w:rFonts w:eastAsia="Arial"/>
          <w:b/>
          <w:bCs/>
        </w:rPr>
      </w:pPr>
    </w:p>
    <w:p w14:paraId="669BDC1D" w14:textId="04DAEA02" w:rsidR="00797931" w:rsidRDefault="00797931" w:rsidP="009D3750">
      <w:pPr>
        <w:rPr>
          <w:rFonts w:eastAsia="Arial"/>
          <w:b/>
          <w:bCs/>
        </w:rPr>
      </w:pPr>
    </w:p>
    <w:p w14:paraId="42ABE106" w14:textId="4A358A05" w:rsidR="00797931" w:rsidRDefault="00797931" w:rsidP="009D3750">
      <w:pPr>
        <w:rPr>
          <w:rFonts w:eastAsia="Arial"/>
          <w:b/>
          <w:bCs/>
        </w:rPr>
      </w:pPr>
    </w:p>
    <w:p w14:paraId="02FCB72A" w14:textId="53C27968" w:rsidR="00797931" w:rsidRDefault="00797931" w:rsidP="009D3750">
      <w:pPr>
        <w:rPr>
          <w:rFonts w:eastAsia="Arial"/>
          <w:b/>
          <w:bCs/>
        </w:rPr>
      </w:pPr>
    </w:p>
    <w:p w14:paraId="66B8722E" w14:textId="77777777" w:rsidR="00797931" w:rsidRDefault="00797931" w:rsidP="009D3750">
      <w:pPr>
        <w:rPr>
          <w:rFonts w:eastAsia="Arial"/>
          <w:b/>
          <w:bCs/>
        </w:rPr>
      </w:pPr>
    </w:p>
    <w:p w14:paraId="4F057414" w14:textId="40FDBF65" w:rsidR="00240F9E" w:rsidRPr="009D3750" w:rsidRDefault="00240F9E" w:rsidP="00797931">
      <w:pPr>
        <w:ind w:left="426"/>
      </w:pPr>
      <w:r w:rsidRPr="009D3750">
        <w:rPr>
          <w:rFonts w:eastAsia="Arial"/>
          <w:b/>
          <w:bCs/>
        </w:rPr>
        <w:t xml:space="preserve">Dance </w:t>
      </w:r>
    </w:p>
    <w:p w14:paraId="621810AE" w14:textId="77777777" w:rsidR="00BC6C3D" w:rsidRPr="009D3750" w:rsidRDefault="00BC6C3D" w:rsidP="00797931">
      <w:pPr>
        <w:ind w:left="426"/>
        <w:rPr>
          <w:rFonts w:eastAsia="Arial"/>
          <w:bCs/>
        </w:rPr>
      </w:pPr>
    </w:p>
    <w:p w14:paraId="1F42F70A" w14:textId="0DE33FED" w:rsidR="00240F9E" w:rsidRDefault="00240F9E" w:rsidP="00797931">
      <w:pPr>
        <w:ind w:left="426"/>
        <w:rPr>
          <w:rFonts w:eastAsia="Arial"/>
        </w:rPr>
      </w:pPr>
      <w:r w:rsidRPr="00414263">
        <w:rPr>
          <w:rFonts w:eastAsia="Arial"/>
          <w:bCs/>
        </w:rPr>
        <w:t>Dance</w:t>
      </w:r>
      <w:r w:rsidRPr="00414263">
        <w:rPr>
          <w:rFonts w:eastAsia="Arial"/>
          <w:b/>
          <w:bCs/>
        </w:rPr>
        <w:t xml:space="preserve"> </w:t>
      </w:r>
      <w:r w:rsidRPr="00414263">
        <w:rPr>
          <w:rFonts w:eastAsia="Arial"/>
        </w:rPr>
        <w:t xml:space="preserve">includes performing, choreography and appreciation across a range of </w:t>
      </w:r>
      <w:r w:rsidRPr="009D3750">
        <w:rPr>
          <w:color w:val="EB7631"/>
        </w:rPr>
        <w:t>styles</w:t>
      </w:r>
      <w:r w:rsidRPr="00414263">
        <w:rPr>
          <w:rFonts w:eastAsia="Arial"/>
        </w:rPr>
        <w:t>.</w:t>
      </w:r>
    </w:p>
    <w:p w14:paraId="0D313EE7" w14:textId="77777777" w:rsidR="00E20ADF" w:rsidRPr="00414263" w:rsidRDefault="00E20ADF" w:rsidP="00797931">
      <w:pPr>
        <w:ind w:left="426"/>
        <w:rPr>
          <w:rFonts w:eastAsia="Arial"/>
        </w:rPr>
      </w:pPr>
    </w:p>
    <w:p w14:paraId="670BF0F4" w14:textId="3230FDFB" w:rsidR="00240F9E" w:rsidRDefault="00240F9E" w:rsidP="00797931">
      <w:pPr>
        <w:ind w:left="426"/>
        <w:rPr>
          <w:rFonts w:eastAsia="Arial"/>
        </w:rPr>
      </w:pPr>
      <w:r w:rsidRPr="00414263">
        <w:rPr>
          <w:rFonts w:eastAsia="Arial"/>
          <w:bCs/>
        </w:rPr>
        <w:t>You should consider</w:t>
      </w:r>
      <w:r w:rsidRPr="00414263">
        <w:rPr>
          <w:rFonts w:eastAsia="Arial"/>
        </w:rPr>
        <w:t>:</w:t>
      </w:r>
    </w:p>
    <w:p w14:paraId="1C8C6186" w14:textId="77777777" w:rsidR="00BC6C3D" w:rsidRPr="00414263" w:rsidRDefault="00BC6C3D" w:rsidP="009D3750">
      <w:pPr>
        <w:rPr>
          <w:rFonts w:eastAsia="Arial"/>
        </w:rPr>
      </w:pPr>
    </w:p>
    <w:p w14:paraId="5027B4EE" w14:textId="77777777" w:rsidR="00240F9E" w:rsidRPr="00D25DA8" w:rsidRDefault="00240F9E" w:rsidP="00777913">
      <w:pPr>
        <w:pStyle w:val="ListParagraph"/>
        <w:numPr>
          <w:ilvl w:val="0"/>
          <w:numId w:val="20"/>
        </w:numPr>
        <w:ind w:left="993" w:hanging="426"/>
      </w:pPr>
      <w:r w:rsidRPr="00D25DA8">
        <w:t>movement framework (body actions, space, dynamics, relationships), time (rhythm and phrasing), improvisation, character, motifs/phrases</w:t>
      </w:r>
    </w:p>
    <w:p w14:paraId="1E54E4B5" w14:textId="77777777" w:rsidR="00240F9E" w:rsidRPr="00D25DA8" w:rsidRDefault="00240F9E" w:rsidP="00777913">
      <w:pPr>
        <w:pStyle w:val="ListParagraph"/>
        <w:numPr>
          <w:ilvl w:val="0"/>
          <w:numId w:val="20"/>
        </w:numPr>
        <w:ind w:left="993" w:hanging="426"/>
      </w:pPr>
      <w:r w:rsidRPr="00D25DA8">
        <w:t>choreographic devices (unison and canon, repetition, variation and development, complementary and contrasting, climax, highlights)</w:t>
      </w:r>
    </w:p>
    <w:p w14:paraId="39D6A9DA" w14:textId="77777777" w:rsidR="00240F9E" w:rsidRPr="00D25DA8" w:rsidRDefault="00240F9E" w:rsidP="00777913">
      <w:pPr>
        <w:pStyle w:val="ListParagraph"/>
        <w:numPr>
          <w:ilvl w:val="0"/>
          <w:numId w:val="20"/>
        </w:numPr>
        <w:ind w:left="993" w:hanging="426"/>
      </w:pPr>
      <w:r w:rsidRPr="00D25DA8">
        <w:t>compositional structures (beginning, middle and end, binary, ternary, rondo, theme and variation, narrative, unity, logical sequence, transitions)</w:t>
      </w:r>
    </w:p>
    <w:p w14:paraId="7B3EEF93" w14:textId="77777777" w:rsidR="00240F9E" w:rsidRPr="00D25DA8" w:rsidRDefault="00240F9E" w:rsidP="00777913">
      <w:pPr>
        <w:pStyle w:val="ListParagraph"/>
        <w:numPr>
          <w:ilvl w:val="0"/>
          <w:numId w:val="20"/>
        </w:numPr>
        <w:ind w:left="993" w:hanging="426"/>
      </w:pPr>
      <w:r w:rsidRPr="00D25DA8">
        <w:t>dance compositions (pure, abstract, lyrical, dramatic, comic, dance-drama)</w:t>
      </w:r>
    </w:p>
    <w:p w14:paraId="3879E35F" w14:textId="77777777" w:rsidR="00240F9E" w:rsidRPr="00D25DA8" w:rsidRDefault="00240F9E" w:rsidP="00777913">
      <w:pPr>
        <w:pStyle w:val="ListParagraph"/>
        <w:numPr>
          <w:ilvl w:val="0"/>
          <w:numId w:val="20"/>
        </w:numPr>
        <w:ind w:left="993" w:hanging="426"/>
      </w:pPr>
      <w:r w:rsidRPr="00D25DA8">
        <w:t>performance/refinement including physical elements (actions, posture, alignment, balance, coordination, control, flexibility, mobility, strength, stamina, extension, isolation)</w:t>
      </w:r>
    </w:p>
    <w:p w14:paraId="37148EDA" w14:textId="77777777" w:rsidR="00240F9E" w:rsidRPr="00D25DA8" w:rsidRDefault="00240F9E" w:rsidP="00777913">
      <w:pPr>
        <w:pStyle w:val="ListParagraph"/>
        <w:numPr>
          <w:ilvl w:val="0"/>
          <w:numId w:val="20"/>
        </w:numPr>
        <w:ind w:left="993" w:hanging="426"/>
      </w:pPr>
      <w:r w:rsidRPr="00D25DA8">
        <w:t>expression (projection, spatial awareness, musicality, phrasing, facial expression, interpretation, communication)</w:t>
      </w:r>
    </w:p>
    <w:p w14:paraId="7E45A77D" w14:textId="77777777" w:rsidR="00891782" w:rsidRPr="00D25DA8" w:rsidRDefault="00240F9E" w:rsidP="00777913">
      <w:pPr>
        <w:pStyle w:val="ListParagraph"/>
        <w:numPr>
          <w:ilvl w:val="0"/>
          <w:numId w:val="20"/>
        </w:numPr>
        <w:ind w:left="993" w:hanging="426"/>
        <w:rPr>
          <w:rFonts w:eastAsia="Arial"/>
          <w:b/>
          <w:bCs/>
        </w:rPr>
      </w:pPr>
      <w:r w:rsidRPr="00D25DA8">
        <w:t>technical considerations</w:t>
      </w:r>
      <w:r w:rsidRPr="00D25DA8">
        <w:rPr>
          <w:rFonts w:eastAsia="Arial"/>
        </w:rPr>
        <w:t xml:space="preserve"> (timing, reproduction of movement in a stylistically accurate way).</w:t>
      </w:r>
    </w:p>
    <w:p w14:paraId="407388DA" w14:textId="5CD0738E" w:rsidR="00BC6C3D" w:rsidRDefault="00BC6C3D" w:rsidP="009D3750">
      <w:pPr>
        <w:rPr>
          <w:rFonts w:eastAsia="Arial"/>
          <w:b/>
          <w:bCs/>
        </w:rPr>
      </w:pPr>
    </w:p>
    <w:p w14:paraId="43EDEBA6" w14:textId="338B407D" w:rsidR="00797931" w:rsidRDefault="00797931" w:rsidP="009D3750">
      <w:pPr>
        <w:rPr>
          <w:rFonts w:eastAsia="Arial"/>
          <w:b/>
          <w:bCs/>
        </w:rPr>
      </w:pPr>
    </w:p>
    <w:p w14:paraId="0035BE2D" w14:textId="77777777" w:rsidR="00797931" w:rsidRDefault="00797931" w:rsidP="009D3750">
      <w:pPr>
        <w:rPr>
          <w:rFonts w:eastAsia="Arial"/>
          <w:b/>
          <w:bCs/>
        </w:rPr>
      </w:pPr>
    </w:p>
    <w:p w14:paraId="739588F9" w14:textId="77777777" w:rsidR="009D3750" w:rsidRPr="009D3750" w:rsidRDefault="009D3750" w:rsidP="00797931">
      <w:pPr>
        <w:ind w:left="426"/>
        <w:rPr>
          <w:rFonts w:eastAsia="Arial"/>
          <w:b/>
          <w:bCs/>
        </w:rPr>
      </w:pPr>
    </w:p>
    <w:p w14:paraId="76770BFC" w14:textId="77777777" w:rsidR="0023122C" w:rsidRPr="009D3750" w:rsidRDefault="0023122C" w:rsidP="00797931">
      <w:pPr>
        <w:ind w:left="426"/>
        <w:rPr>
          <w:rFonts w:eastAsia="Arial"/>
          <w:b/>
        </w:rPr>
      </w:pPr>
      <w:r w:rsidRPr="009D3750">
        <w:rPr>
          <w:rFonts w:eastAsia="Arial"/>
          <w:b/>
        </w:rPr>
        <w:t>Drama</w:t>
      </w:r>
    </w:p>
    <w:p w14:paraId="5013C24D" w14:textId="77777777" w:rsidR="0023122C" w:rsidRPr="009D3750" w:rsidRDefault="0023122C" w:rsidP="00797931">
      <w:pPr>
        <w:ind w:left="426"/>
      </w:pPr>
    </w:p>
    <w:p w14:paraId="2111D246" w14:textId="77777777" w:rsidR="0023122C" w:rsidRDefault="0023122C" w:rsidP="00797931">
      <w:pPr>
        <w:ind w:left="426"/>
        <w:rPr>
          <w:rFonts w:eastAsia="Arial"/>
          <w:color w:val="000000" w:themeColor="text1"/>
        </w:rPr>
      </w:pPr>
      <w:r w:rsidRPr="00414263">
        <w:rPr>
          <w:rFonts w:eastAsia="Arial"/>
          <w:bCs/>
        </w:rPr>
        <w:t>Drama</w:t>
      </w:r>
      <w:r w:rsidRPr="00414263">
        <w:rPr>
          <w:rFonts w:eastAsia="Arial"/>
          <w:color w:val="4E6128" w:themeColor="accent3" w:themeShade="7F"/>
        </w:rPr>
        <w:t xml:space="preserve"> </w:t>
      </w:r>
      <w:r w:rsidRPr="00414263">
        <w:rPr>
          <w:rFonts w:eastAsia="Arial"/>
          <w:color w:val="000000" w:themeColor="text1"/>
        </w:rPr>
        <w:t>includes acting, directing, design, technical theatre and arts administration.</w:t>
      </w:r>
    </w:p>
    <w:p w14:paraId="43BC9A27" w14:textId="77777777" w:rsidR="0023122C" w:rsidRPr="00414263" w:rsidRDefault="0023122C" w:rsidP="00797931">
      <w:pPr>
        <w:ind w:left="426"/>
        <w:rPr>
          <w:rFonts w:eastAsia="Arial"/>
          <w:b/>
          <w:bCs/>
        </w:rPr>
      </w:pPr>
    </w:p>
    <w:p w14:paraId="35729206" w14:textId="3F7577C0" w:rsidR="0023122C" w:rsidRDefault="0023122C" w:rsidP="00797931">
      <w:pPr>
        <w:ind w:left="426"/>
        <w:rPr>
          <w:rFonts w:eastAsia="Arial"/>
          <w:bCs/>
        </w:rPr>
      </w:pPr>
      <w:r w:rsidRPr="00414263">
        <w:rPr>
          <w:rFonts w:eastAsia="Arial"/>
          <w:bCs/>
        </w:rPr>
        <w:t>You should consider:</w:t>
      </w:r>
    </w:p>
    <w:p w14:paraId="187FC8FC" w14:textId="77777777" w:rsidR="00BC6C3D" w:rsidRPr="00414263" w:rsidRDefault="00BC6C3D" w:rsidP="009D3750">
      <w:pPr>
        <w:rPr>
          <w:rFonts w:eastAsia="Arial"/>
          <w:bCs/>
        </w:rPr>
      </w:pPr>
    </w:p>
    <w:p w14:paraId="0758D171" w14:textId="77777777" w:rsidR="0023122C" w:rsidRPr="00D25DA8" w:rsidRDefault="0023122C" w:rsidP="00777913">
      <w:pPr>
        <w:pStyle w:val="ListParagraph"/>
        <w:numPr>
          <w:ilvl w:val="0"/>
          <w:numId w:val="20"/>
        </w:numPr>
        <w:ind w:left="993" w:hanging="426"/>
      </w:pPr>
      <w:r w:rsidRPr="00D25DA8">
        <w:rPr>
          <w:rFonts w:eastAsia="Arial"/>
        </w:rPr>
        <w:t xml:space="preserve">plot, </w:t>
      </w:r>
      <w:r w:rsidRPr="00D25DA8">
        <w:t>character, thought, relationships (which encompasses interaction), tension, focus, place, time, language, voice (which encompasses accent, diction, pitch, tempo, pauses), movement (which encompasses gesture, facial expressions), proxemics, atmosphere, mood, symbols, design which encompasses stage lighting, sound, set, hair, make-up, costume, script writing, directing and stage management</w:t>
      </w:r>
    </w:p>
    <w:p w14:paraId="756786AF" w14:textId="10EA19FE" w:rsidR="0023122C" w:rsidRPr="00D25DA8" w:rsidRDefault="0023122C" w:rsidP="00777913">
      <w:pPr>
        <w:pStyle w:val="ListParagraph"/>
        <w:numPr>
          <w:ilvl w:val="0"/>
          <w:numId w:val="20"/>
        </w:numPr>
        <w:ind w:left="993" w:hanging="426"/>
      </w:pPr>
      <w:r w:rsidRPr="00D25DA8">
        <w:t>comedy</w:t>
      </w:r>
      <w:r w:rsidRPr="00D25DA8">
        <w:rPr>
          <w:rFonts w:eastAsia="Arial"/>
        </w:rPr>
        <w:t>, tragedy, tragicomedy, farce, musical</w:t>
      </w:r>
      <w:r w:rsidR="00DF6A5C" w:rsidRPr="00D25DA8">
        <w:rPr>
          <w:rFonts w:eastAsia="Arial"/>
        </w:rPr>
        <w:t xml:space="preserve"> theatre</w:t>
      </w:r>
      <w:r w:rsidRPr="00D25DA8">
        <w:rPr>
          <w:rFonts w:eastAsia="Arial"/>
        </w:rPr>
        <w:t xml:space="preserve">, melodrama, mime, physical theatre. </w:t>
      </w:r>
    </w:p>
    <w:p w14:paraId="704B0B97" w14:textId="77777777" w:rsidR="0023122C" w:rsidRPr="00891782" w:rsidRDefault="0023122C" w:rsidP="009D3750">
      <w:pPr>
        <w:pStyle w:val="ListParagraph"/>
      </w:pPr>
    </w:p>
    <w:p w14:paraId="648C01DB" w14:textId="4CEA839D" w:rsidR="009D3750" w:rsidRDefault="009D3750" w:rsidP="009D3750">
      <w:pPr>
        <w:rPr>
          <w:rFonts w:eastAsia="Arial"/>
          <w:b/>
          <w:bCs/>
          <w:color w:val="F79646" w:themeColor="accent6"/>
        </w:rPr>
      </w:pPr>
    </w:p>
    <w:p w14:paraId="5BC7F83F" w14:textId="1287083A" w:rsidR="00797931" w:rsidRDefault="00797931" w:rsidP="009D3750">
      <w:pPr>
        <w:rPr>
          <w:rFonts w:eastAsia="Arial"/>
          <w:b/>
          <w:bCs/>
          <w:color w:val="F79646" w:themeColor="accent6"/>
        </w:rPr>
      </w:pPr>
    </w:p>
    <w:p w14:paraId="61536319" w14:textId="31B14023" w:rsidR="00797931" w:rsidRDefault="00797931" w:rsidP="009D3750">
      <w:pPr>
        <w:rPr>
          <w:rFonts w:eastAsia="Arial"/>
          <w:b/>
          <w:bCs/>
          <w:color w:val="F79646" w:themeColor="accent6"/>
        </w:rPr>
      </w:pPr>
    </w:p>
    <w:p w14:paraId="77F63B1B" w14:textId="7247D26F" w:rsidR="00797931" w:rsidRDefault="00797931" w:rsidP="009D3750">
      <w:pPr>
        <w:rPr>
          <w:rFonts w:eastAsia="Arial"/>
          <w:b/>
          <w:bCs/>
          <w:color w:val="F79646" w:themeColor="accent6"/>
        </w:rPr>
      </w:pPr>
    </w:p>
    <w:p w14:paraId="4860E8C8" w14:textId="7A33D807" w:rsidR="00797931" w:rsidRDefault="00797931" w:rsidP="009D3750">
      <w:pPr>
        <w:rPr>
          <w:rFonts w:eastAsia="Arial"/>
          <w:b/>
          <w:bCs/>
          <w:color w:val="F79646" w:themeColor="accent6"/>
        </w:rPr>
      </w:pPr>
    </w:p>
    <w:p w14:paraId="31F38CB0" w14:textId="64AC1E21" w:rsidR="00797931" w:rsidRDefault="00797931" w:rsidP="009D3750">
      <w:pPr>
        <w:rPr>
          <w:rFonts w:eastAsia="Arial"/>
          <w:b/>
          <w:bCs/>
          <w:color w:val="F79646" w:themeColor="accent6"/>
        </w:rPr>
      </w:pPr>
    </w:p>
    <w:p w14:paraId="3A0CB161" w14:textId="5E22A83A" w:rsidR="00797931" w:rsidRDefault="00797931" w:rsidP="009D3750">
      <w:pPr>
        <w:rPr>
          <w:rFonts w:eastAsia="Arial"/>
          <w:b/>
          <w:bCs/>
          <w:color w:val="F79646" w:themeColor="accent6"/>
        </w:rPr>
      </w:pPr>
    </w:p>
    <w:p w14:paraId="729CB0F4" w14:textId="14519D0C" w:rsidR="00797931" w:rsidRDefault="00797931" w:rsidP="009D3750">
      <w:pPr>
        <w:rPr>
          <w:rFonts w:eastAsia="Arial"/>
          <w:b/>
          <w:bCs/>
          <w:color w:val="F79646" w:themeColor="accent6"/>
        </w:rPr>
      </w:pPr>
    </w:p>
    <w:p w14:paraId="085A2388" w14:textId="05609049" w:rsidR="00240F9E" w:rsidRPr="009D3750" w:rsidRDefault="00240F9E" w:rsidP="00797931">
      <w:pPr>
        <w:ind w:left="426"/>
        <w:rPr>
          <w:rFonts w:eastAsia="Arial"/>
          <w:b/>
          <w:bCs/>
        </w:rPr>
      </w:pPr>
      <w:r w:rsidRPr="009D3750">
        <w:rPr>
          <w:rFonts w:eastAsia="Arial"/>
          <w:b/>
          <w:bCs/>
        </w:rPr>
        <w:t>Film and digital media</w:t>
      </w:r>
    </w:p>
    <w:p w14:paraId="29A6F82F" w14:textId="77777777" w:rsidR="00BC6C3D" w:rsidRPr="009D3750" w:rsidRDefault="00BC6C3D" w:rsidP="00797931">
      <w:pPr>
        <w:ind w:left="426"/>
        <w:rPr>
          <w:rFonts w:eastAsia="Arial"/>
          <w:bCs/>
        </w:rPr>
      </w:pPr>
    </w:p>
    <w:p w14:paraId="0511D900" w14:textId="6D3FC935" w:rsidR="00240F9E" w:rsidRDefault="00240F9E" w:rsidP="00797931">
      <w:pPr>
        <w:ind w:left="426"/>
        <w:rPr>
          <w:rFonts w:eastAsia="Arial"/>
          <w:color w:val="000000" w:themeColor="text1"/>
        </w:rPr>
      </w:pPr>
      <w:r w:rsidRPr="00414263">
        <w:rPr>
          <w:rFonts w:eastAsia="Arial"/>
          <w:bCs/>
        </w:rPr>
        <w:t>Film and digital media</w:t>
      </w:r>
      <w:r w:rsidRPr="00414263">
        <w:rPr>
          <w:rFonts w:eastAsia="Arial"/>
          <w:b/>
          <w:bCs/>
        </w:rPr>
        <w:t xml:space="preserve"> </w:t>
      </w:r>
      <w:r w:rsidRPr="00414263">
        <w:rPr>
          <w:rFonts w:eastAsia="Arial"/>
          <w:color w:val="000000" w:themeColor="text1"/>
        </w:rPr>
        <w:t>includes television, film, radio, games design, photography, live events and theatrical production skills, print media, social media, sound and audio production.</w:t>
      </w:r>
    </w:p>
    <w:p w14:paraId="4316E081" w14:textId="77777777" w:rsidR="00BC6C3D" w:rsidRPr="00414263" w:rsidRDefault="00BC6C3D" w:rsidP="00797931">
      <w:pPr>
        <w:ind w:left="426"/>
        <w:rPr>
          <w:rFonts w:eastAsia="Arial"/>
          <w:color w:val="000000" w:themeColor="text1"/>
        </w:rPr>
      </w:pPr>
    </w:p>
    <w:p w14:paraId="18BE7825" w14:textId="1401C265" w:rsidR="00240F9E" w:rsidRDefault="00240F9E" w:rsidP="00797931">
      <w:pPr>
        <w:ind w:left="426"/>
        <w:rPr>
          <w:rFonts w:eastAsia="Arial"/>
          <w:color w:val="4E6128" w:themeColor="accent3" w:themeShade="7F"/>
        </w:rPr>
      </w:pPr>
      <w:r w:rsidRPr="00414263">
        <w:rPr>
          <w:rFonts w:eastAsia="Arial"/>
          <w:bCs/>
        </w:rPr>
        <w:t>You should consider</w:t>
      </w:r>
      <w:r w:rsidRPr="00414263">
        <w:rPr>
          <w:rFonts w:eastAsia="Arial"/>
          <w:color w:val="4E6128" w:themeColor="accent3" w:themeShade="7F"/>
        </w:rPr>
        <w:t>:</w:t>
      </w:r>
    </w:p>
    <w:p w14:paraId="228B5DCE" w14:textId="77777777" w:rsidR="00BC6C3D" w:rsidRPr="00414263" w:rsidRDefault="00BC6C3D" w:rsidP="009D3750">
      <w:pPr>
        <w:rPr>
          <w:rFonts w:eastAsia="Arial"/>
          <w:color w:val="4E6128" w:themeColor="accent3" w:themeShade="7F"/>
        </w:rPr>
      </w:pPr>
    </w:p>
    <w:p w14:paraId="5E13DE2F" w14:textId="77777777" w:rsidR="00240F9E" w:rsidRPr="00414263" w:rsidRDefault="00240F9E" w:rsidP="00777913">
      <w:pPr>
        <w:pStyle w:val="ListParagraph"/>
        <w:numPr>
          <w:ilvl w:val="0"/>
          <w:numId w:val="20"/>
        </w:numPr>
        <w:ind w:left="993" w:hanging="426"/>
        <w:rPr>
          <w:color w:val="000000" w:themeColor="text1"/>
        </w:rPr>
      </w:pPr>
      <w:r w:rsidRPr="00797931">
        <w:rPr>
          <w:lang w:val="cy-GB"/>
        </w:rPr>
        <w:t>editing</w:t>
      </w:r>
      <w:r w:rsidRPr="00414263">
        <w:rPr>
          <w:rFonts w:eastAsia="Arial"/>
        </w:rPr>
        <w:t xml:space="preserve">, post production, 3D space, 2D space, sound, lighting, camera, narrative, </w:t>
      </w:r>
      <w:r w:rsidRPr="009D3750">
        <w:rPr>
          <w:color w:val="EB7631"/>
        </w:rPr>
        <w:t>style</w:t>
      </w:r>
      <w:r w:rsidRPr="00414263">
        <w:rPr>
          <w:rFonts w:eastAsia="Arial"/>
        </w:rPr>
        <w:t xml:space="preserve">, </w:t>
      </w:r>
      <w:r w:rsidRPr="009D3750">
        <w:rPr>
          <w:color w:val="EB7631"/>
        </w:rPr>
        <w:t>genre</w:t>
      </w:r>
      <w:r w:rsidRPr="00414263">
        <w:rPr>
          <w:rFonts w:eastAsia="Arial"/>
        </w:rPr>
        <w:t xml:space="preserve">, audience, composition (visual, virtual and </w:t>
      </w:r>
      <w:r w:rsidRPr="009D3750">
        <w:rPr>
          <w:color w:val="EB7631"/>
        </w:rPr>
        <w:t>sonic</w:t>
      </w:r>
      <w:r w:rsidRPr="00414263">
        <w:rPr>
          <w:rFonts w:eastAsia="Arial"/>
        </w:rPr>
        <w:t xml:space="preserve">), </w:t>
      </w:r>
      <w:r w:rsidRPr="009D3750">
        <w:rPr>
          <w:color w:val="EB7631"/>
        </w:rPr>
        <w:t>form</w:t>
      </w:r>
      <w:r w:rsidRPr="00414263">
        <w:rPr>
          <w:rFonts w:eastAsia="Arial"/>
        </w:rPr>
        <w:t xml:space="preserve"> (animation, live action, audio, written), virtual reality</w:t>
      </w:r>
    </w:p>
    <w:p w14:paraId="29ED82BF" w14:textId="77777777" w:rsidR="00891782" w:rsidRPr="00891782" w:rsidRDefault="00240F9E" w:rsidP="00777913">
      <w:pPr>
        <w:pStyle w:val="ListParagraph"/>
        <w:numPr>
          <w:ilvl w:val="0"/>
          <w:numId w:val="20"/>
        </w:numPr>
        <w:ind w:left="993" w:hanging="426"/>
        <w:rPr>
          <w:color w:val="000000" w:themeColor="text1"/>
        </w:rPr>
      </w:pPr>
      <w:r w:rsidRPr="00414263">
        <w:rPr>
          <w:rFonts w:eastAsia="Arial"/>
        </w:rPr>
        <w:t>sound, video/film (animation, documentary, narrative, music video), print media, radio/podcast, photography, graphics, virtual forms, linear forms, non-linear forms, interactive media, social media, audio production and design, lighting design, stage design, social media, game design, event design, production design.</w:t>
      </w:r>
    </w:p>
    <w:p w14:paraId="282D8CA5" w14:textId="5632405C" w:rsidR="0023122C" w:rsidRDefault="0023122C" w:rsidP="009D3750">
      <w:pPr>
        <w:rPr>
          <w:rFonts w:eastAsia="Arial"/>
          <w:b/>
        </w:rPr>
      </w:pPr>
    </w:p>
    <w:p w14:paraId="60DBE356" w14:textId="4742437C" w:rsidR="009D3750" w:rsidRDefault="009D3750" w:rsidP="009D3750">
      <w:pPr>
        <w:rPr>
          <w:rFonts w:eastAsia="Arial"/>
          <w:b/>
        </w:rPr>
      </w:pPr>
    </w:p>
    <w:p w14:paraId="5423B5B3" w14:textId="34286E48" w:rsidR="00797931" w:rsidRDefault="00797931" w:rsidP="009D3750">
      <w:pPr>
        <w:rPr>
          <w:rFonts w:eastAsia="Arial"/>
          <w:b/>
        </w:rPr>
      </w:pPr>
    </w:p>
    <w:p w14:paraId="0E1B7DFA" w14:textId="77777777" w:rsidR="00797931" w:rsidRPr="009D3750" w:rsidRDefault="00797931" w:rsidP="009D3750">
      <w:pPr>
        <w:rPr>
          <w:rFonts w:eastAsia="Arial"/>
          <w:b/>
        </w:rPr>
      </w:pPr>
    </w:p>
    <w:p w14:paraId="3AC43BD2" w14:textId="45ECCAD1" w:rsidR="00240F9E" w:rsidRPr="009D3750" w:rsidRDefault="00E20ADF" w:rsidP="00797931">
      <w:pPr>
        <w:ind w:left="426"/>
        <w:rPr>
          <w:rFonts w:eastAsia="Arial"/>
          <w:b/>
        </w:rPr>
      </w:pPr>
      <w:r w:rsidRPr="009D3750">
        <w:rPr>
          <w:rFonts w:eastAsia="Arial"/>
          <w:b/>
        </w:rPr>
        <w:t>M</w:t>
      </w:r>
      <w:r w:rsidR="00240F9E" w:rsidRPr="009D3750">
        <w:rPr>
          <w:rFonts w:eastAsia="Arial"/>
          <w:b/>
        </w:rPr>
        <w:t>usic</w:t>
      </w:r>
    </w:p>
    <w:p w14:paraId="66B24513" w14:textId="77777777" w:rsidR="00E20ADF" w:rsidRPr="009D3750" w:rsidRDefault="00E20ADF" w:rsidP="00797931">
      <w:pPr>
        <w:ind w:left="426"/>
        <w:rPr>
          <w:rFonts w:eastAsia="Arial"/>
          <w:b/>
        </w:rPr>
      </w:pPr>
    </w:p>
    <w:p w14:paraId="1537B418" w14:textId="5FCE726E" w:rsidR="00240F9E" w:rsidRDefault="00240F9E" w:rsidP="00797931">
      <w:pPr>
        <w:ind w:left="426"/>
        <w:rPr>
          <w:rFonts w:eastAsia="Arial"/>
        </w:rPr>
      </w:pPr>
      <w:r w:rsidRPr="00414263">
        <w:rPr>
          <w:rFonts w:eastAsia="Arial"/>
          <w:bCs/>
        </w:rPr>
        <w:t xml:space="preserve">Music </w:t>
      </w:r>
      <w:r w:rsidRPr="00414263">
        <w:rPr>
          <w:rFonts w:eastAsia="Arial"/>
        </w:rPr>
        <w:t>includes performing, improvising and composing, listening and appreciation.</w:t>
      </w:r>
    </w:p>
    <w:p w14:paraId="0E08C7E5" w14:textId="77777777" w:rsidR="00891782" w:rsidRPr="00414263" w:rsidRDefault="00891782" w:rsidP="00797931">
      <w:pPr>
        <w:ind w:left="426"/>
        <w:rPr>
          <w:rFonts w:eastAsia="Arial"/>
        </w:rPr>
      </w:pPr>
    </w:p>
    <w:p w14:paraId="1504B72A" w14:textId="6B95C952" w:rsidR="00240F9E" w:rsidRDefault="00240F9E" w:rsidP="00797931">
      <w:pPr>
        <w:ind w:left="426"/>
        <w:rPr>
          <w:rFonts w:eastAsia="Arial"/>
          <w:bCs/>
        </w:rPr>
      </w:pPr>
      <w:r w:rsidRPr="00414263">
        <w:rPr>
          <w:rFonts w:eastAsia="Arial"/>
          <w:bCs/>
        </w:rPr>
        <w:t>You should consider:</w:t>
      </w:r>
    </w:p>
    <w:p w14:paraId="6C593656" w14:textId="77777777" w:rsidR="00BC6C3D" w:rsidRPr="00414263" w:rsidRDefault="00BC6C3D" w:rsidP="009D3750">
      <w:pPr>
        <w:rPr>
          <w:rFonts w:eastAsia="Arial"/>
          <w:bCs/>
        </w:rPr>
      </w:pPr>
    </w:p>
    <w:p w14:paraId="70F393CE" w14:textId="77777777" w:rsidR="00240F9E" w:rsidRPr="00013C1B" w:rsidRDefault="00240F9E" w:rsidP="00777913">
      <w:pPr>
        <w:pStyle w:val="ListParagraph"/>
        <w:numPr>
          <w:ilvl w:val="0"/>
          <w:numId w:val="20"/>
        </w:numPr>
        <w:ind w:left="993" w:hanging="426"/>
        <w:rPr>
          <w:color w:val="000000" w:themeColor="text1"/>
        </w:rPr>
      </w:pPr>
      <w:r w:rsidRPr="00013C1B">
        <w:rPr>
          <w:rFonts w:eastAsia="Arial"/>
        </w:rPr>
        <w:t xml:space="preserve">pitch, melody, dynamics, texture, tempo, timbre, rhythm, metre, </w:t>
      </w:r>
      <w:r w:rsidRPr="009D3750">
        <w:rPr>
          <w:color w:val="EB7631"/>
        </w:rPr>
        <w:t xml:space="preserve">form </w:t>
      </w:r>
      <w:r w:rsidRPr="00013C1B">
        <w:rPr>
          <w:rFonts w:eastAsia="Arial"/>
        </w:rPr>
        <w:t xml:space="preserve">and structure, tonality, musical devices (e.g. repetition, ostinato, sequence), harmony, intonation </w:t>
      </w:r>
    </w:p>
    <w:p w14:paraId="4B7A45F7" w14:textId="32128DDC" w:rsidR="00240F9E" w:rsidRPr="00797931" w:rsidRDefault="00240F9E" w:rsidP="00777913">
      <w:pPr>
        <w:pStyle w:val="ListParagraph"/>
        <w:numPr>
          <w:ilvl w:val="0"/>
          <w:numId w:val="20"/>
        </w:numPr>
        <w:ind w:left="993" w:hanging="426"/>
        <w:rPr>
          <w:rFonts w:eastAsia="Arial"/>
        </w:rPr>
      </w:pPr>
      <w:r w:rsidRPr="00013C1B">
        <w:rPr>
          <w:rFonts w:eastAsia="Arial"/>
        </w:rPr>
        <w:t xml:space="preserve">binary, ternary, rondo, round, </w:t>
      </w:r>
      <w:r>
        <w:rPr>
          <w:rFonts w:eastAsia="Arial"/>
        </w:rPr>
        <w:t xml:space="preserve">minuet and trio, </w:t>
      </w:r>
      <w:r w:rsidRPr="00013C1B">
        <w:rPr>
          <w:rFonts w:eastAsia="Arial"/>
        </w:rPr>
        <w:t>strophic</w:t>
      </w:r>
      <w:r w:rsidR="00DF6A5C">
        <w:rPr>
          <w:rFonts w:eastAsia="Arial"/>
        </w:rPr>
        <w:t>,</w:t>
      </w:r>
      <w:r w:rsidRPr="00013C1B">
        <w:rPr>
          <w:rFonts w:eastAsia="Arial"/>
        </w:rPr>
        <w:t xml:space="preserve"> theme and variation, through-composed, sonata</w:t>
      </w:r>
    </w:p>
    <w:p w14:paraId="2CDADF96" w14:textId="5EB3FF80" w:rsidR="00240F9E" w:rsidRPr="00797931" w:rsidRDefault="00240F9E" w:rsidP="00777913">
      <w:pPr>
        <w:pStyle w:val="ListParagraph"/>
        <w:numPr>
          <w:ilvl w:val="0"/>
          <w:numId w:val="20"/>
        </w:numPr>
        <w:ind w:left="993" w:hanging="426"/>
        <w:rPr>
          <w:color w:val="000000" w:themeColor="text1"/>
        </w:rPr>
      </w:pPr>
      <w:r w:rsidRPr="00013C1B">
        <w:rPr>
          <w:rFonts w:eastAsia="Arial"/>
        </w:rPr>
        <w:t xml:space="preserve">performing (including vocal, instrumental, technology e.g. DJ-ing), improvising and composing (including vocal, instrumental, acoustic, electric and digital, editing/production), listening (including analysing, evaluating, and appreciating a range of musical forms and </w:t>
      </w:r>
      <w:r w:rsidRPr="009D3750">
        <w:rPr>
          <w:color w:val="EB7631"/>
        </w:rPr>
        <w:t>styles</w:t>
      </w:r>
      <w:r w:rsidRPr="00013C1B">
        <w:rPr>
          <w:rFonts w:eastAsia="Arial"/>
        </w:rPr>
        <w:t xml:space="preserve"> across </w:t>
      </w:r>
      <w:r w:rsidRPr="009D3750">
        <w:rPr>
          <w:color w:val="EB7631"/>
        </w:rPr>
        <w:t xml:space="preserve">genres </w:t>
      </w:r>
      <w:r w:rsidRPr="00013C1B">
        <w:rPr>
          <w:rFonts w:eastAsia="Arial"/>
        </w:rPr>
        <w:t>and periods of time).</w:t>
      </w:r>
    </w:p>
    <w:p w14:paraId="3A5DB082" w14:textId="5F14527C" w:rsidR="00797931" w:rsidRDefault="00797931" w:rsidP="00797931">
      <w:pPr>
        <w:rPr>
          <w:color w:val="000000" w:themeColor="text1"/>
        </w:rPr>
      </w:pPr>
    </w:p>
    <w:p w14:paraId="29AD3691" w14:textId="6643B475" w:rsidR="00797931" w:rsidRDefault="00797931" w:rsidP="00797931">
      <w:pPr>
        <w:rPr>
          <w:color w:val="000000" w:themeColor="text1"/>
        </w:rPr>
      </w:pPr>
    </w:p>
    <w:p w14:paraId="38FD6BD2" w14:textId="7D5016C3" w:rsidR="001F2420" w:rsidRDefault="001F2420" w:rsidP="009D3750">
      <w:pPr>
        <w:rPr>
          <w:rStyle w:val="Heading1Char"/>
          <w:b w:val="0"/>
          <w:sz w:val="24"/>
          <w:szCs w:val="24"/>
        </w:rPr>
      </w:pPr>
      <w:r>
        <w:rPr>
          <w:rStyle w:val="Heading1Char"/>
          <w:b w:val="0"/>
          <w:sz w:val="24"/>
          <w:szCs w:val="24"/>
        </w:rPr>
        <w:br w:type="page"/>
      </w:r>
    </w:p>
    <w:p w14:paraId="471BA94D" w14:textId="77777777" w:rsidR="00797931" w:rsidRDefault="00797931" w:rsidP="009D3750">
      <w:pPr>
        <w:rPr>
          <w:b/>
          <w:bCs/>
          <w:color w:val="E36C0A" w:themeColor="accent6" w:themeShade="BF"/>
        </w:rPr>
      </w:pPr>
    </w:p>
    <w:p w14:paraId="04480D10" w14:textId="592DA4E4" w:rsidR="00891782" w:rsidRPr="00797931" w:rsidRDefault="00891782" w:rsidP="009D3750">
      <w:pPr>
        <w:rPr>
          <w:b/>
          <w:bCs/>
          <w:color w:val="E36C0A" w:themeColor="accent6" w:themeShade="BF"/>
        </w:rPr>
      </w:pPr>
      <w:r w:rsidRPr="00797931">
        <w:rPr>
          <w:b/>
          <w:bCs/>
          <w:color w:val="E36C0A" w:themeColor="accent6" w:themeShade="BF"/>
        </w:rPr>
        <w:t>Key links with other Areas</w:t>
      </w:r>
    </w:p>
    <w:p w14:paraId="261862E5" w14:textId="77777777" w:rsidR="00D13B9B" w:rsidRDefault="00D13B9B" w:rsidP="009D3750"/>
    <w:p w14:paraId="0766BE3F" w14:textId="55AB4239" w:rsidR="00094BC9" w:rsidRDefault="00E20ADF" w:rsidP="009D3750">
      <w:r w:rsidRPr="00414263">
        <w:t xml:space="preserve">When designing your curriculum, you should consider how learning links across Areas. The </w:t>
      </w:r>
      <w:r w:rsidRPr="00D13B9B">
        <w:rPr>
          <w:color w:val="EB7631"/>
        </w:rPr>
        <w:t>creative process</w:t>
      </w:r>
      <w:r w:rsidRPr="00414263">
        <w:t xml:space="preserve">, as exemplified in the statements of what matters in this Area, can be used across all other Areas to enhance, stimulate and support learning. Equally, expressive arts’ skills and knowledge can be developed through other Areas. Some of the key links to learning in this Area are detailed below. </w:t>
      </w:r>
    </w:p>
    <w:p w14:paraId="3C59B7B3" w14:textId="1F8E5FC6" w:rsidR="00094BC9" w:rsidRDefault="00094BC9" w:rsidP="009D3750"/>
    <w:p w14:paraId="33FD0493" w14:textId="77777777" w:rsidR="00D13B9B" w:rsidRDefault="00D13B9B" w:rsidP="009D3750"/>
    <w:p w14:paraId="74A44AAB" w14:textId="692CC2C6" w:rsidR="00E20ADF" w:rsidRPr="00797931" w:rsidRDefault="00E20ADF" w:rsidP="009D3750">
      <w:pPr>
        <w:rPr>
          <w:b/>
          <w:bCs/>
        </w:rPr>
      </w:pPr>
      <w:r w:rsidRPr="00797931">
        <w:rPr>
          <w:b/>
          <w:bCs/>
        </w:rPr>
        <w:t>Health and Well-being</w:t>
      </w:r>
    </w:p>
    <w:p w14:paraId="6FCF9943" w14:textId="592FAC49" w:rsidR="00094BC9" w:rsidRDefault="00E20ADF" w:rsidP="009D3750">
      <w:r w:rsidRPr="00414263">
        <w:t>The Health and Well-being Area of Learning and Experience provides opportunities for creative movement and dance as a physical activity</w:t>
      </w:r>
      <w:r w:rsidR="00D13B9B">
        <w:t xml:space="preserve"> </w:t>
      </w:r>
      <w:r w:rsidRPr="00414263">
        <w:t>and</w:t>
      </w:r>
      <w:r w:rsidR="00D13B9B">
        <w:t xml:space="preserve"> </w:t>
      </w:r>
      <w:r w:rsidRPr="00414263">
        <w:t>can enable learners to develop</w:t>
      </w:r>
      <w:r w:rsidR="00D13B9B">
        <w:t xml:space="preserve"> </w:t>
      </w:r>
      <w:r w:rsidRPr="000541C3">
        <w:rPr>
          <w:color w:val="F79646" w:themeColor="accent6"/>
        </w:rPr>
        <w:t xml:space="preserve">gross </w:t>
      </w:r>
      <w:r w:rsidR="00465440" w:rsidRPr="000541C3">
        <w:rPr>
          <w:color w:val="F79646" w:themeColor="accent6"/>
        </w:rPr>
        <w:t xml:space="preserve">motor </w:t>
      </w:r>
      <w:r w:rsidR="002817A9">
        <w:rPr>
          <w:color w:val="F79646" w:themeColor="accent6"/>
        </w:rPr>
        <w:t xml:space="preserve">movements </w:t>
      </w:r>
      <w:r w:rsidRPr="00414263">
        <w:t xml:space="preserve">and </w:t>
      </w:r>
      <w:r w:rsidRPr="000541C3">
        <w:rPr>
          <w:color w:val="F79646" w:themeColor="accent6"/>
        </w:rPr>
        <w:t xml:space="preserve">fine motor </w:t>
      </w:r>
      <w:r w:rsidR="00465440" w:rsidRPr="000541C3">
        <w:rPr>
          <w:color w:val="F79646" w:themeColor="accent6"/>
        </w:rPr>
        <w:t>movements</w:t>
      </w:r>
      <w:r w:rsidRPr="000541C3">
        <w:rPr>
          <w:color w:val="F79646" w:themeColor="accent6"/>
        </w:rPr>
        <w:t xml:space="preserve"> </w:t>
      </w:r>
      <w:r w:rsidRPr="00414263">
        <w:t>to support participation in</w:t>
      </w:r>
      <w:r w:rsidR="00D13B9B">
        <w:t xml:space="preserve"> </w:t>
      </w:r>
      <w:r w:rsidRPr="00414263">
        <w:t>the arts’ disciplines. Involvement in the expressive arts can enable learners to develop a sense of self, build confidence, and explore different forms of communication and relationships which can support mental h</w:t>
      </w:r>
      <w:r w:rsidR="00094BC9">
        <w:t>ealth and emotional well-being.</w:t>
      </w:r>
    </w:p>
    <w:p w14:paraId="732B933F" w14:textId="369DFCA2" w:rsidR="00094BC9" w:rsidRDefault="00094BC9" w:rsidP="009D3750"/>
    <w:p w14:paraId="65F1A0B3" w14:textId="77777777" w:rsidR="00D13B9B" w:rsidRPr="00797931" w:rsidRDefault="00D13B9B" w:rsidP="009D3750"/>
    <w:p w14:paraId="46A19D02" w14:textId="1D101A21" w:rsidR="00E20ADF" w:rsidRPr="00797931" w:rsidRDefault="00E20ADF" w:rsidP="009D3750">
      <w:pPr>
        <w:rPr>
          <w:b/>
          <w:bCs/>
        </w:rPr>
      </w:pPr>
      <w:r w:rsidRPr="00797931">
        <w:rPr>
          <w:b/>
          <w:bCs/>
        </w:rPr>
        <w:t>Humanities</w:t>
      </w:r>
    </w:p>
    <w:p w14:paraId="389DDC0C" w14:textId="5DE78F68" w:rsidR="00094BC9" w:rsidRDefault="00E20ADF" w:rsidP="009D3750">
      <w:pPr>
        <w:rPr>
          <w:bCs/>
        </w:rPr>
      </w:pPr>
      <w:r w:rsidRPr="00414263">
        <w:rPr>
          <w:bCs/>
        </w:rPr>
        <w:t>Art, music, dance, theatre, forms of media and literature are valuable pieces of evidence for enquiries in the humanities and are mediums for expression of people’s interpretations and viewpoints. The natural world, the past and present all act as stimuli and contexts in the Expressive Arts Area of Learning and Experience. Throughout the past, and present the expressive arts have been important in shaping culture and societies</w:t>
      </w:r>
      <w:r w:rsidR="00DF6A5C">
        <w:rPr>
          <w:bCs/>
        </w:rPr>
        <w:t xml:space="preserve">. </w:t>
      </w:r>
      <w:r w:rsidRPr="00414263">
        <w:rPr>
          <w:bCs/>
        </w:rPr>
        <w:t xml:space="preserve">Exploring the arts from various times, cultures and societies, including from Wales (e.g. Eisteddfod), allows learners to develop their understanding of other cultures as well as their own. Exploration of social and ethical concepts, sustainability and business can act as a stimulus for </w:t>
      </w:r>
      <w:r w:rsidRPr="00D13B9B">
        <w:rPr>
          <w:color w:val="EB7631"/>
        </w:rPr>
        <w:t>creative work</w:t>
      </w:r>
      <w:r w:rsidRPr="00414263">
        <w:rPr>
          <w:bCs/>
        </w:rPr>
        <w:t>.</w:t>
      </w:r>
    </w:p>
    <w:p w14:paraId="7E7E708C" w14:textId="0A256973" w:rsidR="00D13B9B" w:rsidRDefault="00D13B9B" w:rsidP="009D3750">
      <w:pPr>
        <w:rPr>
          <w:bCs/>
        </w:rPr>
      </w:pPr>
    </w:p>
    <w:p w14:paraId="584B0677" w14:textId="77777777" w:rsidR="00D13B9B" w:rsidRPr="00797931" w:rsidRDefault="00D13B9B" w:rsidP="009D3750">
      <w:pPr>
        <w:rPr>
          <w:bCs/>
        </w:rPr>
      </w:pPr>
    </w:p>
    <w:p w14:paraId="4974D534" w14:textId="7ADB4CFA" w:rsidR="00E20ADF" w:rsidRPr="00797931" w:rsidRDefault="00E20ADF" w:rsidP="009D3750">
      <w:pPr>
        <w:rPr>
          <w:b/>
          <w:bCs/>
        </w:rPr>
      </w:pPr>
      <w:r w:rsidRPr="00797931">
        <w:rPr>
          <w:b/>
          <w:bCs/>
        </w:rPr>
        <w:t>Languages Literacy and Communication</w:t>
      </w:r>
    </w:p>
    <w:p w14:paraId="22240B34" w14:textId="77777777" w:rsidR="00E20ADF" w:rsidRDefault="00E20ADF" w:rsidP="009D3750">
      <w:pPr>
        <w:rPr>
          <w:bCs/>
        </w:rPr>
      </w:pPr>
      <w:r w:rsidRPr="00414263">
        <w:rPr>
          <w:bCs/>
        </w:rPr>
        <w:t xml:space="preserve">Expressive Arts disciplines can be used as a vehicle for learners to develop languages, literacy and communication including through visual literacy, creative thinking and creative writing, understanding audience and purpose and adapting language for audience, performance poetry, drama, film, multimedia, role play and song. Experiences of </w:t>
      </w:r>
      <w:r w:rsidRPr="002817A9">
        <w:rPr>
          <w:bCs/>
          <w:color w:val="E36C0A" w:themeColor="accent6" w:themeShade="BF"/>
        </w:rPr>
        <w:t>literature</w:t>
      </w:r>
      <w:r w:rsidRPr="00414263">
        <w:rPr>
          <w:bCs/>
        </w:rPr>
        <w:t xml:space="preserve"> in all </w:t>
      </w:r>
      <w:r w:rsidRPr="002817A9">
        <w:rPr>
          <w:bCs/>
        </w:rPr>
        <w:t xml:space="preserve">its </w:t>
      </w:r>
      <w:r w:rsidRPr="002817A9">
        <w:t>forms</w:t>
      </w:r>
      <w:r w:rsidRPr="002817A9">
        <w:rPr>
          <w:bCs/>
        </w:rPr>
        <w:t xml:space="preserve"> across </w:t>
      </w:r>
      <w:r w:rsidRPr="00414263">
        <w:rPr>
          <w:bCs/>
        </w:rPr>
        <w:t xml:space="preserve">these two Areas enable the learner to develop cultural empathy and sensitivity.  </w:t>
      </w:r>
    </w:p>
    <w:p w14:paraId="0B8D3F34" w14:textId="77777777" w:rsidR="00D13B9B" w:rsidRPr="00D13B9B" w:rsidRDefault="00D13B9B" w:rsidP="009D3750">
      <w:pPr>
        <w:rPr>
          <w:b/>
          <w:bCs/>
        </w:rPr>
      </w:pPr>
    </w:p>
    <w:p w14:paraId="10B9860B" w14:textId="77777777" w:rsidR="00D13B9B" w:rsidRPr="00797931" w:rsidRDefault="00D13B9B" w:rsidP="009D3750">
      <w:pPr>
        <w:rPr>
          <w:b/>
          <w:bCs/>
        </w:rPr>
      </w:pPr>
    </w:p>
    <w:p w14:paraId="5BCE7F2A" w14:textId="171750AF" w:rsidR="00E20ADF" w:rsidRPr="00797931" w:rsidRDefault="00E20ADF" w:rsidP="009D3750">
      <w:pPr>
        <w:rPr>
          <w:b/>
          <w:bCs/>
        </w:rPr>
      </w:pPr>
      <w:r w:rsidRPr="00797931">
        <w:rPr>
          <w:b/>
          <w:bCs/>
        </w:rPr>
        <w:t>Mathematics and Numeracy</w:t>
      </w:r>
    </w:p>
    <w:p w14:paraId="1BF14DB8" w14:textId="77777777" w:rsidR="00E20ADF" w:rsidRPr="00414263" w:rsidRDefault="00E20ADF" w:rsidP="009D3750">
      <w:pPr>
        <w:rPr>
          <w:bCs/>
        </w:rPr>
      </w:pPr>
      <w:r w:rsidRPr="00414263">
        <w:rPr>
          <w:bCs/>
        </w:rPr>
        <w:t>The use of numeracy and concepts from this Area are embedded in the Expressive Arts Area of Learning and Experience, supporting all disciplines. Consideration should be given to counting, sequencing and time and the exploration of how space, patterns, symmetry, shape and position can be used across the arts. Ratios, scale, proportions and fractions can also be explored in the Expressive Arts, for example in music. The use of songs and rhymes can assist with the embedding of numeracy at the early progression steps.</w:t>
      </w:r>
    </w:p>
    <w:p w14:paraId="6A299253" w14:textId="77777777" w:rsidR="00D13B9B" w:rsidRPr="00D13B9B" w:rsidRDefault="00D13B9B" w:rsidP="009D3750">
      <w:pPr>
        <w:rPr>
          <w:b/>
          <w:bCs/>
        </w:rPr>
      </w:pPr>
    </w:p>
    <w:p w14:paraId="1D7BD87D" w14:textId="076C0DB2" w:rsidR="00D13B9B" w:rsidRDefault="00D13B9B" w:rsidP="009D3750">
      <w:pPr>
        <w:rPr>
          <w:b/>
          <w:bCs/>
        </w:rPr>
      </w:pPr>
    </w:p>
    <w:p w14:paraId="57560F79" w14:textId="77777777" w:rsidR="00797931" w:rsidRPr="00797931" w:rsidRDefault="00797931" w:rsidP="009D3750">
      <w:pPr>
        <w:rPr>
          <w:b/>
          <w:bCs/>
        </w:rPr>
      </w:pPr>
    </w:p>
    <w:p w14:paraId="133F4F0F" w14:textId="203D6655" w:rsidR="00E20ADF" w:rsidRPr="00797931" w:rsidRDefault="00E20ADF" w:rsidP="009D3750">
      <w:pPr>
        <w:rPr>
          <w:b/>
          <w:bCs/>
        </w:rPr>
      </w:pPr>
      <w:r w:rsidRPr="00797931">
        <w:rPr>
          <w:b/>
          <w:bCs/>
        </w:rPr>
        <w:t>Science and Technology</w:t>
      </w:r>
    </w:p>
    <w:p w14:paraId="7EC8A34D" w14:textId="77777777" w:rsidR="00E20ADF" w:rsidRPr="00414263" w:rsidRDefault="00E20ADF" w:rsidP="009D3750">
      <w:pPr>
        <w:pStyle w:val="paragraph"/>
        <w:spacing w:before="0" w:beforeAutospacing="0" w:after="0" w:afterAutospacing="0"/>
        <w:textAlignment w:val="baseline"/>
        <w:rPr>
          <w:rFonts w:ascii="Arial" w:eastAsiaTheme="minorHAnsi" w:hAnsi="Arial" w:cs="Arial"/>
        </w:rPr>
      </w:pPr>
      <w:r w:rsidRPr="00414263">
        <w:rPr>
          <w:rFonts w:ascii="Arial" w:hAnsi="Arial" w:cs="Arial"/>
        </w:rPr>
        <w:t xml:space="preserve">These Areas have close links, both relying on similar methods which include a process of discovery and divergent thinking and the generation of ideas which can lead to creative output and innovation. </w:t>
      </w:r>
      <w:r w:rsidRPr="00D13B9B">
        <w:rPr>
          <w:rFonts w:ascii="Arial" w:eastAsiaTheme="minorEastAsia" w:hAnsi="Arial" w:cs="Arial"/>
          <w:color w:val="EB7631"/>
          <w:lang w:eastAsia="en-US"/>
        </w:rPr>
        <w:t>Design thinking</w:t>
      </w:r>
      <w:r w:rsidRPr="00414263">
        <w:rPr>
          <w:rFonts w:ascii="Arial" w:hAnsi="Arial" w:cs="Arial"/>
        </w:rPr>
        <w:t xml:space="preserve"> and design processes in science and technology complement the approach to design and investigation in the expressive arts, and also involve the exploration of different media through </w:t>
      </w:r>
      <w:r w:rsidRPr="00414263">
        <w:rPr>
          <w:rStyle w:val="normaltextrun"/>
          <w:rFonts w:ascii="Arial" w:hAnsi="Arial" w:cs="Arial"/>
          <w:color w:val="000000"/>
        </w:rPr>
        <w:t>which</w:t>
      </w:r>
      <w:r w:rsidRPr="00414263">
        <w:rPr>
          <w:rFonts w:ascii="Arial" w:hAnsi="Arial" w:cs="Arial"/>
        </w:rPr>
        <w:t xml:space="preserve"> design and creativity can be communicated to others. In both Areas creative approaches are applied to explore concepts and materials, as well as the development of learners' manual dexterity, accuracy, precision and craftsmanship supporting production. Knowledge of the nature and development of materials is important for their selection in design and production and even understanding the science of waves can support an appreciation of and development in music.</w:t>
      </w:r>
    </w:p>
    <w:p w14:paraId="722DAB4B" w14:textId="77777777" w:rsidR="00E20ADF" w:rsidRPr="00414263" w:rsidRDefault="00E20ADF" w:rsidP="009D3750">
      <w:pPr>
        <w:rPr>
          <w:bCs/>
        </w:rPr>
      </w:pPr>
    </w:p>
    <w:p w14:paraId="5147AA75" w14:textId="77777777" w:rsidR="00C41DE6" w:rsidRDefault="00C41DE6" w:rsidP="009D3750">
      <w:pPr>
        <w:rPr>
          <w:rStyle w:val="Heading1Char"/>
          <w:b w:val="0"/>
          <w:sz w:val="24"/>
          <w:szCs w:val="24"/>
        </w:rPr>
      </w:pPr>
    </w:p>
    <w:p w14:paraId="77B5BA2A" w14:textId="5C14E908" w:rsidR="00347572" w:rsidRPr="00C41DE6" w:rsidRDefault="00347572" w:rsidP="009D3750">
      <w:pPr>
        <w:rPr>
          <w:rFonts w:eastAsia="Times New Roman"/>
          <w:b/>
          <w:iCs/>
          <w:color w:val="F79646" w:themeColor="accent6"/>
          <w:lang w:eastAsia="en-GB"/>
        </w:rPr>
      </w:pPr>
      <w:r w:rsidRPr="00C41DE6">
        <w:rPr>
          <w:rFonts w:eastAsia="Times New Roman"/>
          <w:b/>
          <w:iCs/>
          <w:color w:val="F79646" w:themeColor="accent6"/>
          <w:lang w:eastAsia="en-GB"/>
        </w:rPr>
        <w:t>Cross-cutting themes</w:t>
      </w:r>
    </w:p>
    <w:p w14:paraId="22A1305D" w14:textId="77777777" w:rsidR="00347572" w:rsidRDefault="00347572" w:rsidP="009D3750">
      <w:pPr>
        <w:rPr>
          <w:rFonts w:eastAsia="Times New Roman"/>
          <w:b/>
          <w:iCs/>
          <w:color w:val="F79646" w:themeColor="accent6"/>
          <w:lang w:eastAsia="en-GB"/>
        </w:rPr>
      </w:pPr>
    </w:p>
    <w:p w14:paraId="43050137" w14:textId="2239E8B5" w:rsidR="00DF6A5C" w:rsidRPr="00C41DE6" w:rsidRDefault="00DF6A5C" w:rsidP="009D3750">
      <w:pPr>
        <w:rPr>
          <w:rFonts w:eastAsia="Times New Roman"/>
          <w:b/>
          <w:iCs/>
          <w:lang w:eastAsia="en-GB"/>
        </w:rPr>
      </w:pPr>
      <w:r w:rsidRPr="00C41DE6">
        <w:rPr>
          <w:rFonts w:eastAsia="Times New Roman"/>
          <w:b/>
          <w:iCs/>
          <w:lang w:eastAsia="en-GB"/>
        </w:rPr>
        <w:t>Local, national and international contexts in this Area</w:t>
      </w:r>
    </w:p>
    <w:p w14:paraId="0166CC1C" w14:textId="77777777" w:rsidR="00D13B9B" w:rsidRPr="00C41DE6" w:rsidRDefault="00D13B9B" w:rsidP="009D3750">
      <w:pPr>
        <w:rPr>
          <w:rFonts w:eastAsia="Times New Roman"/>
          <w:iCs/>
          <w:lang w:eastAsia="en-GB"/>
        </w:rPr>
      </w:pPr>
    </w:p>
    <w:p w14:paraId="320C8202" w14:textId="61E99664" w:rsidR="00DF6A5C" w:rsidRDefault="00DF6A5C" w:rsidP="009D3750">
      <w:pPr>
        <w:rPr>
          <w:rFonts w:eastAsia="Times New Roman"/>
          <w:iCs/>
          <w:lang w:eastAsia="en-GB"/>
        </w:rPr>
      </w:pPr>
      <w:r w:rsidRPr="00414263">
        <w:rPr>
          <w:rFonts w:eastAsia="Times New Roman"/>
          <w:iCs/>
          <w:lang w:eastAsia="en-GB"/>
        </w:rPr>
        <w:t>Embedding local, national and international contexts in this Area should include:</w:t>
      </w:r>
    </w:p>
    <w:p w14:paraId="593B5A63" w14:textId="77777777" w:rsidR="00D13B9B" w:rsidRPr="00414263" w:rsidRDefault="00D13B9B" w:rsidP="009D3750">
      <w:pPr>
        <w:rPr>
          <w:rFonts w:eastAsia="Times New Roman"/>
          <w:iCs/>
          <w:lang w:eastAsia="en-GB"/>
        </w:rPr>
      </w:pPr>
    </w:p>
    <w:p w14:paraId="24E45734" w14:textId="1A0BD9EC" w:rsidR="00DF6A5C" w:rsidRPr="00414263" w:rsidRDefault="00DF6A5C" w:rsidP="00777913">
      <w:pPr>
        <w:pStyle w:val="ListParagraph"/>
        <w:numPr>
          <w:ilvl w:val="0"/>
          <w:numId w:val="21"/>
        </w:numPr>
      </w:pPr>
      <w:r w:rsidRPr="00414263">
        <w:t xml:space="preserve">a </w:t>
      </w:r>
      <w:r w:rsidRPr="00D13B9B">
        <w:rPr>
          <w:rFonts w:eastAsia="Arial"/>
        </w:rPr>
        <w:t>focus</w:t>
      </w:r>
      <w:r w:rsidRPr="00414263">
        <w:t xml:space="preserve"> on Welsh culture and traditions to ignite further learning through experiencing </w:t>
      </w:r>
      <w:r w:rsidRPr="00D13B9B">
        <w:rPr>
          <w:color w:val="E36C0A" w:themeColor="accent6" w:themeShade="BF"/>
        </w:rPr>
        <w:t>artists</w:t>
      </w:r>
      <w:r w:rsidRPr="00414263">
        <w:t xml:space="preserve">, craftspeople, </w:t>
      </w:r>
      <w:r w:rsidRPr="002817A9">
        <w:rPr>
          <w:color w:val="E36C0A" w:themeColor="accent6" w:themeShade="BF"/>
        </w:rPr>
        <w:t>creative work</w:t>
      </w:r>
      <w:r w:rsidRPr="00414263">
        <w:t xml:space="preserve">, designers, musicians, performers, performances and venues, from both a contemporary and traditional perspective </w:t>
      </w:r>
    </w:p>
    <w:p w14:paraId="66F21C83" w14:textId="2E470B73" w:rsidR="00DF6A5C" w:rsidRPr="00414263" w:rsidRDefault="00DF6A5C" w:rsidP="00777913">
      <w:pPr>
        <w:pStyle w:val="ListParagraph"/>
        <w:numPr>
          <w:ilvl w:val="0"/>
          <w:numId w:val="21"/>
        </w:numPr>
      </w:pPr>
      <w:r w:rsidRPr="00D13B9B">
        <w:rPr>
          <w:rFonts w:eastAsia="Arial"/>
        </w:rPr>
        <w:t>exploration</w:t>
      </w:r>
      <w:r w:rsidRPr="00414263">
        <w:t xml:space="preserve"> of creative work from learners’ own locality and in Wales, as well as in the wider world to influence their own work and to appreciate and respond to cultural diversity </w:t>
      </w:r>
    </w:p>
    <w:p w14:paraId="713CB763" w14:textId="1ED396AE" w:rsidR="00DF6A5C" w:rsidRDefault="00DF6A5C" w:rsidP="00777913">
      <w:pPr>
        <w:pStyle w:val="ListParagraph"/>
        <w:numPr>
          <w:ilvl w:val="0"/>
          <w:numId w:val="21"/>
        </w:numPr>
      </w:pPr>
      <w:r w:rsidRPr="00D13B9B">
        <w:rPr>
          <w:rFonts w:eastAsia="Arial"/>
        </w:rPr>
        <w:t>learning</w:t>
      </w:r>
      <w:r w:rsidRPr="00414263">
        <w:t xml:space="preserve"> about the impact of </w:t>
      </w:r>
      <w:r w:rsidRPr="00F159D0">
        <w:t>the creative</w:t>
      </w:r>
      <w:r w:rsidR="002817A9" w:rsidRPr="00F159D0">
        <w:t xml:space="preserve"> and cultural </w:t>
      </w:r>
      <w:r w:rsidRPr="00F159D0">
        <w:t xml:space="preserve">industries </w:t>
      </w:r>
      <w:r w:rsidRPr="00414263">
        <w:t>sector on people and places in Wales and the contribution its diverse landscape has in shaping and evolving an ever-changing</w:t>
      </w:r>
      <w:r w:rsidR="002817A9">
        <w:t xml:space="preserve"> creative and</w:t>
      </w:r>
      <w:r w:rsidRPr="00414263">
        <w:t xml:space="preserve"> cultural future.</w:t>
      </w:r>
    </w:p>
    <w:p w14:paraId="7924D547" w14:textId="77777777" w:rsidR="00D13B9B" w:rsidRPr="00C41DE6" w:rsidRDefault="00D13B9B" w:rsidP="009D3750">
      <w:pPr>
        <w:rPr>
          <w:rStyle w:val="ExpressiveArtsheading3Char"/>
          <w:color w:val="auto"/>
        </w:rPr>
      </w:pPr>
    </w:p>
    <w:p w14:paraId="6F67DBAF" w14:textId="77777777" w:rsidR="00D13B9B" w:rsidRPr="00C41DE6" w:rsidRDefault="00D13B9B" w:rsidP="009D3750">
      <w:pPr>
        <w:rPr>
          <w:rStyle w:val="ExpressiveArtsheading3Char"/>
          <w:color w:val="auto"/>
        </w:rPr>
      </w:pPr>
    </w:p>
    <w:p w14:paraId="0FD80F2E" w14:textId="024E829C" w:rsidR="006A6CA6" w:rsidRPr="00C41DE6" w:rsidRDefault="006A6CA6" w:rsidP="009D3750">
      <w:pPr>
        <w:rPr>
          <w:rStyle w:val="ExpressiveArtsheading3Char"/>
          <w:color w:val="auto"/>
        </w:rPr>
      </w:pPr>
      <w:r w:rsidRPr="00C41DE6">
        <w:rPr>
          <w:rStyle w:val="ExpressiveArtsheading3Char"/>
          <w:color w:val="auto"/>
        </w:rPr>
        <w:t>Careers and work-related experiences in t</w:t>
      </w:r>
      <w:r w:rsidR="006472A8" w:rsidRPr="00C41DE6">
        <w:rPr>
          <w:rStyle w:val="ExpressiveArtsheading3Char"/>
          <w:color w:val="auto"/>
        </w:rPr>
        <w:t>his Area</w:t>
      </w:r>
    </w:p>
    <w:p w14:paraId="4B9A3897" w14:textId="46CD9112" w:rsidR="00674952" w:rsidRPr="00C41DE6" w:rsidRDefault="00674952" w:rsidP="009D3750">
      <w:pPr>
        <w:rPr>
          <w:rStyle w:val="Heading1Char"/>
          <w:b w:val="0"/>
          <w:sz w:val="24"/>
          <w:szCs w:val="24"/>
        </w:rPr>
      </w:pPr>
    </w:p>
    <w:p w14:paraId="035204A6" w14:textId="69F4D176" w:rsidR="00923D9E" w:rsidRDefault="00923D9E" w:rsidP="009D3750">
      <w:r w:rsidRPr="00414263">
        <w:t xml:space="preserve">This Area equips learners with the necessary skills to pursue careers within the </w:t>
      </w:r>
      <w:r w:rsidRPr="00D13B9B">
        <w:rPr>
          <w:color w:val="E36C0A" w:themeColor="accent6" w:themeShade="BF"/>
        </w:rPr>
        <w:t>creative and cultural industries</w:t>
      </w:r>
      <w:r w:rsidRPr="00414263">
        <w:t>. There is a plethora of careers available in these creative environments which include architecture and design, technical support, traditional and emerging craft, performance and production, management, marketing creative products, sales, archive and curation, research and development and writing and composing music. The transferable skills of this Area contribute to the wider economy’s need for leadership, creativity and innovation, design thinking, and an ability for collaboration and teamwork.</w:t>
      </w:r>
    </w:p>
    <w:p w14:paraId="70148763" w14:textId="77777777" w:rsidR="00923D9E" w:rsidRPr="00414263" w:rsidRDefault="00923D9E" w:rsidP="009D3750"/>
    <w:p w14:paraId="7C890E4C" w14:textId="1179E388" w:rsidR="00923D9E" w:rsidRDefault="00923D9E" w:rsidP="009D3750">
      <w:r w:rsidRPr="00414263">
        <w:t xml:space="preserve">Collaboration and access to individuals and employers </w:t>
      </w:r>
      <w:r w:rsidRPr="00414263">
        <w:rPr>
          <w:rFonts w:eastAsia="Calibri Light"/>
        </w:rPr>
        <w:t>can provide learners with opportunities to learn about work, employment and the skills valued in the workplace,</w:t>
      </w:r>
      <w:r w:rsidRPr="00414263">
        <w:t xml:space="preserve"> e.g. arts practitioners, industry professionals, film and drama production companies, digital and broadcast media professionals, musicians and dancers. In this Area, the knowledge and skills gained in work-related experiences can provide authentic learning which leads to a deeper understanding of the opportunities that exist in the world of work.</w:t>
      </w:r>
    </w:p>
    <w:p w14:paraId="70C6408B" w14:textId="77777777" w:rsidR="00BC6C3D" w:rsidRDefault="00BC6C3D" w:rsidP="009D3750">
      <w:pPr>
        <w:rPr>
          <w:rFonts w:eastAsia="Times New Roman"/>
          <w:b/>
          <w:iCs/>
          <w:color w:val="E36C0A" w:themeColor="accent6" w:themeShade="BF"/>
          <w:lang w:eastAsia="en-GB"/>
        </w:rPr>
      </w:pPr>
    </w:p>
    <w:p w14:paraId="714DA603" w14:textId="77777777" w:rsidR="00D13B9B" w:rsidRPr="00C41DE6" w:rsidRDefault="00D13B9B" w:rsidP="009D3750">
      <w:pPr>
        <w:rPr>
          <w:rFonts w:eastAsia="Times New Roman"/>
          <w:b/>
          <w:iCs/>
          <w:lang w:eastAsia="en-GB"/>
        </w:rPr>
      </w:pPr>
    </w:p>
    <w:p w14:paraId="05250154" w14:textId="0DC5F16E" w:rsidR="00923D9E" w:rsidRPr="00C41DE6" w:rsidRDefault="00923D9E" w:rsidP="009D3750">
      <w:pPr>
        <w:rPr>
          <w:rFonts w:eastAsia="Times New Roman"/>
          <w:b/>
          <w:iCs/>
          <w:lang w:eastAsia="en-GB"/>
        </w:rPr>
      </w:pPr>
      <w:r w:rsidRPr="00C41DE6">
        <w:rPr>
          <w:rFonts w:eastAsia="Times New Roman"/>
          <w:b/>
          <w:iCs/>
          <w:lang w:eastAsia="en-GB"/>
        </w:rPr>
        <w:t>Human rights education and diversity in t</w:t>
      </w:r>
      <w:r w:rsidR="006472A8" w:rsidRPr="00C41DE6">
        <w:rPr>
          <w:rFonts w:eastAsia="Times New Roman"/>
          <w:b/>
          <w:iCs/>
          <w:lang w:eastAsia="en-GB"/>
        </w:rPr>
        <w:t>his Area</w:t>
      </w:r>
    </w:p>
    <w:p w14:paraId="65A4435B" w14:textId="4623C851" w:rsidR="00BC6C3D" w:rsidRPr="00C41DE6" w:rsidRDefault="00BC6C3D" w:rsidP="009D3750">
      <w:pPr>
        <w:rPr>
          <w:rFonts w:eastAsia="Calibri"/>
          <w:b/>
          <w:bCs/>
        </w:rPr>
      </w:pPr>
    </w:p>
    <w:p w14:paraId="77B09EE5" w14:textId="09F70C6C" w:rsidR="00923D9E" w:rsidRPr="00D13B9B" w:rsidRDefault="00923D9E" w:rsidP="00C41DE6">
      <w:pPr>
        <w:ind w:left="426"/>
        <w:rPr>
          <w:rFonts w:eastAsia="Calibri"/>
          <w:b/>
          <w:bCs/>
        </w:rPr>
      </w:pPr>
      <w:r w:rsidRPr="00D13B9B">
        <w:rPr>
          <w:rFonts w:eastAsia="Calibri"/>
          <w:b/>
          <w:bCs/>
        </w:rPr>
        <w:t>Human rights</w:t>
      </w:r>
    </w:p>
    <w:p w14:paraId="7DF03500" w14:textId="77777777" w:rsidR="00923D9E" w:rsidRPr="00D13B9B" w:rsidRDefault="00923D9E" w:rsidP="00C41DE6">
      <w:pPr>
        <w:ind w:left="426"/>
        <w:rPr>
          <w:rFonts w:eastAsia="Calibri"/>
        </w:rPr>
      </w:pPr>
    </w:p>
    <w:p w14:paraId="4DCCBDE9" w14:textId="77777777" w:rsidR="00923D9E" w:rsidRPr="00414263" w:rsidRDefault="00923D9E" w:rsidP="00C41DE6">
      <w:pPr>
        <w:ind w:left="426"/>
        <w:rPr>
          <w:rFonts w:eastAsia="Calibri"/>
          <w:color w:val="000000" w:themeColor="text1"/>
        </w:rPr>
      </w:pPr>
      <w:r w:rsidRPr="00414263">
        <w:rPr>
          <w:rFonts w:eastAsia="Calibri"/>
        </w:rPr>
        <w:t xml:space="preserve">Throughout this Area, learners engage with art </w:t>
      </w:r>
      <w:r w:rsidRPr="00D13B9B">
        <w:rPr>
          <w:color w:val="E36C0A" w:themeColor="accent6" w:themeShade="BF"/>
        </w:rPr>
        <w:t>forms</w:t>
      </w:r>
      <w:r w:rsidRPr="00414263">
        <w:rPr>
          <w:rFonts w:eastAsia="Calibri"/>
        </w:rPr>
        <w:t xml:space="preserve"> from their own and other cultures. Learners gain knowledge and understanding</w:t>
      </w:r>
      <w:r w:rsidRPr="00414263">
        <w:rPr>
          <w:rFonts w:eastAsia="Calibri"/>
          <w:color w:val="000000" w:themeColor="text1"/>
        </w:rPr>
        <w:t xml:space="preserve"> through exploring and communicating how identities, views and rights are portrayed. Engagement with this Area encourages learners to develop positive, respectful attitudes. </w:t>
      </w:r>
    </w:p>
    <w:p w14:paraId="03E36A8E" w14:textId="5BB24A0B" w:rsidR="00D13B9B" w:rsidRDefault="00D13B9B" w:rsidP="009D3750">
      <w:pPr>
        <w:rPr>
          <w:rFonts w:eastAsia="Calibri"/>
          <w:b/>
          <w:bCs/>
        </w:rPr>
      </w:pPr>
    </w:p>
    <w:p w14:paraId="118AB658" w14:textId="77777777" w:rsidR="00347572" w:rsidRDefault="00347572" w:rsidP="00C41DE6">
      <w:pPr>
        <w:ind w:left="426"/>
        <w:rPr>
          <w:rFonts w:eastAsia="Calibri"/>
          <w:b/>
          <w:bCs/>
        </w:rPr>
      </w:pPr>
    </w:p>
    <w:p w14:paraId="429E8443" w14:textId="70A1FD98" w:rsidR="00923D9E" w:rsidRPr="00D13B9B" w:rsidRDefault="00923D9E" w:rsidP="00C41DE6">
      <w:pPr>
        <w:ind w:left="426"/>
        <w:rPr>
          <w:rFonts w:eastAsia="Calibri"/>
          <w:b/>
          <w:bCs/>
        </w:rPr>
      </w:pPr>
      <w:r w:rsidRPr="00D13B9B">
        <w:rPr>
          <w:rFonts w:eastAsia="Calibri"/>
          <w:b/>
          <w:bCs/>
        </w:rPr>
        <w:t xml:space="preserve">Diversity </w:t>
      </w:r>
    </w:p>
    <w:p w14:paraId="71A152F4" w14:textId="77777777" w:rsidR="00923D9E" w:rsidRPr="00D13B9B" w:rsidRDefault="00923D9E" w:rsidP="00C41DE6">
      <w:pPr>
        <w:ind w:left="426"/>
      </w:pPr>
    </w:p>
    <w:p w14:paraId="745D21E2" w14:textId="77777777" w:rsidR="00C41DE6" w:rsidRDefault="00923D9E" w:rsidP="00C41DE6">
      <w:pPr>
        <w:ind w:left="426"/>
      </w:pPr>
      <w:r w:rsidRPr="00BC6C3D">
        <w:t>In this Area, learners explore and celebrate creative work from diverse cultures and societies. Challenging stereotypes and perceptions through exploring and producing creative work empowers learners to develop positive attitudes and value diversity.</w:t>
      </w:r>
    </w:p>
    <w:p w14:paraId="766B9AA6" w14:textId="77777777" w:rsidR="00C41DE6" w:rsidRDefault="00C41DE6"/>
    <w:p w14:paraId="4DD54355" w14:textId="62F5452C" w:rsidR="00674952" w:rsidRDefault="00674952">
      <w:pPr>
        <w:rPr>
          <w:rStyle w:val="Heading1Char"/>
          <w:color w:val="9C32C6"/>
        </w:rPr>
      </w:pPr>
      <w:r>
        <w:rPr>
          <w:rStyle w:val="Heading1Char"/>
          <w:b w:val="0"/>
        </w:rPr>
        <w:br w:type="page"/>
      </w:r>
    </w:p>
    <w:p w14:paraId="3125C488" w14:textId="56066172" w:rsidR="00677391" w:rsidRPr="00857619" w:rsidRDefault="00C8117E" w:rsidP="00857619">
      <w:pPr>
        <w:pStyle w:val="HealthandWell-beingheading1"/>
        <w:rPr>
          <w:rStyle w:val="Heading1Char"/>
          <w:b/>
        </w:rPr>
      </w:pPr>
      <w:bookmarkStart w:id="53" w:name="_Toc30759908"/>
      <w:r w:rsidRPr="00CF402D">
        <w:rPr>
          <w:rStyle w:val="Heading1Char"/>
          <w:b/>
        </w:rPr>
        <w:lastRenderedPageBreak/>
        <w:t>Health</w:t>
      </w:r>
      <w:r w:rsidRPr="00857619">
        <w:rPr>
          <w:rStyle w:val="Heading1Char"/>
          <w:b/>
        </w:rPr>
        <w:t xml:space="preserve"> and </w:t>
      </w:r>
      <w:r w:rsidR="00B91120" w:rsidRPr="00857619">
        <w:rPr>
          <w:rStyle w:val="Heading1Char"/>
          <w:b/>
        </w:rPr>
        <w:t>W</w:t>
      </w:r>
      <w:r w:rsidRPr="00857619">
        <w:rPr>
          <w:rStyle w:val="Heading1Char"/>
          <w:b/>
        </w:rPr>
        <w:t>ell-being</w:t>
      </w:r>
      <w:r w:rsidR="009F5F0A" w:rsidRPr="00857619">
        <w:rPr>
          <w:rStyle w:val="Heading1Char"/>
          <w:b/>
        </w:rPr>
        <w:t xml:space="preserve"> </w:t>
      </w:r>
      <w:r w:rsidR="00A37026" w:rsidRPr="00857619">
        <w:rPr>
          <w:rStyle w:val="Heading1Char"/>
          <w:b/>
        </w:rPr>
        <w:t xml:space="preserve">Area of Learning and </w:t>
      </w:r>
      <w:r w:rsidR="00494B86" w:rsidRPr="00857619">
        <w:rPr>
          <w:rStyle w:val="Heading1Char"/>
          <w:b/>
        </w:rPr>
        <w:t>E</w:t>
      </w:r>
      <w:r w:rsidR="00A37026" w:rsidRPr="00857619">
        <w:rPr>
          <w:rStyle w:val="Heading1Char"/>
          <w:b/>
        </w:rPr>
        <w:t>xperience</w:t>
      </w:r>
      <w:bookmarkEnd w:id="40"/>
      <w:bookmarkEnd w:id="53"/>
      <w:r w:rsidR="00A37026" w:rsidRPr="00857619">
        <w:rPr>
          <w:rStyle w:val="Heading1Char"/>
          <w:b/>
        </w:rPr>
        <w:t xml:space="preserve"> </w:t>
      </w:r>
      <w:bookmarkEnd w:id="41"/>
    </w:p>
    <w:p w14:paraId="7CA43CD8" w14:textId="77FF194D" w:rsidR="009F5F0A" w:rsidRPr="00E22A41" w:rsidRDefault="0040364B" w:rsidP="00E22A41">
      <w:pPr>
        <w:pStyle w:val="HealthandWell-beingheading1"/>
        <w:outlineLvl w:val="1"/>
        <w:rPr>
          <w:rStyle w:val="Heading1Char"/>
          <w:b/>
          <w:sz w:val="28"/>
          <w:szCs w:val="28"/>
        </w:rPr>
      </w:pPr>
      <w:bookmarkStart w:id="54" w:name="_Toc30001574"/>
      <w:bookmarkStart w:id="55" w:name="_Toc30759909"/>
      <w:r w:rsidRPr="00E22A41">
        <w:rPr>
          <w:rStyle w:val="Heading1Char"/>
          <w:b/>
          <w:sz w:val="28"/>
          <w:szCs w:val="28"/>
        </w:rPr>
        <w:t>Introduction</w:t>
      </w:r>
      <w:bookmarkEnd w:id="54"/>
      <w:bookmarkEnd w:id="55"/>
      <w:r w:rsidRPr="00E22A41">
        <w:rPr>
          <w:rStyle w:val="Heading1Char"/>
          <w:b/>
          <w:sz w:val="28"/>
          <w:szCs w:val="28"/>
        </w:rPr>
        <w:t xml:space="preserve"> </w:t>
      </w:r>
    </w:p>
    <w:p w14:paraId="1BA95E03" w14:textId="77777777" w:rsidR="00FD6AF5" w:rsidRDefault="00FD6AF5" w:rsidP="00FD6AF5">
      <w:pPr>
        <w:pStyle w:val="Curriculumbodytext"/>
      </w:pPr>
      <w:r>
        <w:t>The Health and Well-being Area of Learning and Experience (Area) provides a holistic structure for understanding health and well-being. It is concerned with developing the capacity of learners to navigate life's opportunities and challenges. The fundamental components of this Area are physical health and development, mental health, and emotional and social well-being. It will support learners to understand and appreciate how the different components of health and well-being are interconnected, and it recognises that good health and well-being are important to enable successful learning.</w:t>
      </w:r>
    </w:p>
    <w:p w14:paraId="4B885302" w14:textId="77777777" w:rsidR="00FD6AF5" w:rsidRDefault="00FD6AF5" w:rsidP="00FD6AF5">
      <w:pPr>
        <w:pStyle w:val="Curriculumbodytext"/>
      </w:pPr>
    </w:p>
    <w:p w14:paraId="47E55D3A" w14:textId="1731B031" w:rsidR="00FD6AF5" w:rsidRDefault="00FD6AF5" w:rsidP="00FD6AF5">
      <w:pPr>
        <w:pStyle w:val="Curriculumbodytext"/>
      </w:pPr>
      <w:r>
        <w:t xml:space="preserve">Engagement with this Area will help to foster a whole-school approach that enables health and well-being to permeate all aspects of school life. </w:t>
      </w:r>
    </w:p>
    <w:p w14:paraId="684100E5" w14:textId="77777777" w:rsidR="00FD6AF5" w:rsidRDefault="00FD6AF5" w:rsidP="00FD6AF5">
      <w:pPr>
        <w:pStyle w:val="Curriculumbodytext"/>
      </w:pPr>
    </w:p>
    <w:p w14:paraId="45364A52" w14:textId="4DBE4FB1" w:rsidR="00FD6AF5" w:rsidRDefault="00FD6AF5" w:rsidP="00FD6AF5">
      <w:pPr>
        <w:pStyle w:val="Curriculumbodytext"/>
      </w:pPr>
      <w:r>
        <w:t>What matters in this Area has been expressed in five statements which support and complement one another and should not be viewed in isolation. In order to achieve this holistic approach, teachers should seek to draw across all five statements when planning activities. Together they contribute to realising the four purposes of the curriculum.</w:t>
      </w:r>
    </w:p>
    <w:p w14:paraId="19040B33" w14:textId="77777777" w:rsidR="00600B9A" w:rsidRDefault="00600B9A" w:rsidP="00FD6AF5">
      <w:pPr>
        <w:pStyle w:val="Curriculumbodytext"/>
      </w:pPr>
    </w:p>
    <w:p w14:paraId="4E1181CF" w14:textId="3223F7E3" w:rsidR="00FD6AF5" w:rsidRDefault="00FD6AF5" w:rsidP="00FD6AF5">
      <w:pPr>
        <w:pStyle w:val="Curriculumbodytext"/>
      </w:pPr>
      <w:r>
        <w:t>Effective realisation of the vision described in this Area is fundamental to developing healthy, confident individuals, ready to lead fulfilling lives as valued members of society.</w:t>
      </w:r>
      <w:r w:rsidR="00DC2B07">
        <w:t xml:space="preserve"> </w:t>
      </w:r>
      <w:r>
        <w:t xml:space="preserve">By developing learners’ motivation, </w:t>
      </w:r>
      <w:r w:rsidRPr="00E22A41">
        <w:rPr>
          <w:color w:val="9C32C6"/>
        </w:rPr>
        <w:t>resilience</w:t>
      </w:r>
      <w:r w:rsidRPr="00EB60AC">
        <w:t>,</w:t>
      </w:r>
      <w:r w:rsidRPr="00EB60AC">
        <w:rPr>
          <w:b/>
        </w:rPr>
        <w:t xml:space="preserve"> </w:t>
      </w:r>
      <w:r w:rsidRPr="00E22A41">
        <w:rPr>
          <w:color w:val="9C32C6"/>
        </w:rPr>
        <w:t>empathy</w:t>
      </w:r>
      <w:r>
        <w:t xml:space="preserve"> and decision-making abilities, they can be supported to become ambitious, capable learners, ready to learn throughout their lives.</w:t>
      </w:r>
    </w:p>
    <w:p w14:paraId="021AC5E0" w14:textId="77777777" w:rsidR="00FD6AF5" w:rsidRDefault="00FD6AF5" w:rsidP="00FD6AF5">
      <w:pPr>
        <w:pStyle w:val="Curriculumbodytext"/>
      </w:pPr>
    </w:p>
    <w:p w14:paraId="10ADCD33" w14:textId="674D53A8" w:rsidR="00FD6AF5" w:rsidRDefault="00FD6AF5" w:rsidP="00FD6AF5">
      <w:pPr>
        <w:pStyle w:val="Curriculumbodytext"/>
      </w:pPr>
      <w:r>
        <w:t xml:space="preserve">Learners can also be supported to become ethical, informed citizens of Wales and the world by developing their ability to show respect, to value equity, to listen to others and to evaluate the </w:t>
      </w:r>
      <w:r w:rsidRPr="00E22A41">
        <w:rPr>
          <w:color w:val="9C32C6"/>
        </w:rPr>
        <w:t>social</w:t>
      </w:r>
      <w:r w:rsidRPr="00CF402D">
        <w:rPr>
          <w:b/>
          <w:color w:val="9C32C6"/>
        </w:rPr>
        <w:t xml:space="preserve"> </w:t>
      </w:r>
      <w:r w:rsidRPr="00E22A41">
        <w:rPr>
          <w:color w:val="9C32C6"/>
        </w:rPr>
        <w:t>influences</w:t>
      </w:r>
      <w:r w:rsidRPr="00CF402D">
        <w:rPr>
          <w:color w:val="9C32C6"/>
        </w:rPr>
        <w:t xml:space="preserve"> </w:t>
      </w:r>
      <w:r>
        <w:t>affecting them.</w:t>
      </w:r>
    </w:p>
    <w:p w14:paraId="1C8F433A" w14:textId="77777777" w:rsidR="00FD6AF5" w:rsidRDefault="00FD6AF5" w:rsidP="00FD6AF5">
      <w:pPr>
        <w:pStyle w:val="Curriculumbodytext"/>
      </w:pPr>
    </w:p>
    <w:p w14:paraId="2A115761" w14:textId="76A5DFB0" w:rsidR="00FD6AF5" w:rsidRPr="00FD6AF5" w:rsidRDefault="00FD6AF5" w:rsidP="00FD6AF5">
      <w:pPr>
        <w:pStyle w:val="Curriculumbodytext"/>
      </w:pPr>
      <w:r>
        <w:t>Through enabling learners to manage risks, express ideas and emotions, develop and maintain healthy relationships, and take on different roles and responsibilities, the learning and experience in this Area can support learners to become enterprising, creative contributors ready to play a full part in life and work.</w:t>
      </w:r>
    </w:p>
    <w:p w14:paraId="43BF26C6" w14:textId="4F15F872" w:rsidR="00FD6AF5" w:rsidRDefault="00FD6AF5">
      <w:r>
        <w:br w:type="page"/>
      </w:r>
    </w:p>
    <w:p w14:paraId="00C9904F" w14:textId="59FA7C8A" w:rsidR="00E55201" w:rsidRPr="008A7A4C" w:rsidRDefault="00FA3E62" w:rsidP="008A7A4C">
      <w:pPr>
        <w:pStyle w:val="HealthandWell-beingheading1"/>
        <w:outlineLvl w:val="1"/>
        <w:rPr>
          <w:sz w:val="28"/>
          <w:szCs w:val="28"/>
        </w:rPr>
      </w:pPr>
      <w:bookmarkStart w:id="56" w:name="_Toc30001575"/>
      <w:bookmarkStart w:id="57" w:name="_Toc30759910"/>
      <w:r w:rsidRPr="008A7A4C">
        <w:rPr>
          <w:sz w:val="28"/>
          <w:szCs w:val="28"/>
        </w:rPr>
        <w:lastRenderedPageBreak/>
        <w:t>Statements of what matters</w:t>
      </w:r>
      <w:bookmarkEnd w:id="56"/>
      <w:bookmarkEnd w:id="57"/>
      <w:r w:rsidRPr="008A7A4C">
        <w:rPr>
          <w:sz w:val="28"/>
          <w:szCs w:val="28"/>
        </w:rPr>
        <w:t xml:space="preserve"> </w:t>
      </w:r>
    </w:p>
    <w:p w14:paraId="39F39D12" w14:textId="3668A65D" w:rsidR="00FD6AF5" w:rsidRPr="00E22A41" w:rsidRDefault="00FA3E62" w:rsidP="00857619">
      <w:pPr>
        <w:pStyle w:val="HealthandWell-beingheading2"/>
        <w:rPr>
          <w:sz w:val="24"/>
        </w:rPr>
      </w:pPr>
      <w:r w:rsidRPr="00E22A41">
        <w:rPr>
          <w:sz w:val="24"/>
        </w:rPr>
        <w:t>Developing physical health and well-being has lifelong benefits.</w:t>
      </w:r>
    </w:p>
    <w:p w14:paraId="4386CEA2" w14:textId="77777777" w:rsidR="004F3A6B" w:rsidRPr="00E22A41" w:rsidRDefault="004F3A6B" w:rsidP="004F3A6B">
      <w:pPr>
        <w:pStyle w:val="paragraph"/>
        <w:spacing w:before="0" w:beforeAutospacing="0" w:after="0" w:afterAutospacing="0"/>
        <w:textAlignment w:val="baseline"/>
        <w:rPr>
          <w:rStyle w:val="HealthandWell-beingheading3Char"/>
          <w:color w:val="auto"/>
        </w:rPr>
      </w:pPr>
    </w:p>
    <w:p w14:paraId="0A3C75D3" w14:textId="0CD0F480" w:rsidR="00FD6AF5" w:rsidRDefault="00FD6AF5" w:rsidP="004F3A6B">
      <w:pPr>
        <w:pStyle w:val="paragraph"/>
        <w:spacing w:before="0" w:beforeAutospacing="0" w:after="0" w:afterAutospacing="0"/>
        <w:textAlignment w:val="baseline"/>
        <w:rPr>
          <w:rFonts w:ascii="Arial" w:hAnsi="Arial" w:cs="Arial"/>
        </w:rPr>
      </w:pPr>
      <w:r w:rsidRPr="00FD6AF5">
        <w:rPr>
          <w:rFonts w:ascii="Arial" w:hAnsi="Arial" w:cs="Arial"/>
        </w:rPr>
        <w:t xml:space="preserve">This Area can help learners to understand the </w:t>
      </w:r>
      <w:r w:rsidRPr="0067492A">
        <w:rPr>
          <w:rFonts w:ascii="Arial" w:hAnsi="Arial" w:cs="Arial"/>
        </w:rPr>
        <w:t>factors</w:t>
      </w:r>
      <w:r w:rsidRPr="00FD6AF5">
        <w:rPr>
          <w:rFonts w:ascii="Arial" w:hAnsi="Arial" w:cs="Arial"/>
          <w:color w:val="00B050"/>
        </w:rPr>
        <w:t xml:space="preserve"> </w:t>
      </w:r>
      <w:r w:rsidRPr="00FD6AF5">
        <w:rPr>
          <w:rFonts w:ascii="Arial" w:hAnsi="Arial" w:cs="Arial"/>
        </w:rPr>
        <w:t xml:space="preserve">that affect physical health and well-being. This includes health-promoting behaviours such as physical activity, including but not limited to sport; balanced diet; personal care and hygiene; sleep; and protection from infection. It also includes an understanding of health-harming behaviours. </w:t>
      </w:r>
    </w:p>
    <w:p w14:paraId="47408227" w14:textId="77777777" w:rsidR="004F3A6B" w:rsidRPr="00FD6AF5" w:rsidRDefault="004F3A6B" w:rsidP="004F3A6B">
      <w:pPr>
        <w:pStyle w:val="paragraph"/>
        <w:spacing w:before="0" w:beforeAutospacing="0" w:after="0" w:afterAutospacing="0"/>
        <w:textAlignment w:val="baseline"/>
        <w:rPr>
          <w:rFonts w:ascii="Arial" w:hAnsi="Arial" w:cs="Arial"/>
        </w:rPr>
      </w:pPr>
    </w:p>
    <w:p w14:paraId="0624BFAC" w14:textId="54F5262E" w:rsidR="00FD6AF5" w:rsidRDefault="00FD6AF5" w:rsidP="004F3A6B">
      <w:pPr>
        <w:pStyle w:val="paragraph"/>
        <w:spacing w:before="0" w:beforeAutospacing="0" w:after="0" w:afterAutospacing="0"/>
        <w:textAlignment w:val="baseline"/>
        <w:rPr>
          <w:rFonts w:ascii="Arial" w:hAnsi="Arial" w:cs="Arial"/>
        </w:rPr>
      </w:pPr>
      <w:r w:rsidRPr="00FD6AF5">
        <w:rPr>
          <w:rFonts w:ascii="Arial" w:hAnsi="Arial" w:cs="Arial"/>
        </w:rPr>
        <w:t>From this understanding, learners can develop positive, informed behaviours that encourage them both to care for and respect themselves and others. These behaviours support learners’ sense of self-worth,</w:t>
      </w:r>
      <w:r w:rsidR="00303C92">
        <w:rPr>
          <w:rFonts w:ascii="Arial" w:hAnsi="Arial" w:cs="Arial"/>
        </w:rPr>
        <w:t xml:space="preserve"> </w:t>
      </w:r>
      <w:r w:rsidRPr="00FD6AF5">
        <w:rPr>
          <w:rFonts w:ascii="Arial" w:hAnsi="Arial" w:cs="Arial"/>
        </w:rPr>
        <w:t xml:space="preserve">their overall mood and energy levels.  </w:t>
      </w:r>
    </w:p>
    <w:p w14:paraId="0D6F59DF" w14:textId="77777777" w:rsidR="004F3A6B" w:rsidRPr="00FD6AF5" w:rsidRDefault="004F3A6B" w:rsidP="004F3A6B">
      <w:pPr>
        <w:pStyle w:val="paragraph"/>
        <w:spacing w:before="0" w:beforeAutospacing="0" w:after="0" w:afterAutospacing="0"/>
        <w:textAlignment w:val="baseline"/>
        <w:rPr>
          <w:rFonts w:ascii="Arial" w:hAnsi="Arial" w:cs="Arial"/>
        </w:rPr>
      </w:pPr>
    </w:p>
    <w:p w14:paraId="309324F7" w14:textId="59E620CD" w:rsidR="004F3A6B" w:rsidRDefault="00FD6AF5" w:rsidP="004F3A6B">
      <w:pPr>
        <w:pStyle w:val="paragraph"/>
        <w:spacing w:before="0" w:beforeAutospacing="0" w:after="0" w:afterAutospacing="0"/>
        <w:textAlignment w:val="baseline"/>
        <w:rPr>
          <w:rStyle w:val="normaltextrun"/>
          <w:rFonts w:ascii="Arial" w:hAnsi="Arial" w:cs="Arial"/>
          <w:lang w:val="en"/>
        </w:rPr>
      </w:pPr>
      <w:r w:rsidRPr="00FD6AF5">
        <w:rPr>
          <w:rFonts w:ascii="Arial" w:hAnsi="Arial" w:cs="Arial"/>
        </w:rPr>
        <w:t>Learners will be encouraged to develop the confidence, motivation, physical competence, knowledge and understanding that can help them lead healthy and active lifestyles which promote good physical health and well-being.</w:t>
      </w:r>
      <w:r w:rsidR="00FA3E62" w:rsidRPr="00FD6AF5">
        <w:rPr>
          <w:rFonts w:ascii="Arial" w:hAnsi="Arial" w:cs="Arial"/>
        </w:rPr>
        <w:br/>
      </w:r>
    </w:p>
    <w:p w14:paraId="3CEAB3B2" w14:textId="4FF1F86C" w:rsidR="006E20C4" w:rsidRPr="00E22A41" w:rsidRDefault="006E20C4" w:rsidP="00857619">
      <w:pPr>
        <w:pStyle w:val="HealthandWell-beingheading2"/>
        <w:rPr>
          <w:sz w:val="24"/>
        </w:rPr>
      </w:pPr>
      <w:r w:rsidRPr="00E22A41">
        <w:rPr>
          <w:sz w:val="24"/>
        </w:rPr>
        <w:t>How we process and respond to our experiences affects our mental health and emotional well-being.</w:t>
      </w:r>
    </w:p>
    <w:p w14:paraId="711BEA83" w14:textId="77777777" w:rsidR="004F3A6B" w:rsidRPr="00E22A41" w:rsidRDefault="004F3A6B" w:rsidP="009B38E7">
      <w:pPr>
        <w:pStyle w:val="Curriculumbodytext"/>
      </w:pPr>
    </w:p>
    <w:p w14:paraId="20BD19EC" w14:textId="10FC210C" w:rsidR="00FD6AF5" w:rsidRDefault="00FD6AF5" w:rsidP="004F3A6B">
      <w:pPr>
        <w:pStyle w:val="paragraph"/>
        <w:spacing w:before="0" w:beforeAutospacing="0" w:after="0" w:afterAutospacing="0"/>
        <w:textAlignment w:val="baseline"/>
        <w:rPr>
          <w:rFonts w:ascii="Arial" w:hAnsi="Arial" w:cs="Arial"/>
        </w:rPr>
      </w:pPr>
      <w:r w:rsidRPr="00FD6AF5">
        <w:rPr>
          <w:rFonts w:ascii="Arial" w:hAnsi="Arial" w:cs="Arial"/>
        </w:rPr>
        <w:t xml:space="preserve">This Area can help learners explore the connections between their experiences, mental health and emotional well-being. By being provided with opportunities to explore the complexities of these connections, learners can be enabled to recognise that feelings and emotions are neither fixed nor consistent. </w:t>
      </w:r>
    </w:p>
    <w:p w14:paraId="338C7EDC" w14:textId="77777777" w:rsidR="004F3A6B" w:rsidRPr="00FD6AF5" w:rsidRDefault="004F3A6B" w:rsidP="004F3A6B">
      <w:pPr>
        <w:pStyle w:val="paragraph"/>
        <w:spacing w:before="0" w:beforeAutospacing="0" w:after="0" w:afterAutospacing="0"/>
        <w:textAlignment w:val="baseline"/>
        <w:rPr>
          <w:rFonts w:ascii="Arial" w:hAnsi="Arial" w:cs="Arial"/>
        </w:rPr>
      </w:pPr>
    </w:p>
    <w:p w14:paraId="176E7B3A" w14:textId="63D64BE3" w:rsidR="00FD6AF5" w:rsidRDefault="00FD6AF5" w:rsidP="004F3A6B">
      <w:pPr>
        <w:pStyle w:val="paragraph"/>
        <w:spacing w:before="0" w:beforeAutospacing="0" w:after="0" w:afterAutospacing="0"/>
        <w:textAlignment w:val="baseline"/>
        <w:rPr>
          <w:rFonts w:ascii="Arial" w:hAnsi="Arial" w:cs="Arial"/>
        </w:rPr>
      </w:pPr>
      <w:r w:rsidRPr="00FD6AF5">
        <w:rPr>
          <w:rFonts w:ascii="Arial" w:hAnsi="Arial" w:cs="Arial"/>
        </w:rPr>
        <w:t xml:space="preserve">Having an awareness of our own feelings and emotions is the foundation upon which </w:t>
      </w:r>
      <w:r w:rsidRPr="00301A2E">
        <w:rPr>
          <w:rStyle w:val="HealthandWell-beingheading3Char"/>
          <w:b w:val="0"/>
        </w:rPr>
        <w:t>empathy</w:t>
      </w:r>
      <w:r w:rsidRPr="00FD6AF5">
        <w:rPr>
          <w:rFonts w:ascii="Arial" w:hAnsi="Arial" w:cs="Arial"/>
        </w:rPr>
        <w:t xml:space="preserve"> can be developed. This can enable us to act in a way which supports the mental health and emotional well-being of others. Supporting learners to develop strategies which help them to regulate their emotions can contribute towards good mental health and emotional well-being.  </w:t>
      </w:r>
    </w:p>
    <w:p w14:paraId="2F2A3D3A" w14:textId="77777777" w:rsidR="004F3A6B" w:rsidRPr="00FD6AF5" w:rsidRDefault="004F3A6B" w:rsidP="004F3A6B">
      <w:pPr>
        <w:pStyle w:val="paragraph"/>
        <w:spacing w:before="0" w:beforeAutospacing="0" w:after="0" w:afterAutospacing="0"/>
        <w:textAlignment w:val="baseline"/>
        <w:rPr>
          <w:rFonts w:ascii="Arial" w:hAnsi="Arial" w:cs="Arial"/>
        </w:rPr>
      </w:pPr>
    </w:p>
    <w:p w14:paraId="1CD57B31" w14:textId="0EA0337A" w:rsidR="00DC2B07" w:rsidRDefault="00FD6AF5" w:rsidP="004F3A6B">
      <w:pPr>
        <w:pStyle w:val="paragraph"/>
        <w:spacing w:before="0" w:beforeAutospacing="0" w:after="0" w:afterAutospacing="0"/>
        <w:textAlignment w:val="baseline"/>
        <w:rPr>
          <w:rFonts w:ascii="Arial" w:hAnsi="Arial" w:cs="Arial"/>
        </w:rPr>
      </w:pPr>
      <w:r w:rsidRPr="00FD6AF5">
        <w:rPr>
          <w:rFonts w:ascii="Arial" w:hAnsi="Arial" w:cs="Arial"/>
        </w:rPr>
        <w:t>By learning how to communicate their feelings, learners will be better placed to create a culture where talking about mental health and emotional well-being is normalised.</w:t>
      </w:r>
    </w:p>
    <w:p w14:paraId="112768E5" w14:textId="77777777" w:rsidR="00B96B30" w:rsidRPr="00B96B30" w:rsidRDefault="00B96B30" w:rsidP="00B96B30">
      <w:pPr>
        <w:pStyle w:val="Curriculumbodytext"/>
      </w:pPr>
    </w:p>
    <w:p w14:paraId="0AAD31CD" w14:textId="51C997BB" w:rsidR="001973BC" w:rsidRPr="00E22A41" w:rsidRDefault="001973BC" w:rsidP="00857619">
      <w:pPr>
        <w:pStyle w:val="HealthandWell-beingheading2"/>
        <w:rPr>
          <w:sz w:val="24"/>
        </w:rPr>
      </w:pPr>
      <w:r w:rsidRPr="00E22A41">
        <w:rPr>
          <w:sz w:val="24"/>
        </w:rPr>
        <w:t xml:space="preserve">Our decision-making impacts on the quality of our lives and the lives of others. </w:t>
      </w:r>
    </w:p>
    <w:p w14:paraId="4530B795" w14:textId="77777777" w:rsidR="00FD6AF5" w:rsidRPr="00E22A41" w:rsidRDefault="00FD6AF5" w:rsidP="004F3A6B">
      <w:pPr>
        <w:pStyle w:val="CommentText"/>
        <w:rPr>
          <w:sz w:val="24"/>
          <w:szCs w:val="24"/>
        </w:rPr>
      </w:pPr>
    </w:p>
    <w:p w14:paraId="213D2086" w14:textId="68E35984" w:rsidR="00FD6AF5" w:rsidRDefault="00FD6AF5" w:rsidP="004F3A6B">
      <w:pPr>
        <w:pStyle w:val="CommentText"/>
        <w:rPr>
          <w:sz w:val="24"/>
        </w:rPr>
      </w:pPr>
      <w:r w:rsidRPr="00FD6AF5">
        <w:rPr>
          <w:sz w:val="24"/>
        </w:rPr>
        <w:t xml:space="preserve">This Area can help learners to understand how decisions and actions impact on themselves, on others and on wider society, both now and in the future. It can also help learners understand </w:t>
      </w:r>
      <w:r w:rsidRPr="0067492A">
        <w:rPr>
          <w:sz w:val="24"/>
        </w:rPr>
        <w:t xml:space="preserve">the factors </w:t>
      </w:r>
      <w:r w:rsidRPr="00FD6AF5">
        <w:rPr>
          <w:sz w:val="24"/>
        </w:rPr>
        <w:t xml:space="preserve">that influence decision-making, thus placing them in a better position to make informed and considered decisions. </w:t>
      </w:r>
    </w:p>
    <w:p w14:paraId="74EE1A3B" w14:textId="77777777" w:rsidR="00FD6AF5" w:rsidRPr="00FD6AF5" w:rsidRDefault="00FD6AF5" w:rsidP="004F3A6B">
      <w:pPr>
        <w:pStyle w:val="CommentText"/>
        <w:rPr>
          <w:sz w:val="24"/>
        </w:rPr>
      </w:pPr>
    </w:p>
    <w:p w14:paraId="4115792A" w14:textId="76843822" w:rsidR="00FD6AF5" w:rsidRDefault="00FD6AF5" w:rsidP="004F3A6B">
      <w:pPr>
        <w:pStyle w:val="CommentText"/>
        <w:rPr>
          <w:sz w:val="24"/>
        </w:rPr>
      </w:pPr>
      <w:r w:rsidRPr="00FD6AF5">
        <w:rPr>
          <w:sz w:val="24"/>
        </w:rPr>
        <w:t xml:space="preserve">Learning and experience in this Area can enable learners to develop the critical-thinking skills necessary to consider their decision-making in terms of possible implications, including risks, for themselves and others. This can offer learners opportunities to engage in collective decision-making and to understand the importance of their contributions to this process.  </w:t>
      </w:r>
    </w:p>
    <w:p w14:paraId="496A683D" w14:textId="77777777" w:rsidR="00600B9A" w:rsidRDefault="00600B9A" w:rsidP="004F3A6B">
      <w:pPr>
        <w:pStyle w:val="CommentText"/>
        <w:rPr>
          <w:sz w:val="24"/>
        </w:rPr>
      </w:pPr>
    </w:p>
    <w:p w14:paraId="1D98B3E7" w14:textId="2DC55755" w:rsidR="001973BC" w:rsidRPr="00FD6AF5" w:rsidRDefault="00FD6AF5" w:rsidP="004F3A6B">
      <w:pPr>
        <w:pStyle w:val="CommentText"/>
        <w:rPr>
          <w:sz w:val="24"/>
        </w:rPr>
      </w:pPr>
      <w:r w:rsidRPr="00FD6AF5">
        <w:rPr>
          <w:sz w:val="24"/>
        </w:rPr>
        <w:t>A key decision that affects learners for life is around their career pathways.</w:t>
      </w:r>
    </w:p>
    <w:p w14:paraId="64793EE4" w14:textId="6B329785" w:rsidR="00FA3E62" w:rsidRDefault="00FA3E62" w:rsidP="004F3A6B">
      <w:pPr>
        <w:rPr>
          <w:b/>
        </w:rPr>
      </w:pPr>
    </w:p>
    <w:p w14:paraId="760580CC" w14:textId="3DDD7889" w:rsidR="00EB0198" w:rsidRPr="00E22A41" w:rsidRDefault="00EB0198" w:rsidP="00857619">
      <w:pPr>
        <w:pStyle w:val="HealthandWell-beingheading2"/>
        <w:rPr>
          <w:sz w:val="24"/>
        </w:rPr>
      </w:pPr>
      <w:r w:rsidRPr="00E22A41">
        <w:rPr>
          <w:sz w:val="24"/>
        </w:rPr>
        <w:t>How we engage with social influences shapes who we are and affects our health and well-being.  </w:t>
      </w:r>
    </w:p>
    <w:p w14:paraId="7465ED9E" w14:textId="77777777" w:rsidR="004F3A6B" w:rsidRPr="004F3A6B" w:rsidRDefault="004F3A6B" w:rsidP="004F3A6B">
      <w:pPr>
        <w:pStyle w:val="Curriculumbodytext"/>
      </w:pPr>
    </w:p>
    <w:p w14:paraId="023190CC" w14:textId="10F9FD44" w:rsidR="00FD6AF5" w:rsidRDefault="00FD6AF5" w:rsidP="004F3A6B">
      <w:pPr>
        <w:pStyle w:val="paragraph"/>
        <w:spacing w:before="0" w:beforeAutospacing="0" w:after="0" w:afterAutospacing="0"/>
        <w:textAlignment w:val="baseline"/>
        <w:rPr>
          <w:rFonts w:ascii="Arial" w:hAnsi="Arial" w:cs="Arial"/>
        </w:rPr>
      </w:pPr>
      <w:r w:rsidRPr="00FD6AF5">
        <w:rPr>
          <w:rFonts w:ascii="Arial" w:hAnsi="Arial" w:cs="Arial"/>
        </w:rPr>
        <w:t xml:space="preserve">This Area can help learners understand the important role of </w:t>
      </w:r>
      <w:r w:rsidRPr="00E22A41">
        <w:rPr>
          <w:rStyle w:val="HealthandWell-beingheading3Char"/>
          <w:b w:val="0"/>
        </w:rPr>
        <w:t>social influences</w:t>
      </w:r>
      <w:r w:rsidRPr="00FD6AF5">
        <w:rPr>
          <w:rFonts w:ascii="Arial" w:hAnsi="Arial" w:cs="Arial"/>
          <w:color w:val="00B050"/>
        </w:rPr>
        <w:t xml:space="preserve"> </w:t>
      </w:r>
      <w:r w:rsidRPr="00FD6AF5">
        <w:rPr>
          <w:rFonts w:ascii="Arial" w:hAnsi="Arial" w:cs="Arial"/>
        </w:rPr>
        <w:t xml:space="preserve">on their lives. These influences are comprised of rules, </w:t>
      </w:r>
      <w:r w:rsidRPr="00E22A41">
        <w:rPr>
          <w:rStyle w:val="HealthandWell-beingheading3Char"/>
          <w:b w:val="0"/>
        </w:rPr>
        <w:t>social norms</w:t>
      </w:r>
      <w:r w:rsidRPr="00FD6AF5">
        <w:rPr>
          <w:rFonts w:ascii="Arial" w:hAnsi="Arial" w:cs="Arial"/>
        </w:rPr>
        <w:t xml:space="preserve">, </w:t>
      </w:r>
      <w:r w:rsidRPr="00E22A41">
        <w:rPr>
          <w:rStyle w:val="HealthandWell-beingheading3Char"/>
          <w:b w:val="0"/>
        </w:rPr>
        <w:t>attitudes</w:t>
      </w:r>
      <w:r w:rsidRPr="00FD6AF5">
        <w:rPr>
          <w:rFonts w:ascii="Arial" w:hAnsi="Arial" w:cs="Arial"/>
        </w:rPr>
        <w:t xml:space="preserve"> and </w:t>
      </w:r>
      <w:r w:rsidRPr="00E22A41">
        <w:rPr>
          <w:rStyle w:val="HealthandWell-beingheading3Char"/>
          <w:b w:val="0"/>
        </w:rPr>
        <w:t>values</w:t>
      </w:r>
      <w:r w:rsidRPr="00FD6AF5">
        <w:rPr>
          <w:rFonts w:ascii="Arial" w:hAnsi="Arial" w:cs="Arial"/>
        </w:rPr>
        <w:t xml:space="preserve"> that are created and reinforced by different social groups. It is through interaction with social groups that we experience these influences. They affect our </w:t>
      </w:r>
      <w:r w:rsidRPr="00D559BD">
        <w:rPr>
          <w:rFonts w:ascii="Arial" w:hAnsi="Arial" w:cs="Arial"/>
        </w:rPr>
        <w:t>identity</w:t>
      </w:r>
      <w:r w:rsidRPr="00FD6AF5">
        <w:rPr>
          <w:rFonts w:ascii="Arial" w:hAnsi="Arial" w:cs="Arial"/>
        </w:rPr>
        <w:t xml:space="preserve">, </w:t>
      </w:r>
      <w:r w:rsidRPr="00E22A41">
        <w:rPr>
          <w:rStyle w:val="HealthandWell-beingheading3Char"/>
          <w:b w:val="0"/>
        </w:rPr>
        <w:t>values</w:t>
      </w:r>
      <w:r w:rsidRPr="00FD6AF5">
        <w:rPr>
          <w:rFonts w:ascii="Arial" w:hAnsi="Arial" w:cs="Arial"/>
        </w:rPr>
        <w:t xml:space="preserve">, behaviours and health and well-being, and often do so without our being aware of it. </w:t>
      </w:r>
    </w:p>
    <w:p w14:paraId="6175CEC0" w14:textId="77777777" w:rsidR="004F3A6B" w:rsidRPr="00FD6AF5" w:rsidRDefault="004F3A6B" w:rsidP="004F3A6B">
      <w:pPr>
        <w:pStyle w:val="paragraph"/>
        <w:spacing w:before="0" w:beforeAutospacing="0" w:after="0" w:afterAutospacing="0"/>
        <w:textAlignment w:val="baseline"/>
        <w:rPr>
          <w:rFonts w:ascii="Arial" w:hAnsi="Arial" w:cs="Arial"/>
        </w:rPr>
      </w:pPr>
    </w:p>
    <w:p w14:paraId="1CCBD875" w14:textId="77777777" w:rsidR="004F3A6B" w:rsidRDefault="00FD6AF5" w:rsidP="004F3A6B">
      <w:pPr>
        <w:pStyle w:val="paragraph"/>
        <w:spacing w:before="0" w:beforeAutospacing="0" w:after="0" w:afterAutospacing="0"/>
        <w:textAlignment w:val="baseline"/>
        <w:rPr>
          <w:rFonts w:ascii="Arial" w:hAnsi="Arial" w:cs="Arial"/>
        </w:rPr>
      </w:pPr>
      <w:r w:rsidRPr="00FD6AF5">
        <w:rPr>
          <w:rFonts w:ascii="Arial" w:hAnsi="Arial" w:cs="Arial"/>
        </w:rPr>
        <w:t>Learners will need to engage critically with these social influences within their own culture, as well as those of others, in order to understand how norms and values develop. This can enable them to understand how their own behaviours, relationships and experiences are shaped.</w:t>
      </w:r>
    </w:p>
    <w:p w14:paraId="2C4D316C" w14:textId="77777777" w:rsidR="004F3A6B" w:rsidRDefault="004F3A6B" w:rsidP="004F3A6B">
      <w:pPr>
        <w:pStyle w:val="paragraph"/>
        <w:spacing w:before="0" w:beforeAutospacing="0" w:after="0" w:afterAutospacing="0"/>
        <w:textAlignment w:val="baseline"/>
        <w:rPr>
          <w:rFonts w:ascii="Arial" w:hAnsi="Arial" w:cs="Arial"/>
        </w:rPr>
      </w:pPr>
    </w:p>
    <w:p w14:paraId="3CAA07F4" w14:textId="77777777" w:rsidR="004F3A6B" w:rsidRPr="00E22A41" w:rsidRDefault="004F3A6B" w:rsidP="004F3A6B">
      <w:pPr>
        <w:pStyle w:val="paragraph"/>
        <w:spacing w:before="0" w:beforeAutospacing="0" w:after="0" w:afterAutospacing="0"/>
        <w:textAlignment w:val="baseline"/>
        <w:rPr>
          <w:rFonts w:ascii="Arial" w:hAnsi="Arial" w:cs="Arial"/>
        </w:rPr>
      </w:pPr>
    </w:p>
    <w:p w14:paraId="72704820" w14:textId="113BC2BA" w:rsidR="00B63069" w:rsidRPr="00E22A41" w:rsidRDefault="00B63069" w:rsidP="00857619">
      <w:pPr>
        <w:pStyle w:val="HealthandWell-beingheading2"/>
        <w:rPr>
          <w:sz w:val="24"/>
        </w:rPr>
      </w:pPr>
      <w:r w:rsidRPr="00E22A41">
        <w:rPr>
          <w:sz w:val="24"/>
        </w:rPr>
        <w:t>Healthy relationships are fundamental to our well-being.  </w:t>
      </w:r>
    </w:p>
    <w:p w14:paraId="486F65EF" w14:textId="77777777" w:rsidR="00DC2B07" w:rsidRPr="00E22A41" w:rsidRDefault="00DC2B07" w:rsidP="004F3A6B">
      <w:pPr>
        <w:pStyle w:val="Curriculumbodytext"/>
      </w:pPr>
    </w:p>
    <w:p w14:paraId="408726F6" w14:textId="6A49F170" w:rsidR="0025501E" w:rsidRDefault="0025501E" w:rsidP="004F3A6B">
      <w:pPr>
        <w:pStyle w:val="CommentText"/>
        <w:rPr>
          <w:rStyle w:val="HealthandWell-beingheading3Char"/>
          <w:b w:val="0"/>
          <w:color w:val="auto"/>
          <w:sz w:val="24"/>
          <w:szCs w:val="24"/>
        </w:rPr>
      </w:pPr>
      <w:r w:rsidRPr="0025501E">
        <w:rPr>
          <w:rStyle w:val="HealthandWell-beingheading3Char"/>
          <w:b w:val="0"/>
          <w:color w:val="auto"/>
          <w:sz w:val="24"/>
          <w:szCs w:val="24"/>
        </w:rPr>
        <w:t xml:space="preserve">This Area can help learners understand and value how feelings of belonging and connection that come from healthy relationships have a powerful effect on health and well-being. </w:t>
      </w:r>
    </w:p>
    <w:p w14:paraId="31C04901" w14:textId="77777777" w:rsidR="004F3A6B" w:rsidRPr="0025501E" w:rsidRDefault="004F3A6B" w:rsidP="004F3A6B">
      <w:pPr>
        <w:pStyle w:val="CommentText"/>
        <w:rPr>
          <w:rStyle w:val="HealthandWell-beingheading3Char"/>
          <w:b w:val="0"/>
          <w:color w:val="auto"/>
          <w:sz w:val="24"/>
          <w:szCs w:val="24"/>
        </w:rPr>
      </w:pPr>
    </w:p>
    <w:p w14:paraId="1BEE70C1" w14:textId="1F920008" w:rsidR="0025501E" w:rsidRDefault="0025501E" w:rsidP="004F3A6B">
      <w:pPr>
        <w:pStyle w:val="CommentText"/>
        <w:rPr>
          <w:rStyle w:val="HealthandWell-beingheading3Char"/>
          <w:b w:val="0"/>
          <w:color w:val="auto"/>
          <w:sz w:val="24"/>
          <w:szCs w:val="24"/>
        </w:rPr>
      </w:pPr>
      <w:r w:rsidRPr="0025501E">
        <w:rPr>
          <w:rStyle w:val="HealthandWell-beingheading3Char"/>
          <w:b w:val="0"/>
          <w:color w:val="auto"/>
          <w:sz w:val="24"/>
          <w:szCs w:val="24"/>
        </w:rPr>
        <w:t>Learners need to recognise when relationships are unhealthy and need to be aware of how to keep safe, and seek support for themselves and others.</w:t>
      </w:r>
    </w:p>
    <w:p w14:paraId="3F17E3E9" w14:textId="77777777" w:rsidR="0025501E" w:rsidRPr="0025501E" w:rsidRDefault="0025501E" w:rsidP="004F3A6B">
      <w:pPr>
        <w:pStyle w:val="CommentText"/>
        <w:rPr>
          <w:rStyle w:val="HealthandWell-beingheading3Char"/>
          <w:b w:val="0"/>
          <w:color w:val="auto"/>
          <w:sz w:val="24"/>
          <w:szCs w:val="24"/>
        </w:rPr>
      </w:pPr>
    </w:p>
    <w:p w14:paraId="2568573C" w14:textId="6E575BD0" w:rsidR="0025501E" w:rsidRDefault="0025501E" w:rsidP="004F3A6B">
      <w:pPr>
        <w:pStyle w:val="CommentText"/>
        <w:rPr>
          <w:rStyle w:val="HealthandWell-beingheading3Char"/>
          <w:b w:val="0"/>
          <w:color w:val="auto"/>
          <w:sz w:val="24"/>
          <w:szCs w:val="24"/>
        </w:rPr>
      </w:pPr>
      <w:r w:rsidRPr="0025501E">
        <w:rPr>
          <w:rStyle w:val="HealthandWell-beingheading3Char"/>
          <w:b w:val="0"/>
          <w:color w:val="auto"/>
          <w:sz w:val="24"/>
          <w:szCs w:val="24"/>
        </w:rPr>
        <w:t>Learners will be encouraged to understand that, throughout their lives, they will experience a range of relationships. They will also be encouraged to develop their abilities to form, nurture and maintain relationships.</w:t>
      </w:r>
    </w:p>
    <w:p w14:paraId="286A32C0" w14:textId="77777777" w:rsidR="0025501E" w:rsidRPr="0025501E" w:rsidRDefault="0025501E" w:rsidP="004F3A6B">
      <w:pPr>
        <w:pStyle w:val="CommentText"/>
        <w:rPr>
          <w:rStyle w:val="HealthandWell-beingheading3Char"/>
          <w:b w:val="0"/>
          <w:color w:val="auto"/>
          <w:sz w:val="24"/>
          <w:szCs w:val="24"/>
        </w:rPr>
      </w:pPr>
    </w:p>
    <w:p w14:paraId="3F483407" w14:textId="77777777" w:rsidR="00A9598A" w:rsidRDefault="0025501E" w:rsidP="00B96B30">
      <w:pPr>
        <w:pStyle w:val="CommentText"/>
        <w:rPr>
          <w:rStyle w:val="HealthandWell-beingheading3Char"/>
          <w:b w:val="0"/>
          <w:color w:val="auto"/>
          <w:sz w:val="24"/>
          <w:szCs w:val="24"/>
        </w:rPr>
      </w:pPr>
      <w:r w:rsidRPr="0025501E">
        <w:rPr>
          <w:rStyle w:val="HealthandWell-beingheading3Char"/>
          <w:b w:val="0"/>
          <w:color w:val="auto"/>
          <w:sz w:val="24"/>
          <w:szCs w:val="24"/>
        </w:rPr>
        <w:t>As a result, they will see how healthy relationships are vital for a healthy body and mind, allowing us to thrive.</w:t>
      </w:r>
    </w:p>
    <w:p w14:paraId="5C40B0BD" w14:textId="25B3B20F" w:rsidR="001D5665" w:rsidRDefault="001D5665">
      <w:pPr>
        <w:rPr>
          <w:rStyle w:val="HealthandWell-beingheading3Char"/>
          <w:b w:val="0"/>
          <w:color w:val="auto"/>
        </w:rPr>
      </w:pPr>
      <w:r>
        <w:rPr>
          <w:rStyle w:val="HealthandWell-beingheading3Char"/>
          <w:b w:val="0"/>
          <w:color w:val="auto"/>
        </w:rPr>
        <w:br w:type="page"/>
      </w:r>
    </w:p>
    <w:p w14:paraId="79C2BDD1" w14:textId="386B6BBA" w:rsidR="00A9598A" w:rsidRPr="008A7A4C" w:rsidRDefault="009B38E7" w:rsidP="008A7A4C">
      <w:pPr>
        <w:pStyle w:val="HealthandWell-beingheading1"/>
        <w:outlineLvl w:val="1"/>
        <w:rPr>
          <w:sz w:val="28"/>
          <w:szCs w:val="28"/>
        </w:rPr>
      </w:pPr>
      <w:bookmarkStart w:id="58" w:name="_Toc30759911"/>
      <w:r w:rsidRPr="008A7A4C">
        <w:rPr>
          <w:sz w:val="28"/>
          <w:szCs w:val="28"/>
        </w:rPr>
        <w:lastRenderedPageBreak/>
        <w:t>Principles of p</w:t>
      </w:r>
      <w:r w:rsidR="001D5665" w:rsidRPr="008A7A4C">
        <w:rPr>
          <w:sz w:val="28"/>
          <w:szCs w:val="28"/>
        </w:rPr>
        <w:t>rogression</w:t>
      </w:r>
      <w:bookmarkEnd w:id="58"/>
    </w:p>
    <w:p w14:paraId="1C56A52F" w14:textId="77777777" w:rsidR="008A7A4C" w:rsidRDefault="008A7A4C" w:rsidP="000354EE"/>
    <w:p w14:paraId="469757AF" w14:textId="53AC8427" w:rsidR="000354EE" w:rsidRPr="00222F0B" w:rsidRDefault="000354EE" w:rsidP="000354EE">
      <w:pPr>
        <w:rPr>
          <w:i/>
          <w:iCs/>
        </w:rPr>
      </w:pPr>
      <w:r w:rsidRPr="00222F0B">
        <w:t xml:space="preserve">Progression within </w:t>
      </w:r>
      <w:r>
        <w:t xml:space="preserve">the </w:t>
      </w:r>
      <w:r w:rsidRPr="00222F0B">
        <w:t xml:space="preserve">Health and Well-being </w:t>
      </w:r>
      <w:r>
        <w:t xml:space="preserve">Area of Learning and Experience (the Area) </w:t>
      </w:r>
      <w:r w:rsidRPr="00222F0B">
        <w:t xml:space="preserve">is non-linear and follows different pathways within and between progression steps. </w:t>
      </w:r>
      <w:r w:rsidRPr="00222F0B">
        <w:rPr>
          <w:rFonts w:eastAsia="Calibri"/>
        </w:rPr>
        <w:t>Personal concerns, interests and circumstances may have an impact on the pathways along which a learner makes progress, particularly in the context of feelings and emotions; learning may take place at different rates at different times</w:t>
      </w:r>
      <w:r>
        <w:rPr>
          <w:rFonts w:eastAsia="Calibri"/>
        </w:rPr>
        <w:t>.</w:t>
      </w:r>
    </w:p>
    <w:p w14:paraId="4852E77D" w14:textId="095B7DB0" w:rsidR="000354EE" w:rsidRDefault="000354EE" w:rsidP="000354EE">
      <w:pPr>
        <w:rPr>
          <w:b/>
          <w:bCs/>
        </w:rPr>
      </w:pPr>
    </w:p>
    <w:p w14:paraId="15F17F6A" w14:textId="77777777" w:rsidR="00301A2E" w:rsidRPr="008A7A4C" w:rsidRDefault="00301A2E" w:rsidP="000354EE">
      <w:pPr>
        <w:rPr>
          <w:b/>
          <w:bCs/>
        </w:rPr>
      </w:pPr>
    </w:p>
    <w:p w14:paraId="370B9E28" w14:textId="749548D2" w:rsidR="000354EE" w:rsidRPr="008A7A4C" w:rsidRDefault="000354EE" w:rsidP="00857619">
      <w:pPr>
        <w:pStyle w:val="HealthandWell-beingheading2"/>
        <w:rPr>
          <w:sz w:val="24"/>
        </w:rPr>
      </w:pPr>
      <w:r w:rsidRPr="008A7A4C">
        <w:rPr>
          <w:sz w:val="24"/>
        </w:rPr>
        <w:t>Increasing breadth and depth of knowledge</w:t>
      </w:r>
    </w:p>
    <w:p w14:paraId="2742021A" w14:textId="77777777" w:rsidR="00857619" w:rsidRPr="008A7A4C" w:rsidRDefault="00857619" w:rsidP="000354EE"/>
    <w:p w14:paraId="53BF263E" w14:textId="28E9AA96" w:rsidR="000354EE" w:rsidRPr="008A7A4C" w:rsidRDefault="000354EE" w:rsidP="000354EE">
      <w:r w:rsidRPr="008A7A4C">
        <w:t xml:space="preserve">Progression within the Area is a continuum of increased sophistication over a period of time whereby existing knowledge is revisited but at a deeper level. Knowledge moves from the concrete to abstract and from merely understanding to understanding consequences. This includes conceptual shifts in knowledge and understanding as well as personal behaviour within physical, emotional and mental well-being, and in relationships and social contexts.  </w:t>
      </w:r>
    </w:p>
    <w:p w14:paraId="25688514" w14:textId="1A9A9D25" w:rsidR="000354EE" w:rsidRPr="008A7A4C" w:rsidRDefault="000354EE" w:rsidP="000354EE">
      <w:pPr>
        <w:rPr>
          <w:b/>
          <w:bCs/>
        </w:rPr>
      </w:pPr>
    </w:p>
    <w:p w14:paraId="388B4D2A" w14:textId="77777777" w:rsidR="00301A2E" w:rsidRPr="008A7A4C" w:rsidRDefault="00301A2E" w:rsidP="000354EE">
      <w:pPr>
        <w:rPr>
          <w:b/>
          <w:bCs/>
        </w:rPr>
      </w:pPr>
    </w:p>
    <w:p w14:paraId="672AFDD3" w14:textId="444331C9" w:rsidR="000354EE" w:rsidRPr="008A7A4C" w:rsidRDefault="000354EE" w:rsidP="00857619">
      <w:pPr>
        <w:pStyle w:val="HealthandWell-beingheading2"/>
        <w:rPr>
          <w:sz w:val="24"/>
        </w:rPr>
      </w:pPr>
      <w:r w:rsidRPr="008A7A4C">
        <w:rPr>
          <w:sz w:val="24"/>
        </w:rPr>
        <w:t>Deepening understanding of the ideas and disciplines within Areas</w:t>
      </w:r>
    </w:p>
    <w:p w14:paraId="49841BFA" w14:textId="77777777" w:rsidR="00857619" w:rsidRPr="008A7A4C" w:rsidRDefault="00857619" w:rsidP="000354EE"/>
    <w:p w14:paraId="775877AB" w14:textId="69DFCB38" w:rsidR="000354EE" w:rsidRPr="008A7A4C" w:rsidRDefault="000354EE" w:rsidP="000354EE">
      <w:r w:rsidRPr="008A7A4C">
        <w:t xml:space="preserve">Progression in each of the statements of what matters are connected and interdependent. Together, they focus on progressively developing learners’ appreciation and understanding of the significance of making informed decisions regarding their physical, emotional and mental health and well-being. Thus there is a growing understanding of how the statements of what matters interlink in ensuring a clear pathway for where the learner is going and how to get there.   </w:t>
      </w:r>
    </w:p>
    <w:p w14:paraId="3B97CB9B" w14:textId="0DE3C41F" w:rsidR="000354EE" w:rsidRPr="008A7A4C" w:rsidRDefault="000354EE" w:rsidP="000354EE">
      <w:pPr>
        <w:rPr>
          <w:b/>
          <w:bCs/>
        </w:rPr>
      </w:pPr>
    </w:p>
    <w:p w14:paraId="75E79CB2" w14:textId="77777777" w:rsidR="00301A2E" w:rsidRPr="008A7A4C" w:rsidRDefault="00301A2E" w:rsidP="000354EE">
      <w:pPr>
        <w:rPr>
          <w:b/>
          <w:bCs/>
        </w:rPr>
      </w:pPr>
    </w:p>
    <w:p w14:paraId="17F3CA2B" w14:textId="2E0AB68C" w:rsidR="000354EE" w:rsidRPr="008A7A4C" w:rsidRDefault="000354EE" w:rsidP="00857619">
      <w:pPr>
        <w:pStyle w:val="HealthandWell-beingheading2"/>
        <w:rPr>
          <w:sz w:val="24"/>
        </w:rPr>
      </w:pPr>
      <w:r w:rsidRPr="008A7A4C">
        <w:rPr>
          <w:sz w:val="24"/>
        </w:rPr>
        <w:t>Refinement and growing sophistication</w:t>
      </w:r>
      <w:r w:rsidR="00301A2E" w:rsidRPr="008A7A4C">
        <w:rPr>
          <w:sz w:val="24"/>
        </w:rPr>
        <w:t xml:space="preserve"> </w:t>
      </w:r>
      <w:r w:rsidRPr="008A7A4C">
        <w:rPr>
          <w:sz w:val="24"/>
        </w:rPr>
        <w:t>in</w:t>
      </w:r>
      <w:r w:rsidR="00301A2E" w:rsidRPr="008A7A4C">
        <w:rPr>
          <w:sz w:val="24"/>
        </w:rPr>
        <w:t xml:space="preserve"> </w:t>
      </w:r>
      <w:r w:rsidRPr="008A7A4C">
        <w:rPr>
          <w:sz w:val="24"/>
        </w:rPr>
        <w:t>the use and application of</w:t>
      </w:r>
      <w:r w:rsidR="00301A2E" w:rsidRPr="008A7A4C">
        <w:rPr>
          <w:sz w:val="24"/>
        </w:rPr>
        <w:t xml:space="preserve"> </w:t>
      </w:r>
      <w:r w:rsidRPr="008A7A4C">
        <w:rPr>
          <w:sz w:val="24"/>
        </w:rPr>
        <w:t>skills</w:t>
      </w:r>
    </w:p>
    <w:p w14:paraId="1F539765" w14:textId="77777777" w:rsidR="00857619" w:rsidRPr="008A7A4C" w:rsidRDefault="00857619" w:rsidP="000354EE"/>
    <w:p w14:paraId="7E9F8E96" w14:textId="77B96B3A" w:rsidR="000354EE" w:rsidRPr="008A7A4C" w:rsidRDefault="000354EE" w:rsidP="000354EE">
      <w:r w:rsidRPr="008A7A4C">
        <w:t xml:space="preserve">Progression is demonstrated within the Area as developing confidence, motivation and competence as well as a wider range of skills with increasing accuracy and proficiency. It recognises that physical, emotional, psychological and social skills within and across the domains are to an extent reliant on but not constrained by developmental milestones. This is particularly evident as the initial progression step focuses on recognition and awareness of personal physical, emotional and social skills and then progressively moves towards more accuracy and mastery of these skills.  </w:t>
      </w:r>
    </w:p>
    <w:p w14:paraId="7AE28EDF" w14:textId="5C65676D" w:rsidR="000354EE" w:rsidRPr="008A7A4C" w:rsidRDefault="000354EE" w:rsidP="000354EE">
      <w:pPr>
        <w:tabs>
          <w:tab w:val="num" w:pos="0"/>
        </w:tabs>
        <w:rPr>
          <w:b/>
        </w:rPr>
      </w:pPr>
    </w:p>
    <w:p w14:paraId="393DA8F9" w14:textId="77777777" w:rsidR="00301A2E" w:rsidRPr="008A7A4C" w:rsidRDefault="00301A2E" w:rsidP="000354EE">
      <w:pPr>
        <w:tabs>
          <w:tab w:val="num" w:pos="0"/>
        </w:tabs>
        <w:rPr>
          <w:b/>
        </w:rPr>
      </w:pPr>
    </w:p>
    <w:p w14:paraId="4A2E0ED2" w14:textId="58B87D5F" w:rsidR="000354EE" w:rsidRPr="008A7A4C" w:rsidRDefault="000354EE" w:rsidP="00857619">
      <w:pPr>
        <w:pStyle w:val="HealthandWell-beingheading2"/>
        <w:rPr>
          <w:sz w:val="24"/>
        </w:rPr>
      </w:pPr>
      <w:r w:rsidRPr="008A7A4C">
        <w:rPr>
          <w:sz w:val="24"/>
        </w:rPr>
        <w:t>Making connections and transferring learning into new contexts</w:t>
      </w:r>
    </w:p>
    <w:p w14:paraId="0EC25709" w14:textId="77777777" w:rsidR="00857619" w:rsidRPr="008A7A4C" w:rsidRDefault="00857619" w:rsidP="000354EE"/>
    <w:p w14:paraId="63FB71B8" w14:textId="6C6C388C" w:rsidR="000354EE" w:rsidRPr="008A7A4C" w:rsidRDefault="000354EE" w:rsidP="000354EE">
      <w:r w:rsidRPr="008A7A4C">
        <w:t>The transfer of skills and knowledge within the Area is considered as progression within the domain of becoming more socially responsible. A</w:t>
      </w:r>
      <w:r w:rsidRPr="008A7A4C">
        <w:rPr>
          <w:rFonts w:eastAsia="Calibri"/>
        </w:rPr>
        <w:t>s learners become more socially responsible, they progress from primarily considering oneself to considering the impact of their own actions on others at a local, national and global level. Learners will progress from feelings of caring and respecting others to the capacity of advocacy on behalf of others.</w:t>
      </w:r>
      <w:r w:rsidRPr="008A7A4C">
        <w:t xml:space="preserve"> </w:t>
      </w:r>
    </w:p>
    <w:p w14:paraId="41B42300" w14:textId="58134695" w:rsidR="00301A2E" w:rsidRDefault="00301A2E" w:rsidP="000354EE"/>
    <w:p w14:paraId="7687AE53" w14:textId="77777777" w:rsidR="008A7A4C" w:rsidRPr="008A7A4C" w:rsidRDefault="008A7A4C" w:rsidP="000354EE"/>
    <w:p w14:paraId="40467B1B" w14:textId="77777777" w:rsidR="000354EE" w:rsidRPr="008A7A4C" w:rsidRDefault="000354EE" w:rsidP="000354EE">
      <w:r w:rsidRPr="008A7A4C">
        <w:t xml:space="preserve">As learners progress through the curriculum their understanding of the links across and beyond the school with all aspects of health and well-being will become more sophisticated, and they will be able to identify and balance, with increasing effectiveness, some of the tensions that may exist. </w:t>
      </w:r>
    </w:p>
    <w:p w14:paraId="6372B08B" w14:textId="564AB4C3" w:rsidR="000354EE" w:rsidRPr="008A7A4C" w:rsidRDefault="000354EE" w:rsidP="000354EE">
      <w:pPr>
        <w:rPr>
          <w:b/>
          <w:bCs/>
        </w:rPr>
      </w:pPr>
    </w:p>
    <w:p w14:paraId="286ABE9E" w14:textId="58203286" w:rsidR="00301A2E" w:rsidRPr="008A7A4C" w:rsidRDefault="00301A2E" w:rsidP="000354EE">
      <w:pPr>
        <w:rPr>
          <w:b/>
          <w:bCs/>
        </w:rPr>
      </w:pPr>
    </w:p>
    <w:p w14:paraId="6AED9DC9" w14:textId="51EC3B07" w:rsidR="000354EE" w:rsidRPr="008A7A4C" w:rsidRDefault="000354EE" w:rsidP="00857619">
      <w:pPr>
        <w:pStyle w:val="HealthandWell-beingheading2"/>
        <w:rPr>
          <w:sz w:val="24"/>
        </w:rPr>
      </w:pPr>
      <w:r w:rsidRPr="008A7A4C">
        <w:rPr>
          <w:sz w:val="24"/>
        </w:rPr>
        <w:t>Increasing effectiveness as a learner</w:t>
      </w:r>
    </w:p>
    <w:p w14:paraId="6EA15F45" w14:textId="77777777" w:rsidR="00301A2E" w:rsidRPr="008A7A4C" w:rsidRDefault="00301A2E" w:rsidP="000354EE">
      <w:pPr>
        <w:rPr>
          <w:b/>
        </w:rPr>
      </w:pPr>
    </w:p>
    <w:p w14:paraId="38CB2633" w14:textId="153B5EBC" w:rsidR="000354EE" w:rsidRPr="008A7A4C" w:rsidRDefault="000354EE" w:rsidP="000354EE">
      <w:r w:rsidRPr="008A7A4C">
        <w:t>Progression is exemplified within some aspects of the Area as a journey from developing a skill or a concept with support from others (peers or adults) to gradually becoming more competent and independent, including an increasingly capacity to identify and seek</w:t>
      </w:r>
      <w:r w:rsidR="00E22A41" w:rsidRPr="008A7A4C">
        <w:t xml:space="preserve"> help and support when needed. </w:t>
      </w:r>
      <w:r w:rsidRPr="008A7A4C">
        <w:t xml:space="preserve">Experiences focusing on making, justifying and evaluating considered and informed decisions support growth in </w:t>
      </w:r>
      <w:r w:rsidRPr="008A7A4C">
        <w:rPr>
          <w:rStyle w:val="HealthandWell-beingheading3Char"/>
          <w:rFonts w:eastAsia="Times New Roman"/>
          <w:b w:val="0"/>
          <w:lang w:eastAsia="en-GB"/>
        </w:rPr>
        <w:t>metacognition</w:t>
      </w:r>
      <w:r w:rsidRPr="008A7A4C">
        <w:rPr>
          <w:b/>
          <w:bCs/>
        </w:rPr>
        <w:t xml:space="preserve"> </w:t>
      </w:r>
      <w:r w:rsidRPr="008A7A4C">
        <w:t>as well as exemplifying how lea</w:t>
      </w:r>
      <w:r w:rsidR="00E22A41" w:rsidRPr="008A7A4C">
        <w:t xml:space="preserve">rners become more independent. </w:t>
      </w:r>
      <w:r w:rsidRPr="008A7A4C">
        <w:t xml:space="preserve">Over time, learners are able to demonstrate increased self-regulation, with a growing sense of agency and responsibility for their overall health and well-being.   </w:t>
      </w:r>
    </w:p>
    <w:p w14:paraId="4420E7A1" w14:textId="553E2793" w:rsidR="001D5665" w:rsidRPr="008A7A4C" w:rsidRDefault="001D5665" w:rsidP="001D5665">
      <w:pPr>
        <w:pStyle w:val="CommentText"/>
        <w:rPr>
          <w:rStyle w:val="HealthandWell-beingheading3Char"/>
          <w:b w:val="0"/>
          <w:color w:val="auto"/>
          <w:sz w:val="24"/>
          <w:szCs w:val="24"/>
        </w:rPr>
      </w:pPr>
    </w:p>
    <w:p w14:paraId="4C81281D" w14:textId="4C3D65B3" w:rsidR="001D5665" w:rsidRPr="008A7A4C" w:rsidRDefault="001D5665" w:rsidP="001D5665">
      <w:pPr>
        <w:pStyle w:val="CommentText"/>
        <w:rPr>
          <w:rStyle w:val="HealthandWell-beingheading3Char"/>
          <w:b w:val="0"/>
          <w:color w:val="auto"/>
          <w:sz w:val="24"/>
          <w:szCs w:val="24"/>
        </w:rPr>
      </w:pPr>
    </w:p>
    <w:p w14:paraId="6A735326" w14:textId="3E9CCA9D" w:rsidR="001D5665" w:rsidRPr="008A7A4C" w:rsidRDefault="001D5665" w:rsidP="001D5665">
      <w:pPr>
        <w:pStyle w:val="CommentText"/>
        <w:rPr>
          <w:rStyle w:val="HealthandWell-beingheading3Char"/>
          <w:b w:val="0"/>
          <w:color w:val="auto"/>
          <w:sz w:val="24"/>
          <w:szCs w:val="24"/>
        </w:rPr>
      </w:pPr>
    </w:p>
    <w:p w14:paraId="2015BFF4" w14:textId="20BAA085" w:rsidR="001D5665" w:rsidRDefault="001D5665" w:rsidP="001D5665">
      <w:pPr>
        <w:pStyle w:val="CommentText"/>
        <w:rPr>
          <w:rStyle w:val="HealthandWell-beingheading3Char"/>
          <w:b w:val="0"/>
          <w:color w:val="auto"/>
          <w:sz w:val="24"/>
          <w:szCs w:val="24"/>
        </w:rPr>
      </w:pPr>
    </w:p>
    <w:p w14:paraId="32ACD700" w14:textId="77777777" w:rsidR="001D5665" w:rsidRDefault="001D5665" w:rsidP="001D5665">
      <w:pPr>
        <w:pStyle w:val="CommentText"/>
        <w:rPr>
          <w:rStyle w:val="HealthandWell-beingheading3Char"/>
          <w:b w:val="0"/>
          <w:color w:val="auto"/>
          <w:sz w:val="24"/>
          <w:szCs w:val="24"/>
        </w:rPr>
      </w:pPr>
    </w:p>
    <w:p w14:paraId="1B60046A" w14:textId="77777777" w:rsidR="001D5665" w:rsidRPr="001D5665" w:rsidRDefault="001D5665" w:rsidP="001D5665">
      <w:pPr>
        <w:pStyle w:val="CommentText"/>
        <w:rPr>
          <w:rStyle w:val="HealthandWell-beingheading3Char"/>
          <w:b w:val="0"/>
          <w:color w:val="auto"/>
          <w:sz w:val="24"/>
          <w:szCs w:val="24"/>
        </w:rPr>
      </w:pPr>
    </w:p>
    <w:p w14:paraId="77FE954D" w14:textId="77777777" w:rsidR="001D5665" w:rsidRDefault="001D5665" w:rsidP="00B96B30">
      <w:pPr>
        <w:pStyle w:val="CommentText"/>
        <w:rPr>
          <w:rStyle w:val="HealthandWell-beingheading3Char"/>
          <w:b w:val="0"/>
          <w:color w:val="auto"/>
          <w:sz w:val="24"/>
          <w:szCs w:val="24"/>
        </w:rPr>
      </w:pPr>
    </w:p>
    <w:p w14:paraId="7D89E809" w14:textId="2E570AA9" w:rsidR="00DC2B07" w:rsidRDefault="00296549" w:rsidP="00B96B30">
      <w:pPr>
        <w:pStyle w:val="CommentText"/>
        <w:rPr>
          <w:color w:val="FF0000"/>
        </w:rPr>
        <w:sectPr w:rsidR="00DC2B07" w:rsidSect="00600B9A">
          <w:pgSz w:w="11901" w:h="16817"/>
          <w:pgMar w:top="1135" w:right="1440" w:bottom="1440" w:left="1440" w:header="709" w:footer="709" w:gutter="0"/>
          <w:cols w:space="708"/>
          <w:docGrid w:linePitch="360"/>
        </w:sectPr>
      </w:pPr>
      <w:r>
        <w:rPr>
          <w:color w:val="FF0000"/>
        </w:rPr>
        <w:br w:type="page"/>
      </w:r>
    </w:p>
    <w:p w14:paraId="3BCBF18E" w14:textId="77777777" w:rsidR="004F3A6B" w:rsidRPr="00ED2022" w:rsidRDefault="003F5913" w:rsidP="00ED2022">
      <w:pPr>
        <w:pStyle w:val="HealthandWell-beingheading1"/>
        <w:outlineLvl w:val="1"/>
        <w:rPr>
          <w:sz w:val="28"/>
          <w:szCs w:val="28"/>
        </w:rPr>
      </w:pPr>
      <w:bookmarkStart w:id="59" w:name="_Toc30001576"/>
      <w:bookmarkStart w:id="60" w:name="_Toc30759912"/>
      <w:r w:rsidRPr="00ED2022">
        <w:rPr>
          <w:sz w:val="28"/>
          <w:szCs w:val="28"/>
        </w:rPr>
        <w:lastRenderedPageBreak/>
        <w:t>Descriptions of learning</w:t>
      </w:r>
      <w:bookmarkEnd w:id="59"/>
      <w:bookmarkEnd w:id="60"/>
    </w:p>
    <w:p w14:paraId="363DCBD2" w14:textId="732B8D80" w:rsidR="003F5913" w:rsidRPr="009B38E7" w:rsidRDefault="003F5913" w:rsidP="009B38E7">
      <w:pPr>
        <w:pStyle w:val="HealthandWell-beingheading2"/>
        <w:rPr>
          <w:rStyle w:val="HealthandWell-beingheading2Char"/>
          <w:b/>
        </w:rPr>
      </w:pPr>
      <w:bookmarkStart w:id="61" w:name="_Toc30001577"/>
      <w:r w:rsidRPr="009B38E7">
        <w:rPr>
          <w:rStyle w:val="HealthandWell-beingheading2Char"/>
          <w:b/>
        </w:rPr>
        <w:t>Developing physical health and well-being has lifelong benefits.</w:t>
      </w:r>
      <w:bookmarkEnd w:id="61"/>
    </w:p>
    <w:p w14:paraId="6E28746F" w14:textId="77777777" w:rsidR="00DC2B07" w:rsidRPr="00283EAC" w:rsidRDefault="00DC2B07" w:rsidP="003F5913">
      <w:pPr>
        <w:rPr>
          <w:b/>
        </w:rPr>
      </w:pPr>
    </w:p>
    <w:tbl>
      <w:tblPr>
        <w:tblStyle w:val="TableGrid"/>
        <w:tblW w:w="14464" w:type="dxa"/>
        <w:tblInd w:w="-5" w:type="dxa"/>
        <w:tblLook w:val="04A0" w:firstRow="1" w:lastRow="0" w:firstColumn="1" w:lastColumn="0" w:noHBand="0" w:noVBand="1"/>
      </w:tblPr>
      <w:tblGrid>
        <w:gridCol w:w="2835"/>
        <w:gridCol w:w="2835"/>
        <w:gridCol w:w="2977"/>
        <w:gridCol w:w="2835"/>
        <w:gridCol w:w="2982"/>
      </w:tblGrid>
      <w:tr w:rsidR="003F5913" w:rsidRPr="006233C0" w14:paraId="0E75EB96" w14:textId="77777777" w:rsidTr="00A9598A">
        <w:trPr>
          <w:trHeight w:val="394"/>
        </w:trPr>
        <w:tc>
          <w:tcPr>
            <w:tcW w:w="2835" w:type="dxa"/>
          </w:tcPr>
          <w:p w14:paraId="7BC10942" w14:textId="77777777" w:rsidR="003F5913" w:rsidRPr="00C8526C" w:rsidRDefault="003F5913" w:rsidP="00A04FA6">
            <w:pPr>
              <w:rPr>
                <w:b/>
                <w:sz w:val="24"/>
                <w:szCs w:val="24"/>
              </w:rPr>
            </w:pPr>
            <w:r w:rsidRPr="00C8526C">
              <w:rPr>
                <w:b/>
                <w:sz w:val="24"/>
                <w:szCs w:val="24"/>
              </w:rPr>
              <w:t>Progression step 1</w:t>
            </w:r>
          </w:p>
        </w:tc>
        <w:tc>
          <w:tcPr>
            <w:tcW w:w="2835" w:type="dxa"/>
          </w:tcPr>
          <w:p w14:paraId="378D1E3D" w14:textId="77777777" w:rsidR="003F5913" w:rsidRPr="00C8526C" w:rsidRDefault="003F5913" w:rsidP="00A04FA6">
            <w:pPr>
              <w:rPr>
                <w:b/>
                <w:sz w:val="24"/>
                <w:szCs w:val="24"/>
              </w:rPr>
            </w:pPr>
            <w:r w:rsidRPr="00C8526C">
              <w:rPr>
                <w:b/>
                <w:sz w:val="24"/>
                <w:szCs w:val="24"/>
              </w:rPr>
              <w:t>Progression step 2</w:t>
            </w:r>
          </w:p>
        </w:tc>
        <w:tc>
          <w:tcPr>
            <w:tcW w:w="2977" w:type="dxa"/>
          </w:tcPr>
          <w:p w14:paraId="3BCDEE57" w14:textId="77777777" w:rsidR="003F5913" w:rsidRPr="00C8526C" w:rsidRDefault="003F5913" w:rsidP="00A04FA6">
            <w:pPr>
              <w:rPr>
                <w:b/>
                <w:sz w:val="24"/>
                <w:szCs w:val="24"/>
              </w:rPr>
            </w:pPr>
            <w:r w:rsidRPr="00C8526C">
              <w:rPr>
                <w:b/>
                <w:sz w:val="24"/>
                <w:szCs w:val="24"/>
              </w:rPr>
              <w:t>Progression step 3</w:t>
            </w:r>
          </w:p>
        </w:tc>
        <w:tc>
          <w:tcPr>
            <w:tcW w:w="2835" w:type="dxa"/>
          </w:tcPr>
          <w:p w14:paraId="663D53D3" w14:textId="77777777" w:rsidR="003F5913" w:rsidRPr="00C8526C" w:rsidRDefault="003F5913" w:rsidP="00A04FA6">
            <w:pPr>
              <w:rPr>
                <w:b/>
                <w:sz w:val="24"/>
                <w:szCs w:val="24"/>
              </w:rPr>
            </w:pPr>
            <w:r w:rsidRPr="00C8526C">
              <w:rPr>
                <w:b/>
                <w:sz w:val="24"/>
                <w:szCs w:val="24"/>
              </w:rPr>
              <w:t>Progression step 4</w:t>
            </w:r>
          </w:p>
        </w:tc>
        <w:tc>
          <w:tcPr>
            <w:tcW w:w="2982" w:type="dxa"/>
          </w:tcPr>
          <w:p w14:paraId="59C5A5C9" w14:textId="77777777" w:rsidR="003F5913" w:rsidRPr="00C8526C" w:rsidRDefault="003F5913" w:rsidP="00A04FA6">
            <w:pPr>
              <w:rPr>
                <w:b/>
                <w:sz w:val="24"/>
                <w:szCs w:val="24"/>
              </w:rPr>
            </w:pPr>
            <w:r w:rsidRPr="00C8526C">
              <w:rPr>
                <w:b/>
                <w:sz w:val="24"/>
                <w:szCs w:val="24"/>
              </w:rPr>
              <w:t>Progression step 5</w:t>
            </w:r>
          </w:p>
        </w:tc>
      </w:tr>
      <w:tr w:rsidR="003F5913" w:rsidRPr="006233C0" w14:paraId="2BF9F481" w14:textId="77777777" w:rsidTr="00A9598A">
        <w:tc>
          <w:tcPr>
            <w:tcW w:w="2835" w:type="dxa"/>
          </w:tcPr>
          <w:p w14:paraId="5CDB8B9E" w14:textId="77777777" w:rsidR="003F5913" w:rsidRPr="006233C0" w:rsidRDefault="003F5913" w:rsidP="00A04FA6">
            <w:pPr>
              <w:rPr>
                <w:rFonts w:eastAsia="Calibri"/>
                <w:color w:val="000000" w:themeColor="text1"/>
                <w:sz w:val="24"/>
                <w:szCs w:val="24"/>
                <w:lang w:val="en"/>
              </w:rPr>
            </w:pPr>
            <w:r w:rsidRPr="006233C0">
              <w:rPr>
                <w:rFonts w:eastAsia="Calibri"/>
                <w:color w:val="000000" w:themeColor="text1"/>
                <w:sz w:val="24"/>
                <w:szCs w:val="24"/>
                <w:lang w:val="en"/>
              </w:rPr>
              <w:t xml:space="preserve">I have the confidence and motivation to move in different ways and I am beginning to develop control of </w:t>
            </w:r>
            <w:r w:rsidRPr="00E22A41">
              <w:rPr>
                <w:rStyle w:val="HealthandWell-beingheading3Char"/>
                <w:rFonts w:eastAsia="Times New Roman"/>
                <w:b w:val="0"/>
                <w:sz w:val="24"/>
                <w:szCs w:val="24"/>
                <w:lang w:eastAsia="en-GB"/>
              </w:rPr>
              <w:t>gross motor</w:t>
            </w:r>
            <w:r w:rsidRPr="00E22A41">
              <w:rPr>
                <w:rFonts w:eastAsia="Calibri"/>
                <w:b/>
                <w:color w:val="9C32C6"/>
                <w:sz w:val="24"/>
                <w:szCs w:val="24"/>
                <w:lang w:val="en"/>
              </w:rPr>
              <w:t xml:space="preserve"> </w:t>
            </w:r>
            <w:r w:rsidRPr="00E22A41">
              <w:rPr>
                <w:rFonts w:eastAsia="Calibri"/>
                <w:color w:val="000000" w:themeColor="text1"/>
                <w:sz w:val="24"/>
                <w:szCs w:val="24"/>
                <w:lang w:val="en"/>
              </w:rPr>
              <w:t>and</w:t>
            </w:r>
            <w:r w:rsidRPr="00E22A41">
              <w:rPr>
                <w:rFonts w:eastAsia="Calibri"/>
                <w:b/>
                <w:color w:val="000000" w:themeColor="text1"/>
                <w:sz w:val="24"/>
                <w:szCs w:val="24"/>
                <w:lang w:val="en"/>
              </w:rPr>
              <w:t xml:space="preserve"> </w:t>
            </w:r>
            <w:r w:rsidRPr="00E22A41">
              <w:rPr>
                <w:rStyle w:val="HealthandWell-beingheading3Char"/>
                <w:rFonts w:eastAsia="Times New Roman"/>
                <w:b w:val="0"/>
                <w:sz w:val="24"/>
                <w:szCs w:val="24"/>
                <w:lang w:eastAsia="en-GB"/>
              </w:rPr>
              <w:t>fine motor</w:t>
            </w:r>
            <w:r w:rsidRPr="00E22A41">
              <w:rPr>
                <w:rFonts w:eastAsia="Calibri"/>
                <w:b/>
                <w:color w:val="9C32C6"/>
                <w:sz w:val="24"/>
                <w:szCs w:val="24"/>
                <w:lang w:val="en"/>
              </w:rPr>
              <w:t xml:space="preserve"> </w:t>
            </w:r>
            <w:r w:rsidRPr="00E22A41">
              <w:rPr>
                <w:rFonts w:eastAsia="Calibri"/>
                <w:color w:val="9C32C6"/>
                <w:sz w:val="24"/>
                <w:szCs w:val="24"/>
                <w:lang w:val="en"/>
              </w:rPr>
              <w:t>movements</w:t>
            </w:r>
            <w:r w:rsidRPr="00CF402D">
              <w:rPr>
                <w:rFonts w:eastAsia="Calibri"/>
                <w:color w:val="9C32C6"/>
                <w:sz w:val="24"/>
                <w:szCs w:val="24"/>
                <w:lang w:val="en"/>
              </w:rPr>
              <w:t xml:space="preserve"> </w:t>
            </w:r>
            <w:r w:rsidRPr="006233C0">
              <w:rPr>
                <w:rFonts w:eastAsia="Calibri"/>
                <w:color w:val="000000" w:themeColor="text1"/>
                <w:sz w:val="24"/>
                <w:szCs w:val="24"/>
                <w:lang w:val="en"/>
              </w:rPr>
              <w:t>in different environments, moving safely in response to instructions.</w:t>
            </w:r>
          </w:p>
        </w:tc>
        <w:tc>
          <w:tcPr>
            <w:tcW w:w="2835" w:type="dxa"/>
          </w:tcPr>
          <w:p w14:paraId="2FCB52D3" w14:textId="77777777" w:rsidR="00DC2B07" w:rsidRDefault="003F5913" w:rsidP="00A04FA6">
            <w:pPr>
              <w:rPr>
                <w:rFonts w:eastAsia="Times New Roman"/>
                <w:color w:val="000000"/>
                <w:sz w:val="24"/>
                <w:szCs w:val="24"/>
              </w:rPr>
            </w:pPr>
            <w:r w:rsidRPr="006233C0">
              <w:rPr>
                <w:rFonts w:eastAsia="Calibri"/>
                <w:color w:val="000000" w:themeColor="text1"/>
                <w:sz w:val="24"/>
                <w:szCs w:val="24"/>
                <w:lang w:val="en"/>
              </w:rPr>
              <w:t>I</w:t>
            </w:r>
            <w:r w:rsidRPr="006233C0">
              <w:rPr>
                <w:rFonts w:eastAsia="Times New Roman"/>
                <w:color w:val="000000"/>
                <w:sz w:val="24"/>
                <w:szCs w:val="24"/>
              </w:rPr>
              <w:t xml:space="preserve"> can use and improve basic movement skills in familiar and unfamiliar situations. </w:t>
            </w:r>
          </w:p>
          <w:p w14:paraId="63E14474" w14:textId="77777777" w:rsidR="00DC2B07" w:rsidRDefault="00DC2B07" w:rsidP="00A04FA6">
            <w:pPr>
              <w:rPr>
                <w:rFonts w:eastAsia="Times New Roman"/>
                <w:color w:val="000000"/>
                <w:sz w:val="24"/>
                <w:szCs w:val="24"/>
              </w:rPr>
            </w:pPr>
          </w:p>
          <w:p w14:paraId="0BCD814E" w14:textId="77777777" w:rsidR="00DC2B07" w:rsidRDefault="003F5913" w:rsidP="00A04FA6">
            <w:pPr>
              <w:rPr>
                <w:rFonts w:eastAsia="Times New Roman"/>
                <w:color w:val="000000"/>
                <w:sz w:val="24"/>
                <w:szCs w:val="24"/>
              </w:rPr>
            </w:pPr>
            <w:r w:rsidRPr="006233C0">
              <w:rPr>
                <w:rFonts w:eastAsia="Times New Roman"/>
                <w:color w:val="000000"/>
                <w:sz w:val="24"/>
                <w:szCs w:val="24"/>
              </w:rPr>
              <w:t xml:space="preserve">I can respond to prompts in imaginative and creative ways. </w:t>
            </w:r>
          </w:p>
          <w:p w14:paraId="7F34289F" w14:textId="77777777" w:rsidR="00DC2B07" w:rsidRDefault="00DC2B07" w:rsidP="00A04FA6">
            <w:pPr>
              <w:rPr>
                <w:rFonts w:eastAsia="Times New Roman"/>
                <w:color w:val="000000"/>
                <w:sz w:val="24"/>
                <w:szCs w:val="24"/>
              </w:rPr>
            </w:pPr>
          </w:p>
          <w:p w14:paraId="6D881A17" w14:textId="59CBEC46" w:rsidR="003F5913" w:rsidRPr="006233C0" w:rsidRDefault="003F5913" w:rsidP="00A04FA6">
            <w:pPr>
              <w:rPr>
                <w:rFonts w:eastAsia="Times New Roman"/>
                <w:sz w:val="24"/>
                <w:szCs w:val="24"/>
              </w:rPr>
            </w:pPr>
            <w:r w:rsidRPr="006233C0">
              <w:rPr>
                <w:rFonts w:eastAsia="Times New Roman"/>
                <w:color w:val="000000"/>
                <w:sz w:val="24"/>
                <w:szCs w:val="24"/>
              </w:rPr>
              <w:t>I have the confidence and motivation to persevere when faced with physical challenges. </w:t>
            </w:r>
          </w:p>
          <w:p w14:paraId="195DE190" w14:textId="77777777" w:rsidR="003F5913" w:rsidRPr="006233C0" w:rsidRDefault="003F5913" w:rsidP="00A04FA6">
            <w:pPr>
              <w:rPr>
                <w:rFonts w:eastAsia="Calibri"/>
                <w:color w:val="000000" w:themeColor="text1"/>
                <w:sz w:val="24"/>
                <w:szCs w:val="24"/>
                <w:lang w:val="en"/>
              </w:rPr>
            </w:pPr>
          </w:p>
        </w:tc>
        <w:tc>
          <w:tcPr>
            <w:tcW w:w="2977" w:type="dxa"/>
          </w:tcPr>
          <w:p w14:paraId="73FDA619" w14:textId="77777777" w:rsidR="00DC2B07" w:rsidRDefault="003F5913" w:rsidP="00DC2B07">
            <w:pPr>
              <w:rPr>
                <w:rFonts w:eastAsia="Calibri"/>
                <w:color w:val="000000" w:themeColor="text1"/>
                <w:sz w:val="24"/>
                <w:szCs w:val="24"/>
                <w:lang w:val="en"/>
              </w:rPr>
            </w:pPr>
            <w:r w:rsidRPr="006233C0">
              <w:rPr>
                <w:rFonts w:eastAsia="Calibri"/>
                <w:color w:val="000000" w:themeColor="text1"/>
                <w:sz w:val="24"/>
                <w:szCs w:val="24"/>
                <w:lang w:val="en"/>
              </w:rPr>
              <w:t xml:space="preserve">I can develop and apply a range of skills in familiar, unfamiliar and changing situations, exploring space creatively in response to a variety of stimuli. </w:t>
            </w:r>
          </w:p>
          <w:p w14:paraId="027811B3" w14:textId="77777777" w:rsidR="00DC2B07" w:rsidRDefault="00DC2B07" w:rsidP="00DC2B07">
            <w:pPr>
              <w:rPr>
                <w:rFonts w:eastAsia="Calibri"/>
                <w:color w:val="000000" w:themeColor="text1"/>
                <w:sz w:val="24"/>
                <w:szCs w:val="24"/>
                <w:lang w:val="en"/>
              </w:rPr>
            </w:pPr>
          </w:p>
          <w:p w14:paraId="41A318DF" w14:textId="4433635F" w:rsidR="003F5913" w:rsidRPr="006233C0" w:rsidRDefault="003F5913" w:rsidP="00DC2B07">
            <w:pPr>
              <w:rPr>
                <w:rFonts w:eastAsia="Calibri"/>
                <w:color w:val="000000" w:themeColor="text1"/>
                <w:sz w:val="24"/>
                <w:szCs w:val="24"/>
                <w:lang w:val="en"/>
              </w:rPr>
            </w:pPr>
            <w:r w:rsidRPr="006233C0">
              <w:rPr>
                <w:rFonts w:eastAsia="Calibri"/>
                <w:color w:val="000000" w:themeColor="text1"/>
                <w:sz w:val="24"/>
                <w:szCs w:val="24"/>
                <w:lang w:val="en"/>
              </w:rPr>
              <w:t>I can motivate myself to engage confidently in regular physical activity and sport, and am aware of my own progress.</w:t>
            </w:r>
          </w:p>
        </w:tc>
        <w:tc>
          <w:tcPr>
            <w:tcW w:w="2835" w:type="dxa"/>
          </w:tcPr>
          <w:p w14:paraId="5633AA09" w14:textId="77777777" w:rsidR="00DC2B07" w:rsidRDefault="003F5913" w:rsidP="00A04FA6">
            <w:pPr>
              <w:rPr>
                <w:rFonts w:eastAsia="Calibri"/>
                <w:color w:val="000000" w:themeColor="text1"/>
                <w:sz w:val="24"/>
                <w:szCs w:val="24"/>
                <w:lang w:val="en"/>
              </w:rPr>
            </w:pPr>
            <w:r w:rsidRPr="006233C0">
              <w:rPr>
                <w:rFonts w:eastAsia="Calibri"/>
                <w:color w:val="000000" w:themeColor="text1"/>
                <w:sz w:val="24"/>
                <w:szCs w:val="24"/>
                <w:lang w:val="en"/>
              </w:rPr>
              <w:t xml:space="preserve">I can transfer a range of movement skills from familiar to unfamiliar and changing situations and environments, using space creatively in response to a variety of stimuli. </w:t>
            </w:r>
          </w:p>
          <w:p w14:paraId="511C6C0F" w14:textId="77777777" w:rsidR="00DC2B07" w:rsidRDefault="00DC2B07" w:rsidP="00A04FA6">
            <w:pPr>
              <w:rPr>
                <w:rFonts w:eastAsia="Calibri"/>
                <w:color w:val="000000" w:themeColor="text1"/>
                <w:sz w:val="24"/>
                <w:szCs w:val="24"/>
                <w:lang w:val="en"/>
              </w:rPr>
            </w:pPr>
          </w:p>
          <w:p w14:paraId="28FDE866" w14:textId="301FDADF" w:rsidR="003F5913" w:rsidRPr="006233C0" w:rsidRDefault="003F5913" w:rsidP="00A04FA6">
            <w:pPr>
              <w:rPr>
                <w:rFonts w:eastAsia="Calibri"/>
                <w:color w:val="000000" w:themeColor="text1"/>
                <w:sz w:val="24"/>
                <w:szCs w:val="24"/>
                <w:lang w:val="en"/>
              </w:rPr>
            </w:pPr>
            <w:r w:rsidRPr="006233C0">
              <w:rPr>
                <w:sz w:val="24"/>
                <w:szCs w:val="24"/>
              </w:rPr>
              <w:t xml:space="preserve">I can engage in regular physical activity and sport with confidence, motivation and commitment. </w:t>
            </w:r>
          </w:p>
          <w:p w14:paraId="2FC94C2D" w14:textId="77777777" w:rsidR="003F5913" w:rsidRPr="006233C0" w:rsidRDefault="003F5913" w:rsidP="00A04FA6">
            <w:pPr>
              <w:rPr>
                <w:rFonts w:eastAsia="Calibri"/>
                <w:color w:val="000000" w:themeColor="text1"/>
                <w:sz w:val="24"/>
                <w:szCs w:val="24"/>
              </w:rPr>
            </w:pPr>
          </w:p>
        </w:tc>
        <w:tc>
          <w:tcPr>
            <w:tcW w:w="2982" w:type="dxa"/>
          </w:tcPr>
          <w:p w14:paraId="59D5FF09" w14:textId="77777777" w:rsidR="00DC2B07" w:rsidRDefault="003F5913" w:rsidP="00A04FA6">
            <w:pPr>
              <w:rPr>
                <w:rFonts w:eastAsia="Calibri"/>
                <w:color w:val="000000" w:themeColor="text1"/>
                <w:sz w:val="24"/>
                <w:szCs w:val="24"/>
                <w:lang w:val="en"/>
              </w:rPr>
            </w:pPr>
            <w:r w:rsidRPr="006233C0">
              <w:rPr>
                <w:rFonts w:eastAsia="Calibri"/>
                <w:color w:val="000000" w:themeColor="text1"/>
                <w:sz w:val="24"/>
                <w:szCs w:val="24"/>
                <w:lang w:val="en"/>
              </w:rPr>
              <w:t xml:space="preserve">I can independently adapt and apply movement skills across a range of activities and environments, managing space creatively in response to a variety of stimuli. </w:t>
            </w:r>
          </w:p>
          <w:p w14:paraId="39F20BB4" w14:textId="77777777" w:rsidR="00DC2B07" w:rsidRDefault="00DC2B07" w:rsidP="00A04FA6">
            <w:pPr>
              <w:rPr>
                <w:rFonts w:eastAsia="Calibri"/>
                <w:color w:val="000000" w:themeColor="text1"/>
                <w:sz w:val="24"/>
                <w:szCs w:val="24"/>
                <w:lang w:val="en"/>
              </w:rPr>
            </w:pPr>
          </w:p>
          <w:p w14:paraId="587C19E3" w14:textId="5728A98E" w:rsidR="00DC2B07" w:rsidRPr="006233C0" w:rsidRDefault="003F5913" w:rsidP="00283EAC">
            <w:pPr>
              <w:rPr>
                <w:rFonts w:eastAsia="Calibri"/>
                <w:color w:val="000000" w:themeColor="text1"/>
                <w:sz w:val="24"/>
                <w:szCs w:val="24"/>
                <w:lang w:val="en"/>
              </w:rPr>
            </w:pPr>
            <w:r w:rsidRPr="006233C0">
              <w:rPr>
                <w:rFonts w:eastAsia="Calibri"/>
                <w:color w:val="000000" w:themeColor="text1"/>
                <w:sz w:val="24"/>
                <w:szCs w:val="24"/>
                <w:lang w:val="en"/>
              </w:rPr>
              <w:t>I can value the benefits of participation in regular physical activity and sport, seeking opportunities to develop my expertise.</w:t>
            </w:r>
          </w:p>
        </w:tc>
      </w:tr>
      <w:tr w:rsidR="003F5913" w:rsidRPr="006233C0" w14:paraId="39E3B184" w14:textId="77777777" w:rsidTr="00A9598A">
        <w:tc>
          <w:tcPr>
            <w:tcW w:w="2835" w:type="dxa"/>
          </w:tcPr>
          <w:p w14:paraId="2F25C6F1" w14:textId="77777777" w:rsidR="003F5913" w:rsidRPr="006233C0" w:rsidRDefault="003F5913" w:rsidP="00A04FA6">
            <w:pPr>
              <w:rPr>
                <w:rFonts w:eastAsia="Calibri"/>
                <w:sz w:val="24"/>
                <w:szCs w:val="24"/>
              </w:rPr>
            </w:pPr>
            <w:r w:rsidRPr="006233C0">
              <w:rPr>
                <w:rFonts w:eastAsia="Calibri"/>
                <w:sz w:val="24"/>
                <w:szCs w:val="24"/>
              </w:rPr>
              <w:t>I am beginning to make connections between my diet and my physical health and well-being.</w:t>
            </w:r>
          </w:p>
          <w:p w14:paraId="574DC95E" w14:textId="77777777" w:rsidR="003F5913" w:rsidRPr="006233C0" w:rsidRDefault="003F5913" w:rsidP="00A04FA6">
            <w:pPr>
              <w:rPr>
                <w:rFonts w:eastAsia="Calibri"/>
                <w:sz w:val="24"/>
                <w:szCs w:val="24"/>
              </w:rPr>
            </w:pPr>
          </w:p>
          <w:p w14:paraId="5E32EF5E" w14:textId="77777777" w:rsidR="003F5913" w:rsidRPr="006233C0" w:rsidRDefault="003F5913" w:rsidP="00A04FA6">
            <w:pPr>
              <w:rPr>
                <w:rFonts w:eastAsia="Calibri"/>
                <w:sz w:val="24"/>
                <w:szCs w:val="24"/>
              </w:rPr>
            </w:pPr>
          </w:p>
          <w:p w14:paraId="6315C948" w14:textId="77777777" w:rsidR="003F5913" w:rsidRPr="006233C0" w:rsidRDefault="003F5913" w:rsidP="00A04FA6">
            <w:pPr>
              <w:rPr>
                <w:rFonts w:eastAsia="Calibri"/>
                <w:sz w:val="24"/>
                <w:szCs w:val="24"/>
              </w:rPr>
            </w:pPr>
          </w:p>
          <w:p w14:paraId="55D7AAB8" w14:textId="77777777" w:rsidR="003F5913" w:rsidRPr="006233C0" w:rsidRDefault="003F5913" w:rsidP="00A04FA6">
            <w:pPr>
              <w:rPr>
                <w:rFonts w:eastAsia="Calibri"/>
                <w:sz w:val="24"/>
                <w:szCs w:val="24"/>
              </w:rPr>
            </w:pPr>
          </w:p>
        </w:tc>
        <w:tc>
          <w:tcPr>
            <w:tcW w:w="2835" w:type="dxa"/>
          </w:tcPr>
          <w:p w14:paraId="4DBD2D55" w14:textId="77777777" w:rsidR="003F5913" w:rsidRPr="006233C0" w:rsidRDefault="003F5913" w:rsidP="00A04FA6">
            <w:pPr>
              <w:rPr>
                <w:rFonts w:eastAsia="Calibri"/>
                <w:sz w:val="24"/>
                <w:szCs w:val="24"/>
              </w:rPr>
            </w:pPr>
            <w:r w:rsidRPr="006233C0">
              <w:rPr>
                <w:rFonts w:eastAsia="Calibri"/>
                <w:sz w:val="24"/>
                <w:szCs w:val="24"/>
              </w:rPr>
              <w:t>I have developed an understanding that I need a balanced diet and I can make informed choices about the food I eat and prepare to support my physical health and well-being.</w:t>
            </w:r>
          </w:p>
          <w:p w14:paraId="6D810392" w14:textId="77777777" w:rsidR="003F5913" w:rsidRPr="006233C0" w:rsidRDefault="003F5913" w:rsidP="00A04FA6">
            <w:pPr>
              <w:rPr>
                <w:rFonts w:eastAsia="Calibri"/>
                <w:sz w:val="24"/>
                <w:szCs w:val="24"/>
              </w:rPr>
            </w:pPr>
          </w:p>
          <w:p w14:paraId="0972F53F" w14:textId="77777777" w:rsidR="003F5913" w:rsidRPr="006233C0" w:rsidRDefault="003F5913" w:rsidP="00A04FA6">
            <w:pPr>
              <w:rPr>
                <w:rFonts w:eastAsia="Calibri"/>
                <w:sz w:val="24"/>
                <w:szCs w:val="24"/>
              </w:rPr>
            </w:pPr>
          </w:p>
        </w:tc>
        <w:tc>
          <w:tcPr>
            <w:tcW w:w="2977" w:type="dxa"/>
          </w:tcPr>
          <w:p w14:paraId="1A373972" w14:textId="25D0487A" w:rsidR="003F5913" w:rsidRDefault="003F5913" w:rsidP="00A04FA6">
            <w:pPr>
              <w:rPr>
                <w:rFonts w:eastAsia="Calibri"/>
                <w:sz w:val="24"/>
                <w:szCs w:val="24"/>
              </w:rPr>
            </w:pPr>
            <w:r w:rsidRPr="006233C0">
              <w:rPr>
                <w:rFonts w:eastAsia="Calibri"/>
                <w:sz w:val="24"/>
                <w:szCs w:val="24"/>
              </w:rPr>
              <w:t xml:space="preserve">I can explain the importance of a balanced diet and nutrition and the impact my choices have on my physical health and well-being. </w:t>
            </w:r>
          </w:p>
          <w:p w14:paraId="4279382D" w14:textId="253BA070" w:rsidR="00DC2B07" w:rsidRDefault="00DC2B07" w:rsidP="00A04FA6">
            <w:pPr>
              <w:rPr>
                <w:rFonts w:eastAsia="Calibri"/>
                <w:sz w:val="24"/>
                <w:szCs w:val="24"/>
              </w:rPr>
            </w:pPr>
          </w:p>
          <w:p w14:paraId="7B869E42" w14:textId="77777777" w:rsidR="00283EAC" w:rsidRPr="006233C0" w:rsidRDefault="00283EAC" w:rsidP="00A04FA6">
            <w:pPr>
              <w:rPr>
                <w:rFonts w:eastAsia="Calibri"/>
                <w:sz w:val="24"/>
                <w:szCs w:val="24"/>
              </w:rPr>
            </w:pPr>
          </w:p>
          <w:p w14:paraId="53A38FCC" w14:textId="77777777" w:rsidR="003F5913" w:rsidRPr="006233C0" w:rsidRDefault="003F5913" w:rsidP="00A04FA6">
            <w:pPr>
              <w:rPr>
                <w:rFonts w:eastAsia="Calibri"/>
                <w:sz w:val="24"/>
                <w:szCs w:val="24"/>
              </w:rPr>
            </w:pPr>
            <w:r w:rsidRPr="006233C0">
              <w:rPr>
                <w:rFonts w:eastAsia="Calibri"/>
                <w:sz w:val="24"/>
                <w:szCs w:val="24"/>
              </w:rPr>
              <w:t xml:space="preserve">I can plan and prepare basic, nutritious meals. </w:t>
            </w:r>
          </w:p>
        </w:tc>
        <w:tc>
          <w:tcPr>
            <w:tcW w:w="2835" w:type="dxa"/>
          </w:tcPr>
          <w:p w14:paraId="76E799A8" w14:textId="3B9CDE67" w:rsidR="00DC2B07" w:rsidRDefault="003F5913" w:rsidP="00A04FA6">
            <w:pPr>
              <w:spacing w:line="259" w:lineRule="auto"/>
              <w:rPr>
                <w:rFonts w:eastAsiaTheme="minorEastAsia"/>
                <w:sz w:val="24"/>
                <w:szCs w:val="24"/>
              </w:rPr>
            </w:pPr>
            <w:r w:rsidRPr="006233C0">
              <w:rPr>
                <w:rFonts w:eastAsiaTheme="minorEastAsia"/>
                <w:sz w:val="24"/>
                <w:szCs w:val="24"/>
              </w:rPr>
              <w:t xml:space="preserve">I can apply my knowledge and understanding of a balanced diet and nutrition to make choices which will allow me to maintain my physical health and well-being. </w:t>
            </w:r>
          </w:p>
          <w:p w14:paraId="0C0CE751" w14:textId="77777777" w:rsidR="00283EAC" w:rsidRDefault="00283EAC" w:rsidP="00A04FA6">
            <w:pPr>
              <w:spacing w:line="259" w:lineRule="auto"/>
              <w:rPr>
                <w:rFonts w:eastAsiaTheme="minorEastAsia"/>
                <w:sz w:val="24"/>
                <w:szCs w:val="24"/>
              </w:rPr>
            </w:pPr>
          </w:p>
          <w:p w14:paraId="44D06697" w14:textId="3F6C23B2" w:rsidR="00DC2B07" w:rsidRPr="006233C0" w:rsidRDefault="003F5913" w:rsidP="00283EAC">
            <w:pPr>
              <w:spacing w:line="259" w:lineRule="auto"/>
              <w:rPr>
                <w:rFonts w:eastAsiaTheme="minorEastAsia"/>
                <w:sz w:val="24"/>
                <w:szCs w:val="24"/>
              </w:rPr>
            </w:pPr>
            <w:r w:rsidRPr="006233C0">
              <w:rPr>
                <w:rFonts w:eastAsiaTheme="minorEastAsia"/>
                <w:sz w:val="24"/>
                <w:szCs w:val="24"/>
              </w:rPr>
              <w:t xml:space="preserve">I can plan and prepare a variety of nutritious meals. </w:t>
            </w:r>
          </w:p>
        </w:tc>
        <w:tc>
          <w:tcPr>
            <w:tcW w:w="2982" w:type="dxa"/>
          </w:tcPr>
          <w:p w14:paraId="725A5A84" w14:textId="77777777" w:rsidR="00DC2B07" w:rsidRDefault="003F5913" w:rsidP="00A04FA6">
            <w:pPr>
              <w:rPr>
                <w:rFonts w:eastAsiaTheme="minorEastAsia"/>
                <w:sz w:val="24"/>
                <w:szCs w:val="24"/>
              </w:rPr>
            </w:pPr>
            <w:r w:rsidRPr="006233C0">
              <w:rPr>
                <w:rFonts w:eastAsiaTheme="minorEastAsia"/>
                <w:sz w:val="24"/>
                <w:szCs w:val="24"/>
              </w:rPr>
              <w:t xml:space="preserve">I can adjust my diet in response to different contexts and apply my knowledge and understanding of a balanced diet and nutrition to support others. </w:t>
            </w:r>
          </w:p>
          <w:p w14:paraId="58C5C8CE" w14:textId="77777777" w:rsidR="00283EAC" w:rsidRDefault="00283EAC" w:rsidP="00A04FA6">
            <w:pPr>
              <w:rPr>
                <w:rFonts w:eastAsiaTheme="minorEastAsia"/>
                <w:sz w:val="24"/>
                <w:szCs w:val="24"/>
              </w:rPr>
            </w:pPr>
          </w:p>
          <w:p w14:paraId="3DBACBFB" w14:textId="77777777" w:rsidR="003F5913" w:rsidRDefault="003F5913" w:rsidP="00A04FA6">
            <w:pPr>
              <w:rPr>
                <w:rFonts w:eastAsiaTheme="minorEastAsia"/>
                <w:sz w:val="24"/>
                <w:szCs w:val="24"/>
              </w:rPr>
            </w:pPr>
            <w:r w:rsidRPr="006233C0">
              <w:rPr>
                <w:rFonts w:eastAsiaTheme="minorEastAsia"/>
                <w:sz w:val="24"/>
                <w:szCs w:val="24"/>
              </w:rPr>
              <w:t xml:space="preserve">I can apply a range of techniques to prepare a variety of nutritious meals. </w:t>
            </w:r>
          </w:p>
          <w:p w14:paraId="09FC94C3" w14:textId="1B7DA1F4" w:rsidR="00E22A41" w:rsidRPr="006233C0" w:rsidRDefault="00E22A41" w:rsidP="00A04FA6">
            <w:pPr>
              <w:rPr>
                <w:rFonts w:eastAsiaTheme="minorEastAsia"/>
                <w:sz w:val="24"/>
                <w:szCs w:val="24"/>
              </w:rPr>
            </w:pPr>
          </w:p>
        </w:tc>
      </w:tr>
      <w:tr w:rsidR="003F5913" w:rsidRPr="006233C0" w14:paraId="4CFC3CEE" w14:textId="77777777" w:rsidTr="00A9598A">
        <w:tc>
          <w:tcPr>
            <w:tcW w:w="2835" w:type="dxa"/>
          </w:tcPr>
          <w:p w14:paraId="6973E1FE" w14:textId="77777777" w:rsidR="00283EAC" w:rsidRDefault="00283EAC" w:rsidP="00A04FA6">
            <w:pPr>
              <w:rPr>
                <w:rFonts w:eastAsia="Calibri"/>
                <w:color w:val="000000" w:themeColor="text1"/>
                <w:sz w:val="24"/>
                <w:szCs w:val="24"/>
              </w:rPr>
            </w:pPr>
          </w:p>
          <w:p w14:paraId="6F1DE307" w14:textId="60103952" w:rsidR="003F5913" w:rsidRPr="00A9598A" w:rsidRDefault="003F5913" w:rsidP="00A04FA6">
            <w:pPr>
              <w:rPr>
                <w:rFonts w:eastAsia="Calibri"/>
                <w:color w:val="000000" w:themeColor="text1"/>
                <w:sz w:val="24"/>
                <w:szCs w:val="24"/>
              </w:rPr>
            </w:pPr>
            <w:r w:rsidRPr="00A9598A">
              <w:rPr>
                <w:rFonts w:eastAsia="Calibri"/>
                <w:color w:val="000000" w:themeColor="text1"/>
                <w:sz w:val="24"/>
                <w:szCs w:val="24"/>
              </w:rPr>
              <w:t xml:space="preserve">I am beginning to recognise the connection between the physical and emotional changes that can occur in different contexts. </w:t>
            </w:r>
          </w:p>
          <w:p w14:paraId="689B67B8" w14:textId="77777777" w:rsidR="003F5913" w:rsidRPr="00A9598A" w:rsidRDefault="003F5913" w:rsidP="00A04FA6">
            <w:pPr>
              <w:rPr>
                <w:sz w:val="24"/>
                <w:szCs w:val="24"/>
              </w:rPr>
            </w:pPr>
          </w:p>
        </w:tc>
        <w:tc>
          <w:tcPr>
            <w:tcW w:w="2835" w:type="dxa"/>
          </w:tcPr>
          <w:p w14:paraId="4D6E2CD1" w14:textId="77777777" w:rsidR="00283EAC" w:rsidRDefault="00283EAC" w:rsidP="00A04FA6">
            <w:pPr>
              <w:rPr>
                <w:rFonts w:eastAsia="Calibri"/>
                <w:sz w:val="24"/>
                <w:szCs w:val="24"/>
              </w:rPr>
            </w:pPr>
          </w:p>
          <w:p w14:paraId="2CE6F881" w14:textId="2A7B0B53" w:rsidR="003F5913" w:rsidRPr="00A9598A" w:rsidRDefault="003F5913" w:rsidP="00A04FA6">
            <w:pPr>
              <w:rPr>
                <w:rFonts w:eastAsia="Calibri"/>
                <w:sz w:val="24"/>
                <w:szCs w:val="24"/>
              </w:rPr>
            </w:pPr>
            <w:r w:rsidRPr="00A9598A">
              <w:rPr>
                <w:rFonts w:eastAsia="Calibri"/>
                <w:sz w:val="24"/>
                <w:szCs w:val="24"/>
              </w:rPr>
              <w:t xml:space="preserve">I can describe the way in which physical and emotional changes are connected in different contexts. </w:t>
            </w:r>
          </w:p>
          <w:p w14:paraId="2CFE62D5" w14:textId="61B67A9A" w:rsidR="003F5913" w:rsidRPr="00A9598A" w:rsidRDefault="003F5913" w:rsidP="00A04FA6">
            <w:pPr>
              <w:rPr>
                <w:rFonts w:eastAsia="Calibri"/>
                <w:sz w:val="24"/>
                <w:szCs w:val="24"/>
              </w:rPr>
            </w:pPr>
          </w:p>
          <w:p w14:paraId="36224931" w14:textId="77777777" w:rsidR="003F5913" w:rsidRPr="00A9598A" w:rsidRDefault="003F5913" w:rsidP="00A04FA6">
            <w:pPr>
              <w:rPr>
                <w:sz w:val="24"/>
                <w:szCs w:val="24"/>
              </w:rPr>
            </w:pPr>
          </w:p>
        </w:tc>
        <w:tc>
          <w:tcPr>
            <w:tcW w:w="2977" w:type="dxa"/>
          </w:tcPr>
          <w:p w14:paraId="54E66AB4" w14:textId="77777777" w:rsidR="00283EAC" w:rsidRDefault="00283EAC" w:rsidP="00A04FA6">
            <w:pPr>
              <w:rPr>
                <w:rFonts w:eastAsia="Calibri"/>
                <w:color w:val="000000" w:themeColor="text1"/>
                <w:sz w:val="24"/>
                <w:szCs w:val="24"/>
              </w:rPr>
            </w:pPr>
          </w:p>
          <w:p w14:paraId="5C5E9F09" w14:textId="4E1D4B81" w:rsidR="003F5913" w:rsidRPr="00A9598A" w:rsidRDefault="003F5913" w:rsidP="00A04FA6">
            <w:pPr>
              <w:rPr>
                <w:rFonts w:eastAsia="Calibri"/>
                <w:color w:val="000000" w:themeColor="text1"/>
                <w:sz w:val="24"/>
                <w:szCs w:val="24"/>
              </w:rPr>
            </w:pPr>
            <w:r w:rsidRPr="00A9598A">
              <w:rPr>
                <w:rFonts w:eastAsia="Calibri"/>
                <w:color w:val="000000" w:themeColor="text1"/>
                <w:sz w:val="24"/>
                <w:szCs w:val="24"/>
              </w:rPr>
              <w:t>I can explain the way in which physical and emotional changes are connected in different contexts, and I can monitor, review and adapt my behaviour to support my physical and emotional health, setting myself relevant targets.</w:t>
            </w:r>
          </w:p>
        </w:tc>
        <w:tc>
          <w:tcPr>
            <w:tcW w:w="2835" w:type="dxa"/>
          </w:tcPr>
          <w:p w14:paraId="1EE5B824" w14:textId="77777777" w:rsidR="00283EAC" w:rsidRDefault="00283EAC" w:rsidP="00A04FA6">
            <w:pPr>
              <w:rPr>
                <w:rFonts w:eastAsia="Calibri"/>
                <w:color w:val="000000" w:themeColor="text1"/>
                <w:sz w:val="24"/>
                <w:szCs w:val="24"/>
              </w:rPr>
            </w:pPr>
          </w:p>
          <w:p w14:paraId="528D57B8" w14:textId="0F7F3A21" w:rsidR="00FD4E1C" w:rsidRPr="00A9598A" w:rsidRDefault="003F5913" w:rsidP="00A04FA6">
            <w:pPr>
              <w:rPr>
                <w:rFonts w:eastAsia="Calibri"/>
                <w:color w:val="000000" w:themeColor="text1"/>
                <w:sz w:val="24"/>
                <w:szCs w:val="24"/>
              </w:rPr>
            </w:pPr>
            <w:r w:rsidRPr="00A9598A">
              <w:rPr>
                <w:rFonts w:eastAsia="Calibri"/>
                <w:color w:val="000000" w:themeColor="text1"/>
                <w:sz w:val="24"/>
                <w:szCs w:val="24"/>
              </w:rPr>
              <w:t xml:space="preserve">I can analyse the connection between physical and emotional changes.  </w:t>
            </w:r>
          </w:p>
          <w:p w14:paraId="069FC64C" w14:textId="77777777" w:rsidR="00FD4E1C" w:rsidRPr="00A9598A" w:rsidRDefault="00FD4E1C" w:rsidP="00A04FA6">
            <w:pPr>
              <w:rPr>
                <w:rFonts w:eastAsia="Calibri"/>
                <w:color w:val="000000" w:themeColor="text1"/>
                <w:sz w:val="24"/>
                <w:szCs w:val="24"/>
              </w:rPr>
            </w:pPr>
          </w:p>
          <w:p w14:paraId="29DEB4C1" w14:textId="4B7C9CFF" w:rsidR="003F5913" w:rsidRPr="00A9598A" w:rsidRDefault="003F5913" w:rsidP="00A04FA6">
            <w:pPr>
              <w:rPr>
                <w:rFonts w:eastAsia="Calibri"/>
                <w:color w:val="000000" w:themeColor="text1"/>
                <w:sz w:val="24"/>
                <w:szCs w:val="24"/>
              </w:rPr>
            </w:pPr>
            <w:r w:rsidRPr="00A9598A">
              <w:rPr>
                <w:rFonts w:eastAsia="Calibri"/>
                <w:color w:val="000000" w:themeColor="text1"/>
                <w:sz w:val="24"/>
                <w:szCs w:val="24"/>
              </w:rPr>
              <w:t>I can modify my behaviour to support my physical and emotional health, and can work collaboratively to plan and refine strengths and areas for improvements.</w:t>
            </w:r>
          </w:p>
          <w:p w14:paraId="35080BFD" w14:textId="4301747D" w:rsidR="00DC2B07" w:rsidRPr="00A9598A" w:rsidRDefault="00DC2B07" w:rsidP="00A04FA6">
            <w:pPr>
              <w:rPr>
                <w:rFonts w:eastAsia="Calibri"/>
                <w:color w:val="000000" w:themeColor="text1"/>
                <w:sz w:val="24"/>
                <w:szCs w:val="24"/>
              </w:rPr>
            </w:pPr>
          </w:p>
        </w:tc>
        <w:tc>
          <w:tcPr>
            <w:tcW w:w="2982" w:type="dxa"/>
          </w:tcPr>
          <w:p w14:paraId="6C623768" w14:textId="77777777" w:rsidR="00283EAC" w:rsidRDefault="00283EAC" w:rsidP="00283EAC">
            <w:pPr>
              <w:ind w:left="28"/>
              <w:rPr>
                <w:rFonts w:eastAsia="Calibri"/>
                <w:color w:val="000000" w:themeColor="text1"/>
                <w:sz w:val="24"/>
                <w:szCs w:val="24"/>
              </w:rPr>
            </w:pPr>
          </w:p>
          <w:p w14:paraId="10C0BC15" w14:textId="33EED4B0" w:rsidR="003F5913" w:rsidRPr="00A9598A" w:rsidRDefault="003F5913" w:rsidP="00283EAC">
            <w:pPr>
              <w:ind w:left="28"/>
              <w:rPr>
                <w:rFonts w:eastAsia="Calibri"/>
                <w:color w:val="000000" w:themeColor="text1"/>
                <w:sz w:val="24"/>
                <w:szCs w:val="24"/>
              </w:rPr>
            </w:pPr>
            <w:r w:rsidRPr="00A9598A">
              <w:rPr>
                <w:rFonts w:eastAsia="Calibri"/>
                <w:color w:val="000000" w:themeColor="text1"/>
                <w:sz w:val="24"/>
                <w:szCs w:val="24"/>
              </w:rPr>
              <w:t xml:space="preserve">I can evaluate the connection between physical and emotional changes, independently selecting from a range of strategies to improve my physical and emotional health and that of others. </w:t>
            </w:r>
          </w:p>
        </w:tc>
      </w:tr>
      <w:tr w:rsidR="003F5913" w:rsidRPr="006233C0" w14:paraId="2B1AB781" w14:textId="77777777" w:rsidTr="00A9598A">
        <w:tc>
          <w:tcPr>
            <w:tcW w:w="2835" w:type="dxa"/>
          </w:tcPr>
          <w:p w14:paraId="4225FCE9" w14:textId="77777777" w:rsidR="00283EAC" w:rsidRDefault="00283EAC" w:rsidP="00A9598A">
            <w:pPr>
              <w:rPr>
                <w:sz w:val="24"/>
                <w:szCs w:val="24"/>
              </w:rPr>
            </w:pPr>
          </w:p>
          <w:p w14:paraId="061410C5" w14:textId="04CCDC24" w:rsidR="00A9598A" w:rsidRDefault="003F5913" w:rsidP="00A9598A">
            <w:pPr>
              <w:rPr>
                <w:sz w:val="24"/>
                <w:szCs w:val="24"/>
              </w:rPr>
            </w:pPr>
            <w:r w:rsidRPr="00A9598A">
              <w:rPr>
                <w:sz w:val="24"/>
                <w:szCs w:val="24"/>
              </w:rPr>
              <w:t>I am beginning to recognise some of the behaviours, conditions and situations that affect my physical health and well-being and I am beginning to know how to respond and get help.</w:t>
            </w:r>
          </w:p>
          <w:p w14:paraId="61C7FE14" w14:textId="5351C897" w:rsidR="003F5913" w:rsidRPr="00A9598A" w:rsidRDefault="003F5913" w:rsidP="00A9598A">
            <w:pPr>
              <w:rPr>
                <w:sz w:val="24"/>
                <w:szCs w:val="24"/>
              </w:rPr>
            </w:pPr>
          </w:p>
        </w:tc>
        <w:tc>
          <w:tcPr>
            <w:tcW w:w="2835" w:type="dxa"/>
          </w:tcPr>
          <w:p w14:paraId="493225AC" w14:textId="77777777" w:rsidR="00283EAC" w:rsidRDefault="00283EAC" w:rsidP="00A04FA6">
            <w:pPr>
              <w:rPr>
                <w:sz w:val="24"/>
                <w:szCs w:val="24"/>
              </w:rPr>
            </w:pPr>
          </w:p>
          <w:p w14:paraId="506B3F40" w14:textId="07545449" w:rsidR="003F5913" w:rsidRPr="00A9598A" w:rsidRDefault="003F5913" w:rsidP="00A04FA6">
            <w:pPr>
              <w:rPr>
                <w:sz w:val="24"/>
                <w:szCs w:val="24"/>
              </w:rPr>
            </w:pPr>
            <w:r w:rsidRPr="00A9598A">
              <w:rPr>
                <w:sz w:val="24"/>
                <w:szCs w:val="24"/>
              </w:rPr>
              <w:t xml:space="preserve">I can recognise some of the behaviours, conditions and situations that affect my physical health and well-being, and I know how to respond and get help in a safe way. </w:t>
            </w:r>
          </w:p>
          <w:p w14:paraId="3D664900" w14:textId="77777777" w:rsidR="003F5913" w:rsidRPr="00A9598A" w:rsidRDefault="003F5913" w:rsidP="00A04FA6">
            <w:pPr>
              <w:rPr>
                <w:sz w:val="24"/>
                <w:szCs w:val="24"/>
              </w:rPr>
            </w:pPr>
          </w:p>
          <w:p w14:paraId="180B5B2C" w14:textId="77777777" w:rsidR="003F5913" w:rsidRPr="00A9598A" w:rsidRDefault="003F5913" w:rsidP="00A04FA6">
            <w:pPr>
              <w:rPr>
                <w:sz w:val="24"/>
                <w:szCs w:val="24"/>
              </w:rPr>
            </w:pPr>
            <w:r w:rsidRPr="00A9598A">
              <w:rPr>
                <w:sz w:val="24"/>
                <w:szCs w:val="24"/>
              </w:rPr>
              <w:t xml:space="preserve"> </w:t>
            </w:r>
          </w:p>
        </w:tc>
        <w:tc>
          <w:tcPr>
            <w:tcW w:w="2977" w:type="dxa"/>
          </w:tcPr>
          <w:p w14:paraId="742810DA" w14:textId="77777777" w:rsidR="00283EAC" w:rsidRDefault="00283EAC" w:rsidP="00A04FA6">
            <w:pPr>
              <w:rPr>
                <w:sz w:val="24"/>
                <w:szCs w:val="24"/>
              </w:rPr>
            </w:pPr>
          </w:p>
          <w:p w14:paraId="06B5561E" w14:textId="6D51BF62" w:rsidR="003F5913" w:rsidRPr="00A9598A" w:rsidRDefault="003F5913" w:rsidP="00A04FA6">
            <w:pPr>
              <w:rPr>
                <w:sz w:val="24"/>
                <w:szCs w:val="24"/>
              </w:rPr>
            </w:pPr>
            <w:r w:rsidRPr="00A9598A">
              <w:rPr>
                <w:sz w:val="24"/>
                <w:szCs w:val="24"/>
              </w:rPr>
              <w:t>I can describe the behaviours, conditions and situations that affect my physical health and well-being, and I know how to respond to and/or manage these in order to actively reduce the risk of harm to myself.</w:t>
            </w:r>
          </w:p>
          <w:p w14:paraId="75B57A09" w14:textId="77777777" w:rsidR="003F5913" w:rsidRPr="00A9598A" w:rsidRDefault="003F5913" w:rsidP="00A04FA6">
            <w:pPr>
              <w:rPr>
                <w:sz w:val="24"/>
                <w:szCs w:val="24"/>
              </w:rPr>
            </w:pPr>
            <w:r w:rsidRPr="00A9598A">
              <w:rPr>
                <w:sz w:val="24"/>
                <w:szCs w:val="24"/>
              </w:rPr>
              <w:t xml:space="preserve"> </w:t>
            </w:r>
          </w:p>
        </w:tc>
        <w:tc>
          <w:tcPr>
            <w:tcW w:w="2835" w:type="dxa"/>
          </w:tcPr>
          <w:p w14:paraId="0404FD9A" w14:textId="77777777" w:rsidR="00283EAC" w:rsidRDefault="00283EAC" w:rsidP="00A04FA6">
            <w:pPr>
              <w:rPr>
                <w:sz w:val="24"/>
                <w:szCs w:val="24"/>
              </w:rPr>
            </w:pPr>
          </w:p>
          <w:p w14:paraId="48107557" w14:textId="058CC241" w:rsidR="003F5913" w:rsidRPr="00A9598A" w:rsidRDefault="003F5913" w:rsidP="00A04FA6">
            <w:pPr>
              <w:rPr>
                <w:sz w:val="24"/>
                <w:szCs w:val="24"/>
              </w:rPr>
            </w:pPr>
            <w:r w:rsidRPr="00A9598A">
              <w:rPr>
                <w:sz w:val="24"/>
                <w:szCs w:val="24"/>
              </w:rPr>
              <w:t xml:space="preserve">I can explain the behaviours, conditions and situations that affect my physical health and well-being and, through my actions, I can respond to and/or manage these in order to actively reduce the risk of harm to myself and to others. </w:t>
            </w:r>
          </w:p>
          <w:p w14:paraId="4E17B3DD" w14:textId="52F97BD5" w:rsidR="00DC2B07" w:rsidRPr="00A9598A" w:rsidRDefault="00DC2B07" w:rsidP="00A04FA6">
            <w:pPr>
              <w:rPr>
                <w:sz w:val="24"/>
                <w:szCs w:val="24"/>
              </w:rPr>
            </w:pPr>
          </w:p>
        </w:tc>
        <w:tc>
          <w:tcPr>
            <w:tcW w:w="2982" w:type="dxa"/>
          </w:tcPr>
          <w:p w14:paraId="04BF17B6" w14:textId="77777777" w:rsidR="00283EAC" w:rsidRDefault="00283EAC" w:rsidP="00A04FA6">
            <w:pPr>
              <w:rPr>
                <w:sz w:val="24"/>
                <w:szCs w:val="24"/>
              </w:rPr>
            </w:pPr>
          </w:p>
          <w:p w14:paraId="1BF0F969" w14:textId="071326AB" w:rsidR="00FD4E1C" w:rsidRPr="00A9598A" w:rsidRDefault="003F5913" w:rsidP="00A04FA6">
            <w:pPr>
              <w:rPr>
                <w:sz w:val="24"/>
                <w:szCs w:val="24"/>
              </w:rPr>
            </w:pPr>
            <w:r w:rsidRPr="00A9598A">
              <w:rPr>
                <w:sz w:val="24"/>
                <w:szCs w:val="24"/>
              </w:rPr>
              <w:t xml:space="preserve">I can apply my knowledge of the behaviours, conditions and situations that affect my physical health and well-being, to keep myself and others safe. </w:t>
            </w:r>
          </w:p>
          <w:p w14:paraId="1A388391" w14:textId="77777777" w:rsidR="00FD4E1C" w:rsidRPr="00A9598A" w:rsidRDefault="00FD4E1C" w:rsidP="00A04FA6">
            <w:pPr>
              <w:rPr>
                <w:sz w:val="24"/>
                <w:szCs w:val="24"/>
              </w:rPr>
            </w:pPr>
          </w:p>
          <w:p w14:paraId="65938809" w14:textId="77777777" w:rsidR="003F5913" w:rsidRPr="00A9598A" w:rsidRDefault="003F5913" w:rsidP="00A04FA6">
            <w:pPr>
              <w:rPr>
                <w:sz w:val="24"/>
                <w:szCs w:val="24"/>
              </w:rPr>
            </w:pPr>
            <w:r w:rsidRPr="00A9598A">
              <w:rPr>
                <w:sz w:val="24"/>
                <w:szCs w:val="24"/>
              </w:rPr>
              <w:t>I can safely intervene, using learnt techniques, when others’ physical health is at risk.</w:t>
            </w:r>
          </w:p>
          <w:p w14:paraId="7E5C0437" w14:textId="77F0A269" w:rsidR="004F3A6B" w:rsidRPr="00A9598A" w:rsidRDefault="004F3A6B" w:rsidP="00A04FA6">
            <w:pPr>
              <w:rPr>
                <w:sz w:val="24"/>
                <w:szCs w:val="24"/>
              </w:rPr>
            </w:pPr>
          </w:p>
        </w:tc>
      </w:tr>
    </w:tbl>
    <w:p w14:paraId="20BC9E16" w14:textId="1648E342" w:rsidR="00A9598A" w:rsidRDefault="00A9598A">
      <w:pPr>
        <w:rPr>
          <w:rStyle w:val="normaltextrun"/>
          <w:b/>
          <w:bCs/>
          <w:sz w:val="28"/>
          <w:szCs w:val="28"/>
          <w:shd w:val="clear" w:color="auto" w:fill="FFFFFF"/>
        </w:rPr>
      </w:pPr>
      <w:r>
        <w:rPr>
          <w:rStyle w:val="normaltextrun"/>
          <w:b/>
          <w:bCs/>
          <w:sz w:val="28"/>
          <w:szCs w:val="28"/>
          <w:shd w:val="clear" w:color="auto" w:fill="FFFFFF"/>
        </w:rPr>
        <w:br w:type="page"/>
      </w:r>
    </w:p>
    <w:p w14:paraId="54F544C1" w14:textId="47109ED0" w:rsidR="003F5913" w:rsidRPr="00857619" w:rsidRDefault="003F5913" w:rsidP="00857619">
      <w:pPr>
        <w:pStyle w:val="HealthandWell-beingheading2"/>
      </w:pPr>
      <w:bookmarkStart w:id="62" w:name="_Toc30001578"/>
      <w:r w:rsidRPr="00857619">
        <w:lastRenderedPageBreak/>
        <w:t>How we process and respond to our experiences affects our mental health and emotional well-being.</w:t>
      </w:r>
      <w:bookmarkEnd w:id="62"/>
    </w:p>
    <w:p w14:paraId="31650BAD" w14:textId="77777777" w:rsidR="003F5913" w:rsidRPr="004F3A6B" w:rsidRDefault="003F5913" w:rsidP="004F3A6B">
      <w:pPr>
        <w:rPr>
          <w:rFonts w:eastAsiaTheme="minorHAnsi"/>
        </w:rPr>
      </w:pPr>
    </w:p>
    <w:tbl>
      <w:tblPr>
        <w:tblStyle w:val="TableGrid"/>
        <w:tblW w:w="14454" w:type="dxa"/>
        <w:tblLayout w:type="fixed"/>
        <w:tblLook w:val="06A0" w:firstRow="1" w:lastRow="0" w:firstColumn="1" w:lastColumn="0" w:noHBand="1" w:noVBand="1"/>
      </w:tblPr>
      <w:tblGrid>
        <w:gridCol w:w="2830"/>
        <w:gridCol w:w="2835"/>
        <w:gridCol w:w="2977"/>
        <w:gridCol w:w="2835"/>
        <w:gridCol w:w="2977"/>
      </w:tblGrid>
      <w:tr w:rsidR="003F5913" w:rsidRPr="006233C0" w14:paraId="6D964580" w14:textId="77777777" w:rsidTr="00A9598A">
        <w:tc>
          <w:tcPr>
            <w:tcW w:w="2830" w:type="dxa"/>
          </w:tcPr>
          <w:p w14:paraId="0C7DAB9D" w14:textId="77777777" w:rsidR="003F5913" w:rsidRPr="006233C0" w:rsidRDefault="003F5913" w:rsidP="00A04FA6">
            <w:pPr>
              <w:rPr>
                <w:rFonts w:eastAsia="Times New Roman"/>
                <w:b/>
                <w:bCs/>
                <w:sz w:val="24"/>
                <w:szCs w:val="24"/>
                <w:lang w:eastAsia="en-GB"/>
              </w:rPr>
            </w:pPr>
            <w:r w:rsidRPr="006233C0">
              <w:rPr>
                <w:b/>
                <w:sz w:val="24"/>
                <w:szCs w:val="24"/>
              </w:rPr>
              <w:t>Progression step 1</w:t>
            </w:r>
          </w:p>
        </w:tc>
        <w:tc>
          <w:tcPr>
            <w:tcW w:w="2835" w:type="dxa"/>
          </w:tcPr>
          <w:p w14:paraId="4C2D6F9D" w14:textId="77777777" w:rsidR="003F5913" w:rsidRPr="006233C0" w:rsidRDefault="003F5913" w:rsidP="00A04FA6">
            <w:pPr>
              <w:rPr>
                <w:rFonts w:eastAsia="Times New Roman"/>
                <w:b/>
                <w:bCs/>
                <w:sz w:val="24"/>
                <w:szCs w:val="24"/>
                <w:lang w:eastAsia="en-GB"/>
              </w:rPr>
            </w:pPr>
            <w:r w:rsidRPr="006233C0">
              <w:rPr>
                <w:b/>
                <w:sz w:val="24"/>
                <w:szCs w:val="24"/>
              </w:rPr>
              <w:t>Progression step 2</w:t>
            </w:r>
          </w:p>
        </w:tc>
        <w:tc>
          <w:tcPr>
            <w:tcW w:w="2977" w:type="dxa"/>
          </w:tcPr>
          <w:p w14:paraId="061FC21D" w14:textId="77777777" w:rsidR="003F5913" w:rsidRPr="006233C0" w:rsidRDefault="003F5913" w:rsidP="00A04FA6">
            <w:pPr>
              <w:rPr>
                <w:rFonts w:eastAsia="Times New Roman"/>
                <w:b/>
                <w:bCs/>
                <w:sz w:val="24"/>
                <w:szCs w:val="24"/>
                <w:lang w:eastAsia="en-GB"/>
              </w:rPr>
            </w:pPr>
            <w:r w:rsidRPr="006233C0">
              <w:rPr>
                <w:b/>
                <w:sz w:val="24"/>
                <w:szCs w:val="24"/>
              </w:rPr>
              <w:t>Progression step 3</w:t>
            </w:r>
          </w:p>
        </w:tc>
        <w:tc>
          <w:tcPr>
            <w:tcW w:w="2835" w:type="dxa"/>
          </w:tcPr>
          <w:p w14:paraId="0B66917A" w14:textId="77777777" w:rsidR="003F5913" w:rsidRPr="006233C0" w:rsidRDefault="003F5913" w:rsidP="00A04FA6">
            <w:pPr>
              <w:rPr>
                <w:rFonts w:eastAsia="Times New Roman"/>
                <w:b/>
                <w:bCs/>
                <w:sz w:val="24"/>
                <w:szCs w:val="24"/>
                <w:lang w:eastAsia="en-GB"/>
              </w:rPr>
            </w:pPr>
            <w:r w:rsidRPr="006233C0">
              <w:rPr>
                <w:b/>
                <w:sz w:val="24"/>
                <w:szCs w:val="24"/>
              </w:rPr>
              <w:t>Progression step 4</w:t>
            </w:r>
          </w:p>
        </w:tc>
        <w:tc>
          <w:tcPr>
            <w:tcW w:w="2977" w:type="dxa"/>
          </w:tcPr>
          <w:p w14:paraId="78E7BEF9" w14:textId="77777777" w:rsidR="003F5913" w:rsidRPr="006233C0" w:rsidRDefault="003F5913" w:rsidP="00A04FA6">
            <w:pPr>
              <w:rPr>
                <w:rFonts w:eastAsia="Times New Roman"/>
                <w:b/>
                <w:bCs/>
                <w:sz w:val="24"/>
                <w:szCs w:val="24"/>
                <w:lang w:eastAsia="en-GB"/>
              </w:rPr>
            </w:pPr>
            <w:r w:rsidRPr="006233C0">
              <w:rPr>
                <w:b/>
                <w:sz w:val="24"/>
                <w:szCs w:val="24"/>
              </w:rPr>
              <w:t>Progression step 5</w:t>
            </w:r>
          </w:p>
        </w:tc>
      </w:tr>
      <w:tr w:rsidR="003F5913" w:rsidRPr="006233C0" w14:paraId="1B0E06D4" w14:textId="77777777" w:rsidTr="00A9598A">
        <w:tc>
          <w:tcPr>
            <w:tcW w:w="2830" w:type="dxa"/>
          </w:tcPr>
          <w:p w14:paraId="4DC76E03" w14:textId="77777777" w:rsidR="00A9598A" w:rsidRDefault="00A9598A" w:rsidP="00A04FA6">
            <w:pPr>
              <w:ind w:firstLine="30"/>
              <w:rPr>
                <w:rFonts w:eastAsia="Arial"/>
                <w:sz w:val="24"/>
                <w:szCs w:val="24"/>
                <w:lang w:val="en"/>
              </w:rPr>
            </w:pPr>
          </w:p>
          <w:p w14:paraId="38F520D5" w14:textId="6D0E044A" w:rsidR="003F5913" w:rsidRPr="00D559BD" w:rsidRDefault="003F5913" w:rsidP="00A04FA6">
            <w:pPr>
              <w:ind w:firstLine="30"/>
              <w:rPr>
                <w:rFonts w:eastAsia="Arial"/>
                <w:sz w:val="24"/>
                <w:szCs w:val="24"/>
              </w:rPr>
            </w:pPr>
            <w:r w:rsidRPr="00D559BD">
              <w:rPr>
                <w:rFonts w:eastAsia="Arial"/>
                <w:sz w:val="24"/>
                <w:szCs w:val="24"/>
                <w:lang w:val="en"/>
              </w:rPr>
              <w:t xml:space="preserve">I have an awareness of my </w:t>
            </w:r>
            <w:r w:rsidRPr="00E22A41">
              <w:rPr>
                <w:rStyle w:val="HealthandWell-beingheading2Char"/>
                <w:rFonts w:eastAsiaTheme="minorEastAsia"/>
                <w:b w:val="0"/>
                <w:sz w:val="24"/>
              </w:rPr>
              <w:t>perceptions</w:t>
            </w:r>
            <w:r w:rsidRPr="00D559BD">
              <w:rPr>
                <w:rFonts w:eastAsia="Arial"/>
                <w:color w:val="00B050"/>
                <w:sz w:val="24"/>
                <w:szCs w:val="24"/>
                <w:lang w:val="en"/>
              </w:rPr>
              <w:t xml:space="preserve"> </w:t>
            </w:r>
            <w:r w:rsidRPr="00D559BD">
              <w:rPr>
                <w:rFonts w:eastAsia="Arial"/>
                <w:sz w:val="24"/>
                <w:szCs w:val="24"/>
                <w:lang w:val="en"/>
              </w:rPr>
              <w:t>and thoughts.</w:t>
            </w:r>
            <w:r w:rsidRPr="00D559BD">
              <w:rPr>
                <w:rFonts w:eastAsia="Arial"/>
                <w:sz w:val="24"/>
                <w:szCs w:val="24"/>
              </w:rPr>
              <w:t xml:space="preserve"> </w:t>
            </w:r>
          </w:p>
          <w:p w14:paraId="2EF9636C" w14:textId="77777777" w:rsidR="003F5913" w:rsidRPr="00D559BD" w:rsidRDefault="003F5913" w:rsidP="00A04FA6">
            <w:pPr>
              <w:rPr>
                <w:rFonts w:eastAsia="Arial"/>
                <w:sz w:val="24"/>
                <w:szCs w:val="24"/>
              </w:rPr>
            </w:pPr>
            <w:r w:rsidRPr="00D559BD">
              <w:rPr>
                <w:rFonts w:eastAsia="Arial"/>
                <w:sz w:val="24"/>
                <w:szCs w:val="24"/>
              </w:rPr>
              <w:t xml:space="preserve"> </w:t>
            </w:r>
          </w:p>
          <w:p w14:paraId="3067EA1F" w14:textId="77777777" w:rsidR="003F5913" w:rsidRPr="00D559BD" w:rsidRDefault="003F5913" w:rsidP="00A04FA6">
            <w:pPr>
              <w:ind w:firstLine="30"/>
              <w:rPr>
                <w:rFonts w:eastAsia="Arial"/>
                <w:sz w:val="24"/>
                <w:szCs w:val="24"/>
              </w:rPr>
            </w:pPr>
            <w:r w:rsidRPr="00D559BD">
              <w:rPr>
                <w:rFonts w:eastAsia="Arial"/>
                <w:sz w:val="24"/>
                <w:szCs w:val="24"/>
                <w:lang w:val="en"/>
              </w:rPr>
              <w:t>I can focus my attention and am aware of being able to do this.</w:t>
            </w:r>
            <w:r w:rsidRPr="00D559BD">
              <w:rPr>
                <w:rFonts w:eastAsia="Arial"/>
                <w:sz w:val="24"/>
                <w:szCs w:val="24"/>
              </w:rPr>
              <w:t xml:space="preserve"> </w:t>
            </w:r>
          </w:p>
          <w:p w14:paraId="1D8D7078" w14:textId="77777777" w:rsidR="003F5913" w:rsidRPr="00D559BD" w:rsidRDefault="003F5913" w:rsidP="00A04FA6">
            <w:pPr>
              <w:ind w:firstLine="30"/>
              <w:rPr>
                <w:rFonts w:eastAsia="Arial"/>
                <w:sz w:val="24"/>
                <w:szCs w:val="24"/>
              </w:rPr>
            </w:pPr>
            <w:r w:rsidRPr="00D559BD">
              <w:rPr>
                <w:rFonts w:eastAsia="Arial"/>
                <w:sz w:val="24"/>
                <w:szCs w:val="24"/>
              </w:rPr>
              <w:t xml:space="preserve"> </w:t>
            </w:r>
          </w:p>
          <w:p w14:paraId="562070D4" w14:textId="77777777" w:rsidR="003F5913" w:rsidRPr="00D559BD" w:rsidRDefault="003F5913" w:rsidP="00A04FA6">
            <w:pPr>
              <w:ind w:firstLine="30"/>
              <w:rPr>
                <w:rFonts w:eastAsia="Arial"/>
                <w:sz w:val="24"/>
                <w:szCs w:val="24"/>
              </w:rPr>
            </w:pPr>
            <w:r w:rsidRPr="00D559BD">
              <w:rPr>
                <w:rFonts w:eastAsia="Arial"/>
                <w:sz w:val="24"/>
                <w:szCs w:val="24"/>
                <w:lang w:val="en"/>
              </w:rPr>
              <w:t>I am beginning to have an awareness that thoughts and feelings change, and I am starting to notice when change happens.</w:t>
            </w:r>
          </w:p>
          <w:p w14:paraId="35954890" w14:textId="77777777" w:rsidR="003F5913" w:rsidRPr="00D559BD" w:rsidRDefault="003F5913" w:rsidP="00A04FA6">
            <w:pPr>
              <w:rPr>
                <w:rFonts w:eastAsia="Times New Roman"/>
                <w:sz w:val="24"/>
                <w:szCs w:val="24"/>
                <w:lang w:eastAsia="en-GB"/>
              </w:rPr>
            </w:pPr>
          </w:p>
        </w:tc>
        <w:tc>
          <w:tcPr>
            <w:tcW w:w="2835" w:type="dxa"/>
          </w:tcPr>
          <w:p w14:paraId="1512D878" w14:textId="77777777" w:rsidR="00A9598A" w:rsidRDefault="00A9598A"/>
          <w:tbl>
            <w:tblPr>
              <w:tblW w:w="2732" w:type="dxa"/>
              <w:tblLayout w:type="fixed"/>
              <w:tblLook w:val="04A0" w:firstRow="1" w:lastRow="0" w:firstColumn="1" w:lastColumn="0" w:noHBand="0" w:noVBand="1"/>
            </w:tblPr>
            <w:tblGrid>
              <w:gridCol w:w="2732"/>
            </w:tblGrid>
            <w:tr w:rsidR="003F5913" w:rsidRPr="00D559BD" w14:paraId="160D217F" w14:textId="77777777" w:rsidTr="004F3A6B">
              <w:tc>
                <w:tcPr>
                  <w:tcW w:w="2732" w:type="dxa"/>
                </w:tcPr>
                <w:p w14:paraId="3B0D8418" w14:textId="2D6292C0" w:rsidR="003F5913" w:rsidRPr="00D559BD" w:rsidRDefault="003F5913" w:rsidP="00A9598A">
                  <w:pPr>
                    <w:ind w:left="-79"/>
                    <w:rPr>
                      <w:rFonts w:eastAsia="Arial"/>
                      <w:bCs/>
                    </w:rPr>
                  </w:pPr>
                  <w:r w:rsidRPr="00D559BD">
                    <w:rPr>
                      <w:rFonts w:eastAsia="Arial"/>
                      <w:bCs/>
                      <w:lang w:val="en"/>
                    </w:rPr>
                    <w:t xml:space="preserve">I can, with support, focus attention on my </w:t>
                  </w:r>
                  <w:r w:rsidRPr="00E22A41">
                    <w:rPr>
                      <w:rStyle w:val="HealthandWell-beingheading2Char"/>
                      <w:b w:val="0"/>
                      <w:sz w:val="24"/>
                      <w:szCs w:val="22"/>
                    </w:rPr>
                    <w:t>perceptions</w:t>
                  </w:r>
                  <w:r w:rsidRPr="00301A2E">
                    <w:rPr>
                      <w:rStyle w:val="HealthandWell-beingheading2Char"/>
                      <w:b w:val="0"/>
                      <w:sz w:val="24"/>
                      <w:szCs w:val="22"/>
                    </w:rPr>
                    <w:t xml:space="preserve"> </w:t>
                  </w:r>
                  <w:r w:rsidRPr="00D559BD">
                    <w:rPr>
                      <w:rFonts w:eastAsia="Arial"/>
                      <w:bCs/>
                      <w:lang w:val="en"/>
                    </w:rPr>
                    <w:t>and thoughts.</w:t>
                  </w:r>
                  <w:r w:rsidRPr="00D559BD">
                    <w:rPr>
                      <w:rFonts w:eastAsia="Arial"/>
                      <w:bCs/>
                    </w:rPr>
                    <w:t xml:space="preserve"> </w:t>
                  </w:r>
                </w:p>
                <w:p w14:paraId="39A48A92" w14:textId="77777777" w:rsidR="004F3A6B" w:rsidRPr="00D559BD" w:rsidRDefault="004F3A6B" w:rsidP="00A04FA6">
                  <w:pPr>
                    <w:rPr>
                      <w:rFonts w:eastAsia="Arial"/>
                      <w:bCs/>
                    </w:rPr>
                  </w:pPr>
                </w:p>
                <w:p w14:paraId="10916703" w14:textId="77777777" w:rsidR="003F5913" w:rsidRPr="00D559BD" w:rsidRDefault="003F5913" w:rsidP="00A9598A">
                  <w:pPr>
                    <w:ind w:left="-79" w:firstLine="18"/>
                    <w:rPr>
                      <w:rFonts w:eastAsia="Arial"/>
                      <w:bCs/>
                    </w:rPr>
                  </w:pPr>
                  <w:r w:rsidRPr="00D559BD">
                    <w:rPr>
                      <w:rFonts w:eastAsia="Arial"/>
                      <w:bCs/>
                      <w:lang w:val="en"/>
                    </w:rPr>
                    <w:t>I can understand how and why my thoughts, feelings and actions change in response to different experiences.</w:t>
                  </w:r>
                  <w:r w:rsidRPr="00D559BD">
                    <w:rPr>
                      <w:rFonts w:eastAsia="Arial"/>
                      <w:bCs/>
                    </w:rPr>
                    <w:t xml:space="preserve"> </w:t>
                  </w:r>
                </w:p>
                <w:p w14:paraId="35298CD9" w14:textId="77777777" w:rsidR="003F5913" w:rsidRPr="00D559BD" w:rsidRDefault="003F5913" w:rsidP="00A04FA6">
                  <w:pPr>
                    <w:rPr>
                      <w:rFonts w:eastAsia="Arial"/>
                      <w:bCs/>
                      <w:lang w:val="en"/>
                    </w:rPr>
                  </w:pPr>
                </w:p>
              </w:tc>
            </w:tr>
          </w:tbl>
          <w:p w14:paraId="10CAD59D" w14:textId="77777777" w:rsidR="003F5913" w:rsidRPr="00D559BD" w:rsidRDefault="003F5913" w:rsidP="00A04FA6">
            <w:pPr>
              <w:rPr>
                <w:rFonts w:eastAsia="Times New Roman"/>
                <w:bCs/>
                <w:sz w:val="24"/>
                <w:szCs w:val="24"/>
                <w:lang w:eastAsia="en-GB"/>
              </w:rPr>
            </w:pPr>
          </w:p>
        </w:tc>
        <w:tc>
          <w:tcPr>
            <w:tcW w:w="2977" w:type="dxa"/>
          </w:tcPr>
          <w:p w14:paraId="29AFE6A0" w14:textId="77777777" w:rsidR="00A9598A" w:rsidRDefault="00A9598A" w:rsidP="00A04FA6">
            <w:pPr>
              <w:ind w:left="30" w:hanging="30"/>
              <w:rPr>
                <w:rFonts w:eastAsia="Arial"/>
                <w:bCs/>
                <w:sz w:val="24"/>
                <w:szCs w:val="24"/>
                <w:lang w:val="en"/>
              </w:rPr>
            </w:pPr>
          </w:p>
          <w:p w14:paraId="50719EA8" w14:textId="2C03D284" w:rsidR="003F5913" w:rsidRPr="00E22A41" w:rsidRDefault="003F5913" w:rsidP="00A04FA6">
            <w:pPr>
              <w:ind w:left="30" w:hanging="30"/>
              <w:rPr>
                <w:rStyle w:val="HealthandWell-beingheading2Char"/>
                <w:rFonts w:eastAsiaTheme="minorEastAsia"/>
                <w:b w:val="0"/>
                <w:sz w:val="24"/>
              </w:rPr>
            </w:pPr>
            <w:r w:rsidRPr="00D559BD">
              <w:rPr>
                <w:rFonts w:eastAsia="Arial"/>
                <w:bCs/>
                <w:sz w:val="24"/>
                <w:szCs w:val="24"/>
                <w:lang w:val="en"/>
              </w:rPr>
              <w:t xml:space="preserve">I can recognise the benefits of being able to focus attention on my </w:t>
            </w:r>
            <w:r w:rsidRPr="00E22A41">
              <w:rPr>
                <w:rStyle w:val="HealthandWell-beingheading2Char"/>
                <w:rFonts w:eastAsiaTheme="minorEastAsia"/>
                <w:b w:val="0"/>
                <w:sz w:val="24"/>
              </w:rPr>
              <w:t>perceptions</w:t>
            </w:r>
            <w:r w:rsidRPr="00301A2E">
              <w:rPr>
                <w:rStyle w:val="HealthandWell-beingheading2Char"/>
                <w:rFonts w:eastAsiaTheme="minorEastAsia"/>
                <w:b w:val="0"/>
                <w:sz w:val="24"/>
              </w:rPr>
              <w:t xml:space="preserve"> </w:t>
            </w:r>
            <w:r w:rsidRPr="00D559BD">
              <w:rPr>
                <w:rFonts w:eastAsia="Arial"/>
                <w:bCs/>
                <w:sz w:val="24"/>
                <w:szCs w:val="24"/>
                <w:lang w:val="en"/>
              </w:rPr>
              <w:t xml:space="preserve">and thoughts and know that I am developing my </w:t>
            </w:r>
            <w:r w:rsidRPr="00E22A41">
              <w:rPr>
                <w:rStyle w:val="HealthandWell-beingheading2Char"/>
                <w:rFonts w:eastAsiaTheme="minorEastAsia"/>
                <w:b w:val="0"/>
                <w:sz w:val="24"/>
              </w:rPr>
              <w:t xml:space="preserve">self-awareness. </w:t>
            </w:r>
          </w:p>
          <w:p w14:paraId="31E07CD5" w14:textId="77777777" w:rsidR="003F5913" w:rsidRPr="00D559BD" w:rsidRDefault="003F5913" w:rsidP="00A04FA6">
            <w:pPr>
              <w:ind w:left="30" w:hanging="30"/>
              <w:rPr>
                <w:rFonts w:eastAsia="Arial"/>
                <w:bCs/>
                <w:sz w:val="24"/>
                <w:szCs w:val="24"/>
              </w:rPr>
            </w:pPr>
            <w:r w:rsidRPr="00D559BD">
              <w:rPr>
                <w:rFonts w:eastAsia="Arial"/>
                <w:bCs/>
                <w:sz w:val="24"/>
                <w:szCs w:val="24"/>
              </w:rPr>
              <w:t xml:space="preserve"> </w:t>
            </w:r>
          </w:p>
          <w:p w14:paraId="0C21BD24" w14:textId="77777777" w:rsidR="003F5913" w:rsidRPr="00D559BD" w:rsidRDefault="003F5913" w:rsidP="00A04FA6">
            <w:pPr>
              <w:ind w:left="30" w:hanging="30"/>
              <w:rPr>
                <w:rFonts w:eastAsia="Arial"/>
                <w:sz w:val="24"/>
                <w:szCs w:val="24"/>
                <w:lang w:val="en"/>
              </w:rPr>
            </w:pPr>
            <w:r w:rsidRPr="00D559BD">
              <w:rPr>
                <w:rFonts w:eastAsia="Arial"/>
                <w:sz w:val="24"/>
                <w:szCs w:val="24"/>
                <w:lang w:val="en"/>
              </w:rPr>
              <w:t xml:space="preserve">I can </w:t>
            </w:r>
            <w:r w:rsidRPr="00E22A41">
              <w:rPr>
                <w:rStyle w:val="HealthandWell-beingheading2Char"/>
                <w:rFonts w:eastAsiaTheme="minorEastAsia"/>
                <w:b w:val="0"/>
                <w:sz w:val="24"/>
              </w:rPr>
              <w:t>self-regulate</w:t>
            </w:r>
            <w:r w:rsidRPr="00D559BD">
              <w:rPr>
                <w:rFonts w:eastAsia="Arial"/>
                <w:color w:val="00B050"/>
                <w:sz w:val="24"/>
                <w:szCs w:val="24"/>
                <w:lang w:val="en"/>
              </w:rPr>
              <w:t xml:space="preserve"> </w:t>
            </w:r>
            <w:r w:rsidRPr="00D559BD">
              <w:rPr>
                <w:rFonts w:eastAsia="Arial"/>
                <w:sz w:val="24"/>
                <w:szCs w:val="24"/>
                <w:lang w:val="en"/>
              </w:rPr>
              <w:t>my emotions in a healthy way using strategies that I have developed.</w:t>
            </w:r>
          </w:p>
          <w:p w14:paraId="0561C5AE" w14:textId="77777777" w:rsidR="003F5913" w:rsidRPr="00D559BD" w:rsidRDefault="003F5913" w:rsidP="00A04FA6">
            <w:pPr>
              <w:rPr>
                <w:rFonts w:eastAsia="Times New Roman"/>
                <w:bCs/>
                <w:sz w:val="24"/>
                <w:szCs w:val="24"/>
                <w:lang w:eastAsia="en-GB"/>
              </w:rPr>
            </w:pPr>
          </w:p>
        </w:tc>
        <w:tc>
          <w:tcPr>
            <w:tcW w:w="2835" w:type="dxa"/>
          </w:tcPr>
          <w:p w14:paraId="4591CDEC" w14:textId="77777777" w:rsidR="00A9598A" w:rsidRDefault="00A9598A" w:rsidP="00A04FA6">
            <w:pPr>
              <w:ind w:firstLine="30"/>
              <w:rPr>
                <w:rFonts w:eastAsia="Arial"/>
                <w:bCs/>
                <w:sz w:val="24"/>
                <w:szCs w:val="24"/>
                <w:lang w:val="en"/>
              </w:rPr>
            </w:pPr>
          </w:p>
          <w:p w14:paraId="12E94F26" w14:textId="36FDE6F3" w:rsidR="003F5913" w:rsidRPr="00E22A41" w:rsidRDefault="003F5913" w:rsidP="00A04FA6">
            <w:pPr>
              <w:ind w:firstLine="30"/>
              <w:rPr>
                <w:rStyle w:val="HealthandWell-beingheading2Char"/>
                <w:rFonts w:eastAsiaTheme="minorEastAsia"/>
                <w:b w:val="0"/>
                <w:sz w:val="24"/>
              </w:rPr>
            </w:pPr>
            <w:r w:rsidRPr="00D559BD">
              <w:rPr>
                <w:rFonts w:eastAsia="Arial"/>
                <w:bCs/>
                <w:sz w:val="24"/>
                <w:szCs w:val="24"/>
                <w:lang w:val="en"/>
              </w:rPr>
              <w:t xml:space="preserve">I can independently focus attention on my </w:t>
            </w:r>
            <w:r w:rsidRPr="00E22A41">
              <w:rPr>
                <w:rStyle w:val="HealthandWell-beingheading2Char"/>
                <w:rFonts w:eastAsiaTheme="minorEastAsia"/>
                <w:b w:val="0"/>
                <w:sz w:val="24"/>
              </w:rPr>
              <w:t>perceptions</w:t>
            </w:r>
            <w:r w:rsidRPr="00D559BD">
              <w:rPr>
                <w:rFonts w:eastAsia="Arial"/>
                <w:bCs/>
                <w:sz w:val="24"/>
                <w:szCs w:val="24"/>
                <w:lang w:val="en"/>
              </w:rPr>
              <w:t xml:space="preserve">, thoughts and feelings in order to further develop my </w:t>
            </w:r>
            <w:r w:rsidRPr="00E22A41">
              <w:rPr>
                <w:rStyle w:val="HealthandWell-beingheading2Char"/>
                <w:rFonts w:eastAsiaTheme="minorEastAsia"/>
                <w:b w:val="0"/>
                <w:sz w:val="24"/>
              </w:rPr>
              <w:t xml:space="preserve">self-awareness. </w:t>
            </w:r>
          </w:p>
          <w:p w14:paraId="1B8E1B5B" w14:textId="77777777" w:rsidR="003F5913" w:rsidRPr="00D559BD" w:rsidRDefault="003F5913" w:rsidP="00A04FA6">
            <w:pPr>
              <w:ind w:firstLine="30"/>
              <w:rPr>
                <w:rFonts w:eastAsia="Arial"/>
                <w:bCs/>
                <w:sz w:val="24"/>
                <w:szCs w:val="24"/>
              </w:rPr>
            </w:pPr>
            <w:r w:rsidRPr="00D559BD">
              <w:rPr>
                <w:rFonts w:eastAsia="Arial"/>
                <w:bCs/>
                <w:sz w:val="24"/>
                <w:szCs w:val="24"/>
              </w:rPr>
              <w:t xml:space="preserve"> </w:t>
            </w:r>
          </w:p>
          <w:p w14:paraId="35BC2E87" w14:textId="77777777" w:rsidR="003F5913" w:rsidRPr="00D559BD" w:rsidRDefault="003F5913" w:rsidP="00A04FA6">
            <w:pPr>
              <w:ind w:firstLine="30"/>
              <w:rPr>
                <w:rFonts w:eastAsia="Arial"/>
                <w:bCs/>
                <w:sz w:val="24"/>
                <w:szCs w:val="24"/>
              </w:rPr>
            </w:pPr>
            <w:r w:rsidRPr="00D559BD">
              <w:rPr>
                <w:rFonts w:eastAsia="Arial"/>
                <w:bCs/>
                <w:sz w:val="24"/>
                <w:szCs w:val="24"/>
                <w:lang w:val="en"/>
              </w:rPr>
              <w:t xml:space="preserve">I can identify different strategies to </w:t>
            </w:r>
            <w:r w:rsidRPr="00E22A41">
              <w:rPr>
                <w:rStyle w:val="HealthandWell-beingheading2Char"/>
                <w:rFonts w:eastAsiaTheme="minorEastAsia"/>
                <w:b w:val="0"/>
                <w:sz w:val="24"/>
              </w:rPr>
              <w:t>self-regulate</w:t>
            </w:r>
            <w:r w:rsidRPr="00EB60AC">
              <w:rPr>
                <w:rFonts w:eastAsia="Arial"/>
                <w:b/>
                <w:bCs/>
                <w:color w:val="00B050"/>
                <w:sz w:val="24"/>
                <w:szCs w:val="24"/>
                <w:lang w:val="en"/>
              </w:rPr>
              <w:t xml:space="preserve"> </w:t>
            </w:r>
            <w:r w:rsidRPr="00D559BD">
              <w:rPr>
                <w:rFonts w:eastAsia="Arial"/>
                <w:bCs/>
                <w:sz w:val="24"/>
                <w:szCs w:val="24"/>
                <w:lang w:val="en"/>
              </w:rPr>
              <w:t>my emotions in response to a range of experiences.</w:t>
            </w:r>
          </w:p>
          <w:p w14:paraId="0F51BAED" w14:textId="77777777" w:rsidR="003F5913" w:rsidRPr="00D559BD" w:rsidRDefault="003F5913" w:rsidP="00A04FA6">
            <w:pPr>
              <w:rPr>
                <w:rFonts w:eastAsia="Times New Roman"/>
                <w:bCs/>
                <w:sz w:val="24"/>
                <w:szCs w:val="24"/>
                <w:lang w:eastAsia="en-GB"/>
              </w:rPr>
            </w:pPr>
          </w:p>
        </w:tc>
        <w:tc>
          <w:tcPr>
            <w:tcW w:w="2977" w:type="dxa"/>
          </w:tcPr>
          <w:p w14:paraId="46571E05" w14:textId="77777777" w:rsidR="00A9598A" w:rsidRDefault="00A9598A" w:rsidP="00A04FA6">
            <w:pPr>
              <w:ind w:left="30" w:hanging="30"/>
              <w:rPr>
                <w:rFonts w:eastAsia="Arial"/>
                <w:bCs/>
                <w:sz w:val="24"/>
                <w:szCs w:val="24"/>
                <w:lang w:val="en"/>
              </w:rPr>
            </w:pPr>
          </w:p>
          <w:p w14:paraId="4D7CCD52" w14:textId="73595D24" w:rsidR="003F5913" w:rsidRPr="00D559BD" w:rsidRDefault="003F5913" w:rsidP="00A04FA6">
            <w:pPr>
              <w:ind w:left="30" w:hanging="30"/>
              <w:rPr>
                <w:rFonts w:eastAsia="Arial"/>
                <w:bCs/>
                <w:sz w:val="24"/>
                <w:szCs w:val="24"/>
              </w:rPr>
            </w:pPr>
            <w:r w:rsidRPr="00D559BD">
              <w:rPr>
                <w:rFonts w:eastAsia="Arial"/>
                <w:bCs/>
                <w:sz w:val="24"/>
                <w:szCs w:val="24"/>
                <w:lang w:val="en"/>
              </w:rPr>
              <w:t xml:space="preserve">I can use my </w:t>
            </w:r>
            <w:r w:rsidRPr="00E22A41">
              <w:rPr>
                <w:rStyle w:val="HealthandWell-beingheading2Char"/>
                <w:rFonts w:eastAsiaTheme="minorEastAsia"/>
                <w:b w:val="0"/>
                <w:sz w:val="24"/>
              </w:rPr>
              <w:t>self-awareness</w:t>
            </w:r>
            <w:r w:rsidRPr="00D559BD">
              <w:rPr>
                <w:rFonts w:eastAsia="Arial"/>
                <w:bCs/>
                <w:color w:val="00B050"/>
                <w:sz w:val="24"/>
                <w:szCs w:val="24"/>
                <w:lang w:val="en"/>
              </w:rPr>
              <w:t xml:space="preserve"> </w:t>
            </w:r>
            <w:r w:rsidRPr="00D559BD">
              <w:rPr>
                <w:rFonts w:eastAsia="Arial"/>
                <w:bCs/>
                <w:sz w:val="24"/>
                <w:szCs w:val="24"/>
                <w:lang w:val="en"/>
              </w:rPr>
              <w:t xml:space="preserve">to appreciate the complexity of my emotions and apply strategies to </w:t>
            </w:r>
            <w:r w:rsidRPr="00E22A41">
              <w:rPr>
                <w:rStyle w:val="HealthandWell-beingheading2Char"/>
                <w:rFonts w:eastAsiaTheme="minorEastAsia"/>
                <w:b w:val="0"/>
                <w:sz w:val="24"/>
              </w:rPr>
              <w:t>self-regulate</w:t>
            </w:r>
            <w:r w:rsidRPr="00301A2E">
              <w:rPr>
                <w:rStyle w:val="HealthandWell-beingheading2Char"/>
                <w:rFonts w:eastAsiaTheme="minorEastAsia"/>
                <w:b w:val="0"/>
                <w:sz w:val="24"/>
              </w:rPr>
              <w:t xml:space="preserve"> </w:t>
            </w:r>
            <w:r w:rsidRPr="00D559BD">
              <w:rPr>
                <w:rFonts w:eastAsia="Arial"/>
                <w:bCs/>
                <w:sz w:val="24"/>
                <w:szCs w:val="24"/>
                <w:lang w:val="en"/>
              </w:rPr>
              <w:t>them in a healthy way and to connect with others.</w:t>
            </w:r>
          </w:p>
          <w:p w14:paraId="47DD979C" w14:textId="77777777" w:rsidR="003F5913" w:rsidRPr="00D559BD" w:rsidRDefault="003F5913" w:rsidP="00A04FA6">
            <w:pPr>
              <w:rPr>
                <w:rFonts w:eastAsia="Times New Roman"/>
                <w:bCs/>
                <w:sz w:val="24"/>
                <w:szCs w:val="24"/>
                <w:lang w:eastAsia="en-GB"/>
              </w:rPr>
            </w:pPr>
          </w:p>
        </w:tc>
      </w:tr>
      <w:tr w:rsidR="003F5913" w:rsidRPr="006233C0" w14:paraId="6C7E6628" w14:textId="77777777" w:rsidTr="00A9598A">
        <w:tc>
          <w:tcPr>
            <w:tcW w:w="2830" w:type="dxa"/>
          </w:tcPr>
          <w:p w14:paraId="0428AD9D" w14:textId="77777777" w:rsidR="003F5913" w:rsidRPr="006233C0" w:rsidRDefault="003F5913" w:rsidP="00A04FA6">
            <w:pPr>
              <w:rPr>
                <w:rFonts w:eastAsia="Arial"/>
                <w:sz w:val="24"/>
                <w:szCs w:val="24"/>
              </w:rPr>
            </w:pPr>
            <w:r w:rsidRPr="006233C0">
              <w:rPr>
                <w:rFonts w:eastAsia="Arial"/>
                <w:sz w:val="24"/>
                <w:szCs w:val="24"/>
                <w:lang w:val="en"/>
              </w:rPr>
              <w:t>I can notice and communicate how I am feeling.</w:t>
            </w:r>
            <w:r w:rsidRPr="006233C0">
              <w:rPr>
                <w:rFonts w:eastAsia="Arial"/>
                <w:sz w:val="24"/>
                <w:szCs w:val="24"/>
              </w:rPr>
              <w:t xml:space="preserve"> </w:t>
            </w:r>
          </w:p>
          <w:p w14:paraId="27991529" w14:textId="77777777" w:rsidR="003F5913" w:rsidRPr="006233C0" w:rsidRDefault="003F5913" w:rsidP="00A04FA6">
            <w:pPr>
              <w:rPr>
                <w:rFonts w:eastAsia="Arial"/>
                <w:sz w:val="24"/>
                <w:szCs w:val="24"/>
              </w:rPr>
            </w:pPr>
            <w:r w:rsidRPr="006233C0">
              <w:rPr>
                <w:rFonts w:eastAsia="Arial"/>
                <w:sz w:val="24"/>
                <w:szCs w:val="24"/>
              </w:rPr>
              <w:t xml:space="preserve"> </w:t>
            </w:r>
          </w:p>
          <w:p w14:paraId="36CD976B" w14:textId="77777777" w:rsidR="003F5913" w:rsidRPr="006233C0" w:rsidRDefault="003F5913" w:rsidP="00A04FA6">
            <w:pPr>
              <w:rPr>
                <w:rFonts w:eastAsia="Arial"/>
                <w:sz w:val="24"/>
                <w:szCs w:val="24"/>
              </w:rPr>
            </w:pPr>
            <w:r w:rsidRPr="006233C0">
              <w:rPr>
                <w:rFonts w:eastAsia="Arial"/>
                <w:sz w:val="24"/>
                <w:szCs w:val="24"/>
                <w:lang w:val="en"/>
              </w:rPr>
              <w:t>I am beginning to have an awareness of how feelings are communicated through actions.</w:t>
            </w:r>
          </w:p>
          <w:p w14:paraId="0836AF54" w14:textId="77777777" w:rsidR="003F5913" w:rsidRPr="006233C0" w:rsidRDefault="003F5913" w:rsidP="00A04FA6">
            <w:pPr>
              <w:rPr>
                <w:rFonts w:eastAsia="Times New Roman"/>
                <w:sz w:val="24"/>
                <w:szCs w:val="24"/>
                <w:lang w:eastAsia="en-GB"/>
              </w:rPr>
            </w:pPr>
          </w:p>
        </w:tc>
        <w:tc>
          <w:tcPr>
            <w:tcW w:w="2835" w:type="dxa"/>
          </w:tcPr>
          <w:p w14:paraId="16D973C5" w14:textId="45077BB1" w:rsidR="003F5913" w:rsidRDefault="003F5913" w:rsidP="00A04FA6">
            <w:pPr>
              <w:ind w:firstLine="30"/>
              <w:rPr>
                <w:rFonts w:eastAsia="Arial"/>
                <w:sz w:val="24"/>
                <w:szCs w:val="24"/>
                <w:lang w:val="en"/>
              </w:rPr>
            </w:pPr>
            <w:r w:rsidRPr="006233C0">
              <w:rPr>
                <w:rFonts w:eastAsia="Arial"/>
                <w:sz w:val="24"/>
                <w:szCs w:val="24"/>
                <w:lang w:val="en"/>
              </w:rPr>
              <w:t>I can notice and communicate my feelings.</w:t>
            </w:r>
          </w:p>
          <w:p w14:paraId="4B21088C" w14:textId="77777777" w:rsidR="004F3A6B" w:rsidRPr="006233C0" w:rsidRDefault="004F3A6B" w:rsidP="00A04FA6">
            <w:pPr>
              <w:ind w:firstLine="30"/>
              <w:rPr>
                <w:rFonts w:eastAsia="Arial"/>
                <w:sz w:val="24"/>
                <w:szCs w:val="24"/>
                <w:lang w:val="en"/>
              </w:rPr>
            </w:pPr>
          </w:p>
          <w:p w14:paraId="2F3AF93A" w14:textId="77777777" w:rsidR="003F5913" w:rsidRPr="006233C0" w:rsidRDefault="003F5913" w:rsidP="00A04FA6">
            <w:pPr>
              <w:ind w:firstLine="30"/>
              <w:rPr>
                <w:rFonts w:eastAsia="Arial"/>
                <w:sz w:val="24"/>
                <w:szCs w:val="24"/>
                <w:lang w:val="en"/>
              </w:rPr>
            </w:pPr>
            <w:r w:rsidRPr="006233C0">
              <w:rPr>
                <w:rFonts w:eastAsia="Arial"/>
                <w:sz w:val="24"/>
                <w:szCs w:val="24"/>
                <w:lang w:val="en"/>
              </w:rPr>
              <w:t>I am beginning to notice when I need help to manage my feelings</w:t>
            </w:r>
          </w:p>
        </w:tc>
        <w:tc>
          <w:tcPr>
            <w:tcW w:w="2977" w:type="dxa"/>
          </w:tcPr>
          <w:p w14:paraId="0477E371" w14:textId="77777777" w:rsidR="003F5913" w:rsidRPr="006233C0" w:rsidRDefault="003F5913" w:rsidP="00A04FA6">
            <w:pPr>
              <w:rPr>
                <w:rFonts w:eastAsia="Arial"/>
                <w:sz w:val="24"/>
                <w:szCs w:val="24"/>
              </w:rPr>
            </w:pPr>
            <w:r w:rsidRPr="006233C0">
              <w:rPr>
                <w:rFonts w:eastAsia="Arial"/>
                <w:sz w:val="24"/>
                <w:szCs w:val="24"/>
                <w:lang w:val="en"/>
              </w:rPr>
              <w:t>I can see the benefits of communicating about feelings as one of a range of strategies which can help promote positive mental health and emotional well-being.</w:t>
            </w:r>
          </w:p>
          <w:p w14:paraId="065D1077" w14:textId="77777777" w:rsidR="003F5913" w:rsidRPr="006233C0" w:rsidRDefault="003F5913" w:rsidP="00A04FA6">
            <w:pPr>
              <w:rPr>
                <w:rFonts w:eastAsia="Arial"/>
                <w:sz w:val="24"/>
                <w:szCs w:val="24"/>
                <w:lang w:val="en"/>
              </w:rPr>
            </w:pPr>
          </w:p>
          <w:p w14:paraId="3B4D515D" w14:textId="77777777" w:rsidR="003F5913" w:rsidRPr="006233C0" w:rsidRDefault="003F5913" w:rsidP="00A04FA6">
            <w:pPr>
              <w:rPr>
                <w:rFonts w:eastAsia="Arial"/>
                <w:sz w:val="24"/>
                <w:szCs w:val="24"/>
              </w:rPr>
            </w:pPr>
            <w:r w:rsidRPr="006233C0">
              <w:rPr>
                <w:rFonts w:eastAsia="Times New Roman"/>
                <w:sz w:val="24"/>
                <w:szCs w:val="24"/>
                <w:lang w:eastAsia="en-GB"/>
              </w:rPr>
              <w:t>I can ask for help when I need it from people I trust.</w:t>
            </w:r>
          </w:p>
          <w:p w14:paraId="2037361A" w14:textId="77777777" w:rsidR="003F5913" w:rsidRPr="006233C0" w:rsidRDefault="003F5913" w:rsidP="00A04FA6">
            <w:pPr>
              <w:rPr>
                <w:rFonts w:eastAsia="Arial"/>
                <w:sz w:val="24"/>
                <w:szCs w:val="24"/>
                <w:lang w:val="en"/>
              </w:rPr>
            </w:pPr>
          </w:p>
        </w:tc>
        <w:tc>
          <w:tcPr>
            <w:tcW w:w="2835" w:type="dxa"/>
          </w:tcPr>
          <w:tbl>
            <w:tblPr>
              <w:tblW w:w="3338" w:type="dxa"/>
              <w:tblLayout w:type="fixed"/>
              <w:tblLook w:val="04A0" w:firstRow="1" w:lastRow="0" w:firstColumn="1" w:lastColumn="0" w:noHBand="0" w:noVBand="1"/>
            </w:tblPr>
            <w:tblGrid>
              <w:gridCol w:w="3338"/>
            </w:tblGrid>
            <w:tr w:rsidR="003F5913" w:rsidRPr="006233C0" w14:paraId="08B81B50" w14:textId="77777777" w:rsidTr="00A9598A">
              <w:tc>
                <w:tcPr>
                  <w:tcW w:w="3338" w:type="dxa"/>
                </w:tcPr>
                <w:p w14:paraId="01234AB5" w14:textId="2CC40A4A" w:rsidR="003F5913" w:rsidRDefault="003F5913" w:rsidP="00A9598A">
                  <w:pPr>
                    <w:ind w:left="-77" w:right="643"/>
                    <w:rPr>
                      <w:rFonts w:eastAsia="Arial"/>
                      <w:lang w:val="en"/>
                    </w:rPr>
                  </w:pPr>
                  <w:r w:rsidRPr="006233C0">
                    <w:rPr>
                      <w:rFonts w:eastAsia="Arial"/>
                      <w:lang w:val="en"/>
                    </w:rPr>
                    <w:t xml:space="preserve">I can </w:t>
                  </w:r>
                  <w:r w:rsidRPr="00E22A41">
                    <w:rPr>
                      <w:rStyle w:val="HealthandWell-beingheading2Char"/>
                      <w:b w:val="0"/>
                      <w:sz w:val="24"/>
                      <w:szCs w:val="22"/>
                    </w:rPr>
                    <w:t>advocate</w:t>
                  </w:r>
                  <w:r w:rsidRPr="00301A2E">
                    <w:rPr>
                      <w:rStyle w:val="HealthandWell-beingheading2Char"/>
                      <w:b w:val="0"/>
                      <w:sz w:val="24"/>
                      <w:szCs w:val="22"/>
                    </w:rPr>
                    <w:t xml:space="preserve"> </w:t>
                  </w:r>
                  <w:r w:rsidRPr="006233C0">
                    <w:rPr>
                      <w:rFonts w:eastAsia="Arial"/>
                      <w:lang w:val="en"/>
                    </w:rPr>
                    <w:t>the benefits of communicating about feelings as one of a range of strategies which can help promote positive mental health and emotional well-being.</w:t>
                  </w:r>
                </w:p>
                <w:p w14:paraId="77CB7400" w14:textId="77777777" w:rsidR="00FD4E1C" w:rsidRPr="006233C0" w:rsidRDefault="00FD4E1C" w:rsidP="00A04FA6">
                  <w:pPr>
                    <w:ind w:firstLine="30"/>
                    <w:rPr>
                      <w:rFonts w:eastAsia="Arial"/>
                    </w:rPr>
                  </w:pPr>
                </w:p>
                <w:p w14:paraId="41F5AB44" w14:textId="77777777" w:rsidR="003F5913" w:rsidRPr="006233C0" w:rsidRDefault="003F5913" w:rsidP="00A9598A">
                  <w:pPr>
                    <w:ind w:left="-77" w:right="643"/>
                    <w:rPr>
                      <w:rFonts w:eastAsia="Arial"/>
                      <w:lang w:val="en"/>
                    </w:rPr>
                  </w:pPr>
                  <w:r w:rsidRPr="006233C0">
                    <w:rPr>
                      <w:rFonts w:eastAsia="Arial"/>
                      <w:lang w:val="en"/>
                    </w:rPr>
                    <w:t>I can identify people and groups who can help me with my mental health and emotional well-being.</w:t>
                  </w:r>
                </w:p>
              </w:tc>
            </w:tr>
          </w:tbl>
          <w:p w14:paraId="19FC6F35" w14:textId="77777777" w:rsidR="003F5913" w:rsidRPr="006233C0" w:rsidRDefault="003F5913" w:rsidP="00A04FA6">
            <w:pPr>
              <w:rPr>
                <w:rFonts w:eastAsia="Times New Roman"/>
                <w:bCs/>
                <w:sz w:val="24"/>
                <w:szCs w:val="24"/>
                <w:lang w:eastAsia="en-GB"/>
              </w:rPr>
            </w:pPr>
          </w:p>
        </w:tc>
        <w:tc>
          <w:tcPr>
            <w:tcW w:w="2977" w:type="dxa"/>
          </w:tcPr>
          <w:p w14:paraId="0442FF00" w14:textId="77777777" w:rsidR="003F5913" w:rsidRPr="006233C0" w:rsidRDefault="003F5913" w:rsidP="00A04FA6">
            <w:pPr>
              <w:rPr>
                <w:rFonts w:eastAsia="Arial"/>
                <w:bCs/>
                <w:sz w:val="24"/>
                <w:szCs w:val="24"/>
              </w:rPr>
            </w:pPr>
            <w:r w:rsidRPr="006233C0">
              <w:rPr>
                <w:rFonts w:eastAsia="Arial"/>
                <w:bCs/>
                <w:sz w:val="24"/>
                <w:szCs w:val="24"/>
                <w:lang w:val="en"/>
              </w:rPr>
              <w:t>I can contribute towards a culture where talking about mental health and emotional well-being is encouraged and normalised.</w:t>
            </w:r>
          </w:p>
          <w:p w14:paraId="193D6610" w14:textId="6CA36A9B" w:rsidR="003F5913" w:rsidRDefault="003F5913" w:rsidP="00A04FA6">
            <w:pPr>
              <w:rPr>
                <w:rFonts w:eastAsia="Times New Roman"/>
                <w:sz w:val="24"/>
                <w:szCs w:val="24"/>
                <w:lang w:eastAsia="en-GB"/>
              </w:rPr>
            </w:pPr>
          </w:p>
          <w:p w14:paraId="543DAA61" w14:textId="77777777" w:rsidR="00A9598A" w:rsidRPr="006233C0" w:rsidRDefault="00A9598A" w:rsidP="00A04FA6">
            <w:pPr>
              <w:rPr>
                <w:rFonts w:eastAsia="Times New Roman"/>
                <w:sz w:val="24"/>
                <w:szCs w:val="24"/>
                <w:lang w:eastAsia="en-GB"/>
              </w:rPr>
            </w:pPr>
          </w:p>
          <w:p w14:paraId="63813D17" w14:textId="77777777" w:rsidR="003F5913" w:rsidRPr="006233C0" w:rsidRDefault="003F5913" w:rsidP="00A04FA6">
            <w:pPr>
              <w:rPr>
                <w:rFonts w:eastAsia="Times New Roman"/>
                <w:sz w:val="24"/>
                <w:szCs w:val="24"/>
                <w:lang w:eastAsia="en-GB"/>
              </w:rPr>
            </w:pPr>
            <w:r w:rsidRPr="006233C0">
              <w:rPr>
                <w:sz w:val="24"/>
                <w:szCs w:val="24"/>
              </w:rPr>
              <w:t xml:space="preserve">I can identify when to seek help based on a good understanding of my mental health and emotional well-being.  </w:t>
            </w:r>
          </w:p>
          <w:p w14:paraId="70118DEB" w14:textId="77777777" w:rsidR="003F5913" w:rsidRPr="006233C0" w:rsidRDefault="003F5913" w:rsidP="00A04FA6">
            <w:pPr>
              <w:rPr>
                <w:rFonts w:eastAsia="Times New Roman"/>
                <w:sz w:val="24"/>
                <w:szCs w:val="24"/>
                <w:lang w:eastAsia="en-GB"/>
              </w:rPr>
            </w:pPr>
          </w:p>
        </w:tc>
      </w:tr>
      <w:tr w:rsidR="003F5913" w:rsidRPr="006233C0" w14:paraId="5C5B2A79" w14:textId="77777777" w:rsidTr="00A9598A">
        <w:tc>
          <w:tcPr>
            <w:tcW w:w="2830" w:type="dxa"/>
          </w:tcPr>
          <w:p w14:paraId="4821FB0D" w14:textId="77777777" w:rsidR="003F5913" w:rsidRPr="006233C0" w:rsidRDefault="003F5913" w:rsidP="00A04FA6">
            <w:pPr>
              <w:rPr>
                <w:rFonts w:eastAsia="Times New Roman"/>
                <w:sz w:val="24"/>
                <w:szCs w:val="24"/>
                <w:lang w:eastAsia="en-GB"/>
              </w:rPr>
            </w:pPr>
          </w:p>
        </w:tc>
        <w:tc>
          <w:tcPr>
            <w:tcW w:w="2835" w:type="dxa"/>
          </w:tcPr>
          <w:tbl>
            <w:tblPr>
              <w:tblW w:w="0" w:type="auto"/>
              <w:tblLayout w:type="fixed"/>
              <w:tblLook w:val="04A0" w:firstRow="1" w:lastRow="0" w:firstColumn="1" w:lastColumn="0" w:noHBand="0" w:noVBand="1"/>
            </w:tblPr>
            <w:tblGrid>
              <w:gridCol w:w="3338"/>
            </w:tblGrid>
            <w:tr w:rsidR="003F5913" w:rsidRPr="006233C0" w14:paraId="1F549A29" w14:textId="77777777" w:rsidTr="00A04FA6">
              <w:tc>
                <w:tcPr>
                  <w:tcW w:w="3338" w:type="dxa"/>
                </w:tcPr>
                <w:p w14:paraId="5AA8F890" w14:textId="77777777" w:rsidR="003F5913" w:rsidRPr="006233C0" w:rsidRDefault="003F5913" w:rsidP="004F3A6B">
                  <w:pPr>
                    <w:ind w:left="-61"/>
                    <w:rPr>
                      <w:rFonts w:eastAsia="Arial"/>
                      <w:bCs/>
                    </w:rPr>
                  </w:pPr>
                  <w:r w:rsidRPr="006233C0">
                    <w:rPr>
                      <w:rFonts w:eastAsia="Arial"/>
                      <w:bCs/>
                    </w:rPr>
                    <w:t>I can reflect on my experiences.</w:t>
                  </w:r>
                </w:p>
              </w:tc>
            </w:tr>
          </w:tbl>
          <w:p w14:paraId="0BAAD550" w14:textId="77777777" w:rsidR="003F5913" w:rsidRPr="006233C0" w:rsidRDefault="003F5913" w:rsidP="00A04FA6">
            <w:pPr>
              <w:rPr>
                <w:rFonts w:eastAsia="Times New Roman"/>
                <w:bCs/>
                <w:sz w:val="24"/>
                <w:szCs w:val="24"/>
                <w:lang w:eastAsia="en-GB"/>
              </w:rPr>
            </w:pPr>
          </w:p>
        </w:tc>
        <w:tc>
          <w:tcPr>
            <w:tcW w:w="2977" w:type="dxa"/>
          </w:tcPr>
          <w:p w14:paraId="33C61D4E" w14:textId="77777777" w:rsidR="003F5913" w:rsidRPr="006233C0" w:rsidRDefault="003F5913" w:rsidP="00A04FA6">
            <w:pPr>
              <w:ind w:left="30" w:hanging="30"/>
              <w:rPr>
                <w:rFonts w:eastAsia="Arial"/>
                <w:bCs/>
                <w:sz w:val="24"/>
                <w:szCs w:val="24"/>
              </w:rPr>
            </w:pPr>
            <w:r w:rsidRPr="006233C0">
              <w:rPr>
                <w:rFonts w:eastAsia="Arial"/>
                <w:bCs/>
                <w:sz w:val="24"/>
                <w:szCs w:val="24"/>
                <w:lang w:val="en"/>
              </w:rPr>
              <w:t>I can reflect on the way that past events and experiences have affected my thoughts, feelings and actions.</w:t>
            </w:r>
            <w:r w:rsidRPr="006233C0">
              <w:rPr>
                <w:rFonts w:eastAsia="Arial"/>
                <w:bCs/>
                <w:sz w:val="24"/>
                <w:szCs w:val="24"/>
              </w:rPr>
              <w:t xml:space="preserve"> </w:t>
            </w:r>
          </w:p>
          <w:p w14:paraId="525EF880" w14:textId="77777777" w:rsidR="003F5913" w:rsidRPr="006233C0" w:rsidRDefault="003F5913" w:rsidP="00A04FA6">
            <w:pPr>
              <w:ind w:left="30" w:hanging="30"/>
              <w:rPr>
                <w:rFonts w:eastAsia="Arial"/>
                <w:bCs/>
                <w:sz w:val="24"/>
                <w:szCs w:val="24"/>
              </w:rPr>
            </w:pPr>
            <w:r w:rsidRPr="006233C0">
              <w:rPr>
                <w:rFonts w:eastAsia="Arial"/>
                <w:bCs/>
                <w:sz w:val="24"/>
                <w:szCs w:val="24"/>
              </w:rPr>
              <w:t xml:space="preserve"> </w:t>
            </w:r>
          </w:p>
          <w:p w14:paraId="20702510" w14:textId="77777777" w:rsidR="003F5913" w:rsidRPr="006233C0" w:rsidRDefault="003F5913" w:rsidP="00A04FA6">
            <w:pPr>
              <w:ind w:left="30" w:hanging="30"/>
              <w:rPr>
                <w:rFonts w:eastAsia="Arial"/>
                <w:sz w:val="24"/>
                <w:szCs w:val="24"/>
              </w:rPr>
            </w:pPr>
            <w:r w:rsidRPr="006233C0">
              <w:rPr>
                <w:rFonts w:eastAsia="Arial"/>
                <w:sz w:val="24"/>
                <w:szCs w:val="24"/>
                <w:lang w:val="en"/>
              </w:rPr>
              <w:t>I can anticipate how future events may make me and others feel.</w:t>
            </w:r>
          </w:p>
          <w:p w14:paraId="094A9322" w14:textId="77777777" w:rsidR="003F5913" w:rsidRPr="006233C0" w:rsidRDefault="003F5913" w:rsidP="00A04FA6">
            <w:pPr>
              <w:rPr>
                <w:rFonts w:eastAsia="Times New Roman"/>
                <w:bCs/>
                <w:sz w:val="24"/>
                <w:szCs w:val="24"/>
                <w:lang w:eastAsia="en-GB"/>
              </w:rPr>
            </w:pPr>
          </w:p>
        </w:tc>
        <w:tc>
          <w:tcPr>
            <w:tcW w:w="2835" w:type="dxa"/>
          </w:tcPr>
          <w:p w14:paraId="0CFB3B4C" w14:textId="77777777" w:rsidR="003F5913" w:rsidRPr="006233C0" w:rsidRDefault="003F5913" w:rsidP="00A04FA6">
            <w:pPr>
              <w:ind w:firstLine="30"/>
              <w:rPr>
                <w:rFonts w:eastAsia="Arial"/>
                <w:bCs/>
                <w:sz w:val="24"/>
                <w:szCs w:val="24"/>
              </w:rPr>
            </w:pPr>
            <w:r w:rsidRPr="006233C0">
              <w:rPr>
                <w:rFonts w:eastAsia="Arial"/>
                <w:bCs/>
                <w:sz w:val="24"/>
                <w:szCs w:val="24"/>
                <w:lang w:val="en"/>
              </w:rPr>
              <w:t>I can reflect and learn from the past in order to anticipate and prepare myself and others for future experiences.</w:t>
            </w:r>
          </w:p>
          <w:p w14:paraId="1D1E9213" w14:textId="77777777" w:rsidR="003F5913" w:rsidRPr="006233C0" w:rsidRDefault="003F5913" w:rsidP="00A04FA6">
            <w:pPr>
              <w:rPr>
                <w:rFonts w:eastAsia="Times New Roman"/>
                <w:bCs/>
                <w:sz w:val="24"/>
                <w:szCs w:val="24"/>
                <w:lang w:eastAsia="en-GB"/>
              </w:rPr>
            </w:pPr>
          </w:p>
        </w:tc>
        <w:tc>
          <w:tcPr>
            <w:tcW w:w="2977" w:type="dxa"/>
          </w:tcPr>
          <w:p w14:paraId="38D6B6F9" w14:textId="77777777" w:rsidR="003F5913" w:rsidRPr="006233C0" w:rsidRDefault="003F5913" w:rsidP="00A04FA6">
            <w:pPr>
              <w:ind w:left="30" w:hanging="30"/>
              <w:rPr>
                <w:rFonts w:eastAsia="Arial"/>
                <w:bCs/>
                <w:sz w:val="24"/>
                <w:szCs w:val="24"/>
              </w:rPr>
            </w:pPr>
            <w:r w:rsidRPr="006233C0">
              <w:rPr>
                <w:rFonts w:eastAsia="Arial"/>
                <w:bCs/>
                <w:sz w:val="24"/>
                <w:szCs w:val="24"/>
                <w:lang w:val="en"/>
              </w:rPr>
              <w:t>I can respond to current experiences, as well as reflect, and learn from the past, in order to anticipate and prepare myself and others for future experiences.</w:t>
            </w:r>
          </w:p>
          <w:p w14:paraId="203640A8" w14:textId="77777777" w:rsidR="003F5913" w:rsidRPr="006233C0" w:rsidRDefault="003F5913" w:rsidP="00A04FA6">
            <w:pPr>
              <w:rPr>
                <w:rFonts w:eastAsia="Times New Roman"/>
                <w:bCs/>
                <w:sz w:val="24"/>
                <w:szCs w:val="24"/>
                <w:lang w:eastAsia="en-GB"/>
              </w:rPr>
            </w:pPr>
          </w:p>
        </w:tc>
      </w:tr>
      <w:tr w:rsidR="003F5913" w:rsidRPr="006233C0" w14:paraId="6117B0F1" w14:textId="77777777" w:rsidTr="00A9598A">
        <w:tc>
          <w:tcPr>
            <w:tcW w:w="2830" w:type="dxa"/>
          </w:tcPr>
          <w:p w14:paraId="30793BB3" w14:textId="77777777" w:rsidR="003F5913" w:rsidRPr="006233C0" w:rsidRDefault="003F5913" w:rsidP="00A04FA6">
            <w:pPr>
              <w:rPr>
                <w:rFonts w:eastAsia="Arial"/>
                <w:sz w:val="24"/>
                <w:szCs w:val="24"/>
              </w:rPr>
            </w:pPr>
            <w:r w:rsidRPr="006233C0">
              <w:rPr>
                <w:rFonts w:eastAsia="Arial"/>
                <w:sz w:val="24"/>
                <w:szCs w:val="24"/>
                <w:lang w:val="en"/>
              </w:rPr>
              <w:t>I have an awareness of the feelings of others.</w:t>
            </w:r>
            <w:r w:rsidRPr="006233C0">
              <w:rPr>
                <w:rFonts w:eastAsia="Arial"/>
                <w:sz w:val="24"/>
                <w:szCs w:val="24"/>
              </w:rPr>
              <w:t xml:space="preserve"> </w:t>
            </w:r>
          </w:p>
          <w:p w14:paraId="35F41067" w14:textId="77777777" w:rsidR="003F5913" w:rsidRPr="006233C0" w:rsidRDefault="003F5913" w:rsidP="00A04FA6">
            <w:pPr>
              <w:ind w:firstLine="30"/>
              <w:rPr>
                <w:rFonts w:eastAsia="Arial"/>
                <w:sz w:val="24"/>
                <w:szCs w:val="24"/>
              </w:rPr>
            </w:pPr>
            <w:r w:rsidRPr="006233C0">
              <w:rPr>
                <w:rFonts w:eastAsia="Arial"/>
                <w:sz w:val="24"/>
                <w:szCs w:val="24"/>
              </w:rPr>
              <w:t xml:space="preserve"> </w:t>
            </w:r>
          </w:p>
          <w:p w14:paraId="6F26191B" w14:textId="77777777" w:rsidR="003F5913" w:rsidRPr="006233C0" w:rsidRDefault="003F5913" w:rsidP="00A04FA6">
            <w:pPr>
              <w:rPr>
                <w:rFonts w:eastAsia="Arial"/>
                <w:sz w:val="24"/>
                <w:szCs w:val="24"/>
              </w:rPr>
            </w:pPr>
            <w:r w:rsidRPr="006233C0">
              <w:rPr>
                <w:rFonts w:eastAsia="Arial"/>
                <w:sz w:val="24"/>
                <w:szCs w:val="24"/>
                <w:lang w:val="en"/>
              </w:rPr>
              <w:t>I am aware of when others are kind to me and when I am kind to others.</w:t>
            </w:r>
          </w:p>
          <w:p w14:paraId="239E0AE9" w14:textId="77777777" w:rsidR="003F5913" w:rsidRPr="006233C0" w:rsidRDefault="003F5913" w:rsidP="00A04FA6">
            <w:pPr>
              <w:rPr>
                <w:rFonts w:eastAsia="Times New Roman"/>
                <w:sz w:val="24"/>
                <w:szCs w:val="24"/>
                <w:lang w:eastAsia="en-GB"/>
              </w:rPr>
            </w:pPr>
          </w:p>
        </w:tc>
        <w:tc>
          <w:tcPr>
            <w:tcW w:w="2835" w:type="dxa"/>
          </w:tcPr>
          <w:p w14:paraId="011547EB" w14:textId="77777777" w:rsidR="003F5913" w:rsidRPr="006233C0" w:rsidRDefault="003F5913" w:rsidP="00A04FA6">
            <w:pPr>
              <w:rPr>
                <w:rFonts w:eastAsia="Arial"/>
                <w:bCs/>
                <w:sz w:val="24"/>
                <w:szCs w:val="24"/>
              </w:rPr>
            </w:pPr>
            <w:r w:rsidRPr="006233C0">
              <w:rPr>
                <w:rFonts w:eastAsia="Arial"/>
                <w:bCs/>
                <w:sz w:val="24"/>
                <w:szCs w:val="24"/>
                <w:lang w:val="en"/>
              </w:rPr>
              <w:t>I can pay attention to the feelings of others and I am learning to think about why they may feel that way.</w:t>
            </w:r>
          </w:p>
          <w:p w14:paraId="2874A97C" w14:textId="77777777" w:rsidR="003F5913" w:rsidRPr="006233C0" w:rsidRDefault="003F5913" w:rsidP="00A04FA6">
            <w:pPr>
              <w:rPr>
                <w:rFonts w:eastAsia="Times New Roman"/>
                <w:bCs/>
                <w:sz w:val="24"/>
                <w:szCs w:val="24"/>
                <w:lang w:eastAsia="en-GB"/>
              </w:rPr>
            </w:pPr>
          </w:p>
        </w:tc>
        <w:tc>
          <w:tcPr>
            <w:tcW w:w="2977" w:type="dxa"/>
          </w:tcPr>
          <w:p w14:paraId="1E96CCD9" w14:textId="77777777" w:rsidR="003F5913" w:rsidRPr="006233C0" w:rsidRDefault="003F5913" w:rsidP="00A04FA6">
            <w:pPr>
              <w:ind w:left="30" w:hanging="30"/>
              <w:rPr>
                <w:rFonts w:eastAsia="Arial"/>
                <w:bCs/>
                <w:sz w:val="24"/>
                <w:szCs w:val="24"/>
              </w:rPr>
            </w:pPr>
            <w:r w:rsidRPr="006233C0">
              <w:rPr>
                <w:rFonts w:eastAsia="Arial"/>
                <w:bCs/>
                <w:sz w:val="24"/>
                <w:szCs w:val="24"/>
              </w:rPr>
              <w:t xml:space="preserve">I can empathise with others. </w:t>
            </w:r>
          </w:p>
          <w:p w14:paraId="1A3D54CC" w14:textId="77777777" w:rsidR="003F5913" w:rsidRPr="006233C0" w:rsidRDefault="003F5913" w:rsidP="00A04FA6">
            <w:pPr>
              <w:rPr>
                <w:rFonts w:eastAsia="Arial"/>
                <w:bCs/>
                <w:sz w:val="24"/>
                <w:szCs w:val="24"/>
              </w:rPr>
            </w:pPr>
            <w:r w:rsidRPr="006233C0">
              <w:rPr>
                <w:rFonts w:eastAsia="Arial"/>
                <w:bCs/>
                <w:sz w:val="24"/>
                <w:szCs w:val="24"/>
              </w:rPr>
              <w:t xml:space="preserve"> </w:t>
            </w:r>
          </w:p>
          <w:p w14:paraId="3DEADB88" w14:textId="77777777" w:rsidR="003F5913" w:rsidRPr="006233C0" w:rsidRDefault="003F5913" w:rsidP="00A04FA6">
            <w:pPr>
              <w:ind w:left="30" w:hanging="30"/>
              <w:rPr>
                <w:rFonts w:eastAsia="Arial"/>
                <w:bCs/>
                <w:sz w:val="24"/>
                <w:szCs w:val="24"/>
              </w:rPr>
            </w:pPr>
            <w:r w:rsidRPr="006233C0">
              <w:rPr>
                <w:rFonts w:eastAsia="Arial"/>
                <w:bCs/>
                <w:sz w:val="24"/>
                <w:szCs w:val="24"/>
                <w:lang w:val="en"/>
              </w:rPr>
              <w:t>I can understand how and why experiences affect me and others.</w:t>
            </w:r>
          </w:p>
          <w:p w14:paraId="75F4C230" w14:textId="77777777" w:rsidR="003F5913" w:rsidRPr="006233C0" w:rsidRDefault="003F5913" w:rsidP="00A04FA6">
            <w:pPr>
              <w:rPr>
                <w:rFonts w:eastAsia="Times New Roman"/>
                <w:bCs/>
                <w:sz w:val="24"/>
                <w:szCs w:val="24"/>
                <w:lang w:eastAsia="en-GB"/>
              </w:rPr>
            </w:pPr>
          </w:p>
        </w:tc>
        <w:tc>
          <w:tcPr>
            <w:tcW w:w="2835" w:type="dxa"/>
          </w:tcPr>
          <w:p w14:paraId="49CAA26C" w14:textId="77777777" w:rsidR="003F5913" w:rsidRPr="006233C0" w:rsidRDefault="003F5913" w:rsidP="00A04FA6">
            <w:pPr>
              <w:rPr>
                <w:rFonts w:eastAsia="Arial"/>
                <w:bCs/>
                <w:sz w:val="24"/>
                <w:szCs w:val="24"/>
              </w:rPr>
            </w:pPr>
            <w:r w:rsidRPr="006233C0">
              <w:rPr>
                <w:rFonts w:eastAsia="Arial"/>
                <w:bCs/>
                <w:sz w:val="24"/>
                <w:szCs w:val="24"/>
                <w:lang w:val="en"/>
              </w:rPr>
              <w:t>I can empathise with others and understand the value of demonstrating this through actions which are compassionate and kind.</w:t>
            </w:r>
          </w:p>
          <w:p w14:paraId="7DC5F427" w14:textId="77777777" w:rsidR="003F5913" w:rsidRPr="006233C0" w:rsidRDefault="003F5913" w:rsidP="00A04FA6">
            <w:pPr>
              <w:rPr>
                <w:rFonts w:eastAsia="Times New Roman"/>
                <w:bCs/>
                <w:sz w:val="24"/>
                <w:szCs w:val="24"/>
                <w:lang w:eastAsia="en-GB"/>
              </w:rPr>
            </w:pPr>
          </w:p>
        </w:tc>
        <w:tc>
          <w:tcPr>
            <w:tcW w:w="2977" w:type="dxa"/>
          </w:tcPr>
          <w:p w14:paraId="2E348417" w14:textId="77777777" w:rsidR="003F5913" w:rsidRPr="006233C0" w:rsidRDefault="003F5913" w:rsidP="00A04FA6">
            <w:pPr>
              <w:ind w:left="30" w:hanging="30"/>
              <w:rPr>
                <w:rFonts w:eastAsia="Arial"/>
                <w:bCs/>
                <w:sz w:val="24"/>
                <w:szCs w:val="24"/>
              </w:rPr>
            </w:pPr>
            <w:r w:rsidRPr="006233C0">
              <w:rPr>
                <w:rFonts w:eastAsia="Arial"/>
                <w:bCs/>
                <w:sz w:val="24"/>
                <w:szCs w:val="24"/>
                <w:lang w:val="en"/>
              </w:rPr>
              <w:t xml:space="preserve">I can </w:t>
            </w:r>
            <w:r w:rsidRPr="006233C0">
              <w:rPr>
                <w:rFonts w:eastAsia="Arial"/>
                <w:bCs/>
                <w:iCs/>
                <w:sz w:val="24"/>
                <w:szCs w:val="24"/>
                <w:lang w:val="en"/>
              </w:rPr>
              <w:t>empathise</w:t>
            </w:r>
            <w:r w:rsidRPr="006233C0">
              <w:rPr>
                <w:rFonts w:eastAsia="Arial"/>
                <w:bCs/>
                <w:sz w:val="24"/>
                <w:szCs w:val="24"/>
                <w:lang w:val="en"/>
              </w:rPr>
              <w:t xml:space="preserve"> with others which helps me to be compassionate and kind towards myself and others.</w:t>
            </w:r>
          </w:p>
          <w:p w14:paraId="2FBC2D04" w14:textId="77777777" w:rsidR="003F5913" w:rsidRPr="006233C0" w:rsidRDefault="003F5913" w:rsidP="00A04FA6">
            <w:pPr>
              <w:rPr>
                <w:rFonts w:eastAsia="Times New Roman"/>
                <w:bCs/>
                <w:sz w:val="24"/>
                <w:szCs w:val="24"/>
                <w:lang w:eastAsia="en-GB"/>
              </w:rPr>
            </w:pPr>
          </w:p>
        </w:tc>
      </w:tr>
    </w:tbl>
    <w:p w14:paraId="64EBFA1F" w14:textId="464E40CE" w:rsidR="003F5913" w:rsidRDefault="003F5913" w:rsidP="003F5913">
      <w:pPr>
        <w:rPr>
          <w:rFonts w:eastAsia="Times New Roman"/>
          <w:b/>
          <w:bCs/>
          <w:lang w:eastAsia="en-GB"/>
        </w:rPr>
      </w:pPr>
    </w:p>
    <w:p w14:paraId="45215E6C" w14:textId="77777777" w:rsidR="00FD4E1C" w:rsidRDefault="00FD4E1C" w:rsidP="003F5913">
      <w:pPr>
        <w:textAlignment w:val="baseline"/>
        <w:rPr>
          <w:rFonts w:eastAsia="Times New Roman"/>
          <w:b/>
          <w:bCs/>
          <w:sz w:val="28"/>
          <w:szCs w:val="28"/>
          <w:lang w:eastAsia="en-GB"/>
        </w:rPr>
      </w:pPr>
    </w:p>
    <w:p w14:paraId="4BE758AB" w14:textId="737E08B8" w:rsidR="003F5913" w:rsidRPr="00857619" w:rsidRDefault="003F5913" w:rsidP="00857619">
      <w:pPr>
        <w:pStyle w:val="HealthandWell-beingheading2"/>
      </w:pPr>
      <w:bookmarkStart w:id="63" w:name="_Toc30001579"/>
      <w:r w:rsidRPr="00857619">
        <w:t>Our decision-making impacts on the quality of our lives and the lives of others.</w:t>
      </w:r>
      <w:bookmarkEnd w:id="63"/>
    </w:p>
    <w:p w14:paraId="5B794D19" w14:textId="77777777" w:rsidR="00154493" w:rsidRPr="006233C0" w:rsidRDefault="00154493" w:rsidP="00154493">
      <w:pPr>
        <w:textAlignment w:val="baseline"/>
        <w:rPr>
          <w:rFonts w:eastAsia="Times New Roman"/>
          <w:b/>
          <w:lang w:eastAsia="en-GB"/>
        </w:rPr>
      </w:pPr>
    </w:p>
    <w:tbl>
      <w:tblPr>
        <w:tblW w:w="1445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827"/>
        <w:gridCol w:w="2835"/>
        <w:gridCol w:w="2977"/>
        <w:gridCol w:w="2835"/>
        <w:gridCol w:w="2977"/>
      </w:tblGrid>
      <w:tr w:rsidR="00154493" w:rsidRPr="006233C0" w14:paraId="305CFF05" w14:textId="77777777" w:rsidTr="00E22A41">
        <w:tc>
          <w:tcPr>
            <w:tcW w:w="2827" w:type="dxa"/>
            <w:tcBorders>
              <w:top w:val="single" w:sz="6" w:space="0" w:color="auto"/>
              <w:left w:val="single" w:sz="6" w:space="0" w:color="auto"/>
              <w:bottom w:val="single" w:sz="6" w:space="0" w:color="auto"/>
              <w:right w:val="single" w:sz="6" w:space="0" w:color="auto"/>
            </w:tcBorders>
            <w:shd w:val="clear" w:color="auto" w:fill="auto"/>
            <w:hideMark/>
          </w:tcPr>
          <w:p w14:paraId="578F9CB6" w14:textId="77777777" w:rsidR="00154493" w:rsidRPr="00C8526C" w:rsidRDefault="00154493" w:rsidP="0061695A">
            <w:pPr>
              <w:textAlignment w:val="baseline"/>
              <w:rPr>
                <w:rFonts w:eastAsia="Times New Roman"/>
                <w:lang w:eastAsia="en-GB"/>
              </w:rPr>
            </w:pPr>
            <w:r w:rsidRPr="00C8526C">
              <w:rPr>
                <w:b/>
              </w:rPr>
              <w:t>Progression step 1</w:t>
            </w:r>
          </w:p>
        </w:tc>
        <w:tc>
          <w:tcPr>
            <w:tcW w:w="2835" w:type="dxa"/>
            <w:tcBorders>
              <w:top w:val="single" w:sz="6" w:space="0" w:color="auto"/>
              <w:left w:val="nil"/>
              <w:bottom w:val="single" w:sz="6" w:space="0" w:color="auto"/>
              <w:right w:val="single" w:sz="6" w:space="0" w:color="auto"/>
            </w:tcBorders>
            <w:shd w:val="clear" w:color="auto" w:fill="auto"/>
            <w:hideMark/>
          </w:tcPr>
          <w:p w14:paraId="3B7BC9C9" w14:textId="77777777" w:rsidR="00154493" w:rsidRPr="00C8526C" w:rsidRDefault="00154493" w:rsidP="0061695A">
            <w:pPr>
              <w:textAlignment w:val="baseline"/>
              <w:rPr>
                <w:rFonts w:eastAsia="Times New Roman"/>
                <w:lang w:eastAsia="en-GB"/>
              </w:rPr>
            </w:pPr>
            <w:r w:rsidRPr="00C8526C">
              <w:rPr>
                <w:b/>
              </w:rPr>
              <w:t>Progression step 2</w:t>
            </w:r>
          </w:p>
        </w:tc>
        <w:tc>
          <w:tcPr>
            <w:tcW w:w="2977" w:type="dxa"/>
            <w:tcBorders>
              <w:top w:val="single" w:sz="6" w:space="0" w:color="auto"/>
              <w:left w:val="nil"/>
              <w:bottom w:val="single" w:sz="6" w:space="0" w:color="auto"/>
              <w:right w:val="single" w:sz="6" w:space="0" w:color="auto"/>
            </w:tcBorders>
            <w:shd w:val="clear" w:color="auto" w:fill="auto"/>
            <w:hideMark/>
          </w:tcPr>
          <w:p w14:paraId="16F8EB6E" w14:textId="77777777" w:rsidR="00154493" w:rsidRPr="00C8526C" w:rsidRDefault="00154493" w:rsidP="0061695A">
            <w:pPr>
              <w:textAlignment w:val="baseline"/>
              <w:rPr>
                <w:rFonts w:eastAsia="Times New Roman"/>
                <w:lang w:eastAsia="en-GB"/>
              </w:rPr>
            </w:pPr>
            <w:r w:rsidRPr="00C8526C">
              <w:rPr>
                <w:b/>
              </w:rPr>
              <w:t>Progression step 3</w:t>
            </w:r>
          </w:p>
        </w:tc>
        <w:tc>
          <w:tcPr>
            <w:tcW w:w="2835" w:type="dxa"/>
            <w:tcBorders>
              <w:top w:val="single" w:sz="6" w:space="0" w:color="auto"/>
              <w:left w:val="nil"/>
              <w:bottom w:val="single" w:sz="6" w:space="0" w:color="auto"/>
              <w:right w:val="single" w:sz="4" w:space="0" w:color="auto"/>
            </w:tcBorders>
          </w:tcPr>
          <w:p w14:paraId="666C9268" w14:textId="7A90C855" w:rsidR="00154493" w:rsidRPr="00C8526C" w:rsidRDefault="00154493" w:rsidP="00E22A41">
            <w:pPr>
              <w:textAlignment w:val="baseline"/>
              <w:rPr>
                <w:b/>
              </w:rPr>
            </w:pPr>
            <w:r w:rsidRPr="00C8526C">
              <w:rPr>
                <w:b/>
              </w:rPr>
              <w:t>Progression step 4</w:t>
            </w:r>
          </w:p>
        </w:tc>
        <w:tc>
          <w:tcPr>
            <w:tcW w:w="2977" w:type="dxa"/>
            <w:tcBorders>
              <w:top w:val="single" w:sz="4" w:space="0" w:color="auto"/>
              <w:left w:val="single" w:sz="4" w:space="0" w:color="auto"/>
              <w:bottom w:val="single" w:sz="4" w:space="0" w:color="auto"/>
              <w:right w:val="single" w:sz="4" w:space="0" w:color="auto"/>
            </w:tcBorders>
          </w:tcPr>
          <w:p w14:paraId="6E398981" w14:textId="77777777" w:rsidR="00154493" w:rsidRPr="00C8526C" w:rsidRDefault="00154493" w:rsidP="0061695A">
            <w:pPr>
              <w:textAlignment w:val="baseline"/>
              <w:rPr>
                <w:b/>
              </w:rPr>
            </w:pPr>
            <w:r w:rsidRPr="00C8526C">
              <w:rPr>
                <w:rFonts w:eastAsia="Times New Roman"/>
                <w:b/>
                <w:lang w:eastAsia="en-GB"/>
              </w:rPr>
              <w:t>Progression step 5</w:t>
            </w:r>
          </w:p>
        </w:tc>
      </w:tr>
      <w:tr w:rsidR="00154493" w:rsidRPr="006233C0" w14:paraId="3CFCB48B" w14:textId="77777777" w:rsidTr="00E22A41">
        <w:tc>
          <w:tcPr>
            <w:tcW w:w="2827" w:type="dxa"/>
            <w:tcBorders>
              <w:top w:val="nil"/>
              <w:left w:val="single" w:sz="6" w:space="0" w:color="auto"/>
              <w:bottom w:val="single" w:sz="4" w:space="0" w:color="auto"/>
              <w:right w:val="single" w:sz="6" w:space="0" w:color="auto"/>
            </w:tcBorders>
            <w:shd w:val="clear" w:color="auto" w:fill="auto"/>
            <w:hideMark/>
          </w:tcPr>
          <w:p w14:paraId="7AB01EAE" w14:textId="77777777" w:rsidR="00154493" w:rsidRPr="006233C0" w:rsidRDefault="00154493" w:rsidP="00A9598A">
            <w:pPr>
              <w:ind w:left="129" w:right="136"/>
              <w:rPr>
                <w:rFonts w:eastAsia="Times New Roman"/>
                <w:lang w:val="en" w:eastAsia="en-GB"/>
              </w:rPr>
            </w:pPr>
            <w:r w:rsidRPr="006233C0">
              <w:rPr>
                <w:rFonts w:eastAsia="Times New Roman"/>
                <w:lang w:val="en" w:eastAsia="en-GB"/>
              </w:rPr>
              <w:t xml:space="preserve">I can make decisions </w:t>
            </w:r>
            <w:r w:rsidRPr="00A9598A">
              <w:rPr>
                <w:rFonts w:eastAsia="Arial"/>
                <w:lang w:val="en"/>
              </w:rPr>
              <w:t>based</w:t>
            </w:r>
            <w:r w:rsidRPr="006233C0">
              <w:rPr>
                <w:rFonts w:eastAsia="Times New Roman"/>
                <w:lang w:val="en" w:eastAsia="en-GB"/>
              </w:rPr>
              <w:t xml:space="preserve"> on what I like and dislike. </w:t>
            </w:r>
          </w:p>
        </w:tc>
        <w:tc>
          <w:tcPr>
            <w:tcW w:w="2835" w:type="dxa"/>
            <w:tcBorders>
              <w:top w:val="nil"/>
              <w:left w:val="nil"/>
              <w:bottom w:val="single" w:sz="4" w:space="0" w:color="auto"/>
              <w:right w:val="single" w:sz="6" w:space="0" w:color="auto"/>
            </w:tcBorders>
            <w:shd w:val="clear" w:color="auto" w:fill="auto"/>
            <w:hideMark/>
          </w:tcPr>
          <w:p w14:paraId="5195FE6F" w14:textId="77777777" w:rsidR="00154493" w:rsidRPr="006233C0" w:rsidRDefault="00154493" w:rsidP="00A9598A">
            <w:pPr>
              <w:ind w:left="129" w:right="136"/>
              <w:rPr>
                <w:rFonts w:eastAsia="Times New Roman"/>
                <w:lang w:val="en" w:eastAsia="en-GB"/>
              </w:rPr>
            </w:pPr>
            <w:r w:rsidRPr="006233C0">
              <w:rPr>
                <w:rFonts w:eastAsia="Times New Roman"/>
                <w:lang w:val="en" w:eastAsia="en-GB"/>
              </w:rPr>
              <w:t xml:space="preserve">I can make decisions based on what I know. </w:t>
            </w:r>
          </w:p>
        </w:tc>
        <w:tc>
          <w:tcPr>
            <w:tcW w:w="2977" w:type="dxa"/>
            <w:tcBorders>
              <w:top w:val="nil"/>
              <w:left w:val="nil"/>
              <w:bottom w:val="single" w:sz="4" w:space="0" w:color="auto"/>
              <w:right w:val="single" w:sz="6" w:space="0" w:color="auto"/>
            </w:tcBorders>
            <w:shd w:val="clear" w:color="auto" w:fill="auto"/>
            <w:hideMark/>
          </w:tcPr>
          <w:p w14:paraId="024EC0AB" w14:textId="20595A91" w:rsidR="00154493" w:rsidRDefault="00154493" w:rsidP="00A9598A">
            <w:pPr>
              <w:ind w:left="129" w:right="136"/>
              <w:rPr>
                <w:rFonts w:eastAsia="Times New Roman"/>
                <w:lang w:val="en" w:eastAsia="en-GB"/>
              </w:rPr>
            </w:pPr>
            <w:r w:rsidRPr="006233C0">
              <w:rPr>
                <w:rFonts w:eastAsia="Times New Roman"/>
                <w:lang w:val="en" w:eastAsia="en-GB"/>
              </w:rPr>
              <w:t xml:space="preserve">I can make considered decisions, taking into account available information, including past experiences. </w:t>
            </w:r>
          </w:p>
          <w:p w14:paraId="1EF4228D" w14:textId="77777777" w:rsidR="00154493" w:rsidRPr="006233C0" w:rsidRDefault="00154493" w:rsidP="0061695A">
            <w:pPr>
              <w:rPr>
                <w:rFonts w:eastAsia="Times New Roman"/>
                <w:lang w:val="en" w:eastAsia="en-GB"/>
              </w:rPr>
            </w:pPr>
          </w:p>
          <w:p w14:paraId="22421985" w14:textId="77777777" w:rsidR="00154493" w:rsidRPr="006233C0" w:rsidRDefault="00154493" w:rsidP="00A9598A">
            <w:pPr>
              <w:ind w:left="129" w:right="136"/>
              <w:rPr>
                <w:rFonts w:eastAsia="Times New Roman"/>
                <w:lang w:val="en" w:eastAsia="en-GB"/>
              </w:rPr>
            </w:pPr>
            <w:r w:rsidRPr="006233C0">
              <w:rPr>
                <w:rFonts w:eastAsia="Times New Roman"/>
                <w:lang w:val="en" w:eastAsia="en-GB"/>
              </w:rPr>
              <w:t>I can set appropriate goals.</w:t>
            </w:r>
          </w:p>
        </w:tc>
        <w:tc>
          <w:tcPr>
            <w:tcW w:w="2835" w:type="dxa"/>
            <w:tcBorders>
              <w:top w:val="nil"/>
              <w:left w:val="nil"/>
              <w:bottom w:val="single" w:sz="4" w:space="0" w:color="auto"/>
              <w:right w:val="single" w:sz="4" w:space="0" w:color="auto"/>
            </w:tcBorders>
          </w:tcPr>
          <w:p w14:paraId="5CD9BC0A" w14:textId="77777777" w:rsidR="00154493" w:rsidRPr="006233C0" w:rsidRDefault="00154493" w:rsidP="00A9598A">
            <w:pPr>
              <w:ind w:left="129" w:right="136"/>
              <w:rPr>
                <w:rFonts w:eastAsia="Times New Roman"/>
                <w:lang w:val="en" w:eastAsia="en-GB"/>
              </w:rPr>
            </w:pPr>
            <w:r w:rsidRPr="006233C0">
              <w:rPr>
                <w:rFonts w:eastAsia="Times New Roman"/>
                <w:lang w:val="en" w:eastAsia="en-GB"/>
              </w:rPr>
              <w:t>I can research, examine and evaluate a range of evidence to make considered and informed decisions.</w:t>
            </w:r>
          </w:p>
          <w:p w14:paraId="280FA95F" w14:textId="77777777" w:rsidR="00154493" w:rsidRPr="006233C0" w:rsidRDefault="00154493" w:rsidP="0061695A">
            <w:pPr>
              <w:rPr>
                <w:rFonts w:eastAsia="Times New Roman"/>
                <w:lang w:val="en" w:eastAsia="en-GB"/>
              </w:rPr>
            </w:pPr>
          </w:p>
          <w:p w14:paraId="7BE15DE7" w14:textId="273808AC" w:rsidR="00154493" w:rsidRPr="00154493" w:rsidRDefault="00154493" w:rsidP="00283EAC">
            <w:pPr>
              <w:ind w:left="129" w:right="136"/>
              <w:rPr>
                <w:rFonts w:eastAsia="Times New Roman"/>
                <w:lang w:eastAsia="en-GB"/>
              </w:rPr>
            </w:pPr>
            <w:r w:rsidRPr="006233C0">
              <w:rPr>
                <w:rFonts w:eastAsia="Times New Roman"/>
                <w:lang w:val="en" w:eastAsia="en-GB"/>
              </w:rPr>
              <w:t>I can set</w:t>
            </w:r>
            <w:r w:rsidR="00A9598A">
              <w:rPr>
                <w:rFonts w:eastAsia="Times New Roman"/>
                <w:lang w:val="en" w:eastAsia="en-GB"/>
              </w:rPr>
              <w:t xml:space="preserve"> </w:t>
            </w:r>
            <w:r w:rsidRPr="006233C0">
              <w:rPr>
                <w:rFonts w:eastAsia="Times New Roman"/>
                <w:lang w:val="en" w:eastAsia="en-GB"/>
              </w:rPr>
              <w:t>appropriate goals and plan a course of action to achieve them.</w:t>
            </w:r>
            <w:r w:rsidR="00A9598A">
              <w:rPr>
                <w:rFonts w:eastAsia="Times New Roman"/>
                <w:lang w:val="en" w:eastAsia="en-GB"/>
              </w:rPr>
              <w:t xml:space="preserve"> </w:t>
            </w:r>
          </w:p>
        </w:tc>
        <w:tc>
          <w:tcPr>
            <w:tcW w:w="2977" w:type="dxa"/>
            <w:tcBorders>
              <w:top w:val="single" w:sz="4" w:space="0" w:color="auto"/>
              <w:left w:val="single" w:sz="4" w:space="0" w:color="auto"/>
              <w:bottom w:val="single" w:sz="4" w:space="0" w:color="auto"/>
              <w:right w:val="single" w:sz="4" w:space="0" w:color="auto"/>
            </w:tcBorders>
          </w:tcPr>
          <w:p w14:paraId="0FDC5032" w14:textId="77777777" w:rsidR="00154493" w:rsidRPr="006233C0" w:rsidRDefault="00154493" w:rsidP="00500632">
            <w:pPr>
              <w:ind w:left="149"/>
            </w:pPr>
            <w:r w:rsidRPr="006233C0">
              <w:rPr>
                <w:rFonts w:eastAsia="Arial"/>
                <w:color w:val="000000" w:themeColor="text1"/>
                <w:lang w:val="en"/>
              </w:rPr>
              <w:t xml:space="preserve">I can set appropriate goals, plan a course of action and </w:t>
            </w:r>
            <w:r w:rsidRPr="00500632">
              <w:rPr>
                <w:rFonts w:eastAsia="Arial"/>
                <w:bCs/>
                <w:lang w:val="en"/>
              </w:rPr>
              <w:t>overcome</w:t>
            </w:r>
            <w:r w:rsidRPr="006233C0">
              <w:rPr>
                <w:rFonts w:eastAsia="Arial"/>
                <w:color w:val="000000" w:themeColor="text1"/>
                <w:lang w:val="en"/>
              </w:rPr>
              <w:t xml:space="preserve"> challenges to achieve them.</w:t>
            </w:r>
            <w:r w:rsidRPr="006233C0">
              <w:rPr>
                <w:rFonts w:eastAsia="Times New Roman"/>
                <w:lang w:val="en" w:eastAsia="en-GB"/>
              </w:rPr>
              <w:t xml:space="preserve"> </w:t>
            </w:r>
          </w:p>
          <w:p w14:paraId="11FD4996" w14:textId="77777777" w:rsidR="00154493" w:rsidRPr="006233C0" w:rsidRDefault="00154493" w:rsidP="0061695A">
            <w:pPr>
              <w:rPr>
                <w:rFonts w:eastAsia="Times New Roman"/>
                <w:lang w:val="en" w:eastAsia="en-GB"/>
              </w:rPr>
            </w:pPr>
          </w:p>
        </w:tc>
      </w:tr>
      <w:tr w:rsidR="00154493" w:rsidRPr="006233C0" w14:paraId="3C30E604" w14:textId="77777777" w:rsidTr="00500632">
        <w:tc>
          <w:tcPr>
            <w:tcW w:w="2827" w:type="dxa"/>
            <w:tcBorders>
              <w:top w:val="single" w:sz="4" w:space="0" w:color="auto"/>
              <w:left w:val="single" w:sz="4" w:space="0" w:color="auto"/>
              <w:bottom w:val="single" w:sz="4" w:space="0" w:color="auto"/>
              <w:right w:val="single" w:sz="4" w:space="0" w:color="auto"/>
            </w:tcBorders>
            <w:shd w:val="clear" w:color="auto" w:fill="auto"/>
            <w:hideMark/>
          </w:tcPr>
          <w:p w14:paraId="45A7030D" w14:textId="77777777" w:rsidR="00154493" w:rsidRPr="006233C0" w:rsidRDefault="00154493" w:rsidP="00283EAC">
            <w:pPr>
              <w:ind w:left="129" w:right="136"/>
            </w:pPr>
            <w:r w:rsidRPr="006233C0">
              <w:rPr>
                <w:rFonts w:eastAsia="Arial"/>
                <w:color w:val="000000" w:themeColor="text1"/>
                <w:lang w:val="en"/>
              </w:rPr>
              <w:lastRenderedPageBreak/>
              <w:t>I have developed an awareness that my decisions can affect me and others.</w:t>
            </w:r>
          </w:p>
          <w:p w14:paraId="332CD94C" w14:textId="77777777" w:rsidR="00154493" w:rsidRPr="006233C0" w:rsidRDefault="00154493" w:rsidP="0061695A">
            <w:pPr>
              <w:rPr>
                <w:rFonts w:eastAsia="Arial"/>
                <w:color w:val="000000" w:themeColor="text1"/>
                <w:lang w:val="en"/>
              </w:rPr>
            </w:pPr>
          </w:p>
          <w:p w14:paraId="5A990EB3" w14:textId="77777777" w:rsidR="00154493" w:rsidRPr="006233C0" w:rsidRDefault="00154493" w:rsidP="00283EAC">
            <w:pPr>
              <w:ind w:left="129" w:right="136"/>
            </w:pPr>
            <w:r w:rsidRPr="006233C0">
              <w:rPr>
                <w:rFonts w:eastAsia="Arial"/>
                <w:color w:val="000000" w:themeColor="text1"/>
                <w:lang w:val="en"/>
              </w:rPr>
              <w:t>I can take part in group decisions.</w:t>
            </w:r>
          </w:p>
          <w:p w14:paraId="3CD5DDEA" w14:textId="77777777" w:rsidR="00154493" w:rsidRPr="006233C0" w:rsidRDefault="00154493" w:rsidP="0061695A">
            <w:pPr>
              <w:rPr>
                <w:rFonts w:eastAsia="Arial"/>
                <w:color w:val="000000" w:themeColor="text1"/>
                <w:lang w:val="en"/>
              </w:rPr>
            </w:pPr>
          </w:p>
        </w:tc>
        <w:tc>
          <w:tcPr>
            <w:tcW w:w="2835" w:type="dxa"/>
            <w:tcBorders>
              <w:top w:val="single" w:sz="4" w:space="0" w:color="auto"/>
              <w:left w:val="single" w:sz="4" w:space="0" w:color="auto"/>
              <w:bottom w:val="single" w:sz="4" w:space="0" w:color="auto"/>
              <w:right w:val="single" w:sz="4" w:space="0" w:color="auto"/>
            </w:tcBorders>
            <w:shd w:val="clear" w:color="auto" w:fill="auto"/>
            <w:hideMark/>
          </w:tcPr>
          <w:p w14:paraId="73AF41A1" w14:textId="690C7E2C" w:rsidR="00154493" w:rsidRPr="006233C0" w:rsidRDefault="00154493" w:rsidP="00283EAC">
            <w:pPr>
              <w:ind w:left="129" w:right="136"/>
              <w:rPr>
                <w:rFonts w:eastAsia="Times New Roman"/>
                <w:lang w:eastAsia="en-GB"/>
              </w:rPr>
            </w:pPr>
            <w:r w:rsidRPr="006233C0">
              <w:rPr>
                <w:rFonts w:eastAsia="Times New Roman"/>
                <w:lang w:val="en" w:eastAsia="en-GB"/>
              </w:rPr>
              <w:t>I can</w:t>
            </w:r>
            <w:r w:rsidR="00283EAC">
              <w:rPr>
                <w:rFonts w:eastAsia="Times New Roman"/>
                <w:lang w:val="en" w:eastAsia="en-GB"/>
              </w:rPr>
              <w:t xml:space="preserve"> </w:t>
            </w:r>
            <w:r w:rsidRPr="006233C0">
              <w:rPr>
                <w:rFonts w:eastAsia="Times New Roman"/>
                <w:lang w:val="en" w:eastAsia="en-GB"/>
              </w:rPr>
              <w:t>recognise</w:t>
            </w:r>
            <w:r w:rsidR="00283EAC">
              <w:rPr>
                <w:rFonts w:eastAsia="Times New Roman"/>
                <w:lang w:val="en" w:eastAsia="en-GB"/>
              </w:rPr>
              <w:t xml:space="preserve"> </w:t>
            </w:r>
            <w:r w:rsidRPr="006233C0">
              <w:rPr>
                <w:rFonts w:eastAsia="Times New Roman"/>
                <w:lang w:val="en" w:eastAsia="en-GB"/>
              </w:rPr>
              <w:t xml:space="preserve">that my </w:t>
            </w:r>
            <w:r w:rsidRPr="00283EAC">
              <w:rPr>
                <w:rFonts w:eastAsia="Arial"/>
                <w:color w:val="000000" w:themeColor="text1"/>
                <w:lang w:val="en"/>
              </w:rPr>
              <w:t>decisions</w:t>
            </w:r>
            <w:r w:rsidRPr="006233C0">
              <w:rPr>
                <w:rFonts w:eastAsia="Times New Roman"/>
                <w:lang w:val="en" w:eastAsia="en-GB"/>
              </w:rPr>
              <w:t xml:space="preserve"> can impact on me and others, both now and in the future.</w:t>
            </w:r>
          </w:p>
          <w:p w14:paraId="2575C5B6" w14:textId="77777777" w:rsidR="00154493" w:rsidRPr="006233C0" w:rsidRDefault="00154493" w:rsidP="0061695A">
            <w:pPr>
              <w:rPr>
                <w:rFonts w:eastAsia="Times New Roman"/>
                <w:lang w:val="en" w:eastAsia="en-GB"/>
              </w:rPr>
            </w:pPr>
          </w:p>
          <w:p w14:paraId="322E9349" w14:textId="77777777" w:rsidR="00154493" w:rsidRPr="006233C0" w:rsidRDefault="00154493" w:rsidP="00283EAC">
            <w:pPr>
              <w:ind w:left="129" w:right="136"/>
              <w:rPr>
                <w:rFonts w:eastAsia="Arial"/>
                <w:color w:val="000000" w:themeColor="text1"/>
                <w:lang w:val="en"/>
              </w:rPr>
            </w:pPr>
            <w:r w:rsidRPr="006233C0">
              <w:rPr>
                <w:rFonts w:eastAsia="Arial"/>
                <w:color w:val="000000" w:themeColor="text1"/>
                <w:lang w:val="en"/>
              </w:rPr>
              <w:t>I can take part in group decisions and I understand why some decisions need to be made as a group.</w:t>
            </w:r>
          </w:p>
          <w:p w14:paraId="3FD52BE4" w14:textId="77777777" w:rsidR="00154493" w:rsidRPr="006233C0" w:rsidRDefault="00154493" w:rsidP="0061695A">
            <w:pPr>
              <w:rPr>
                <w:rFonts w:eastAsia="Times New Roman"/>
                <w:lang w:val="en" w:eastAsia="en-GB"/>
              </w:rPr>
            </w:pPr>
          </w:p>
        </w:tc>
        <w:tc>
          <w:tcPr>
            <w:tcW w:w="2977" w:type="dxa"/>
            <w:tcBorders>
              <w:top w:val="single" w:sz="4" w:space="0" w:color="auto"/>
              <w:left w:val="single" w:sz="4" w:space="0" w:color="auto"/>
              <w:bottom w:val="single" w:sz="4" w:space="0" w:color="auto"/>
              <w:right w:val="single" w:sz="4" w:space="0" w:color="auto"/>
            </w:tcBorders>
            <w:shd w:val="clear" w:color="auto" w:fill="auto"/>
            <w:hideMark/>
          </w:tcPr>
          <w:p w14:paraId="70019188" w14:textId="240E5737" w:rsidR="00154493" w:rsidRPr="006233C0" w:rsidRDefault="00154493" w:rsidP="00283EAC">
            <w:pPr>
              <w:ind w:left="129" w:right="136"/>
              <w:rPr>
                <w:rFonts w:eastAsia="Times New Roman"/>
              </w:rPr>
            </w:pPr>
            <w:r w:rsidRPr="006233C0">
              <w:rPr>
                <w:rFonts w:eastAsia="Times New Roman"/>
                <w:color w:val="000000"/>
              </w:rPr>
              <w:t>I can recognise that some decisions I make will have a long-term impact on my life</w:t>
            </w:r>
            <w:r w:rsidR="00283EAC">
              <w:rPr>
                <w:rFonts w:eastAsia="Times New Roman"/>
                <w:color w:val="000000"/>
              </w:rPr>
              <w:t xml:space="preserve"> </w:t>
            </w:r>
            <w:r w:rsidRPr="006233C0">
              <w:rPr>
                <w:rFonts w:eastAsia="Times New Roman"/>
                <w:iCs/>
                <w:color w:val="000000"/>
              </w:rPr>
              <w:t>and the lives of others.</w:t>
            </w:r>
          </w:p>
          <w:p w14:paraId="07390818" w14:textId="77777777" w:rsidR="00154493" w:rsidRPr="006233C0" w:rsidRDefault="00154493" w:rsidP="0061695A">
            <w:pPr>
              <w:pStyle w:val="CommentText"/>
              <w:rPr>
                <w:rFonts w:eastAsia="Times New Roman"/>
                <w:sz w:val="24"/>
                <w:szCs w:val="24"/>
                <w:lang w:val="en" w:eastAsia="en-GB"/>
              </w:rPr>
            </w:pPr>
          </w:p>
          <w:p w14:paraId="75C1951D" w14:textId="104FCBCE" w:rsidR="00154493" w:rsidRPr="00301A2E" w:rsidRDefault="00154493" w:rsidP="00283EAC">
            <w:pPr>
              <w:ind w:left="129" w:right="136"/>
              <w:rPr>
                <w:rStyle w:val="HealthandWell-beingheading2Char"/>
                <w:b w:val="0"/>
                <w:sz w:val="24"/>
              </w:rPr>
            </w:pPr>
            <w:r w:rsidRPr="006233C0">
              <w:rPr>
                <w:rFonts w:eastAsia="Times New Roman"/>
                <w:lang w:val="en" w:eastAsia="en-GB"/>
              </w:rPr>
              <w:t>I</w:t>
            </w:r>
            <w:r w:rsidR="00283EAC">
              <w:rPr>
                <w:rFonts w:eastAsia="Times New Roman"/>
                <w:lang w:val="en" w:eastAsia="en-GB"/>
              </w:rPr>
              <w:t xml:space="preserve"> </w:t>
            </w:r>
            <w:r w:rsidRPr="006233C0">
              <w:rPr>
                <w:rFonts w:eastAsia="Times New Roman"/>
                <w:lang w:val="en" w:eastAsia="en-GB"/>
              </w:rPr>
              <w:t>can understand</w:t>
            </w:r>
            <w:r w:rsidR="00283EAC">
              <w:rPr>
                <w:rFonts w:eastAsia="Times New Roman"/>
                <w:lang w:val="en" w:eastAsia="en-GB"/>
              </w:rPr>
              <w:t xml:space="preserve"> </w:t>
            </w:r>
            <w:r w:rsidRPr="006233C0">
              <w:rPr>
                <w:rFonts w:eastAsia="Times New Roman"/>
                <w:lang w:val="en" w:eastAsia="en-GB"/>
              </w:rPr>
              <w:t xml:space="preserve">that decisions </w:t>
            </w:r>
            <w:r w:rsidRPr="00283EAC">
              <w:rPr>
                <w:rFonts w:eastAsia="Times New Roman"/>
                <w:color w:val="000000"/>
              </w:rPr>
              <w:t>can</w:t>
            </w:r>
            <w:r w:rsidRPr="006233C0">
              <w:rPr>
                <w:rFonts w:eastAsia="Times New Roman"/>
                <w:lang w:val="en" w:eastAsia="en-GB"/>
              </w:rPr>
              <w:t xml:space="preserve"> be made individually and collectively, and that they can be influenced by a range of</w:t>
            </w:r>
            <w:r w:rsidR="00283EAC">
              <w:rPr>
                <w:rFonts w:eastAsia="Times New Roman"/>
                <w:lang w:val="en" w:eastAsia="en-GB"/>
              </w:rPr>
              <w:t xml:space="preserve"> </w:t>
            </w:r>
            <w:r w:rsidRPr="00CF402D">
              <w:rPr>
                <w:rStyle w:val="HealthandWell-beingheading2Char"/>
                <w:b w:val="0"/>
                <w:color w:val="auto"/>
                <w:sz w:val="24"/>
              </w:rPr>
              <w:t>factors</w:t>
            </w:r>
            <w:r w:rsidRPr="00301A2E">
              <w:rPr>
                <w:rStyle w:val="HealthandWell-beingheading2Char"/>
                <w:b w:val="0"/>
                <w:sz w:val="24"/>
              </w:rPr>
              <w:t>.</w:t>
            </w:r>
          </w:p>
          <w:p w14:paraId="7BA0CEF4" w14:textId="75C0852A" w:rsidR="00154493" w:rsidRPr="00154493" w:rsidRDefault="00154493" w:rsidP="00154493">
            <w:pPr>
              <w:pStyle w:val="CommentText"/>
              <w:rPr>
                <w:sz w:val="24"/>
                <w:szCs w:val="24"/>
              </w:rPr>
            </w:pPr>
          </w:p>
        </w:tc>
        <w:tc>
          <w:tcPr>
            <w:tcW w:w="2835" w:type="dxa"/>
            <w:tcBorders>
              <w:top w:val="single" w:sz="4" w:space="0" w:color="auto"/>
              <w:left w:val="single" w:sz="4" w:space="0" w:color="auto"/>
              <w:bottom w:val="single" w:sz="4" w:space="0" w:color="auto"/>
              <w:right w:val="single" w:sz="4" w:space="0" w:color="auto"/>
            </w:tcBorders>
          </w:tcPr>
          <w:p w14:paraId="63304E90" w14:textId="1ED66C0E" w:rsidR="00154493" w:rsidRPr="006233C0" w:rsidRDefault="00154493" w:rsidP="00301A2E">
            <w:pPr>
              <w:ind w:left="129" w:right="136"/>
              <w:rPr>
                <w:rFonts w:eastAsia="Times New Roman"/>
                <w:lang w:val="en" w:eastAsia="en-GB"/>
              </w:rPr>
            </w:pPr>
            <w:r w:rsidRPr="006233C0">
              <w:rPr>
                <w:rFonts w:eastAsia="Times New Roman"/>
                <w:lang w:val="en" w:eastAsia="en-GB"/>
              </w:rPr>
              <w:t>I can consider relevant</w:t>
            </w:r>
            <w:r w:rsidR="00283EAC">
              <w:rPr>
                <w:rFonts w:eastAsia="Times New Roman"/>
                <w:lang w:val="en" w:eastAsia="en-GB"/>
              </w:rPr>
              <w:t xml:space="preserve"> </w:t>
            </w:r>
            <w:r w:rsidRPr="00CF402D">
              <w:rPr>
                <w:rStyle w:val="HealthandWell-beingheading2Char"/>
                <w:b w:val="0"/>
                <w:color w:val="auto"/>
                <w:sz w:val="24"/>
              </w:rPr>
              <w:t>factors</w:t>
            </w:r>
            <w:r w:rsidR="00283EAC" w:rsidRPr="00CF402D">
              <w:rPr>
                <w:rFonts w:eastAsia="Times New Roman"/>
                <w:b/>
                <w:iCs/>
                <w:color w:val="00B050"/>
                <w:lang w:val="en" w:eastAsia="en-GB"/>
              </w:rPr>
              <w:t xml:space="preserve"> </w:t>
            </w:r>
            <w:r w:rsidRPr="006233C0">
              <w:rPr>
                <w:rFonts w:eastAsia="Times New Roman"/>
                <w:lang w:val="en" w:eastAsia="en-GB"/>
              </w:rPr>
              <w:t xml:space="preserve">and </w:t>
            </w:r>
            <w:r w:rsidRPr="00301A2E">
              <w:rPr>
                <w:rFonts w:eastAsia="Times New Roman"/>
                <w:color w:val="000000"/>
              </w:rPr>
              <w:t>implications</w:t>
            </w:r>
            <w:r w:rsidR="00283EAC">
              <w:rPr>
                <w:rFonts w:eastAsia="Times New Roman"/>
                <w:lang w:val="en" w:eastAsia="en-GB"/>
              </w:rPr>
              <w:t xml:space="preserve"> </w:t>
            </w:r>
            <w:r w:rsidRPr="006233C0">
              <w:rPr>
                <w:rFonts w:eastAsia="Times New Roman"/>
                <w:lang w:val="en" w:eastAsia="en-GB"/>
              </w:rPr>
              <w:t xml:space="preserve">when </w:t>
            </w:r>
            <w:r w:rsidRPr="00283EAC">
              <w:rPr>
                <w:rFonts w:eastAsia="Times New Roman"/>
                <w:color w:val="000000"/>
              </w:rPr>
              <w:t>making</w:t>
            </w:r>
            <w:r w:rsidRPr="006233C0">
              <w:rPr>
                <w:rFonts w:eastAsia="Times New Roman"/>
                <w:lang w:val="en" w:eastAsia="en-GB"/>
              </w:rPr>
              <w:t xml:space="preserve"> decisions individually and collectively. </w:t>
            </w:r>
          </w:p>
        </w:tc>
        <w:tc>
          <w:tcPr>
            <w:tcW w:w="2977" w:type="dxa"/>
            <w:tcBorders>
              <w:top w:val="single" w:sz="4" w:space="0" w:color="auto"/>
              <w:left w:val="single" w:sz="4" w:space="0" w:color="auto"/>
              <w:bottom w:val="single" w:sz="4" w:space="0" w:color="auto"/>
              <w:right w:val="single" w:sz="4" w:space="0" w:color="auto"/>
            </w:tcBorders>
          </w:tcPr>
          <w:p w14:paraId="4F42E81E" w14:textId="1B7EE2C8" w:rsidR="00154493" w:rsidRPr="006233C0" w:rsidRDefault="00154493" w:rsidP="00283EAC">
            <w:pPr>
              <w:ind w:left="129" w:right="136"/>
              <w:rPr>
                <w:rFonts w:eastAsia="Times New Roman"/>
                <w:lang w:val="en" w:eastAsia="en-GB"/>
              </w:rPr>
            </w:pPr>
            <w:r>
              <w:rPr>
                <w:rFonts w:eastAsia="Times New Roman"/>
                <w:lang w:val="en" w:eastAsia="en-GB"/>
              </w:rPr>
              <w:t xml:space="preserve">I can critically evaluate </w:t>
            </w:r>
            <w:r w:rsidRPr="00CF402D">
              <w:rPr>
                <w:rStyle w:val="HealthandWell-beingheading2Char"/>
                <w:b w:val="0"/>
                <w:color w:val="auto"/>
                <w:sz w:val="24"/>
              </w:rPr>
              <w:t>factors</w:t>
            </w:r>
            <w:r w:rsidRPr="00283EAC">
              <w:rPr>
                <w:rFonts w:eastAsia="Times New Roman"/>
                <w:color w:val="00B050"/>
                <w:lang w:val="en" w:eastAsia="en-GB"/>
              </w:rPr>
              <w:t xml:space="preserve"> </w:t>
            </w:r>
            <w:r w:rsidRPr="006233C0">
              <w:rPr>
                <w:rFonts w:eastAsia="Times New Roman"/>
                <w:lang w:val="en" w:eastAsia="en-GB"/>
              </w:rPr>
              <w:t>and implications, including risks,</w:t>
            </w:r>
            <w:r w:rsidR="00283EAC">
              <w:rPr>
                <w:rFonts w:eastAsia="Times New Roman"/>
                <w:lang w:val="en" w:eastAsia="en-GB"/>
              </w:rPr>
              <w:t xml:space="preserve"> </w:t>
            </w:r>
            <w:r w:rsidRPr="006233C0">
              <w:rPr>
                <w:rFonts w:eastAsia="Times New Roman"/>
                <w:lang w:val="en" w:eastAsia="en-GB"/>
              </w:rPr>
              <w:t xml:space="preserve">when making decisions individually and collectively. </w:t>
            </w:r>
          </w:p>
          <w:p w14:paraId="54CF9FC3" w14:textId="77777777" w:rsidR="00154493" w:rsidRPr="006233C0" w:rsidRDefault="00154493" w:rsidP="0061695A">
            <w:pPr>
              <w:rPr>
                <w:rFonts w:eastAsia="Times New Roman"/>
                <w:lang w:val="en" w:eastAsia="en-GB"/>
              </w:rPr>
            </w:pPr>
          </w:p>
        </w:tc>
      </w:tr>
      <w:tr w:rsidR="00154493" w:rsidRPr="006233C0" w14:paraId="7C3BA7EA" w14:textId="77777777" w:rsidTr="00500632">
        <w:tc>
          <w:tcPr>
            <w:tcW w:w="2827" w:type="dxa"/>
            <w:tcBorders>
              <w:top w:val="single" w:sz="4" w:space="0" w:color="auto"/>
              <w:left w:val="single" w:sz="6" w:space="0" w:color="auto"/>
              <w:bottom w:val="single" w:sz="6" w:space="0" w:color="auto"/>
              <w:right w:val="single" w:sz="6" w:space="0" w:color="auto"/>
            </w:tcBorders>
            <w:shd w:val="clear" w:color="auto" w:fill="auto"/>
            <w:hideMark/>
          </w:tcPr>
          <w:p w14:paraId="3AF4E9B1" w14:textId="77777777" w:rsidR="00154493" w:rsidRPr="006233C0" w:rsidRDefault="00154493" w:rsidP="00283EAC">
            <w:pPr>
              <w:ind w:left="129" w:right="136"/>
            </w:pPr>
            <w:r w:rsidRPr="006233C0">
              <w:rPr>
                <w:rFonts w:eastAsia="Arial"/>
                <w:color w:val="000000" w:themeColor="text1"/>
                <w:lang w:val="en"/>
              </w:rPr>
              <w:t>I have an understanding that things can be safe or unsafe.</w:t>
            </w:r>
          </w:p>
        </w:tc>
        <w:tc>
          <w:tcPr>
            <w:tcW w:w="2835" w:type="dxa"/>
            <w:tcBorders>
              <w:top w:val="single" w:sz="4" w:space="0" w:color="auto"/>
              <w:left w:val="nil"/>
              <w:bottom w:val="single" w:sz="6" w:space="0" w:color="auto"/>
              <w:right w:val="single" w:sz="6" w:space="0" w:color="auto"/>
            </w:tcBorders>
            <w:shd w:val="clear" w:color="auto" w:fill="auto"/>
            <w:hideMark/>
          </w:tcPr>
          <w:p w14:paraId="60B5F4A7" w14:textId="77777777" w:rsidR="00154493" w:rsidRPr="006233C0" w:rsidRDefault="00154493" w:rsidP="00283EAC">
            <w:pPr>
              <w:ind w:left="129" w:right="136"/>
            </w:pPr>
            <w:r w:rsidRPr="006233C0">
              <w:rPr>
                <w:rFonts w:eastAsia="Arial"/>
                <w:color w:val="000000" w:themeColor="text1"/>
                <w:lang w:val="en"/>
              </w:rPr>
              <w:t>I can identify and assess risks.</w:t>
            </w:r>
          </w:p>
        </w:tc>
        <w:tc>
          <w:tcPr>
            <w:tcW w:w="2977" w:type="dxa"/>
            <w:tcBorders>
              <w:top w:val="single" w:sz="4" w:space="0" w:color="auto"/>
              <w:left w:val="nil"/>
              <w:bottom w:val="single" w:sz="6" w:space="0" w:color="auto"/>
              <w:right w:val="single" w:sz="6" w:space="0" w:color="auto"/>
            </w:tcBorders>
            <w:shd w:val="clear" w:color="auto" w:fill="auto"/>
            <w:hideMark/>
          </w:tcPr>
          <w:p w14:paraId="3F77A434" w14:textId="14DDF7F3" w:rsidR="00154493" w:rsidRPr="006233C0" w:rsidRDefault="00154493" w:rsidP="00283EAC">
            <w:pPr>
              <w:ind w:left="129" w:right="136"/>
            </w:pPr>
            <w:r w:rsidRPr="006233C0">
              <w:rPr>
                <w:rFonts w:eastAsia="Arial"/>
                <w:color w:val="000000" w:themeColor="text1"/>
                <w:lang w:val="en"/>
              </w:rPr>
              <w:t>I can identify and</w:t>
            </w:r>
            <w:r w:rsidR="00283EAC">
              <w:rPr>
                <w:rFonts w:eastAsia="Arial"/>
                <w:color w:val="000000" w:themeColor="text1"/>
                <w:lang w:val="en"/>
              </w:rPr>
              <w:t xml:space="preserve"> </w:t>
            </w:r>
            <w:r w:rsidRPr="006233C0">
              <w:rPr>
                <w:rFonts w:eastAsia="Arial"/>
                <w:color w:val="000000" w:themeColor="text1"/>
                <w:lang w:val="en"/>
              </w:rPr>
              <w:t>assess risks, and I can take steps to reduce them.</w:t>
            </w:r>
          </w:p>
        </w:tc>
        <w:tc>
          <w:tcPr>
            <w:tcW w:w="2835" w:type="dxa"/>
            <w:tcBorders>
              <w:top w:val="single" w:sz="4" w:space="0" w:color="auto"/>
              <w:left w:val="nil"/>
              <w:bottom w:val="single" w:sz="6" w:space="0" w:color="auto"/>
              <w:right w:val="single" w:sz="4" w:space="0" w:color="auto"/>
            </w:tcBorders>
          </w:tcPr>
          <w:p w14:paraId="6BE32A31" w14:textId="56A76803" w:rsidR="00154493" w:rsidRPr="006233C0" w:rsidRDefault="00154493" w:rsidP="00500632">
            <w:pPr>
              <w:ind w:left="129" w:right="136"/>
              <w:rPr>
                <w:rFonts w:eastAsia="Arial"/>
                <w:color w:val="000000" w:themeColor="text1"/>
                <w:lang w:val="en"/>
              </w:rPr>
            </w:pPr>
            <w:r w:rsidRPr="006233C0">
              <w:rPr>
                <w:rFonts w:eastAsia="Arial"/>
                <w:color w:val="000000" w:themeColor="text1"/>
                <w:lang w:val="en"/>
              </w:rPr>
              <w:t>I can anticipate, assess</w:t>
            </w:r>
            <w:r w:rsidR="00500632">
              <w:rPr>
                <w:rFonts w:eastAsia="Arial"/>
                <w:color w:val="000000" w:themeColor="text1"/>
                <w:lang w:val="en"/>
              </w:rPr>
              <w:t xml:space="preserve"> </w:t>
            </w:r>
            <w:r w:rsidRPr="006233C0">
              <w:rPr>
                <w:rFonts w:eastAsia="Arial"/>
                <w:color w:val="000000" w:themeColor="text1"/>
                <w:lang w:val="en"/>
              </w:rPr>
              <w:t>and manage risks.</w:t>
            </w:r>
          </w:p>
        </w:tc>
        <w:tc>
          <w:tcPr>
            <w:tcW w:w="2977" w:type="dxa"/>
            <w:tcBorders>
              <w:top w:val="single" w:sz="4" w:space="0" w:color="auto"/>
              <w:left w:val="single" w:sz="4" w:space="0" w:color="auto"/>
              <w:bottom w:val="single" w:sz="6" w:space="0" w:color="auto"/>
              <w:right w:val="single" w:sz="4" w:space="0" w:color="auto"/>
            </w:tcBorders>
          </w:tcPr>
          <w:p w14:paraId="3546E7E9" w14:textId="1044F44E" w:rsidR="00500632" w:rsidRPr="006233C0" w:rsidRDefault="00154493" w:rsidP="00500632">
            <w:pPr>
              <w:ind w:left="129" w:right="136"/>
              <w:rPr>
                <w:rFonts w:eastAsia="Arial"/>
                <w:color w:val="000000" w:themeColor="text1"/>
                <w:lang w:val="en"/>
              </w:rPr>
            </w:pPr>
            <w:r>
              <w:rPr>
                <w:rFonts w:eastAsia="Times New Roman"/>
                <w:lang w:val="en" w:eastAsia="en-GB"/>
              </w:rPr>
              <w:t xml:space="preserve">I can critically evaluate </w:t>
            </w:r>
            <w:r w:rsidRPr="00CF402D">
              <w:rPr>
                <w:rStyle w:val="HealthandWell-beingheading2Char"/>
                <w:b w:val="0"/>
                <w:color w:val="auto"/>
                <w:sz w:val="24"/>
              </w:rPr>
              <w:t>factors</w:t>
            </w:r>
            <w:r w:rsidRPr="00301A2E">
              <w:rPr>
                <w:rStyle w:val="HealthandWell-beingheading2Char"/>
                <w:b w:val="0"/>
                <w:sz w:val="24"/>
              </w:rPr>
              <w:t xml:space="preserve"> </w:t>
            </w:r>
            <w:r w:rsidRPr="006233C0">
              <w:rPr>
                <w:rFonts w:eastAsia="Times New Roman"/>
                <w:lang w:val="en" w:eastAsia="en-GB"/>
              </w:rPr>
              <w:t>and implications, including risks,</w:t>
            </w:r>
            <w:r w:rsidR="00283EAC">
              <w:rPr>
                <w:rFonts w:eastAsia="Times New Roman"/>
                <w:lang w:val="en" w:eastAsia="en-GB"/>
              </w:rPr>
              <w:t xml:space="preserve"> </w:t>
            </w:r>
            <w:r w:rsidRPr="006233C0">
              <w:rPr>
                <w:rFonts w:eastAsia="Times New Roman"/>
                <w:lang w:val="en" w:eastAsia="en-GB"/>
              </w:rPr>
              <w:t xml:space="preserve">when making </w:t>
            </w:r>
            <w:r w:rsidRPr="00283EAC">
              <w:rPr>
                <w:rFonts w:eastAsia="Arial"/>
                <w:color w:val="000000" w:themeColor="text1"/>
                <w:lang w:val="en"/>
              </w:rPr>
              <w:t>decisions</w:t>
            </w:r>
            <w:r w:rsidRPr="006233C0">
              <w:rPr>
                <w:rFonts w:eastAsia="Times New Roman"/>
                <w:lang w:val="en" w:eastAsia="en-GB"/>
              </w:rPr>
              <w:t xml:space="preserve"> individually and collectively. </w:t>
            </w:r>
          </w:p>
        </w:tc>
      </w:tr>
    </w:tbl>
    <w:p w14:paraId="3AB5A699" w14:textId="24F76A73" w:rsidR="003F5913" w:rsidRDefault="003F5913" w:rsidP="003F5913">
      <w:pPr>
        <w:textAlignment w:val="baseline"/>
        <w:rPr>
          <w:rFonts w:eastAsia="Times New Roman"/>
          <w:b/>
          <w:lang w:eastAsia="en-GB"/>
        </w:rPr>
      </w:pPr>
    </w:p>
    <w:p w14:paraId="65C51019" w14:textId="4F3DD86A" w:rsidR="003F5913" w:rsidRPr="006233C0" w:rsidRDefault="003F5913" w:rsidP="003F5913">
      <w:pPr>
        <w:rPr>
          <w:rFonts w:eastAsia="Times New Roman"/>
          <w:b/>
          <w:lang w:eastAsia="en-GB"/>
        </w:rPr>
      </w:pPr>
    </w:p>
    <w:p w14:paraId="54078B16" w14:textId="77777777" w:rsidR="003F5913" w:rsidRPr="00857619" w:rsidRDefault="003F5913" w:rsidP="00857619">
      <w:pPr>
        <w:pStyle w:val="HealthandWell-beingheading2"/>
      </w:pPr>
      <w:bookmarkStart w:id="64" w:name="_Toc30001580"/>
      <w:r w:rsidRPr="00857619">
        <w:t>How we engage with social influences shapes who we are and affects our health and well-being.</w:t>
      </w:r>
      <w:bookmarkEnd w:id="64"/>
    </w:p>
    <w:p w14:paraId="199CC851" w14:textId="77777777" w:rsidR="003F5913" w:rsidRPr="006233C0" w:rsidRDefault="003F5913" w:rsidP="003F5913">
      <w:pPr>
        <w:textAlignment w:val="baseline"/>
        <w:rPr>
          <w:rFonts w:eastAsia="Times New Roman"/>
          <w:b/>
          <w:lang w:eastAsia="en-GB"/>
        </w:rPr>
      </w:pPr>
    </w:p>
    <w:tbl>
      <w:tblPr>
        <w:tblW w:w="14451"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827"/>
        <w:gridCol w:w="2835"/>
        <w:gridCol w:w="2977"/>
        <w:gridCol w:w="2835"/>
        <w:gridCol w:w="2977"/>
      </w:tblGrid>
      <w:tr w:rsidR="003F5913" w:rsidRPr="006233C0" w14:paraId="7AC034A7" w14:textId="77777777" w:rsidTr="00301A2E">
        <w:tc>
          <w:tcPr>
            <w:tcW w:w="2827" w:type="dxa"/>
            <w:tcBorders>
              <w:top w:val="single" w:sz="4" w:space="0" w:color="auto"/>
              <w:left w:val="single" w:sz="4" w:space="0" w:color="auto"/>
              <w:bottom w:val="single" w:sz="4" w:space="0" w:color="auto"/>
              <w:right w:val="single" w:sz="4" w:space="0" w:color="auto"/>
            </w:tcBorders>
            <w:shd w:val="clear" w:color="auto" w:fill="auto"/>
            <w:hideMark/>
          </w:tcPr>
          <w:p w14:paraId="2EBD84AC" w14:textId="77777777" w:rsidR="003F5913" w:rsidRPr="006233C0" w:rsidRDefault="003F5913" w:rsidP="00A04FA6">
            <w:pPr>
              <w:textAlignment w:val="baseline"/>
              <w:rPr>
                <w:rFonts w:eastAsia="Times New Roman"/>
                <w:lang w:eastAsia="en-GB"/>
              </w:rPr>
            </w:pPr>
            <w:r w:rsidRPr="00F97C47">
              <w:rPr>
                <w:b/>
              </w:rPr>
              <w:t>Progression step 1</w:t>
            </w:r>
          </w:p>
        </w:tc>
        <w:tc>
          <w:tcPr>
            <w:tcW w:w="2835" w:type="dxa"/>
            <w:tcBorders>
              <w:top w:val="single" w:sz="4" w:space="0" w:color="auto"/>
              <w:left w:val="single" w:sz="4" w:space="0" w:color="auto"/>
              <w:bottom w:val="single" w:sz="4" w:space="0" w:color="auto"/>
              <w:right w:val="single" w:sz="4" w:space="0" w:color="auto"/>
            </w:tcBorders>
            <w:shd w:val="clear" w:color="auto" w:fill="auto"/>
            <w:hideMark/>
          </w:tcPr>
          <w:p w14:paraId="37978BA2" w14:textId="77777777" w:rsidR="003F5913" w:rsidRPr="006233C0" w:rsidRDefault="003F5913" w:rsidP="00A04FA6">
            <w:pPr>
              <w:textAlignment w:val="baseline"/>
              <w:rPr>
                <w:rFonts w:eastAsia="Times New Roman"/>
                <w:lang w:eastAsia="en-GB"/>
              </w:rPr>
            </w:pPr>
            <w:r w:rsidRPr="00F97C47">
              <w:rPr>
                <w:b/>
              </w:rPr>
              <w:t>Progression step 2</w:t>
            </w:r>
          </w:p>
        </w:tc>
        <w:tc>
          <w:tcPr>
            <w:tcW w:w="2977" w:type="dxa"/>
            <w:tcBorders>
              <w:top w:val="single" w:sz="4" w:space="0" w:color="auto"/>
              <w:left w:val="single" w:sz="4" w:space="0" w:color="auto"/>
              <w:bottom w:val="single" w:sz="4" w:space="0" w:color="auto"/>
              <w:right w:val="single" w:sz="4" w:space="0" w:color="auto"/>
            </w:tcBorders>
            <w:shd w:val="clear" w:color="auto" w:fill="auto"/>
            <w:hideMark/>
          </w:tcPr>
          <w:p w14:paraId="4BD494D3" w14:textId="77777777" w:rsidR="003F5913" w:rsidRPr="006233C0" w:rsidRDefault="003F5913" w:rsidP="00A04FA6">
            <w:pPr>
              <w:textAlignment w:val="baseline"/>
              <w:rPr>
                <w:rFonts w:eastAsia="Times New Roman"/>
                <w:lang w:eastAsia="en-GB"/>
              </w:rPr>
            </w:pPr>
            <w:r w:rsidRPr="00F97C47">
              <w:rPr>
                <w:b/>
              </w:rPr>
              <w:t>Progression step 3</w:t>
            </w:r>
          </w:p>
        </w:tc>
        <w:tc>
          <w:tcPr>
            <w:tcW w:w="2835" w:type="dxa"/>
            <w:tcBorders>
              <w:top w:val="single" w:sz="4" w:space="0" w:color="auto"/>
              <w:left w:val="single" w:sz="4" w:space="0" w:color="auto"/>
              <w:bottom w:val="single" w:sz="4" w:space="0" w:color="auto"/>
              <w:right w:val="single" w:sz="4" w:space="0" w:color="auto"/>
            </w:tcBorders>
            <w:shd w:val="clear" w:color="auto" w:fill="auto"/>
            <w:hideMark/>
          </w:tcPr>
          <w:p w14:paraId="355E4DBA" w14:textId="77777777" w:rsidR="003F5913" w:rsidRPr="006233C0" w:rsidRDefault="003F5913" w:rsidP="00A04FA6">
            <w:pPr>
              <w:textAlignment w:val="baseline"/>
              <w:rPr>
                <w:rFonts w:eastAsia="Times New Roman"/>
                <w:lang w:eastAsia="en-GB"/>
              </w:rPr>
            </w:pPr>
            <w:r w:rsidRPr="00F97C47">
              <w:rPr>
                <w:b/>
              </w:rPr>
              <w:t>Progression step 4</w:t>
            </w:r>
          </w:p>
        </w:tc>
        <w:tc>
          <w:tcPr>
            <w:tcW w:w="2977" w:type="dxa"/>
            <w:tcBorders>
              <w:top w:val="single" w:sz="4" w:space="0" w:color="auto"/>
              <w:left w:val="single" w:sz="4" w:space="0" w:color="auto"/>
              <w:bottom w:val="single" w:sz="4" w:space="0" w:color="auto"/>
              <w:right w:val="single" w:sz="4" w:space="0" w:color="auto"/>
            </w:tcBorders>
            <w:shd w:val="clear" w:color="auto" w:fill="auto"/>
            <w:hideMark/>
          </w:tcPr>
          <w:p w14:paraId="7DD8A1B2" w14:textId="77777777" w:rsidR="003F5913" w:rsidRPr="006233C0" w:rsidRDefault="003F5913" w:rsidP="00A04FA6">
            <w:pPr>
              <w:textAlignment w:val="baseline"/>
              <w:rPr>
                <w:rFonts w:eastAsia="Times New Roman"/>
                <w:lang w:eastAsia="en-GB"/>
              </w:rPr>
            </w:pPr>
            <w:r w:rsidRPr="00F97C47">
              <w:rPr>
                <w:b/>
              </w:rPr>
              <w:t>Progression step 5</w:t>
            </w:r>
          </w:p>
        </w:tc>
      </w:tr>
      <w:tr w:rsidR="003F5913" w:rsidRPr="006233C0" w14:paraId="53B30CE1" w14:textId="77777777" w:rsidTr="00500632">
        <w:tc>
          <w:tcPr>
            <w:tcW w:w="2827" w:type="dxa"/>
            <w:tcBorders>
              <w:top w:val="single" w:sz="4" w:space="0" w:color="auto"/>
              <w:left w:val="single" w:sz="4" w:space="0" w:color="auto"/>
              <w:bottom w:val="single" w:sz="4" w:space="0" w:color="auto"/>
              <w:right w:val="single" w:sz="4" w:space="0" w:color="auto"/>
            </w:tcBorders>
            <w:shd w:val="clear" w:color="auto" w:fill="auto"/>
            <w:hideMark/>
          </w:tcPr>
          <w:p w14:paraId="7E61B9C9" w14:textId="77777777" w:rsidR="00500632" w:rsidRDefault="00500632" w:rsidP="00500632">
            <w:pPr>
              <w:ind w:left="129" w:right="136"/>
              <w:rPr>
                <w:rFonts w:eastAsia="Times New Roman"/>
                <w:color w:val="000000"/>
                <w:lang w:eastAsia="en-GB"/>
              </w:rPr>
            </w:pPr>
          </w:p>
          <w:p w14:paraId="3AB0E8C6" w14:textId="2C9F8298" w:rsidR="003F5913" w:rsidRPr="00D559BD" w:rsidRDefault="003F5913" w:rsidP="00500632">
            <w:pPr>
              <w:ind w:left="129" w:right="136"/>
              <w:rPr>
                <w:rFonts w:eastAsia="Times New Roman"/>
                <w:lang w:eastAsia="en-GB"/>
              </w:rPr>
            </w:pPr>
            <w:r w:rsidRPr="00D559BD">
              <w:rPr>
                <w:rFonts w:eastAsia="Times New Roman"/>
                <w:color w:val="000000"/>
                <w:lang w:eastAsia="en-GB"/>
              </w:rPr>
              <w:t>I</w:t>
            </w:r>
            <w:r w:rsidR="004F3A6B" w:rsidRPr="00D559BD">
              <w:rPr>
                <w:rFonts w:eastAsia="Times New Roman"/>
                <w:color w:val="000000"/>
                <w:lang w:eastAsia="en-GB"/>
              </w:rPr>
              <w:t xml:space="preserve"> </w:t>
            </w:r>
            <w:r w:rsidRPr="00D559BD">
              <w:rPr>
                <w:rFonts w:eastAsia="Times New Roman"/>
                <w:color w:val="000000"/>
                <w:lang w:eastAsia="en-GB"/>
              </w:rPr>
              <w:t xml:space="preserve">can recognise and follow </w:t>
            </w:r>
            <w:r w:rsidRPr="00500632">
              <w:rPr>
                <w:rFonts w:eastAsia="Arial"/>
                <w:color w:val="000000" w:themeColor="text1"/>
                <w:lang w:val="en"/>
              </w:rPr>
              <w:t>rules</w:t>
            </w:r>
            <w:r w:rsidRPr="00D559BD">
              <w:rPr>
                <w:rFonts w:eastAsia="Times New Roman"/>
                <w:color w:val="000000"/>
                <w:lang w:eastAsia="en-GB"/>
              </w:rPr>
              <w:t xml:space="preserve"> and</w:t>
            </w:r>
            <w:r w:rsidR="004F3A6B" w:rsidRPr="00D559BD">
              <w:rPr>
                <w:rFonts w:eastAsia="Times New Roman"/>
                <w:color w:val="000000"/>
                <w:lang w:eastAsia="en-GB"/>
              </w:rPr>
              <w:t xml:space="preserve"> </w:t>
            </w:r>
            <w:r w:rsidRPr="00D559BD">
              <w:rPr>
                <w:rFonts w:eastAsia="Times New Roman"/>
                <w:color w:val="000000"/>
                <w:lang w:eastAsia="en-GB"/>
              </w:rPr>
              <w:t>norms in the groups and situations in which I take part.</w:t>
            </w:r>
          </w:p>
          <w:p w14:paraId="2FDEC262" w14:textId="0599BE72" w:rsidR="003F5913" w:rsidRDefault="003F5913" w:rsidP="00A04FA6">
            <w:pPr>
              <w:textAlignment w:val="baseline"/>
              <w:rPr>
                <w:rFonts w:eastAsia="Times New Roman"/>
                <w:lang w:eastAsia="en-GB"/>
              </w:rPr>
            </w:pPr>
          </w:p>
          <w:p w14:paraId="762BD16F" w14:textId="3059BF6C" w:rsidR="00500632" w:rsidRDefault="00500632" w:rsidP="00A04FA6">
            <w:pPr>
              <w:textAlignment w:val="baseline"/>
              <w:rPr>
                <w:rFonts w:eastAsia="Times New Roman"/>
                <w:lang w:eastAsia="en-GB"/>
              </w:rPr>
            </w:pPr>
          </w:p>
          <w:p w14:paraId="7E1160FB" w14:textId="6ABAB341" w:rsidR="00500632" w:rsidRDefault="00500632" w:rsidP="00A04FA6">
            <w:pPr>
              <w:textAlignment w:val="baseline"/>
              <w:rPr>
                <w:rFonts w:eastAsia="Times New Roman"/>
                <w:lang w:eastAsia="en-GB"/>
              </w:rPr>
            </w:pPr>
          </w:p>
          <w:p w14:paraId="177BBB4D" w14:textId="36C39E85" w:rsidR="00500632" w:rsidRDefault="00500632" w:rsidP="00A04FA6">
            <w:pPr>
              <w:textAlignment w:val="baseline"/>
              <w:rPr>
                <w:rFonts w:eastAsia="Times New Roman"/>
                <w:lang w:eastAsia="en-GB"/>
              </w:rPr>
            </w:pPr>
          </w:p>
          <w:p w14:paraId="7DA4AF70" w14:textId="77777777" w:rsidR="003F5913" w:rsidRPr="00D559BD" w:rsidRDefault="003F5913" w:rsidP="00500632">
            <w:pPr>
              <w:ind w:left="129" w:right="136"/>
              <w:rPr>
                <w:rFonts w:eastAsia="Times New Roman"/>
                <w:lang w:eastAsia="en-GB"/>
              </w:rPr>
            </w:pPr>
            <w:r w:rsidRPr="00D559BD">
              <w:rPr>
                <w:rFonts w:eastAsia="Times New Roman"/>
                <w:color w:val="000000"/>
                <w:lang w:eastAsia="en-GB"/>
              </w:rPr>
              <w:lastRenderedPageBreak/>
              <w:t xml:space="preserve">I can </w:t>
            </w:r>
            <w:r w:rsidRPr="00500632">
              <w:rPr>
                <w:rFonts w:eastAsia="Arial"/>
                <w:color w:val="000000" w:themeColor="text1"/>
                <w:lang w:val="en"/>
              </w:rPr>
              <w:t>show</w:t>
            </w:r>
            <w:r w:rsidRPr="00D559BD">
              <w:rPr>
                <w:rFonts w:eastAsia="Times New Roman"/>
                <w:color w:val="000000"/>
                <w:lang w:eastAsia="en-GB"/>
              </w:rPr>
              <w:t xml:space="preserve"> care and respect for others.</w:t>
            </w:r>
          </w:p>
          <w:p w14:paraId="31EB669B" w14:textId="30BD4945" w:rsidR="003F5913" w:rsidRPr="00D559BD" w:rsidRDefault="003F5913" w:rsidP="00A04FA6">
            <w:pPr>
              <w:textAlignment w:val="baseline"/>
              <w:rPr>
                <w:rFonts w:eastAsia="Times New Roman"/>
                <w:lang w:eastAsia="en-GB"/>
              </w:rPr>
            </w:pPr>
          </w:p>
        </w:tc>
        <w:tc>
          <w:tcPr>
            <w:tcW w:w="2835" w:type="dxa"/>
            <w:tcBorders>
              <w:top w:val="single" w:sz="4" w:space="0" w:color="auto"/>
              <w:left w:val="single" w:sz="4" w:space="0" w:color="auto"/>
              <w:bottom w:val="single" w:sz="4" w:space="0" w:color="auto"/>
              <w:right w:val="single" w:sz="4" w:space="0" w:color="auto"/>
            </w:tcBorders>
            <w:shd w:val="clear" w:color="auto" w:fill="auto"/>
            <w:hideMark/>
          </w:tcPr>
          <w:p w14:paraId="31A9539C" w14:textId="77777777" w:rsidR="00500632" w:rsidRDefault="00500632" w:rsidP="00500632">
            <w:pPr>
              <w:ind w:left="129" w:right="136"/>
              <w:rPr>
                <w:rFonts w:eastAsia="Times New Roman"/>
                <w:lang w:val="en" w:eastAsia="en-GB"/>
              </w:rPr>
            </w:pPr>
          </w:p>
          <w:p w14:paraId="2ECC1928" w14:textId="7243E4B1" w:rsidR="003F5913" w:rsidRPr="00D559BD" w:rsidRDefault="003F5913" w:rsidP="00500632">
            <w:pPr>
              <w:ind w:left="129" w:right="136"/>
              <w:rPr>
                <w:rFonts w:eastAsia="Times New Roman"/>
                <w:lang w:eastAsia="en-GB"/>
              </w:rPr>
            </w:pPr>
            <w:r w:rsidRPr="00D559BD">
              <w:rPr>
                <w:rFonts w:eastAsia="Times New Roman"/>
                <w:lang w:val="en" w:eastAsia="en-GB"/>
              </w:rPr>
              <w:t xml:space="preserve">I can recognise and follow the rules and norms of different </w:t>
            </w:r>
            <w:r w:rsidRPr="00500632">
              <w:rPr>
                <w:rFonts w:eastAsia="Times New Roman"/>
                <w:color w:val="000000"/>
                <w:lang w:eastAsia="en-GB"/>
              </w:rPr>
              <w:t>groups</w:t>
            </w:r>
            <w:r w:rsidRPr="00D559BD">
              <w:rPr>
                <w:rFonts w:eastAsia="Times New Roman"/>
                <w:lang w:val="en" w:eastAsia="en-GB"/>
              </w:rPr>
              <w:t xml:space="preserve"> and situations in which I take part.</w:t>
            </w:r>
          </w:p>
          <w:p w14:paraId="66EDECFE" w14:textId="0CE5694F" w:rsidR="003F5913" w:rsidRDefault="003F5913" w:rsidP="00A04FA6">
            <w:pPr>
              <w:textAlignment w:val="baseline"/>
              <w:rPr>
                <w:rFonts w:eastAsia="Times New Roman"/>
                <w:lang w:eastAsia="en-GB"/>
              </w:rPr>
            </w:pPr>
          </w:p>
          <w:p w14:paraId="5805A402" w14:textId="58949658" w:rsidR="00500632" w:rsidRDefault="00500632" w:rsidP="00A04FA6">
            <w:pPr>
              <w:textAlignment w:val="baseline"/>
              <w:rPr>
                <w:rFonts w:eastAsia="Times New Roman"/>
                <w:lang w:eastAsia="en-GB"/>
              </w:rPr>
            </w:pPr>
          </w:p>
          <w:p w14:paraId="5758A1BB" w14:textId="5EDC0E78" w:rsidR="00500632" w:rsidRDefault="00500632" w:rsidP="00A04FA6">
            <w:pPr>
              <w:textAlignment w:val="baseline"/>
              <w:rPr>
                <w:rFonts w:eastAsia="Times New Roman"/>
                <w:lang w:eastAsia="en-GB"/>
              </w:rPr>
            </w:pPr>
          </w:p>
          <w:p w14:paraId="3B240595" w14:textId="77777777" w:rsidR="00500632" w:rsidRDefault="00500632" w:rsidP="00A04FA6">
            <w:pPr>
              <w:textAlignment w:val="baseline"/>
              <w:rPr>
                <w:rFonts w:eastAsia="Times New Roman"/>
                <w:lang w:eastAsia="en-GB"/>
              </w:rPr>
            </w:pPr>
          </w:p>
          <w:p w14:paraId="43148571" w14:textId="29B670A1" w:rsidR="003F5913" w:rsidRPr="00D559BD" w:rsidRDefault="003F5913" w:rsidP="00500632">
            <w:pPr>
              <w:ind w:left="129" w:right="136"/>
              <w:rPr>
                <w:rFonts w:eastAsia="Times New Roman"/>
                <w:lang w:eastAsia="en-GB"/>
              </w:rPr>
            </w:pPr>
            <w:r w:rsidRPr="00D559BD">
              <w:rPr>
                <w:rFonts w:eastAsia="Times New Roman"/>
                <w:color w:val="000000"/>
                <w:lang w:val="en" w:eastAsia="en-GB"/>
              </w:rPr>
              <w:lastRenderedPageBreak/>
              <w:t xml:space="preserve">I can </w:t>
            </w:r>
            <w:r w:rsidRPr="00500632">
              <w:rPr>
                <w:rFonts w:eastAsia="Times New Roman"/>
                <w:color w:val="000000"/>
                <w:lang w:eastAsia="en-GB"/>
              </w:rPr>
              <w:t>change</w:t>
            </w:r>
            <w:r w:rsidRPr="00D559BD">
              <w:rPr>
                <w:rFonts w:eastAsia="Times New Roman"/>
                <w:color w:val="000000"/>
                <w:lang w:val="en" w:eastAsia="en-GB"/>
              </w:rPr>
              <w:t xml:space="preserve"> how I interact and behave in different situations</w:t>
            </w:r>
            <w:r w:rsidR="00FD4E1C" w:rsidRPr="00D559BD">
              <w:rPr>
                <w:rFonts w:eastAsia="Times New Roman"/>
                <w:color w:val="000000"/>
                <w:lang w:val="en" w:eastAsia="en-GB"/>
              </w:rPr>
              <w:t xml:space="preserve"> </w:t>
            </w:r>
            <w:r w:rsidRPr="00D559BD">
              <w:rPr>
                <w:rFonts w:eastAsia="Times New Roman"/>
                <w:color w:val="000000"/>
                <w:lang w:val="en" w:eastAsia="en-GB"/>
              </w:rPr>
              <w:t>with support.</w:t>
            </w:r>
          </w:p>
          <w:p w14:paraId="05501D6A" w14:textId="77777777" w:rsidR="003F5913" w:rsidRPr="00D559BD" w:rsidRDefault="003F5913" w:rsidP="00A04FA6">
            <w:pPr>
              <w:textAlignment w:val="baseline"/>
              <w:rPr>
                <w:rFonts w:eastAsia="Times New Roman"/>
                <w:lang w:eastAsia="en-GB"/>
              </w:rPr>
            </w:pPr>
          </w:p>
          <w:p w14:paraId="01F216DA" w14:textId="2B4DAEF9" w:rsidR="003F5913" w:rsidRPr="00D559BD" w:rsidRDefault="003F5913" w:rsidP="00500632">
            <w:pPr>
              <w:ind w:left="129" w:right="136"/>
              <w:rPr>
                <w:rFonts w:eastAsia="Times New Roman"/>
                <w:lang w:eastAsia="en-GB"/>
              </w:rPr>
            </w:pPr>
            <w:r w:rsidRPr="00D559BD">
              <w:rPr>
                <w:rFonts w:eastAsia="Times New Roman"/>
                <w:lang w:eastAsia="en-GB"/>
              </w:rPr>
              <w:t>I can</w:t>
            </w:r>
            <w:r w:rsidRPr="00D559BD">
              <w:rPr>
                <w:rFonts w:eastAsia="Times New Roman"/>
                <w:bCs/>
                <w:lang w:eastAsia="en-GB"/>
              </w:rPr>
              <w:t> </w:t>
            </w:r>
            <w:r w:rsidRPr="00D559BD">
              <w:rPr>
                <w:rFonts w:eastAsia="Times New Roman"/>
                <w:lang w:eastAsia="en-GB"/>
              </w:rPr>
              <w:t xml:space="preserve">recognise that there are </w:t>
            </w:r>
            <w:r w:rsidRPr="00500632">
              <w:rPr>
                <w:rFonts w:eastAsia="Times New Roman"/>
                <w:color w:val="000000"/>
                <w:lang w:val="en" w:eastAsia="en-GB"/>
              </w:rPr>
              <w:t>similarities</w:t>
            </w:r>
            <w:r w:rsidRPr="00D559BD">
              <w:rPr>
                <w:rFonts w:eastAsia="Times New Roman"/>
                <w:lang w:eastAsia="en-GB"/>
              </w:rPr>
              <w:t xml:space="preserve"> and differences between people’s </w:t>
            </w:r>
            <w:r w:rsidRPr="00E22A41">
              <w:rPr>
                <w:rFonts w:eastAsia="Times New Roman"/>
                <w:color w:val="9C32C6"/>
                <w:lang w:eastAsia="en-GB"/>
              </w:rPr>
              <w:t>values</w:t>
            </w:r>
            <w:r w:rsidRPr="00D559BD">
              <w:rPr>
                <w:rFonts w:eastAsia="Times New Roman"/>
                <w:lang w:eastAsia="en-GB"/>
              </w:rPr>
              <w:t xml:space="preserve"> and </w:t>
            </w:r>
            <w:r w:rsidRPr="00E22A41">
              <w:rPr>
                <w:rFonts w:eastAsia="Times New Roman"/>
                <w:color w:val="9C32C6"/>
                <w:lang w:eastAsia="en-GB"/>
              </w:rPr>
              <w:t>attitudes</w:t>
            </w:r>
            <w:r w:rsidRPr="00D559BD">
              <w:rPr>
                <w:rFonts w:eastAsia="Times New Roman"/>
                <w:lang w:eastAsia="en-GB"/>
              </w:rPr>
              <w:t>.</w:t>
            </w:r>
          </w:p>
        </w:tc>
        <w:tc>
          <w:tcPr>
            <w:tcW w:w="2977" w:type="dxa"/>
            <w:tcBorders>
              <w:top w:val="single" w:sz="4" w:space="0" w:color="auto"/>
              <w:left w:val="single" w:sz="4" w:space="0" w:color="auto"/>
              <w:bottom w:val="single" w:sz="4" w:space="0" w:color="auto"/>
              <w:right w:val="single" w:sz="4" w:space="0" w:color="auto"/>
            </w:tcBorders>
            <w:shd w:val="clear" w:color="auto" w:fill="auto"/>
            <w:hideMark/>
          </w:tcPr>
          <w:p w14:paraId="7F2C5561" w14:textId="77777777" w:rsidR="00500632" w:rsidRDefault="00500632" w:rsidP="00500632">
            <w:pPr>
              <w:ind w:left="129" w:right="136"/>
              <w:rPr>
                <w:rFonts w:eastAsia="Times New Roman"/>
                <w:color w:val="000000" w:themeColor="text1"/>
                <w:lang w:val="en" w:eastAsia="en-GB"/>
              </w:rPr>
            </w:pPr>
          </w:p>
          <w:p w14:paraId="682A3FFD" w14:textId="74DDE1CC" w:rsidR="00DC2B07" w:rsidRPr="00D559BD" w:rsidRDefault="003F5913" w:rsidP="00500632">
            <w:pPr>
              <w:ind w:left="129" w:right="136"/>
              <w:rPr>
                <w:rFonts w:eastAsia="Times New Roman"/>
                <w:color w:val="000000" w:themeColor="text1"/>
                <w:lang w:val="en" w:eastAsia="en-GB"/>
              </w:rPr>
            </w:pPr>
            <w:r w:rsidRPr="00D559BD">
              <w:rPr>
                <w:rFonts w:eastAsia="Times New Roman"/>
                <w:color w:val="000000" w:themeColor="text1"/>
                <w:lang w:val="en" w:eastAsia="en-GB"/>
              </w:rPr>
              <w:t xml:space="preserve">I have an understanding of the </w:t>
            </w:r>
            <w:r w:rsidRPr="00500632">
              <w:rPr>
                <w:rFonts w:eastAsia="Times New Roman"/>
                <w:color w:val="000000"/>
                <w:lang w:eastAsia="en-GB"/>
              </w:rPr>
              <w:t>rules</w:t>
            </w:r>
            <w:r w:rsidRPr="00D559BD">
              <w:rPr>
                <w:rFonts w:eastAsia="Times New Roman"/>
                <w:color w:val="000000" w:themeColor="text1"/>
                <w:lang w:val="en" w:eastAsia="en-GB"/>
              </w:rPr>
              <w:t>, norms and</w:t>
            </w:r>
            <w:r w:rsidR="00DC2B07" w:rsidRPr="00D559BD">
              <w:rPr>
                <w:rFonts w:eastAsia="Times New Roman"/>
                <w:color w:val="000000" w:themeColor="text1"/>
                <w:lang w:val="en" w:eastAsia="en-GB"/>
              </w:rPr>
              <w:t xml:space="preserve"> </w:t>
            </w:r>
            <w:r w:rsidRPr="00D559BD">
              <w:rPr>
                <w:rFonts w:eastAsia="Times New Roman"/>
                <w:color w:val="000000" w:themeColor="text1"/>
                <w:lang w:val="en" w:eastAsia="en-GB"/>
              </w:rPr>
              <w:t>behaviours</w:t>
            </w:r>
            <w:r w:rsidR="00DC2B07" w:rsidRPr="00D559BD">
              <w:rPr>
                <w:rFonts w:eastAsia="Times New Roman"/>
                <w:color w:val="000000" w:themeColor="text1"/>
                <w:lang w:val="en" w:eastAsia="en-GB"/>
              </w:rPr>
              <w:t xml:space="preserve"> </w:t>
            </w:r>
            <w:r w:rsidRPr="00D559BD">
              <w:rPr>
                <w:rFonts w:eastAsia="Times New Roman"/>
                <w:color w:val="000000" w:themeColor="text1"/>
                <w:lang w:val="en" w:eastAsia="en-GB"/>
              </w:rPr>
              <w:t>of different groups and situations, and</w:t>
            </w:r>
            <w:r w:rsidR="00DC2B07" w:rsidRPr="00D559BD">
              <w:rPr>
                <w:rFonts w:eastAsia="Times New Roman"/>
                <w:color w:val="000000" w:themeColor="text1"/>
                <w:lang w:val="en" w:eastAsia="en-GB"/>
              </w:rPr>
              <w:t xml:space="preserve"> </w:t>
            </w:r>
            <w:r w:rsidRPr="00D559BD">
              <w:rPr>
                <w:rFonts w:eastAsia="Times New Roman"/>
                <w:color w:val="000000" w:themeColor="text1"/>
                <w:lang w:val="en" w:eastAsia="en-GB"/>
              </w:rPr>
              <w:t>I recognise</w:t>
            </w:r>
            <w:r w:rsidR="00DC2B07" w:rsidRPr="00D559BD">
              <w:rPr>
                <w:rFonts w:eastAsia="Times New Roman"/>
                <w:color w:val="000000" w:themeColor="text1"/>
                <w:lang w:val="en" w:eastAsia="en-GB"/>
              </w:rPr>
              <w:t xml:space="preserve"> </w:t>
            </w:r>
            <w:r w:rsidRPr="00D559BD">
              <w:rPr>
                <w:rFonts w:eastAsia="Times New Roman"/>
                <w:color w:val="000000" w:themeColor="text1"/>
                <w:lang w:val="en" w:eastAsia="en-GB"/>
              </w:rPr>
              <w:t>that these have an influence on me.</w:t>
            </w:r>
          </w:p>
          <w:p w14:paraId="0AFFC1F8" w14:textId="70F1F424" w:rsidR="00DC2B07" w:rsidRDefault="00DC2B07" w:rsidP="00A04FA6">
            <w:pPr>
              <w:textAlignment w:val="baseline"/>
              <w:rPr>
                <w:rFonts w:eastAsia="Times New Roman"/>
                <w:color w:val="000000" w:themeColor="text1"/>
                <w:lang w:val="en" w:eastAsia="en-GB"/>
              </w:rPr>
            </w:pPr>
          </w:p>
          <w:p w14:paraId="0D2FEF35" w14:textId="77777777" w:rsidR="00500632" w:rsidRPr="00D559BD" w:rsidRDefault="00500632" w:rsidP="00A04FA6">
            <w:pPr>
              <w:textAlignment w:val="baseline"/>
              <w:rPr>
                <w:rFonts w:eastAsia="Times New Roman"/>
                <w:color w:val="000000" w:themeColor="text1"/>
                <w:lang w:val="en" w:eastAsia="en-GB"/>
              </w:rPr>
            </w:pPr>
          </w:p>
          <w:p w14:paraId="20692A8F" w14:textId="77777777" w:rsidR="003F5913" w:rsidRPr="00D559BD" w:rsidRDefault="003F5913" w:rsidP="00500632">
            <w:pPr>
              <w:ind w:left="129" w:right="136"/>
              <w:rPr>
                <w:rFonts w:eastAsia="Times New Roman"/>
                <w:lang w:eastAsia="en-GB"/>
              </w:rPr>
            </w:pPr>
            <w:r w:rsidRPr="00D559BD">
              <w:rPr>
                <w:rFonts w:eastAsia="Times New Roman"/>
                <w:lang w:val="en" w:eastAsia="en-GB"/>
              </w:rPr>
              <w:lastRenderedPageBreak/>
              <w:t xml:space="preserve">I can interact </w:t>
            </w:r>
            <w:r w:rsidRPr="00E22A41">
              <w:rPr>
                <w:rFonts w:eastAsia="Times New Roman"/>
                <w:color w:val="9C32C6"/>
                <w:lang w:val="en" w:eastAsia="en-GB"/>
              </w:rPr>
              <w:t>pro-socially</w:t>
            </w:r>
            <w:r w:rsidRPr="00D559BD">
              <w:rPr>
                <w:rFonts w:eastAsia="Times New Roman"/>
                <w:lang w:val="en" w:eastAsia="en-GB"/>
              </w:rPr>
              <w:t xml:space="preserve"> in </w:t>
            </w:r>
            <w:r w:rsidRPr="00500632">
              <w:rPr>
                <w:rFonts w:eastAsia="Times New Roman"/>
                <w:color w:val="000000"/>
                <w:lang w:val="en" w:eastAsia="en-GB"/>
              </w:rPr>
              <w:t>different</w:t>
            </w:r>
            <w:r w:rsidRPr="00D559BD">
              <w:rPr>
                <w:rFonts w:eastAsia="Times New Roman"/>
                <w:lang w:val="en" w:eastAsia="en-GB"/>
              </w:rPr>
              <w:t xml:space="preserve"> groups and situations.</w:t>
            </w:r>
          </w:p>
          <w:p w14:paraId="7D926AD7" w14:textId="77777777" w:rsidR="003F5913" w:rsidRPr="00D559BD" w:rsidRDefault="003F5913" w:rsidP="00A04FA6">
            <w:pPr>
              <w:textAlignment w:val="baseline"/>
              <w:rPr>
                <w:rFonts w:eastAsia="Times New Roman"/>
                <w:lang w:eastAsia="en-GB"/>
              </w:rPr>
            </w:pPr>
          </w:p>
          <w:p w14:paraId="7D1338BF" w14:textId="77777777" w:rsidR="003F5913" w:rsidRPr="00D559BD" w:rsidRDefault="003F5913" w:rsidP="00500632">
            <w:pPr>
              <w:ind w:left="129" w:right="136"/>
              <w:rPr>
                <w:rFonts w:eastAsia="Times New Roman"/>
                <w:lang w:eastAsia="en-GB"/>
              </w:rPr>
            </w:pPr>
            <w:r w:rsidRPr="00D559BD">
              <w:rPr>
                <w:rFonts w:eastAsia="Times New Roman"/>
                <w:color w:val="000000" w:themeColor="text1"/>
                <w:lang w:val="en" w:eastAsia="en-GB"/>
              </w:rPr>
              <w:t xml:space="preserve">I </w:t>
            </w:r>
            <w:r w:rsidRPr="00500632">
              <w:rPr>
                <w:rFonts w:eastAsia="Times New Roman"/>
                <w:color w:val="000000"/>
                <w:lang w:val="en" w:eastAsia="en-GB"/>
              </w:rPr>
              <w:t>have</w:t>
            </w:r>
            <w:r w:rsidRPr="00D559BD">
              <w:rPr>
                <w:rFonts w:eastAsia="Times New Roman"/>
                <w:color w:val="000000" w:themeColor="text1"/>
                <w:lang w:val="en" w:eastAsia="en-GB"/>
              </w:rPr>
              <w:t xml:space="preserve"> developed an understanding that my </w:t>
            </w:r>
            <w:r w:rsidRPr="00CF402D">
              <w:rPr>
                <w:rFonts w:eastAsia="Times New Roman"/>
                <w:b/>
                <w:iCs/>
                <w:color w:val="9C32C6"/>
                <w:lang w:val="en" w:eastAsia="en-GB"/>
              </w:rPr>
              <w:t>values</w:t>
            </w:r>
            <w:r w:rsidRPr="00D559BD">
              <w:rPr>
                <w:rFonts w:eastAsia="Times New Roman"/>
                <w:iCs/>
                <w:color w:val="00B050"/>
                <w:lang w:val="en" w:eastAsia="en-GB"/>
              </w:rPr>
              <w:t>,</w:t>
            </w:r>
            <w:r w:rsidRPr="00D559BD">
              <w:rPr>
                <w:rFonts w:eastAsia="Times New Roman"/>
                <w:i/>
                <w:iCs/>
                <w:color w:val="000000" w:themeColor="text1"/>
                <w:lang w:val="en" w:eastAsia="en-GB"/>
              </w:rPr>
              <w:t xml:space="preserve"> </w:t>
            </w:r>
            <w:r w:rsidRPr="00CF402D">
              <w:rPr>
                <w:rFonts w:eastAsia="Times New Roman"/>
                <w:b/>
                <w:iCs/>
                <w:color w:val="9C32C6"/>
                <w:lang w:val="en" w:eastAsia="en-GB"/>
              </w:rPr>
              <w:t>attitudes</w:t>
            </w:r>
            <w:r w:rsidRPr="00D559BD">
              <w:rPr>
                <w:rFonts w:eastAsia="Times New Roman"/>
                <w:iCs/>
                <w:color w:val="00B050"/>
                <w:lang w:val="en" w:eastAsia="en-GB"/>
              </w:rPr>
              <w:t xml:space="preserve"> </w:t>
            </w:r>
            <w:r w:rsidRPr="00D559BD">
              <w:rPr>
                <w:rFonts w:eastAsia="Times New Roman"/>
                <w:color w:val="000000" w:themeColor="text1"/>
                <w:lang w:val="en" w:eastAsia="en-GB"/>
              </w:rPr>
              <w:t xml:space="preserve">and </w:t>
            </w:r>
            <w:r w:rsidRPr="00D559BD">
              <w:rPr>
                <w:rFonts w:eastAsia="Times New Roman"/>
                <w:lang w:val="en" w:eastAsia="en-GB"/>
              </w:rPr>
              <w:t>identity</w:t>
            </w:r>
            <w:r w:rsidRPr="00D559BD">
              <w:rPr>
                <w:rFonts w:eastAsia="Times New Roman"/>
                <w:color w:val="000000" w:themeColor="text1"/>
                <w:lang w:val="en" w:eastAsia="en-GB"/>
              </w:rPr>
              <w:t xml:space="preserve"> are shaped by different groups and influences.</w:t>
            </w:r>
          </w:p>
          <w:p w14:paraId="511D86B1" w14:textId="41B83F33" w:rsidR="003F5913" w:rsidRPr="00D559BD" w:rsidRDefault="003F5913" w:rsidP="00A04FA6">
            <w:pPr>
              <w:textAlignment w:val="baseline"/>
              <w:rPr>
                <w:rFonts w:eastAsia="Times New Roman"/>
                <w:lang w:eastAsia="en-GB"/>
              </w:rPr>
            </w:pPr>
          </w:p>
        </w:tc>
        <w:tc>
          <w:tcPr>
            <w:tcW w:w="2835" w:type="dxa"/>
            <w:tcBorders>
              <w:top w:val="single" w:sz="4" w:space="0" w:color="auto"/>
              <w:left w:val="single" w:sz="4" w:space="0" w:color="auto"/>
              <w:bottom w:val="single" w:sz="4" w:space="0" w:color="auto"/>
              <w:right w:val="single" w:sz="4" w:space="0" w:color="auto"/>
            </w:tcBorders>
            <w:shd w:val="clear" w:color="auto" w:fill="auto"/>
            <w:hideMark/>
          </w:tcPr>
          <w:p w14:paraId="3E4D6E69" w14:textId="77777777" w:rsidR="00500632" w:rsidRDefault="00500632" w:rsidP="00500632">
            <w:pPr>
              <w:ind w:left="129" w:right="136"/>
              <w:rPr>
                <w:rFonts w:eastAsia="Times New Roman"/>
                <w:color w:val="000000" w:themeColor="text1"/>
                <w:lang w:eastAsia="en-GB"/>
              </w:rPr>
            </w:pPr>
          </w:p>
          <w:p w14:paraId="74C50E83" w14:textId="520C5609" w:rsidR="003F5913" w:rsidRPr="00D559BD" w:rsidRDefault="003F5913" w:rsidP="00500632">
            <w:pPr>
              <w:ind w:left="129" w:right="136"/>
              <w:rPr>
                <w:rFonts w:eastAsia="Times New Roman"/>
                <w:lang w:eastAsia="en-GB"/>
              </w:rPr>
            </w:pPr>
            <w:r w:rsidRPr="00D559BD">
              <w:rPr>
                <w:rFonts w:eastAsia="Times New Roman"/>
                <w:color w:val="000000" w:themeColor="text1"/>
                <w:lang w:eastAsia="en-GB"/>
              </w:rPr>
              <w:t>I have a developing awareness of how rules, norms and behaviours become established within groups and at times go unchallenged.</w:t>
            </w:r>
          </w:p>
          <w:p w14:paraId="68394CAA" w14:textId="02E693CB" w:rsidR="003F5913" w:rsidRDefault="003F5913" w:rsidP="00A04FA6">
            <w:pPr>
              <w:textAlignment w:val="baseline"/>
              <w:rPr>
                <w:rFonts w:eastAsia="Times New Roman"/>
                <w:lang w:eastAsia="en-GB"/>
              </w:rPr>
            </w:pPr>
          </w:p>
          <w:p w14:paraId="62C082C6" w14:textId="30F28862" w:rsidR="00500632" w:rsidRDefault="00500632" w:rsidP="00A04FA6">
            <w:pPr>
              <w:textAlignment w:val="baseline"/>
              <w:rPr>
                <w:rFonts w:eastAsia="Times New Roman"/>
                <w:lang w:eastAsia="en-GB"/>
              </w:rPr>
            </w:pPr>
          </w:p>
          <w:p w14:paraId="03CFF4D4" w14:textId="77777777" w:rsidR="003F5913" w:rsidRPr="00D559BD" w:rsidRDefault="003F5913" w:rsidP="00500632">
            <w:pPr>
              <w:ind w:left="129" w:right="136"/>
              <w:rPr>
                <w:rFonts w:eastAsia="Times New Roman"/>
                <w:lang w:eastAsia="en-GB"/>
              </w:rPr>
            </w:pPr>
            <w:r w:rsidRPr="00D559BD">
              <w:rPr>
                <w:rFonts w:eastAsia="Times New Roman"/>
                <w:lang w:val="en" w:eastAsia="en-GB"/>
              </w:rPr>
              <w:lastRenderedPageBreak/>
              <w:t xml:space="preserve">I can interact </w:t>
            </w:r>
            <w:r w:rsidRPr="00E22A41">
              <w:rPr>
                <w:rFonts w:eastAsia="Times New Roman"/>
                <w:color w:val="9C32C6"/>
                <w:lang w:val="en" w:eastAsia="en-GB"/>
              </w:rPr>
              <w:t xml:space="preserve">pro-socially </w:t>
            </w:r>
            <w:r w:rsidRPr="00D559BD">
              <w:rPr>
                <w:rFonts w:eastAsia="Times New Roman"/>
                <w:lang w:val="en" w:eastAsia="en-GB"/>
              </w:rPr>
              <w:t xml:space="preserve">in different groups and situations, </w:t>
            </w:r>
            <w:r w:rsidRPr="00500632">
              <w:rPr>
                <w:rFonts w:eastAsia="Times New Roman"/>
                <w:color w:val="000000"/>
                <w:lang w:val="en" w:eastAsia="en-GB"/>
              </w:rPr>
              <w:t>adapting</w:t>
            </w:r>
            <w:r w:rsidRPr="00D559BD">
              <w:rPr>
                <w:rFonts w:eastAsia="Times New Roman"/>
                <w:lang w:val="en" w:eastAsia="en-GB"/>
              </w:rPr>
              <w:t xml:space="preserve"> my behaviours</w:t>
            </w:r>
            <w:r w:rsidRPr="00D559BD">
              <w:rPr>
                <w:rFonts w:eastAsia="Times New Roman"/>
                <w:lang w:eastAsia="en-GB"/>
              </w:rPr>
              <w:t xml:space="preserve"> </w:t>
            </w:r>
            <w:r w:rsidRPr="00D559BD">
              <w:rPr>
                <w:rFonts w:eastAsia="Times New Roman"/>
                <w:lang w:val="en" w:eastAsia="en-GB"/>
              </w:rPr>
              <w:t xml:space="preserve">accordingly. </w:t>
            </w:r>
          </w:p>
          <w:p w14:paraId="5BF01B24" w14:textId="77777777" w:rsidR="003F5913" w:rsidRPr="00D559BD" w:rsidRDefault="003F5913" w:rsidP="00A04FA6">
            <w:pPr>
              <w:textAlignment w:val="baseline"/>
              <w:rPr>
                <w:rFonts w:eastAsia="Times New Roman"/>
                <w:lang w:eastAsia="en-GB"/>
              </w:rPr>
            </w:pPr>
          </w:p>
          <w:p w14:paraId="72431EEC" w14:textId="0A3157EC" w:rsidR="003F5913" w:rsidRPr="00D559BD" w:rsidRDefault="003F5913" w:rsidP="00500632">
            <w:pPr>
              <w:ind w:left="129" w:right="136"/>
              <w:rPr>
                <w:rFonts w:eastAsia="Times New Roman"/>
                <w:lang w:eastAsia="en-GB"/>
              </w:rPr>
            </w:pPr>
            <w:r w:rsidRPr="00D559BD">
              <w:t xml:space="preserve">I can </w:t>
            </w:r>
            <w:r w:rsidRPr="00500632">
              <w:rPr>
                <w:rFonts w:eastAsia="Times New Roman"/>
                <w:color w:val="000000"/>
                <w:lang w:val="en" w:eastAsia="en-GB"/>
              </w:rPr>
              <w:t>evaluate</w:t>
            </w:r>
            <w:r w:rsidRPr="00D559BD">
              <w:t xml:space="preserve"> how my </w:t>
            </w:r>
            <w:r w:rsidRPr="00E22A41">
              <w:rPr>
                <w:color w:val="9C32C6"/>
              </w:rPr>
              <w:t>values</w:t>
            </w:r>
            <w:r w:rsidRPr="00D559BD">
              <w:t xml:space="preserve">, </w:t>
            </w:r>
            <w:r w:rsidRPr="00E22A41">
              <w:rPr>
                <w:color w:val="9C32C6"/>
              </w:rPr>
              <w:t>attitudes</w:t>
            </w:r>
            <w:r w:rsidRPr="00D559BD">
              <w:rPr>
                <w:color w:val="00B050"/>
              </w:rPr>
              <w:t xml:space="preserve"> </w:t>
            </w:r>
            <w:r w:rsidRPr="00D559BD">
              <w:t xml:space="preserve">and identity are shaped by the groups and </w:t>
            </w:r>
            <w:r w:rsidRPr="00E22A41">
              <w:rPr>
                <w:color w:val="9C32C6"/>
              </w:rPr>
              <w:t>social</w:t>
            </w:r>
            <w:r w:rsidRPr="00CF402D">
              <w:rPr>
                <w:b/>
                <w:color w:val="9C32C6"/>
              </w:rPr>
              <w:t xml:space="preserve"> </w:t>
            </w:r>
            <w:r w:rsidRPr="00E22A41">
              <w:rPr>
                <w:color w:val="9C32C6"/>
              </w:rPr>
              <w:t>influences</w:t>
            </w:r>
            <w:r w:rsidRPr="00EB60AC">
              <w:rPr>
                <w:b/>
                <w:color w:val="00B050"/>
              </w:rPr>
              <w:t xml:space="preserve"> </w:t>
            </w:r>
            <w:r w:rsidRPr="00D559BD">
              <w:t>with which I interact.</w:t>
            </w:r>
          </w:p>
          <w:p w14:paraId="4B6CADC5" w14:textId="1995EEB0" w:rsidR="003F5913" w:rsidRPr="00D559BD" w:rsidRDefault="003F5913" w:rsidP="00A04FA6">
            <w:pPr>
              <w:textAlignment w:val="baseline"/>
              <w:rPr>
                <w:rFonts w:eastAsia="Times New Roman"/>
                <w:lang w:eastAsia="en-GB"/>
              </w:rPr>
            </w:pPr>
          </w:p>
        </w:tc>
        <w:tc>
          <w:tcPr>
            <w:tcW w:w="2977" w:type="dxa"/>
            <w:tcBorders>
              <w:top w:val="single" w:sz="4" w:space="0" w:color="auto"/>
              <w:left w:val="single" w:sz="4" w:space="0" w:color="auto"/>
              <w:bottom w:val="single" w:sz="4" w:space="0" w:color="auto"/>
              <w:right w:val="single" w:sz="4" w:space="0" w:color="auto"/>
            </w:tcBorders>
            <w:shd w:val="clear" w:color="auto" w:fill="auto"/>
            <w:hideMark/>
          </w:tcPr>
          <w:p w14:paraId="61F50E04" w14:textId="77777777" w:rsidR="00500632" w:rsidRDefault="00500632" w:rsidP="00500632">
            <w:pPr>
              <w:ind w:left="129" w:right="136"/>
              <w:rPr>
                <w:rFonts w:eastAsia="Times New Roman"/>
                <w:color w:val="000000" w:themeColor="text1"/>
                <w:lang w:eastAsia="en-GB"/>
              </w:rPr>
            </w:pPr>
          </w:p>
          <w:p w14:paraId="23533D21" w14:textId="00052F52" w:rsidR="003F5913" w:rsidRPr="00D559BD" w:rsidRDefault="003F5913" w:rsidP="00500632">
            <w:pPr>
              <w:ind w:left="129" w:right="136"/>
              <w:rPr>
                <w:rFonts w:eastAsia="Times New Roman"/>
                <w:color w:val="000000" w:themeColor="text1"/>
                <w:lang w:eastAsia="en-GB"/>
              </w:rPr>
            </w:pPr>
            <w:r w:rsidRPr="00D559BD">
              <w:rPr>
                <w:rFonts w:eastAsia="Times New Roman"/>
                <w:color w:val="000000" w:themeColor="text1"/>
                <w:lang w:eastAsia="en-GB"/>
              </w:rPr>
              <w:t>I have an understanding of the complexities of groups and situations, the interactions that take place within and between them, and their effect on those exposed to them.</w:t>
            </w:r>
          </w:p>
          <w:p w14:paraId="43BCADA4" w14:textId="77777777" w:rsidR="003F5913" w:rsidRPr="00D559BD" w:rsidRDefault="003F5913" w:rsidP="00A04FA6">
            <w:pPr>
              <w:textAlignment w:val="baseline"/>
              <w:rPr>
                <w:rFonts w:eastAsia="Times New Roman"/>
                <w:lang w:eastAsia="en-GB"/>
              </w:rPr>
            </w:pPr>
          </w:p>
          <w:p w14:paraId="385E5268" w14:textId="77777777" w:rsidR="003F5913" w:rsidRPr="00D559BD" w:rsidRDefault="003F5913" w:rsidP="00500632">
            <w:pPr>
              <w:ind w:left="129" w:right="136"/>
              <w:rPr>
                <w:rFonts w:eastAsia="Times New Roman"/>
                <w:lang w:eastAsia="en-GB"/>
              </w:rPr>
            </w:pPr>
            <w:r w:rsidRPr="00D559BD">
              <w:rPr>
                <w:rFonts w:eastAsia="Times New Roman"/>
                <w:color w:val="000000" w:themeColor="text1"/>
                <w:lang w:eastAsia="en-GB"/>
              </w:rPr>
              <w:t xml:space="preserve">I can interact </w:t>
            </w:r>
            <w:r w:rsidRPr="00E22A41">
              <w:rPr>
                <w:rFonts w:eastAsia="Times New Roman"/>
                <w:color w:val="9C32C6"/>
                <w:lang w:eastAsia="en-GB"/>
              </w:rPr>
              <w:t>pro-socially</w:t>
            </w:r>
            <w:r w:rsidRPr="00D559BD">
              <w:rPr>
                <w:rFonts w:eastAsia="Times New Roman"/>
                <w:color w:val="00B050"/>
                <w:lang w:eastAsia="en-GB"/>
              </w:rPr>
              <w:t xml:space="preserve"> </w:t>
            </w:r>
            <w:r w:rsidRPr="00D559BD">
              <w:rPr>
                <w:rFonts w:eastAsia="Times New Roman"/>
                <w:color w:val="000000" w:themeColor="text1"/>
                <w:lang w:eastAsia="en-GB"/>
              </w:rPr>
              <w:t xml:space="preserve">in different groups and </w:t>
            </w:r>
            <w:r w:rsidRPr="00D559BD">
              <w:rPr>
                <w:rFonts w:eastAsia="Times New Roman"/>
                <w:color w:val="000000" w:themeColor="text1"/>
                <w:lang w:eastAsia="en-GB"/>
              </w:rPr>
              <w:lastRenderedPageBreak/>
              <w:t xml:space="preserve">situations, and </w:t>
            </w:r>
            <w:r w:rsidRPr="00500632">
              <w:t>actively</w:t>
            </w:r>
            <w:r w:rsidRPr="00D559BD">
              <w:rPr>
                <w:rFonts w:eastAsia="Times New Roman"/>
                <w:color w:val="000000" w:themeColor="text1"/>
                <w:lang w:eastAsia="en-GB"/>
              </w:rPr>
              <w:t xml:space="preserve"> </w:t>
            </w:r>
            <w:r w:rsidRPr="00E22A41">
              <w:rPr>
                <w:rFonts w:eastAsia="Times New Roman"/>
                <w:color w:val="9C32C6"/>
                <w:lang w:eastAsia="en-GB"/>
              </w:rPr>
              <w:t>advocate</w:t>
            </w:r>
            <w:r w:rsidRPr="00CF402D">
              <w:rPr>
                <w:rFonts w:eastAsia="Times New Roman"/>
                <w:color w:val="9C32C6"/>
                <w:lang w:eastAsia="en-GB"/>
              </w:rPr>
              <w:t xml:space="preserve"> </w:t>
            </w:r>
            <w:r w:rsidRPr="00D559BD">
              <w:rPr>
                <w:rFonts w:eastAsia="Times New Roman"/>
                <w:color w:val="000000" w:themeColor="text1"/>
                <w:lang w:eastAsia="en-GB"/>
              </w:rPr>
              <w:t>for other individuals and groups.</w:t>
            </w:r>
            <w:r w:rsidRPr="00D559BD">
              <w:rPr>
                <w:rFonts w:eastAsia="Times New Roman"/>
                <w:lang w:eastAsia="en-GB"/>
              </w:rPr>
              <w:t> </w:t>
            </w:r>
          </w:p>
          <w:p w14:paraId="158C33DB" w14:textId="77777777" w:rsidR="003F5913" w:rsidRPr="00D559BD" w:rsidRDefault="003F5913" w:rsidP="00A04FA6">
            <w:pPr>
              <w:textAlignment w:val="baseline"/>
              <w:rPr>
                <w:rFonts w:eastAsia="Times New Roman"/>
                <w:lang w:eastAsia="en-GB"/>
              </w:rPr>
            </w:pPr>
          </w:p>
          <w:p w14:paraId="34EB5422" w14:textId="77777777" w:rsidR="003F5913" w:rsidRPr="00D559BD" w:rsidRDefault="003F5913" w:rsidP="00500632">
            <w:pPr>
              <w:ind w:left="129" w:right="136"/>
              <w:rPr>
                <w:rFonts w:eastAsia="Times New Roman"/>
                <w:lang w:val="en" w:eastAsia="en-GB"/>
              </w:rPr>
            </w:pPr>
            <w:r w:rsidRPr="00D559BD">
              <w:rPr>
                <w:rFonts w:eastAsia="Times New Roman"/>
                <w:lang w:val="en" w:eastAsia="en-GB"/>
              </w:rPr>
              <w:t xml:space="preserve">I can recognise and understand how people’s </w:t>
            </w:r>
            <w:r w:rsidRPr="00E22A41">
              <w:rPr>
                <w:rFonts w:eastAsia="Times New Roman"/>
                <w:color w:val="9C32C6"/>
                <w:lang w:val="en" w:eastAsia="en-GB"/>
              </w:rPr>
              <w:t>values</w:t>
            </w:r>
            <w:r w:rsidRPr="00D559BD">
              <w:rPr>
                <w:rFonts w:eastAsia="Times New Roman"/>
                <w:lang w:val="en" w:eastAsia="en-GB"/>
              </w:rPr>
              <w:t xml:space="preserve">, </w:t>
            </w:r>
            <w:r w:rsidRPr="00E22A41">
              <w:rPr>
                <w:rFonts w:eastAsia="Times New Roman"/>
                <w:color w:val="9C32C6"/>
                <w:lang w:val="en" w:eastAsia="en-GB"/>
              </w:rPr>
              <w:t>attitudes</w:t>
            </w:r>
            <w:r w:rsidRPr="00D559BD">
              <w:rPr>
                <w:rFonts w:eastAsia="Times New Roman"/>
                <w:lang w:val="en" w:eastAsia="en-GB"/>
              </w:rPr>
              <w:t xml:space="preserve"> and identity are shaped by </w:t>
            </w:r>
            <w:r w:rsidRPr="00500632">
              <w:t>different</w:t>
            </w:r>
            <w:r w:rsidRPr="00D559BD">
              <w:rPr>
                <w:rFonts w:eastAsia="Times New Roman"/>
                <w:lang w:val="en" w:eastAsia="en-GB"/>
              </w:rPr>
              <w:t xml:space="preserve"> groups and influences.</w:t>
            </w:r>
          </w:p>
          <w:p w14:paraId="43077418" w14:textId="77777777" w:rsidR="003F5913" w:rsidRPr="00D559BD" w:rsidRDefault="003F5913" w:rsidP="00A04FA6">
            <w:pPr>
              <w:textAlignment w:val="baseline"/>
              <w:rPr>
                <w:rFonts w:eastAsia="Times New Roman"/>
                <w:lang w:val="en" w:eastAsia="en-GB"/>
              </w:rPr>
            </w:pPr>
          </w:p>
          <w:p w14:paraId="0FFD8B19" w14:textId="77777777" w:rsidR="003F5913" w:rsidRPr="00D559BD" w:rsidRDefault="003F5913" w:rsidP="00500632">
            <w:pPr>
              <w:ind w:left="129" w:right="136"/>
              <w:rPr>
                <w:rFonts w:eastAsia="Times New Roman"/>
                <w:lang w:eastAsia="en-GB"/>
              </w:rPr>
            </w:pPr>
            <w:r w:rsidRPr="00D559BD">
              <w:rPr>
                <w:rFonts w:eastAsia="Times New Roman"/>
                <w:lang w:val="en" w:eastAsia="en-GB"/>
              </w:rPr>
              <w:t xml:space="preserve">I can promote positive attitudes and </w:t>
            </w:r>
            <w:r w:rsidRPr="00500632">
              <w:t>values</w:t>
            </w:r>
            <w:r w:rsidRPr="00D559BD">
              <w:rPr>
                <w:rFonts w:eastAsia="Times New Roman"/>
                <w:lang w:val="en" w:eastAsia="en-GB"/>
              </w:rPr>
              <w:t>, and, where appropriate, I can challenge harmful ones.</w:t>
            </w:r>
          </w:p>
          <w:p w14:paraId="0CCDF169" w14:textId="44262384" w:rsidR="003F5913" w:rsidRPr="00D559BD" w:rsidRDefault="003F5913" w:rsidP="00A04FA6">
            <w:pPr>
              <w:textAlignment w:val="baseline"/>
              <w:rPr>
                <w:rFonts w:eastAsia="Times New Roman"/>
                <w:lang w:eastAsia="en-GB"/>
              </w:rPr>
            </w:pPr>
          </w:p>
        </w:tc>
      </w:tr>
    </w:tbl>
    <w:p w14:paraId="41813DFF" w14:textId="77777777" w:rsidR="00DC2B07" w:rsidRDefault="00DC2B07" w:rsidP="003F5913">
      <w:pPr>
        <w:textAlignment w:val="baseline"/>
        <w:rPr>
          <w:rStyle w:val="normaltextrun"/>
          <w:b/>
          <w:bCs/>
          <w:color w:val="000000"/>
          <w:sz w:val="28"/>
          <w:szCs w:val="28"/>
          <w:shd w:val="clear" w:color="auto" w:fill="FFFFFF"/>
        </w:rPr>
      </w:pPr>
    </w:p>
    <w:p w14:paraId="1701F55F" w14:textId="32927CD9" w:rsidR="003F5913" w:rsidRPr="00857619" w:rsidRDefault="003F5913" w:rsidP="00857619">
      <w:pPr>
        <w:pStyle w:val="HealthandWell-beingheading2"/>
      </w:pPr>
      <w:bookmarkStart w:id="65" w:name="_Toc30001581"/>
      <w:r w:rsidRPr="00857619">
        <w:t>Healthy relationships are fundamental to our well-being. </w:t>
      </w:r>
      <w:bookmarkEnd w:id="65"/>
    </w:p>
    <w:p w14:paraId="19A60FB1" w14:textId="13C08581" w:rsidR="003F5913" w:rsidRDefault="003F5913" w:rsidP="003F5913">
      <w:pPr>
        <w:rPr>
          <w:rFonts w:eastAsia="Times New Roman"/>
          <w:b/>
          <w:bCs/>
          <w:lang w:eastAsia="en-GB"/>
        </w:rPr>
      </w:pPr>
    </w:p>
    <w:tbl>
      <w:tblPr>
        <w:tblStyle w:val="TableGrid"/>
        <w:tblW w:w="14312" w:type="dxa"/>
        <w:tblLayout w:type="fixed"/>
        <w:tblLook w:val="04A0" w:firstRow="1" w:lastRow="0" w:firstColumn="1" w:lastColumn="0" w:noHBand="0" w:noVBand="1"/>
      </w:tblPr>
      <w:tblGrid>
        <w:gridCol w:w="2972"/>
        <w:gridCol w:w="2835"/>
        <w:gridCol w:w="2835"/>
        <w:gridCol w:w="2835"/>
        <w:gridCol w:w="2835"/>
      </w:tblGrid>
      <w:tr w:rsidR="008362A5" w:rsidRPr="006233C0" w14:paraId="30712524" w14:textId="77777777" w:rsidTr="008362A5">
        <w:tc>
          <w:tcPr>
            <w:tcW w:w="2972" w:type="dxa"/>
          </w:tcPr>
          <w:p w14:paraId="6510C03D" w14:textId="77777777" w:rsidR="008362A5" w:rsidRPr="006233C0" w:rsidRDefault="008362A5" w:rsidP="0061695A">
            <w:pPr>
              <w:rPr>
                <w:rFonts w:eastAsia="Arial"/>
                <w:sz w:val="24"/>
                <w:szCs w:val="24"/>
              </w:rPr>
            </w:pPr>
            <w:r w:rsidRPr="00F97C47">
              <w:rPr>
                <w:b/>
                <w:sz w:val="24"/>
                <w:szCs w:val="24"/>
              </w:rPr>
              <w:t>Progression step 1</w:t>
            </w:r>
          </w:p>
        </w:tc>
        <w:tc>
          <w:tcPr>
            <w:tcW w:w="2835" w:type="dxa"/>
          </w:tcPr>
          <w:p w14:paraId="4EABDC58" w14:textId="77777777" w:rsidR="008362A5" w:rsidRPr="006233C0" w:rsidRDefault="008362A5" w:rsidP="0061695A">
            <w:pPr>
              <w:rPr>
                <w:rFonts w:eastAsia="Arial"/>
                <w:sz w:val="24"/>
                <w:szCs w:val="24"/>
              </w:rPr>
            </w:pPr>
            <w:r w:rsidRPr="00F97C47">
              <w:rPr>
                <w:b/>
                <w:sz w:val="24"/>
                <w:szCs w:val="24"/>
              </w:rPr>
              <w:t>Progression step 2</w:t>
            </w:r>
          </w:p>
        </w:tc>
        <w:tc>
          <w:tcPr>
            <w:tcW w:w="2835" w:type="dxa"/>
          </w:tcPr>
          <w:p w14:paraId="3231034C" w14:textId="77777777" w:rsidR="008362A5" w:rsidRPr="006233C0" w:rsidRDefault="008362A5" w:rsidP="0061695A">
            <w:pPr>
              <w:rPr>
                <w:rFonts w:eastAsia="Arial"/>
                <w:sz w:val="24"/>
                <w:szCs w:val="24"/>
              </w:rPr>
            </w:pPr>
            <w:r w:rsidRPr="00F97C47">
              <w:rPr>
                <w:b/>
                <w:sz w:val="24"/>
                <w:szCs w:val="24"/>
              </w:rPr>
              <w:t>Progression step 3</w:t>
            </w:r>
          </w:p>
        </w:tc>
        <w:tc>
          <w:tcPr>
            <w:tcW w:w="2835" w:type="dxa"/>
          </w:tcPr>
          <w:p w14:paraId="1D584098" w14:textId="77777777" w:rsidR="008362A5" w:rsidRPr="006233C0" w:rsidRDefault="008362A5" w:rsidP="0061695A">
            <w:pPr>
              <w:rPr>
                <w:rFonts w:eastAsia="Arial"/>
                <w:sz w:val="24"/>
                <w:szCs w:val="24"/>
              </w:rPr>
            </w:pPr>
            <w:r w:rsidRPr="00F97C47">
              <w:rPr>
                <w:b/>
                <w:sz w:val="24"/>
                <w:szCs w:val="24"/>
              </w:rPr>
              <w:t>Progression step 4</w:t>
            </w:r>
          </w:p>
        </w:tc>
        <w:tc>
          <w:tcPr>
            <w:tcW w:w="2835" w:type="dxa"/>
          </w:tcPr>
          <w:p w14:paraId="5DB2D3B8" w14:textId="77777777" w:rsidR="008362A5" w:rsidRPr="00F97C47" w:rsidRDefault="008362A5" w:rsidP="0061695A">
            <w:pPr>
              <w:rPr>
                <w:b/>
                <w:sz w:val="24"/>
                <w:szCs w:val="24"/>
              </w:rPr>
            </w:pPr>
            <w:r w:rsidRPr="00F97C47">
              <w:rPr>
                <w:b/>
                <w:sz w:val="24"/>
                <w:szCs w:val="24"/>
              </w:rPr>
              <w:t>Progression step 5</w:t>
            </w:r>
          </w:p>
        </w:tc>
      </w:tr>
      <w:tr w:rsidR="008362A5" w:rsidRPr="006233C0" w14:paraId="1F3182FA" w14:textId="77777777" w:rsidTr="008362A5">
        <w:tc>
          <w:tcPr>
            <w:tcW w:w="2972" w:type="dxa"/>
          </w:tcPr>
          <w:p w14:paraId="7FAAB41C" w14:textId="2036958D" w:rsidR="008362A5" w:rsidRPr="006233C0" w:rsidRDefault="008362A5" w:rsidP="0061695A">
            <w:pPr>
              <w:spacing w:beforeAutospacing="1" w:afterAutospacing="1"/>
              <w:rPr>
                <w:rFonts w:eastAsia="Arial"/>
                <w:sz w:val="24"/>
                <w:szCs w:val="24"/>
              </w:rPr>
            </w:pPr>
            <w:r w:rsidRPr="006233C0">
              <w:rPr>
                <w:rFonts w:eastAsia="Arial"/>
                <w:bCs/>
                <w:sz w:val="24"/>
                <w:szCs w:val="24"/>
                <w:lang w:val="en"/>
              </w:rPr>
              <w:t>I can</w:t>
            </w:r>
            <w:r w:rsidR="00500632">
              <w:rPr>
                <w:rFonts w:eastAsia="Arial"/>
                <w:bCs/>
                <w:sz w:val="24"/>
                <w:szCs w:val="24"/>
                <w:lang w:val="en"/>
              </w:rPr>
              <w:t xml:space="preserve"> </w:t>
            </w:r>
            <w:r w:rsidRPr="006233C0">
              <w:rPr>
                <w:rFonts w:eastAsia="Arial"/>
                <w:sz w:val="24"/>
                <w:szCs w:val="24"/>
                <w:lang w:val="en"/>
              </w:rPr>
              <w:t>identify who looks after me and who my family and friends are.</w:t>
            </w:r>
          </w:p>
          <w:p w14:paraId="0D75556A" w14:textId="77777777" w:rsidR="008362A5" w:rsidRPr="006233C0" w:rsidRDefault="008362A5" w:rsidP="0061695A">
            <w:pPr>
              <w:spacing w:beforeAutospacing="1" w:afterAutospacing="1"/>
              <w:rPr>
                <w:rFonts w:eastAsia="Arial"/>
                <w:sz w:val="24"/>
                <w:szCs w:val="24"/>
              </w:rPr>
            </w:pPr>
          </w:p>
        </w:tc>
        <w:tc>
          <w:tcPr>
            <w:tcW w:w="2835" w:type="dxa"/>
          </w:tcPr>
          <w:p w14:paraId="52116AFF" w14:textId="15E451B1" w:rsidR="008362A5" w:rsidRPr="006233C0" w:rsidRDefault="008362A5" w:rsidP="00500632">
            <w:pPr>
              <w:spacing w:beforeAutospacing="1" w:afterAutospacing="1"/>
              <w:rPr>
                <w:rFonts w:eastAsia="Arial"/>
                <w:sz w:val="24"/>
                <w:szCs w:val="24"/>
              </w:rPr>
            </w:pPr>
            <w:r w:rsidRPr="006233C0">
              <w:rPr>
                <w:rFonts w:eastAsia="Arial"/>
                <w:bCs/>
                <w:sz w:val="24"/>
                <w:szCs w:val="24"/>
                <w:lang w:val="en"/>
              </w:rPr>
              <w:t>I can</w:t>
            </w:r>
            <w:r w:rsidR="00500632">
              <w:rPr>
                <w:rFonts w:eastAsia="Arial"/>
                <w:bCs/>
                <w:sz w:val="24"/>
                <w:szCs w:val="24"/>
                <w:lang w:val="en"/>
              </w:rPr>
              <w:t xml:space="preserve"> </w:t>
            </w:r>
            <w:r w:rsidRPr="006233C0">
              <w:rPr>
                <w:rFonts w:eastAsia="Arial"/>
                <w:sz w:val="24"/>
                <w:szCs w:val="24"/>
                <w:lang w:val="en"/>
              </w:rPr>
              <w:t>recognise</w:t>
            </w:r>
            <w:r w:rsidR="00500632">
              <w:rPr>
                <w:rFonts w:eastAsia="Arial"/>
                <w:sz w:val="24"/>
                <w:szCs w:val="24"/>
                <w:lang w:val="en"/>
              </w:rPr>
              <w:t xml:space="preserve"> </w:t>
            </w:r>
            <w:r w:rsidRPr="006233C0">
              <w:rPr>
                <w:rFonts w:eastAsia="Arial"/>
                <w:sz w:val="24"/>
                <w:szCs w:val="24"/>
                <w:lang w:val="en"/>
              </w:rPr>
              <w:t>that there are different types of relationships beyond my family and friends.</w:t>
            </w:r>
          </w:p>
        </w:tc>
        <w:tc>
          <w:tcPr>
            <w:tcW w:w="2835" w:type="dxa"/>
          </w:tcPr>
          <w:p w14:paraId="0142A8BC" w14:textId="5D01184A" w:rsidR="008362A5" w:rsidRPr="006233C0" w:rsidRDefault="008362A5" w:rsidP="00500632">
            <w:pPr>
              <w:spacing w:beforeAutospacing="1" w:afterAutospacing="1"/>
              <w:rPr>
                <w:rFonts w:eastAsia="Arial"/>
                <w:sz w:val="24"/>
                <w:szCs w:val="24"/>
              </w:rPr>
            </w:pPr>
            <w:r w:rsidRPr="006233C0">
              <w:rPr>
                <w:rFonts w:eastAsia="Arial"/>
                <w:bCs/>
                <w:sz w:val="24"/>
                <w:szCs w:val="24"/>
                <w:lang w:val="en"/>
              </w:rPr>
              <w:t>I can</w:t>
            </w:r>
            <w:r w:rsidRPr="006233C0">
              <w:rPr>
                <w:rFonts w:eastAsia="Arial"/>
                <w:sz w:val="24"/>
                <w:szCs w:val="24"/>
                <w:lang w:val="en"/>
              </w:rPr>
              <w:t xml:space="preserve"> understand that there are differences within types of relationships and that relationships change over time.</w:t>
            </w:r>
          </w:p>
        </w:tc>
        <w:tc>
          <w:tcPr>
            <w:tcW w:w="2835" w:type="dxa"/>
          </w:tcPr>
          <w:p w14:paraId="754FDD94" w14:textId="77777777" w:rsidR="008362A5" w:rsidRPr="006233C0" w:rsidRDefault="008362A5" w:rsidP="0061695A">
            <w:pPr>
              <w:spacing w:beforeAutospacing="1" w:afterAutospacing="1"/>
              <w:rPr>
                <w:rFonts w:eastAsia="Arial"/>
                <w:sz w:val="24"/>
                <w:szCs w:val="24"/>
              </w:rPr>
            </w:pPr>
            <w:r w:rsidRPr="006233C0">
              <w:rPr>
                <w:rFonts w:eastAsia="Arial"/>
                <w:sz w:val="24"/>
                <w:szCs w:val="24"/>
              </w:rPr>
              <w:t>I can show a developing awareness of the complex nature of relationships.</w:t>
            </w:r>
          </w:p>
          <w:p w14:paraId="13F47A32" w14:textId="77777777" w:rsidR="008362A5" w:rsidRPr="006233C0" w:rsidRDefault="008362A5" w:rsidP="0061695A">
            <w:pPr>
              <w:spacing w:beforeAutospacing="1" w:afterAutospacing="1"/>
              <w:rPr>
                <w:rFonts w:eastAsia="Arial"/>
                <w:sz w:val="24"/>
                <w:szCs w:val="24"/>
              </w:rPr>
            </w:pPr>
          </w:p>
        </w:tc>
        <w:tc>
          <w:tcPr>
            <w:tcW w:w="2835" w:type="dxa"/>
          </w:tcPr>
          <w:p w14:paraId="2E705FED" w14:textId="77777777" w:rsidR="00500632" w:rsidRDefault="008362A5" w:rsidP="00500632">
            <w:pPr>
              <w:rPr>
                <w:rFonts w:eastAsia="Arial"/>
                <w:sz w:val="24"/>
                <w:szCs w:val="24"/>
                <w:lang w:val="en"/>
              </w:rPr>
            </w:pPr>
            <w:r w:rsidRPr="006233C0">
              <w:rPr>
                <w:rFonts w:eastAsia="Arial"/>
                <w:bCs/>
                <w:sz w:val="24"/>
                <w:szCs w:val="24"/>
                <w:lang w:val="en"/>
              </w:rPr>
              <w:t>I can show</w:t>
            </w:r>
            <w:r w:rsidR="00500632">
              <w:rPr>
                <w:rFonts w:eastAsia="Arial"/>
                <w:bCs/>
                <w:sz w:val="24"/>
                <w:szCs w:val="24"/>
                <w:lang w:val="en"/>
              </w:rPr>
              <w:t xml:space="preserve"> </w:t>
            </w:r>
            <w:r w:rsidRPr="006233C0">
              <w:rPr>
                <w:rFonts w:eastAsia="Arial"/>
                <w:sz w:val="24"/>
                <w:szCs w:val="24"/>
                <w:lang w:val="en"/>
              </w:rPr>
              <w:t>an understanding of the complex nature of relationships in a range of contexts and an understanding of how they are influenced by a range of</w:t>
            </w:r>
            <w:r w:rsidR="00500632">
              <w:rPr>
                <w:rFonts w:eastAsia="Arial"/>
                <w:sz w:val="24"/>
                <w:szCs w:val="24"/>
                <w:lang w:val="en"/>
              </w:rPr>
              <w:t xml:space="preserve"> </w:t>
            </w:r>
            <w:r w:rsidRPr="00CF402D">
              <w:rPr>
                <w:rFonts w:eastAsia="Arial"/>
                <w:sz w:val="24"/>
                <w:szCs w:val="24"/>
                <w:lang w:val="en"/>
              </w:rPr>
              <w:t>factors</w:t>
            </w:r>
            <w:r w:rsidRPr="006233C0">
              <w:rPr>
                <w:rFonts w:eastAsia="Arial"/>
                <w:sz w:val="24"/>
                <w:szCs w:val="24"/>
                <w:lang w:val="en"/>
              </w:rPr>
              <w:t>.</w:t>
            </w:r>
          </w:p>
          <w:p w14:paraId="25007FBF" w14:textId="1D6107AE" w:rsidR="00500632" w:rsidRPr="006233C0" w:rsidRDefault="00500632" w:rsidP="00500632">
            <w:pPr>
              <w:rPr>
                <w:rFonts w:eastAsia="Arial"/>
                <w:bCs/>
                <w:sz w:val="24"/>
                <w:szCs w:val="24"/>
                <w:lang w:val="en"/>
              </w:rPr>
            </w:pPr>
          </w:p>
        </w:tc>
      </w:tr>
      <w:tr w:rsidR="008362A5" w:rsidRPr="006233C0" w14:paraId="3E2623B1" w14:textId="77777777" w:rsidTr="008362A5">
        <w:trPr>
          <w:trHeight w:val="1777"/>
        </w:trPr>
        <w:tc>
          <w:tcPr>
            <w:tcW w:w="2972" w:type="dxa"/>
          </w:tcPr>
          <w:p w14:paraId="497A7A53" w14:textId="15BAFA6C" w:rsidR="008362A5" w:rsidRPr="006233C0" w:rsidRDefault="008362A5" w:rsidP="00500632">
            <w:pPr>
              <w:rPr>
                <w:rFonts w:eastAsia="Arial"/>
                <w:sz w:val="24"/>
                <w:szCs w:val="24"/>
              </w:rPr>
            </w:pPr>
            <w:r w:rsidRPr="006233C0">
              <w:rPr>
                <w:rFonts w:eastAsia="Arial"/>
                <w:bCs/>
                <w:sz w:val="24"/>
                <w:szCs w:val="24"/>
              </w:rPr>
              <w:lastRenderedPageBreak/>
              <w:t>I can</w:t>
            </w:r>
            <w:r w:rsidR="00500632">
              <w:rPr>
                <w:rFonts w:eastAsia="Arial"/>
                <w:bCs/>
                <w:sz w:val="24"/>
                <w:szCs w:val="24"/>
              </w:rPr>
              <w:t xml:space="preserve"> </w:t>
            </w:r>
            <w:r w:rsidRPr="006233C0">
              <w:rPr>
                <w:rFonts w:eastAsia="Arial"/>
                <w:sz w:val="24"/>
                <w:szCs w:val="24"/>
              </w:rPr>
              <w:t>communicate my needs and feelings in my relationships.</w:t>
            </w:r>
            <w:r w:rsidR="00500632">
              <w:rPr>
                <w:rFonts w:eastAsia="Arial"/>
                <w:sz w:val="24"/>
                <w:szCs w:val="24"/>
              </w:rPr>
              <w:t xml:space="preserve"> </w:t>
            </w:r>
          </w:p>
        </w:tc>
        <w:tc>
          <w:tcPr>
            <w:tcW w:w="2835" w:type="dxa"/>
          </w:tcPr>
          <w:p w14:paraId="588B0466" w14:textId="3865B944" w:rsidR="008362A5" w:rsidRPr="006233C0" w:rsidRDefault="008362A5" w:rsidP="008362A5">
            <w:pPr>
              <w:rPr>
                <w:rFonts w:eastAsia="Arial"/>
                <w:sz w:val="24"/>
                <w:szCs w:val="24"/>
                <w:lang w:val="en"/>
              </w:rPr>
            </w:pPr>
            <w:r w:rsidRPr="006233C0">
              <w:rPr>
                <w:rFonts w:eastAsia="Arial"/>
                <w:sz w:val="24"/>
                <w:szCs w:val="24"/>
                <w:lang w:val="en"/>
              </w:rPr>
              <w:t>I can communicate my needs and feelings in my relationships, and notice the needs and feelings of others.</w:t>
            </w:r>
          </w:p>
        </w:tc>
        <w:tc>
          <w:tcPr>
            <w:tcW w:w="2835" w:type="dxa"/>
          </w:tcPr>
          <w:p w14:paraId="6834ACC5" w14:textId="1E86D0D2" w:rsidR="008362A5" w:rsidRPr="006233C0" w:rsidRDefault="008362A5" w:rsidP="0061695A">
            <w:pPr>
              <w:rPr>
                <w:rFonts w:eastAsia="Arial"/>
                <w:sz w:val="24"/>
                <w:szCs w:val="24"/>
              </w:rPr>
            </w:pPr>
            <w:r w:rsidRPr="006233C0">
              <w:rPr>
                <w:rFonts w:eastAsia="Arial"/>
                <w:bCs/>
                <w:sz w:val="24"/>
                <w:szCs w:val="24"/>
                <w:lang w:val="en"/>
              </w:rPr>
              <w:t>I can</w:t>
            </w:r>
            <w:r w:rsidR="00500632">
              <w:rPr>
                <w:rFonts w:eastAsia="Arial"/>
                <w:bCs/>
                <w:sz w:val="24"/>
                <w:szCs w:val="24"/>
                <w:lang w:val="en"/>
              </w:rPr>
              <w:t xml:space="preserve"> </w:t>
            </w:r>
            <w:r w:rsidRPr="006233C0">
              <w:rPr>
                <w:rFonts w:eastAsia="Arial"/>
                <w:sz w:val="24"/>
                <w:szCs w:val="24"/>
                <w:lang w:val="en"/>
              </w:rPr>
              <w:t>communicate my needs and feelings, and respond to those of others.</w:t>
            </w:r>
          </w:p>
          <w:p w14:paraId="47D4FB1A" w14:textId="77777777" w:rsidR="008362A5" w:rsidRPr="006233C0" w:rsidRDefault="008362A5" w:rsidP="0061695A">
            <w:pPr>
              <w:rPr>
                <w:rFonts w:eastAsia="Arial"/>
                <w:sz w:val="24"/>
                <w:szCs w:val="24"/>
              </w:rPr>
            </w:pPr>
          </w:p>
        </w:tc>
        <w:tc>
          <w:tcPr>
            <w:tcW w:w="2835" w:type="dxa"/>
          </w:tcPr>
          <w:p w14:paraId="50B1DFBF" w14:textId="409AB7C3" w:rsidR="008362A5" w:rsidRPr="006233C0" w:rsidRDefault="008362A5" w:rsidP="00500632">
            <w:pPr>
              <w:rPr>
                <w:rFonts w:eastAsia="Arial"/>
                <w:sz w:val="24"/>
                <w:szCs w:val="24"/>
              </w:rPr>
            </w:pPr>
            <w:r w:rsidRPr="006233C0">
              <w:rPr>
                <w:rFonts w:eastAsia="Arial"/>
                <w:bCs/>
                <w:sz w:val="24"/>
                <w:szCs w:val="24"/>
                <w:lang w:val="en"/>
              </w:rPr>
              <w:t>I can</w:t>
            </w:r>
            <w:r w:rsidR="00500632">
              <w:rPr>
                <w:rFonts w:eastAsia="Arial"/>
                <w:bCs/>
                <w:sz w:val="24"/>
                <w:szCs w:val="24"/>
                <w:lang w:val="en"/>
              </w:rPr>
              <w:t xml:space="preserve"> </w:t>
            </w:r>
            <w:r w:rsidRPr="006233C0">
              <w:rPr>
                <w:rFonts w:eastAsia="Arial"/>
                <w:sz w:val="24"/>
                <w:szCs w:val="24"/>
                <w:lang w:val="en"/>
              </w:rPr>
              <w:t>communicate my needs and feeli</w:t>
            </w:r>
            <w:r>
              <w:rPr>
                <w:rFonts w:eastAsia="Arial"/>
                <w:sz w:val="24"/>
                <w:szCs w:val="24"/>
                <w:lang w:val="en"/>
              </w:rPr>
              <w:t xml:space="preserve">ngs, and respect those of others. </w:t>
            </w:r>
          </w:p>
        </w:tc>
        <w:tc>
          <w:tcPr>
            <w:tcW w:w="2835" w:type="dxa"/>
          </w:tcPr>
          <w:p w14:paraId="328F4A67" w14:textId="5FB96DDD" w:rsidR="008362A5" w:rsidRPr="008362A5" w:rsidRDefault="008362A5" w:rsidP="00500632">
            <w:pPr>
              <w:rPr>
                <w:rFonts w:eastAsia="Arial"/>
                <w:sz w:val="24"/>
                <w:szCs w:val="24"/>
                <w:lang w:val="en"/>
              </w:rPr>
            </w:pPr>
            <w:r w:rsidRPr="006233C0">
              <w:rPr>
                <w:rFonts w:eastAsia="Arial"/>
                <w:bCs/>
                <w:sz w:val="24"/>
                <w:szCs w:val="24"/>
                <w:lang w:val="en"/>
              </w:rPr>
              <w:t>I can</w:t>
            </w:r>
            <w:r w:rsidR="00500632">
              <w:rPr>
                <w:rFonts w:eastAsia="Arial"/>
                <w:bCs/>
                <w:sz w:val="24"/>
                <w:szCs w:val="24"/>
                <w:lang w:val="en"/>
              </w:rPr>
              <w:t xml:space="preserve"> </w:t>
            </w:r>
            <w:r w:rsidRPr="006233C0">
              <w:rPr>
                <w:rFonts w:eastAsia="Arial"/>
                <w:sz w:val="24"/>
                <w:szCs w:val="24"/>
                <w:lang w:val="en"/>
              </w:rPr>
              <w:t xml:space="preserve">make meaningful connections with others, valuing safe, healthy and equitable relationships in a range of contexts. </w:t>
            </w:r>
          </w:p>
        </w:tc>
      </w:tr>
      <w:tr w:rsidR="008362A5" w:rsidRPr="006233C0" w14:paraId="0AC73EE5" w14:textId="77777777" w:rsidTr="008362A5">
        <w:tc>
          <w:tcPr>
            <w:tcW w:w="2972" w:type="dxa"/>
          </w:tcPr>
          <w:p w14:paraId="583401B6" w14:textId="2BB26312" w:rsidR="008362A5" w:rsidRPr="006233C0" w:rsidRDefault="008362A5" w:rsidP="0061695A">
            <w:pPr>
              <w:rPr>
                <w:rFonts w:eastAsia="Arial"/>
                <w:sz w:val="24"/>
                <w:szCs w:val="24"/>
              </w:rPr>
            </w:pPr>
            <w:r w:rsidRPr="006233C0">
              <w:rPr>
                <w:rFonts w:eastAsia="Arial"/>
                <w:bCs/>
                <w:sz w:val="24"/>
                <w:szCs w:val="24"/>
              </w:rPr>
              <w:t>I can</w:t>
            </w:r>
            <w:r w:rsidR="00500632">
              <w:rPr>
                <w:rFonts w:eastAsia="Arial"/>
                <w:bCs/>
                <w:sz w:val="24"/>
                <w:szCs w:val="24"/>
              </w:rPr>
              <w:t xml:space="preserve"> </w:t>
            </w:r>
            <w:r w:rsidRPr="006233C0">
              <w:rPr>
                <w:rFonts w:eastAsia="Arial"/>
                <w:sz w:val="24"/>
                <w:szCs w:val="24"/>
              </w:rPr>
              <w:t>get along with others with and without support.</w:t>
            </w:r>
          </w:p>
          <w:p w14:paraId="5E3276BC" w14:textId="77777777" w:rsidR="008362A5" w:rsidRPr="006233C0" w:rsidRDefault="008362A5" w:rsidP="0061695A">
            <w:pPr>
              <w:rPr>
                <w:rFonts w:eastAsia="Arial"/>
                <w:sz w:val="24"/>
                <w:szCs w:val="24"/>
              </w:rPr>
            </w:pPr>
          </w:p>
        </w:tc>
        <w:tc>
          <w:tcPr>
            <w:tcW w:w="2835" w:type="dxa"/>
          </w:tcPr>
          <w:p w14:paraId="5101FF69" w14:textId="15E2380D" w:rsidR="008362A5" w:rsidRPr="006233C0" w:rsidRDefault="008362A5" w:rsidP="00500632">
            <w:pPr>
              <w:rPr>
                <w:rFonts w:eastAsia="Arial"/>
                <w:sz w:val="24"/>
                <w:szCs w:val="24"/>
              </w:rPr>
            </w:pPr>
            <w:r w:rsidRPr="006233C0">
              <w:rPr>
                <w:rFonts w:eastAsia="Arial"/>
                <w:sz w:val="24"/>
                <w:szCs w:val="24"/>
                <w:lang w:val="en"/>
              </w:rPr>
              <w:t>I can make friends and</w:t>
            </w:r>
            <w:r w:rsidR="00500632">
              <w:rPr>
                <w:rFonts w:eastAsia="Arial"/>
                <w:sz w:val="24"/>
                <w:szCs w:val="24"/>
                <w:lang w:val="en"/>
              </w:rPr>
              <w:t xml:space="preserve"> </w:t>
            </w:r>
            <w:r w:rsidRPr="006233C0">
              <w:rPr>
                <w:rFonts w:eastAsia="Arial"/>
                <w:sz w:val="24"/>
                <w:szCs w:val="24"/>
                <w:lang w:val="en"/>
              </w:rPr>
              <w:t>try to</w:t>
            </w:r>
            <w:r w:rsidR="00500632">
              <w:rPr>
                <w:rFonts w:eastAsia="Arial"/>
                <w:sz w:val="24"/>
                <w:szCs w:val="24"/>
                <w:lang w:val="en"/>
              </w:rPr>
              <w:t xml:space="preserve"> </w:t>
            </w:r>
            <w:r w:rsidRPr="006233C0">
              <w:rPr>
                <w:rFonts w:eastAsia="Arial"/>
                <w:sz w:val="24"/>
                <w:szCs w:val="24"/>
                <w:lang w:val="en"/>
              </w:rPr>
              <w:t>resolve disagreements, seeking support when needed.</w:t>
            </w:r>
          </w:p>
        </w:tc>
        <w:tc>
          <w:tcPr>
            <w:tcW w:w="2835" w:type="dxa"/>
          </w:tcPr>
          <w:p w14:paraId="54B03550" w14:textId="615067C0" w:rsidR="008362A5" w:rsidRPr="006233C0" w:rsidRDefault="008362A5" w:rsidP="0061695A">
            <w:pPr>
              <w:rPr>
                <w:rFonts w:eastAsia="Arial"/>
                <w:sz w:val="24"/>
                <w:szCs w:val="24"/>
              </w:rPr>
            </w:pPr>
            <w:r w:rsidRPr="006233C0">
              <w:rPr>
                <w:rFonts w:eastAsia="Arial"/>
                <w:bCs/>
                <w:sz w:val="24"/>
                <w:szCs w:val="24"/>
                <w:lang w:val="en"/>
              </w:rPr>
              <w:t>I can make</w:t>
            </w:r>
            <w:r w:rsidRPr="006233C0">
              <w:rPr>
                <w:rFonts w:eastAsia="Arial"/>
                <w:sz w:val="24"/>
                <w:szCs w:val="24"/>
                <w:lang w:val="en"/>
              </w:rPr>
              <w:t xml:space="preserve"> and maintain relationships that matter to me, identifying conflict and taking steps to resolve it.</w:t>
            </w:r>
          </w:p>
          <w:p w14:paraId="06FA138F" w14:textId="77777777" w:rsidR="008362A5" w:rsidRPr="006233C0" w:rsidRDefault="008362A5" w:rsidP="0061695A">
            <w:pPr>
              <w:rPr>
                <w:rFonts w:eastAsia="Arial"/>
                <w:sz w:val="24"/>
                <w:szCs w:val="24"/>
              </w:rPr>
            </w:pPr>
          </w:p>
        </w:tc>
        <w:tc>
          <w:tcPr>
            <w:tcW w:w="2835" w:type="dxa"/>
          </w:tcPr>
          <w:p w14:paraId="3FA9CF98" w14:textId="055EF95F" w:rsidR="00500632" w:rsidRDefault="008362A5" w:rsidP="00500632">
            <w:pPr>
              <w:rPr>
                <w:rFonts w:eastAsia="Arial"/>
                <w:sz w:val="24"/>
                <w:szCs w:val="24"/>
                <w:lang w:val="en"/>
              </w:rPr>
            </w:pPr>
            <w:r w:rsidRPr="006233C0">
              <w:rPr>
                <w:rFonts w:eastAsia="Arial"/>
                <w:sz w:val="24"/>
                <w:szCs w:val="24"/>
                <w:lang w:val="en"/>
              </w:rPr>
              <w:t>I can</w:t>
            </w:r>
            <w:r w:rsidR="00500632">
              <w:rPr>
                <w:rFonts w:eastAsia="Arial"/>
                <w:sz w:val="24"/>
                <w:szCs w:val="24"/>
                <w:lang w:val="en"/>
              </w:rPr>
              <w:t xml:space="preserve"> </w:t>
            </w:r>
            <w:r w:rsidRPr="006233C0">
              <w:rPr>
                <w:rFonts w:eastAsia="Arial"/>
                <w:sz w:val="24"/>
                <w:szCs w:val="24"/>
                <w:lang w:val="en"/>
              </w:rPr>
              <w:t>form and maintain healthy relationships with a wider circle of people.</w:t>
            </w:r>
          </w:p>
          <w:p w14:paraId="279173FA" w14:textId="77777777" w:rsidR="00500632" w:rsidRDefault="00500632" w:rsidP="00500632">
            <w:pPr>
              <w:rPr>
                <w:rFonts w:eastAsia="Arial"/>
                <w:sz w:val="24"/>
                <w:szCs w:val="24"/>
                <w:lang w:val="en"/>
              </w:rPr>
            </w:pPr>
          </w:p>
          <w:p w14:paraId="23D6FF5A" w14:textId="581C1539" w:rsidR="008362A5" w:rsidRPr="006233C0" w:rsidRDefault="008362A5" w:rsidP="00500632">
            <w:pPr>
              <w:rPr>
                <w:rFonts w:eastAsia="Arial"/>
                <w:sz w:val="24"/>
                <w:szCs w:val="24"/>
              </w:rPr>
            </w:pPr>
            <w:r w:rsidRPr="006233C0">
              <w:rPr>
                <w:rFonts w:eastAsia="Arial"/>
                <w:bCs/>
                <w:sz w:val="24"/>
                <w:szCs w:val="24"/>
                <w:lang w:val="en"/>
              </w:rPr>
              <w:t>I can</w:t>
            </w:r>
            <w:r w:rsidR="00500632">
              <w:rPr>
                <w:rFonts w:eastAsia="Arial"/>
                <w:bCs/>
                <w:sz w:val="24"/>
                <w:szCs w:val="24"/>
                <w:lang w:val="en"/>
              </w:rPr>
              <w:t xml:space="preserve"> </w:t>
            </w:r>
            <w:r w:rsidRPr="006233C0">
              <w:rPr>
                <w:rFonts w:eastAsia="Arial"/>
                <w:sz w:val="24"/>
                <w:szCs w:val="24"/>
                <w:lang w:val="en"/>
              </w:rPr>
              <w:t>respect other people’s points of view and use this to help resolve conflict.</w:t>
            </w:r>
          </w:p>
        </w:tc>
        <w:tc>
          <w:tcPr>
            <w:tcW w:w="2835" w:type="dxa"/>
          </w:tcPr>
          <w:p w14:paraId="0A0EF7E4" w14:textId="6C905AE9" w:rsidR="008362A5" w:rsidRDefault="008362A5" w:rsidP="0061695A">
            <w:pPr>
              <w:rPr>
                <w:rFonts w:eastAsia="Arial"/>
                <w:sz w:val="24"/>
                <w:szCs w:val="24"/>
                <w:lang w:val="en"/>
              </w:rPr>
            </w:pPr>
            <w:r w:rsidRPr="006233C0">
              <w:rPr>
                <w:rFonts w:eastAsia="Arial"/>
                <w:bCs/>
                <w:sz w:val="24"/>
                <w:szCs w:val="24"/>
                <w:lang w:val="en"/>
              </w:rPr>
              <w:t>I can</w:t>
            </w:r>
            <w:r w:rsidR="00500632">
              <w:rPr>
                <w:rFonts w:eastAsia="Arial"/>
                <w:bCs/>
                <w:sz w:val="24"/>
                <w:szCs w:val="24"/>
                <w:lang w:val="en"/>
              </w:rPr>
              <w:t xml:space="preserve"> </w:t>
            </w:r>
            <w:r w:rsidRPr="006233C0">
              <w:rPr>
                <w:rFonts w:eastAsia="Arial"/>
                <w:sz w:val="24"/>
                <w:szCs w:val="24"/>
                <w:lang w:val="en"/>
              </w:rPr>
              <w:t xml:space="preserve">make meaningful connections with others, valuing safe, healthy and equitable relationships in a range of contexts. </w:t>
            </w:r>
          </w:p>
          <w:p w14:paraId="78FC9C65" w14:textId="77777777" w:rsidR="00500632" w:rsidRPr="006233C0" w:rsidRDefault="00500632" w:rsidP="0061695A">
            <w:pPr>
              <w:rPr>
                <w:rFonts w:eastAsia="Arial"/>
                <w:sz w:val="24"/>
                <w:szCs w:val="24"/>
                <w:lang w:val="en"/>
              </w:rPr>
            </w:pPr>
          </w:p>
          <w:p w14:paraId="29FA84D9" w14:textId="3284B082" w:rsidR="00500632" w:rsidRPr="006233C0" w:rsidRDefault="008362A5" w:rsidP="00500632">
            <w:pPr>
              <w:rPr>
                <w:sz w:val="24"/>
                <w:szCs w:val="24"/>
              </w:rPr>
            </w:pPr>
            <w:r w:rsidRPr="006233C0">
              <w:rPr>
                <w:rFonts w:eastAsia="Arial"/>
                <w:sz w:val="24"/>
                <w:szCs w:val="24"/>
              </w:rPr>
              <w:t>I can take steps to avoid conflict and to remove myself from unsafe relationships. I can draw on support systems for myself and others when needed.</w:t>
            </w:r>
          </w:p>
        </w:tc>
      </w:tr>
      <w:tr w:rsidR="008362A5" w:rsidRPr="006233C0" w14:paraId="29FCC5D2" w14:textId="77777777" w:rsidTr="008362A5">
        <w:tc>
          <w:tcPr>
            <w:tcW w:w="2972" w:type="dxa"/>
          </w:tcPr>
          <w:p w14:paraId="18C4844D" w14:textId="005A451D" w:rsidR="008362A5" w:rsidRPr="006233C0" w:rsidRDefault="008362A5" w:rsidP="0061695A">
            <w:pPr>
              <w:rPr>
                <w:rFonts w:eastAsia="Arial"/>
                <w:sz w:val="24"/>
                <w:szCs w:val="24"/>
              </w:rPr>
            </w:pPr>
            <w:r w:rsidRPr="006233C0">
              <w:rPr>
                <w:rFonts w:eastAsia="Arial"/>
                <w:bCs/>
                <w:sz w:val="24"/>
                <w:szCs w:val="24"/>
              </w:rPr>
              <w:t>I am beginning</w:t>
            </w:r>
            <w:r w:rsidR="00500632">
              <w:rPr>
                <w:rFonts w:eastAsia="Arial"/>
                <w:bCs/>
                <w:sz w:val="24"/>
                <w:szCs w:val="24"/>
              </w:rPr>
              <w:t xml:space="preserve"> </w:t>
            </w:r>
            <w:r w:rsidRPr="006233C0">
              <w:rPr>
                <w:rFonts w:eastAsia="Arial"/>
                <w:sz w:val="24"/>
                <w:szCs w:val="24"/>
              </w:rPr>
              <w:t>to recognise</w:t>
            </w:r>
            <w:r w:rsidR="00500632">
              <w:rPr>
                <w:rFonts w:eastAsia="Arial"/>
                <w:sz w:val="24"/>
                <w:szCs w:val="24"/>
              </w:rPr>
              <w:t xml:space="preserve"> </w:t>
            </w:r>
            <w:r w:rsidRPr="006233C0">
              <w:rPr>
                <w:rFonts w:eastAsia="Arial"/>
                <w:sz w:val="24"/>
                <w:szCs w:val="24"/>
              </w:rPr>
              <w:t>safe</w:t>
            </w:r>
            <w:r w:rsidR="00500632">
              <w:rPr>
                <w:rFonts w:eastAsia="Arial"/>
                <w:sz w:val="24"/>
                <w:szCs w:val="24"/>
              </w:rPr>
              <w:t xml:space="preserve"> </w:t>
            </w:r>
            <w:r w:rsidRPr="006233C0">
              <w:rPr>
                <w:rFonts w:eastAsia="Arial"/>
                <w:sz w:val="24"/>
                <w:szCs w:val="24"/>
              </w:rPr>
              <w:t>and unsafe</w:t>
            </w:r>
            <w:r w:rsidR="00500632">
              <w:rPr>
                <w:rFonts w:eastAsia="Arial"/>
                <w:sz w:val="24"/>
                <w:szCs w:val="24"/>
              </w:rPr>
              <w:t xml:space="preserve"> </w:t>
            </w:r>
            <w:r w:rsidRPr="006233C0">
              <w:rPr>
                <w:rFonts w:eastAsia="Arial"/>
                <w:sz w:val="24"/>
                <w:szCs w:val="24"/>
              </w:rPr>
              <w:t>behaviour in relationships.</w:t>
            </w:r>
          </w:p>
          <w:p w14:paraId="46143EC9" w14:textId="77777777" w:rsidR="008362A5" w:rsidRPr="006233C0" w:rsidRDefault="008362A5" w:rsidP="0061695A">
            <w:pPr>
              <w:rPr>
                <w:rFonts w:eastAsia="Arial"/>
                <w:sz w:val="24"/>
                <w:szCs w:val="24"/>
              </w:rPr>
            </w:pPr>
          </w:p>
          <w:p w14:paraId="11B9836F" w14:textId="77777777" w:rsidR="008362A5" w:rsidRPr="006233C0" w:rsidRDefault="008362A5" w:rsidP="0061695A">
            <w:pPr>
              <w:rPr>
                <w:rFonts w:eastAsia="Arial"/>
                <w:sz w:val="24"/>
                <w:szCs w:val="24"/>
              </w:rPr>
            </w:pPr>
          </w:p>
        </w:tc>
        <w:tc>
          <w:tcPr>
            <w:tcW w:w="2835" w:type="dxa"/>
          </w:tcPr>
          <w:p w14:paraId="14F3E7B5" w14:textId="77777777" w:rsidR="008362A5" w:rsidRPr="006233C0" w:rsidRDefault="008362A5" w:rsidP="0061695A">
            <w:pPr>
              <w:rPr>
                <w:rFonts w:eastAsia="Arial"/>
                <w:sz w:val="24"/>
                <w:szCs w:val="24"/>
              </w:rPr>
            </w:pPr>
            <w:r w:rsidRPr="006233C0">
              <w:rPr>
                <w:rFonts w:eastAsia="Arial"/>
                <w:sz w:val="24"/>
                <w:szCs w:val="24"/>
              </w:rPr>
              <w:t>I can recognise when I feel safe in my relationships and I can communicate when I do not feel safe.</w:t>
            </w:r>
          </w:p>
          <w:p w14:paraId="6C0CCEF0" w14:textId="77777777" w:rsidR="008362A5" w:rsidRPr="006233C0" w:rsidRDefault="008362A5" w:rsidP="0061695A">
            <w:pPr>
              <w:rPr>
                <w:rFonts w:eastAsia="Arial"/>
                <w:sz w:val="24"/>
                <w:szCs w:val="24"/>
              </w:rPr>
            </w:pPr>
          </w:p>
        </w:tc>
        <w:tc>
          <w:tcPr>
            <w:tcW w:w="2835" w:type="dxa"/>
          </w:tcPr>
          <w:p w14:paraId="426BB244" w14:textId="77777777" w:rsidR="008362A5" w:rsidRPr="006233C0" w:rsidRDefault="008362A5" w:rsidP="0061695A">
            <w:pPr>
              <w:rPr>
                <w:rFonts w:eastAsia="Arial"/>
                <w:sz w:val="24"/>
                <w:szCs w:val="24"/>
              </w:rPr>
            </w:pPr>
            <w:r w:rsidRPr="006233C0">
              <w:rPr>
                <w:rFonts w:eastAsia="Arial"/>
                <w:sz w:val="24"/>
                <w:szCs w:val="24"/>
              </w:rPr>
              <w:t>I can reflect on the characteristics of safe relationships and I can seek support when needed.</w:t>
            </w:r>
          </w:p>
        </w:tc>
        <w:tc>
          <w:tcPr>
            <w:tcW w:w="2835" w:type="dxa"/>
          </w:tcPr>
          <w:p w14:paraId="5528C7D7" w14:textId="0B1A76A4" w:rsidR="008362A5" w:rsidRPr="006233C0" w:rsidRDefault="008362A5" w:rsidP="00500632">
            <w:pPr>
              <w:rPr>
                <w:rFonts w:eastAsia="Arial"/>
                <w:sz w:val="24"/>
                <w:szCs w:val="24"/>
              </w:rPr>
            </w:pPr>
            <w:r w:rsidRPr="006233C0">
              <w:rPr>
                <w:rFonts w:eastAsia="Arial"/>
                <w:sz w:val="24"/>
                <w:szCs w:val="24"/>
              </w:rPr>
              <w:t>I can consider the role of safety in relationships and</w:t>
            </w:r>
            <w:r w:rsidRPr="006233C0">
              <w:rPr>
                <w:rFonts w:eastAsia="Arial"/>
                <w:bCs/>
                <w:sz w:val="24"/>
                <w:szCs w:val="24"/>
                <w:lang w:val="en"/>
              </w:rPr>
              <w:t xml:space="preserve"> I can</w:t>
            </w:r>
            <w:r w:rsidR="00500632">
              <w:rPr>
                <w:rFonts w:eastAsia="Arial"/>
                <w:bCs/>
                <w:sz w:val="24"/>
                <w:szCs w:val="24"/>
                <w:lang w:val="en"/>
              </w:rPr>
              <w:t xml:space="preserve"> </w:t>
            </w:r>
            <w:r w:rsidRPr="006233C0">
              <w:rPr>
                <w:rFonts w:eastAsia="Arial"/>
                <w:sz w:val="24"/>
                <w:szCs w:val="24"/>
                <w:lang w:val="en"/>
              </w:rPr>
              <w:t>identify where my safety or the safety of others is threatened and I know how to respond to this.</w:t>
            </w:r>
            <w:r w:rsidRPr="006233C0">
              <w:rPr>
                <w:rFonts w:eastAsia="Arial"/>
                <w:sz w:val="24"/>
                <w:szCs w:val="24"/>
              </w:rPr>
              <w:t> </w:t>
            </w:r>
          </w:p>
        </w:tc>
        <w:tc>
          <w:tcPr>
            <w:tcW w:w="2835" w:type="dxa"/>
          </w:tcPr>
          <w:p w14:paraId="43028934" w14:textId="77777777" w:rsidR="008362A5" w:rsidRDefault="008362A5" w:rsidP="0061695A">
            <w:pPr>
              <w:rPr>
                <w:rFonts w:eastAsia="Arial"/>
                <w:sz w:val="24"/>
                <w:szCs w:val="24"/>
              </w:rPr>
            </w:pPr>
            <w:r w:rsidRPr="006233C0">
              <w:rPr>
                <w:rFonts w:eastAsia="Arial"/>
                <w:sz w:val="24"/>
                <w:szCs w:val="24"/>
              </w:rPr>
              <w:t>I can take steps to avoid conflict and to remove myself from unsafe relationships. I can draw on support systems for myself and others when needed.</w:t>
            </w:r>
          </w:p>
          <w:p w14:paraId="1C55FDF8" w14:textId="6FE1C2FE" w:rsidR="00500632" w:rsidRPr="008362A5" w:rsidRDefault="00500632" w:rsidP="0061695A">
            <w:pPr>
              <w:rPr>
                <w:rFonts w:eastAsia="Arial"/>
                <w:sz w:val="24"/>
                <w:szCs w:val="24"/>
              </w:rPr>
            </w:pPr>
          </w:p>
        </w:tc>
      </w:tr>
      <w:tr w:rsidR="008362A5" w:rsidRPr="006233C0" w14:paraId="427BD8A8" w14:textId="77777777" w:rsidTr="008362A5">
        <w:tc>
          <w:tcPr>
            <w:tcW w:w="2972" w:type="dxa"/>
            <w:hideMark/>
          </w:tcPr>
          <w:p w14:paraId="1E141C9A" w14:textId="43275D66" w:rsidR="008362A5" w:rsidRPr="006233C0" w:rsidRDefault="008362A5" w:rsidP="00500632">
            <w:pPr>
              <w:textAlignment w:val="baseline"/>
              <w:rPr>
                <w:rFonts w:eastAsia="Times New Roman"/>
                <w:sz w:val="24"/>
                <w:szCs w:val="24"/>
                <w:lang w:eastAsia="en-GB"/>
              </w:rPr>
            </w:pPr>
            <w:r w:rsidRPr="006233C0">
              <w:rPr>
                <w:rFonts w:eastAsia="Times New Roman"/>
                <w:bCs/>
                <w:sz w:val="24"/>
                <w:szCs w:val="24"/>
                <w:lang w:eastAsia="en-GB"/>
              </w:rPr>
              <w:t>I am beginning to recognise</w:t>
            </w:r>
            <w:r w:rsidR="00500632">
              <w:rPr>
                <w:rFonts w:eastAsia="Times New Roman"/>
                <w:bCs/>
                <w:sz w:val="24"/>
                <w:szCs w:val="24"/>
                <w:lang w:eastAsia="en-GB"/>
              </w:rPr>
              <w:t xml:space="preserve"> </w:t>
            </w:r>
            <w:r w:rsidRPr="006233C0">
              <w:rPr>
                <w:rFonts w:eastAsia="Times New Roman"/>
                <w:sz w:val="24"/>
                <w:szCs w:val="24"/>
                <w:lang w:eastAsia="en-GB"/>
              </w:rPr>
              <w:t>that I have the right to be treated fairly and respectfully.</w:t>
            </w:r>
          </w:p>
        </w:tc>
        <w:tc>
          <w:tcPr>
            <w:tcW w:w="2835" w:type="dxa"/>
            <w:hideMark/>
          </w:tcPr>
          <w:p w14:paraId="049A0A6E" w14:textId="698C7A67" w:rsidR="008362A5" w:rsidRPr="006233C0" w:rsidRDefault="008362A5" w:rsidP="00500632">
            <w:pPr>
              <w:textAlignment w:val="baseline"/>
              <w:rPr>
                <w:rFonts w:eastAsia="Times New Roman"/>
                <w:sz w:val="24"/>
                <w:szCs w:val="24"/>
                <w:lang w:eastAsia="en-GB"/>
              </w:rPr>
            </w:pPr>
            <w:r w:rsidRPr="006233C0">
              <w:rPr>
                <w:rFonts w:eastAsia="Times New Roman"/>
                <w:sz w:val="24"/>
                <w:szCs w:val="24"/>
                <w:lang w:val="en" w:eastAsia="en-GB"/>
              </w:rPr>
              <w:t>I can understand that everyone has rights and, with support, I can respect those rights.</w:t>
            </w:r>
          </w:p>
        </w:tc>
        <w:tc>
          <w:tcPr>
            <w:tcW w:w="2835" w:type="dxa"/>
            <w:hideMark/>
          </w:tcPr>
          <w:p w14:paraId="1370651B" w14:textId="68AFFDE9" w:rsidR="008362A5" w:rsidRPr="006233C0" w:rsidRDefault="008362A5" w:rsidP="00500632">
            <w:pPr>
              <w:textAlignment w:val="baseline"/>
              <w:rPr>
                <w:rFonts w:eastAsia="Times New Roman"/>
                <w:sz w:val="24"/>
                <w:szCs w:val="24"/>
                <w:lang w:eastAsia="en-GB"/>
              </w:rPr>
            </w:pPr>
            <w:r w:rsidRPr="006233C0">
              <w:rPr>
                <w:rFonts w:eastAsia="Times New Roman"/>
                <w:bCs/>
                <w:sz w:val="24"/>
                <w:szCs w:val="24"/>
                <w:lang w:val="en" w:eastAsia="en-GB"/>
              </w:rPr>
              <w:t xml:space="preserve">I can </w:t>
            </w:r>
            <w:r w:rsidRPr="006233C0">
              <w:rPr>
                <w:rFonts w:eastAsia="Times New Roman"/>
                <w:sz w:val="24"/>
                <w:szCs w:val="24"/>
                <w:lang w:val="en" w:eastAsia="en-GB"/>
              </w:rPr>
              <w:t>respect the rights of others and I understand how these impact on myself and others.</w:t>
            </w:r>
          </w:p>
        </w:tc>
        <w:tc>
          <w:tcPr>
            <w:tcW w:w="2835" w:type="dxa"/>
            <w:hideMark/>
          </w:tcPr>
          <w:p w14:paraId="0956C428" w14:textId="06DE1CEA" w:rsidR="008362A5" w:rsidRPr="006233C0" w:rsidRDefault="008362A5" w:rsidP="00500632">
            <w:pPr>
              <w:pStyle w:val="CommentText"/>
              <w:rPr>
                <w:rFonts w:eastAsia="Times New Roman"/>
                <w:sz w:val="24"/>
                <w:szCs w:val="24"/>
                <w:lang w:val="en" w:eastAsia="en-GB"/>
              </w:rPr>
            </w:pPr>
            <w:r w:rsidRPr="006233C0">
              <w:rPr>
                <w:sz w:val="24"/>
                <w:szCs w:val="24"/>
              </w:rPr>
              <w:t>I can exercise my own rights and respect those of others, and I can recognise that rights can be infringed.</w:t>
            </w:r>
          </w:p>
        </w:tc>
        <w:tc>
          <w:tcPr>
            <w:tcW w:w="2835" w:type="dxa"/>
          </w:tcPr>
          <w:p w14:paraId="60AFDC44" w14:textId="77777777" w:rsidR="008362A5" w:rsidRPr="006233C0" w:rsidRDefault="008362A5" w:rsidP="0061695A">
            <w:pPr>
              <w:textAlignment w:val="baseline"/>
              <w:rPr>
                <w:rFonts w:eastAsia="Times New Roman"/>
                <w:sz w:val="24"/>
                <w:szCs w:val="24"/>
                <w:lang w:eastAsia="en-GB"/>
              </w:rPr>
            </w:pPr>
            <w:r w:rsidRPr="006233C0">
              <w:rPr>
                <w:rFonts w:eastAsia="Times New Roman"/>
                <w:bCs/>
                <w:sz w:val="24"/>
                <w:szCs w:val="24"/>
                <w:lang w:val="en" w:eastAsia="en-GB"/>
              </w:rPr>
              <w:t xml:space="preserve">I can </w:t>
            </w:r>
            <w:r w:rsidRPr="00CF402D">
              <w:rPr>
                <w:rFonts w:eastAsia="Times New Roman"/>
                <w:b/>
                <w:color w:val="9C32C6"/>
                <w:sz w:val="24"/>
                <w:szCs w:val="24"/>
                <w:lang w:val="en" w:eastAsia="en-GB"/>
              </w:rPr>
              <w:t xml:space="preserve">advocate </w:t>
            </w:r>
            <w:r w:rsidRPr="006233C0">
              <w:rPr>
                <w:rFonts w:eastAsia="Times New Roman"/>
                <w:sz w:val="24"/>
                <w:szCs w:val="24"/>
                <w:lang w:val="en" w:eastAsia="en-GB"/>
              </w:rPr>
              <w:t>the rights of myself and others</w:t>
            </w:r>
            <w:r w:rsidRPr="006233C0">
              <w:rPr>
                <w:rFonts w:eastAsia="Times New Roman"/>
                <w:sz w:val="24"/>
                <w:szCs w:val="24"/>
                <w:lang w:eastAsia="en-GB"/>
              </w:rPr>
              <w:t>.</w:t>
            </w:r>
          </w:p>
          <w:p w14:paraId="55A1FD36" w14:textId="77777777" w:rsidR="008362A5" w:rsidRPr="006233C0" w:rsidRDefault="008362A5" w:rsidP="0061695A">
            <w:pPr>
              <w:textAlignment w:val="baseline"/>
              <w:rPr>
                <w:rFonts w:eastAsia="Times New Roman"/>
                <w:bCs/>
                <w:sz w:val="24"/>
                <w:szCs w:val="24"/>
                <w:lang w:val="en" w:eastAsia="en-GB"/>
              </w:rPr>
            </w:pPr>
          </w:p>
        </w:tc>
      </w:tr>
    </w:tbl>
    <w:p w14:paraId="66577173" w14:textId="77777777" w:rsidR="00B96B30" w:rsidRDefault="007A0B23">
      <w:pPr>
        <w:sectPr w:rsidR="00B96B30" w:rsidSect="00DC2B07">
          <w:pgSz w:w="16817" w:h="11901" w:orient="landscape"/>
          <w:pgMar w:top="992" w:right="992" w:bottom="1128" w:left="1276" w:header="709" w:footer="709" w:gutter="0"/>
          <w:cols w:space="708"/>
          <w:docGrid w:linePitch="360"/>
        </w:sectPr>
      </w:pPr>
      <w:r>
        <w:br w:type="page"/>
      </w:r>
    </w:p>
    <w:p w14:paraId="137CD834" w14:textId="00BEBE8B" w:rsidR="007A0B23" w:rsidRPr="00ED2022" w:rsidRDefault="007A0B23" w:rsidP="00ED2022">
      <w:pPr>
        <w:pStyle w:val="HealthandWell-beingheading1"/>
        <w:outlineLvl w:val="1"/>
        <w:rPr>
          <w:sz w:val="28"/>
          <w:szCs w:val="28"/>
          <w:lang w:eastAsia="en-GB"/>
        </w:rPr>
      </w:pPr>
      <w:bookmarkStart w:id="66" w:name="_Toc30759913"/>
      <w:r w:rsidRPr="00ED2022">
        <w:rPr>
          <w:sz w:val="28"/>
          <w:szCs w:val="28"/>
          <w:lang w:eastAsia="en-GB"/>
        </w:rPr>
        <w:lastRenderedPageBreak/>
        <w:t>Designing your curriculum</w:t>
      </w:r>
      <w:bookmarkEnd w:id="66"/>
    </w:p>
    <w:p w14:paraId="493BF376" w14:textId="770BBF2A" w:rsidR="00500632" w:rsidRPr="00FC2D5B" w:rsidRDefault="00500632" w:rsidP="00500632">
      <w:r w:rsidRPr="00FC2D5B">
        <w:t xml:space="preserve">This provides specific guidance when incorporating learning in health and well-being in your curriculum. It should be read together with the overarching </w:t>
      </w:r>
      <w:hyperlink r:id="rId84" w:history="1">
        <w:r w:rsidR="003F094A">
          <w:rPr>
            <w:rStyle w:val="Hyperlink"/>
          </w:rPr>
          <w:t>Designing your c</w:t>
        </w:r>
        <w:r w:rsidR="00945AFF" w:rsidRPr="00945AFF">
          <w:rPr>
            <w:rStyle w:val="Hyperlink"/>
          </w:rPr>
          <w:t>urriculum</w:t>
        </w:r>
      </w:hyperlink>
      <w:r w:rsidRPr="00FC2D5B">
        <w:rPr>
          <w:color w:val="7030A0"/>
        </w:rPr>
        <w:t xml:space="preserve"> </w:t>
      </w:r>
      <w:r w:rsidRPr="00FC2D5B">
        <w:t>section</w:t>
      </w:r>
      <w:r>
        <w:t>,</w:t>
      </w:r>
      <w:r w:rsidRPr="00FC2D5B">
        <w:t xml:space="preserve"> which is relevant to learning and teaching through all </w:t>
      </w:r>
      <w:r>
        <w:t>areas of learning and experience (</w:t>
      </w:r>
      <w:r w:rsidRPr="00FC2D5B">
        <w:t>Areas</w:t>
      </w:r>
      <w:r>
        <w:t>)</w:t>
      </w:r>
      <w:r w:rsidRPr="00FC2D5B">
        <w:t>.</w:t>
      </w:r>
    </w:p>
    <w:p w14:paraId="377EFFCF" w14:textId="51B12CFC" w:rsidR="007A0B23" w:rsidRDefault="007A0B23" w:rsidP="00500632"/>
    <w:p w14:paraId="1517A899" w14:textId="5D37766E" w:rsidR="00500632" w:rsidRDefault="00500632" w:rsidP="00500632"/>
    <w:p w14:paraId="546B8670" w14:textId="77777777" w:rsidR="00500632" w:rsidRPr="00ED2022" w:rsidRDefault="00500632" w:rsidP="009B38E7">
      <w:pPr>
        <w:pStyle w:val="HealthandWell-beingheading2"/>
        <w:rPr>
          <w:sz w:val="24"/>
          <w:lang w:eastAsia="en-GB"/>
        </w:rPr>
      </w:pPr>
      <w:r w:rsidRPr="00ED2022">
        <w:rPr>
          <w:sz w:val="24"/>
          <w:lang w:eastAsia="en-GB"/>
        </w:rPr>
        <w:t>Cross-curricular skills and integral skills</w:t>
      </w:r>
    </w:p>
    <w:p w14:paraId="4A525FA1" w14:textId="77777777" w:rsidR="00500632" w:rsidRDefault="00500632" w:rsidP="00500632">
      <w:pPr>
        <w:shd w:val="clear" w:color="auto" w:fill="FFFFFF" w:themeFill="background1"/>
        <w:textAlignment w:val="baseline"/>
      </w:pPr>
    </w:p>
    <w:p w14:paraId="3C115998" w14:textId="1B4C60DC" w:rsidR="00500632" w:rsidRPr="00FC2D5B" w:rsidRDefault="00500632" w:rsidP="00500632">
      <w:pPr>
        <w:shd w:val="clear" w:color="auto" w:fill="FFFFFF" w:themeFill="background1"/>
        <w:textAlignment w:val="baseline"/>
      </w:pPr>
      <w:r w:rsidRPr="00FC2D5B">
        <w:t xml:space="preserve">A curriculum must embed the mandatory cross-curricular skills and the integral </w:t>
      </w:r>
      <w:r>
        <w:t>skills</w:t>
      </w:r>
      <w:r w:rsidRPr="00FC2D5B">
        <w:t xml:space="preserve"> which underpin the four purposes</w:t>
      </w:r>
      <w:r>
        <w:t xml:space="preserve"> of the curriculum</w:t>
      </w:r>
      <w:r w:rsidRPr="00FC2D5B">
        <w:t xml:space="preserve">. </w:t>
      </w:r>
      <w:r>
        <w:t xml:space="preserve">The following </w:t>
      </w:r>
      <w:r w:rsidRPr="00FC2D5B">
        <w:t xml:space="preserve">are some key principles which </w:t>
      </w:r>
      <w:r w:rsidR="000354EE">
        <w:t xml:space="preserve">settings and </w:t>
      </w:r>
      <w:r>
        <w:t>schools</w:t>
      </w:r>
      <w:r w:rsidRPr="00FC2D5B">
        <w:t xml:space="preserve"> should consider when designing learning and teaching in the Health and Well-being Area of Learning and Experience (Area).</w:t>
      </w:r>
    </w:p>
    <w:p w14:paraId="00A6ED12" w14:textId="77777777" w:rsidR="00500632" w:rsidRPr="00FC2D5B" w:rsidRDefault="00500632" w:rsidP="00500632">
      <w:pPr>
        <w:shd w:val="clear" w:color="auto" w:fill="FFFFFF" w:themeFill="background1"/>
        <w:textAlignment w:val="baseline"/>
      </w:pPr>
    </w:p>
    <w:p w14:paraId="1EE17EA4" w14:textId="456C4C19" w:rsidR="00500632" w:rsidRPr="002A3C23" w:rsidRDefault="00500632" w:rsidP="009B38E7">
      <w:pPr>
        <w:pStyle w:val="HealthandWell-beingheading3"/>
        <w:rPr>
          <w:color w:val="auto"/>
        </w:rPr>
      </w:pPr>
      <w:r w:rsidRPr="002A3C23">
        <w:rPr>
          <w:color w:val="auto"/>
        </w:rPr>
        <w:t>Cross-curricular skills</w:t>
      </w:r>
    </w:p>
    <w:p w14:paraId="66B03512" w14:textId="77777777" w:rsidR="00500632" w:rsidRPr="00FC2D5B" w:rsidRDefault="00500632" w:rsidP="00500632">
      <w:pPr>
        <w:shd w:val="clear" w:color="auto" w:fill="FFFFFF" w:themeFill="background1"/>
        <w:textAlignment w:val="baseline"/>
        <w:rPr>
          <w:b/>
        </w:rPr>
      </w:pPr>
    </w:p>
    <w:p w14:paraId="0F020052" w14:textId="2E297DDF" w:rsidR="00500632" w:rsidRDefault="00500632" w:rsidP="002A3C23">
      <w:pPr>
        <w:shd w:val="clear" w:color="auto" w:fill="FFFFFF" w:themeFill="background1"/>
        <w:ind w:left="426"/>
        <w:textAlignment w:val="baseline"/>
        <w:rPr>
          <w:rFonts w:eastAsia="Times New Roman"/>
          <w:b/>
          <w:bCs/>
          <w:color w:val="1F1F1F"/>
          <w:shd w:val="clear" w:color="auto" w:fill="FFFFFF"/>
          <w:lang w:eastAsia="en-GB"/>
        </w:rPr>
      </w:pPr>
      <w:r w:rsidRPr="00FC2D5B">
        <w:rPr>
          <w:rFonts w:eastAsia="Times New Roman"/>
          <w:b/>
          <w:bCs/>
          <w:color w:val="1F1F1F"/>
          <w:shd w:val="clear" w:color="auto" w:fill="FFFFFF"/>
          <w:lang w:eastAsia="en-GB"/>
        </w:rPr>
        <w:t>Literacy</w:t>
      </w:r>
    </w:p>
    <w:p w14:paraId="08CE92BB" w14:textId="77777777" w:rsidR="00E71981" w:rsidRDefault="00E71981" w:rsidP="002A3C23">
      <w:pPr>
        <w:shd w:val="clear" w:color="auto" w:fill="FFFFFF" w:themeFill="background1"/>
        <w:ind w:left="426"/>
        <w:textAlignment w:val="baseline"/>
        <w:rPr>
          <w:rFonts w:eastAsia="Times New Roman"/>
          <w:b/>
          <w:bCs/>
          <w:color w:val="1F1F1F"/>
          <w:shd w:val="clear" w:color="auto" w:fill="FFFFFF"/>
          <w:lang w:eastAsia="en-GB"/>
        </w:rPr>
      </w:pPr>
    </w:p>
    <w:p w14:paraId="4BC42EC6" w14:textId="05603353" w:rsidR="00500632" w:rsidRPr="00FC2D5B" w:rsidRDefault="00500632" w:rsidP="002A3C23">
      <w:pPr>
        <w:shd w:val="clear" w:color="auto" w:fill="FFFFFF" w:themeFill="background1"/>
        <w:ind w:left="426"/>
        <w:textAlignment w:val="baseline"/>
        <w:rPr>
          <w:rFonts w:eastAsia="Times New Roman"/>
          <w:color w:val="1F1F1F"/>
          <w:lang w:eastAsia="en-GB"/>
        </w:rPr>
      </w:pPr>
      <w:r w:rsidRPr="00FC2D5B">
        <w:rPr>
          <w:rFonts w:eastAsia="Times New Roman"/>
          <w:color w:val="1F1F1F"/>
          <w:lang w:eastAsia="en-GB"/>
        </w:rPr>
        <w:t>Literacy is a fundamental enabler of well-being. Learning about and through literature has significant potential to provide learners with the means to communicate their feelings, develop relationships with others</w:t>
      </w:r>
      <w:r>
        <w:rPr>
          <w:rFonts w:eastAsia="Times New Roman"/>
          <w:color w:val="1F1F1F"/>
          <w:lang w:eastAsia="en-GB"/>
        </w:rPr>
        <w:t>,</w:t>
      </w:r>
      <w:r w:rsidRPr="00FC2D5B">
        <w:rPr>
          <w:rFonts w:eastAsia="Times New Roman"/>
          <w:color w:val="1F1F1F"/>
          <w:lang w:eastAsia="en-GB"/>
        </w:rPr>
        <w:t xml:space="preserve"> and seek help and support. The role of communication in expressing emotions is fundamental. Literature has significant potential to support learners’ </w:t>
      </w:r>
      <w:r w:rsidRPr="00FB3780">
        <w:rPr>
          <w:rFonts w:eastAsia="Times New Roman"/>
          <w:b/>
          <w:color w:val="9C32C6"/>
          <w:lang w:eastAsia="en-GB"/>
        </w:rPr>
        <w:t>empathy</w:t>
      </w:r>
      <w:r w:rsidRPr="00FC2D5B">
        <w:rPr>
          <w:rFonts w:eastAsia="Times New Roman"/>
          <w:color w:val="1F1F1F"/>
          <w:lang w:eastAsia="en-GB"/>
        </w:rPr>
        <w:t xml:space="preserve">, mental health and emotional well-being. </w:t>
      </w:r>
    </w:p>
    <w:p w14:paraId="40433510" w14:textId="77777777" w:rsidR="00500632" w:rsidRPr="00FC2D5B" w:rsidRDefault="00500632" w:rsidP="002A3C23">
      <w:pPr>
        <w:shd w:val="clear" w:color="auto" w:fill="FFFFFF" w:themeFill="background1"/>
        <w:ind w:left="426"/>
        <w:textAlignment w:val="baseline"/>
        <w:rPr>
          <w:rFonts w:eastAsia="Times New Roman"/>
          <w:color w:val="1F1F1F"/>
          <w:lang w:eastAsia="en-GB"/>
        </w:rPr>
      </w:pPr>
    </w:p>
    <w:p w14:paraId="6D5781C6" w14:textId="29676A82" w:rsidR="00500632" w:rsidRPr="00FC2D5B" w:rsidRDefault="00500632" w:rsidP="002A3C23">
      <w:pPr>
        <w:shd w:val="clear" w:color="auto" w:fill="FFFFFF"/>
        <w:ind w:left="426"/>
        <w:textAlignment w:val="baseline"/>
        <w:rPr>
          <w:rFonts w:eastAsia="Times New Roman"/>
          <w:color w:val="1F1F1F"/>
          <w:lang w:eastAsia="en-GB"/>
        </w:rPr>
      </w:pPr>
      <w:r w:rsidRPr="00FC2D5B">
        <w:rPr>
          <w:rFonts w:eastAsia="Times New Roman"/>
          <w:color w:val="1F1F1F"/>
          <w:lang w:eastAsia="en-GB"/>
        </w:rPr>
        <w:t xml:space="preserve">Literacy provides learners with the opportunity to develop improved decision-making skills. Opportunities to critically engage with a range of texts can support learners’ decision-making and support learners to articulate their views with greater confidence, further developing their values and </w:t>
      </w:r>
      <w:r w:rsidRPr="00CC4C08">
        <w:rPr>
          <w:rFonts w:eastAsia="Times New Roman"/>
          <w:color w:val="9C32C6"/>
          <w:lang w:eastAsia="en-GB"/>
        </w:rPr>
        <w:t>identity</w:t>
      </w:r>
      <w:r w:rsidRPr="00FC2D5B">
        <w:rPr>
          <w:rFonts w:eastAsia="Times New Roman"/>
          <w:color w:val="1F1F1F"/>
          <w:lang w:eastAsia="en-GB"/>
        </w:rPr>
        <w:t xml:space="preserve"> which, in turn, can develop confidence and</w:t>
      </w:r>
      <w:r>
        <w:rPr>
          <w:rFonts w:eastAsia="Times New Roman"/>
          <w:color w:val="1F1F1F"/>
          <w:lang w:eastAsia="en-GB"/>
        </w:rPr>
        <w:t xml:space="preserve"> </w:t>
      </w:r>
      <w:r w:rsidRPr="00FC2D5B">
        <w:rPr>
          <w:rFonts w:eastAsia="Times New Roman"/>
          <w:color w:val="1F1F1F"/>
          <w:lang w:eastAsia="en-GB"/>
        </w:rPr>
        <w:t>ambition.</w:t>
      </w:r>
    </w:p>
    <w:p w14:paraId="511A7666" w14:textId="77777777" w:rsidR="00500632" w:rsidRPr="00FC2D5B" w:rsidRDefault="00500632" w:rsidP="002A3C23">
      <w:pPr>
        <w:shd w:val="clear" w:color="auto" w:fill="FFFFFF"/>
        <w:ind w:left="426"/>
        <w:textAlignment w:val="baseline"/>
        <w:rPr>
          <w:rFonts w:eastAsia="Times New Roman"/>
          <w:lang w:eastAsia="en-GB"/>
        </w:rPr>
      </w:pPr>
    </w:p>
    <w:p w14:paraId="7F3D0F6D" w14:textId="0E27B4C7" w:rsidR="00500632" w:rsidRPr="00FC2D5B" w:rsidRDefault="00500632" w:rsidP="002A3C23">
      <w:pPr>
        <w:shd w:val="clear" w:color="auto" w:fill="FFFFFF" w:themeFill="background1"/>
        <w:ind w:left="426"/>
        <w:textAlignment w:val="baseline"/>
        <w:rPr>
          <w:rFonts w:eastAsia="Times New Roman"/>
          <w:color w:val="1F1F1F"/>
          <w:lang w:eastAsia="en-GB"/>
        </w:rPr>
      </w:pPr>
      <w:r w:rsidRPr="00FC2D5B">
        <w:rPr>
          <w:rFonts w:eastAsia="Times New Roman"/>
          <w:color w:val="1F1F1F"/>
          <w:lang w:eastAsia="en-GB"/>
        </w:rPr>
        <w:t xml:space="preserve">Developing literacy skills, being able </w:t>
      </w:r>
      <w:r>
        <w:rPr>
          <w:rFonts w:eastAsia="Times New Roman"/>
          <w:color w:val="1F1F1F"/>
          <w:lang w:eastAsia="en-GB"/>
        </w:rPr>
        <w:t xml:space="preserve">to </w:t>
      </w:r>
      <w:r w:rsidRPr="00FC2D5B">
        <w:rPr>
          <w:rFonts w:eastAsia="Times New Roman"/>
          <w:color w:val="1F1F1F"/>
          <w:lang w:eastAsia="en-GB"/>
        </w:rPr>
        <w:t>organise writing and adapt language confidently, is important in enabling learners to apply for</w:t>
      </w:r>
      <w:r>
        <w:rPr>
          <w:rFonts w:eastAsia="Times New Roman"/>
          <w:color w:val="1F1F1F"/>
          <w:lang w:eastAsia="en-GB"/>
        </w:rPr>
        <w:t xml:space="preserve"> learning pathways and </w:t>
      </w:r>
      <w:r w:rsidRPr="00FC2D5B">
        <w:rPr>
          <w:rFonts w:eastAsia="Times New Roman"/>
          <w:color w:val="1F1F1F"/>
          <w:lang w:eastAsia="en-GB"/>
        </w:rPr>
        <w:t>a preferred career</w:t>
      </w:r>
      <w:r>
        <w:rPr>
          <w:rFonts w:eastAsia="Times New Roman"/>
          <w:color w:val="1F1F1F"/>
          <w:lang w:eastAsia="en-GB"/>
        </w:rPr>
        <w:t>.</w:t>
      </w:r>
      <w:r w:rsidRPr="00FC2D5B">
        <w:rPr>
          <w:rFonts w:eastAsia="Times New Roman"/>
          <w:color w:val="1F1F1F"/>
          <w:lang w:eastAsia="en-GB"/>
        </w:rPr>
        <w:t xml:space="preserve"> </w:t>
      </w:r>
    </w:p>
    <w:p w14:paraId="6485C9C6" w14:textId="77777777" w:rsidR="00500632" w:rsidRPr="00FC2D5B" w:rsidRDefault="00500632" w:rsidP="002A3C23">
      <w:pPr>
        <w:shd w:val="clear" w:color="auto" w:fill="FFFFFF"/>
        <w:ind w:left="426"/>
        <w:textAlignment w:val="baseline"/>
        <w:rPr>
          <w:rFonts w:eastAsia="Times New Roman"/>
          <w:lang w:eastAsia="en-GB"/>
        </w:rPr>
      </w:pPr>
    </w:p>
    <w:p w14:paraId="458A9495" w14:textId="664505DF" w:rsidR="00E71981" w:rsidRDefault="00500632" w:rsidP="002A3C23">
      <w:pPr>
        <w:shd w:val="clear" w:color="auto" w:fill="FFFFFF"/>
        <w:ind w:left="426"/>
        <w:textAlignment w:val="baseline"/>
        <w:rPr>
          <w:rStyle w:val="normaltextrun"/>
          <w:b/>
          <w:bCs/>
          <w:color w:val="1F1F1F"/>
        </w:rPr>
      </w:pPr>
      <w:r w:rsidRPr="00FC2D5B">
        <w:rPr>
          <w:rStyle w:val="normaltextrun"/>
          <w:b/>
          <w:bCs/>
          <w:color w:val="1F1F1F"/>
        </w:rPr>
        <w:t>Numeracy</w:t>
      </w:r>
    </w:p>
    <w:p w14:paraId="00FF19FA" w14:textId="77777777" w:rsidR="00E71981" w:rsidRDefault="00E71981" w:rsidP="002A3C23">
      <w:pPr>
        <w:shd w:val="clear" w:color="auto" w:fill="FFFFFF"/>
        <w:ind w:left="426"/>
        <w:textAlignment w:val="baseline"/>
        <w:rPr>
          <w:rStyle w:val="normaltextrun"/>
          <w:b/>
          <w:bCs/>
          <w:color w:val="1F1F1F"/>
        </w:rPr>
      </w:pPr>
    </w:p>
    <w:p w14:paraId="7B9A9076" w14:textId="3AC7C006" w:rsidR="00500632" w:rsidRPr="00FC2D5B" w:rsidRDefault="00500632" w:rsidP="002A3C23">
      <w:pPr>
        <w:shd w:val="clear" w:color="auto" w:fill="FFFFFF"/>
        <w:ind w:left="426"/>
        <w:textAlignment w:val="baseline"/>
        <w:rPr>
          <w:rStyle w:val="eop"/>
          <w:color w:val="000000"/>
        </w:rPr>
      </w:pPr>
      <w:r w:rsidRPr="00FC2D5B">
        <w:rPr>
          <w:rStyle w:val="normaltextrun"/>
          <w:bCs/>
          <w:color w:val="1F1F1F"/>
        </w:rPr>
        <w:t xml:space="preserve">Learning in </w:t>
      </w:r>
      <w:r w:rsidRPr="00FC2D5B">
        <w:rPr>
          <w:rStyle w:val="normaltextrun"/>
          <w:color w:val="1F1F1F"/>
        </w:rPr>
        <w:t>this Area should provide</w:t>
      </w:r>
      <w:r w:rsidR="00E71981">
        <w:rPr>
          <w:rStyle w:val="normaltextrun"/>
          <w:color w:val="1F1F1F"/>
        </w:rPr>
        <w:t xml:space="preserve"> </w:t>
      </w:r>
      <w:r w:rsidRPr="00FC2D5B">
        <w:rPr>
          <w:rStyle w:val="normaltextrun"/>
          <w:color w:val="1F1F1F"/>
        </w:rPr>
        <w:t>opportunity to develop numeracy skills in the</w:t>
      </w:r>
      <w:r w:rsidR="00E71981">
        <w:rPr>
          <w:rStyle w:val="normaltextrun"/>
          <w:color w:val="1F1F1F"/>
        </w:rPr>
        <w:t xml:space="preserve"> </w:t>
      </w:r>
      <w:r w:rsidRPr="00FC2D5B">
        <w:rPr>
          <w:rStyle w:val="normaltextrun"/>
          <w:color w:val="1F1F1F"/>
        </w:rPr>
        <w:t>real-world context.</w:t>
      </w:r>
      <w:r w:rsidR="00E71981">
        <w:rPr>
          <w:rStyle w:val="normaltextrun"/>
          <w:color w:val="1F1F1F"/>
        </w:rPr>
        <w:t xml:space="preserve"> </w:t>
      </w:r>
      <w:r w:rsidRPr="00FC2D5B">
        <w:rPr>
          <w:rStyle w:val="normaltextrun"/>
          <w:color w:val="1F1F1F"/>
        </w:rPr>
        <w:t>Numeracy is a key enabler in making</w:t>
      </w:r>
      <w:r w:rsidR="00E71981">
        <w:rPr>
          <w:rStyle w:val="normaltextrun"/>
          <w:color w:val="1F1F1F"/>
        </w:rPr>
        <w:t xml:space="preserve"> </w:t>
      </w:r>
      <w:r w:rsidRPr="00FC2D5B">
        <w:rPr>
          <w:rStyle w:val="advancedproofingissue"/>
          <w:color w:val="1F1F1F"/>
        </w:rPr>
        <w:t>a number of</w:t>
      </w:r>
      <w:r w:rsidR="00E71981">
        <w:rPr>
          <w:rStyle w:val="advancedproofingissue"/>
          <w:color w:val="1F1F1F"/>
        </w:rPr>
        <w:t xml:space="preserve"> </w:t>
      </w:r>
      <w:r w:rsidRPr="00FC2D5B">
        <w:rPr>
          <w:rStyle w:val="normaltextrun"/>
          <w:color w:val="1F1F1F"/>
        </w:rPr>
        <w:t>informed decisions, in particular managing money and supporting good financial decision-making and critically engaging with social norms around money.</w:t>
      </w:r>
      <w:r w:rsidR="00E71981">
        <w:rPr>
          <w:rStyle w:val="normaltextrun"/>
          <w:color w:val="1F1F1F"/>
        </w:rPr>
        <w:t xml:space="preserve"> </w:t>
      </w:r>
      <w:r w:rsidRPr="00FC2D5B">
        <w:rPr>
          <w:rStyle w:val="normaltextrun"/>
          <w:color w:val="1F1F1F"/>
        </w:rPr>
        <w:t>Numeracy also plays a role in purchasing and preparing food to support nutrition.</w:t>
      </w:r>
    </w:p>
    <w:p w14:paraId="33C74F60" w14:textId="1EF1B9DC" w:rsidR="00500632" w:rsidRDefault="00500632" w:rsidP="002A3C23">
      <w:pPr>
        <w:ind w:left="426"/>
      </w:pPr>
    </w:p>
    <w:p w14:paraId="72F188F6" w14:textId="7B8836E5" w:rsidR="00E71981" w:rsidRDefault="00E71981" w:rsidP="002A3C23">
      <w:pPr>
        <w:shd w:val="clear" w:color="auto" w:fill="FFFFFF" w:themeFill="background1"/>
        <w:ind w:left="426"/>
        <w:textAlignment w:val="baseline"/>
        <w:rPr>
          <w:rFonts w:eastAsia="Times New Roman"/>
          <w:b/>
          <w:bCs/>
          <w:color w:val="1F1F1F"/>
          <w:lang w:eastAsia="en-GB"/>
        </w:rPr>
      </w:pPr>
      <w:r w:rsidRPr="00FC2D5B">
        <w:rPr>
          <w:rFonts w:eastAsia="Times New Roman"/>
          <w:b/>
          <w:bCs/>
          <w:color w:val="1F1F1F"/>
          <w:lang w:eastAsia="en-GB"/>
        </w:rPr>
        <w:t>Digital competence</w:t>
      </w:r>
    </w:p>
    <w:p w14:paraId="33AEF2EB" w14:textId="77777777" w:rsidR="00E71981" w:rsidRDefault="00E71981" w:rsidP="002A3C23">
      <w:pPr>
        <w:shd w:val="clear" w:color="auto" w:fill="FFFFFF" w:themeFill="background1"/>
        <w:ind w:left="426"/>
        <w:textAlignment w:val="baseline"/>
        <w:rPr>
          <w:rFonts w:eastAsia="Times New Roman"/>
          <w:b/>
          <w:bCs/>
          <w:color w:val="1F1F1F"/>
          <w:lang w:eastAsia="en-GB"/>
        </w:rPr>
      </w:pPr>
    </w:p>
    <w:p w14:paraId="66E49A1A" w14:textId="53899EFA" w:rsidR="00E71981" w:rsidRDefault="00E71981" w:rsidP="002A3C23">
      <w:pPr>
        <w:shd w:val="clear" w:color="auto" w:fill="FFFFFF" w:themeFill="background1"/>
        <w:ind w:left="426"/>
        <w:textAlignment w:val="baseline"/>
        <w:rPr>
          <w:rFonts w:eastAsia="Times New Roman"/>
          <w:lang w:eastAsia="en-GB"/>
        </w:rPr>
      </w:pPr>
      <w:r w:rsidRPr="00FC2D5B">
        <w:rPr>
          <w:rFonts w:eastAsia="Times New Roman"/>
          <w:color w:val="1F1F1F"/>
          <w:lang w:eastAsia="en-GB"/>
        </w:rPr>
        <w:t>Learning in</w:t>
      </w:r>
      <w:r w:rsidRPr="00FC2D5B">
        <w:rPr>
          <w:rFonts w:eastAsia="Times New Roman"/>
          <w:color w:val="1F1F1F"/>
          <w:shd w:val="clear" w:color="auto" w:fill="FFFFFF"/>
          <w:lang w:eastAsia="en-GB"/>
        </w:rPr>
        <w:t xml:space="preserve"> this Area is fundamental to developing safe behaviour in relation to</w:t>
      </w:r>
      <w:r>
        <w:rPr>
          <w:rFonts w:eastAsia="Times New Roman"/>
          <w:color w:val="1F1F1F"/>
          <w:shd w:val="clear" w:color="auto" w:fill="FFFFFF"/>
          <w:lang w:eastAsia="en-GB"/>
        </w:rPr>
        <w:t xml:space="preserve"> </w:t>
      </w:r>
      <w:r w:rsidRPr="00FC2D5B">
        <w:rPr>
          <w:rFonts w:eastAsia="Times New Roman"/>
          <w:color w:val="1F1F1F"/>
          <w:shd w:val="clear" w:color="auto" w:fill="FFFFFF"/>
          <w:lang w:eastAsia="en-GB"/>
        </w:rPr>
        <w:t>digital media and the online world.</w:t>
      </w:r>
      <w:r>
        <w:rPr>
          <w:rFonts w:eastAsia="Times New Roman"/>
          <w:color w:val="1F1F1F"/>
          <w:shd w:val="clear" w:color="auto" w:fill="FFFFFF"/>
          <w:lang w:eastAsia="en-GB"/>
        </w:rPr>
        <w:t xml:space="preserve"> </w:t>
      </w:r>
      <w:r w:rsidRPr="00FC2D5B">
        <w:rPr>
          <w:rFonts w:eastAsia="Times New Roman"/>
          <w:color w:val="1F1F1F"/>
          <w:shd w:val="clear" w:color="auto" w:fill="FFFFFF"/>
          <w:lang w:eastAsia="en-GB"/>
        </w:rPr>
        <w:t>Learners should</w:t>
      </w:r>
      <w:r>
        <w:rPr>
          <w:rFonts w:eastAsia="Times New Roman"/>
          <w:color w:val="1F1F1F"/>
          <w:shd w:val="clear" w:color="auto" w:fill="FFFFFF"/>
          <w:lang w:eastAsia="en-GB"/>
        </w:rPr>
        <w:t xml:space="preserve"> </w:t>
      </w:r>
      <w:r w:rsidRPr="00FC2D5B">
        <w:rPr>
          <w:rFonts w:eastAsia="Times New Roman"/>
          <w:color w:val="1F1F1F"/>
          <w:shd w:val="clear" w:color="auto" w:fill="FFFFFF"/>
          <w:lang w:eastAsia="en-GB"/>
        </w:rPr>
        <w:t>be encouraged to develop their</w:t>
      </w:r>
      <w:r>
        <w:rPr>
          <w:rFonts w:eastAsia="Times New Roman"/>
          <w:color w:val="1F1F1F"/>
          <w:shd w:val="clear" w:color="auto" w:fill="FFFFFF"/>
          <w:lang w:eastAsia="en-GB"/>
        </w:rPr>
        <w:t xml:space="preserve"> </w:t>
      </w:r>
      <w:r w:rsidRPr="00FC2D5B">
        <w:rPr>
          <w:rFonts w:eastAsia="Times New Roman"/>
          <w:color w:val="1F1F1F"/>
          <w:shd w:val="clear" w:color="auto" w:fill="FFFFFF"/>
          <w:lang w:eastAsia="en-GB"/>
        </w:rPr>
        <w:t>understanding of</w:t>
      </w:r>
      <w:r>
        <w:rPr>
          <w:rFonts w:eastAsia="Times New Roman"/>
          <w:color w:val="1F1F1F"/>
          <w:shd w:val="clear" w:color="auto" w:fill="FFFFFF"/>
          <w:lang w:eastAsia="en-GB"/>
        </w:rPr>
        <w:t xml:space="preserve"> </w:t>
      </w:r>
      <w:r w:rsidRPr="00FC2D5B">
        <w:rPr>
          <w:rFonts w:eastAsia="Times New Roman"/>
          <w:color w:val="1F1F1F"/>
          <w:shd w:val="clear" w:color="auto" w:fill="FFFFFF"/>
          <w:lang w:eastAsia="en-GB"/>
        </w:rPr>
        <w:t>the increasing influence of technology</w:t>
      </w:r>
      <w:r>
        <w:rPr>
          <w:rFonts w:eastAsia="Times New Roman"/>
          <w:color w:val="1F1F1F"/>
          <w:shd w:val="clear" w:color="auto" w:fill="FFFFFF"/>
          <w:lang w:eastAsia="en-GB"/>
        </w:rPr>
        <w:t xml:space="preserve"> </w:t>
      </w:r>
      <w:r w:rsidRPr="00FC2D5B">
        <w:rPr>
          <w:rFonts w:eastAsia="Times New Roman"/>
          <w:color w:val="1F1F1F"/>
          <w:shd w:val="clear" w:color="auto" w:fill="FFFFFF"/>
          <w:lang w:eastAsia="en-GB"/>
        </w:rPr>
        <w:t>on</w:t>
      </w:r>
      <w:r>
        <w:rPr>
          <w:rFonts w:eastAsia="Times New Roman"/>
          <w:color w:val="1F1F1F"/>
          <w:shd w:val="clear" w:color="auto" w:fill="FFFFFF"/>
          <w:lang w:eastAsia="en-GB"/>
        </w:rPr>
        <w:t xml:space="preserve"> </w:t>
      </w:r>
      <w:r w:rsidRPr="00FC2D5B">
        <w:rPr>
          <w:rFonts w:eastAsia="Times New Roman"/>
          <w:color w:val="1F1F1F"/>
          <w:shd w:val="clear" w:color="auto" w:fill="FFFFFF"/>
          <w:lang w:eastAsia="en-GB"/>
        </w:rPr>
        <w:t>their</w:t>
      </w:r>
      <w:r>
        <w:rPr>
          <w:rFonts w:eastAsia="Times New Roman"/>
          <w:color w:val="1F1F1F"/>
          <w:shd w:val="clear" w:color="auto" w:fill="FFFFFF"/>
          <w:lang w:eastAsia="en-GB"/>
        </w:rPr>
        <w:t xml:space="preserve"> </w:t>
      </w:r>
      <w:r w:rsidRPr="00FC2D5B">
        <w:rPr>
          <w:rFonts w:eastAsia="Times New Roman"/>
          <w:color w:val="1F1F1F"/>
          <w:shd w:val="clear" w:color="auto" w:fill="FFFFFF"/>
          <w:lang w:eastAsia="en-GB"/>
        </w:rPr>
        <w:t>daily lives and</w:t>
      </w:r>
      <w:r>
        <w:rPr>
          <w:rFonts w:eastAsia="Times New Roman"/>
          <w:color w:val="1F1F1F"/>
          <w:shd w:val="clear" w:color="auto" w:fill="FFFFFF"/>
          <w:lang w:eastAsia="en-GB"/>
        </w:rPr>
        <w:t xml:space="preserve"> </w:t>
      </w:r>
      <w:r w:rsidRPr="00FC2D5B">
        <w:rPr>
          <w:rFonts w:eastAsia="Times New Roman"/>
          <w:color w:val="1F1F1F"/>
          <w:shd w:val="clear" w:color="auto" w:fill="FFFFFF"/>
          <w:lang w:eastAsia="en-GB"/>
        </w:rPr>
        <w:t>the</w:t>
      </w:r>
      <w:r>
        <w:rPr>
          <w:rFonts w:eastAsia="Times New Roman"/>
          <w:color w:val="1F1F1F"/>
          <w:shd w:val="clear" w:color="auto" w:fill="FFFFFF"/>
          <w:lang w:eastAsia="en-GB"/>
        </w:rPr>
        <w:t xml:space="preserve"> </w:t>
      </w:r>
      <w:r w:rsidRPr="00FC2D5B">
        <w:rPr>
          <w:rFonts w:eastAsia="Times New Roman"/>
          <w:color w:val="1F1F1F"/>
          <w:shd w:val="clear" w:color="auto" w:fill="FFFFFF"/>
          <w:lang w:eastAsia="en-GB"/>
        </w:rPr>
        <w:t>implications this may have for their health and well-being,</w:t>
      </w:r>
      <w:r>
        <w:rPr>
          <w:rFonts w:eastAsia="Times New Roman"/>
          <w:color w:val="1F1F1F"/>
          <w:shd w:val="clear" w:color="auto" w:fill="FFFFFF"/>
          <w:lang w:eastAsia="en-GB"/>
        </w:rPr>
        <w:t xml:space="preserve"> </w:t>
      </w:r>
      <w:r w:rsidRPr="00FC2D5B">
        <w:rPr>
          <w:rFonts w:eastAsia="Times New Roman"/>
          <w:color w:val="1F1F1F"/>
          <w:shd w:val="clear" w:color="auto" w:fill="FFFFFF"/>
          <w:lang w:eastAsia="en-GB"/>
        </w:rPr>
        <w:t>in particular the</w:t>
      </w:r>
      <w:r>
        <w:rPr>
          <w:rFonts w:eastAsia="Times New Roman"/>
          <w:color w:val="1F1F1F"/>
          <w:shd w:val="clear" w:color="auto" w:fill="FFFFFF"/>
          <w:lang w:eastAsia="en-GB"/>
        </w:rPr>
        <w:t xml:space="preserve"> </w:t>
      </w:r>
      <w:r w:rsidRPr="00FC2D5B">
        <w:rPr>
          <w:rFonts w:eastAsia="Times New Roman"/>
          <w:color w:val="1F1F1F"/>
          <w:shd w:val="clear" w:color="auto" w:fill="FFFFFF"/>
          <w:lang w:eastAsia="en-GB"/>
        </w:rPr>
        <w:t>possible impact on physical, mental and emotional health and well-being.</w:t>
      </w:r>
      <w:r>
        <w:rPr>
          <w:rFonts w:eastAsia="Times New Roman"/>
          <w:color w:val="1F1F1F"/>
          <w:shd w:val="clear" w:color="auto" w:fill="FFFFFF"/>
          <w:lang w:eastAsia="en-GB"/>
        </w:rPr>
        <w:t xml:space="preserve"> </w:t>
      </w:r>
      <w:r w:rsidRPr="00FC2D5B">
        <w:rPr>
          <w:rFonts w:eastAsia="Times New Roman"/>
          <w:color w:val="1F1F1F"/>
          <w:shd w:val="clear" w:color="auto" w:fill="FFFFFF"/>
          <w:lang w:eastAsia="en-GB"/>
        </w:rPr>
        <w:t>Decision-making, risk assessment and safe and unsafe situations</w:t>
      </w:r>
      <w:r>
        <w:rPr>
          <w:rFonts w:eastAsia="Times New Roman"/>
          <w:color w:val="1F1F1F"/>
          <w:shd w:val="clear" w:color="auto" w:fill="FFFFFF"/>
          <w:lang w:eastAsia="en-GB"/>
        </w:rPr>
        <w:t xml:space="preserve"> </w:t>
      </w:r>
      <w:r w:rsidRPr="00FC2D5B">
        <w:rPr>
          <w:rFonts w:eastAsia="Times New Roman"/>
          <w:color w:val="1F1F1F"/>
          <w:shd w:val="clear" w:color="auto" w:fill="FFFFFF"/>
          <w:lang w:eastAsia="en-GB"/>
        </w:rPr>
        <w:t>and interactions</w:t>
      </w:r>
      <w:r>
        <w:rPr>
          <w:rFonts w:eastAsia="Times New Roman"/>
          <w:color w:val="1F1F1F"/>
          <w:shd w:val="clear" w:color="auto" w:fill="FFFFFF"/>
          <w:lang w:eastAsia="en-GB"/>
        </w:rPr>
        <w:t xml:space="preserve"> </w:t>
      </w:r>
      <w:r w:rsidRPr="00FC2D5B">
        <w:rPr>
          <w:rFonts w:eastAsia="Times New Roman"/>
          <w:color w:val="1F1F1F"/>
          <w:shd w:val="clear" w:color="auto" w:fill="FFFFFF"/>
          <w:lang w:eastAsia="en-GB"/>
        </w:rPr>
        <w:t>should all be considered in digital contexts.</w:t>
      </w:r>
      <w:r>
        <w:rPr>
          <w:rFonts w:eastAsia="Times New Roman"/>
          <w:color w:val="1F1F1F"/>
          <w:shd w:val="clear" w:color="auto" w:fill="FFFFFF"/>
          <w:lang w:eastAsia="en-GB"/>
        </w:rPr>
        <w:t xml:space="preserve"> </w:t>
      </w:r>
      <w:r w:rsidRPr="00FC2D5B">
        <w:rPr>
          <w:rFonts w:eastAsia="Times New Roman"/>
          <w:color w:val="1F1F1F"/>
          <w:shd w:val="clear" w:color="auto" w:fill="FFFFFF"/>
          <w:lang w:eastAsia="en-GB"/>
        </w:rPr>
        <w:t>This includes</w:t>
      </w:r>
      <w:r>
        <w:rPr>
          <w:rFonts w:eastAsia="Times New Roman"/>
          <w:color w:val="1F1F1F"/>
          <w:shd w:val="clear" w:color="auto" w:fill="FFFFFF"/>
          <w:lang w:eastAsia="en-GB"/>
        </w:rPr>
        <w:t xml:space="preserve"> </w:t>
      </w:r>
      <w:r w:rsidRPr="00FC2D5B">
        <w:rPr>
          <w:rFonts w:eastAsia="Times New Roman"/>
          <w:color w:val="1F1F1F"/>
          <w:shd w:val="clear" w:color="auto" w:fill="FFFFFF"/>
          <w:lang w:eastAsia="en-GB"/>
        </w:rPr>
        <w:t xml:space="preserve">relationships with others, online safety, legal implications and </w:t>
      </w:r>
      <w:r w:rsidRPr="00354DBE">
        <w:rPr>
          <w:rFonts w:eastAsia="Times New Roman"/>
          <w:color w:val="9C32C6"/>
          <w:shd w:val="clear" w:color="auto" w:fill="FFFFFF"/>
          <w:lang w:eastAsia="en-GB"/>
        </w:rPr>
        <w:t>social influences</w:t>
      </w:r>
      <w:r w:rsidRPr="00FC2D5B">
        <w:rPr>
          <w:rFonts w:eastAsia="Times New Roman"/>
          <w:color w:val="1F1F1F"/>
          <w:shd w:val="clear" w:color="auto" w:fill="FFFFFF"/>
          <w:lang w:eastAsia="en-GB"/>
        </w:rPr>
        <w:t xml:space="preserve"> online (including social media).</w:t>
      </w:r>
      <w:r w:rsidRPr="00FC2D5B">
        <w:rPr>
          <w:rFonts w:eastAsia="Times New Roman"/>
          <w:lang w:eastAsia="en-GB"/>
        </w:rPr>
        <w:t xml:space="preserve"> </w:t>
      </w:r>
    </w:p>
    <w:p w14:paraId="61A4C591" w14:textId="77777777" w:rsidR="005F0B30" w:rsidRDefault="005F0B30" w:rsidP="00E71981">
      <w:pPr>
        <w:shd w:val="clear" w:color="auto" w:fill="FFFFFF" w:themeFill="background1"/>
        <w:textAlignment w:val="baseline"/>
        <w:rPr>
          <w:rFonts w:eastAsia="Times New Roman"/>
          <w:lang w:eastAsia="en-GB"/>
        </w:rPr>
      </w:pPr>
    </w:p>
    <w:p w14:paraId="10C61223" w14:textId="115AAE9D" w:rsidR="00E71981" w:rsidRPr="00FC2D5B" w:rsidRDefault="00E71981" w:rsidP="002A3C23">
      <w:pPr>
        <w:shd w:val="clear" w:color="auto" w:fill="FFFFFF" w:themeFill="background1"/>
        <w:ind w:left="426"/>
        <w:textAlignment w:val="baseline"/>
        <w:rPr>
          <w:rFonts w:eastAsia="Times New Roman"/>
          <w:lang w:eastAsia="en-GB"/>
        </w:rPr>
      </w:pPr>
      <w:r w:rsidRPr="00FC2D5B">
        <w:rPr>
          <w:rFonts w:eastAsia="Times New Roman"/>
          <w:lang w:eastAsia="en-GB"/>
        </w:rPr>
        <w:t xml:space="preserve">As technology develops, </w:t>
      </w:r>
      <w:r w:rsidR="000354EE">
        <w:rPr>
          <w:rFonts w:eastAsia="Times New Roman"/>
          <w:lang w:eastAsia="en-GB"/>
        </w:rPr>
        <w:t xml:space="preserve">settings and </w:t>
      </w:r>
      <w:r w:rsidRPr="00FC2D5B">
        <w:rPr>
          <w:rFonts w:eastAsia="Times New Roman"/>
          <w:lang w:eastAsia="en-GB"/>
        </w:rPr>
        <w:t>schools need to maintain a current understanding of what learners are accessing</w:t>
      </w:r>
      <w:r w:rsidR="000354EE">
        <w:rPr>
          <w:rFonts w:eastAsia="Times New Roman"/>
          <w:lang w:eastAsia="en-GB"/>
        </w:rPr>
        <w:t xml:space="preserve"> or </w:t>
      </w:r>
      <w:r w:rsidRPr="00FC2D5B">
        <w:rPr>
          <w:rFonts w:eastAsia="Times New Roman"/>
          <w:lang w:eastAsia="en-GB"/>
        </w:rPr>
        <w:t xml:space="preserve">using and how they are going about this. Provision should allow learners to </w:t>
      </w:r>
      <w:r w:rsidRPr="002A3C23">
        <w:rPr>
          <w:rFonts w:eastAsia="Times New Roman"/>
          <w:color w:val="1F1F1F"/>
          <w:shd w:val="clear" w:color="auto" w:fill="FFFFFF"/>
          <w:lang w:eastAsia="en-GB"/>
        </w:rPr>
        <w:t>explore</w:t>
      </w:r>
      <w:r w:rsidRPr="00FC2D5B">
        <w:rPr>
          <w:rFonts w:eastAsia="Times New Roman"/>
          <w:lang w:eastAsia="en-GB"/>
        </w:rPr>
        <w:t xml:space="preserve"> the vast array of opportunities that these technologies present, as well as developing the awareness and skills needed to be responsible digital citizens. </w:t>
      </w:r>
      <w:r>
        <w:rPr>
          <w:rFonts w:eastAsia="Times New Roman"/>
          <w:lang w:eastAsia="en-GB"/>
        </w:rPr>
        <w:t>Settings</w:t>
      </w:r>
      <w:r w:rsidR="000354EE">
        <w:rPr>
          <w:rFonts w:eastAsia="Times New Roman"/>
          <w:lang w:eastAsia="en-GB"/>
        </w:rPr>
        <w:t xml:space="preserve"> and s</w:t>
      </w:r>
      <w:r w:rsidRPr="00FC2D5B">
        <w:rPr>
          <w:rFonts w:eastAsia="Times New Roman"/>
          <w:lang w:eastAsia="en-GB"/>
        </w:rPr>
        <w:t>chools should also consider how they promote positive engagement with media and the online world as well as how they prepare learners to deal with the challenges these can present.</w:t>
      </w:r>
    </w:p>
    <w:p w14:paraId="19B274B3" w14:textId="69C92CAF" w:rsidR="00E71981" w:rsidRDefault="00E71981" w:rsidP="00E71981">
      <w:pPr>
        <w:shd w:val="clear" w:color="auto" w:fill="FFFFFF"/>
        <w:textAlignment w:val="baseline"/>
        <w:rPr>
          <w:rFonts w:eastAsia="Times New Roman"/>
          <w:b/>
          <w:bCs/>
          <w:lang w:eastAsia="en-GB"/>
        </w:rPr>
      </w:pPr>
    </w:p>
    <w:p w14:paraId="65C4272A" w14:textId="77777777" w:rsidR="002A3C23" w:rsidRPr="00FC2D5B" w:rsidRDefault="002A3C23" w:rsidP="00E71981">
      <w:pPr>
        <w:shd w:val="clear" w:color="auto" w:fill="FFFFFF"/>
        <w:textAlignment w:val="baseline"/>
        <w:rPr>
          <w:rFonts w:eastAsia="Times New Roman"/>
          <w:b/>
          <w:bCs/>
          <w:lang w:eastAsia="en-GB"/>
        </w:rPr>
      </w:pPr>
    </w:p>
    <w:p w14:paraId="6E33C267" w14:textId="77777777" w:rsidR="00E71981" w:rsidRPr="002A3C23" w:rsidRDefault="00E71981" w:rsidP="009B38E7">
      <w:pPr>
        <w:pStyle w:val="HealthandWell-beingheading3"/>
        <w:rPr>
          <w:color w:val="auto"/>
        </w:rPr>
      </w:pPr>
      <w:r w:rsidRPr="002A3C23">
        <w:rPr>
          <w:color w:val="auto"/>
        </w:rPr>
        <w:t>Integral skills</w:t>
      </w:r>
    </w:p>
    <w:p w14:paraId="52B5DF48" w14:textId="77777777" w:rsidR="00E71981" w:rsidRPr="00FC2D5B" w:rsidRDefault="00E71981" w:rsidP="00E71981">
      <w:pPr>
        <w:shd w:val="clear" w:color="auto" w:fill="FFFFFF"/>
        <w:textAlignment w:val="baseline"/>
        <w:rPr>
          <w:rFonts w:eastAsia="Times New Roman"/>
          <w:b/>
          <w:bCs/>
          <w:lang w:eastAsia="en-GB"/>
        </w:rPr>
      </w:pPr>
    </w:p>
    <w:p w14:paraId="26439C5B" w14:textId="7FB5708A" w:rsidR="00E71981" w:rsidRDefault="00E71981" w:rsidP="002A3C23">
      <w:pPr>
        <w:shd w:val="clear" w:color="auto" w:fill="FFFFFF"/>
        <w:ind w:left="426"/>
        <w:textAlignment w:val="baseline"/>
        <w:rPr>
          <w:rFonts w:eastAsia="Times New Roman"/>
          <w:b/>
          <w:bCs/>
          <w:lang w:eastAsia="en-GB"/>
        </w:rPr>
      </w:pPr>
      <w:r w:rsidRPr="00FC2D5B">
        <w:rPr>
          <w:rFonts w:eastAsia="Times New Roman"/>
          <w:b/>
          <w:bCs/>
          <w:lang w:eastAsia="en-GB"/>
        </w:rPr>
        <w:t>Creativity and innovation</w:t>
      </w:r>
    </w:p>
    <w:p w14:paraId="6EAB5065" w14:textId="77777777" w:rsidR="002A3C23" w:rsidRDefault="002A3C23" w:rsidP="002A3C23">
      <w:pPr>
        <w:shd w:val="clear" w:color="auto" w:fill="FFFFFF"/>
        <w:ind w:left="426"/>
        <w:textAlignment w:val="baseline"/>
        <w:rPr>
          <w:rFonts w:eastAsia="Times New Roman"/>
          <w:b/>
          <w:bCs/>
          <w:lang w:eastAsia="en-GB"/>
        </w:rPr>
      </w:pPr>
    </w:p>
    <w:p w14:paraId="0AD228AD" w14:textId="6D9CBB54" w:rsidR="00E71981" w:rsidRPr="00FC2D5B" w:rsidRDefault="00E71981" w:rsidP="002A3C23">
      <w:pPr>
        <w:shd w:val="clear" w:color="auto" w:fill="FFFFFF" w:themeFill="background1"/>
        <w:ind w:left="426"/>
        <w:textAlignment w:val="baseline"/>
        <w:rPr>
          <w:rFonts w:eastAsia="Times New Roman"/>
          <w:lang w:eastAsia="en-GB"/>
        </w:rPr>
      </w:pPr>
      <w:r w:rsidRPr="00FC2D5B">
        <w:rPr>
          <w:rFonts w:eastAsia="Times New Roman"/>
          <w:lang w:eastAsia="en-GB"/>
        </w:rPr>
        <w:t>Learning in this Area provides learners with the opportunity to develop the confidence and openness to explore ideas, to consider the opinions of others, and the courage to express their own. Learners should be given opportunities to express themselves and develop creatively in physical activity</w:t>
      </w:r>
      <w:r w:rsidR="000354EE">
        <w:rPr>
          <w:rFonts w:eastAsia="Times New Roman"/>
          <w:lang w:eastAsia="en-GB"/>
        </w:rPr>
        <w:t xml:space="preserve"> including sport</w:t>
      </w:r>
      <w:r w:rsidRPr="00FC2D5B">
        <w:rPr>
          <w:rFonts w:eastAsia="Times New Roman"/>
          <w:lang w:eastAsia="en-GB"/>
        </w:rPr>
        <w:t xml:space="preserve">, and to generate ideas to create nutritious healthy meals. Learners will be encouraged to explore and pursue innovative thinking in respect of career pathways. </w:t>
      </w:r>
    </w:p>
    <w:p w14:paraId="3B6F319D" w14:textId="77777777" w:rsidR="00E71981" w:rsidRPr="00FC2D5B" w:rsidRDefault="00E71981" w:rsidP="002A3C23">
      <w:pPr>
        <w:shd w:val="clear" w:color="auto" w:fill="FFFFFF" w:themeFill="background1"/>
        <w:ind w:left="426"/>
        <w:textAlignment w:val="baseline"/>
        <w:rPr>
          <w:rFonts w:eastAsia="Times New Roman"/>
          <w:lang w:eastAsia="en-GB"/>
        </w:rPr>
      </w:pPr>
    </w:p>
    <w:p w14:paraId="33CF39CA" w14:textId="3A69F713" w:rsidR="00E71981" w:rsidRDefault="00E71981" w:rsidP="002A3C23">
      <w:pPr>
        <w:shd w:val="clear" w:color="auto" w:fill="FFFFFF" w:themeFill="background1"/>
        <w:ind w:left="426"/>
        <w:textAlignment w:val="baseline"/>
        <w:rPr>
          <w:rFonts w:eastAsia="Times New Roman"/>
          <w:b/>
          <w:bCs/>
          <w:lang w:eastAsia="en-GB"/>
        </w:rPr>
      </w:pPr>
      <w:r w:rsidRPr="00FC2D5B">
        <w:rPr>
          <w:rFonts w:eastAsia="Times New Roman"/>
          <w:b/>
          <w:bCs/>
          <w:lang w:eastAsia="en-GB"/>
        </w:rPr>
        <w:t>Critical thinking and problem-solving</w:t>
      </w:r>
    </w:p>
    <w:p w14:paraId="0E386E0B" w14:textId="77777777" w:rsidR="00E71981" w:rsidRPr="00FC2D5B" w:rsidRDefault="00E71981" w:rsidP="002A3C23">
      <w:pPr>
        <w:shd w:val="clear" w:color="auto" w:fill="FFFFFF" w:themeFill="background1"/>
        <w:ind w:left="426"/>
        <w:textAlignment w:val="baseline"/>
        <w:rPr>
          <w:rFonts w:eastAsia="Times New Roman"/>
          <w:b/>
          <w:bCs/>
          <w:lang w:eastAsia="en-GB"/>
        </w:rPr>
      </w:pPr>
    </w:p>
    <w:p w14:paraId="2FE8C77C" w14:textId="77777777" w:rsidR="00E71981" w:rsidRPr="00FC2D5B" w:rsidRDefault="00E71981" w:rsidP="002A3C23">
      <w:pPr>
        <w:ind w:left="426"/>
        <w:rPr>
          <w:rFonts w:eastAsia="Calibri"/>
        </w:rPr>
      </w:pPr>
      <w:r w:rsidRPr="00FC2D5B">
        <w:rPr>
          <w:rFonts w:eastAsia="Calibri"/>
        </w:rPr>
        <w:t xml:space="preserve">Learning across the statements of what matters in this Area provides opportunities to develop critical analysis, evaluation and appraisal skills. Decision-making is heavily dependent on critical and logical processes such as analysing </w:t>
      </w:r>
      <w:r>
        <w:rPr>
          <w:rFonts w:eastAsia="Calibri"/>
        </w:rPr>
        <w:t xml:space="preserve">the </w:t>
      </w:r>
      <w:r w:rsidRPr="00FC2D5B">
        <w:rPr>
          <w:rFonts w:eastAsia="Calibri"/>
        </w:rPr>
        <w:t>benefits and risk</w:t>
      </w:r>
      <w:r>
        <w:rPr>
          <w:rFonts w:eastAsia="Calibri"/>
        </w:rPr>
        <w:t xml:space="preserve">s </w:t>
      </w:r>
      <w:r w:rsidRPr="00FC2D5B">
        <w:rPr>
          <w:rFonts w:eastAsia="Calibri"/>
        </w:rPr>
        <w:t xml:space="preserve">of a course of action. Drawing on learning in this Area learners should be encouraged to develop responses and solutions to experiences they encounter and critically analyse the factors that influence decision-making, such as </w:t>
      </w:r>
      <w:r w:rsidRPr="00FB3780">
        <w:rPr>
          <w:rFonts w:eastAsia="Calibri"/>
          <w:b/>
          <w:color w:val="9C32C6"/>
        </w:rPr>
        <w:t>social influences</w:t>
      </w:r>
      <w:r w:rsidRPr="00FC2D5B">
        <w:rPr>
          <w:rFonts w:eastAsia="Calibri"/>
        </w:rPr>
        <w:t xml:space="preserve">, </w:t>
      </w:r>
      <w:r w:rsidRPr="00FB3780">
        <w:rPr>
          <w:rFonts w:eastAsia="Calibri"/>
          <w:b/>
          <w:color w:val="9C32C6"/>
        </w:rPr>
        <w:t>values</w:t>
      </w:r>
      <w:r w:rsidRPr="00FC2D5B">
        <w:rPr>
          <w:rFonts w:eastAsia="Calibri"/>
        </w:rPr>
        <w:t xml:space="preserve">, beliefs and </w:t>
      </w:r>
      <w:r w:rsidRPr="00FB3780">
        <w:rPr>
          <w:rFonts w:eastAsia="Calibri"/>
          <w:b/>
          <w:color w:val="9C32C6"/>
        </w:rPr>
        <w:t>biases</w:t>
      </w:r>
      <w:r w:rsidRPr="00FC2D5B">
        <w:rPr>
          <w:rFonts w:eastAsia="Calibri"/>
        </w:rPr>
        <w:t xml:space="preserve">. </w:t>
      </w:r>
    </w:p>
    <w:p w14:paraId="1039B65E" w14:textId="77777777" w:rsidR="00E71981" w:rsidRPr="00FC2D5B" w:rsidRDefault="00E71981" w:rsidP="002A3C23">
      <w:pPr>
        <w:ind w:left="426"/>
        <w:rPr>
          <w:rFonts w:eastAsia="Calibri"/>
        </w:rPr>
      </w:pPr>
    </w:p>
    <w:p w14:paraId="1115F138" w14:textId="4DE7EDEC" w:rsidR="00E71981" w:rsidRDefault="00E71981" w:rsidP="002A3C23">
      <w:pPr>
        <w:ind w:left="426"/>
        <w:rPr>
          <w:rFonts w:eastAsia="Times New Roman"/>
          <w:b/>
          <w:bCs/>
          <w:lang w:eastAsia="en-GB"/>
        </w:rPr>
      </w:pPr>
      <w:r w:rsidRPr="00FC2D5B">
        <w:rPr>
          <w:rFonts w:eastAsia="Times New Roman"/>
          <w:b/>
          <w:bCs/>
          <w:lang w:eastAsia="en-GB"/>
        </w:rPr>
        <w:t xml:space="preserve">Personal effectiveness </w:t>
      </w:r>
    </w:p>
    <w:p w14:paraId="559F4EA0" w14:textId="77777777" w:rsidR="00E71981" w:rsidRPr="00FC2D5B" w:rsidRDefault="00E71981" w:rsidP="002A3C23">
      <w:pPr>
        <w:ind w:left="426"/>
        <w:rPr>
          <w:rFonts w:eastAsia="Times New Roman"/>
          <w:b/>
          <w:bCs/>
          <w:lang w:eastAsia="en-GB"/>
        </w:rPr>
      </w:pPr>
    </w:p>
    <w:p w14:paraId="11D3A63F" w14:textId="5C90EA36" w:rsidR="00E71981" w:rsidRPr="00FC2D5B" w:rsidRDefault="00E71981" w:rsidP="002A3C23">
      <w:pPr>
        <w:shd w:val="clear" w:color="auto" w:fill="FFFFFF" w:themeFill="background1"/>
        <w:ind w:left="426"/>
      </w:pPr>
      <w:r w:rsidRPr="00FC2D5B">
        <w:rPr>
          <w:rFonts w:eastAsia="Times New Roman"/>
          <w:lang w:eastAsia="en-GB"/>
        </w:rPr>
        <w:t xml:space="preserve">Learning in this Area should provide learners with opportunities to develop an awareness of, control over, and the </w:t>
      </w:r>
      <w:r w:rsidR="00671AB2">
        <w:rPr>
          <w:rFonts w:eastAsia="Times New Roman"/>
          <w:lang w:eastAsia="en-GB"/>
        </w:rPr>
        <w:t>ability</w:t>
      </w:r>
      <w:r w:rsidRPr="00FC2D5B">
        <w:rPr>
          <w:rFonts w:eastAsia="Times New Roman"/>
          <w:lang w:eastAsia="en-GB"/>
        </w:rPr>
        <w:t xml:space="preserve"> to express their emotions</w:t>
      </w:r>
      <w:r w:rsidR="000354EE">
        <w:rPr>
          <w:rFonts w:eastAsia="Times New Roman"/>
          <w:lang w:eastAsia="en-GB"/>
        </w:rPr>
        <w:t>:</w:t>
      </w:r>
      <w:r w:rsidRPr="00FC2D5B">
        <w:rPr>
          <w:rFonts w:eastAsia="Times New Roman"/>
          <w:lang w:eastAsia="en-GB"/>
        </w:rPr>
        <w:t xml:space="preserve"> the skills required to develop emotional intelligence.</w:t>
      </w:r>
      <w:r w:rsidRPr="00FC2D5B">
        <w:t xml:space="preserve"> Through</w:t>
      </w:r>
      <w:r>
        <w:t xml:space="preserve"> gaining </w:t>
      </w:r>
      <w:r w:rsidRPr="00FC2D5B">
        <w:t>an understanding of the factors that impact on mental health and emotional well-being learners can be helped to manage their experiences and act with empathy, compassion and kindness for themselves and others. Learning should enable and support learners to develop good interpersonal skills, by providing an understanding of norms and attitudes</w:t>
      </w:r>
      <w:r w:rsidR="00671AB2">
        <w:t>;</w:t>
      </w:r>
      <w:r w:rsidRPr="00FC2D5B">
        <w:t xml:space="preserve"> an ability to reject and challenge these </w:t>
      </w:r>
      <w:r>
        <w:t>and an understanding of d</w:t>
      </w:r>
      <w:r w:rsidRPr="00FC2D5B">
        <w:t>ifferences and how</w:t>
      </w:r>
      <w:r>
        <w:t xml:space="preserve"> these should be r</w:t>
      </w:r>
      <w:r w:rsidRPr="00FC2D5B">
        <w:t>espect</w:t>
      </w:r>
      <w:r w:rsidR="00671AB2">
        <w:t>ed</w:t>
      </w:r>
      <w:r>
        <w:t xml:space="preserve">. </w:t>
      </w:r>
      <w:r w:rsidRPr="00FC2D5B">
        <w:t xml:space="preserve">   </w:t>
      </w:r>
    </w:p>
    <w:p w14:paraId="7F9D7B80" w14:textId="77777777" w:rsidR="00E71981" w:rsidRPr="00FC2D5B" w:rsidRDefault="00E71981" w:rsidP="002A3C23">
      <w:pPr>
        <w:shd w:val="clear" w:color="auto" w:fill="FFFFFF" w:themeFill="background1"/>
        <w:ind w:left="426"/>
      </w:pPr>
    </w:p>
    <w:p w14:paraId="5797DBAE" w14:textId="77777777" w:rsidR="00E71981" w:rsidRPr="00FC2D5B" w:rsidRDefault="00E71981" w:rsidP="002A3C23">
      <w:pPr>
        <w:shd w:val="clear" w:color="auto" w:fill="FFFFFF" w:themeFill="background1"/>
        <w:ind w:left="426"/>
      </w:pPr>
      <w:r w:rsidRPr="00FC2D5B">
        <w:t xml:space="preserve">Learners should develop an understanding of the factors that influence decision-making, helping them to make considered, informed decisions that they are able to justify and explain while also understanding the risks and possible consequences of their decisions for themselves and others. This learning should help provide learners with the skills to critically evaluate learning and mistakes and identify areas for further development. </w:t>
      </w:r>
    </w:p>
    <w:p w14:paraId="77D3778D" w14:textId="140ED96C" w:rsidR="00E71981" w:rsidRDefault="00E71981" w:rsidP="002A3C23">
      <w:pPr>
        <w:shd w:val="clear" w:color="auto" w:fill="FFFFFF" w:themeFill="background1"/>
        <w:ind w:left="426"/>
      </w:pPr>
    </w:p>
    <w:p w14:paraId="18B7AEF2" w14:textId="24C4A4EC" w:rsidR="002A3C23" w:rsidRDefault="002A3C23" w:rsidP="002A3C23">
      <w:pPr>
        <w:shd w:val="clear" w:color="auto" w:fill="FFFFFF" w:themeFill="background1"/>
        <w:ind w:left="426"/>
      </w:pPr>
    </w:p>
    <w:p w14:paraId="26F7B8C5" w14:textId="3CC8F6A5" w:rsidR="002A3C23" w:rsidRDefault="002A3C23" w:rsidP="002A3C23">
      <w:pPr>
        <w:shd w:val="clear" w:color="auto" w:fill="FFFFFF" w:themeFill="background1"/>
        <w:ind w:left="426"/>
      </w:pPr>
    </w:p>
    <w:p w14:paraId="04AAF83A" w14:textId="77777777" w:rsidR="002A3C23" w:rsidRPr="00FC2D5B" w:rsidRDefault="002A3C23" w:rsidP="002A3C23">
      <w:pPr>
        <w:shd w:val="clear" w:color="auto" w:fill="FFFFFF" w:themeFill="background1"/>
        <w:ind w:left="426"/>
      </w:pPr>
    </w:p>
    <w:p w14:paraId="069E5828" w14:textId="77777777" w:rsidR="00E71981" w:rsidRPr="00FC2D5B" w:rsidRDefault="00E71981" w:rsidP="002A3C23">
      <w:pPr>
        <w:shd w:val="clear" w:color="auto" w:fill="FFFFFF" w:themeFill="background1"/>
        <w:ind w:left="426"/>
      </w:pPr>
      <w:r w:rsidRPr="00FC2D5B">
        <w:t xml:space="preserve">Learning and experiences within this Area should provide opportunities for learners to develop the skills and attitudes which allow learners to be independent, to have healthy relationships, to know their rights and the rights of others, to know how to manage conflict, to recognise unhealthy relationships, to be safe, and to understand when and how to seek support for themselves and others.  </w:t>
      </w:r>
    </w:p>
    <w:p w14:paraId="03A8BACC" w14:textId="77777777" w:rsidR="00E71981" w:rsidRPr="00FC2D5B" w:rsidRDefault="00E71981" w:rsidP="00E71981">
      <w:pPr>
        <w:shd w:val="clear" w:color="auto" w:fill="FFFFFF" w:themeFill="background1"/>
      </w:pPr>
    </w:p>
    <w:p w14:paraId="7B12C36D" w14:textId="77777777" w:rsidR="00E71981" w:rsidRPr="00FC2D5B" w:rsidRDefault="00E71981" w:rsidP="002A3C23">
      <w:pPr>
        <w:shd w:val="clear" w:color="auto" w:fill="FFFFFF"/>
        <w:ind w:left="426"/>
        <w:textAlignment w:val="baseline"/>
      </w:pPr>
      <w:r w:rsidRPr="00FC2D5B">
        <w:t xml:space="preserve">Knowledge and understanding drawn from across learning in the statements of what matters can support </w:t>
      </w:r>
      <w:r w:rsidRPr="002A3C23">
        <w:rPr>
          <w:rFonts w:eastAsia="Times New Roman"/>
          <w:b/>
          <w:bCs/>
          <w:lang w:eastAsia="en-GB"/>
        </w:rPr>
        <w:t>learners</w:t>
      </w:r>
      <w:r w:rsidRPr="00FC2D5B">
        <w:t xml:space="preserve"> to develop confidence and independence.</w:t>
      </w:r>
    </w:p>
    <w:p w14:paraId="19E029F5" w14:textId="3CB1888F" w:rsidR="00E71981" w:rsidRDefault="00E71981" w:rsidP="00E71981">
      <w:pPr>
        <w:shd w:val="clear" w:color="auto" w:fill="FFFFFF"/>
        <w:textAlignment w:val="baseline"/>
        <w:rPr>
          <w:rFonts w:eastAsia="Times New Roman"/>
          <w:b/>
          <w:bCs/>
          <w:lang w:eastAsia="en-GB"/>
        </w:rPr>
      </w:pPr>
    </w:p>
    <w:p w14:paraId="01D0ACF2" w14:textId="77777777" w:rsidR="002A3C23" w:rsidRDefault="002A3C23" w:rsidP="00E71981">
      <w:pPr>
        <w:shd w:val="clear" w:color="auto" w:fill="FFFFFF"/>
        <w:textAlignment w:val="baseline"/>
        <w:rPr>
          <w:rFonts w:eastAsia="Times New Roman"/>
          <w:b/>
          <w:bCs/>
          <w:lang w:eastAsia="en-GB"/>
        </w:rPr>
      </w:pPr>
    </w:p>
    <w:p w14:paraId="47B64B22" w14:textId="7F303E12" w:rsidR="00E71981" w:rsidRDefault="00E71981" w:rsidP="00E71981">
      <w:pPr>
        <w:shd w:val="clear" w:color="auto" w:fill="FFFFFF"/>
        <w:textAlignment w:val="baseline"/>
        <w:rPr>
          <w:rFonts w:eastAsia="Times New Roman"/>
          <w:b/>
          <w:bCs/>
          <w:lang w:eastAsia="en-GB"/>
        </w:rPr>
      </w:pPr>
      <w:r w:rsidRPr="00FC2D5B">
        <w:rPr>
          <w:rFonts w:eastAsia="Times New Roman"/>
          <w:b/>
          <w:bCs/>
          <w:lang w:eastAsia="en-GB"/>
        </w:rPr>
        <w:t>Planning and organis</w:t>
      </w:r>
      <w:r>
        <w:rPr>
          <w:rFonts w:eastAsia="Times New Roman"/>
          <w:b/>
          <w:bCs/>
          <w:lang w:eastAsia="en-GB"/>
        </w:rPr>
        <w:t>ing</w:t>
      </w:r>
    </w:p>
    <w:p w14:paraId="78CA4314" w14:textId="77777777" w:rsidR="00E71981" w:rsidRPr="00FC2D5B" w:rsidRDefault="00E71981" w:rsidP="00E71981">
      <w:pPr>
        <w:shd w:val="clear" w:color="auto" w:fill="FFFFFF"/>
        <w:textAlignment w:val="baseline"/>
        <w:rPr>
          <w:rFonts w:eastAsia="Times New Roman"/>
          <w:b/>
          <w:bCs/>
          <w:lang w:eastAsia="en-GB"/>
        </w:rPr>
      </w:pPr>
    </w:p>
    <w:p w14:paraId="3A73F348" w14:textId="376D3ADB" w:rsidR="00500632" w:rsidRDefault="00E71981" w:rsidP="00E71981">
      <w:r w:rsidRPr="00FC2D5B">
        <w:rPr>
          <w:rFonts w:eastAsia="Times New Roman"/>
          <w:lang w:eastAsia="en-GB"/>
        </w:rPr>
        <w:t>Learning in this Area specifically seeks to provide learners with opportunities to build an awareness of, and to develop skills in, decision-making and goal-setting. Drawing on learning in this Area provides opportunities for learners to understand and explore how decision-making affects them and others, to understand and develop the skills to make collective decisions, and to critically evaluate factors and implications of decision-making. Learning in health and well-being should provide learners with the opportunities to plan and set short-term and long-term goals and to take steps to achieve these. Learning should also support learners to plan and implement sustainable</w:t>
      </w:r>
      <w:r w:rsidRPr="00FC2D5B">
        <w:rPr>
          <w:rFonts w:eastAsia="Times New Roman"/>
          <w:b/>
          <w:bCs/>
          <w:lang w:eastAsia="en-GB"/>
        </w:rPr>
        <w:t xml:space="preserve">, </w:t>
      </w:r>
      <w:r w:rsidRPr="00FC2D5B">
        <w:rPr>
          <w:rFonts w:eastAsia="Times New Roman"/>
          <w:lang w:eastAsia="en-GB"/>
        </w:rPr>
        <w:t>balanced and positive behaviours to support physical health and well-being. Learners should be encouraged to develop an understanding of emotions, behaviours and social influences, skills essential to building strong relationships.</w:t>
      </w:r>
    </w:p>
    <w:p w14:paraId="07D5ED2A" w14:textId="35183FEF" w:rsidR="00500632" w:rsidRDefault="00500632" w:rsidP="00500632"/>
    <w:p w14:paraId="7E5977A1" w14:textId="4AC8FEF3" w:rsidR="00500632" w:rsidRDefault="00500632" w:rsidP="00500632"/>
    <w:p w14:paraId="1BE9894B" w14:textId="05FEAD99" w:rsidR="002A3C23" w:rsidRDefault="002A3C23">
      <w:r>
        <w:br w:type="page"/>
      </w:r>
    </w:p>
    <w:p w14:paraId="01C4B073" w14:textId="66258B18" w:rsidR="00E71981" w:rsidRPr="002A3C23" w:rsidRDefault="00E71981" w:rsidP="009B38E7">
      <w:pPr>
        <w:pStyle w:val="HealthandWell-beingheading2"/>
        <w:rPr>
          <w:sz w:val="24"/>
          <w:lang w:eastAsia="en-GB"/>
        </w:rPr>
      </w:pPr>
      <w:r w:rsidRPr="002A3C23">
        <w:rPr>
          <w:sz w:val="24"/>
          <w:lang w:eastAsia="en-GB"/>
        </w:rPr>
        <w:lastRenderedPageBreak/>
        <w:t xml:space="preserve">Specific considerations for </w:t>
      </w:r>
      <w:r w:rsidR="00FB0043" w:rsidRPr="002A3C23">
        <w:rPr>
          <w:sz w:val="24"/>
          <w:lang w:eastAsia="en-GB"/>
        </w:rPr>
        <w:t>this Area</w:t>
      </w:r>
    </w:p>
    <w:p w14:paraId="71B1CFF7" w14:textId="77777777" w:rsidR="00E71981" w:rsidRPr="00FC2D5B" w:rsidRDefault="00E71981" w:rsidP="00721D7D">
      <w:pPr>
        <w:rPr>
          <w:rFonts w:eastAsia="Calibri"/>
          <w:lang w:val="en"/>
        </w:rPr>
      </w:pPr>
    </w:p>
    <w:p w14:paraId="73AC803B" w14:textId="41FB4220" w:rsidR="00E71981" w:rsidRPr="00FC2D5B" w:rsidRDefault="00E71981" w:rsidP="00721D7D">
      <w:pPr>
        <w:rPr>
          <w:lang w:val="en"/>
        </w:rPr>
      </w:pPr>
      <w:r w:rsidRPr="00FC2D5B">
        <w:rPr>
          <w:lang w:val="en"/>
        </w:rPr>
        <w:t xml:space="preserve">The five statements of what matters should be viewed holistically. When viewed together they encapsulate the fundamental elements which are the foundation upon which health and well-being can be developed. They are meant to act as lenses through which different topics and issues can be explored giving professionals the flexibility to identify those which are relevant to the needs of their learners, their </w:t>
      </w:r>
      <w:r>
        <w:rPr>
          <w:lang w:val="en"/>
        </w:rPr>
        <w:t>setting</w:t>
      </w:r>
      <w:r w:rsidR="00671AB2">
        <w:rPr>
          <w:lang w:val="en"/>
        </w:rPr>
        <w:t xml:space="preserve"> or </w:t>
      </w:r>
      <w:r w:rsidRPr="00FC2D5B">
        <w:rPr>
          <w:lang w:val="en"/>
        </w:rPr>
        <w:t xml:space="preserve">school and their community.  When designing learning and teaching in </w:t>
      </w:r>
      <w:r>
        <w:rPr>
          <w:lang w:val="en"/>
        </w:rPr>
        <w:t>this</w:t>
      </w:r>
      <w:r w:rsidRPr="00FC2D5B">
        <w:rPr>
          <w:lang w:val="en"/>
        </w:rPr>
        <w:t xml:space="preserve"> Area in the curriculum practitioners should ensure that they draw from across the statements of what matters wherever possible. There is considerable scope for overlap with the other Areas and it is important that planning for this Area should happen in collaboration with them.</w:t>
      </w:r>
    </w:p>
    <w:p w14:paraId="3BC03B77" w14:textId="77777777" w:rsidR="00E71981" w:rsidRPr="00FC2D5B" w:rsidRDefault="00E71981" w:rsidP="00721D7D">
      <w:pPr>
        <w:rPr>
          <w:rFonts w:eastAsia="Calibri"/>
          <w:lang w:val="en"/>
        </w:rPr>
      </w:pPr>
    </w:p>
    <w:p w14:paraId="58B60A96" w14:textId="41985A50" w:rsidR="00E71981" w:rsidRPr="00FC2D5B" w:rsidRDefault="00E71981" w:rsidP="00721D7D">
      <w:pPr>
        <w:rPr>
          <w:rFonts w:eastAsia="Calibri"/>
          <w:lang w:val="en"/>
        </w:rPr>
      </w:pPr>
      <w:r w:rsidRPr="00FC2D5B">
        <w:rPr>
          <w:rFonts w:eastAsia="Calibri"/>
          <w:lang w:val="en"/>
        </w:rPr>
        <w:t>This Area is an entirely new element of the curriculum in Wales</w:t>
      </w:r>
      <w:r w:rsidR="000354EE">
        <w:rPr>
          <w:rFonts w:eastAsia="Calibri"/>
          <w:lang w:val="en"/>
        </w:rPr>
        <w:t>. I</w:t>
      </w:r>
      <w:r w:rsidRPr="00FC2D5B">
        <w:rPr>
          <w:rFonts w:eastAsia="Calibri"/>
          <w:lang w:val="en"/>
        </w:rPr>
        <w:t>n addition to providing new and exciting opportunities,</w:t>
      </w:r>
      <w:r w:rsidR="000354EE">
        <w:rPr>
          <w:rFonts w:eastAsia="Calibri"/>
          <w:lang w:val="en"/>
        </w:rPr>
        <w:t xml:space="preserve"> this</w:t>
      </w:r>
      <w:r w:rsidRPr="00FC2D5B">
        <w:rPr>
          <w:rFonts w:eastAsia="Calibri"/>
          <w:lang w:val="en"/>
        </w:rPr>
        <w:t xml:space="preserve"> will also present settings and schools with some new challenges. This section is intended to help guide settings and schools from the initial identification of priorities to putting it into practice.</w:t>
      </w:r>
    </w:p>
    <w:p w14:paraId="5AC10BD6" w14:textId="77777777" w:rsidR="00E71981" w:rsidRPr="00FC2D5B" w:rsidRDefault="00E71981" w:rsidP="00721D7D">
      <w:pPr>
        <w:rPr>
          <w:rFonts w:eastAsia="Calibri"/>
          <w:lang w:val="en"/>
        </w:rPr>
      </w:pPr>
      <w:r w:rsidRPr="00FC2D5B">
        <w:rPr>
          <w:rFonts w:eastAsia="Calibri"/>
          <w:lang w:val="en"/>
        </w:rPr>
        <w:t xml:space="preserve"> </w:t>
      </w:r>
    </w:p>
    <w:p w14:paraId="3AEFE76F" w14:textId="77777777" w:rsidR="00E71981" w:rsidRPr="00FC2D5B" w:rsidRDefault="00E71981" w:rsidP="00721D7D">
      <w:pPr>
        <w:rPr>
          <w:rFonts w:eastAsia="Calibri"/>
          <w:lang w:val="en"/>
        </w:rPr>
      </w:pPr>
      <w:r w:rsidRPr="00FC2D5B">
        <w:rPr>
          <w:rFonts w:eastAsia="Calibri"/>
          <w:lang w:val="en"/>
        </w:rPr>
        <w:t>Successful design, learning and teaching of the Area in the curriculum should be both underpinned and supported by the whole</w:t>
      </w:r>
      <w:r>
        <w:rPr>
          <w:rFonts w:eastAsia="Calibri"/>
          <w:lang w:val="en"/>
        </w:rPr>
        <w:t>-</w:t>
      </w:r>
      <w:r w:rsidRPr="00FC2D5B">
        <w:rPr>
          <w:rFonts w:eastAsia="Calibri"/>
          <w:lang w:val="en"/>
        </w:rPr>
        <w:t xml:space="preserve">school approach as the two go hand-in-hand. A whole-school approach to </w:t>
      </w:r>
      <w:r>
        <w:rPr>
          <w:rFonts w:eastAsia="Calibri"/>
          <w:lang w:val="en"/>
        </w:rPr>
        <w:t>h</w:t>
      </w:r>
      <w:r w:rsidRPr="00FC2D5B">
        <w:rPr>
          <w:rFonts w:eastAsia="Calibri"/>
          <w:lang w:val="en"/>
        </w:rPr>
        <w:t xml:space="preserve">ealth and </w:t>
      </w:r>
      <w:r>
        <w:rPr>
          <w:rFonts w:eastAsia="Calibri"/>
          <w:lang w:val="en"/>
        </w:rPr>
        <w:t>w</w:t>
      </w:r>
      <w:r w:rsidRPr="00FC2D5B">
        <w:rPr>
          <w:rFonts w:eastAsia="Calibri"/>
          <w:lang w:val="en"/>
        </w:rPr>
        <w:t>ell-being should pervade all aspects of school life and be supported by school policies and practices. If there is not alignment between the two then learning in the Area would be compromised.  For example, a healthy food offer in the school canteen can support the learners in their enjoyment and understanding about the importance of having a healthy, balanced diet. Similarly, learning about the benefits of regular physical activity will be enriched and embedded if there are plenty of opportunities throughout a school day to be physically active.</w:t>
      </w:r>
    </w:p>
    <w:p w14:paraId="208E6D3C" w14:textId="77777777" w:rsidR="00E71981" w:rsidRPr="00FC2D5B" w:rsidRDefault="00E71981" w:rsidP="00721D7D">
      <w:pPr>
        <w:rPr>
          <w:rFonts w:eastAsia="Calibri"/>
          <w:lang w:val="en"/>
        </w:rPr>
      </w:pPr>
    </w:p>
    <w:p w14:paraId="13015D75" w14:textId="268F29F5" w:rsidR="00E71981" w:rsidRPr="00FC2D5B" w:rsidRDefault="00E71981" w:rsidP="00721D7D">
      <w:pPr>
        <w:rPr>
          <w:rFonts w:eastAsia="Calibri"/>
          <w:lang w:val="en"/>
        </w:rPr>
      </w:pPr>
      <w:r w:rsidRPr="00FC2D5B">
        <w:rPr>
          <w:rFonts w:eastAsia="Calibri"/>
          <w:lang w:val="en"/>
        </w:rPr>
        <w:t>These are the key considerations which</w:t>
      </w:r>
      <w:r>
        <w:rPr>
          <w:rFonts w:eastAsia="Calibri"/>
          <w:lang w:val="en"/>
        </w:rPr>
        <w:t xml:space="preserve"> settings</w:t>
      </w:r>
      <w:r w:rsidR="00FB3780">
        <w:rPr>
          <w:rFonts w:eastAsia="Calibri"/>
          <w:lang w:val="en"/>
        </w:rPr>
        <w:t xml:space="preserve">, </w:t>
      </w:r>
      <w:r w:rsidRPr="00FC2D5B">
        <w:rPr>
          <w:rFonts w:eastAsia="Calibri"/>
          <w:lang w:val="en"/>
        </w:rPr>
        <w:t>schools and practitioners should consider when developing their curriculum</w:t>
      </w:r>
      <w:r w:rsidR="000354EE">
        <w:rPr>
          <w:rFonts w:eastAsia="Calibri"/>
          <w:lang w:val="en"/>
        </w:rPr>
        <w:t>:</w:t>
      </w:r>
    </w:p>
    <w:p w14:paraId="7280F441" w14:textId="77777777" w:rsidR="00721D7D" w:rsidRDefault="00721D7D" w:rsidP="00721D7D">
      <w:pPr>
        <w:rPr>
          <w:rFonts w:eastAsia="Comic Sans MS"/>
          <w:lang w:val="en"/>
        </w:rPr>
      </w:pPr>
    </w:p>
    <w:p w14:paraId="494BC032" w14:textId="77777777" w:rsidR="00E71981" w:rsidRPr="00FC2D5B" w:rsidRDefault="00E71981" w:rsidP="00E71981">
      <w:pPr>
        <w:spacing w:line="257" w:lineRule="auto"/>
        <w:rPr>
          <w:rFonts w:eastAsia="Comic Sans MS"/>
          <w:lang w:val="en"/>
        </w:rPr>
      </w:pPr>
    </w:p>
    <w:p w14:paraId="2BF2795F" w14:textId="77777777" w:rsidR="00E71981" w:rsidRPr="00FD68CC" w:rsidRDefault="00E71981" w:rsidP="00777913">
      <w:pPr>
        <w:pStyle w:val="HealthandWell-beingheading3"/>
        <w:numPr>
          <w:ilvl w:val="0"/>
          <w:numId w:val="26"/>
        </w:numPr>
        <w:ind w:left="426" w:hanging="426"/>
        <w:rPr>
          <w:color w:val="auto"/>
        </w:rPr>
      </w:pPr>
      <w:r w:rsidRPr="00FD68CC">
        <w:rPr>
          <w:color w:val="auto"/>
        </w:rPr>
        <w:t xml:space="preserve">What are the needs of your learners? </w:t>
      </w:r>
    </w:p>
    <w:p w14:paraId="10270223" w14:textId="77777777" w:rsidR="00E71981" w:rsidRPr="00FD68CC" w:rsidRDefault="00E71981" w:rsidP="00721D7D">
      <w:pPr>
        <w:rPr>
          <w:rFonts w:eastAsia="Comic Sans MS"/>
        </w:rPr>
      </w:pPr>
      <w:r w:rsidRPr="00FD68CC">
        <w:rPr>
          <w:rFonts w:eastAsia="Comic Sans MS"/>
        </w:rPr>
        <w:t xml:space="preserve"> </w:t>
      </w:r>
    </w:p>
    <w:p w14:paraId="4389BD46" w14:textId="7E992066" w:rsidR="00E71981" w:rsidRDefault="00E71981" w:rsidP="00721D7D">
      <w:pPr>
        <w:rPr>
          <w:rFonts w:eastAsia="Calibri"/>
          <w:b/>
        </w:rPr>
      </w:pPr>
      <w:r w:rsidRPr="00910A62">
        <w:rPr>
          <w:rFonts w:eastAsia="Calibri"/>
          <w:b/>
        </w:rPr>
        <w:t>Identify the needs of learners</w:t>
      </w:r>
    </w:p>
    <w:p w14:paraId="537CE309" w14:textId="77777777" w:rsidR="00E71981" w:rsidRPr="00910A62" w:rsidRDefault="00E71981" w:rsidP="00721D7D">
      <w:pPr>
        <w:rPr>
          <w:rFonts w:eastAsia="Calibri"/>
          <w:b/>
        </w:rPr>
      </w:pPr>
    </w:p>
    <w:p w14:paraId="162F07FD" w14:textId="77777777" w:rsidR="00E71981" w:rsidRPr="00FC2D5B" w:rsidRDefault="00E71981" w:rsidP="00721D7D">
      <w:pPr>
        <w:rPr>
          <w:rFonts w:eastAsia="Calibri"/>
        </w:rPr>
      </w:pPr>
      <w:r w:rsidRPr="00FC2D5B">
        <w:rPr>
          <w:rFonts w:eastAsia="Calibri"/>
        </w:rPr>
        <w:t>Every setting and school will have a range of information available to help them carry out an analysis of need</w:t>
      </w:r>
      <w:r>
        <w:rPr>
          <w:rFonts w:eastAsia="Calibri"/>
        </w:rPr>
        <w:t>.</w:t>
      </w:r>
      <w:r w:rsidRPr="00FC2D5B">
        <w:rPr>
          <w:rFonts w:eastAsia="Calibri"/>
        </w:rPr>
        <w:t xml:space="preserve"> </w:t>
      </w:r>
      <w:r>
        <w:rPr>
          <w:rFonts w:eastAsia="Calibri"/>
        </w:rPr>
        <w:t>F</w:t>
      </w:r>
      <w:r w:rsidRPr="00FC2D5B">
        <w:rPr>
          <w:rFonts w:eastAsia="Calibri"/>
        </w:rPr>
        <w:t>or schools this will include School Health Research Network (SHRN) data,</w:t>
      </w:r>
      <w:r w:rsidRPr="00FC2D5B">
        <w:rPr>
          <w:color w:val="000000"/>
          <w:shd w:val="clear" w:color="auto" w:fill="FFFFFF"/>
        </w:rPr>
        <w:t xml:space="preserve"> Welsh Network of Healthy Schools data</w:t>
      </w:r>
      <w:r w:rsidRPr="00FC2D5B">
        <w:rPr>
          <w:rStyle w:val="normaltextrun"/>
          <w:color w:val="000000"/>
          <w:shd w:val="clear" w:color="auto" w:fill="FFFFFF"/>
        </w:rPr>
        <w:t>, and the School Sport Survey.</w:t>
      </w:r>
      <w:r w:rsidRPr="00FC2D5B">
        <w:rPr>
          <w:rFonts w:eastAsia="Calibri"/>
        </w:rPr>
        <w:t xml:space="preserve"> It is important that this</w:t>
      </w:r>
      <w:r>
        <w:rPr>
          <w:rFonts w:eastAsia="Calibri"/>
        </w:rPr>
        <w:t xml:space="preserve"> process</w:t>
      </w:r>
      <w:r w:rsidRPr="00FC2D5B">
        <w:rPr>
          <w:rFonts w:eastAsia="Calibri"/>
        </w:rPr>
        <w:t xml:space="preserve"> also draws upon information at a local, cluster-wide, regional and national level.  </w:t>
      </w:r>
    </w:p>
    <w:p w14:paraId="25523B6B" w14:textId="77777777" w:rsidR="00E71981" w:rsidRPr="00FC2D5B" w:rsidRDefault="00E71981" w:rsidP="00721D7D">
      <w:pPr>
        <w:rPr>
          <w:rFonts w:eastAsia="Calibri"/>
        </w:rPr>
      </w:pPr>
    </w:p>
    <w:p w14:paraId="5EBE4EC9" w14:textId="4E34E7C9" w:rsidR="00E71981" w:rsidRPr="00FC2D5B" w:rsidRDefault="00E71981" w:rsidP="00721D7D">
      <w:pPr>
        <w:rPr>
          <w:rFonts w:eastAsia="Calibri"/>
        </w:rPr>
      </w:pPr>
      <w:r w:rsidRPr="00FC2D5B">
        <w:t xml:space="preserve">The elements of this Area of the curriculum need a sufficient degree of flexibility and </w:t>
      </w:r>
      <w:r w:rsidRPr="00FC2D5B">
        <w:rPr>
          <w:rFonts w:eastAsia="Calibri"/>
        </w:rPr>
        <w:t xml:space="preserve">it is important that flexibility is built into the design, and sufficient time is allocated to do this. Needs and priorities will change and learning and teaching in the Area should respond to these changes. It may be felt that there are times when it would be beneficial to use external organisations to provide support in planning and delivery on certain topics and issues. It should be noted that this should enhance rather than replace teaching. External organisations can also assist </w:t>
      </w:r>
      <w:r w:rsidR="000354EE">
        <w:rPr>
          <w:rFonts w:eastAsia="Calibri"/>
        </w:rPr>
        <w:t xml:space="preserve">settings and </w:t>
      </w:r>
      <w:r w:rsidRPr="00FC2D5B">
        <w:rPr>
          <w:rFonts w:eastAsia="Calibri"/>
        </w:rPr>
        <w:t>schools to develop links with the wider community and support parental engagement.</w:t>
      </w:r>
    </w:p>
    <w:p w14:paraId="676E780C" w14:textId="5CDB5D33" w:rsidR="00E71981" w:rsidRDefault="00E71981" w:rsidP="00721D7D"/>
    <w:p w14:paraId="6693506E" w14:textId="7157B96F" w:rsidR="001D5665" w:rsidRDefault="001D5665" w:rsidP="00721D7D"/>
    <w:p w14:paraId="4D71B97B" w14:textId="77777777" w:rsidR="002A3C23" w:rsidRDefault="002A3C23" w:rsidP="00721D7D"/>
    <w:p w14:paraId="1CE74F77" w14:textId="77777777" w:rsidR="001F2420" w:rsidRDefault="001F2420" w:rsidP="00721D7D"/>
    <w:p w14:paraId="1E669BBB" w14:textId="7456E5BC" w:rsidR="00E71981" w:rsidRDefault="00E71981" w:rsidP="00721D7D">
      <w:pPr>
        <w:rPr>
          <w:rFonts w:eastAsia="Calibri"/>
          <w:b/>
        </w:rPr>
      </w:pPr>
      <w:r w:rsidRPr="00910A62">
        <w:rPr>
          <w:rFonts w:eastAsia="Calibri"/>
          <w:b/>
        </w:rPr>
        <w:t xml:space="preserve">Consider what influences learners’ health and well-being </w:t>
      </w:r>
    </w:p>
    <w:p w14:paraId="44B850FC" w14:textId="77777777" w:rsidR="00E71981" w:rsidRPr="00910A62" w:rsidRDefault="00E71981" w:rsidP="00721D7D">
      <w:pPr>
        <w:rPr>
          <w:rFonts w:eastAsia="Calibri"/>
          <w:b/>
        </w:rPr>
      </w:pPr>
    </w:p>
    <w:p w14:paraId="61712375" w14:textId="737FA69A" w:rsidR="00E71981" w:rsidRDefault="00E71981" w:rsidP="00721D7D">
      <w:pPr>
        <w:rPr>
          <w:rFonts w:eastAsia="Calibri"/>
        </w:rPr>
      </w:pPr>
      <w:r w:rsidRPr="00FC2D5B">
        <w:rPr>
          <w:rFonts w:eastAsia="Calibri"/>
        </w:rPr>
        <w:t>As well as considering learners’ health and well-being, this</w:t>
      </w:r>
      <w:r>
        <w:rPr>
          <w:rFonts w:eastAsia="Calibri"/>
        </w:rPr>
        <w:t xml:space="preserve"> process</w:t>
      </w:r>
      <w:r w:rsidRPr="00FC2D5B">
        <w:rPr>
          <w:rFonts w:eastAsia="Calibri"/>
        </w:rPr>
        <w:t xml:space="preserve"> could consider the following.</w:t>
      </w:r>
    </w:p>
    <w:p w14:paraId="03274B73" w14:textId="77777777" w:rsidR="00E71981" w:rsidRDefault="00E71981" w:rsidP="00721D7D">
      <w:pPr>
        <w:rPr>
          <w:rFonts w:eastAsia="Calibri"/>
        </w:rPr>
      </w:pPr>
    </w:p>
    <w:p w14:paraId="4C6A2721" w14:textId="4E48C9EE" w:rsidR="00E71981" w:rsidRPr="00FC2D5B" w:rsidRDefault="00E71981" w:rsidP="00E71981">
      <w:pPr>
        <w:pStyle w:val="CommentText"/>
        <w:numPr>
          <w:ilvl w:val="0"/>
          <w:numId w:val="5"/>
        </w:numPr>
        <w:rPr>
          <w:sz w:val="24"/>
          <w:szCs w:val="24"/>
        </w:rPr>
      </w:pPr>
      <w:r w:rsidRPr="00FC2D5B">
        <w:rPr>
          <w:sz w:val="24"/>
          <w:szCs w:val="24"/>
        </w:rPr>
        <w:t xml:space="preserve">What are </w:t>
      </w:r>
      <w:r w:rsidR="000354EE">
        <w:rPr>
          <w:sz w:val="24"/>
          <w:szCs w:val="24"/>
        </w:rPr>
        <w:t>the drivers and influencers of</w:t>
      </w:r>
      <w:r w:rsidRPr="00FC2D5B">
        <w:rPr>
          <w:sz w:val="24"/>
          <w:szCs w:val="24"/>
        </w:rPr>
        <w:t xml:space="preserve"> learners’ health and well-being?  </w:t>
      </w:r>
    </w:p>
    <w:p w14:paraId="1F6BFED9" w14:textId="77777777" w:rsidR="00E71981" w:rsidRPr="00FC2D5B" w:rsidRDefault="00E71981" w:rsidP="00E71981">
      <w:pPr>
        <w:pStyle w:val="CommentText"/>
        <w:numPr>
          <w:ilvl w:val="0"/>
          <w:numId w:val="5"/>
        </w:numPr>
        <w:rPr>
          <w:sz w:val="24"/>
          <w:szCs w:val="24"/>
        </w:rPr>
      </w:pPr>
      <w:r w:rsidRPr="00FC2D5B">
        <w:rPr>
          <w:sz w:val="24"/>
          <w:szCs w:val="24"/>
        </w:rPr>
        <w:t>How do these drivers and influences impact on different aspects of learners’ health and well-being?</w:t>
      </w:r>
    </w:p>
    <w:p w14:paraId="0D1C86DA" w14:textId="77777777" w:rsidR="00E71981" w:rsidRPr="00FC2D5B" w:rsidRDefault="00E71981" w:rsidP="00E71981"/>
    <w:p w14:paraId="1A6E1FA1" w14:textId="77777777" w:rsidR="00E71981" w:rsidRPr="00FC2D5B" w:rsidRDefault="00E71981" w:rsidP="00E71981">
      <w:pPr>
        <w:rPr>
          <w:rFonts w:eastAsia="Calibri"/>
        </w:rPr>
      </w:pPr>
      <w:r w:rsidRPr="00FC2D5B">
        <w:rPr>
          <w:rFonts w:eastAsia="Calibri"/>
        </w:rPr>
        <w:t xml:space="preserve">These more specific questions </w:t>
      </w:r>
      <w:r>
        <w:rPr>
          <w:rFonts w:eastAsia="Calibri"/>
        </w:rPr>
        <w:t xml:space="preserve">below </w:t>
      </w:r>
      <w:r w:rsidRPr="00FC2D5B">
        <w:rPr>
          <w:rFonts w:eastAsia="Calibri"/>
        </w:rPr>
        <w:t>may be helpful in considering the above. They are not an exhaustive list but meant to help promote honest and open discussions which form an important part of the curriculum design process.</w:t>
      </w:r>
    </w:p>
    <w:p w14:paraId="3250AFDD" w14:textId="1CE68929" w:rsidR="00E71981" w:rsidRDefault="00E71981" w:rsidP="00500632"/>
    <w:p w14:paraId="370F8AF2" w14:textId="77777777" w:rsidR="00E71981" w:rsidRPr="00FC2D5B" w:rsidRDefault="00E71981" w:rsidP="00E71981">
      <w:pPr>
        <w:pStyle w:val="ListParagraph"/>
        <w:numPr>
          <w:ilvl w:val="0"/>
          <w:numId w:val="5"/>
        </w:numPr>
      </w:pPr>
      <w:r w:rsidRPr="00FC2D5B">
        <w:rPr>
          <w:rFonts w:eastAsia="Calibri"/>
        </w:rPr>
        <w:t xml:space="preserve">What opportunities for physical activity will your learners find enjoyable and meaningful? What motivates them to engage in a variety of roles, responsibilities and environments (e.g. indoor, outdoor, in and around water)?  </w:t>
      </w:r>
    </w:p>
    <w:p w14:paraId="6A52443F" w14:textId="77777777" w:rsidR="00E71981" w:rsidRPr="00FC2D5B" w:rsidRDefault="00E71981" w:rsidP="00E71981">
      <w:pPr>
        <w:pStyle w:val="ListParagraph"/>
        <w:numPr>
          <w:ilvl w:val="0"/>
          <w:numId w:val="5"/>
        </w:numPr>
      </w:pPr>
      <w:r w:rsidRPr="00FC2D5B">
        <w:rPr>
          <w:rFonts w:eastAsia="Calibri"/>
        </w:rPr>
        <w:t xml:space="preserve">What factors, influences and behaviours shape your learners’ physical health? </w:t>
      </w:r>
    </w:p>
    <w:p w14:paraId="71111906" w14:textId="77777777" w:rsidR="00E71981" w:rsidRPr="00FC2D5B" w:rsidRDefault="00E71981" w:rsidP="00E71981">
      <w:pPr>
        <w:pStyle w:val="ListParagraph"/>
        <w:numPr>
          <w:ilvl w:val="0"/>
          <w:numId w:val="5"/>
        </w:numPr>
      </w:pPr>
      <w:r w:rsidRPr="00FC2D5B">
        <w:rPr>
          <w:rFonts w:eastAsia="Calibri"/>
        </w:rPr>
        <w:t>What is learners’ understanding of the interconnections between their diet, sleep, physical activity and their health and well-being?</w:t>
      </w:r>
    </w:p>
    <w:p w14:paraId="37F9E9D9" w14:textId="77777777" w:rsidR="00E71981" w:rsidRPr="00FC2D5B" w:rsidRDefault="00E71981" w:rsidP="00E71981">
      <w:pPr>
        <w:pStyle w:val="ListParagraph"/>
        <w:numPr>
          <w:ilvl w:val="0"/>
          <w:numId w:val="5"/>
        </w:numPr>
      </w:pPr>
      <w:r w:rsidRPr="00FC2D5B">
        <w:t xml:space="preserve">What decisions do your learners make that influence their health and well-being and that of others? What decisions are they likely to make as they grow? </w:t>
      </w:r>
    </w:p>
    <w:p w14:paraId="098D0E9D" w14:textId="77777777" w:rsidR="00E71981" w:rsidRPr="00FC2D5B" w:rsidRDefault="00E71981" w:rsidP="00E71981">
      <w:pPr>
        <w:pStyle w:val="ListParagraph"/>
        <w:numPr>
          <w:ilvl w:val="0"/>
          <w:numId w:val="5"/>
        </w:numPr>
      </w:pPr>
      <w:r w:rsidRPr="00FC2D5B">
        <w:rPr>
          <w:rFonts w:eastAsia="Calibri"/>
        </w:rPr>
        <w:t>How is your learners’ health and well-being influenced by their interactions with digital technology? What opportunities should your learners have to develop healthy, safe and responsible use of digital technology and the online world?</w:t>
      </w:r>
    </w:p>
    <w:p w14:paraId="03765C47" w14:textId="2349B497" w:rsidR="00E71981" w:rsidRPr="00FC2D5B" w:rsidRDefault="00E71981" w:rsidP="00E71981">
      <w:pPr>
        <w:pStyle w:val="ListParagraph"/>
        <w:numPr>
          <w:ilvl w:val="0"/>
          <w:numId w:val="5"/>
        </w:numPr>
      </w:pPr>
      <w:r w:rsidRPr="00FC2D5B">
        <w:t xml:space="preserve">What experiences impact </w:t>
      </w:r>
      <w:r w:rsidR="00FB3780">
        <w:t xml:space="preserve">your </w:t>
      </w:r>
      <w:r w:rsidRPr="00FC2D5B">
        <w:t>learners’ mental health and emotional well-being?</w:t>
      </w:r>
    </w:p>
    <w:p w14:paraId="6EBECEF4" w14:textId="77777777" w:rsidR="00E71981" w:rsidRPr="00FC2D5B" w:rsidRDefault="00E71981" w:rsidP="00E71981">
      <w:pPr>
        <w:pStyle w:val="ListParagraph"/>
        <w:numPr>
          <w:ilvl w:val="0"/>
          <w:numId w:val="5"/>
        </w:numPr>
      </w:pPr>
      <w:r w:rsidRPr="00FC2D5B">
        <w:rPr>
          <w:rFonts w:eastAsia="Calibri"/>
        </w:rPr>
        <w:t>What skills do your learners need to care for themselves and others?</w:t>
      </w:r>
    </w:p>
    <w:p w14:paraId="29166B91" w14:textId="34A35E15" w:rsidR="00E71981" w:rsidRPr="00FC2D5B" w:rsidRDefault="00E71981" w:rsidP="00E71981">
      <w:pPr>
        <w:pStyle w:val="ListParagraph"/>
        <w:numPr>
          <w:ilvl w:val="0"/>
          <w:numId w:val="5"/>
        </w:numPr>
      </w:pPr>
      <w:r w:rsidRPr="00FC2D5B">
        <w:rPr>
          <w:rFonts w:eastAsia="Calibri"/>
        </w:rPr>
        <w:t xml:space="preserve">What are the different </w:t>
      </w:r>
      <w:r w:rsidRPr="002A3C23">
        <w:rPr>
          <w:rFonts w:eastAsia="Calibri"/>
          <w:color w:val="9C32C6"/>
        </w:rPr>
        <w:t>social influences</w:t>
      </w:r>
      <w:r w:rsidRPr="00CF402D">
        <w:rPr>
          <w:rFonts w:eastAsia="Calibri"/>
          <w:color w:val="9C32C6"/>
        </w:rPr>
        <w:t xml:space="preserve"> </w:t>
      </w:r>
      <w:r w:rsidRPr="00FC2D5B">
        <w:rPr>
          <w:rFonts w:eastAsia="Calibri"/>
        </w:rPr>
        <w:t xml:space="preserve">and groups that impact on your learners, your </w:t>
      </w:r>
      <w:r w:rsidR="00671AB2">
        <w:rPr>
          <w:rFonts w:eastAsia="Calibri"/>
        </w:rPr>
        <w:t xml:space="preserve">setting or </w:t>
      </w:r>
      <w:r w:rsidRPr="00FC2D5B">
        <w:rPr>
          <w:rFonts w:eastAsia="Calibri"/>
        </w:rPr>
        <w:t xml:space="preserve">school and your wider community? </w:t>
      </w:r>
    </w:p>
    <w:p w14:paraId="5C295624" w14:textId="77777777" w:rsidR="00E71981" w:rsidRPr="00FC2D5B" w:rsidRDefault="00E71981" w:rsidP="00E71981">
      <w:pPr>
        <w:pStyle w:val="ListParagraph"/>
        <w:numPr>
          <w:ilvl w:val="0"/>
          <w:numId w:val="5"/>
        </w:numPr>
      </w:pPr>
      <w:r w:rsidRPr="00FC2D5B">
        <w:t>What relationships do your learners have that influence their health and well-being?</w:t>
      </w:r>
    </w:p>
    <w:p w14:paraId="38DA9352" w14:textId="77777777" w:rsidR="00E71981" w:rsidRPr="00FC2D5B" w:rsidRDefault="00E71981" w:rsidP="00E71981">
      <w:pPr>
        <w:pStyle w:val="ListParagraph"/>
        <w:numPr>
          <w:ilvl w:val="0"/>
          <w:numId w:val="5"/>
        </w:numPr>
      </w:pPr>
      <w:r w:rsidRPr="00FC2D5B">
        <w:rPr>
          <w:rFonts w:eastAsia="Calibri"/>
          <w:bCs/>
          <w:lang w:val="en-US"/>
        </w:rPr>
        <w:t xml:space="preserve">What skills do your learners need to develop healthy relationships?  </w:t>
      </w:r>
    </w:p>
    <w:p w14:paraId="34528E60" w14:textId="77777777" w:rsidR="00E71981" w:rsidRPr="00FC2D5B" w:rsidRDefault="00E71981" w:rsidP="00E71981">
      <w:pPr>
        <w:pStyle w:val="ListParagraph"/>
        <w:numPr>
          <w:ilvl w:val="0"/>
          <w:numId w:val="5"/>
        </w:numPr>
      </w:pPr>
      <w:r w:rsidRPr="00FC2D5B">
        <w:rPr>
          <w:rFonts w:eastAsia="Calibri"/>
        </w:rPr>
        <w:t>How are the different needs and experiences of learners interconnected?</w:t>
      </w:r>
    </w:p>
    <w:p w14:paraId="40C9032B" w14:textId="5820CA25" w:rsidR="00E71981" w:rsidRDefault="00E71981" w:rsidP="00E71981">
      <w:pPr>
        <w:spacing w:line="257" w:lineRule="auto"/>
        <w:rPr>
          <w:rFonts w:eastAsia="Calibri"/>
          <w:b/>
          <w:bCs/>
        </w:rPr>
      </w:pPr>
    </w:p>
    <w:p w14:paraId="3768F1AA" w14:textId="4819A951" w:rsidR="001F2420" w:rsidRDefault="001F2420" w:rsidP="00E71981">
      <w:pPr>
        <w:spacing w:line="257" w:lineRule="auto"/>
        <w:rPr>
          <w:rFonts w:eastAsia="Calibri"/>
          <w:b/>
          <w:bCs/>
        </w:rPr>
      </w:pPr>
    </w:p>
    <w:p w14:paraId="1B816078" w14:textId="77777777" w:rsidR="002A3C23" w:rsidRPr="00FC2D5B" w:rsidRDefault="002A3C23" w:rsidP="00E71981">
      <w:pPr>
        <w:spacing w:line="257" w:lineRule="auto"/>
        <w:rPr>
          <w:rFonts w:eastAsia="Calibri"/>
          <w:b/>
          <w:bCs/>
        </w:rPr>
      </w:pPr>
    </w:p>
    <w:p w14:paraId="758157DA" w14:textId="77777777" w:rsidR="00E71981" w:rsidRPr="00FD68CC" w:rsidRDefault="00E71981" w:rsidP="009B38E7">
      <w:pPr>
        <w:pStyle w:val="HealthandWell-beingheading3"/>
        <w:rPr>
          <w:color w:val="auto"/>
        </w:rPr>
      </w:pPr>
      <w:r w:rsidRPr="00FD68CC">
        <w:rPr>
          <w:color w:val="auto"/>
        </w:rPr>
        <w:t>2. What topics, themes and activities will help respond to learners’ needs?</w:t>
      </w:r>
    </w:p>
    <w:p w14:paraId="7E142BB8" w14:textId="77777777" w:rsidR="00E71981" w:rsidRPr="00FC2D5B" w:rsidRDefault="00E71981" w:rsidP="00E71981">
      <w:pPr>
        <w:spacing w:line="257" w:lineRule="auto"/>
        <w:rPr>
          <w:rFonts w:eastAsia="Calibri"/>
          <w:b/>
          <w:bCs/>
        </w:rPr>
      </w:pPr>
    </w:p>
    <w:p w14:paraId="66DE36D7" w14:textId="7E03D4D3" w:rsidR="00E71981" w:rsidRPr="00FC2D5B" w:rsidRDefault="00E71981" w:rsidP="00E71981">
      <w:pPr>
        <w:spacing w:line="257" w:lineRule="auto"/>
        <w:rPr>
          <w:rFonts w:eastAsia="Calibri"/>
          <w:bCs/>
        </w:rPr>
      </w:pPr>
      <w:r w:rsidRPr="00FC2D5B">
        <w:rPr>
          <w:rFonts w:eastAsia="Calibri"/>
          <w:bCs/>
        </w:rPr>
        <w:t xml:space="preserve">Learners’ needs can be addressed by a wide range of learning and teaching. When selecting these, </w:t>
      </w:r>
      <w:r>
        <w:rPr>
          <w:rFonts w:eastAsia="Calibri"/>
          <w:bCs/>
        </w:rPr>
        <w:t>settings</w:t>
      </w:r>
      <w:r w:rsidR="000354EE">
        <w:rPr>
          <w:rFonts w:eastAsia="Calibri"/>
          <w:bCs/>
        </w:rPr>
        <w:t xml:space="preserve">, </w:t>
      </w:r>
      <w:r w:rsidRPr="00FC2D5B">
        <w:rPr>
          <w:rFonts w:eastAsia="Calibri"/>
          <w:bCs/>
        </w:rPr>
        <w:t>schools and practitioners should ask the following</w:t>
      </w:r>
      <w:r w:rsidR="000354EE">
        <w:rPr>
          <w:rFonts w:eastAsia="Calibri"/>
          <w:bCs/>
        </w:rPr>
        <w:t>:</w:t>
      </w:r>
    </w:p>
    <w:p w14:paraId="75EABFD4" w14:textId="77777777" w:rsidR="00E71981" w:rsidRPr="00FC2D5B" w:rsidRDefault="00E71981" w:rsidP="00E71981">
      <w:pPr>
        <w:pStyle w:val="CommentText"/>
        <w:rPr>
          <w:sz w:val="24"/>
          <w:szCs w:val="24"/>
        </w:rPr>
      </w:pPr>
    </w:p>
    <w:p w14:paraId="49CE0D2B" w14:textId="77777777" w:rsidR="00E71981" w:rsidRPr="00FC2D5B" w:rsidRDefault="00E71981" w:rsidP="00E71981">
      <w:pPr>
        <w:pStyle w:val="CommentText"/>
        <w:numPr>
          <w:ilvl w:val="0"/>
          <w:numId w:val="5"/>
        </w:numPr>
        <w:rPr>
          <w:sz w:val="24"/>
          <w:szCs w:val="24"/>
        </w:rPr>
      </w:pPr>
      <w:r w:rsidRPr="00FC2D5B">
        <w:rPr>
          <w:sz w:val="24"/>
          <w:szCs w:val="24"/>
        </w:rPr>
        <w:t>What activities, topics and themes are most relevant to learners, their needs and context?</w:t>
      </w:r>
    </w:p>
    <w:p w14:paraId="00DC0CDB" w14:textId="77777777" w:rsidR="00E71981" w:rsidRPr="00FC2D5B" w:rsidRDefault="00E71981" w:rsidP="00E71981">
      <w:pPr>
        <w:pStyle w:val="CommentText"/>
        <w:numPr>
          <w:ilvl w:val="0"/>
          <w:numId w:val="5"/>
        </w:numPr>
        <w:rPr>
          <w:sz w:val="24"/>
          <w:szCs w:val="24"/>
        </w:rPr>
      </w:pPr>
      <w:r w:rsidRPr="00FC2D5B">
        <w:rPr>
          <w:sz w:val="24"/>
          <w:szCs w:val="24"/>
        </w:rPr>
        <w:t>What experiences, knowledge and skills will support learners to recognise how different drivers and influences may affect their health and well-being?</w:t>
      </w:r>
    </w:p>
    <w:p w14:paraId="14E5E60F" w14:textId="77777777" w:rsidR="00E71981" w:rsidRPr="00FC2D5B" w:rsidRDefault="00E71981" w:rsidP="00E71981">
      <w:pPr>
        <w:pStyle w:val="CommentText"/>
        <w:numPr>
          <w:ilvl w:val="0"/>
          <w:numId w:val="5"/>
        </w:numPr>
        <w:rPr>
          <w:sz w:val="24"/>
          <w:szCs w:val="24"/>
        </w:rPr>
      </w:pPr>
      <w:r w:rsidRPr="00FC2D5B">
        <w:rPr>
          <w:sz w:val="24"/>
          <w:szCs w:val="24"/>
        </w:rPr>
        <w:t>What experiences, knowledge and skills will support learners to develop sustained, health-affirming and pro-social behaviours?</w:t>
      </w:r>
    </w:p>
    <w:p w14:paraId="52B77F47" w14:textId="77777777" w:rsidR="00E71981" w:rsidRPr="00FC2D5B" w:rsidRDefault="00E71981" w:rsidP="00E71981">
      <w:pPr>
        <w:pStyle w:val="CommentText"/>
        <w:ind w:left="720"/>
        <w:rPr>
          <w:sz w:val="24"/>
          <w:szCs w:val="24"/>
        </w:rPr>
      </w:pPr>
    </w:p>
    <w:p w14:paraId="0FE3B151" w14:textId="77777777" w:rsidR="002A3C23" w:rsidRDefault="002A3C23" w:rsidP="00E71981">
      <w:pPr>
        <w:pStyle w:val="CommentText"/>
        <w:rPr>
          <w:sz w:val="24"/>
          <w:szCs w:val="24"/>
        </w:rPr>
      </w:pPr>
    </w:p>
    <w:p w14:paraId="649AA41D" w14:textId="415C6035" w:rsidR="00E71981" w:rsidRPr="00FC2D5B" w:rsidRDefault="00E71981" w:rsidP="00E71981">
      <w:pPr>
        <w:pStyle w:val="CommentText"/>
        <w:rPr>
          <w:sz w:val="24"/>
          <w:szCs w:val="24"/>
        </w:rPr>
      </w:pPr>
      <w:r w:rsidRPr="00FC2D5B">
        <w:rPr>
          <w:sz w:val="24"/>
          <w:szCs w:val="24"/>
        </w:rPr>
        <w:t>More specific considerations should include the following.</w:t>
      </w:r>
    </w:p>
    <w:p w14:paraId="1B96E27A" w14:textId="74ABF023" w:rsidR="00E71981" w:rsidRDefault="00E71981" w:rsidP="00E71981">
      <w:pPr>
        <w:pStyle w:val="CommentText"/>
        <w:rPr>
          <w:sz w:val="24"/>
          <w:szCs w:val="24"/>
        </w:rPr>
      </w:pPr>
    </w:p>
    <w:p w14:paraId="03285D9D" w14:textId="71B1363B" w:rsidR="001F2420" w:rsidRDefault="001F2420" w:rsidP="00E71981">
      <w:pPr>
        <w:pStyle w:val="CommentText"/>
        <w:rPr>
          <w:sz w:val="24"/>
          <w:szCs w:val="24"/>
        </w:rPr>
      </w:pPr>
    </w:p>
    <w:p w14:paraId="367A6959" w14:textId="77777777" w:rsidR="00CF402D" w:rsidRDefault="00CF402D" w:rsidP="00E71981">
      <w:pPr>
        <w:pStyle w:val="CommentText"/>
        <w:rPr>
          <w:sz w:val="24"/>
          <w:szCs w:val="24"/>
        </w:rPr>
      </w:pPr>
    </w:p>
    <w:p w14:paraId="1249807D" w14:textId="77777777" w:rsidR="001F2420" w:rsidRPr="00FC2D5B" w:rsidRDefault="001F2420" w:rsidP="00E71981">
      <w:pPr>
        <w:pStyle w:val="CommentText"/>
        <w:rPr>
          <w:sz w:val="24"/>
          <w:szCs w:val="24"/>
        </w:rPr>
      </w:pPr>
    </w:p>
    <w:p w14:paraId="3416F634" w14:textId="77777777" w:rsidR="00E71981" w:rsidRPr="00AA787F" w:rsidRDefault="00E71981" w:rsidP="002A3C23">
      <w:pPr>
        <w:ind w:left="426"/>
      </w:pPr>
      <w:r w:rsidRPr="00AA787F">
        <w:rPr>
          <w:rFonts w:eastAsia="Calibri"/>
          <w:b/>
          <w:bCs/>
        </w:rPr>
        <w:t>What are the range of experiences and activities that can support learners to enjoy lifelong physical activity and care for themselves and others?</w:t>
      </w:r>
    </w:p>
    <w:p w14:paraId="6FEFED39" w14:textId="77777777" w:rsidR="00E71981" w:rsidRPr="00FC2D5B" w:rsidRDefault="00E71981" w:rsidP="002A3C23">
      <w:pPr>
        <w:pStyle w:val="ListParagraph"/>
        <w:ind w:left="426"/>
      </w:pPr>
    </w:p>
    <w:p w14:paraId="626C96B8" w14:textId="17FFF46E" w:rsidR="00E71981" w:rsidRPr="00FC2D5B" w:rsidRDefault="00E71981" w:rsidP="002A3C23">
      <w:pPr>
        <w:ind w:left="426"/>
        <w:rPr>
          <w:rFonts w:eastAsia="Calibri"/>
          <w:color w:val="1F4E79"/>
        </w:rPr>
      </w:pPr>
      <w:r w:rsidRPr="00FC2D5B">
        <w:rPr>
          <w:rFonts w:eastAsia="Calibri"/>
        </w:rPr>
        <w:t>Positive learning experiences can support learners to value physical activity, including sport, which in turn can motivate them to lead physically active lives</w:t>
      </w:r>
      <w:r w:rsidRPr="00FC2D5B">
        <w:t xml:space="preserve">. </w:t>
      </w:r>
      <w:r w:rsidRPr="00FC2D5B">
        <w:rPr>
          <w:rFonts w:eastAsia="Calibri"/>
        </w:rPr>
        <w:t>Learner-centred pedagogies such as purposeful play,</w:t>
      </w:r>
      <w:r>
        <w:rPr>
          <w:rFonts w:eastAsia="Calibri"/>
        </w:rPr>
        <w:t xml:space="preserve"> </w:t>
      </w:r>
      <w:r w:rsidRPr="00FC2D5B">
        <w:rPr>
          <w:rFonts w:eastAsia="Calibri"/>
        </w:rPr>
        <w:t xml:space="preserve">a multiskills approach, the Teaching Games for Understanding (TGfU) approach and the Sport Education Model (SEM) can all contribute to a learning culture where physical activity is enjoyed by all. Learners should also be supported to value the benefits of this, including social, recreational and performance aspects, as well as how it supports their physical health and well-being. These activities should also support the development of knowledge, understanding and transferable skills within and beyond the physical health element of this Area. </w:t>
      </w:r>
      <w:r>
        <w:rPr>
          <w:rFonts w:eastAsia="Calibri"/>
        </w:rPr>
        <w:t>Settings</w:t>
      </w:r>
      <w:r w:rsidR="000354EE">
        <w:rPr>
          <w:rFonts w:eastAsia="Calibri"/>
        </w:rPr>
        <w:t xml:space="preserve"> and </w:t>
      </w:r>
      <w:r w:rsidR="00671AB2">
        <w:rPr>
          <w:rFonts w:eastAsia="Calibri"/>
        </w:rPr>
        <w:t>s</w:t>
      </w:r>
      <w:r w:rsidRPr="00FC2D5B">
        <w:rPr>
          <w:rFonts w:eastAsia="Calibri"/>
        </w:rPr>
        <w:t>chools should consider how opportunities, experiences and pedagogies</w:t>
      </w:r>
      <w:r w:rsidR="000354EE">
        <w:rPr>
          <w:rFonts w:eastAsia="Calibri"/>
        </w:rPr>
        <w:t>, including participation in various sports and activities</w:t>
      </w:r>
      <w:r w:rsidR="00465440">
        <w:rPr>
          <w:rFonts w:eastAsia="Calibri"/>
        </w:rPr>
        <w:t>,</w:t>
      </w:r>
      <w:r w:rsidRPr="00FC2D5B">
        <w:rPr>
          <w:rFonts w:eastAsia="Calibri"/>
        </w:rPr>
        <w:t xml:space="preserve"> support the development and refinement of </w:t>
      </w:r>
      <w:r w:rsidRPr="00FD68CC">
        <w:rPr>
          <w:rFonts w:eastAsia="Calibri"/>
          <w:color w:val="9C32C6"/>
        </w:rPr>
        <w:t xml:space="preserve">gross </w:t>
      </w:r>
      <w:r w:rsidR="00465440" w:rsidRPr="00FD68CC">
        <w:rPr>
          <w:rFonts w:eastAsia="Calibri"/>
          <w:color w:val="9C32C6"/>
        </w:rPr>
        <w:t>motor</w:t>
      </w:r>
      <w:r w:rsidR="00465440" w:rsidRPr="00FB3780">
        <w:rPr>
          <w:rFonts w:eastAsia="Calibri"/>
          <w:b/>
          <w:color w:val="9C32C6"/>
        </w:rPr>
        <w:t xml:space="preserve"> </w:t>
      </w:r>
      <w:r w:rsidRPr="00FD68CC">
        <w:rPr>
          <w:rFonts w:eastAsia="Calibri"/>
        </w:rPr>
        <w:t xml:space="preserve">and </w:t>
      </w:r>
      <w:r w:rsidRPr="00FD68CC">
        <w:rPr>
          <w:rFonts w:eastAsia="Calibri"/>
          <w:color w:val="9C32C6"/>
        </w:rPr>
        <w:t xml:space="preserve">fine motor </w:t>
      </w:r>
      <w:r w:rsidR="00465440" w:rsidRPr="00FD68CC">
        <w:rPr>
          <w:rFonts w:eastAsia="Calibri"/>
          <w:color w:val="9C32C6"/>
        </w:rPr>
        <w:t>movements</w:t>
      </w:r>
      <w:r w:rsidRPr="00CF402D">
        <w:rPr>
          <w:rFonts w:eastAsia="Calibri"/>
        </w:rPr>
        <w:t>,</w:t>
      </w:r>
      <w:r w:rsidRPr="00FC2D5B">
        <w:rPr>
          <w:rFonts w:eastAsia="Calibri"/>
        </w:rPr>
        <w:t xml:space="preserve"> transferable skills and the ability to connect progress with perseverance and confidence. Realising progress in physical competence supports learners’ motivation to persevere and supports their confidence to continue participating throughout life.  </w:t>
      </w:r>
    </w:p>
    <w:p w14:paraId="7AFB56FE" w14:textId="3AEAE63A" w:rsidR="00E71981" w:rsidRDefault="00E71981" w:rsidP="002A3C23">
      <w:pPr>
        <w:ind w:left="426"/>
      </w:pPr>
    </w:p>
    <w:p w14:paraId="2B9308FD" w14:textId="06F1CE82" w:rsidR="00E71981" w:rsidRPr="00FC2D5B" w:rsidRDefault="00E71981" w:rsidP="002A3C23">
      <w:pPr>
        <w:ind w:left="426"/>
        <w:rPr>
          <w:rFonts w:eastAsia="Calibri"/>
        </w:rPr>
      </w:pPr>
      <w:r w:rsidRPr="00FC2D5B">
        <w:rPr>
          <w:rFonts w:eastAsia="Calibri"/>
        </w:rPr>
        <w:t xml:space="preserve">Learners should be supported to develop positive behaviours in their wider physical health and well-being. This could relate to a range of factors, including diet, substances, hygiene, infection, the physical environment, sleep and rest. </w:t>
      </w:r>
      <w:r w:rsidR="000354EE">
        <w:rPr>
          <w:rFonts w:eastAsia="Calibri"/>
        </w:rPr>
        <w:t xml:space="preserve">Settings, </w:t>
      </w:r>
      <w:r>
        <w:rPr>
          <w:rFonts w:eastAsia="Calibri"/>
        </w:rPr>
        <w:t>s</w:t>
      </w:r>
      <w:r w:rsidRPr="00FC2D5B">
        <w:rPr>
          <w:rFonts w:eastAsia="Calibri"/>
        </w:rPr>
        <w:t xml:space="preserve">chools and practitioners should consider what experiences will support learners to understand how these factors can influence their health and well-being, develop the skills to support healthy behaviours relating to these factors, and the confidence and motivation to support those behaviours for life. For example, developing skills to support a healthy balanced diet should consider how learners can develop the skills and the enjoyment of preparing food which forms part of a healthy balanced diet. Practitioners should support learners to recognise how these factors are interconnected and impact on the whole of their health and well-being, not simply its physical aspect. For example, enjoyment of activities outdoors will influence learners’ mental health and emotional well-being.     </w:t>
      </w:r>
    </w:p>
    <w:p w14:paraId="608F12C3" w14:textId="6B38179D" w:rsidR="00E71981" w:rsidRDefault="00E71981" w:rsidP="002A3C23">
      <w:pPr>
        <w:ind w:left="426"/>
      </w:pPr>
    </w:p>
    <w:p w14:paraId="39B11C62" w14:textId="1A95A837" w:rsidR="00E71981" w:rsidRPr="00FC2D5B" w:rsidRDefault="00E71981" w:rsidP="002A3C23">
      <w:pPr>
        <w:ind w:left="426"/>
      </w:pPr>
      <w:r w:rsidRPr="00FC2D5B">
        <w:rPr>
          <w:rFonts w:eastAsia="Calibri"/>
        </w:rPr>
        <w:t>Growing up will have a critical impact on learners’ health and well-being and</w:t>
      </w:r>
      <w:r w:rsidR="000354EE">
        <w:rPr>
          <w:rFonts w:eastAsia="Calibri"/>
        </w:rPr>
        <w:t xml:space="preserve"> settings and </w:t>
      </w:r>
      <w:r w:rsidRPr="00FC2D5B">
        <w:rPr>
          <w:rFonts w:eastAsia="Calibri"/>
        </w:rPr>
        <w:t>schools should consider how they will support learners to understand and manage the developmental changes as well as how those changes affect learners in a range of different way</w:t>
      </w:r>
      <w:r>
        <w:rPr>
          <w:rFonts w:eastAsia="Calibri"/>
        </w:rPr>
        <w:t>s</w:t>
      </w:r>
      <w:r w:rsidRPr="00FC2D5B">
        <w:rPr>
          <w:rFonts w:eastAsia="Calibri"/>
        </w:rPr>
        <w:t xml:space="preserve">. Learners should be provided with appropriate opportunities to assess and manage risk so they can keep themselves and others safe. Schools should also consider what strategies their learners may need to be able to safely intervene to support others who may be at risk. This may include lifesaving skills and first aid.    </w:t>
      </w:r>
    </w:p>
    <w:p w14:paraId="17A07060" w14:textId="1EB86F5A" w:rsidR="00721D7D" w:rsidRDefault="00721D7D" w:rsidP="002A3C23">
      <w:pPr>
        <w:ind w:left="426"/>
        <w:rPr>
          <w:rFonts w:eastAsia="Calibri"/>
          <w:b/>
          <w:bCs/>
        </w:rPr>
      </w:pPr>
    </w:p>
    <w:p w14:paraId="249491EF" w14:textId="5DA43B6D" w:rsidR="001F2420" w:rsidRDefault="001F2420" w:rsidP="00E71981">
      <w:pPr>
        <w:rPr>
          <w:rFonts w:eastAsia="Calibri"/>
          <w:b/>
          <w:bCs/>
        </w:rPr>
      </w:pPr>
    </w:p>
    <w:p w14:paraId="0088A88E" w14:textId="1D76A948" w:rsidR="002A3C23" w:rsidRDefault="002A3C23" w:rsidP="00E71981">
      <w:pPr>
        <w:rPr>
          <w:rFonts w:eastAsia="Calibri"/>
          <w:b/>
          <w:bCs/>
        </w:rPr>
      </w:pPr>
    </w:p>
    <w:p w14:paraId="6C48ED28" w14:textId="34178093" w:rsidR="002A3C23" w:rsidRDefault="002A3C23" w:rsidP="00E71981">
      <w:pPr>
        <w:rPr>
          <w:rFonts w:eastAsia="Calibri"/>
          <w:b/>
          <w:bCs/>
        </w:rPr>
      </w:pPr>
    </w:p>
    <w:p w14:paraId="04AC5A0D" w14:textId="017C9081" w:rsidR="002A3C23" w:rsidRDefault="002A3C23" w:rsidP="00E71981">
      <w:pPr>
        <w:rPr>
          <w:rFonts w:eastAsia="Calibri"/>
          <w:b/>
          <w:bCs/>
        </w:rPr>
      </w:pPr>
    </w:p>
    <w:p w14:paraId="22C050EC" w14:textId="4EBD8F50" w:rsidR="002A3C23" w:rsidRDefault="002A3C23" w:rsidP="00E71981">
      <w:pPr>
        <w:rPr>
          <w:rFonts w:eastAsia="Calibri"/>
          <w:b/>
          <w:bCs/>
        </w:rPr>
      </w:pPr>
    </w:p>
    <w:p w14:paraId="592FD5D0" w14:textId="0F369490" w:rsidR="002A3C23" w:rsidRDefault="002A3C23" w:rsidP="00E71981">
      <w:pPr>
        <w:rPr>
          <w:rFonts w:eastAsia="Calibri"/>
          <w:b/>
          <w:bCs/>
        </w:rPr>
      </w:pPr>
    </w:p>
    <w:p w14:paraId="3BEE1348" w14:textId="2FF264E2" w:rsidR="002A3C23" w:rsidRDefault="002A3C23" w:rsidP="00E71981">
      <w:pPr>
        <w:rPr>
          <w:rFonts w:eastAsia="Calibri"/>
          <w:b/>
          <w:bCs/>
        </w:rPr>
      </w:pPr>
    </w:p>
    <w:p w14:paraId="01150547" w14:textId="36EDFC83" w:rsidR="002A3C23" w:rsidRDefault="002A3C23" w:rsidP="00E71981">
      <w:pPr>
        <w:rPr>
          <w:rFonts w:eastAsia="Calibri"/>
          <w:b/>
          <w:bCs/>
        </w:rPr>
      </w:pPr>
    </w:p>
    <w:p w14:paraId="62FD0B66" w14:textId="0ED27A88" w:rsidR="002A3C23" w:rsidRDefault="002A3C23" w:rsidP="00E71981">
      <w:pPr>
        <w:rPr>
          <w:rFonts w:eastAsia="Calibri"/>
          <w:b/>
          <w:bCs/>
        </w:rPr>
      </w:pPr>
    </w:p>
    <w:p w14:paraId="3BB3780B" w14:textId="2AFBA6C8" w:rsidR="002A3C23" w:rsidRDefault="002A3C23" w:rsidP="00E71981">
      <w:pPr>
        <w:rPr>
          <w:rFonts w:eastAsia="Calibri"/>
          <w:b/>
          <w:bCs/>
        </w:rPr>
      </w:pPr>
    </w:p>
    <w:p w14:paraId="133A0766" w14:textId="253AD351" w:rsidR="002A3C23" w:rsidRDefault="002A3C23" w:rsidP="00E71981">
      <w:pPr>
        <w:rPr>
          <w:rFonts w:eastAsia="Calibri"/>
          <w:b/>
          <w:bCs/>
        </w:rPr>
      </w:pPr>
    </w:p>
    <w:p w14:paraId="5CC98EC2" w14:textId="77777777" w:rsidR="002A3C23" w:rsidRDefault="002A3C23" w:rsidP="00E71981">
      <w:pPr>
        <w:rPr>
          <w:rFonts w:eastAsia="Calibri"/>
          <w:b/>
          <w:bCs/>
        </w:rPr>
      </w:pPr>
    </w:p>
    <w:p w14:paraId="79414379" w14:textId="2A477BA4" w:rsidR="00E71981" w:rsidRPr="00AA787F" w:rsidRDefault="00E71981" w:rsidP="002A3C23">
      <w:pPr>
        <w:ind w:left="426"/>
      </w:pPr>
      <w:r w:rsidRPr="00AA787F">
        <w:rPr>
          <w:rFonts w:eastAsia="Calibri"/>
          <w:b/>
          <w:bCs/>
        </w:rPr>
        <w:t xml:space="preserve">How can </w:t>
      </w:r>
      <w:r w:rsidR="000354EE">
        <w:rPr>
          <w:rFonts w:eastAsia="Calibri"/>
          <w:b/>
          <w:bCs/>
        </w:rPr>
        <w:t xml:space="preserve">settings and </w:t>
      </w:r>
      <w:r>
        <w:rPr>
          <w:rFonts w:eastAsia="Calibri"/>
          <w:b/>
          <w:bCs/>
        </w:rPr>
        <w:t>schools</w:t>
      </w:r>
      <w:r w:rsidRPr="00AA787F">
        <w:rPr>
          <w:rFonts w:eastAsia="Calibri"/>
          <w:b/>
          <w:bCs/>
        </w:rPr>
        <w:t xml:space="preserve"> create and promote a culture where talking about mental health and emotional well-being is encouraged? What experiences, knowledge and skills will support learners to respond to their experiences? How can an understanding of the brain support this?</w:t>
      </w:r>
      <w:r>
        <w:rPr>
          <w:rFonts w:eastAsia="Calibri"/>
          <w:b/>
          <w:bCs/>
        </w:rPr>
        <w:br/>
      </w:r>
    </w:p>
    <w:p w14:paraId="43AEA750" w14:textId="77777777" w:rsidR="00721D7D" w:rsidRDefault="00E71981" w:rsidP="002A3C23">
      <w:pPr>
        <w:ind w:left="426"/>
        <w:rPr>
          <w:rFonts w:eastAsia="Calibri"/>
        </w:rPr>
      </w:pPr>
      <w:r w:rsidRPr="00FC2D5B">
        <w:rPr>
          <w:rFonts w:eastAsia="Calibri"/>
        </w:rPr>
        <w:t xml:space="preserve">Learners need to understand the links between mental health and emotional well-being, how mental health and emotional well-being affects them and that our mental health can change over time. Schools should ensure that their whole-school ethos and support systems enable learners to openly talk not only about their mental health, feelings, thoughts and emotions but also those of others. </w:t>
      </w:r>
    </w:p>
    <w:p w14:paraId="449C043E" w14:textId="77777777" w:rsidR="00721D7D" w:rsidRDefault="00721D7D" w:rsidP="002A3C23">
      <w:pPr>
        <w:ind w:left="426"/>
        <w:rPr>
          <w:rFonts w:eastAsia="Calibri"/>
        </w:rPr>
      </w:pPr>
    </w:p>
    <w:p w14:paraId="57C67A22" w14:textId="0BD5B055" w:rsidR="00E71981" w:rsidRPr="00FC2D5B" w:rsidRDefault="00E71981" w:rsidP="002A3C23">
      <w:pPr>
        <w:ind w:left="426"/>
        <w:rPr>
          <w:lang w:eastAsia="en-GB"/>
        </w:rPr>
      </w:pPr>
      <w:r w:rsidRPr="00FC2D5B">
        <w:rPr>
          <w:rFonts w:eastAsia="Calibri"/>
        </w:rPr>
        <w:t>S</w:t>
      </w:r>
      <w:r w:rsidR="000354EE">
        <w:rPr>
          <w:rFonts w:eastAsia="Calibri"/>
        </w:rPr>
        <w:t>ettings and s</w:t>
      </w:r>
      <w:r w:rsidRPr="00FC2D5B">
        <w:rPr>
          <w:rFonts w:eastAsia="Calibri"/>
        </w:rPr>
        <w:t>chools should ensure that learners have a deep appreciation of the importance of positive relationships and the benefits of seeking help. S</w:t>
      </w:r>
      <w:r w:rsidR="000354EE">
        <w:rPr>
          <w:rFonts w:eastAsia="Calibri"/>
        </w:rPr>
        <w:t>ettings and s</w:t>
      </w:r>
      <w:r w:rsidRPr="00FC2D5B">
        <w:rPr>
          <w:rFonts w:eastAsia="Calibri"/>
        </w:rPr>
        <w:t>chools should provide opportunities for learners to explore the factors that impact on their mental health and well-being. These may include, but are not limited to,</w:t>
      </w:r>
      <w:r>
        <w:rPr>
          <w:rFonts w:eastAsia="Calibri"/>
        </w:rPr>
        <w:t xml:space="preserve"> </w:t>
      </w:r>
      <w:r w:rsidRPr="00FC2D5B">
        <w:rPr>
          <w:rFonts w:eastAsia="Calibri"/>
        </w:rPr>
        <w:t>the importance of regular exercise, the effect of a balanced diet, how to respond to stress, and the impact of environments, including the online world.</w:t>
      </w:r>
    </w:p>
    <w:p w14:paraId="61EED7D2" w14:textId="0CA1002C" w:rsidR="00E71981" w:rsidRDefault="00E71981" w:rsidP="00500632"/>
    <w:p w14:paraId="17905641" w14:textId="5774F8A1" w:rsidR="001F2420" w:rsidRDefault="001F2420" w:rsidP="00500632"/>
    <w:p w14:paraId="3D730E82" w14:textId="77777777" w:rsidR="002A3C23" w:rsidRDefault="002A3C23" w:rsidP="00500632"/>
    <w:p w14:paraId="4698F6B2" w14:textId="0B71BCC4" w:rsidR="00E71981" w:rsidRDefault="00E71981" w:rsidP="002A3C23">
      <w:pPr>
        <w:ind w:left="426"/>
        <w:rPr>
          <w:rFonts w:eastAsia="Calibri"/>
          <w:b/>
          <w:bCs/>
        </w:rPr>
      </w:pPr>
      <w:r w:rsidRPr="00AA787F">
        <w:rPr>
          <w:rFonts w:eastAsia="Calibri"/>
          <w:b/>
        </w:rPr>
        <w:t>What opportunities should your learners have to participate in authentic decision-making?</w:t>
      </w:r>
      <w:r w:rsidRPr="00AA787F">
        <w:rPr>
          <w:rFonts w:eastAsia="Calibri"/>
        </w:rPr>
        <w:t xml:space="preserve"> </w:t>
      </w:r>
      <w:r w:rsidRPr="00AA787F">
        <w:rPr>
          <w:rFonts w:eastAsia="Calibri"/>
          <w:b/>
          <w:bCs/>
        </w:rPr>
        <w:t>How can you support learners to develop their decision-making skills?</w:t>
      </w:r>
    </w:p>
    <w:p w14:paraId="3A74FE67" w14:textId="77777777" w:rsidR="00E71981" w:rsidRDefault="00E71981" w:rsidP="002A3C23">
      <w:pPr>
        <w:ind w:left="426"/>
        <w:rPr>
          <w:rFonts w:eastAsia="Calibri"/>
          <w:b/>
          <w:bCs/>
        </w:rPr>
      </w:pPr>
    </w:p>
    <w:p w14:paraId="208C9397" w14:textId="122D0007" w:rsidR="00721D7D" w:rsidRDefault="00E71981" w:rsidP="002A3C23">
      <w:pPr>
        <w:ind w:left="426"/>
        <w:rPr>
          <w:rFonts w:eastAsia="Calibri"/>
        </w:rPr>
      </w:pPr>
      <w:r>
        <w:rPr>
          <w:rFonts w:eastAsia="Calibri"/>
        </w:rPr>
        <w:t>Settings</w:t>
      </w:r>
      <w:r w:rsidR="000354EE">
        <w:rPr>
          <w:rFonts w:eastAsia="Calibri"/>
        </w:rPr>
        <w:t xml:space="preserve"> and </w:t>
      </w:r>
      <w:r>
        <w:rPr>
          <w:rFonts w:eastAsia="Calibri"/>
        </w:rPr>
        <w:t>s</w:t>
      </w:r>
      <w:r w:rsidRPr="00FC2D5B">
        <w:rPr>
          <w:rFonts w:eastAsia="Calibri"/>
        </w:rPr>
        <w:t>chools should consider how to provide a range of opportunities for learners to make decisions, both individually and collectively.</w:t>
      </w:r>
      <w:r>
        <w:rPr>
          <w:rFonts w:eastAsia="Calibri"/>
        </w:rPr>
        <w:t xml:space="preserve"> </w:t>
      </w:r>
      <w:r w:rsidRPr="00FC2D5B">
        <w:rPr>
          <w:rFonts w:eastAsia="Calibri"/>
        </w:rPr>
        <w:t>Earlier in progression these may include choices involving friendship, food and activities before moving onto more complex decisions with wider implications. Provision should also be made for learners to make decisions in areas such as careers, financial management, relationships and interactions with and through digital technology. The decision-making process may include problem-solving, identifying potential solutions, critically assessing information, appraising arguments for merit and engaging with and responding constructively to opposing</w:t>
      </w:r>
      <w:r>
        <w:rPr>
          <w:rFonts w:eastAsia="Calibri"/>
        </w:rPr>
        <w:t xml:space="preserve"> </w:t>
      </w:r>
      <w:r w:rsidRPr="00FC2D5B">
        <w:rPr>
          <w:rFonts w:eastAsia="Calibri"/>
        </w:rPr>
        <w:t xml:space="preserve">opinions. </w:t>
      </w:r>
    </w:p>
    <w:p w14:paraId="68219AD6" w14:textId="77777777" w:rsidR="00721D7D" w:rsidRDefault="00721D7D" w:rsidP="002A3C23">
      <w:pPr>
        <w:ind w:left="426"/>
        <w:rPr>
          <w:rFonts w:eastAsia="Calibri"/>
        </w:rPr>
      </w:pPr>
    </w:p>
    <w:p w14:paraId="39A0CF58" w14:textId="044024F8" w:rsidR="00E71981" w:rsidRPr="00FC2D5B" w:rsidRDefault="00E71981" w:rsidP="002A3C23">
      <w:pPr>
        <w:ind w:left="426"/>
        <w:rPr>
          <w:rFonts w:eastAsia="Calibri"/>
        </w:rPr>
      </w:pPr>
      <w:r>
        <w:rPr>
          <w:rFonts w:eastAsia="Calibri"/>
        </w:rPr>
        <w:t>Settings</w:t>
      </w:r>
      <w:r w:rsidR="000354EE">
        <w:rPr>
          <w:rFonts w:eastAsia="Calibri"/>
        </w:rPr>
        <w:t xml:space="preserve"> and </w:t>
      </w:r>
      <w:r>
        <w:rPr>
          <w:rFonts w:eastAsia="Calibri"/>
        </w:rPr>
        <w:t>s</w:t>
      </w:r>
      <w:r w:rsidRPr="00FC2D5B">
        <w:rPr>
          <w:rFonts w:eastAsia="Calibri"/>
        </w:rPr>
        <w:t>chools are encouraged to provide learners with opportunities to reflect on the short-term,</w:t>
      </w:r>
      <w:r>
        <w:rPr>
          <w:rFonts w:eastAsia="Calibri"/>
        </w:rPr>
        <w:t xml:space="preserve"> </w:t>
      </w:r>
      <w:r w:rsidRPr="00FC2D5B">
        <w:rPr>
          <w:rFonts w:eastAsia="Calibri"/>
        </w:rPr>
        <w:t>medium-term and long-term</w:t>
      </w:r>
      <w:r>
        <w:rPr>
          <w:rFonts w:eastAsia="Calibri"/>
        </w:rPr>
        <w:t xml:space="preserve"> </w:t>
      </w:r>
      <w:r w:rsidRPr="00FC2D5B">
        <w:rPr>
          <w:rFonts w:eastAsia="Calibri"/>
        </w:rPr>
        <w:t>implications of the decisions they make. It should recognise that learners do not necessarily have responsibility for many of the decisions affecting them and this responsibility grows over time. Reflecting on the impact of decisions not only on oneself, but on other</w:t>
      </w:r>
      <w:r>
        <w:rPr>
          <w:rFonts w:eastAsia="Calibri"/>
        </w:rPr>
        <w:t xml:space="preserve"> </w:t>
      </w:r>
      <w:r w:rsidRPr="00FC2D5B">
        <w:rPr>
          <w:rFonts w:eastAsia="Calibri"/>
        </w:rPr>
        <w:t>people</w:t>
      </w:r>
      <w:r>
        <w:rPr>
          <w:rFonts w:eastAsia="Calibri"/>
        </w:rPr>
        <w:t xml:space="preserve"> </w:t>
      </w:r>
      <w:r w:rsidRPr="00FC2D5B">
        <w:rPr>
          <w:rFonts w:eastAsia="Calibri"/>
        </w:rPr>
        <w:t>and</w:t>
      </w:r>
      <w:r>
        <w:rPr>
          <w:rFonts w:eastAsia="Calibri"/>
        </w:rPr>
        <w:t xml:space="preserve"> </w:t>
      </w:r>
      <w:r w:rsidRPr="00FC2D5B">
        <w:rPr>
          <w:rFonts w:eastAsia="Calibri"/>
        </w:rPr>
        <w:t>wider society is important, particularly with regard to decisions that have been made by others</w:t>
      </w:r>
      <w:r w:rsidR="00671AB2">
        <w:rPr>
          <w:rFonts w:eastAsia="Calibri"/>
        </w:rPr>
        <w:t xml:space="preserve"> or </w:t>
      </w:r>
      <w:r w:rsidRPr="00FC2D5B">
        <w:rPr>
          <w:rFonts w:eastAsia="Calibri"/>
        </w:rPr>
        <w:t>other groups. Learners will need to understand the implications and importance of developing sound decision-making in areas such as careers, finances</w:t>
      </w:r>
      <w:r>
        <w:rPr>
          <w:rFonts w:eastAsia="Calibri"/>
        </w:rPr>
        <w:t xml:space="preserve"> and the </w:t>
      </w:r>
      <w:r w:rsidRPr="00FC2D5B">
        <w:rPr>
          <w:rFonts w:eastAsia="Calibri"/>
        </w:rPr>
        <w:t>law</w:t>
      </w:r>
      <w:r>
        <w:rPr>
          <w:rFonts w:eastAsia="Calibri"/>
        </w:rPr>
        <w:t>.</w:t>
      </w:r>
      <w:r w:rsidRPr="00FC2D5B">
        <w:rPr>
          <w:rFonts w:eastAsia="Calibri"/>
        </w:rPr>
        <w:t xml:space="preserve"> In particular, learners</w:t>
      </w:r>
      <w:r>
        <w:rPr>
          <w:rFonts w:eastAsia="Calibri"/>
        </w:rPr>
        <w:t xml:space="preserve"> </w:t>
      </w:r>
      <w:r w:rsidRPr="00FC2D5B">
        <w:rPr>
          <w:rFonts w:eastAsia="Calibri"/>
        </w:rPr>
        <w:t>will need to be aware that these are life decisions with long-term implications.</w:t>
      </w:r>
    </w:p>
    <w:p w14:paraId="39A36BB5" w14:textId="4BDD8697" w:rsidR="00E71981" w:rsidRDefault="00E71981" w:rsidP="00500632"/>
    <w:p w14:paraId="0C8126F9" w14:textId="45E2837F" w:rsidR="002A3C23" w:rsidRDefault="002A3C23" w:rsidP="00500632"/>
    <w:p w14:paraId="1DDB66EC" w14:textId="04F1AA91" w:rsidR="002A3C23" w:rsidRDefault="002A3C23" w:rsidP="00500632"/>
    <w:p w14:paraId="462927D6" w14:textId="4E052A7F" w:rsidR="002A3C23" w:rsidRDefault="002A3C23" w:rsidP="00500632"/>
    <w:p w14:paraId="373C1AE9" w14:textId="5F16B5B6" w:rsidR="002A3C23" w:rsidRDefault="002A3C23" w:rsidP="00500632"/>
    <w:p w14:paraId="0545EFA5" w14:textId="3149381A" w:rsidR="002A3C23" w:rsidRDefault="002A3C23" w:rsidP="00500632"/>
    <w:p w14:paraId="60FA06E0" w14:textId="2A689B0B" w:rsidR="002A3C23" w:rsidRDefault="002A3C23" w:rsidP="00500632"/>
    <w:p w14:paraId="0A10B750" w14:textId="77777777" w:rsidR="002A3C23" w:rsidRDefault="002A3C23" w:rsidP="00500632"/>
    <w:p w14:paraId="362FE138" w14:textId="77777777" w:rsidR="001F2420" w:rsidRDefault="001F2420" w:rsidP="00500632"/>
    <w:p w14:paraId="00BF9907" w14:textId="77777777" w:rsidR="00E71981" w:rsidRPr="00AA787F" w:rsidRDefault="00E71981" w:rsidP="002A3C23">
      <w:pPr>
        <w:ind w:left="426"/>
      </w:pPr>
      <w:r w:rsidRPr="00AA787F">
        <w:rPr>
          <w:rFonts w:eastAsia="Calibri"/>
          <w:b/>
          <w:bCs/>
        </w:rPr>
        <w:t>How can learners be supported to engage with a range of social influences that affect their lives?</w:t>
      </w:r>
      <w:r>
        <w:rPr>
          <w:rFonts w:eastAsia="Calibri"/>
          <w:b/>
          <w:bCs/>
        </w:rPr>
        <w:br/>
      </w:r>
    </w:p>
    <w:p w14:paraId="46724568" w14:textId="130A6874" w:rsidR="00721D7D" w:rsidRDefault="000354EE" w:rsidP="002A3C23">
      <w:pPr>
        <w:ind w:left="426"/>
        <w:rPr>
          <w:rFonts w:eastAsia="Calibri"/>
        </w:rPr>
      </w:pPr>
      <w:r>
        <w:rPr>
          <w:rFonts w:eastAsia="Calibri"/>
        </w:rPr>
        <w:t>Settings and s</w:t>
      </w:r>
      <w:r w:rsidR="00E71981" w:rsidRPr="00FC2D5B">
        <w:rPr>
          <w:rFonts w:eastAsia="Calibri"/>
        </w:rPr>
        <w:t xml:space="preserve">chools should identify opportunities for learners to engage with positive </w:t>
      </w:r>
      <w:r w:rsidR="00E71981" w:rsidRPr="002A3C23">
        <w:rPr>
          <w:rFonts w:eastAsia="Calibri"/>
          <w:color w:val="9C32C6"/>
        </w:rPr>
        <w:t>social influences</w:t>
      </w:r>
      <w:r w:rsidR="00E71981" w:rsidRPr="00CF402D">
        <w:rPr>
          <w:rFonts w:eastAsia="Calibri"/>
          <w:color w:val="9C32C6"/>
        </w:rPr>
        <w:t xml:space="preserve"> </w:t>
      </w:r>
      <w:r w:rsidR="00E71981" w:rsidRPr="00FC2D5B">
        <w:rPr>
          <w:rFonts w:eastAsia="Calibri"/>
        </w:rPr>
        <w:t xml:space="preserve">as well as carefully considering how to reduce the impact of negative social influences. </w:t>
      </w:r>
      <w:r w:rsidR="00E71981">
        <w:rPr>
          <w:rFonts w:eastAsia="Calibri"/>
        </w:rPr>
        <w:t>Settings</w:t>
      </w:r>
      <w:r>
        <w:rPr>
          <w:rFonts w:eastAsia="Calibri"/>
        </w:rPr>
        <w:t xml:space="preserve"> and </w:t>
      </w:r>
      <w:r w:rsidR="00721D7D">
        <w:rPr>
          <w:rFonts w:eastAsia="Calibri"/>
        </w:rPr>
        <w:t>s</w:t>
      </w:r>
      <w:r w:rsidR="00E71981" w:rsidRPr="00FC2D5B">
        <w:rPr>
          <w:rFonts w:eastAsia="Calibri"/>
        </w:rPr>
        <w:t xml:space="preserve">chools should take account of the role that social influences can play on learner behaviour and the influences that can promote and encourage healthy prosocial behaviours as well as those that lead to issues such as discrimination, racism or prejudice. </w:t>
      </w:r>
    </w:p>
    <w:p w14:paraId="72682AF3" w14:textId="77777777" w:rsidR="00721D7D" w:rsidRDefault="00721D7D" w:rsidP="002A3C23">
      <w:pPr>
        <w:ind w:left="426"/>
        <w:rPr>
          <w:rFonts w:eastAsia="Calibri"/>
        </w:rPr>
      </w:pPr>
    </w:p>
    <w:p w14:paraId="515E4D9A" w14:textId="21F8DD12" w:rsidR="00E71981" w:rsidRPr="00FC2D5B" w:rsidRDefault="00E71981" w:rsidP="002A3C23">
      <w:pPr>
        <w:ind w:left="426"/>
        <w:rPr>
          <w:lang w:eastAsia="en-GB"/>
        </w:rPr>
      </w:pPr>
      <w:r>
        <w:rPr>
          <w:rFonts w:eastAsia="Calibri"/>
        </w:rPr>
        <w:t>Settings</w:t>
      </w:r>
      <w:r w:rsidR="000354EE">
        <w:rPr>
          <w:rFonts w:eastAsia="Calibri"/>
        </w:rPr>
        <w:t xml:space="preserve"> and </w:t>
      </w:r>
      <w:r w:rsidR="00721D7D">
        <w:rPr>
          <w:rFonts w:eastAsia="Calibri"/>
        </w:rPr>
        <w:t>s</w:t>
      </w:r>
      <w:r w:rsidRPr="00FC2D5B">
        <w:rPr>
          <w:rFonts w:eastAsia="Calibri"/>
        </w:rPr>
        <w:t>chools are encouraged to think about how to provide support for learners when negative social influences create difficulties for individuals and groups and celebrate those social influences that contribute to health and well-being. These may be more global influences that affect large numbers of</w:t>
      </w:r>
      <w:r w:rsidR="00721D7D">
        <w:rPr>
          <w:rFonts w:eastAsia="Calibri"/>
        </w:rPr>
        <w:t xml:space="preserve"> </w:t>
      </w:r>
      <w:r w:rsidRPr="00FC2D5B">
        <w:rPr>
          <w:rFonts w:eastAsia="Calibri"/>
        </w:rPr>
        <w:t>learners, but</w:t>
      </w:r>
      <w:r w:rsidR="00721D7D">
        <w:rPr>
          <w:rFonts w:eastAsia="Calibri"/>
        </w:rPr>
        <w:t xml:space="preserve"> </w:t>
      </w:r>
      <w:r w:rsidRPr="00FC2D5B">
        <w:rPr>
          <w:rFonts w:eastAsia="Calibri"/>
        </w:rPr>
        <w:t>could also include things that affect smaller groups of learners. Through a whole-school approach to health and well-being together with curriculum design, practitioners are encouraged to provide opportunities for learners to explore and critically evaluate</w:t>
      </w:r>
      <w:r w:rsidR="00721D7D">
        <w:rPr>
          <w:rFonts w:eastAsia="Calibri"/>
        </w:rPr>
        <w:t xml:space="preserve"> </w:t>
      </w:r>
      <w:r w:rsidRPr="00FC2D5B">
        <w:rPr>
          <w:rFonts w:eastAsia="Calibri"/>
        </w:rPr>
        <w:t>how</w:t>
      </w:r>
      <w:r w:rsidR="00721D7D">
        <w:rPr>
          <w:rFonts w:eastAsia="Calibri"/>
        </w:rPr>
        <w:t xml:space="preserve"> </w:t>
      </w:r>
      <w:r w:rsidRPr="00FC2D5B">
        <w:rPr>
          <w:rFonts w:eastAsia="Calibri"/>
        </w:rPr>
        <w:t>and</w:t>
      </w:r>
      <w:r w:rsidR="00721D7D">
        <w:rPr>
          <w:rFonts w:eastAsia="Calibri"/>
        </w:rPr>
        <w:t xml:space="preserve"> </w:t>
      </w:r>
      <w:r w:rsidRPr="00FC2D5B">
        <w:rPr>
          <w:rFonts w:eastAsia="Calibri"/>
        </w:rPr>
        <w:t>why</w:t>
      </w:r>
      <w:r w:rsidR="00721D7D">
        <w:rPr>
          <w:rFonts w:eastAsia="Calibri"/>
        </w:rPr>
        <w:t xml:space="preserve"> </w:t>
      </w:r>
      <w:r w:rsidRPr="00FC2D5B">
        <w:rPr>
          <w:rFonts w:eastAsia="Calibri"/>
        </w:rPr>
        <w:t xml:space="preserve">they choose to engage with particular social influences and how these can affect behaviour. </w:t>
      </w:r>
    </w:p>
    <w:p w14:paraId="1400AD08" w14:textId="1B5B6297" w:rsidR="00E71981" w:rsidRDefault="00E71981" w:rsidP="00500632"/>
    <w:p w14:paraId="1B0D70BF" w14:textId="7676159C" w:rsidR="001F2420" w:rsidRDefault="001F2420" w:rsidP="00500632"/>
    <w:p w14:paraId="42BA974B" w14:textId="77777777" w:rsidR="001F2420" w:rsidRDefault="001F2420" w:rsidP="00500632"/>
    <w:p w14:paraId="7D4DBA5D" w14:textId="2A6B1617" w:rsidR="00721D7D" w:rsidRDefault="00721D7D" w:rsidP="002A3C23">
      <w:pPr>
        <w:ind w:left="426"/>
        <w:rPr>
          <w:rFonts w:eastAsia="Calibri"/>
          <w:b/>
          <w:bCs/>
          <w:lang w:val="en-US"/>
        </w:rPr>
      </w:pPr>
      <w:r w:rsidRPr="00AA787F">
        <w:rPr>
          <w:rFonts w:eastAsia="Calibri"/>
          <w:b/>
          <w:bCs/>
          <w:lang w:val="en-US"/>
        </w:rPr>
        <w:t xml:space="preserve">What experiences could </w:t>
      </w:r>
      <w:r w:rsidR="000354EE">
        <w:rPr>
          <w:rFonts w:eastAsia="Calibri"/>
          <w:b/>
          <w:bCs/>
          <w:lang w:val="en-US"/>
        </w:rPr>
        <w:t xml:space="preserve">settings and schools </w:t>
      </w:r>
      <w:r w:rsidRPr="00AA787F">
        <w:rPr>
          <w:rFonts w:eastAsia="Calibri"/>
          <w:b/>
          <w:bCs/>
          <w:lang w:val="en-US"/>
        </w:rPr>
        <w:t xml:space="preserve">offer to provide learners with an appreciation and understanding of the benefits of healthy relationships? </w:t>
      </w:r>
    </w:p>
    <w:p w14:paraId="3D2057D5" w14:textId="65BCA850" w:rsidR="00721D7D" w:rsidRPr="00AA787F" w:rsidRDefault="00721D7D" w:rsidP="002A3C23">
      <w:pPr>
        <w:ind w:left="426"/>
        <w:rPr>
          <w:lang w:val="en-US"/>
        </w:rPr>
      </w:pPr>
      <w:r w:rsidRPr="00AA787F">
        <w:rPr>
          <w:rFonts w:eastAsia="Calibri"/>
          <w:b/>
          <w:bCs/>
          <w:lang w:val="en-US"/>
        </w:rPr>
        <w:t xml:space="preserve">How should </w:t>
      </w:r>
      <w:r w:rsidR="000354EE">
        <w:rPr>
          <w:rFonts w:eastAsia="Calibri"/>
          <w:b/>
          <w:bCs/>
          <w:lang w:val="en-US"/>
        </w:rPr>
        <w:t>settings and schools</w:t>
      </w:r>
      <w:r w:rsidRPr="00AA787F">
        <w:rPr>
          <w:rFonts w:eastAsia="Calibri"/>
          <w:b/>
          <w:bCs/>
          <w:lang w:val="en-US"/>
        </w:rPr>
        <w:t xml:space="preserve"> actively promote and model healthy relationships?</w:t>
      </w:r>
      <w:r>
        <w:rPr>
          <w:rFonts w:eastAsia="Calibri"/>
          <w:b/>
          <w:bCs/>
          <w:lang w:val="en-US"/>
        </w:rPr>
        <w:br/>
      </w:r>
    </w:p>
    <w:p w14:paraId="095CB805" w14:textId="49E2A665" w:rsidR="00721D7D" w:rsidRDefault="000354EE" w:rsidP="002A3C23">
      <w:pPr>
        <w:ind w:left="426"/>
        <w:rPr>
          <w:rFonts w:eastAsia="Calibri"/>
          <w:lang w:val="en-US"/>
        </w:rPr>
      </w:pPr>
      <w:r>
        <w:rPr>
          <w:rFonts w:eastAsia="Calibri"/>
          <w:lang w:val="en-US"/>
        </w:rPr>
        <w:t xml:space="preserve">Settings and </w:t>
      </w:r>
      <w:r w:rsidR="00721D7D">
        <w:rPr>
          <w:rFonts w:eastAsia="Calibri"/>
          <w:lang w:val="en-US"/>
        </w:rPr>
        <w:t>s</w:t>
      </w:r>
      <w:r w:rsidR="00721D7D" w:rsidRPr="00FC2D5B">
        <w:rPr>
          <w:rFonts w:eastAsia="Calibri"/>
          <w:lang w:val="en-US"/>
        </w:rPr>
        <w:t>chools should consider the relationships that are familiar to learners such as</w:t>
      </w:r>
      <w:r w:rsidR="00721D7D">
        <w:rPr>
          <w:rFonts w:eastAsia="Calibri"/>
          <w:lang w:val="en-US"/>
        </w:rPr>
        <w:t xml:space="preserve"> </w:t>
      </w:r>
      <w:r>
        <w:rPr>
          <w:rFonts w:eastAsia="Calibri"/>
          <w:lang w:val="en-US"/>
        </w:rPr>
        <w:t xml:space="preserve">family and friends, pets, </w:t>
      </w:r>
      <w:r w:rsidR="00721D7D" w:rsidRPr="00FC2D5B">
        <w:rPr>
          <w:rFonts w:eastAsia="Calibri"/>
          <w:lang w:val="en-US"/>
        </w:rPr>
        <w:t>animals, peers, professional, virtual, romantic, sexual, religious and</w:t>
      </w:r>
      <w:r w:rsidR="00721D7D" w:rsidRPr="00FC2D5B">
        <w:rPr>
          <w:rFonts w:eastAsia="Calibri"/>
          <w:b/>
          <w:lang w:val="en-US"/>
        </w:rPr>
        <w:t xml:space="preserve"> </w:t>
      </w:r>
      <w:r w:rsidR="00721D7D" w:rsidRPr="00354DBE">
        <w:rPr>
          <w:rFonts w:eastAsia="Calibri"/>
          <w:color w:val="9C32C6"/>
          <w:lang w:val="en-US"/>
        </w:rPr>
        <w:t>spiritual</w:t>
      </w:r>
      <w:r w:rsidR="00721D7D" w:rsidRPr="00FC2D5B">
        <w:rPr>
          <w:rFonts w:eastAsia="Calibri"/>
          <w:lang w:val="en-US"/>
        </w:rPr>
        <w:t>,</w:t>
      </w:r>
      <w:r w:rsidR="00721D7D" w:rsidRPr="00FC2D5B">
        <w:rPr>
          <w:rFonts w:eastAsia="Calibri"/>
          <w:color w:val="00B050"/>
          <w:lang w:val="en-US"/>
        </w:rPr>
        <w:t xml:space="preserve"> </w:t>
      </w:r>
      <w:r w:rsidR="00721D7D" w:rsidRPr="00FC2D5B">
        <w:rPr>
          <w:rFonts w:eastAsia="Calibri"/>
          <w:lang w:val="en-US"/>
        </w:rPr>
        <w:t>and those relationships which they may not yet be familiar with but are highly likely to encounter in their lives. This should include opportunities to develop relationships with people who have different backgrounds, experiences and characteristics to them. In order to form, maintain and develop healthy relationships for life, learners will need to invest time in those relationships and acquire an array of skills and dispositions.</w:t>
      </w:r>
      <w:r w:rsidR="00721D7D">
        <w:rPr>
          <w:rFonts w:eastAsia="Calibri"/>
          <w:lang w:val="en-US"/>
        </w:rPr>
        <w:t xml:space="preserve"> </w:t>
      </w:r>
    </w:p>
    <w:p w14:paraId="64E59085" w14:textId="77777777" w:rsidR="00721D7D" w:rsidRDefault="00721D7D" w:rsidP="002A3C23">
      <w:pPr>
        <w:ind w:left="426"/>
        <w:rPr>
          <w:rFonts w:eastAsia="Calibri"/>
          <w:lang w:val="en-US"/>
        </w:rPr>
      </w:pPr>
    </w:p>
    <w:p w14:paraId="1CD6550E" w14:textId="77801E5C" w:rsidR="00721D7D" w:rsidRPr="00721D7D" w:rsidRDefault="00721D7D" w:rsidP="002A3C23">
      <w:pPr>
        <w:ind w:left="426"/>
        <w:rPr>
          <w:lang w:eastAsia="en-GB"/>
        </w:rPr>
      </w:pPr>
      <w:r>
        <w:rPr>
          <w:rFonts w:eastAsia="Calibri"/>
          <w:lang w:val="en-US"/>
        </w:rPr>
        <w:t>Settings</w:t>
      </w:r>
      <w:r w:rsidR="000354EE">
        <w:rPr>
          <w:rFonts w:eastAsia="Calibri"/>
          <w:lang w:val="en-US"/>
        </w:rPr>
        <w:t xml:space="preserve"> and </w:t>
      </w:r>
      <w:r>
        <w:rPr>
          <w:rFonts w:eastAsia="Calibri"/>
          <w:lang w:val="en-US"/>
        </w:rPr>
        <w:t>s</w:t>
      </w:r>
      <w:r w:rsidRPr="00FC2D5B">
        <w:rPr>
          <w:rFonts w:eastAsia="Calibri"/>
          <w:lang w:val="en-US"/>
        </w:rPr>
        <w:t>chools should consider how they are supporting learners to develop the skills they need in order to build healthy relationships. These should include, but may not be limited to,</w:t>
      </w:r>
      <w:r>
        <w:rPr>
          <w:rFonts w:eastAsia="Calibri"/>
          <w:lang w:val="en-US"/>
        </w:rPr>
        <w:t xml:space="preserve"> </w:t>
      </w:r>
      <w:r w:rsidR="000354EE">
        <w:rPr>
          <w:rFonts w:eastAsia="Calibri"/>
          <w:lang w:val="en-US"/>
        </w:rPr>
        <w:t xml:space="preserve">open communication and discussion, </w:t>
      </w:r>
      <w:r w:rsidRPr="00FC2D5B">
        <w:rPr>
          <w:rFonts w:eastAsia="Calibri"/>
          <w:lang w:val="en-US"/>
        </w:rPr>
        <w:t xml:space="preserve">acceptance, celebration, </w:t>
      </w:r>
      <w:r w:rsidRPr="002A3C23">
        <w:rPr>
          <w:rFonts w:eastAsia="Calibri"/>
          <w:color w:val="9C32C6"/>
          <w:lang w:val="en-US"/>
        </w:rPr>
        <w:t>empathy</w:t>
      </w:r>
      <w:r w:rsidRPr="00FC2D5B">
        <w:rPr>
          <w:rFonts w:eastAsia="Calibri"/>
          <w:lang w:val="en-US"/>
        </w:rPr>
        <w:t>, trust, managing mobile technology, give and take feedback, compassion, problem-solving</w:t>
      </w:r>
      <w:r>
        <w:rPr>
          <w:rFonts w:eastAsia="Calibri"/>
          <w:lang w:val="en-US"/>
        </w:rPr>
        <w:t xml:space="preserve">, </w:t>
      </w:r>
      <w:r w:rsidRPr="00FC2D5B">
        <w:rPr>
          <w:rFonts w:eastAsia="Calibri"/>
          <w:lang w:val="en-US"/>
        </w:rPr>
        <w:t xml:space="preserve">cooperation, negotiation, respecting others’ views, </w:t>
      </w:r>
      <w:r w:rsidRPr="002A3C23">
        <w:rPr>
          <w:rFonts w:eastAsia="Calibri"/>
          <w:color w:val="9C32C6"/>
          <w:lang w:val="en-US"/>
        </w:rPr>
        <w:t>values</w:t>
      </w:r>
      <w:r w:rsidRPr="00FC2D5B">
        <w:rPr>
          <w:rFonts w:eastAsia="Calibri"/>
          <w:lang w:val="en-US"/>
        </w:rPr>
        <w:t xml:space="preserve"> and rights, mediation, responding constructively and appropriately to conflict, understanding that relationships change and develop over time.</w:t>
      </w:r>
      <w:r>
        <w:rPr>
          <w:rFonts w:eastAsia="Calibri"/>
          <w:lang w:val="en-US"/>
        </w:rPr>
        <w:t xml:space="preserve"> </w:t>
      </w:r>
      <w:r w:rsidRPr="00FC2D5B">
        <w:rPr>
          <w:rFonts w:eastAsia="Calibri"/>
          <w:lang w:val="en-US"/>
        </w:rPr>
        <w:t xml:space="preserve">While these concepts should be integral to the whole-school ethos practitioners should be aware that many of these will also need to be taught explicitly throughout the </w:t>
      </w:r>
      <w:r>
        <w:rPr>
          <w:rFonts w:eastAsia="Calibri"/>
          <w:lang w:val="en-US"/>
        </w:rPr>
        <w:t>c</w:t>
      </w:r>
      <w:r w:rsidRPr="00FC2D5B">
        <w:rPr>
          <w:rFonts w:eastAsia="Calibri"/>
          <w:lang w:val="en-US"/>
        </w:rPr>
        <w:t>urriculum. They should make the most of opportunities to develop these skills as they naturally occur. Learners should be given time to reflect on, explore and critically evaluate their experiences</w:t>
      </w:r>
      <w:r>
        <w:rPr>
          <w:rFonts w:eastAsia="Calibri"/>
          <w:lang w:val="en-US"/>
        </w:rPr>
        <w:t xml:space="preserve">, as well as to </w:t>
      </w:r>
      <w:r w:rsidRPr="00FC2D5B">
        <w:rPr>
          <w:rFonts w:eastAsia="Calibri"/>
        </w:rPr>
        <w:t>use the</w:t>
      </w:r>
      <w:r w:rsidR="000354EE">
        <w:rPr>
          <w:rFonts w:eastAsia="Calibri"/>
        </w:rPr>
        <w:t>ir</w:t>
      </w:r>
      <w:r w:rsidRPr="00FC2D5B">
        <w:rPr>
          <w:rFonts w:eastAsia="Calibri"/>
        </w:rPr>
        <w:t xml:space="preserve"> knowledge to </w:t>
      </w:r>
      <w:r w:rsidR="000354EE">
        <w:rPr>
          <w:rFonts w:eastAsia="Calibri"/>
        </w:rPr>
        <w:t>manage</w:t>
      </w:r>
      <w:r w:rsidRPr="00FC2D5B">
        <w:rPr>
          <w:rFonts w:eastAsia="Calibri"/>
        </w:rPr>
        <w:t xml:space="preserve"> their behaviour in situations they may encounter in the future</w:t>
      </w:r>
      <w:r>
        <w:rPr>
          <w:rFonts w:eastAsia="Calibri"/>
        </w:rPr>
        <w:t xml:space="preserve"> t</w:t>
      </w:r>
      <w:r w:rsidRPr="00FC2D5B">
        <w:rPr>
          <w:rFonts w:eastAsia="Calibri"/>
        </w:rPr>
        <w:t xml:space="preserve">o </w:t>
      </w:r>
      <w:r w:rsidRPr="002A3C23">
        <w:rPr>
          <w:rFonts w:eastAsia="Calibri"/>
          <w:color w:val="9C32C6"/>
        </w:rPr>
        <w:t>self-regulate</w:t>
      </w:r>
      <w:r w:rsidRPr="00721D7D">
        <w:rPr>
          <w:rFonts w:eastAsia="Calibri"/>
        </w:rPr>
        <w:t xml:space="preserve">. </w:t>
      </w:r>
    </w:p>
    <w:p w14:paraId="419D4209" w14:textId="49C09A24" w:rsidR="00E71981" w:rsidRDefault="00E71981" w:rsidP="00500632"/>
    <w:p w14:paraId="7CE6455F" w14:textId="1E997F3B" w:rsidR="001F2420" w:rsidRDefault="001F2420" w:rsidP="00500632"/>
    <w:p w14:paraId="01B2C4FE" w14:textId="0604A21F" w:rsidR="002A3C23" w:rsidRDefault="002A3C23" w:rsidP="00500632"/>
    <w:p w14:paraId="2BDE959D" w14:textId="77777777" w:rsidR="001F2420" w:rsidRDefault="001F2420" w:rsidP="00500632"/>
    <w:p w14:paraId="0175A7A6" w14:textId="1323A7E5" w:rsidR="00721D7D" w:rsidRPr="00AA787F" w:rsidRDefault="00721D7D" w:rsidP="002A3C23">
      <w:pPr>
        <w:ind w:left="426"/>
      </w:pPr>
      <w:r w:rsidRPr="00AA787F">
        <w:rPr>
          <w:rFonts w:eastAsia="Calibri"/>
          <w:b/>
          <w:bCs/>
        </w:rPr>
        <w:t xml:space="preserve">How can </w:t>
      </w:r>
      <w:r w:rsidR="000354EE">
        <w:rPr>
          <w:rFonts w:eastAsia="Calibri"/>
          <w:b/>
          <w:bCs/>
        </w:rPr>
        <w:t>settings and schools</w:t>
      </w:r>
      <w:r w:rsidRPr="00AA787F">
        <w:rPr>
          <w:rFonts w:eastAsia="Calibri"/>
          <w:b/>
          <w:bCs/>
        </w:rPr>
        <w:t xml:space="preserve"> support learners to recognise that relationships or aspects of relationships may not always be safe or healthy?</w:t>
      </w:r>
      <w:r>
        <w:rPr>
          <w:rFonts w:eastAsia="Calibri"/>
          <w:b/>
          <w:bCs/>
        </w:rPr>
        <w:br/>
      </w:r>
    </w:p>
    <w:p w14:paraId="19AD4A79" w14:textId="5CE99937" w:rsidR="00721D7D" w:rsidRPr="00FC2D5B" w:rsidRDefault="00721D7D" w:rsidP="002A3C23">
      <w:pPr>
        <w:ind w:left="426"/>
        <w:rPr>
          <w:lang w:eastAsia="en-GB"/>
        </w:rPr>
      </w:pPr>
      <w:r w:rsidRPr="00FC2D5B">
        <w:rPr>
          <w:rFonts w:eastAsia="Calibri"/>
          <w:lang w:val="en-US"/>
        </w:rPr>
        <w:t>It is important that learners understand what may constitute an unhealthy or abusive relationship. They will need to</w:t>
      </w:r>
      <w:r>
        <w:rPr>
          <w:rFonts w:eastAsia="Calibri"/>
          <w:lang w:val="en-US"/>
        </w:rPr>
        <w:t xml:space="preserve"> recogni</w:t>
      </w:r>
      <w:r w:rsidR="00671AB2">
        <w:rPr>
          <w:rFonts w:eastAsia="Calibri"/>
          <w:lang w:val="en-US"/>
        </w:rPr>
        <w:t>s</w:t>
      </w:r>
      <w:r>
        <w:rPr>
          <w:rFonts w:eastAsia="Calibri"/>
          <w:lang w:val="en-US"/>
        </w:rPr>
        <w:t xml:space="preserve">e </w:t>
      </w:r>
      <w:r w:rsidRPr="00FC2D5B">
        <w:rPr>
          <w:rFonts w:eastAsia="Calibri"/>
          <w:lang w:val="en-US"/>
        </w:rPr>
        <w:t>unwanted attention and learn how to respond appropriately. Learners should understand the importance of privacy and consent. They should be given opportunities to develop the knowledge and skills needed to seek help for themselves and others, and who to approach for support</w:t>
      </w:r>
      <w:r>
        <w:rPr>
          <w:rFonts w:eastAsia="Calibri"/>
          <w:lang w:val="en-US"/>
        </w:rPr>
        <w:t xml:space="preserve"> </w:t>
      </w:r>
      <w:r w:rsidRPr="00FC2D5B">
        <w:rPr>
          <w:rFonts w:eastAsia="Calibri"/>
          <w:lang w:val="en-US"/>
        </w:rPr>
        <w:t>in a variety of situations, ranging from friends, family and teachers to external agencies and</w:t>
      </w:r>
      <w:r>
        <w:rPr>
          <w:rFonts w:eastAsia="Calibri"/>
          <w:lang w:val="en-US"/>
        </w:rPr>
        <w:t xml:space="preserve"> </w:t>
      </w:r>
      <w:r w:rsidRPr="00FC2D5B">
        <w:rPr>
          <w:rFonts w:eastAsia="Calibri"/>
          <w:lang w:val="en-US"/>
        </w:rPr>
        <w:t>organisations</w:t>
      </w:r>
      <w:r>
        <w:rPr>
          <w:rFonts w:eastAsia="Calibri"/>
          <w:lang w:val="en-US"/>
        </w:rPr>
        <w:t xml:space="preserve"> </w:t>
      </w:r>
      <w:r w:rsidRPr="00FC2D5B">
        <w:rPr>
          <w:rFonts w:eastAsia="Calibri"/>
          <w:lang w:val="en-US"/>
        </w:rPr>
        <w:t xml:space="preserve">such as Childline, Women’s Aid, NSPCC, </w:t>
      </w:r>
      <w:r>
        <w:rPr>
          <w:rFonts w:eastAsia="Calibri"/>
          <w:lang w:val="en-US"/>
        </w:rPr>
        <w:t>the p</w:t>
      </w:r>
      <w:r w:rsidRPr="00FC2D5B">
        <w:rPr>
          <w:rFonts w:eastAsia="Calibri"/>
          <w:lang w:val="en-US"/>
        </w:rPr>
        <w:t xml:space="preserve">olice, counselling services and charities, health professionals, </w:t>
      </w:r>
      <w:r>
        <w:rPr>
          <w:rFonts w:eastAsia="Calibri"/>
          <w:lang w:val="en-US"/>
        </w:rPr>
        <w:t>Child Exploitation and Online Protection (</w:t>
      </w:r>
      <w:r w:rsidRPr="00FC2D5B">
        <w:rPr>
          <w:rFonts w:eastAsia="Calibri"/>
          <w:lang w:val="en-US"/>
        </w:rPr>
        <w:t>CEOP</w:t>
      </w:r>
      <w:r>
        <w:rPr>
          <w:rFonts w:eastAsia="Calibri"/>
          <w:lang w:val="en-US"/>
        </w:rPr>
        <w:t>),</w:t>
      </w:r>
      <w:r w:rsidRPr="00FC2D5B">
        <w:rPr>
          <w:rFonts w:eastAsia="Calibri"/>
          <w:lang w:val="en-US"/>
        </w:rPr>
        <w:t xml:space="preserve"> etc. </w:t>
      </w:r>
      <w:r>
        <w:rPr>
          <w:rFonts w:eastAsia="Calibri"/>
          <w:lang w:val="en-US"/>
        </w:rPr>
        <w:t>S</w:t>
      </w:r>
      <w:r w:rsidRPr="00FC2D5B">
        <w:rPr>
          <w:rFonts w:eastAsia="Calibri"/>
          <w:lang w:val="en-US"/>
        </w:rPr>
        <w:t>afe</w:t>
      </w:r>
      <w:r>
        <w:rPr>
          <w:rFonts w:eastAsia="Calibri"/>
          <w:lang w:val="en-US"/>
        </w:rPr>
        <w:t xml:space="preserve"> </w:t>
      </w:r>
      <w:r w:rsidRPr="00FC2D5B">
        <w:rPr>
          <w:rFonts w:eastAsia="Calibri"/>
          <w:lang w:val="en-US"/>
        </w:rPr>
        <w:t>behaviours</w:t>
      </w:r>
      <w:r>
        <w:rPr>
          <w:rFonts w:eastAsia="Calibri"/>
          <w:lang w:val="en-US"/>
        </w:rPr>
        <w:t xml:space="preserve"> </w:t>
      </w:r>
      <w:r w:rsidRPr="00FC2D5B">
        <w:rPr>
          <w:rFonts w:eastAsia="Calibri"/>
          <w:lang w:val="en-US"/>
        </w:rPr>
        <w:t>may</w:t>
      </w:r>
      <w:r>
        <w:rPr>
          <w:rFonts w:eastAsia="Calibri"/>
          <w:lang w:val="en-US"/>
        </w:rPr>
        <w:t xml:space="preserve"> </w:t>
      </w:r>
      <w:r w:rsidRPr="00FC2D5B">
        <w:rPr>
          <w:rFonts w:eastAsia="Calibri"/>
          <w:lang w:val="en-US"/>
        </w:rPr>
        <w:t>include</w:t>
      </w:r>
      <w:r>
        <w:rPr>
          <w:rFonts w:eastAsia="Calibri"/>
          <w:lang w:val="en-US"/>
        </w:rPr>
        <w:t xml:space="preserve"> </w:t>
      </w:r>
      <w:r w:rsidRPr="00FC2D5B">
        <w:rPr>
          <w:rFonts w:eastAsia="Calibri"/>
          <w:lang w:val="en-US"/>
        </w:rPr>
        <w:t>appropriate touch, personal space</w:t>
      </w:r>
      <w:r>
        <w:rPr>
          <w:rFonts w:eastAsia="Calibri"/>
          <w:lang w:val="en-US"/>
        </w:rPr>
        <w:t xml:space="preserve"> and </w:t>
      </w:r>
      <w:r w:rsidRPr="00FC2D5B">
        <w:rPr>
          <w:rFonts w:eastAsia="Calibri"/>
          <w:lang w:val="en-US"/>
        </w:rPr>
        <w:t>positive verbal communication,</w:t>
      </w:r>
      <w:r>
        <w:rPr>
          <w:rFonts w:eastAsia="Calibri"/>
          <w:lang w:val="en-US"/>
        </w:rPr>
        <w:t xml:space="preserve"> including</w:t>
      </w:r>
      <w:r w:rsidRPr="00FC2D5B">
        <w:rPr>
          <w:rFonts w:eastAsia="Calibri"/>
          <w:lang w:val="en-US"/>
        </w:rPr>
        <w:t xml:space="preserve"> consent</w:t>
      </w:r>
      <w:r>
        <w:rPr>
          <w:rFonts w:eastAsia="Calibri"/>
          <w:lang w:val="en-US"/>
        </w:rPr>
        <w:t xml:space="preserve">. </w:t>
      </w:r>
      <w:r w:rsidRPr="00FC2D5B">
        <w:rPr>
          <w:rFonts w:eastAsia="Calibri"/>
          <w:lang w:val="en-US"/>
        </w:rPr>
        <w:t>Unsafe</w:t>
      </w:r>
      <w:r>
        <w:rPr>
          <w:rFonts w:eastAsia="Calibri"/>
          <w:lang w:val="en-US"/>
        </w:rPr>
        <w:t xml:space="preserve"> </w:t>
      </w:r>
      <w:r w:rsidRPr="00FC2D5B">
        <w:rPr>
          <w:rFonts w:eastAsia="Calibri"/>
          <w:lang w:val="en-US"/>
        </w:rPr>
        <w:t>behaviours</w:t>
      </w:r>
      <w:r>
        <w:rPr>
          <w:rFonts w:eastAsia="Calibri"/>
          <w:lang w:val="en-US"/>
        </w:rPr>
        <w:t xml:space="preserve"> </w:t>
      </w:r>
      <w:r w:rsidRPr="00FC2D5B">
        <w:rPr>
          <w:rFonts w:eastAsia="Calibri"/>
          <w:lang w:val="en-US"/>
        </w:rPr>
        <w:t>may</w:t>
      </w:r>
      <w:r>
        <w:rPr>
          <w:rFonts w:eastAsia="Calibri"/>
          <w:lang w:val="en-US"/>
        </w:rPr>
        <w:t xml:space="preserve"> </w:t>
      </w:r>
      <w:r w:rsidRPr="00FC2D5B">
        <w:rPr>
          <w:rFonts w:eastAsia="Calibri"/>
          <w:lang w:val="en-US"/>
        </w:rPr>
        <w:t>include</w:t>
      </w:r>
      <w:r>
        <w:rPr>
          <w:rFonts w:eastAsia="Calibri"/>
          <w:lang w:val="en-US"/>
        </w:rPr>
        <w:t xml:space="preserve"> </w:t>
      </w:r>
      <w:r w:rsidRPr="00FC2D5B">
        <w:rPr>
          <w:rFonts w:eastAsia="Calibri"/>
          <w:lang w:val="en-US"/>
        </w:rPr>
        <w:t xml:space="preserve">physical, emotional, verbal, sexual and online abuse. Learners need to know that they have rights, including human rights and those in the United Nations Convention on the Rights of the Child (UNCRC), and that these </w:t>
      </w:r>
      <w:r>
        <w:rPr>
          <w:rFonts w:eastAsia="Calibri"/>
          <w:lang w:val="en-US"/>
        </w:rPr>
        <w:t xml:space="preserve">should </w:t>
      </w:r>
      <w:r w:rsidRPr="00FC2D5B">
        <w:rPr>
          <w:rFonts w:eastAsia="Calibri"/>
          <w:lang w:val="en-US"/>
        </w:rPr>
        <w:t>protect them from harm. They should understand the importance of equity and of</w:t>
      </w:r>
      <w:r w:rsidR="00FB3780">
        <w:rPr>
          <w:rFonts w:eastAsia="Calibri"/>
          <w:lang w:val="en-US"/>
        </w:rPr>
        <w:t xml:space="preserve"> recognis</w:t>
      </w:r>
      <w:r>
        <w:rPr>
          <w:rFonts w:eastAsia="Calibri"/>
          <w:lang w:val="en-US"/>
        </w:rPr>
        <w:t xml:space="preserve">ing </w:t>
      </w:r>
      <w:r w:rsidRPr="00FC2D5B">
        <w:rPr>
          <w:rFonts w:eastAsia="Calibri"/>
          <w:lang w:val="en-US"/>
        </w:rPr>
        <w:t>one another’s rights in developing safe relationships</w:t>
      </w:r>
      <w:r>
        <w:rPr>
          <w:rFonts w:eastAsia="Calibri"/>
          <w:lang w:val="en-US"/>
        </w:rPr>
        <w:t>.</w:t>
      </w:r>
    </w:p>
    <w:p w14:paraId="280EBC28" w14:textId="5A16C197" w:rsidR="00721D7D" w:rsidRDefault="00721D7D" w:rsidP="00721D7D">
      <w:pPr>
        <w:rPr>
          <w:rFonts w:eastAsia="Calibri"/>
        </w:rPr>
      </w:pPr>
    </w:p>
    <w:p w14:paraId="59428C14" w14:textId="539B6A4C" w:rsidR="00721D7D" w:rsidRDefault="00721D7D" w:rsidP="00721D7D">
      <w:pPr>
        <w:rPr>
          <w:rFonts w:eastAsia="Calibri"/>
        </w:rPr>
      </w:pPr>
    </w:p>
    <w:p w14:paraId="0C49C3DF" w14:textId="3F9087A0" w:rsidR="001F2420" w:rsidRDefault="001F2420" w:rsidP="00721D7D">
      <w:pPr>
        <w:rPr>
          <w:rFonts w:eastAsia="Calibri"/>
        </w:rPr>
      </w:pPr>
    </w:p>
    <w:p w14:paraId="24B53EA4" w14:textId="77777777" w:rsidR="002A3C23" w:rsidRDefault="002A3C23" w:rsidP="009B38E7">
      <w:pPr>
        <w:pStyle w:val="HealthandWell-beingheading3"/>
      </w:pPr>
    </w:p>
    <w:p w14:paraId="5F8E7321" w14:textId="2B2E27AF" w:rsidR="00721D7D" w:rsidRPr="00FD68CC" w:rsidRDefault="00721D7D" w:rsidP="009B38E7">
      <w:pPr>
        <w:pStyle w:val="HealthandWell-beingheading3"/>
        <w:rPr>
          <w:color w:val="auto"/>
        </w:rPr>
      </w:pPr>
      <w:r w:rsidRPr="00FD68CC">
        <w:rPr>
          <w:color w:val="auto"/>
        </w:rPr>
        <w:t xml:space="preserve">3. How can topics, themes and activities be considered holistically? </w:t>
      </w:r>
    </w:p>
    <w:p w14:paraId="76E39E97" w14:textId="77777777" w:rsidR="00721D7D" w:rsidRPr="00FC2D5B" w:rsidRDefault="00721D7D" w:rsidP="00721D7D">
      <w:pPr>
        <w:rPr>
          <w:rFonts w:eastAsia="Calibri"/>
          <w:b/>
          <w:bCs/>
        </w:rPr>
      </w:pPr>
    </w:p>
    <w:p w14:paraId="480BEC9C" w14:textId="77777777" w:rsidR="00721D7D" w:rsidRDefault="00721D7D" w:rsidP="00721D7D">
      <w:pPr>
        <w:rPr>
          <w:rFonts w:eastAsia="Calibri"/>
        </w:rPr>
      </w:pPr>
      <w:r w:rsidRPr="00FC2D5B">
        <w:rPr>
          <w:rFonts w:eastAsia="Calibri"/>
        </w:rPr>
        <w:t>Topics, themes and activities should be considered holistically</w:t>
      </w:r>
      <w:r>
        <w:rPr>
          <w:rFonts w:eastAsia="Calibri"/>
        </w:rPr>
        <w:t>,</w:t>
      </w:r>
      <w:r w:rsidRPr="00FC2D5B">
        <w:rPr>
          <w:rFonts w:eastAsia="Calibri"/>
        </w:rPr>
        <w:t xml:space="preserve"> considering different aspects of a learners’ health and well-being. The statements of what matters are designed to be used as different lenses through which to </w:t>
      </w:r>
      <w:r>
        <w:rPr>
          <w:rFonts w:eastAsia="Calibri"/>
        </w:rPr>
        <w:t xml:space="preserve">look at </w:t>
      </w:r>
      <w:r w:rsidRPr="00FC2D5B">
        <w:rPr>
          <w:rFonts w:eastAsia="Calibri"/>
        </w:rPr>
        <w:t xml:space="preserve">and consider the same curriculum content. </w:t>
      </w:r>
    </w:p>
    <w:p w14:paraId="7025B27F" w14:textId="77777777" w:rsidR="00721D7D" w:rsidRDefault="00721D7D" w:rsidP="00721D7D">
      <w:pPr>
        <w:rPr>
          <w:rFonts w:eastAsia="Calibri"/>
        </w:rPr>
      </w:pPr>
    </w:p>
    <w:p w14:paraId="238482F4" w14:textId="77777777" w:rsidR="00721D7D" w:rsidRDefault="00721D7D" w:rsidP="00721D7D">
      <w:pPr>
        <w:rPr>
          <w:rFonts w:eastAsia="Calibri"/>
        </w:rPr>
      </w:pPr>
      <w:r w:rsidRPr="00FC2D5B">
        <w:rPr>
          <w:rFonts w:eastAsia="Calibri"/>
        </w:rPr>
        <w:t>Planning should begin by thinking about topics relevant to learner</w:t>
      </w:r>
      <w:r>
        <w:rPr>
          <w:rFonts w:eastAsia="Calibri"/>
        </w:rPr>
        <w:t>s’</w:t>
      </w:r>
      <w:r w:rsidRPr="00FC2D5B">
        <w:rPr>
          <w:rFonts w:eastAsia="Calibri"/>
        </w:rPr>
        <w:t xml:space="preserve"> needs and then exploring how the topic or theme can be used to deliver learning in each of the statements of what matters. The descriptions of learning can then support the development of learning and teaching. </w:t>
      </w:r>
    </w:p>
    <w:p w14:paraId="45113D29" w14:textId="77777777" w:rsidR="00721D7D" w:rsidRDefault="00721D7D" w:rsidP="00721D7D">
      <w:pPr>
        <w:rPr>
          <w:rFonts w:eastAsia="Calibri"/>
        </w:rPr>
      </w:pPr>
    </w:p>
    <w:p w14:paraId="2906B8CE" w14:textId="77777777" w:rsidR="00721D7D" w:rsidRDefault="00721D7D" w:rsidP="00721D7D">
      <w:pPr>
        <w:rPr>
          <w:rFonts w:eastAsia="Calibri"/>
        </w:rPr>
      </w:pPr>
      <w:r w:rsidRPr="00FC2D5B">
        <w:rPr>
          <w:rFonts w:eastAsia="Calibri"/>
        </w:rPr>
        <w:t>For example, if harmful substances were identified as a focus area</w:t>
      </w:r>
      <w:r>
        <w:rPr>
          <w:rFonts w:eastAsia="Calibri"/>
        </w:rPr>
        <w:t>,</w:t>
      </w:r>
      <w:r w:rsidRPr="00FC2D5B">
        <w:rPr>
          <w:rFonts w:eastAsia="Calibri"/>
        </w:rPr>
        <w:t xml:space="preserve"> then </w:t>
      </w:r>
      <w:r>
        <w:rPr>
          <w:rFonts w:eastAsia="Calibri"/>
        </w:rPr>
        <w:t xml:space="preserve">curriculum </w:t>
      </w:r>
      <w:r w:rsidRPr="00FC2D5B">
        <w:rPr>
          <w:rFonts w:eastAsia="Calibri"/>
        </w:rPr>
        <w:t xml:space="preserve">design would require an exploration of how the descriptions of learning for each of the statements of what matters can offer a particular way of approaching it. Initial thinking may identify the following links to the statements of what matters: the impact of harmful substances and sleep patterns, appetite, motivation to exercise, emotional well-being, impulsive decision-making and risk-taking, friendship groups, and the ability to distinguish between healthy and harmful relationships. The descriptions of learning can then be used to provide the framework upon which to build detailed learning. </w:t>
      </w:r>
    </w:p>
    <w:p w14:paraId="5C9CBED6" w14:textId="77777777" w:rsidR="00721D7D" w:rsidRDefault="00721D7D" w:rsidP="00721D7D">
      <w:pPr>
        <w:rPr>
          <w:rFonts w:eastAsia="Calibri"/>
        </w:rPr>
      </w:pPr>
    </w:p>
    <w:p w14:paraId="1547EC63" w14:textId="4A8CB311" w:rsidR="00721D7D" w:rsidRPr="00FC2D5B" w:rsidRDefault="00721D7D" w:rsidP="00721D7D">
      <w:pPr>
        <w:rPr>
          <w:rFonts w:eastAsia="Calibri"/>
        </w:rPr>
      </w:pPr>
      <w:r w:rsidRPr="00FC2D5B">
        <w:rPr>
          <w:rFonts w:eastAsia="Calibri"/>
        </w:rPr>
        <w:t>Another example may be that the need to collaborate has been identified as a focus area and the following links may be developed: using physical activity as a vehicle for building collaboration, exploring the benefits of supporting one another on mental health and emotional well-being, making collective decisions and learning from mistakes, exploring how different social groups within a</w:t>
      </w:r>
      <w:r w:rsidR="00671AB2">
        <w:rPr>
          <w:rFonts w:eastAsia="Calibri"/>
        </w:rPr>
        <w:t xml:space="preserve"> setting or </w:t>
      </w:r>
      <w:r w:rsidRPr="00FC2D5B">
        <w:rPr>
          <w:rFonts w:eastAsia="Calibri"/>
        </w:rPr>
        <w:t>school can identify commonalities, share goals and collaborate to build relationships with the wider community.</w:t>
      </w:r>
    </w:p>
    <w:p w14:paraId="341BF878" w14:textId="32EA80F8" w:rsidR="00721D7D" w:rsidRDefault="00721D7D" w:rsidP="00721D7D">
      <w:pPr>
        <w:rPr>
          <w:rFonts w:eastAsia="Calibri"/>
          <w:b/>
          <w:bCs/>
        </w:rPr>
      </w:pPr>
    </w:p>
    <w:p w14:paraId="69627D56" w14:textId="10630E42" w:rsidR="002A3C23" w:rsidRDefault="002A3C23" w:rsidP="00721D7D">
      <w:pPr>
        <w:rPr>
          <w:rFonts w:eastAsia="Calibri"/>
          <w:b/>
          <w:bCs/>
        </w:rPr>
      </w:pPr>
    </w:p>
    <w:p w14:paraId="4326A330" w14:textId="4846390A" w:rsidR="002A3C23" w:rsidRDefault="002A3C23" w:rsidP="00721D7D">
      <w:pPr>
        <w:rPr>
          <w:rFonts w:eastAsia="Calibri"/>
          <w:b/>
          <w:bCs/>
        </w:rPr>
      </w:pPr>
    </w:p>
    <w:p w14:paraId="490720AE" w14:textId="77777777" w:rsidR="002A3C23" w:rsidRPr="00FC2D5B" w:rsidRDefault="002A3C23" w:rsidP="00721D7D">
      <w:pPr>
        <w:rPr>
          <w:rFonts w:eastAsia="Calibri"/>
          <w:b/>
          <w:bCs/>
        </w:rPr>
      </w:pPr>
    </w:p>
    <w:p w14:paraId="3017DF93" w14:textId="16C38CF0" w:rsidR="00721D7D" w:rsidRPr="00FC2D5B" w:rsidRDefault="00721D7D" w:rsidP="00721D7D">
      <w:pPr>
        <w:rPr>
          <w:rFonts w:eastAsia="Calibri"/>
          <w:bCs/>
        </w:rPr>
      </w:pPr>
      <w:r w:rsidRPr="00FC2D5B">
        <w:t>S</w:t>
      </w:r>
      <w:r w:rsidR="000354EE">
        <w:t>ettings and s</w:t>
      </w:r>
      <w:r w:rsidRPr="00FC2D5B">
        <w:t xml:space="preserve">chools should consider the nature of the learning experiences and the supporting pedagogy to ensure </w:t>
      </w:r>
      <w:r>
        <w:t xml:space="preserve">that </w:t>
      </w:r>
      <w:r w:rsidRPr="00FC2D5B">
        <w:t xml:space="preserve">themes and topics contribute to learners’ progression. </w:t>
      </w:r>
      <w:r w:rsidRPr="00FC2D5B">
        <w:rPr>
          <w:rFonts w:eastAsia="Calibri"/>
          <w:bCs/>
        </w:rPr>
        <w:t>It is also important to remember that influences are not necessarily wholly positive or negative. Behaviours and relationships can have both healthy and harmful aspects. Learning and teaching should be designed to encourage positive behaviours.</w:t>
      </w:r>
      <w:r w:rsidRPr="00FC2D5B">
        <w:t xml:space="preserve"> When identifying experiences, positive approaches are important. The approach </w:t>
      </w:r>
      <w:r w:rsidRPr="00FC2D5B">
        <w:rPr>
          <w:rFonts w:eastAsia="Calibri"/>
          <w:bCs/>
        </w:rPr>
        <w:t>to learning should ensure learners develop enjoyment and a positive perception of healthy and pro-social behaviours. It should not be about shaming specific behaviours or creating a long list of dos and don’ts. Learning and teaching should recognise that while understanding the impacts of different behaviours is important, this alone is very unlikely to influence learners’ behaviours.</w:t>
      </w:r>
    </w:p>
    <w:p w14:paraId="24697FF9" w14:textId="545E6F7E" w:rsidR="00E71981" w:rsidRDefault="00E71981" w:rsidP="00721D7D"/>
    <w:p w14:paraId="706DA8EF" w14:textId="697681F3" w:rsidR="001F2420" w:rsidRDefault="001F2420"/>
    <w:p w14:paraId="02643FB1" w14:textId="77777777" w:rsidR="00FD68CC" w:rsidRDefault="00FD68CC"/>
    <w:p w14:paraId="1077B6E8" w14:textId="4002158D" w:rsidR="00721D7D" w:rsidRPr="00FD68CC" w:rsidRDefault="00721D7D" w:rsidP="00857619">
      <w:pPr>
        <w:pStyle w:val="HealthandWell-beingheading2"/>
        <w:rPr>
          <w:color w:val="auto"/>
          <w:sz w:val="24"/>
          <w:lang w:eastAsia="en-GB"/>
        </w:rPr>
      </w:pPr>
      <w:r w:rsidRPr="00FD68CC">
        <w:rPr>
          <w:color w:val="auto"/>
          <w:sz w:val="24"/>
          <w:lang w:eastAsia="en-GB"/>
        </w:rPr>
        <w:t>Illustrating breadth</w:t>
      </w:r>
    </w:p>
    <w:p w14:paraId="2B01A175" w14:textId="77777777" w:rsidR="00721D7D" w:rsidRDefault="00721D7D" w:rsidP="00721D7D">
      <w:pPr>
        <w:rPr>
          <w:b/>
          <w:iCs/>
        </w:rPr>
      </w:pPr>
    </w:p>
    <w:p w14:paraId="5BB09921" w14:textId="77777777" w:rsidR="00721D7D" w:rsidRPr="00653818" w:rsidRDefault="00721D7D" w:rsidP="00721D7D">
      <w:r w:rsidRPr="00653818">
        <w:rPr>
          <w:iCs/>
        </w:rPr>
        <w:t>The following are provided as examples of how you could explore different topical learning in this Area. These are illustrations only</w:t>
      </w:r>
      <w:r w:rsidRPr="00653818">
        <w:t>.</w:t>
      </w:r>
    </w:p>
    <w:p w14:paraId="276568A0" w14:textId="007B77BB" w:rsidR="00721D7D" w:rsidRDefault="00721D7D" w:rsidP="00721D7D"/>
    <w:p w14:paraId="0D2127B3" w14:textId="5574166C" w:rsidR="00721D7D" w:rsidRDefault="00152AA6" w:rsidP="00721D7D">
      <w:r>
        <w:t>Learners can participate in a range of team and individual sports to support their understanding and application of positive health behaviours. This also supports the development of team-working, resilience and individual confidence. A study of sport can also unlock aspects of social history, politics, geography and science in Wales and across the world. Learning about behaviours, situations and conditions that affect physical health and well-being could include learning about substance misuse, the development of first aid skills and an understanding of health conditions. An understanding of diet and nutrition could be enhanced by a knowledge of food supply, both within Wales and internationally, and how it has changed over time.</w:t>
      </w:r>
    </w:p>
    <w:p w14:paraId="2604DEB5" w14:textId="161FAF45" w:rsidR="00721D7D" w:rsidRDefault="00721D7D" w:rsidP="00721D7D"/>
    <w:p w14:paraId="5893A5DC" w14:textId="100E8734" w:rsidR="00FD68CC" w:rsidRDefault="00FD68CC">
      <w:r>
        <w:br w:type="page"/>
      </w:r>
    </w:p>
    <w:p w14:paraId="1967230B" w14:textId="77777777" w:rsidR="00721D7D" w:rsidRPr="00FD68CC" w:rsidRDefault="00721D7D" w:rsidP="00857619">
      <w:pPr>
        <w:pStyle w:val="HealthandWell-beingheading2"/>
        <w:rPr>
          <w:sz w:val="24"/>
          <w:lang w:eastAsia="en-GB"/>
        </w:rPr>
      </w:pPr>
      <w:r w:rsidRPr="00FD68CC">
        <w:rPr>
          <w:sz w:val="24"/>
          <w:lang w:eastAsia="en-GB"/>
        </w:rPr>
        <w:lastRenderedPageBreak/>
        <w:t>Key links with other Areas</w:t>
      </w:r>
    </w:p>
    <w:p w14:paraId="24B80F33" w14:textId="77777777" w:rsidR="00721D7D" w:rsidRPr="00FD68CC" w:rsidRDefault="00721D7D" w:rsidP="00721D7D">
      <w:pPr>
        <w:textAlignment w:val="baseline"/>
        <w:rPr>
          <w:rFonts w:eastAsia="Times New Roman"/>
          <w:b/>
          <w:lang w:eastAsia="en-GB"/>
        </w:rPr>
      </w:pPr>
    </w:p>
    <w:p w14:paraId="442BE5D4" w14:textId="61E4EB56" w:rsidR="00721D7D" w:rsidRPr="00FC2D5B" w:rsidRDefault="00721D7D" w:rsidP="00721D7D">
      <w:pPr>
        <w:textAlignment w:val="baseline"/>
      </w:pPr>
      <w:r>
        <w:rPr>
          <w:rFonts w:eastAsia="Times New Roman"/>
          <w:lang w:eastAsia="en-GB"/>
        </w:rPr>
        <w:t>L</w:t>
      </w:r>
      <w:r w:rsidRPr="00FC2D5B">
        <w:rPr>
          <w:rFonts w:eastAsia="Times New Roman"/>
          <w:lang w:eastAsia="en-GB"/>
        </w:rPr>
        <w:t xml:space="preserve">inks across Areas should be considered and drawn on to fully embed holistic learning. </w:t>
      </w:r>
      <w:r>
        <w:rPr>
          <w:rFonts w:eastAsia="Times New Roman"/>
          <w:lang w:eastAsia="en-GB"/>
        </w:rPr>
        <w:t>Settings</w:t>
      </w:r>
      <w:r w:rsidR="00994C33">
        <w:rPr>
          <w:rFonts w:eastAsia="Times New Roman"/>
          <w:lang w:eastAsia="en-GB"/>
        </w:rPr>
        <w:t xml:space="preserve"> and </w:t>
      </w:r>
      <w:r>
        <w:rPr>
          <w:rFonts w:eastAsia="Times New Roman"/>
          <w:lang w:eastAsia="en-GB"/>
        </w:rPr>
        <w:t>s</w:t>
      </w:r>
      <w:r w:rsidRPr="00FC2D5B">
        <w:rPr>
          <w:rFonts w:eastAsia="Times New Roman"/>
          <w:lang w:eastAsia="en-GB"/>
        </w:rPr>
        <w:t>chools should consider if there</w:t>
      </w:r>
      <w:r w:rsidRPr="00FC2D5B">
        <w:t xml:space="preserve"> are different elements of learning which could be considered together in order to support </w:t>
      </w:r>
      <w:r>
        <w:t>this</w:t>
      </w:r>
      <w:r w:rsidRPr="00FC2D5B">
        <w:t xml:space="preserve">. There are many links between this Area and other Areas. </w:t>
      </w:r>
    </w:p>
    <w:p w14:paraId="05427FC9" w14:textId="19C029DA" w:rsidR="00E71981" w:rsidRDefault="00E71981" w:rsidP="00721D7D"/>
    <w:p w14:paraId="7C12519B" w14:textId="77777777" w:rsidR="006A6CA6" w:rsidRPr="00FD68CC" w:rsidRDefault="006A6CA6" w:rsidP="00721D7D"/>
    <w:p w14:paraId="3B399B8F" w14:textId="3E9DC1CA" w:rsidR="00721D7D" w:rsidRPr="00FD68CC" w:rsidRDefault="00721D7D" w:rsidP="00857619">
      <w:pPr>
        <w:pStyle w:val="HealthandWell-beingheading3"/>
        <w:rPr>
          <w:color w:val="auto"/>
        </w:rPr>
      </w:pPr>
      <w:r w:rsidRPr="00FD68CC">
        <w:rPr>
          <w:color w:val="auto"/>
        </w:rPr>
        <w:t>Expressive Arts</w:t>
      </w:r>
    </w:p>
    <w:p w14:paraId="4520449D" w14:textId="77777777" w:rsidR="006A6CA6" w:rsidRPr="00FD68CC" w:rsidRDefault="006A6CA6" w:rsidP="00721D7D">
      <w:pPr>
        <w:textAlignment w:val="baseline"/>
        <w:rPr>
          <w:b/>
          <w:bCs/>
        </w:rPr>
      </w:pPr>
    </w:p>
    <w:p w14:paraId="2C1198F6" w14:textId="30AD8820" w:rsidR="00721D7D" w:rsidRPr="00FC2D5B" w:rsidRDefault="00721D7D" w:rsidP="00721D7D">
      <w:pPr>
        <w:textAlignment w:val="baseline"/>
      </w:pPr>
      <w:r>
        <w:t>The Health and Well-being Area of Learning and Experience</w:t>
      </w:r>
      <w:r w:rsidRPr="00FC2D5B">
        <w:t xml:space="preserve"> provide</w:t>
      </w:r>
      <w:r>
        <w:t>s</w:t>
      </w:r>
      <w:r w:rsidRPr="00FC2D5B">
        <w:t xml:space="preserve"> opportunities for creative movement and dance as a physical activity and can enable learners to develop </w:t>
      </w:r>
      <w:r w:rsidRPr="00FD68CC">
        <w:rPr>
          <w:color w:val="9C32C6"/>
        </w:rPr>
        <w:t xml:space="preserve">gross </w:t>
      </w:r>
      <w:r w:rsidR="00465440" w:rsidRPr="00FD68CC">
        <w:rPr>
          <w:color w:val="9C32C6"/>
        </w:rPr>
        <w:t>motor</w:t>
      </w:r>
      <w:r w:rsidR="00465440" w:rsidRPr="000541C3">
        <w:rPr>
          <w:color w:val="9C32C6"/>
        </w:rPr>
        <w:t xml:space="preserve"> </w:t>
      </w:r>
      <w:r w:rsidRPr="00FC2D5B">
        <w:t xml:space="preserve">and </w:t>
      </w:r>
      <w:r w:rsidRPr="00FD68CC">
        <w:rPr>
          <w:color w:val="9C32C6"/>
        </w:rPr>
        <w:t xml:space="preserve">fine motor </w:t>
      </w:r>
      <w:r w:rsidR="00465440" w:rsidRPr="00FD68CC">
        <w:rPr>
          <w:color w:val="9C32C6"/>
        </w:rPr>
        <w:t>movements</w:t>
      </w:r>
      <w:r w:rsidRPr="000541C3">
        <w:rPr>
          <w:color w:val="9C32C6"/>
        </w:rPr>
        <w:t xml:space="preserve"> </w:t>
      </w:r>
      <w:r w:rsidRPr="00FC2D5B">
        <w:t xml:space="preserve">to support participation in </w:t>
      </w:r>
      <w:r>
        <w:t>the arts’ disciplines</w:t>
      </w:r>
      <w:r w:rsidRPr="00FC2D5B">
        <w:t>. Involvement in the expressive arts can enable learners to develop a sense of self, build confidence, and explore different forms of communicati</w:t>
      </w:r>
      <w:r>
        <w:t>o</w:t>
      </w:r>
      <w:r w:rsidRPr="00FC2D5B">
        <w:t>n</w:t>
      </w:r>
      <w:r>
        <w:t xml:space="preserve"> and relationships</w:t>
      </w:r>
      <w:r w:rsidRPr="00FC2D5B">
        <w:t xml:space="preserve">, which can support mental health and emotional well-being. </w:t>
      </w:r>
    </w:p>
    <w:p w14:paraId="3A25F14E" w14:textId="3454A7E1" w:rsidR="00721D7D" w:rsidRDefault="00721D7D" w:rsidP="00721D7D">
      <w:pPr>
        <w:textAlignment w:val="baseline"/>
      </w:pPr>
    </w:p>
    <w:p w14:paraId="2EB925CD" w14:textId="77777777" w:rsidR="006A6CA6" w:rsidRPr="00FD68CC" w:rsidRDefault="006A6CA6" w:rsidP="00721D7D">
      <w:pPr>
        <w:textAlignment w:val="baseline"/>
      </w:pPr>
    </w:p>
    <w:p w14:paraId="5CA7124E" w14:textId="445E2AAB" w:rsidR="00721D7D" w:rsidRPr="00FD68CC" w:rsidRDefault="00721D7D" w:rsidP="00857619">
      <w:pPr>
        <w:pStyle w:val="HealthandWell-beingheading3"/>
        <w:rPr>
          <w:color w:val="auto"/>
        </w:rPr>
      </w:pPr>
      <w:r w:rsidRPr="00FD68CC">
        <w:rPr>
          <w:color w:val="auto"/>
        </w:rPr>
        <w:t>Humanities</w:t>
      </w:r>
    </w:p>
    <w:p w14:paraId="6B97C88C" w14:textId="77777777" w:rsidR="006A6CA6" w:rsidRPr="00FD68CC" w:rsidRDefault="006A6CA6" w:rsidP="00721D7D">
      <w:pPr>
        <w:textAlignment w:val="baseline"/>
        <w:rPr>
          <w:b/>
        </w:rPr>
      </w:pPr>
    </w:p>
    <w:p w14:paraId="1076136E" w14:textId="1E3D788F" w:rsidR="00721D7D" w:rsidRPr="00FC2D5B" w:rsidRDefault="00721D7D" w:rsidP="00721D7D">
      <w:r w:rsidRPr="00FC2D5B">
        <w:rPr>
          <w:rFonts w:eastAsia="Calibri"/>
        </w:rPr>
        <w:t>These two Areas link together to deepen learners’ knowledge and understanding o</w:t>
      </w:r>
      <w:r>
        <w:rPr>
          <w:rFonts w:eastAsia="Calibri"/>
        </w:rPr>
        <w:t>f</w:t>
      </w:r>
      <w:r w:rsidRPr="00FC2D5B">
        <w:rPr>
          <w:rFonts w:eastAsia="Calibri"/>
        </w:rPr>
        <w:t xml:space="preserve"> </w:t>
      </w:r>
      <w:r w:rsidRPr="00FD68CC">
        <w:rPr>
          <w:rFonts w:eastAsia="Calibri"/>
        </w:rPr>
        <w:t>identity</w:t>
      </w:r>
      <w:r w:rsidRPr="00FC2D5B">
        <w:rPr>
          <w:rFonts w:eastAsia="Calibri"/>
        </w:rPr>
        <w:t xml:space="preserve">, communities, societies, social norms and </w:t>
      </w:r>
      <w:r w:rsidRPr="00FD68CC">
        <w:rPr>
          <w:rFonts w:eastAsia="Calibri"/>
          <w:color w:val="9C32C6"/>
        </w:rPr>
        <w:t>values</w:t>
      </w:r>
      <w:r w:rsidRPr="00FC2D5B">
        <w:rPr>
          <w:rFonts w:eastAsia="Calibri"/>
        </w:rPr>
        <w:t xml:space="preserve">, and </w:t>
      </w:r>
      <w:r w:rsidRPr="00FD68CC">
        <w:rPr>
          <w:rFonts w:eastAsia="Calibri"/>
          <w:color w:val="9C32C6"/>
        </w:rPr>
        <w:t>social influences</w:t>
      </w:r>
      <w:r w:rsidRPr="00FC2D5B">
        <w:rPr>
          <w:rFonts w:eastAsia="Calibri"/>
        </w:rPr>
        <w:t>. They support understanding of citizenship, rights, respect and equality. Th</w:t>
      </w:r>
      <w:r>
        <w:rPr>
          <w:rFonts w:eastAsia="Calibri"/>
        </w:rPr>
        <w:t xml:space="preserve">e Health and Well-being </w:t>
      </w:r>
      <w:r w:rsidRPr="00FC2D5B">
        <w:rPr>
          <w:rFonts w:eastAsia="Calibri"/>
        </w:rPr>
        <w:t xml:space="preserve">Area </w:t>
      </w:r>
      <w:r>
        <w:rPr>
          <w:rFonts w:eastAsia="Calibri"/>
        </w:rPr>
        <w:t xml:space="preserve">of Learning and Experience </w:t>
      </w:r>
      <w:r w:rsidRPr="00FC2D5B">
        <w:rPr>
          <w:rFonts w:eastAsia="Calibri"/>
        </w:rPr>
        <w:t>supports learners’ understanding of how individual and collective decision-making can support ethical and sustainable responses to challenges and opportunities that are face</w:t>
      </w:r>
      <w:r w:rsidR="00671AB2">
        <w:rPr>
          <w:rFonts w:eastAsia="Calibri"/>
        </w:rPr>
        <w:t>d</w:t>
      </w:r>
      <w:r w:rsidRPr="00FC2D5B">
        <w:rPr>
          <w:rFonts w:eastAsia="Calibri"/>
        </w:rPr>
        <w:t xml:space="preserve"> by humanity.</w:t>
      </w:r>
    </w:p>
    <w:p w14:paraId="1CD41551" w14:textId="50608FA8" w:rsidR="00721D7D" w:rsidRDefault="00721D7D" w:rsidP="00721D7D"/>
    <w:p w14:paraId="23740BDB" w14:textId="77777777" w:rsidR="006A6CA6" w:rsidRPr="00FD68CC" w:rsidRDefault="006A6CA6" w:rsidP="00721D7D"/>
    <w:p w14:paraId="1832F348" w14:textId="3137D4CD" w:rsidR="00721D7D" w:rsidRPr="00FD68CC" w:rsidRDefault="00721D7D" w:rsidP="00857619">
      <w:pPr>
        <w:pStyle w:val="HealthandWell-beingheading3"/>
        <w:rPr>
          <w:color w:val="auto"/>
        </w:rPr>
      </w:pPr>
      <w:r w:rsidRPr="00FD68CC">
        <w:rPr>
          <w:color w:val="auto"/>
        </w:rPr>
        <w:t>Languages, Literacy and Communication</w:t>
      </w:r>
    </w:p>
    <w:p w14:paraId="45EB83E1" w14:textId="77777777" w:rsidR="006A6CA6" w:rsidRPr="00FD68CC" w:rsidRDefault="006A6CA6" w:rsidP="00721D7D">
      <w:pPr>
        <w:rPr>
          <w:b/>
          <w:bCs/>
        </w:rPr>
      </w:pPr>
    </w:p>
    <w:p w14:paraId="5D331471" w14:textId="3C9AE1EB" w:rsidR="00E71981" w:rsidRDefault="00721D7D" w:rsidP="00721D7D">
      <w:r w:rsidRPr="00FC2D5B">
        <w:t xml:space="preserve">These two Areas link together to provide learners with the skills to effectively communicate which in turn provide a foundation for developing healthy relationships. Physical and cognitive development will impact on the acquisition of speech and language and the development of </w:t>
      </w:r>
      <w:r w:rsidRPr="00FD68CC">
        <w:rPr>
          <w:color w:val="9C32C6"/>
        </w:rPr>
        <w:t xml:space="preserve">fine motor </w:t>
      </w:r>
      <w:r w:rsidR="00F66CFA" w:rsidRPr="00FD68CC">
        <w:rPr>
          <w:color w:val="9C32C6"/>
        </w:rPr>
        <w:t>movements</w:t>
      </w:r>
      <w:r w:rsidRPr="00FC2D5B">
        <w:t>, such as handwriting. Literacy skills allow learners to explore texts related to health and well-being. Reading and writing for pleasure also provides opportunities to improve the learner’s sense of well-being</w:t>
      </w:r>
      <w:r w:rsidRPr="00FC2D5B">
        <w:rPr>
          <w:color w:val="5B9BD5"/>
        </w:rPr>
        <w:t>.</w:t>
      </w:r>
    </w:p>
    <w:p w14:paraId="275E33BD" w14:textId="77B24F42" w:rsidR="00E71981" w:rsidRDefault="00E71981" w:rsidP="00FD68CC"/>
    <w:p w14:paraId="0E97814E" w14:textId="77777777" w:rsidR="006A6CA6" w:rsidRPr="00FD68CC" w:rsidRDefault="006A6CA6" w:rsidP="00FD68CC"/>
    <w:p w14:paraId="0DADAFC5" w14:textId="49C2B6C4" w:rsidR="00721D7D" w:rsidRPr="00FD68CC" w:rsidRDefault="00721D7D" w:rsidP="00FD68CC">
      <w:pPr>
        <w:pStyle w:val="HealthandWell-beingheading3"/>
        <w:rPr>
          <w:color w:val="auto"/>
        </w:rPr>
      </w:pPr>
      <w:r w:rsidRPr="00FD68CC">
        <w:rPr>
          <w:color w:val="auto"/>
        </w:rPr>
        <w:t>Mathematics and Numeracy</w:t>
      </w:r>
    </w:p>
    <w:p w14:paraId="4DEA4C40" w14:textId="77777777" w:rsidR="006A6CA6" w:rsidRPr="00FD68CC" w:rsidRDefault="006A6CA6" w:rsidP="00FD68CC">
      <w:pPr>
        <w:textAlignment w:val="baseline"/>
        <w:rPr>
          <w:rFonts w:eastAsia="Calibri"/>
          <w:b/>
          <w:bCs/>
        </w:rPr>
      </w:pPr>
    </w:p>
    <w:p w14:paraId="2649F0EA" w14:textId="050EA569" w:rsidR="00994C33" w:rsidRDefault="00994C33" w:rsidP="00FD68CC">
      <w:pPr>
        <w:rPr>
          <w:lang w:val="en"/>
        </w:rPr>
      </w:pPr>
      <w:r w:rsidRPr="0068158A">
        <w:rPr>
          <w:lang w:val="en"/>
        </w:rPr>
        <w:t>One of the most important links is with</w:t>
      </w:r>
      <w:r w:rsidRPr="008D7115">
        <w:rPr>
          <w:lang w:val="en"/>
        </w:rPr>
        <w:t xml:space="preserve"> the Health and Well-being Area of Learning and Experience and an example would be around financial literacy and risk. Financial literacy is provided for in the statement of what matters dealing with the number system. This is complemented in health and well-being where learning could explore financial literacy through risk and personal debt, and its consequences. Because of such close links, it is strongly recommended that both elements are taught in parallel.</w:t>
      </w:r>
    </w:p>
    <w:p w14:paraId="1DEC644B" w14:textId="77777777" w:rsidR="00FD68CC" w:rsidRPr="008D7115" w:rsidRDefault="00FD68CC" w:rsidP="00FD68CC"/>
    <w:p w14:paraId="7DAC1440" w14:textId="086FDB4C" w:rsidR="00994C33" w:rsidRDefault="00994C33" w:rsidP="00FD68CC">
      <w:r w:rsidRPr="008D7115">
        <w:t xml:space="preserve">The Health and Well-being Area of Learning and Experience also provides learners with the knowledge and understanding of the process of decision-making, including the implications of decisions and consideration of risk. Numeracy provides an important context in which to explore and support positive decision-making, particularly in respect of financial decisions. </w:t>
      </w:r>
    </w:p>
    <w:p w14:paraId="463CA32A" w14:textId="77777777" w:rsidR="00FD68CC" w:rsidRPr="008D7115" w:rsidRDefault="00FD68CC" w:rsidP="00FD68CC"/>
    <w:p w14:paraId="4D91D3E2" w14:textId="589C91F3" w:rsidR="00994C33" w:rsidRPr="008D7115" w:rsidRDefault="00994C33" w:rsidP="00FD68CC">
      <w:pPr>
        <w:rPr>
          <w:lang w:val="en"/>
        </w:rPr>
      </w:pPr>
      <w:r w:rsidRPr="008D7115">
        <w:lastRenderedPageBreak/>
        <w:t xml:space="preserve">Furthermore, the Health and Well-being Area of Learning and Experience provides opportunity to explore the role of numeracy in purchasing and preparing food to support nutrition and its role in measuring distance, weight and time. </w:t>
      </w:r>
    </w:p>
    <w:p w14:paraId="0BD81DD0" w14:textId="648E9EE4" w:rsidR="006A6CA6" w:rsidRDefault="00721D7D" w:rsidP="00FD68CC">
      <w:pPr>
        <w:textAlignment w:val="baseline"/>
        <w:rPr>
          <w:rFonts w:eastAsia="Calibri"/>
        </w:rPr>
      </w:pPr>
      <w:r w:rsidRPr="00FD68CC">
        <w:rPr>
          <w:rFonts w:eastAsia="Calibri"/>
        </w:rPr>
        <w:t xml:space="preserve">  </w:t>
      </w:r>
    </w:p>
    <w:p w14:paraId="4E727827" w14:textId="77777777" w:rsidR="00FD68CC" w:rsidRPr="00FD68CC" w:rsidRDefault="00FD68CC" w:rsidP="00FD68CC">
      <w:pPr>
        <w:textAlignment w:val="baseline"/>
        <w:rPr>
          <w:rFonts w:eastAsia="Times New Roman"/>
          <w:b/>
          <w:bCs/>
          <w:lang w:eastAsia="en-GB"/>
        </w:rPr>
      </w:pPr>
    </w:p>
    <w:p w14:paraId="59C5146A" w14:textId="4E88A720" w:rsidR="00721D7D" w:rsidRPr="00FD68CC" w:rsidRDefault="00721D7D" w:rsidP="00FD68CC">
      <w:pPr>
        <w:pStyle w:val="HealthandWell-beingheading3"/>
        <w:rPr>
          <w:rFonts w:eastAsia="Times New Roman"/>
          <w:color w:val="auto"/>
        </w:rPr>
      </w:pPr>
      <w:r w:rsidRPr="00FD68CC">
        <w:rPr>
          <w:color w:val="auto"/>
        </w:rPr>
        <w:t xml:space="preserve">Science and Technology </w:t>
      </w:r>
      <w:r w:rsidRPr="00FD68CC">
        <w:rPr>
          <w:rFonts w:eastAsia="Times New Roman"/>
          <w:color w:val="auto"/>
        </w:rPr>
        <w:t xml:space="preserve"> </w:t>
      </w:r>
    </w:p>
    <w:p w14:paraId="6B805DCD" w14:textId="77777777" w:rsidR="006A6CA6" w:rsidRPr="00FD68CC" w:rsidRDefault="006A6CA6" w:rsidP="00FD68CC">
      <w:pPr>
        <w:textAlignment w:val="baseline"/>
        <w:rPr>
          <w:rFonts w:eastAsia="Times New Roman"/>
        </w:rPr>
      </w:pPr>
    </w:p>
    <w:p w14:paraId="78AD1566" w14:textId="3FAF1DB7" w:rsidR="00721D7D" w:rsidRPr="00FC2D5B" w:rsidRDefault="00721D7D" w:rsidP="00FD68CC">
      <w:pPr>
        <w:rPr>
          <w:color w:val="000000"/>
        </w:rPr>
      </w:pPr>
      <w:r w:rsidRPr="00FC2D5B">
        <w:rPr>
          <w:color w:val="000000"/>
        </w:rPr>
        <w:t>These Areas are inherently linked.</w:t>
      </w:r>
      <w:r>
        <w:rPr>
          <w:color w:val="000000"/>
        </w:rPr>
        <w:t xml:space="preserve"> </w:t>
      </w:r>
      <w:r w:rsidRPr="00FC2D5B">
        <w:rPr>
          <w:color w:val="000000"/>
        </w:rPr>
        <w:t xml:space="preserve">Knowledge and understanding of biology, physical development, biological and sexual relationships and the link between physical and emotional health are fundamental to learning in </w:t>
      </w:r>
      <w:r>
        <w:rPr>
          <w:color w:val="000000"/>
        </w:rPr>
        <w:t>the Health and Well-being</w:t>
      </w:r>
      <w:r w:rsidRPr="00FC2D5B">
        <w:rPr>
          <w:color w:val="000000"/>
        </w:rPr>
        <w:t xml:space="preserve"> Area</w:t>
      </w:r>
      <w:r>
        <w:rPr>
          <w:color w:val="000000"/>
        </w:rPr>
        <w:t xml:space="preserve"> of Learning and Experience</w:t>
      </w:r>
      <w:r w:rsidRPr="00FC2D5B">
        <w:rPr>
          <w:color w:val="000000"/>
        </w:rPr>
        <w:t>.</w:t>
      </w:r>
      <w:r>
        <w:rPr>
          <w:color w:val="000000"/>
        </w:rPr>
        <w:t xml:space="preserve"> </w:t>
      </w:r>
      <w:r w:rsidRPr="00FC2D5B">
        <w:rPr>
          <w:color w:val="000000"/>
        </w:rPr>
        <w:t>Learning how the brain works can help learners understand their thoughts, feelings and emotions. How lifestyle choices can impact the human body (including diet, drug use and exercise) can be considered</w:t>
      </w:r>
      <w:r>
        <w:rPr>
          <w:color w:val="000000"/>
        </w:rPr>
        <w:t>,</w:t>
      </w:r>
      <w:r w:rsidRPr="00FC2D5B">
        <w:rPr>
          <w:color w:val="000000"/>
        </w:rPr>
        <w:t xml:space="preserve"> as well as the science behind hormones, sexual reproduction and human development in support of relationships and sexuality education</w:t>
      </w:r>
      <w:r>
        <w:rPr>
          <w:color w:val="000000"/>
        </w:rPr>
        <w:t xml:space="preserve"> (RSE)</w:t>
      </w:r>
      <w:r w:rsidRPr="00FC2D5B">
        <w:rPr>
          <w:color w:val="000000"/>
        </w:rPr>
        <w:t>. Technology is important to the health and well-being of learners</w:t>
      </w:r>
      <w:r>
        <w:rPr>
          <w:color w:val="000000"/>
        </w:rPr>
        <w:t>, including supporting the preparation of healthy diets</w:t>
      </w:r>
      <w:r w:rsidRPr="00FC2D5B">
        <w:rPr>
          <w:color w:val="000000"/>
        </w:rPr>
        <w:t>. Understanding how digital media works and how to use the</w:t>
      </w:r>
      <w:r>
        <w:rPr>
          <w:color w:val="000000"/>
        </w:rPr>
        <w:t xml:space="preserve"> </w:t>
      </w:r>
      <w:r w:rsidRPr="00FC2D5B">
        <w:rPr>
          <w:color w:val="000000"/>
        </w:rPr>
        <w:t xml:space="preserve">online world safely and responsibly, exploring relationships in an online context and understanding social norms and influences in respect of technology all support stronger decision-making in relation to </w:t>
      </w:r>
      <w:r>
        <w:rPr>
          <w:color w:val="000000"/>
        </w:rPr>
        <w:t xml:space="preserve">online </w:t>
      </w:r>
      <w:r w:rsidRPr="00FC2D5B">
        <w:rPr>
          <w:color w:val="000000"/>
        </w:rPr>
        <w:t>safety, online bullying and promoting positive online behaviours.</w:t>
      </w:r>
    </w:p>
    <w:p w14:paraId="34E202F2" w14:textId="2F41F10F" w:rsidR="00E71981" w:rsidRDefault="00E71981" w:rsidP="00721D7D"/>
    <w:p w14:paraId="0FC9AB76" w14:textId="1F3C939D" w:rsidR="00FD68CC" w:rsidRDefault="00FD68CC" w:rsidP="00721D7D"/>
    <w:p w14:paraId="71F7BA9C" w14:textId="4AEEED2E" w:rsidR="00FD68CC" w:rsidRDefault="00FD68CC" w:rsidP="00721D7D"/>
    <w:p w14:paraId="4B0DEA5B" w14:textId="68360A0B" w:rsidR="00FD68CC" w:rsidRPr="00FD68CC" w:rsidRDefault="00FD68CC" w:rsidP="00FD68CC">
      <w:pPr>
        <w:pStyle w:val="HealthandWell-beingheading2"/>
        <w:rPr>
          <w:sz w:val="24"/>
          <w:lang w:eastAsia="en-GB"/>
        </w:rPr>
      </w:pPr>
      <w:r w:rsidRPr="00FD68CC">
        <w:rPr>
          <w:sz w:val="24"/>
          <w:lang w:eastAsia="en-GB"/>
        </w:rPr>
        <w:t>Cross-cutting themes</w:t>
      </w:r>
    </w:p>
    <w:p w14:paraId="7C2C31F1" w14:textId="4806CCD2" w:rsidR="00FD68CC" w:rsidRPr="00FD68CC" w:rsidRDefault="00FD68CC" w:rsidP="00FD68CC">
      <w:pPr>
        <w:pStyle w:val="HealthandWell-beingheading2"/>
        <w:rPr>
          <w:sz w:val="24"/>
          <w:lang w:eastAsia="en-GB"/>
        </w:rPr>
      </w:pPr>
    </w:p>
    <w:p w14:paraId="58CCD95D" w14:textId="4ED58A1E" w:rsidR="006A6CA6" w:rsidRPr="00FD68CC" w:rsidRDefault="006A6CA6"/>
    <w:p w14:paraId="0FAB0D35" w14:textId="65FE33E5" w:rsidR="00721D7D" w:rsidRPr="00FD68CC" w:rsidRDefault="00721D7D" w:rsidP="00857619">
      <w:pPr>
        <w:pStyle w:val="HealthandWell-beingheading2"/>
        <w:rPr>
          <w:color w:val="auto"/>
          <w:sz w:val="24"/>
          <w:lang w:eastAsia="en-GB"/>
        </w:rPr>
      </w:pPr>
      <w:r w:rsidRPr="00FD68CC">
        <w:rPr>
          <w:color w:val="auto"/>
          <w:sz w:val="24"/>
          <w:lang w:eastAsia="en-GB"/>
        </w:rPr>
        <w:t xml:space="preserve">Local, national and international contexts in </w:t>
      </w:r>
      <w:r w:rsidR="006472A8" w:rsidRPr="00FD68CC">
        <w:rPr>
          <w:color w:val="auto"/>
          <w:sz w:val="24"/>
          <w:lang w:eastAsia="en-GB"/>
        </w:rPr>
        <w:t>this Area</w:t>
      </w:r>
    </w:p>
    <w:p w14:paraId="0CC71063" w14:textId="7C03CA77" w:rsidR="006A6CA6" w:rsidRPr="00FD68CC" w:rsidRDefault="006A6CA6" w:rsidP="001F2420">
      <w:pPr>
        <w:rPr>
          <w:rFonts w:eastAsia="Times New Roman"/>
          <w:b/>
          <w:lang w:eastAsia="en-GB"/>
        </w:rPr>
      </w:pPr>
    </w:p>
    <w:p w14:paraId="302675A2" w14:textId="20A06478" w:rsidR="00721D7D" w:rsidRDefault="00721D7D" w:rsidP="001F2420">
      <w:pPr>
        <w:rPr>
          <w:rStyle w:val="normaltextrun"/>
          <w:color w:val="1F1F1F"/>
          <w:shd w:val="clear" w:color="auto" w:fill="FFFFFF"/>
        </w:rPr>
      </w:pPr>
      <w:r w:rsidRPr="00FC2D5B">
        <w:rPr>
          <w:rStyle w:val="normaltextrun"/>
          <w:color w:val="1F1F1F"/>
          <w:shd w:val="clear" w:color="auto" w:fill="FFFFFF"/>
        </w:rPr>
        <w:t>The drivers and influences of learners</w:t>
      </w:r>
      <w:r>
        <w:rPr>
          <w:rStyle w:val="normaltextrun"/>
          <w:color w:val="1F1F1F"/>
          <w:shd w:val="clear" w:color="auto" w:fill="FFFFFF"/>
        </w:rPr>
        <w:t>’</w:t>
      </w:r>
      <w:r w:rsidRPr="00FC2D5B">
        <w:rPr>
          <w:rStyle w:val="normaltextrun"/>
          <w:color w:val="1F1F1F"/>
          <w:shd w:val="clear" w:color="auto" w:fill="FFFFFF"/>
        </w:rPr>
        <w:t xml:space="preserve"> health and well-being may vary depending on local context and these should be considered when designing your curriculum. Learning should be informed by local, national and global trends, issues and </w:t>
      </w:r>
      <w:r w:rsidRPr="000541C3">
        <w:rPr>
          <w:rStyle w:val="normaltextrun"/>
          <w:shd w:val="clear" w:color="auto" w:fill="FFFFFF"/>
        </w:rPr>
        <w:t xml:space="preserve">factors </w:t>
      </w:r>
      <w:r w:rsidRPr="00FC2D5B">
        <w:rPr>
          <w:rStyle w:val="normaltextrun"/>
          <w:color w:val="1F1F1F"/>
          <w:shd w:val="clear" w:color="auto" w:fill="FFFFFF"/>
        </w:rPr>
        <w:t>which affect different aspects of learners’ health and well-being.</w:t>
      </w:r>
    </w:p>
    <w:p w14:paraId="443B1953" w14:textId="77777777" w:rsidR="00721D7D" w:rsidRPr="00FC2D5B" w:rsidRDefault="00721D7D" w:rsidP="001F2420">
      <w:pPr>
        <w:rPr>
          <w:rStyle w:val="normaltextrun"/>
          <w:color w:val="1F1F1F"/>
          <w:shd w:val="clear" w:color="auto" w:fill="FFFFFF"/>
        </w:rPr>
      </w:pPr>
    </w:p>
    <w:p w14:paraId="4E7B975A" w14:textId="726FB35E" w:rsidR="00721D7D" w:rsidRDefault="00721D7D" w:rsidP="001F2420">
      <w:pPr>
        <w:rPr>
          <w:rStyle w:val="normaltextrun"/>
          <w:color w:val="1F1F1F"/>
          <w:shd w:val="clear" w:color="auto" w:fill="FFFFFF"/>
        </w:rPr>
      </w:pPr>
      <w:r w:rsidRPr="00FC2D5B">
        <w:rPr>
          <w:rStyle w:val="normaltextrun"/>
          <w:color w:val="1F1F1F"/>
          <w:shd w:val="clear" w:color="auto" w:fill="FFFFFF"/>
        </w:rPr>
        <w:t xml:space="preserve">The decision-making skills learners develop should enable them to understand and critically evaluate the impacts of their decisions locally, nationally and internationally in a wide range of contexts.  </w:t>
      </w:r>
    </w:p>
    <w:p w14:paraId="42412119" w14:textId="77777777" w:rsidR="00721D7D" w:rsidRPr="00FC2D5B" w:rsidRDefault="00721D7D" w:rsidP="001F2420">
      <w:pPr>
        <w:rPr>
          <w:rStyle w:val="normaltextrun"/>
          <w:color w:val="1F1F1F"/>
          <w:shd w:val="clear" w:color="auto" w:fill="FFFFFF"/>
        </w:rPr>
      </w:pPr>
    </w:p>
    <w:p w14:paraId="766A26D1" w14:textId="77777777" w:rsidR="00721D7D" w:rsidRPr="00FC2D5B" w:rsidRDefault="00721D7D" w:rsidP="001F2420">
      <w:pPr>
        <w:pStyle w:val="CommentText"/>
        <w:rPr>
          <w:sz w:val="24"/>
          <w:szCs w:val="24"/>
        </w:rPr>
      </w:pPr>
      <w:r w:rsidRPr="00FC2D5B">
        <w:rPr>
          <w:sz w:val="24"/>
          <w:szCs w:val="24"/>
        </w:rPr>
        <w:t>Learners should develop a range of relationships that enable them to value similarities and differences within their local communities and with different individuals and communities nationally and internationally.</w:t>
      </w:r>
    </w:p>
    <w:p w14:paraId="616018EF" w14:textId="77777777" w:rsidR="00721D7D" w:rsidRPr="00FC2D5B" w:rsidRDefault="00721D7D" w:rsidP="001F2420">
      <w:pPr>
        <w:pStyle w:val="CommentText"/>
        <w:rPr>
          <w:sz w:val="24"/>
          <w:szCs w:val="24"/>
        </w:rPr>
      </w:pPr>
    </w:p>
    <w:p w14:paraId="3EA97027" w14:textId="45FD8255" w:rsidR="00721D7D" w:rsidRPr="00721D7D" w:rsidRDefault="00721D7D" w:rsidP="001F2420">
      <w:pPr>
        <w:rPr>
          <w:rStyle w:val="normaltextrun"/>
          <w:shd w:val="clear" w:color="auto" w:fill="FFFFFF"/>
        </w:rPr>
      </w:pPr>
      <w:r w:rsidRPr="00FC2D5B">
        <w:rPr>
          <w:rStyle w:val="normaltextrun"/>
          <w:color w:val="1F1F1F"/>
          <w:shd w:val="clear" w:color="auto" w:fill="FFFFFF"/>
        </w:rPr>
        <w:t xml:space="preserve">The social influences that inform learners’ may be local, national or international. They may also vary locally. Developing an understanding of the norms, </w:t>
      </w:r>
      <w:r w:rsidRPr="00FD68CC">
        <w:rPr>
          <w:rStyle w:val="normaltextrun"/>
          <w:color w:val="9C32C6"/>
          <w:shd w:val="clear" w:color="auto" w:fill="FFFFFF"/>
        </w:rPr>
        <w:t>values</w:t>
      </w:r>
      <w:r w:rsidRPr="00FC2D5B">
        <w:rPr>
          <w:rStyle w:val="normaltextrun"/>
          <w:color w:val="1F1F1F"/>
          <w:shd w:val="clear" w:color="auto" w:fill="FFFFFF"/>
        </w:rPr>
        <w:t xml:space="preserve"> and cultures of local communities, </w:t>
      </w:r>
      <w:r>
        <w:rPr>
          <w:rStyle w:val="normaltextrun"/>
          <w:color w:val="1F1F1F"/>
          <w:shd w:val="clear" w:color="auto" w:fill="FFFFFF"/>
        </w:rPr>
        <w:t xml:space="preserve">national communities and international communities </w:t>
      </w:r>
      <w:r w:rsidRPr="00FC2D5B">
        <w:rPr>
          <w:rStyle w:val="normaltextrun"/>
          <w:color w:val="1F1F1F"/>
          <w:shd w:val="clear" w:color="auto" w:fill="FFFFFF"/>
        </w:rPr>
        <w:t xml:space="preserve">will help inform a learner’s </w:t>
      </w:r>
      <w:r w:rsidRPr="00FD68CC">
        <w:rPr>
          <w:rStyle w:val="normaltextrun"/>
          <w:color w:val="9C32C6"/>
          <w:shd w:val="clear" w:color="auto" w:fill="FFFFFF"/>
        </w:rPr>
        <w:t>identity</w:t>
      </w:r>
      <w:r w:rsidRPr="00721D7D">
        <w:rPr>
          <w:rStyle w:val="normaltextrun"/>
          <w:shd w:val="clear" w:color="auto" w:fill="FFFFFF"/>
        </w:rPr>
        <w:t xml:space="preserve">.  </w:t>
      </w:r>
    </w:p>
    <w:p w14:paraId="297DCC00" w14:textId="77777777" w:rsidR="00721D7D" w:rsidRPr="00721D7D" w:rsidRDefault="00721D7D" w:rsidP="001F2420">
      <w:pPr>
        <w:rPr>
          <w:rStyle w:val="normaltextrun"/>
          <w:shd w:val="clear" w:color="auto" w:fill="FFFFFF"/>
        </w:rPr>
      </w:pPr>
    </w:p>
    <w:p w14:paraId="0E565E2A" w14:textId="05404E28" w:rsidR="00E71981" w:rsidRDefault="00721D7D" w:rsidP="001F2420">
      <w:r w:rsidRPr="00FC2D5B">
        <w:rPr>
          <w:rStyle w:val="normaltextrun"/>
          <w:color w:val="1F1F1F"/>
          <w:shd w:val="clear" w:color="auto" w:fill="FFFFFF"/>
        </w:rPr>
        <w:t xml:space="preserve">Through developing and modelling </w:t>
      </w:r>
      <w:r w:rsidRPr="00FD68CC">
        <w:rPr>
          <w:rStyle w:val="normaltextrun"/>
          <w:color w:val="9C32C6"/>
          <w:shd w:val="clear" w:color="auto" w:fill="FFFFFF"/>
        </w:rPr>
        <w:t>empathy</w:t>
      </w:r>
      <w:r w:rsidRPr="00FB3780">
        <w:rPr>
          <w:rStyle w:val="normaltextrun"/>
          <w:shd w:val="clear" w:color="auto" w:fill="FFFFFF"/>
        </w:rPr>
        <w:t>,</w:t>
      </w:r>
      <w:r w:rsidRPr="00FC2D5B">
        <w:rPr>
          <w:rStyle w:val="normaltextrun"/>
          <w:color w:val="00B050"/>
          <w:shd w:val="clear" w:color="auto" w:fill="FFFFFF"/>
        </w:rPr>
        <w:t xml:space="preserve"> </w:t>
      </w:r>
      <w:r w:rsidRPr="00FC2D5B">
        <w:rPr>
          <w:rStyle w:val="normaltextrun"/>
          <w:shd w:val="clear" w:color="auto" w:fill="FFFFFF"/>
        </w:rPr>
        <w:t xml:space="preserve">learners should be supported </w:t>
      </w:r>
      <w:r w:rsidRPr="00FC2D5B">
        <w:rPr>
          <w:rStyle w:val="normaltextrun"/>
          <w:color w:val="1F1F1F"/>
          <w:shd w:val="clear" w:color="auto" w:fill="FFFFFF"/>
        </w:rPr>
        <w:t xml:space="preserve">to become active citizens who engage </w:t>
      </w:r>
      <w:r w:rsidRPr="00FD68CC">
        <w:rPr>
          <w:rStyle w:val="normaltextrun"/>
          <w:color w:val="9C32C6"/>
          <w:shd w:val="clear" w:color="auto" w:fill="FFFFFF"/>
        </w:rPr>
        <w:t>pro-socially</w:t>
      </w:r>
      <w:r w:rsidRPr="000541C3">
        <w:rPr>
          <w:rStyle w:val="normaltextrun"/>
          <w:color w:val="9C32C6"/>
          <w:shd w:val="clear" w:color="auto" w:fill="FFFFFF"/>
        </w:rPr>
        <w:t xml:space="preserve"> </w:t>
      </w:r>
      <w:r w:rsidRPr="00FC2D5B">
        <w:rPr>
          <w:rStyle w:val="normaltextrun"/>
          <w:color w:val="1F1F1F"/>
          <w:shd w:val="clear" w:color="auto" w:fill="FFFFFF"/>
        </w:rPr>
        <w:t xml:space="preserve">with each of these different contexts.  </w:t>
      </w:r>
    </w:p>
    <w:p w14:paraId="3EB6525F" w14:textId="77777777" w:rsidR="00E71981" w:rsidRDefault="00E71981" w:rsidP="001F2420"/>
    <w:p w14:paraId="4926D132" w14:textId="77777777" w:rsidR="00721D7D" w:rsidRDefault="00721D7D" w:rsidP="001F2420"/>
    <w:p w14:paraId="039A106A" w14:textId="351E3F09" w:rsidR="006A6CA6" w:rsidRDefault="006A6CA6"/>
    <w:p w14:paraId="6464F9B5" w14:textId="75227E10" w:rsidR="00FD68CC" w:rsidRDefault="00FD68CC"/>
    <w:p w14:paraId="474B1C5B" w14:textId="77777777" w:rsidR="00FD68CC" w:rsidRPr="00FD68CC" w:rsidRDefault="00FD68CC"/>
    <w:p w14:paraId="42244B21" w14:textId="3A9957A1" w:rsidR="00721D7D" w:rsidRPr="00FD68CC" w:rsidRDefault="00721D7D" w:rsidP="00857619">
      <w:pPr>
        <w:pStyle w:val="HealthandWell-beingheading2"/>
        <w:rPr>
          <w:color w:val="auto"/>
          <w:sz w:val="24"/>
          <w:lang w:eastAsia="en-GB"/>
        </w:rPr>
      </w:pPr>
      <w:r w:rsidRPr="00FD68CC">
        <w:rPr>
          <w:color w:val="auto"/>
          <w:sz w:val="24"/>
          <w:lang w:eastAsia="en-GB"/>
        </w:rPr>
        <w:t>Careers and work-related experiences in t</w:t>
      </w:r>
      <w:r w:rsidR="006472A8" w:rsidRPr="00FD68CC">
        <w:rPr>
          <w:color w:val="auto"/>
          <w:sz w:val="24"/>
          <w:lang w:eastAsia="en-GB"/>
        </w:rPr>
        <w:t>his Area</w:t>
      </w:r>
    </w:p>
    <w:p w14:paraId="64D78349" w14:textId="7B7BD39A" w:rsidR="00721D7D" w:rsidRPr="00FD68CC" w:rsidRDefault="00721D7D" w:rsidP="00721D7D">
      <w:pPr>
        <w:rPr>
          <w:rFonts w:eastAsia="Times New Roman"/>
          <w:b/>
          <w:lang w:eastAsia="en-GB"/>
        </w:rPr>
      </w:pPr>
    </w:p>
    <w:p w14:paraId="05630669" w14:textId="0AB7938E" w:rsidR="00721D7D" w:rsidRPr="00FC2D5B" w:rsidRDefault="00994C33" w:rsidP="00721D7D">
      <w:pPr>
        <w:spacing w:after="360"/>
        <w:rPr>
          <w:color w:val="1F1F1F"/>
        </w:rPr>
      </w:pPr>
      <w:r>
        <w:rPr>
          <w:rFonts w:eastAsia="Calibri"/>
        </w:rPr>
        <w:t>K</w:t>
      </w:r>
      <w:r w:rsidR="00721D7D" w:rsidRPr="00FC2D5B">
        <w:rPr>
          <w:rFonts w:eastAsia="Calibri"/>
        </w:rPr>
        <w:t>ey decision</w:t>
      </w:r>
      <w:r>
        <w:rPr>
          <w:rFonts w:eastAsia="Calibri"/>
        </w:rPr>
        <w:t>s</w:t>
      </w:r>
      <w:r w:rsidR="00721D7D" w:rsidRPr="00FC2D5B">
        <w:rPr>
          <w:rFonts w:eastAsia="Calibri"/>
        </w:rPr>
        <w:t xml:space="preserve"> for learners will be those around careers. </w:t>
      </w:r>
      <w:r w:rsidR="00721D7D" w:rsidRPr="00FC2D5B">
        <w:rPr>
          <w:color w:val="1F1F1F"/>
        </w:rPr>
        <w:t>Through developing decision-making skills and developing an awareness of the impact of decisions upon oneself and others, learners can begin to recognise the relevance of learning, developing skills and interests on future life choices. In developing knowledge and understanding of the decision-making process learners can develop an understanding of the need to research and critically evaluate career choices, developing an understanding of the experiences, knowledge and skills required to pursue a preferred career or learning pathway. Careers and work-related experiences should be considered through the decision-making statement of what matters and other statements of what matters throughout progression.</w:t>
      </w:r>
      <w:r w:rsidR="00721D7D" w:rsidRPr="00FC2D5B">
        <w:t xml:space="preserve"> At the beginning of the continuum lea</w:t>
      </w:r>
      <w:r w:rsidR="00721D7D">
        <w:t>r</w:t>
      </w:r>
      <w:r w:rsidR="00721D7D" w:rsidRPr="00FC2D5B">
        <w:t>ners should engage with their likes and dislikes, cho</w:t>
      </w:r>
      <w:r w:rsidR="00721D7D">
        <w:t>o</w:t>
      </w:r>
      <w:r w:rsidR="00721D7D" w:rsidRPr="00FC2D5B">
        <w:t xml:space="preserve">se activities based on their interests and explore different work-based roles. As they progress they should develop an awareness of a range of different opportunities that are relevant to their learning, skills and interests. They should be supported to set goals, and research information about potential pathways in order to help them to take steps to support their ambitions. Careers can also be considered through the perspective of other statements of what matters, for instance professional working relationships. The learning about careers in this Area should provide a foundation for learning about careers through and within all other Areas.  </w:t>
      </w:r>
    </w:p>
    <w:p w14:paraId="2A230C9A" w14:textId="42F9A051" w:rsidR="00721D7D" w:rsidRDefault="00721D7D" w:rsidP="00721D7D">
      <w:r w:rsidRPr="00FC2D5B">
        <w:rPr>
          <w:color w:val="1F1F1F"/>
        </w:rPr>
        <w:t>Drawing on learning in this Area</w:t>
      </w:r>
      <w:r>
        <w:rPr>
          <w:color w:val="1F1F1F"/>
        </w:rPr>
        <w:t>,</w:t>
      </w:r>
      <w:r w:rsidRPr="00FC2D5B">
        <w:rPr>
          <w:color w:val="1F1F1F"/>
        </w:rPr>
        <w:t xml:space="preserve"> learners should be encouraged to develop knowledge, understanding and skills to adapt behaviours according to different situations and contexts. These skills could assist learners when applying for jobs and engaging in the world of work.</w:t>
      </w:r>
    </w:p>
    <w:p w14:paraId="6D401BB0" w14:textId="73560FF3" w:rsidR="00721D7D" w:rsidRDefault="00721D7D" w:rsidP="00500632"/>
    <w:p w14:paraId="47AEC474" w14:textId="09811EAF" w:rsidR="00721D7D" w:rsidRDefault="00721D7D" w:rsidP="00500632"/>
    <w:p w14:paraId="3982CDA8" w14:textId="77777777" w:rsidR="00EE6A1B" w:rsidRPr="00FD68CC" w:rsidRDefault="00EE6A1B" w:rsidP="00500632"/>
    <w:p w14:paraId="3064FED2" w14:textId="12C0E952" w:rsidR="00721D7D" w:rsidRPr="00FD68CC" w:rsidRDefault="00721D7D" w:rsidP="00857619">
      <w:pPr>
        <w:pStyle w:val="HealthandWell-beingheading2"/>
        <w:rPr>
          <w:color w:val="auto"/>
          <w:sz w:val="24"/>
          <w:lang w:eastAsia="en-GB"/>
        </w:rPr>
      </w:pPr>
      <w:r w:rsidRPr="00FD68CC">
        <w:rPr>
          <w:color w:val="auto"/>
          <w:sz w:val="24"/>
          <w:lang w:eastAsia="en-GB"/>
        </w:rPr>
        <w:t>Human rights education and diversity in th</w:t>
      </w:r>
      <w:r w:rsidR="006472A8" w:rsidRPr="00FD68CC">
        <w:rPr>
          <w:color w:val="auto"/>
          <w:sz w:val="24"/>
          <w:lang w:eastAsia="en-GB"/>
        </w:rPr>
        <w:t>is Area</w:t>
      </w:r>
    </w:p>
    <w:p w14:paraId="71B137D2" w14:textId="04A0D91B" w:rsidR="00721D7D" w:rsidRPr="00FD68CC" w:rsidRDefault="00721D7D" w:rsidP="00857619">
      <w:pPr>
        <w:pStyle w:val="Curriculumbodytext"/>
        <w:rPr>
          <w:lang w:eastAsia="en-GB"/>
        </w:rPr>
      </w:pPr>
    </w:p>
    <w:p w14:paraId="2D908074" w14:textId="55C16C9B" w:rsidR="00721D7D" w:rsidRDefault="00721D7D" w:rsidP="00721D7D">
      <w:pPr>
        <w:rPr>
          <w:rFonts w:eastAsia="Times New Roman"/>
          <w:iCs/>
          <w:lang w:eastAsia="en-GB"/>
        </w:rPr>
      </w:pPr>
      <w:r w:rsidRPr="00FC2D5B">
        <w:rPr>
          <w:rFonts w:eastAsia="Times New Roman"/>
          <w:iCs/>
          <w:lang w:eastAsia="en-GB"/>
        </w:rPr>
        <w:t xml:space="preserve">Understanding and valuing diversity is intrinsic to delivering learning in this Area and to developing knowledge and understanding of rights.   </w:t>
      </w:r>
    </w:p>
    <w:p w14:paraId="0943FFB4" w14:textId="77777777" w:rsidR="00721D7D" w:rsidRPr="00FC2D5B" w:rsidRDefault="00721D7D" w:rsidP="00721D7D">
      <w:pPr>
        <w:rPr>
          <w:rFonts w:eastAsia="Times New Roman"/>
          <w:iCs/>
          <w:lang w:eastAsia="en-GB"/>
        </w:rPr>
      </w:pPr>
    </w:p>
    <w:p w14:paraId="1B9CA488" w14:textId="2AD3AFB8" w:rsidR="00721D7D" w:rsidRDefault="00721D7D" w:rsidP="00721D7D">
      <w:pPr>
        <w:rPr>
          <w:rFonts w:eastAsia="Times New Roman"/>
          <w:iCs/>
          <w:lang w:eastAsia="en-GB"/>
        </w:rPr>
      </w:pPr>
      <w:r w:rsidRPr="00FC2D5B">
        <w:rPr>
          <w:rFonts w:eastAsia="Times New Roman"/>
          <w:iCs/>
          <w:lang w:eastAsia="en-GB"/>
        </w:rPr>
        <w:t xml:space="preserve">Learning in this Area specifically looks to provide opportunity for learners to develop knowledge and understanding of rights – individual rights, the rights of others, the impacts of rights on themselves and others, and the need to respect the rights of others. </w:t>
      </w:r>
      <w:r>
        <w:rPr>
          <w:rFonts w:eastAsia="Times New Roman"/>
          <w:iCs/>
          <w:lang w:eastAsia="en-GB"/>
        </w:rPr>
        <w:t>It also</w:t>
      </w:r>
      <w:r w:rsidRPr="00FC2D5B">
        <w:rPr>
          <w:rFonts w:eastAsia="Times New Roman"/>
          <w:iCs/>
          <w:lang w:eastAsia="en-GB"/>
        </w:rPr>
        <w:t xml:space="preserve"> advocates learners being given the opportunity to experience exercising of their rights.  </w:t>
      </w:r>
    </w:p>
    <w:p w14:paraId="1608EBD4" w14:textId="77777777" w:rsidR="00721D7D" w:rsidRPr="00FC2D5B" w:rsidRDefault="00721D7D" w:rsidP="00721D7D">
      <w:pPr>
        <w:rPr>
          <w:rFonts w:eastAsia="Times New Roman"/>
          <w:iCs/>
          <w:lang w:eastAsia="en-GB"/>
        </w:rPr>
      </w:pPr>
    </w:p>
    <w:p w14:paraId="6360A655" w14:textId="77777777" w:rsidR="00721D7D" w:rsidRPr="00FC2D5B" w:rsidRDefault="00721D7D" w:rsidP="00721D7D">
      <w:pPr>
        <w:rPr>
          <w:rFonts w:eastAsia="Times New Roman"/>
          <w:iCs/>
          <w:lang w:eastAsia="en-GB"/>
        </w:rPr>
      </w:pPr>
      <w:r w:rsidRPr="00FC2D5B">
        <w:rPr>
          <w:rFonts w:eastAsia="Times New Roman"/>
          <w:iCs/>
          <w:lang w:eastAsia="en-GB"/>
        </w:rPr>
        <w:t xml:space="preserve">Learning across the statements of what matters in this Area provides opportunities to develop a detailed understanding of the diverse nature of people and to develop the skill and understanding to interact accordingly with people of different backgrounds and cultures. Learning enables opportunities to explore diversity of </w:t>
      </w:r>
      <w:r w:rsidRPr="00FD68CC">
        <w:rPr>
          <w:rFonts w:eastAsia="Times New Roman"/>
          <w:iCs/>
          <w:color w:val="9C32C6"/>
          <w:lang w:eastAsia="en-GB"/>
        </w:rPr>
        <w:t>values</w:t>
      </w:r>
      <w:r w:rsidRPr="00FC2D5B">
        <w:rPr>
          <w:rFonts w:eastAsia="Times New Roman"/>
          <w:iCs/>
          <w:lang w:eastAsia="en-GB"/>
        </w:rPr>
        <w:t xml:space="preserve">, identities, behaviours and physical characteristics, and provides opportunities for learners to develop the characteristics to understand and respect diversity. </w:t>
      </w:r>
      <w:r>
        <w:rPr>
          <w:rFonts w:eastAsia="Times New Roman"/>
          <w:iCs/>
          <w:lang w:eastAsia="en-GB"/>
        </w:rPr>
        <w:t xml:space="preserve">It </w:t>
      </w:r>
      <w:r w:rsidRPr="00FC2D5B">
        <w:rPr>
          <w:rFonts w:eastAsia="Times New Roman"/>
          <w:iCs/>
          <w:lang w:eastAsia="en-GB"/>
        </w:rPr>
        <w:t xml:space="preserve">also provides opportunities for learners to understand that there are different social groups, situations and cultures and that these have different rules, social norms and </w:t>
      </w:r>
      <w:r w:rsidRPr="00FD68CC">
        <w:rPr>
          <w:rFonts w:eastAsia="Times New Roman"/>
          <w:iCs/>
          <w:color w:val="9C32C6"/>
          <w:lang w:eastAsia="en-GB"/>
        </w:rPr>
        <w:t>attitudes</w:t>
      </w:r>
      <w:r w:rsidRPr="00FC2D5B">
        <w:rPr>
          <w:rFonts w:eastAsia="Times New Roman"/>
          <w:iCs/>
          <w:lang w:eastAsia="en-GB"/>
        </w:rPr>
        <w:t xml:space="preserve">, and </w:t>
      </w:r>
      <w:r>
        <w:rPr>
          <w:rFonts w:eastAsia="Times New Roman"/>
          <w:iCs/>
          <w:lang w:eastAsia="en-GB"/>
        </w:rPr>
        <w:t xml:space="preserve">opportunities </w:t>
      </w:r>
      <w:r w:rsidRPr="00FC2D5B">
        <w:rPr>
          <w:rFonts w:eastAsia="Times New Roman"/>
          <w:iCs/>
          <w:lang w:eastAsia="en-GB"/>
        </w:rPr>
        <w:t>for learner</w:t>
      </w:r>
      <w:r>
        <w:rPr>
          <w:rFonts w:eastAsia="Times New Roman"/>
          <w:iCs/>
          <w:lang w:eastAsia="en-GB"/>
        </w:rPr>
        <w:t>s</w:t>
      </w:r>
      <w:r w:rsidRPr="00FC2D5B">
        <w:rPr>
          <w:rFonts w:eastAsia="Times New Roman"/>
          <w:iCs/>
          <w:lang w:eastAsia="en-GB"/>
        </w:rPr>
        <w:t xml:space="preserve"> to understand how these differences influence values and behaviours.   </w:t>
      </w:r>
    </w:p>
    <w:p w14:paraId="522C3DFF" w14:textId="339C3170" w:rsidR="00721D7D" w:rsidRDefault="00721D7D" w:rsidP="00500632"/>
    <w:p w14:paraId="3E11D7D6" w14:textId="77777777" w:rsidR="007A0B23" w:rsidRDefault="007A0B23">
      <w:r>
        <w:br w:type="page"/>
      </w:r>
    </w:p>
    <w:p w14:paraId="0B8EEB00" w14:textId="77777777" w:rsidR="007A0B23" w:rsidRPr="007A0B23" w:rsidRDefault="007A0B23" w:rsidP="007A0B23">
      <w:pPr>
        <w:pStyle w:val="Curriculumbodytext"/>
        <w:sectPr w:rsidR="007A0B23" w:rsidRPr="007A0B23" w:rsidSect="00B96B30">
          <w:pgSz w:w="11901" w:h="16817"/>
          <w:pgMar w:top="992" w:right="1128" w:bottom="1276" w:left="992" w:header="709" w:footer="709" w:gutter="0"/>
          <w:cols w:space="708"/>
          <w:docGrid w:linePitch="360"/>
        </w:sectPr>
      </w:pPr>
    </w:p>
    <w:p w14:paraId="4A9C917D" w14:textId="65E2DCA7" w:rsidR="00690AC3" w:rsidRDefault="00690AC3" w:rsidP="001D653D">
      <w:pPr>
        <w:pStyle w:val="Humanitiesheading1"/>
        <w:spacing w:after="0"/>
        <w:rPr>
          <w:rStyle w:val="Heading1Char"/>
          <w:b/>
        </w:rPr>
      </w:pPr>
      <w:bookmarkStart w:id="67" w:name="_Toc24717651"/>
      <w:bookmarkStart w:id="68" w:name="_Toc30001582"/>
      <w:bookmarkStart w:id="69" w:name="_Toc30759914"/>
      <w:r w:rsidRPr="00066D50">
        <w:rPr>
          <w:rStyle w:val="Heading1Char"/>
          <w:b/>
        </w:rPr>
        <w:lastRenderedPageBreak/>
        <w:t xml:space="preserve">Humanities </w:t>
      </w:r>
      <w:r w:rsidR="00463FF0">
        <w:rPr>
          <w:rStyle w:val="Heading1Char"/>
          <w:b/>
        </w:rPr>
        <w:t>Area of Learning and Experience</w:t>
      </w:r>
      <w:bookmarkEnd w:id="67"/>
      <w:bookmarkEnd w:id="68"/>
      <w:bookmarkEnd w:id="69"/>
    </w:p>
    <w:p w14:paraId="73863DAD" w14:textId="77777777" w:rsidR="001D653D" w:rsidRPr="001D653D" w:rsidRDefault="001D653D" w:rsidP="001D653D">
      <w:pPr>
        <w:pStyle w:val="Curriculumbodytext"/>
      </w:pPr>
    </w:p>
    <w:p w14:paraId="4D224A6D" w14:textId="3A28D0D4" w:rsidR="001D653D" w:rsidRPr="00E153EC" w:rsidRDefault="00463FF0" w:rsidP="005F0B30">
      <w:pPr>
        <w:pStyle w:val="Humanitiesheading2"/>
        <w:outlineLvl w:val="1"/>
        <w:rPr>
          <w:rStyle w:val="Humanitiesheading2Char"/>
          <w:b/>
        </w:rPr>
      </w:pPr>
      <w:bookmarkStart w:id="70" w:name="_Toc30001583"/>
      <w:bookmarkStart w:id="71" w:name="_Toc30759915"/>
      <w:r>
        <w:rPr>
          <w:rStyle w:val="Humanitiesheading2Char"/>
          <w:b/>
        </w:rPr>
        <w:t>Introduction</w:t>
      </w:r>
      <w:bookmarkEnd w:id="70"/>
      <w:bookmarkEnd w:id="71"/>
      <w:r>
        <w:rPr>
          <w:rStyle w:val="Humanitiesheading2Char"/>
          <w:b/>
        </w:rPr>
        <w:t xml:space="preserve"> </w:t>
      </w:r>
    </w:p>
    <w:p w14:paraId="378E1D34" w14:textId="77777777" w:rsidR="001D653D" w:rsidRDefault="001D653D" w:rsidP="00690AC3"/>
    <w:p w14:paraId="68DE1098" w14:textId="77777777" w:rsidR="00461F76" w:rsidRPr="00461F76" w:rsidRDefault="00461F76" w:rsidP="00230DF2">
      <w:pPr>
        <w:pStyle w:val="CommentText"/>
        <w:rPr>
          <w:rFonts w:eastAsiaTheme="majorEastAsia"/>
          <w:sz w:val="24"/>
          <w:szCs w:val="24"/>
        </w:rPr>
      </w:pPr>
      <w:r w:rsidRPr="00461F76">
        <w:rPr>
          <w:rFonts w:eastAsiaTheme="majorEastAsia"/>
          <w:sz w:val="24"/>
          <w:szCs w:val="24"/>
          <w:lang w:val="en-US"/>
        </w:rPr>
        <w:t xml:space="preserve">The Humanities Area of Learning and Experience (Area) </w:t>
      </w:r>
      <w:r w:rsidRPr="00461F76">
        <w:rPr>
          <w:rFonts w:eastAsiaTheme="majorEastAsia"/>
          <w:sz w:val="24"/>
          <w:szCs w:val="24"/>
        </w:rPr>
        <w:t>seeks to awaken a sense of wonder, fire the imagination and inspire learners to grow in knowledge, understanding and wisdom. This Area encourages learners to engage with the most important issues facing humanity, including sustainability and social change, and help to develop the skills necessary to interpret and articulate the past and the present.</w:t>
      </w:r>
    </w:p>
    <w:p w14:paraId="2A2F98EC" w14:textId="77777777" w:rsidR="00461F76" w:rsidRPr="00461F76" w:rsidRDefault="00461F76" w:rsidP="00461F76">
      <w:pPr>
        <w:spacing w:line="276" w:lineRule="auto"/>
        <w:rPr>
          <w:rFonts w:eastAsiaTheme="majorEastAsia"/>
        </w:rPr>
      </w:pPr>
    </w:p>
    <w:p w14:paraId="7F0A5951" w14:textId="21892FBD" w:rsidR="00461F76" w:rsidRPr="00461F76" w:rsidRDefault="00461F76" w:rsidP="00230DF2">
      <w:pPr>
        <w:rPr>
          <w:rFonts w:eastAsiaTheme="majorEastAsia"/>
        </w:rPr>
      </w:pPr>
      <w:r w:rsidRPr="00461F76">
        <w:rPr>
          <w:rFonts w:eastAsiaTheme="majorEastAsia"/>
        </w:rPr>
        <w:t>The Area encompasses geography</w:t>
      </w:r>
      <w:r w:rsidR="005E2C3A">
        <w:rPr>
          <w:rFonts w:eastAsiaTheme="majorEastAsia"/>
        </w:rPr>
        <w:t>;</w:t>
      </w:r>
      <w:r w:rsidRPr="00461F76">
        <w:rPr>
          <w:rFonts w:eastAsiaTheme="majorEastAsia"/>
        </w:rPr>
        <w:t xml:space="preserve"> history</w:t>
      </w:r>
      <w:r w:rsidR="005E2C3A">
        <w:rPr>
          <w:rFonts w:eastAsiaTheme="majorEastAsia"/>
        </w:rPr>
        <w:t>;</w:t>
      </w:r>
      <w:r w:rsidRPr="00461F76">
        <w:rPr>
          <w:rFonts w:eastAsiaTheme="majorEastAsia"/>
        </w:rPr>
        <w:t xml:space="preserve"> </w:t>
      </w:r>
      <w:r w:rsidR="00E1221D">
        <w:rPr>
          <w:rFonts w:eastAsia="Arial"/>
        </w:rPr>
        <w:t>religion, values and ethics</w:t>
      </w:r>
      <w:r w:rsidR="005E2C3A">
        <w:rPr>
          <w:rFonts w:eastAsia="Arial"/>
        </w:rPr>
        <w:t>;</w:t>
      </w:r>
      <w:r w:rsidRPr="00461F76">
        <w:rPr>
          <w:rFonts w:eastAsiaTheme="majorEastAsia"/>
        </w:rPr>
        <w:t xml:space="preserve"> business studies and social studies. These disciplines share many common themes, concepts and transferable skills, while having their own discrete body of knowledge and skills. Learners may also be introduced to other complementary disciplines, such as classics, economics, law, philosophy, politics, psychology and sociology, if and where appropriate.</w:t>
      </w:r>
    </w:p>
    <w:p w14:paraId="4B11727C" w14:textId="77777777" w:rsidR="00461F76" w:rsidRPr="00461F76" w:rsidRDefault="00461F76" w:rsidP="00461F76">
      <w:pPr>
        <w:spacing w:line="276" w:lineRule="auto"/>
        <w:rPr>
          <w:rFonts w:eastAsiaTheme="majorEastAsia"/>
        </w:rPr>
      </w:pPr>
    </w:p>
    <w:p w14:paraId="7761D4D6" w14:textId="77777777" w:rsidR="00461F76" w:rsidRPr="00461F76" w:rsidRDefault="00461F76" w:rsidP="00230DF2">
      <w:pPr>
        <w:rPr>
          <w:rFonts w:eastAsiaTheme="majorEastAsia"/>
        </w:rPr>
      </w:pPr>
      <w:r w:rsidRPr="00461F76">
        <w:rPr>
          <w:rFonts w:eastAsiaTheme="majorEastAsia"/>
        </w:rPr>
        <w:t>What matters in this Area has been expressed in five statements which support and complement one another, and should not be viewed in isolation. Together they contribute to realising the four purposes of the curriculum.</w:t>
      </w:r>
    </w:p>
    <w:p w14:paraId="1A8BFF04" w14:textId="77777777" w:rsidR="00FD4E1C" w:rsidRDefault="00FD4E1C" w:rsidP="00230DF2">
      <w:pPr>
        <w:pStyle w:val="CommentText"/>
        <w:rPr>
          <w:rFonts w:eastAsiaTheme="majorEastAsia"/>
          <w:sz w:val="24"/>
          <w:szCs w:val="24"/>
          <w:lang w:val="en-US"/>
        </w:rPr>
      </w:pPr>
    </w:p>
    <w:p w14:paraId="07795D75" w14:textId="767250A0" w:rsidR="00461F76" w:rsidRPr="00461F76" w:rsidRDefault="00461F76" w:rsidP="00230DF2">
      <w:pPr>
        <w:pStyle w:val="CommentText"/>
        <w:rPr>
          <w:rFonts w:eastAsiaTheme="majorEastAsia"/>
          <w:sz w:val="24"/>
          <w:szCs w:val="24"/>
        </w:rPr>
      </w:pPr>
      <w:r w:rsidRPr="00461F76">
        <w:rPr>
          <w:rFonts w:eastAsiaTheme="majorEastAsia"/>
          <w:sz w:val="24"/>
          <w:szCs w:val="24"/>
          <w:lang w:val="en-US"/>
        </w:rPr>
        <w:t xml:space="preserve">Humanities is central to learners becoming </w:t>
      </w:r>
      <w:r w:rsidRPr="00461F76">
        <w:rPr>
          <w:rFonts w:eastAsiaTheme="majorEastAsia"/>
          <w:b/>
          <w:bCs/>
          <w:sz w:val="24"/>
          <w:szCs w:val="24"/>
          <w:lang w:val="en-US"/>
        </w:rPr>
        <w:t>ethical, informed citizens of Wales and the world</w:t>
      </w:r>
      <w:r w:rsidRPr="00461F76">
        <w:rPr>
          <w:rFonts w:eastAsiaTheme="majorEastAsia"/>
          <w:bCs/>
          <w:sz w:val="24"/>
          <w:szCs w:val="24"/>
          <w:lang w:val="en-US"/>
        </w:rPr>
        <w:t>.</w:t>
      </w:r>
      <w:r w:rsidRPr="00461F76">
        <w:rPr>
          <w:rFonts w:eastAsiaTheme="majorEastAsia"/>
          <w:b/>
          <w:bCs/>
          <w:sz w:val="24"/>
          <w:szCs w:val="24"/>
          <w:lang w:val="en-US"/>
        </w:rPr>
        <w:t xml:space="preserve"> </w:t>
      </w:r>
      <w:r w:rsidRPr="00461F76">
        <w:rPr>
          <w:rFonts w:eastAsiaTheme="majorEastAsia"/>
          <w:sz w:val="24"/>
          <w:szCs w:val="24"/>
          <w:lang w:val="en-US"/>
        </w:rPr>
        <w:t xml:space="preserve">In contemporary and historical contexts, investigation and exploration of the human experience in their own localities and elsewhere in Wales, as well as in the wider world, </w:t>
      </w:r>
      <w:r w:rsidRPr="00461F76">
        <w:rPr>
          <w:rFonts w:eastAsiaTheme="majorEastAsia"/>
          <w:sz w:val="24"/>
          <w:szCs w:val="24"/>
        </w:rPr>
        <w:t>can help learners discover their heritage and develop a sense of place and</w:t>
      </w:r>
      <w:r w:rsidRPr="00461F76">
        <w:rPr>
          <w:rFonts w:eastAsiaTheme="majorEastAsia"/>
          <w:i/>
          <w:iCs/>
          <w:sz w:val="24"/>
          <w:szCs w:val="24"/>
        </w:rPr>
        <w:t xml:space="preserve"> </w:t>
      </w:r>
      <w:r w:rsidRPr="00354DBE">
        <w:rPr>
          <w:rStyle w:val="Humanitiesheading2Char"/>
          <w:b w:val="0"/>
          <w:sz w:val="24"/>
          <w:szCs w:val="24"/>
        </w:rPr>
        <w:t>cynefin</w:t>
      </w:r>
      <w:r w:rsidRPr="00461F76">
        <w:rPr>
          <w:rFonts w:eastAsiaTheme="majorEastAsia"/>
          <w:sz w:val="24"/>
          <w:szCs w:val="24"/>
        </w:rPr>
        <w:t xml:space="preserve">. It can also promote an understanding of how the people of Wales, its communities, history, culture, landscape, resources and industries, interrelate with the rest of the world. Contemplating different perspectives will in turn help promote an understanding of the ethnic and cultural diversity within Wales. Taken together, these experiences will </w:t>
      </w:r>
      <w:r w:rsidRPr="00461F76">
        <w:rPr>
          <w:rFonts w:eastAsiaTheme="majorEastAsia"/>
          <w:sz w:val="24"/>
          <w:szCs w:val="24"/>
          <w:lang w:val="en-US"/>
        </w:rPr>
        <w:t>help</w:t>
      </w:r>
      <w:r w:rsidRPr="00461F76">
        <w:rPr>
          <w:rFonts w:eastAsiaTheme="majorEastAsia"/>
          <w:sz w:val="24"/>
          <w:szCs w:val="24"/>
        </w:rPr>
        <w:t xml:space="preserve"> learners appreciate the extent to which they are part of a wider international community,</w:t>
      </w:r>
      <w:r w:rsidRPr="00461F76">
        <w:rPr>
          <w:rFonts w:eastAsiaTheme="majorEastAsia"/>
          <w:sz w:val="24"/>
          <w:szCs w:val="24"/>
          <w:lang w:val="en-US"/>
        </w:rPr>
        <w:t xml:space="preserve"> </w:t>
      </w:r>
      <w:r w:rsidRPr="00461F76">
        <w:rPr>
          <w:rFonts w:eastAsiaTheme="majorEastAsia"/>
          <w:sz w:val="24"/>
          <w:szCs w:val="24"/>
        </w:rPr>
        <w:t xml:space="preserve">fostering a sense of belonging that can encourage them to contribute positively to their communities. </w:t>
      </w:r>
    </w:p>
    <w:p w14:paraId="560315D6" w14:textId="77777777" w:rsidR="00461F76" w:rsidRPr="00461F76" w:rsidRDefault="00461F76" w:rsidP="00461F76">
      <w:pPr>
        <w:pStyle w:val="CommentText"/>
        <w:spacing w:line="276" w:lineRule="auto"/>
        <w:rPr>
          <w:rFonts w:eastAsiaTheme="majorEastAsia"/>
          <w:sz w:val="24"/>
          <w:szCs w:val="24"/>
          <w:lang w:val="en-US"/>
        </w:rPr>
      </w:pPr>
    </w:p>
    <w:p w14:paraId="4F69A5C2" w14:textId="77777777" w:rsidR="00461F76" w:rsidRPr="00461F76" w:rsidRDefault="00461F76" w:rsidP="00230DF2">
      <w:pPr>
        <w:pStyle w:val="CommentText"/>
        <w:rPr>
          <w:rFonts w:eastAsiaTheme="majorEastAsia"/>
          <w:sz w:val="24"/>
          <w:szCs w:val="24"/>
          <w:lang w:val="en-US"/>
        </w:rPr>
      </w:pPr>
      <w:r w:rsidRPr="00461F76">
        <w:rPr>
          <w:rFonts w:eastAsiaTheme="majorEastAsia"/>
          <w:sz w:val="24"/>
          <w:szCs w:val="24"/>
          <w:lang w:val="en-US"/>
        </w:rPr>
        <w:t xml:space="preserve">It is important that learners reflect upon the impact of their actions and those of others, and how such actions are influenced by interpretations of human rights, values, ethics, philosophies, religious and non-religious views. Through being encouraged to engage with, respect and challenge a variety of worldviews, as well as to understand how to exercise their democratic rights, learners </w:t>
      </w:r>
      <w:r w:rsidRPr="00461F76">
        <w:rPr>
          <w:rFonts w:eastAsiaTheme="majorEastAsia"/>
          <w:sz w:val="24"/>
          <w:szCs w:val="24"/>
        </w:rPr>
        <w:t xml:space="preserve">can imagine possible futures and </w:t>
      </w:r>
      <w:r w:rsidRPr="00461F76">
        <w:rPr>
          <w:rFonts w:eastAsiaTheme="majorEastAsia"/>
          <w:sz w:val="24"/>
          <w:szCs w:val="24"/>
          <w:lang w:val="en-US"/>
        </w:rPr>
        <w:t xml:space="preserve">take social action. Such critical engagement with local, national and global challenges and opportunities past and present will help learners become </w:t>
      </w:r>
      <w:r w:rsidRPr="00461F76">
        <w:rPr>
          <w:rFonts w:eastAsiaTheme="majorEastAsia"/>
          <w:b/>
          <w:bCs/>
          <w:sz w:val="24"/>
          <w:szCs w:val="24"/>
          <w:lang w:val="en-US"/>
        </w:rPr>
        <w:t>enterprising, creative contributors, ready to play a full part in life and work</w:t>
      </w:r>
      <w:r w:rsidRPr="00461F76">
        <w:rPr>
          <w:rFonts w:eastAsiaTheme="majorEastAsia"/>
          <w:bCs/>
          <w:sz w:val="24"/>
          <w:szCs w:val="24"/>
          <w:lang w:val="en-US"/>
        </w:rPr>
        <w:t xml:space="preserve">. </w:t>
      </w:r>
      <w:r w:rsidRPr="00461F76">
        <w:rPr>
          <w:rFonts w:eastAsiaTheme="majorEastAsia"/>
          <w:sz w:val="24"/>
          <w:szCs w:val="24"/>
        </w:rPr>
        <w:t xml:space="preserve"> </w:t>
      </w:r>
    </w:p>
    <w:p w14:paraId="589F036F" w14:textId="77777777" w:rsidR="00FD4E1C" w:rsidRDefault="00FD4E1C" w:rsidP="00230DF2">
      <w:pPr>
        <w:pStyle w:val="CommentText"/>
        <w:rPr>
          <w:rFonts w:eastAsiaTheme="majorEastAsia"/>
          <w:sz w:val="24"/>
          <w:szCs w:val="24"/>
          <w:lang w:val="en-US"/>
        </w:rPr>
      </w:pPr>
    </w:p>
    <w:p w14:paraId="2513EA20" w14:textId="6F7AE48E" w:rsidR="00461F76" w:rsidRPr="00230DF2" w:rsidRDefault="00461F76" w:rsidP="00230DF2">
      <w:pPr>
        <w:pStyle w:val="CommentText"/>
        <w:rPr>
          <w:rFonts w:eastAsiaTheme="majorEastAsia"/>
          <w:sz w:val="24"/>
          <w:szCs w:val="24"/>
          <w:lang w:val="en-US"/>
        </w:rPr>
      </w:pPr>
      <w:r w:rsidRPr="00230DF2">
        <w:rPr>
          <w:rFonts w:eastAsiaTheme="majorEastAsia"/>
          <w:sz w:val="24"/>
          <w:szCs w:val="24"/>
          <w:lang w:val="en-US"/>
        </w:rPr>
        <w:t xml:space="preserve">As they explore their locality and Wales, as well as the wider world, learners can establish a solid base of knowledge and understanding of geographical, historical, religious, non-religious, business and social studies concepts. This exploration will encourage learners to participate in different methods of enquiry, evaluate the evidence that they find, and apply and communicate their findings effectively. These experiences, </w:t>
      </w:r>
      <w:r w:rsidRPr="00230DF2">
        <w:rPr>
          <w:rFonts w:eastAsiaTheme="majorEastAsia"/>
          <w:sz w:val="24"/>
          <w:szCs w:val="24"/>
        </w:rPr>
        <w:t>in and outside the classroom,</w:t>
      </w:r>
      <w:r w:rsidRPr="00230DF2">
        <w:rPr>
          <w:rFonts w:eastAsiaTheme="majorEastAsia"/>
          <w:sz w:val="24"/>
          <w:szCs w:val="24"/>
          <w:lang w:val="en-US"/>
        </w:rPr>
        <w:t xml:space="preserve"> will help them become </w:t>
      </w:r>
      <w:r w:rsidRPr="00230DF2">
        <w:rPr>
          <w:rFonts w:eastAsiaTheme="majorEastAsia"/>
          <w:b/>
          <w:bCs/>
          <w:sz w:val="24"/>
          <w:szCs w:val="24"/>
          <w:lang w:val="en-US"/>
        </w:rPr>
        <w:t>ambitious, capable learners, ready to learn throughout their lives</w:t>
      </w:r>
      <w:r w:rsidRPr="00230DF2">
        <w:rPr>
          <w:rFonts w:eastAsiaTheme="majorEastAsia"/>
          <w:sz w:val="24"/>
          <w:szCs w:val="24"/>
          <w:lang w:val="en-US"/>
        </w:rPr>
        <w:t>.</w:t>
      </w:r>
    </w:p>
    <w:p w14:paraId="0809A6A5" w14:textId="558E701A" w:rsidR="00FD4E1C" w:rsidRDefault="00FD4E1C">
      <w:pPr>
        <w:rPr>
          <w:rFonts w:eastAsiaTheme="majorEastAsia"/>
        </w:rPr>
      </w:pPr>
      <w:r>
        <w:rPr>
          <w:rFonts w:eastAsiaTheme="majorEastAsia"/>
        </w:rPr>
        <w:br w:type="page"/>
      </w:r>
    </w:p>
    <w:p w14:paraId="546F83D0" w14:textId="77777777" w:rsidR="00461F76" w:rsidRPr="00461F76" w:rsidRDefault="00461F76" w:rsidP="00461F76">
      <w:pPr>
        <w:spacing w:line="276" w:lineRule="auto"/>
        <w:rPr>
          <w:rFonts w:eastAsiaTheme="majorEastAsia"/>
        </w:rPr>
      </w:pPr>
    </w:p>
    <w:p w14:paraId="6203130E" w14:textId="780966AA" w:rsidR="001D653D" w:rsidRPr="00461F76" w:rsidRDefault="00461F76" w:rsidP="00461F76">
      <w:r w:rsidRPr="00461F76">
        <w:rPr>
          <w:rFonts w:eastAsiaTheme="majorEastAsia"/>
          <w:lang w:val="en-US"/>
        </w:rPr>
        <w:t xml:space="preserve">It is important that learners have opportunities to discuss and explore their personal perspectives on religious and non-religious worldviews, ethical challenges and social inclusion issues. Likewise, opportunities to explore the natural world, locally, within and beyond Wales, will help foster in them a sense of place and of well-being. These experiences will help </w:t>
      </w:r>
      <w:r w:rsidRPr="00461F76">
        <w:rPr>
          <w:rFonts w:eastAsiaTheme="majorEastAsia"/>
        </w:rPr>
        <w:t xml:space="preserve">develop learners’ resilience, build independence, and increase </w:t>
      </w:r>
      <w:r w:rsidR="00F63E0D">
        <w:rPr>
          <w:rFonts w:eastAsiaTheme="majorEastAsia"/>
        </w:rPr>
        <w:br/>
      </w:r>
      <w:r w:rsidRPr="00461F76">
        <w:rPr>
          <w:rFonts w:eastAsiaTheme="majorEastAsia"/>
        </w:rPr>
        <w:t>self-confidence and self-esteem. This w</w:t>
      </w:r>
      <w:r w:rsidRPr="00461F76">
        <w:rPr>
          <w:rFonts w:eastAsiaTheme="majorEastAsia"/>
          <w:lang w:val="en-US"/>
        </w:rPr>
        <w:t xml:space="preserve">ill support the development of </w:t>
      </w:r>
      <w:r w:rsidRPr="00461F76">
        <w:rPr>
          <w:rFonts w:eastAsiaTheme="majorEastAsia"/>
          <w:b/>
          <w:bCs/>
          <w:lang w:val="en-US"/>
        </w:rPr>
        <w:t>healthy, confident individuals, ready to lead fulfilling lives as valued members of society</w:t>
      </w:r>
      <w:r w:rsidRPr="00461F76">
        <w:rPr>
          <w:rFonts w:eastAsiaTheme="majorEastAsia"/>
          <w:lang w:val="en-US"/>
        </w:rPr>
        <w:t>.</w:t>
      </w:r>
      <w:r w:rsidR="00690AC3" w:rsidRPr="00461F76">
        <w:t>Body text here.</w:t>
      </w:r>
    </w:p>
    <w:p w14:paraId="2AFEDEA6" w14:textId="77777777" w:rsidR="001D653D" w:rsidRDefault="001D653D" w:rsidP="00690AC3"/>
    <w:p w14:paraId="67E96C45" w14:textId="77777777" w:rsidR="00B26BCB" w:rsidRDefault="00B26BCB">
      <w:pPr>
        <w:rPr>
          <w:rStyle w:val="HealthandWell-beingheading2Char"/>
          <w:color w:val="DE3F45"/>
        </w:rPr>
      </w:pPr>
      <w:r>
        <w:rPr>
          <w:rStyle w:val="HealthandWell-beingheading2Char"/>
          <w:b w:val="0"/>
          <w:color w:val="DE3F45"/>
        </w:rPr>
        <w:br w:type="page"/>
      </w:r>
    </w:p>
    <w:p w14:paraId="0BF6921C" w14:textId="77777777" w:rsidR="00FD4E1C" w:rsidRDefault="003A3A00" w:rsidP="005F0B30">
      <w:pPr>
        <w:pStyle w:val="Humanitiesheading2"/>
        <w:outlineLvl w:val="1"/>
        <w:rPr>
          <w:rStyle w:val="HealthandWell-beingheading2Char"/>
          <w:b/>
          <w:color w:val="DE3F45"/>
        </w:rPr>
      </w:pPr>
      <w:bookmarkStart w:id="72" w:name="_Toc30001584"/>
      <w:bookmarkStart w:id="73" w:name="_Toc30759916"/>
      <w:r w:rsidRPr="003A3A00">
        <w:rPr>
          <w:rStyle w:val="HealthandWell-beingheading2Char"/>
          <w:b/>
          <w:color w:val="DE3F45"/>
        </w:rPr>
        <w:lastRenderedPageBreak/>
        <w:t>Statements of what matters</w:t>
      </w:r>
      <w:bookmarkEnd w:id="72"/>
      <w:bookmarkEnd w:id="73"/>
      <w:r w:rsidRPr="003A3A00">
        <w:rPr>
          <w:rStyle w:val="HealthandWell-beingheading2Char"/>
          <w:b/>
          <w:color w:val="DE3F45"/>
        </w:rPr>
        <w:t xml:space="preserve"> </w:t>
      </w:r>
    </w:p>
    <w:p w14:paraId="64BCF4BF" w14:textId="2EEFDDFD" w:rsidR="00FD4E1C" w:rsidRDefault="00FD4E1C" w:rsidP="00151956">
      <w:pPr>
        <w:pStyle w:val="Humanitiesheading2"/>
        <w:rPr>
          <w:rFonts w:eastAsia="Times New Roman"/>
          <w:bCs/>
          <w:sz w:val="24"/>
          <w:lang w:eastAsia="en-GB"/>
        </w:rPr>
      </w:pPr>
    </w:p>
    <w:p w14:paraId="4323F3CC" w14:textId="77777777" w:rsidR="00B96B30" w:rsidRPr="00B96B30" w:rsidRDefault="00B96B30" w:rsidP="00B96B30">
      <w:pPr>
        <w:pStyle w:val="Curriculumbodytext"/>
        <w:rPr>
          <w:lang w:eastAsia="en-GB"/>
        </w:rPr>
      </w:pPr>
    </w:p>
    <w:p w14:paraId="67DFC381" w14:textId="77777777" w:rsidR="00FD4E1C" w:rsidRDefault="00826FDB" w:rsidP="00151956">
      <w:pPr>
        <w:pStyle w:val="Humanitiesheading2"/>
        <w:rPr>
          <w:rFonts w:eastAsia="Times New Roman"/>
          <w:bCs/>
          <w:sz w:val="24"/>
          <w:lang w:eastAsia="en-GB"/>
        </w:rPr>
      </w:pPr>
      <w:bookmarkStart w:id="74" w:name="_Toc30001585"/>
      <w:r w:rsidRPr="00826FDB">
        <w:rPr>
          <w:rFonts w:eastAsia="Times New Roman"/>
          <w:bCs/>
          <w:sz w:val="24"/>
          <w:lang w:eastAsia="en-GB"/>
        </w:rPr>
        <w:t>Enquiry, exploration and investigation inspire curiosity about the world, its past, present and future.</w:t>
      </w:r>
      <w:bookmarkEnd w:id="74"/>
      <w:r w:rsidRPr="00826FDB">
        <w:rPr>
          <w:rFonts w:eastAsia="Times New Roman"/>
          <w:bCs/>
          <w:sz w:val="24"/>
          <w:lang w:eastAsia="en-GB"/>
        </w:rPr>
        <w:t xml:space="preserve"> </w:t>
      </w:r>
    </w:p>
    <w:p w14:paraId="32AB89AF" w14:textId="77777777" w:rsidR="00FD4E1C" w:rsidRDefault="00FD4E1C" w:rsidP="00151956">
      <w:pPr>
        <w:pStyle w:val="Humanitiesheading2"/>
        <w:rPr>
          <w:rStyle w:val="Strong"/>
          <w:color w:val="auto"/>
          <w:sz w:val="24"/>
        </w:rPr>
      </w:pPr>
    </w:p>
    <w:p w14:paraId="695C4234" w14:textId="77777777" w:rsidR="00FD4E1C" w:rsidRDefault="00826FDB" w:rsidP="00151956">
      <w:pPr>
        <w:pStyle w:val="Humanitiesheading2"/>
        <w:rPr>
          <w:rStyle w:val="Strong"/>
          <w:color w:val="auto"/>
          <w:sz w:val="24"/>
        </w:rPr>
      </w:pPr>
      <w:bookmarkStart w:id="75" w:name="_Toc30001586"/>
      <w:r w:rsidRPr="00C80225">
        <w:rPr>
          <w:rStyle w:val="Strong"/>
          <w:color w:val="auto"/>
          <w:sz w:val="24"/>
        </w:rPr>
        <w:t>The learners’ journey through this Area will encourage enquiry and discovery, as they are challenged to be curious and to question, to think critically and to reflect upon evidence. An enquiring mind stimulates new and creative thinking, through which learners can gain a deeper understanding of the concepts underpinning humanities, and their application in local, national and global contexts. Such thinking can help learners to understand human experiences and the natural world better.</w:t>
      </w:r>
      <w:bookmarkEnd w:id="75"/>
      <w:r w:rsidRPr="00C80225">
        <w:rPr>
          <w:rStyle w:val="Strong"/>
          <w:color w:val="auto"/>
          <w:sz w:val="24"/>
        </w:rPr>
        <w:t xml:space="preserve"> </w:t>
      </w:r>
    </w:p>
    <w:p w14:paraId="3A2CA380" w14:textId="77777777" w:rsidR="00FD4E1C" w:rsidRDefault="00FD4E1C" w:rsidP="00151956">
      <w:pPr>
        <w:pStyle w:val="Humanitiesheading2"/>
        <w:rPr>
          <w:rStyle w:val="Strong"/>
          <w:color w:val="auto"/>
          <w:sz w:val="24"/>
        </w:rPr>
      </w:pPr>
    </w:p>
    <w:p w14:paraId="4E586538" w14:textId="77777777" w:rsidR="00FD4E1C" w:rsidRDefault="00826FDB" w:rsidP="00151956">
      <w:pPr>
        <w:pStyle w:val="Humanitiesheading2"/>
        <w:rPr>
          <w:rStyle w:val="Strong"/>
          <w:color w:val="auto"/>
          <w:sz w:val="24"/>
        </w:rPr>
      </w:pPr>
      <w:bookmarkStart w:id="76" w:name="_Toc30001587"/>
      <w:r w:rsidRPr="00C80225">
        <w:rPr>
          <w:rStyle w:val="Strong"/>
          <w:color w:val="auto"/>
          <w:sz w:val="24"/>
        </w:rPr>
        <w:t xml:space="preserve">Appropriate disciplinary approaches, including </w:t>
      </w:r>
      <w:r w:rsidRPr="00354DBE">
        <w:rPr>
          <w:rStyle w:val="Humanitiesheading2Char"/>
          <w:sz w:val="24"/>
        </w:rPr>
        <w:t>digital humanities</w:t>
      </w:r>
      <w:r w:rsidRPr="00FD4E1C">
        <w:rPr>
          <w:rStyle w:val="Strong"/>
          <w:color w:val="00B050"/>
          <w:sz w:val="24"/>
        </w:rPr>
        <w:t xml:space="preserve"> </w:t>
      </w:r>
      <w:r w:rsidRPr="00C80225">
        <w:rPr>
          <w:rStyle w:val="Strong"/>
          <w:color w:val="auto"/>
          <w:sz w:val="24"/>
        </w:rPr>
        <w:t>will help learners gather, justify, present, analyse, and evaluate a range of evidence. Interpreting and synthesising information will help learners build upon what they have already learned and further inform their understanding of the world. By thinking critically about their discoveries, learners can then draw informed conclusions, but also understand that some conclusions can only be partial or inconclusive and open to different interpretations. They will need to reflect carefully in order to improve their methodology and extend or deepen their enquiry.</w:t>
      </w:r>
      <w:bookmarkEnd w:id="76"/>
      <w:r w:rsidRPr="00C80225">
        <w:rPr>
          <w:rStyle w:val="Strong"/>
          <w:color w:val="auto"/>
          <w:sz w:val="24"/>
        </w:rPr>
        <w:t xml:space="preserve"> </w:t>
      </w:r>
    </w:p>
    <w:p w14:paraId="0143455B" w14:textId="77777777" w:rsidR="00FD4E1C" w:rsidRDefault="00FD4E1C" w:rsidP="00151956">
      <w:pPr>
        <w:pStyle w:val="Humanitiesheading2"/>
        <w:rPr>
          <w:rStyle w:val="Strong"/>
          <w:color w:val="auto"/>
          <w:sz w:val="24"/>
        </w:rPr>
      </w:pPr>
    </w:p>
    <w:p w14:paraId="5A1CFA86" w14:textId="77777777" w:rsidR="00FD4E1C" w:rsidRDefault="00826FDB" w:rsidP="00151956">
      <w:pPr>
        <w:pStyle w:val="Humanitiesheading2"/>
        <w:rPr>
          <w:rStyle w:val="Strong"/>
          <w:color w:val="auto"/>
          <w:sz w:val="24"/>
        </w:rPr>
      </w:pPr>
      <w:bookmarkStart w:id="77" w:name="_Toc30001588"/>
      <w:r w:rsidRPr="00C80225">
        <w:rPr>
          <w:rStyle w:val="Strong"/>
          <w:color w:val="auto"/>
          <w:sz w:val="24"/>
        </w:rPr>
        <w:t>Enquiry is more than an academic exercise; it enables reflection, which can help learners understand the human condition. This, in turn, can add meaning to learners’ own lives and contribute to their sense of place and worldview.</w:t>
      </w:r>
      <w:bookmarkEnd w:id="77"/>
    </w:p>
    <w:p w14:paraId="788BC3CE" w14:textId="77777777" w:rsidR="00FD4E1C" w:rsidRDefault="00FD4E1C" w:rsidP="00151956">
      <w:pPr>
        <w:pStyle w:val="Humanitiesheading2"/>
        <w:rPr>
          <w:rStyle w:val="Strong"/>
          <w:color w:val="auto"/>
          <w:sz w:val="24"/>
        </w:rPr>
      </w:pPr>
    </w:p>
    <w:p w14:paraId="77C8D1F3" w14:textId="3E9BC518" w:rsidR="003A3A00" w:rsidRPr="00C80225" w:rsidRDefault="00151956" w:rsidP="00151956">
      <w:pPr>
        <w:pStyle w:val="Humanitiesheading2"/>
        <w:rPr>
          <w:rStyle w:val="Strong"/>
          <w:color w:val="auto"/>
          <w:sz w:val="24"/>
        </w:rPr>
      </w:pPr>
      <w:bookmarkStart w:id="78" w:name="_Toc30001589"/>
      <w:r>
        <w:rPr>
          <w:rStyle w:val="Strong"/>
          <w:color w:val="auto"/>
          <w:sz w:val="24"/>
        </w:rPr>
        <w:t>This aspect of the Area will encourage the exploration of concepts, including questioning, evidence, evaluation, ethics and judgements.</w:t>
      </w:r>
      <w:bookmarkEnd w:id="78"/>
    </w:p>
    <w:p w14:paraId="2426B17C" w14:textId="124D7926" w:rsidR="003A3A00" w:rsidRDefault="003A3A00" w:rsidP="003A3A00">
      <w:pPr>
        <w:pStyle w:val="Humanitiesheading3"/>
        <w:rPr>
          <w:rStyle w:val="Humanitiesheading3Char"/>
          <w:b/>
        </w:rPr>
      </w:pPr>
    </w:p>
    <w:p w14:paraId="412D6838" w14:textId="77777777" w:rsidR="00FD4E1C" w:rsidRPr="00FD4E1C" w:rsidRDefault="00FD4E1C" w:rsidP="00FD4E1C">
      <w:pPr>
        <w:pStyle w:val="Curriculumbodytext"/>
      </w:pPr>
    </w:p>
    <w:p w14:paraId="3F474088" w14:textId="77777777" w:rsidR="00FD4E1C" w:rsidRDefault="00804388" w:rsidP="00655F47">
      <w:pPr>
        <w:pStyle w:val="Humanitiesheading3"/>
        <w:rPr>
          <w:rFonts w:eastAsia="Times New Roman"/>
          <w:bCs/>
          <w:lang w:eastAsia="en-GB"/>
        </w:rPr>
      </w:pPr>
      <w:r>
        <w:rPr>
          <w:rFonts w:eastAsia="Times New Roman"/>
          <w:bCs/>
          <w:lang w:eastAsia="en-GB"/>
        </w:rPr>
        <w:t>Events and human experiences are complex, and are perceived, interpreted and represented in different ways.</w:t>
      </w:r>
    </w:p>
    <w:p w14:paraId="3B01B111" w14:textId="77777777" w:rsidR="00FD4E1C" w:rsidRDefault="00FD4E1C" w:rsidP="00655F47">
      <w:pPr>
        <w:pStyle w:val="Humanitiesheading3"/>
        <w:rPr>
          <w:rFonts w:eastAsia="Times New Roman"/>
          <w:bCs/>
          <w:lang w:eastAsia="en-GB"/>
        </w:rPr>
      </w:pPr>
    </w:p>
    <w:p w14:paraId="182BD201" w14:textId="77777777" w:rsidR="00FD4E1C" w:rsidRDefault="00655F47" w:rsidP="00655F47">
      <w:pPr>
        <w:pStyle w:val="Humanitiesheading3"/>
        <w:rPr>
          <w:rFonts w:eastAsia="Times New Roman"/>
          <w:color w:val="auto"/>
          <w:sz w:val="22"/>
          <w:szCs w:val="22"/>
          <w:lang w:val="en" w:eastAsia="en-GB"/>
        </w:rPr>
      </w:pPr>
      <w:r w:rsidRPr="00655F47">
        <w:rPr>
          <w:rFonts w:eastAsia="Times New Roman"/>
          <w:b w:val="0"/>
          <w:color w:val="auto"/>
          <w:lang w:val="en" w:eastAsia="en-GB"/>
        </w:rPr>
        <w:t>We encounter and make sense of the world though a variety of events and experiences. Humanities encourages learners to critically review the ways these events and experiences are perceived, interpreted and represented. As they form their own informed viewpoints and recognise those of others, learners can also develop self-awareness.</w:t>
      </w:r>
      <w:r w:rsidRPr="00655F47">
        <w:rPr>
          <w:rFonts w:eastAsia="Times New Roman"/>
          <w:color w:val="auto"/>
          <w:sz w:val="22"/>
          <w:szCs w:val="22"/>
          <w:lang w:val="en" w:eastAsia="en-GB"/>
        </w:rPr>
        <w:t xml:space="preserve"> </w:t>
      </w:r>
    </w:p>
    <w:p w14:paraId="0066FF31" w14:textId="77777777" w:rsidR="00FD4E1C" w:rsidRDefault="00FD4E1C" w:rsidP="00655F47">
      <w:pPr>
        <w:pStyle w:val="Humanitiesheading3"/>
        <w:rPr>
          <w:rFonts w:eastAsia="Times New Roman"/>
          <w:b w:val="0"/>
          <w:color w:val="auto"/>
          <w:lang w:val="en" w:eastAsia="en-GB"/>
        </w:rPr>
      </w:pPr>
    </w:p>
    <w:p w14:paraId="282BEF20" w14:textId="77777777" w:rsidR="00FD4E1C" w:rsidRDefault="004679EE" w:rsidP="00655F47">
      <w:pPr>
        <w:pStyle w:val="Humanitiesheading3"/>
        <w:rPr>
          <w:rFonts w:eastAsia="Times New Roman"/>
          <w:b w:val="0"/>
          <w:color w:val="auto"/>
          <w:lang w:val="en" w:eastAsia="en-GB"/>
        </w:rPr>
      </w:pPr>
      <w:r w:rsidRPr="004679EE">
        <w:rPr>
          <w:rFonts w:eastAsia="Times New Roman"/>
          <w:b w:val="0"/>
          <w:color w:val="auto"/>
          <w:lang w:val="en" w:eastAsia="en-GB"/>
        </w:rPr>
        <w:t xml:space="preserve">Learning how various worldviews and factors can influence their own and others’ perceptions and interpretations will encourage learners to develop an appreciation of how contexts influence the constructions of narratives and representations. By exploring how and why interpretations may differ and by critical understanding of a range of interpretations and representations derived from a variety of evidence, they will be better placed to evaluate their validity. </w:t>
      </w:r>
    </w:p>
    <w:p w14:paraId="15C97BD0" w14:textId="77777777" w:rsidR="00FD4E1C" w:rsidRDefault="00FD4E1C" w:rsidP="00655F47">
      <w:pPr>
        <w:pStyle w:val="Humanitiesheading3"/>
        <w:rPr>
          <w:rFonts w:eastAsia="Times New Roman"/>
          <w:b w:val="0"/>
          <w:color w:val="auto"/>
          <w:lang w:eastAsia="en-GB"/>
        </w:rPr>
      </w:pPr>
    </w:p>
    <w:p w14:paraId="4A80D4F5" w14:textId="63F053BE" w:rsidR="00655F47" w:rsidRPr="004679EE" w:rsidRDefault="004679EE" w:rsidP="00655F47">
      <w:pPr>
        <w:pStyle w:val="Humanitiesheading3"/>
        <w:rPr>
          <w:rFonts w:eastAsia="Times New Roman"/>
          <w:b w:val="0"/>
          <w:color w:val="auto"/>
          <w:lang w:val="en" w:eastAsia="en-GB"/>
        </w:rPr>
      </w:pPr>
      <w:r w:rsidRPr="004679EE">
        <w:rPr>
          <w:rFonts w:eastAsia="Times New Roman"/>
          <w:b w:val="0"/>
          <w:color w:val="auto"/>
          <w:lang w:eastAsia="en-GB"/>
        </w:rPr>
        <w:t xml:space="preserve">This aspect of the Area will encourage the exploration of </w:t>
      </w:r>
      <w:r w:rsidRPr="004679EE">
        <w:rPr>
          <w:rFonts w:eastAsia="Times New Roman"/>
          <w:b w:val="0"/>
          <w:color w:val="auto"/>
          <w:lang w:val="en" w:eastAsia="en-GB"/>
        </w:rPr>
        <w:t xml:space="preserve">concepts, including seeking meaning, making judgements, </w:t>
      </w:r>
      <w:r w:rsidRPr="00354DBE">
        <w:rPr>
          <w:rStyle w:val="Humanitiesheading2Char"/>
          <w:sz w:val="24"/>
        </w:rPr>
        <w:t>ultimate</w:t>
      </w:r>
      <w:r w:rsidRPr="00FD4E1C">
        <w:rPr>
          <w:rFonts w:eastAsia="Times New Roman"/>
          <w:b w:val="0"/>
          <w:bCs/>
          <w:color w:val="00B050"/>
          <w:lang w:val="en" w:eastAsia="en-GB"/>
        </w:rPr>
        <w:t xml:space="preserve"> </w:t>
      </w:r>
      <w:r w:rsidRPr="004679EE">
        <w:rPr>
          <w:b w:val="0"/>
          <w:color w:val="auto"/>
        </w:rPr>
        <w:t>and philosophical questions</w:t>
      </w:r>
      <w:r w:rsidRPr="004679EE">
        <w:rPr>
          <w:rFonts w:eastAsia="Times New Roman"/>
          <w:b w:val="0"/>
          <w:color w:val="auto"/>
          <w:lang w:val="en" w:eastAsia="en-GB"/>
        </w:rPr>
        <w:t>, representations, perspectives, interpretations, significance and validity</w:t>
      </w:r>
      <w:r>
        <w:rPr>
          <w:rFonts w:eastAsia="Times New Roman"/>
          <w:b w:val="0"/>
          <w:color w:val="auto"/>
          <w:lang w:val="en" w:eastAsia="en-GB"/>
        </w:rPr>
        <w:t>.</w:t>
      </w:r>
    </w:p>
    <w:p w14:paraId="28D50E2E" w14:textId="698FD4BF" w:rsidR="00FD4E1C" w:rsidRDefault="00804388" w:rsidP="00750E63">
      <w:pPr>
        <w:rPr>
          <w:rStyle w:val="Humanitiesheading3Char"/>
          <w:b w:val="0"/>
        </w:rPr>
      </w:pPr>
      <w:r w:rsidRPr="001D653D">
        <w:rPr>
          <w:rStyle w:val="Humanitiesheading3Char"/>
          <w:b w:val="0"/>
        </w:rPr>
        <w:t xml:space="preserve"> </w:t>
      </w:r>
    </w:p>
    <w:p w14:paraId="4DE19CFF" w14:textId="4FDE4C08" w:rsidR="00B96B30" w:rsidRDefault="00B96B30" w:rsidP="00750E63">
      <w:pPr>
        <w:rPr>
          <w:rStyle w:val="Humanitiesheading3Char"/>
          <w:b w:val="0"/>
        </w:rPr>
      </w:pPr>
    </w:p>
    <w:p w14:paraId="1E17A467" w14:textId="6F726A2E" w:rsidR="00B96B30" w:rsidRDefault="00B96B30" w:rsidP="00750E63">
      <w:pPr>
        <w:rPr>
          <w:rStyle w:val="Humanitiesheading3Char"/>
          <w:b w:val="0"/>
        </w:rPr>
      </w:pPr>
    </w:p>
    <w:p w14:paraId="136068CA" w14:textId="0303B71C" w:rsidR="00B96B30" w:rsidRDefault="00B96B30" w:rsidP="00750E63">
      <w:pPr>
        <w:rPr>
          <w:rStyle w:val="Humanitiesheading3Char"/>
          <w:b w:val="0"/>
        </w:rPr>
      </w:pPr>
    </w:p>
    <w:p w14:paraId="40944F44" w14:textId="77777777" w:rsidR="00B96B30" w:rsidRDefault="00B96B30" w:rsidP="00750E63">
      <w:pPr>
        <w:rPr>
          <w:rStyle w:val="Humanitiesheading3Char"/>
          <w:b w:val="0"/>
        </w:rPr>
      </w:pPr>
    </w:p>
    <w:p w14:paraId="1A8FFE1F" w14:textId="77777777" w:rsidR="00FD4E1C" w:rsidRDefault="00044526" w:rsidP="00750E63">
      <w:pPr>
        <w:rPr>
          <w:rStyle w:val="Humanitiesheading3Char"/>
        </w:rPr>
      </w:pPr>
      <w:r w:rsidRPr="00750E63">
        <w:rPr>
          <w:rStyle w:val="Humanitiesheading3Char"/>
        </w:rPr>
        <w:lastRenderedPageBreak/>
        <w:t>Our natural world is diverse and dynamic, influenced by processes and h</w:t>
      </w:r>
      <w:r w:rsidR="00D05629" w:rsidRPr="00750E63">
        <w:rPr>
          <w:rStyle w:val="Humanitiesheading3Char"/>
        </w:rPr>
        <w:t>uman actions.</w:t>
      </w:r>
    </w:p>
    <w:p w14:paraId="68CED0C7" w14:textId="77777777" w:rsidR="00FD4E1C" w:rsidRDefault="00FD4E1C" w:rsidP="00750E63"/>
    <w:p w14:paraId="16C18F6B" w14:textId="66A526CF" w:rsidR="00750E63" w:rsidRPr="00750E63" w:rsidRDefault="00750E63" w:rsidP="00750E63">
      <w:r w:rsidRPr="00750E63">
        <w:t xml:space="preserve">Experiencing the wonder of the natural world can contribute to learners’ spiritual development and well-being, and can help to cultivate in them a sense of place and sense of belonging, as embodied in the Welsh word </w:t>
      </w:r>
      <w:r w:rsidRPr="00354DBE">
        <w:rPr>
          <w:rStyle w:val="Humanitiesheading2Char"/>
          <w:b w:val="0"/>
          <w:sz w:val="24"/>
        </w:rPr>
        <w:t>cynefin</w:t>
      </w:r>
      <w:r w:rsidRPr="00750E63">
        <w:rPr>
          <w:bCs/>
        </w:rPr>
        <w:t>.</w:t>
      </w:r>
      <w:r w:rsidRPr="00750E63">
        <w:rPr>
          <w:color w:val="00B050"/>
        </w:rPr>
        <w:t xml:space="preserve"> </w:t>
      </w:r>
    </w:p>
    <w:p w14:paraId="1AA7C2FB" w14:textId="77777777" w:rsidR="00750E63" w:rsidRPr="00750E63" w:rsidRDefault="00750E63" w:rsidP="00750E63"/>
    <w:p w14:paraId="30EFD91F" w14:textId="77777777" w:rsidR="00750E63" w:rsidRPr="00750E63" w:rsidRDefault="00750E63" w:rsidP="00750E63">
      <w:r w:rsidRPr="00750E63">
        <w:t>Nurturing curiosity can help learners understand and appreciate how and why places, landscapes and environments in their locality and elsewhere in Wales, as well as in the wider world, are changing. This in turn will enable learners to identify what makes places and spaces distinct, and to develop an awareness of the interconnections between humans and their environment in both contemporary and historical contexts. Consequently, learners will be in a better position to make connections between the past and present, and to consider possible futures.</w:t>
      </w:r>
    </w:p>
    <w:p w14:paraId="7C694E1A" w14:textId="77777777" w:rsidR="00750E63" w:rsidRPr="00750E63" w:rsidRDefault="00750E63" w:rsidP="00750E63"/>
    <w:p w14:paraId="6EE64576" w14:textId="77777777" w:rsidR="00750E63" w:rsidRPr="00750E63" w:rsidRDefault="00750E63" w:rsidP="00750E63">
      <w:r w:rsidRPr="00750E63">
        <w:t>Developing an understanding of how human actions in the past and present can affect interrelationships between the natural world and people will heighten learners’ awareness of how the future sustainability of our world is influenced by the impact of those actions. It will also encourage learners to understand, as producers and consumers, their own impact on the natural world. In addition, an exploration of a range of beliefs, philosophies and worldviews about the natural world can help learners realise how these influence people’s interactions with the world.</w:t>
      </w:r>
    </w:p>
    <w:p w14:paraId="1303B030" w14:textId="77777777" w:rsidR="00750E63" w:rsidRPr="00750E63" w:rsidRDefault="00750E63" w:rsidP="00750E63"/>
    <w:p w14:paraId="7C6BCC2E" w14:textId="77777777" w:rsidR="00FD4E1C" w:rsidRDefault="00750E63" w:rsidP="00265525">
      <w:pPr>
        <w:rPr>
          <w:rFonts w:eastAsia="Times New Roman"/>
          <w:bCs/>
          <w:lang w:eastAsia="en-GB"/>
        </w:rPr>
      </w:pPr>
      <w:r w:rsidRPr="008519FD">
        <w:t>This aspect of the Area encourages learners to explore concepts, including the interrelationships between humans and the natural world, cause and effect, change and continuity, significance, place, space and physical processes</w:t>
      </w:r>
      <w:r w:rsidR="005A4290" w:rsidRPr="008519FD">
        <w:rPr>
          <w:rFonts w:eastAsia="Times New Roman"/>
          <w:bCs/>
          <w:lang w:eastAsia="en-GB"/>
        </w:rPr>
        <w:t>.</w:t>
      </w:r>
    </w:p>
    <w:p w14:paraId="0D956E73" w14:textId="77777777" w:rsidR="00FD4E1C" w:rsidRDefault="00FD4E1C" w:rsidP="00265525">
      <w:pPr>
        <w:rPr>
          <w:rFonts w:eastAsia="Times New Roman"/>
          <w:bCs/>
          <w:lang w:eastAsia="en-GB"/>
        </w:rPr>
      </w:pPr>
    </w:p>
    <w:p w14:paraId="79F42707" w14:textId="77777777" w:rsidR="00FD4E1C" w:rsidRDefault="00FD4E1C" w:rsidP="00265525">
      <w:pPr>
        <w:rPr>
          <w:rStyle w:val="Humanitiesheading3Char"/>
        </w:rPr>
      </w:pPr>
    </w:p>
    <w:p w14:paraId="581882E2" w14:textId="5B2A1F00" w:rsidR="008519FD" w:rsidRPr="00820889" w:rsidRDefault="008519FD" w:rsidP="00265525">
      <w:pPr>
        <w:rPr>
          <w:rStyle w:val="Humanitiesheading3Char"/>
        </w:rPr>
      </w:pPr>
      <w:r w:rsidRPr="00820889">
        <w:rPr>
          <w:rStyle w:val="Humanitiesheading3Char"/>
        </w:rPr>
        <w:t xml:space="preserve">Human societies are complex and diverse, and shaped by human actions and beliefs. </w:t>
      </w:r>
    </w:p>
    <w:p w14:paraId="3F61FF94" w14:textId="77777777" w:rsidR="008519FD" w:rsidRPr="00265525" w:rsidRDefault="008519FD" w:rsidP="00265525">
      <w:pPr>
        <w:rPr>
          <w:b/>
          <w:bCs/>
        </w:rPr>
      </w:pPr>
    </w:p>
    <w:p w14:paraId="2D96A4B0" w14:textId="77777777" w:rsidR="008519FD" w:rsidRPr="00265525" w:rsidRDefault="008519FD" w:rsidP="00265525">
      <w:r w:rsidRPr="00265525">
        <w:t xml:space="preserve">An appreciation of identity, heritage and </w:t>
      </w:r>
      <w:r w:rsidRPr="00354DBE">
        <w:rPr>
          <w:rStyle w:val="Humanitiesheading2Char"/>
          <w:b w:val="0"/>
          <w:sz w:val="24"/>
        </w:rPr>
        <w:t>cynefin</w:t>
      </w:r>
      <w:r w:rsidRPr="00FD4E1C">
        <w:rPr>
          <w:i/>
          <w:iCs/>
          <w:color w:val="00B050"/>
        </w:rPr>
        <w:t xml:space="preserve"> </w:t>
      </w:r>
      <w:r w:rsidRPr="00265525">
        <w:t>can influence learners emotionally and spiritually, and help build their sense of self and of belonging. Through an understanding of themselves, learners develop their own identity and an awareness of how they, as individuals, can shape the communities in which they live. Consequently, learners will come to realise that the choices we all make, individually and collectively, can have major impacts on society.</w:t>
      </w:r>
    </w:p>
    <w:p w14:paraId="0738B833" w14:textId="77777777" w:rsidR="008519FD" w:rsidRPr="00265525" w:rsidRDefault="008519FD" w:rsidP="00265525"/>
    <w:p w14:paraId="25FF4236" w14:textId="77777777" w:rsidR="008519FD" w:rsidRPr="00265525" w:rsidRDefault="008519FD" w:rsidP="00265525">
      <w:r w:rsidRPr="00265525">
        <w:t xml:space="preserve">Through consistent exposure to the story of their locality and the story of Wales, as well as to the story of the wider world, learners can develop an understanding of the complex, </w:t>
      </w:r>
      <w:r w:rsidRPr="00354DBE">
        <w:rPr>
          <w:rStyle w:val="Humanitiesheading2Char"/>
          <w:b w:val="0"/>
          <w:sz w:val="24"/>
        </w:rPr>
        <w:t>pluralistic</w:t>
      </w:r>
      <w:r w:rsidRPr="00FD4E1C">
        <w:rPr>
          <w:color w:val="00B050"/>
        </w:rPr>
        <w:t xml:space="preserve"> </w:t>
      </w:r>
      <w:r w:rsidRPr="00265525">
        <w:t xml:space="preserve">and diverse nature of societies, past and present. </w:t>
      </w:r>
    </w:p>
    <w:p w14:paraId="4C9BE89C" w14:textId="77777777" w:rsidR="008519FD" w:rsidRPr="00265525" w:rsidRDefault="008519FD" w:rsidP="00265525"/>
    <w:p w14:paraId="14377E18" w14:textId="7BFE4118" w:rsidR="008519FD" w:rsidRPr="00265525" w:rsidRDefault="008519FD" w:rsidP="00265525">
      <w:r w:rsidRPr="00265525">
        <w:t xml:space="preserve">Over time, places, communities and societies evolve, experiencing continuity and change that has affected, and continues to affect, their own and other people’s lives. As they explore this, learners can come to appreciate how this evolution is driven by the interplay between a range of factors, including </w:t>
      </w:r>
      <w:r w:rsidRPr="00265525">
        <w:rPr>
          <w:bCs/>
        </w:rPr>
        <w:t>environmental, economic, social, political and cultural processes,</w:t>
      </w:r>
      <w:r w:rsidRPr="00265525">
        <w:t xml:space="preserve"> human actions and</w:t>
      </w:r>
      <w:r w:rsidRPr="00265525">
        <w:rPr>
          <w:bCs/>
        </w:rPr>
        <w:t xml:space="preserve"> religious and non-religious beliefs and worldviews</w:t>
      </w:r>
      <w:r w:rsidRPr="00265525">
        <w:t>. It will also help them build an understanding of the causes, consequences and significance of the changes and interrelationships that have shaped societies at different levels of development.</w:t>
      </w:r>
    </w:p>
    <w:p w14:paraId="5E58B1EE" w14:textId="3725BDFE" w:rsidR="00B26BCB" w:rsidRDefault="00B26BCB"/>
    <w:p w14:paraId="3DF67F08" w14:textId="3157E746" w:rsidR="00602C6B" w:rsidRDefault="00602C6B"/>
    <w:p w14:paraId="14502653" w14:textId="4FC17DE9" w:rsidR="00602C6B" w:rsidRDefault="00602C6B"/>
    <w:p w14:paraId="4D08411D" w14:textId="77777777" w:rsidR="00602C6B" w:rsidRDefault="00602C6B"/>
    <w:p w14:paraId="2D5AC8B1" w14:textId="77777777" w:rsidR="00FD4E1C" w:rsidRDefault="008519FD" w:rsidP="00B84DB0">
      <w:pPr>
        <w:pStyle w:val="Humanitiesheading3"/>
        <w:rPr>
          <w:b w:val="0"/>
          <w:color w:val="auto"/>
        </w:rPr>
      </w:pPr>
      <w:r w:rsidRPr="00265525">
        <w:rPr>
          <w:b w:val="0"/>
          <w:color w:val="auto"/>
        </w:rPr>
        <w:t>Experiences in this Area can encourage a critical understanding of how societies are and have been organised, structured and led, in the learners’ own locality and in Wales, as well as in the wider world. Societies are characterised by a range of cultural, linguistic, economic, legal and political norms and values. They are also dynamic, both driving and reacting to changes on a local, national and global scale. Learners can explore the connections and interdependence between such societies in the past and present, in the context of a globalised world. Further engagement will also encourage them to explore – and develop a tolerant and empathetic understanding of – the varied beliefs, values, traditions and ethics that underpin and shape human society</w:t>
      </w:r>
      <w:r w:rsidR="001A4178">
        <w:rPr>
          <w:b w:val="0"/>
          <w:color w:val="auto"/>
        </w:rPr>
        <w:t>.</w:t>
      </w:r>
    </w:p>
    <w:p w14:paraId="2E0B6BA7" w14:textId="77777777" w:rsidR="00FD4E1C" w:rsidRDefault="00FD4E1C" w:rsidP="00B84DB0">
      <w:pPr>
        <w:pStyle w:val="Humanitiesheading3"/>
        <w:rPr>
          <w:b w:val="0"/>
          <w:color w:val="auto"/>
        </w:rPr>
      </w:pPr>
    </w:p>
    <w:p w14:paraId="303CF078" w14:textId="2D08626F" w:rsidR="00FD4E1C" w:rsidRDefault="00B23B53" w:rsidP="00B84DB0">
      <w:pPr>
        <w:pStyle w:val="Humanitiesheading3"/>
        <w:rPr>
          <w:b w:val="0"/>
          <w:bCs/>
          <w:color w:val="auto"/>
        </w:rPr>
      </w:pPr>
      <w:r w:rsidRPr="00B23B53">
        <w:rPr>
          <w:b w:val="0"/>
          <w:color w:val="auto"/>
        </w:rPr>
        <w:t xml:space="preserve">This aspect of the Area encourages learners to explore concepts, including chronology, change and continuity, diversity, cause and effect, interconnectedness, community, identity and belonging, authority and </w:t>
      </w:r>
      <w:r w:rsidRPr="00354DBE">
        <w:rPr>
          <w:rStyle w:val="Humanitiesheading2Char"/>
          <w:sz w:val="24"/>
        </w:rPr>
        <w:t>governance</w:t>
      </w:r>
      <w:r>
        <w:rPr>
          <w:b w:val="0"/>
          <w:bCs/>
          <w:color w:val="auto"/>
        </w:rPr>
        <w:t>.</w:t>
      </w:r>
    </w:p>
    <w:p w14:paraId="35B4FC3D" w14:textId="77777777" w:rsidR="00FD4E1C" w:rsidRPr="00FD4E1C" w:rsidRDefault="00FD4E1C" w:rsidP="00FD4E1C">
      <w:pPr>
        <w:pStyle w:val="Curriculumbodytext"/>
      </w:pPr>
    </w:p>
    <w:p w14:paraId="297CA0F5" w14:textId="77777777" w:rsidR="00FD4E1C" w:rsidRDefault="00FD4E1C" w:rsidP="00B84DB0">
      <w:pPr>
        <w:pStyle w:val="Humanitiesheading3"/>
      </w:pPr>
    </w:p>
    <w:p w14:paraId="60565605" w14:textId="21350263" w:rsidR="00FD4E1C" w:rsidRDefault="005A166F" w:rsidP="00B84DB0">
      <w:pPr>
        <w:pStyle w:val="Humanitiesheading3"/>
      </w:pPr>
      <w:r w:rsidRPr="005A166F">
        <w:t>Informed, self-aware citizens engage with the challenges and opportunities that face humanity, and are able to take considered</w:t>
      </w:r>
      <w:r w:rsidR="004A596E">
        <w:t xml:space="preserve"> and </w:t>
      </w:r>
      <w:r w:rsidRPr="005A166F">
        <w:t xml:space="preserve">ethical action. </w:t>
      </w:r>
    </w:p>
    <w:p w14:paraId="54709C98" w14:textId="77777777" w:rsidR="00FD4E1C" w:rsidRDefault="00FD4E1C" w:rsidP="00B84DB0">
      <w:pPr>
        <w:pStyle w:val="Humanitiesheading3"/>
      </w:pPr>
    </w:p>
    <w:p w14:paraId="522CF427" w14:textId="77777777" w:rsidR="00FD4E1C" w:rsidRDefault="00B84DB0" w:rsidP="00B84DB0">
      <w:pPr>
        <w:pStyle w:val="Humanitiesheading3"/>
        <w:rPr>
          <w:b w:val="0"/>
          <w:color w:val="auto"/>
          <w:lang w:val="en" w:eastAsia="en-GB"/>
        </w:rPr>
      </w:pPr>
      <w:r w:rsidRPr="00B84DB0">
        <w:rPr>
          <w:b w:val="0"/>
          <w:color w:val="auto"/>
          <w:lang w:val="en"/>
        </w:rPr>
        <w:t>E</w:t>
      </w:r>
      <w:r w:rsidRPr="00B84DB0">
        <w:rPr>
          <w:b w:val="0"/>
          <w:color w:val="auto"/>
        </w:rPr>
        <w:t>xperiences in this Area can help learners develop an understanding of their responsibilities as citizens of Wales and the wider interconnected world, and of the importance of creating a just and sustainable future for themselves and their local, national and global communities. Exploration of the humanities</w:t>
      </w:r>
      <w:r w:rsidRPr="00B84DB0">
        <w:rPr>
          <w:b w:val="0"/>
          <w:color w:val="auto"/>
          <w:lang w:val="en" w:eastAsia="en-GB"/>
        </w:rPr>
        <w:t xml:space="preserve"> encourages learners to be active, informed, and responsible citizens and consumers, who can identify with and contribute to their communities, and who can engage with the past, contemporary and anticipated challenges and opportunities facing them, their communities and Wales, as well as the wider world. </w:t>
      </w:r>
    </w:p>
    <w:p w14:paraId="0F680B88" w14:textId="77777777" w:rsidR="00FD4E1C" w:rsidRDefault="00FD4E1C" w:rsidP="00B84DB0">
      <w:pPr>
        <w:pStyle w:val="Humanitiesheading3"/>
        <w:rPr>
          <w:b w:val="0"/>
          <w:color w:val="auto"/>
          <w:lang w:val="en" w:eastAsia="en-GB"/>
        </w:rPr>
      </w:pPr>
    </w:p>
    <w:p w14:paraId="4625D15D" w14:textId="77777777" w:rsidR="00FD4E1C" w:rsidRDefault="00B84DB0" w:rsidP="00B84DB0">
      <w:pPr>
        <w:pStyle w:val="Humanitiesheading3"/>
        <w:rPr>
          <w:b w:val="0"/>
          <w:color w:val="auto"/>
        </w:rPr>
      </w:pPr>
      <w:r w:rsidRPr="00B84DB0">
        <w:rPr>
          <w:b w:val="0"/>
          <w:color w:val="auto"/>
        </w:rPr>
        <w:t>This Area will encourage learners to understand the interconnected nature of economic, environmental and social sustainability; justice and authority; and the need to live in and contribute to a fair and inclusive society. Experiences in this Area will also help learners develop an awareness of their own rights, needs, concerns and feelings, and those of others, and of the role such an awareness plays in the creation of a sustainable and interconnected world.</w:t>
      </w:r>
    </w:p>
    <w:p w14:paraId="03391D33" w14:textId="77777777" w:rsidR="00FD4E1C" w:rsidRDefault="00FD4E1C" w:rsidP="00B84DB0">
      <w:pPr>
        <w:pStyle w:val="Humanitiesheading3"/>
        <w:rPr>
          <w:b w:val="0"/>
          <w:color w:val="auto"/>
        </w:rPr>
      </w:pPr>
    </w:p>
    <w:p w14:paraId="3F4FCD95" w14:textId="77777777" w:rsidR="00FD4E1C" w:rsidRPr="00FD4E1C" w:rsidRDefault="004C3F39" w:rsidP="00B84DB0">
      <w:pPr>
        <w:pStyle w:val="Humanitiesheading3"/>
        <w:rPr>
          <w:color w:val="auto"/>
        </w:rPr>
      </w:pPr>
      <w:r w:rsidRPr="004C3F39">
        <w:rPr>
          <w:b w:val="0"/>
          <w:color w:val="auto"/>
        </w:rPr>
        <w:t>Questioning and evaluating existing responses to challenges and opportunities can encourage learners to develop as self-aware, informed, ethical global citizens, who critically reflect on their own and others’ beliefs, values and attitudes.</w:t>
      </w:r>
      <w:r w:rsidRPr="004C3F39">
        <w:rPr>
          <w:b w:val="0"/>
          <w:color w:val="auto"/>
          <w:lang w:val="en" w:eastAsia="en-GB"/>
        </w:rPr>
        <w:t xml:space="preserve"> </w:t>
      </w:r>
      <w:r w:rsidRPr="004C3F39">
        <w:rPr>
          <w:b w:val="0"/>
          <w:color w:val="auto"/>
        </w:rPr>
        <w:t>Experiences in this Area will also help learners to consider the impact of their actions when making choices and exercising their democratic rights and responsibilities.</w:t>
      </w:r>
      <w:r w:rsidRPr="004C3F39">
        <w:rPr>
          <w:b w:val="0"/>
          <w:color w:val="auto"/>
          <w:lang w:val="en" w:eastAsia="en-GB"/>
        </w:rPr>
        <w:t xml:space="preserve"> These experiences will also underline the need for learners to be able to justify their decisions when acting socially, politically, economically and entrepreneurially. This can enable learners to take committed social action as caring, participative citizens of their local, national and global communities, </w:t>
      </w:r>
      <w:r w:rsidRPr="004C3F39">
        <w:rPr>
          <w:b w:val="0"/>
          <w:color w:val="auto"/>
        </w:rPr>
        <w:t>showing an understanding of and commitment to justice, diversity and the protection of the environment.</w:t>
      </w:r>
      <w:r w:rsidRPr="004C3F39">
        <w:rPr>
          <w:b w:val="0"/>
          <w:color w:val="auto"/>
          <w:lang w:val="en" w:eastAsia="en-GB"/>
        </w:rPr>
        <w:t xml:space="preserve"> </w:t>
      </w:r>
      <w:r w:rsidRPr="004C3F39">
        <w:rPr>
          <w:b w:val="0"/>
          <w:color w:val="auto"/>
        </w:rPr>
        <w:t xml:space="preserve">By responding to challenges, and taking opportunities for social and sustainable action, they can create meaning and purpose in their own </w:t>
      </w:r>
      <w:r w:rsidRPr="00FD4E1C">
        <w:rPr>
          <w:b w:val="0"/>
          <w:color w:val="auto"/>
        </w:rPr>
        <w:t>lives</w:t>
      </w:r>
      <w:r w:rsidRPr="00FD4E1C">
        <w:rPr>
          <w:color w:val="auto"/>
        </w:rPr>
        <w:t>.</w:t>
      </w:r>
    </w:p>
    <w:p w14:paraId="181AFB34" w14:textId="77777777" w:rsidR="00FD4E1C" w:rsidRPr="00FD4E1C" w:rsidRDefault="00FD4E1C" w:rsidP="00B84DB0">
      <w:pPr>
        <w:pStyle w:val="Humanitiesheading3"/>
        <w:rPr>
          <w:color w:val="auto"/>
        </w:rPr>
      </w:pPr>
    </w:p>
    <w:p w14:paraId="76BF7AA1" w14:textId="77777777" w:rsidR="001D5665" w:rsidRDefault="0058563D" w:rsidP="00FD4E1C">
      <w:pPr>
        <w:pStyle w:val="Humanitiesheading3"/>
        <w:rPr>
          <w:b w:val="0"/>
          <w:color w:val="auto"/>
          <w:lang w:val="en" w:eastAsia="en-GB"/>
        </w:rPr>
      </w:pPr>
      <w:r w:rsidRPr="00FD4E1C">
        <w:rPr>
          <w:b w:val="0"/>
          <w:color w:val="auto"/>
          <w:lang w:eastAsia="en-GB"/>
        </w:rPr>
        <w:t>This aspect of the Area encourages learners to explore concepts,</w:t>
      </w:r>
      <w:r w:rsidRPr="00FD4E1C" w:rsidDel="0090069A">
        <w:rPr>
          <w:b w:val="0"/>
          <w:color w:val="auto"/>
          <w:lang w:eastAsia="en-GB"/>
        </w:rPr>
        <w:t xml:space="preserve"> </w:t>
      </w:r>
      <w:r w:rsidRPr="00FD4E1C">
        <w:rPr>
          <w:b w:val="0"/>
          <w:color w:val="auto"/>
          <w:lang w:val="en" w:eastAsia="en-GB"/>
        </w:rPr>
        <w:t>including citizenship</w:t>
      </w:r>
      <w:r w:rsidRPr="0058563D">
        <w:rPr>
          <w:b w:val="0"/>
          <w:color w:val="auto"/>
          <w:lang w:val="en" w:eastAsia="en-GB"/>
        </w:rPr>
        <w:t xml:space="preserve">, authority and </w:t>
      </w:r>
      <w:r w:rsidRPr="00354DBE">
        <w:rPr>
          <w:rStyle w:val="Humanitiesheading2Char"/>
          <w:sz w:val="24"/>
        </w:rPr>
        <w:t>governance</w:t>
      </w:r>
      <w:r w:rsidRPr="00354DBE">
        <w:rPr>
          <w:rStyle w:val="Humanitiesheading2Char"/>
          <w:b/>
          <w:sz w:val="24"/>
        </w:rPr>
        <w:t>,</w:t>
      </w:r>
      <w:r w:rsidRPr="0058563D">
        <w:rPr>
          <w:b w:val="0"/>
          <w:color w:val="auto"/>
          <w:lang w:val="en" w:eastAsia="en-GB"/>
        </w:rPr>
        <w:t xml:space="preserve"> interconnectedness, justice and equality, enterprise, rights, and </w:t>
      </w:r>
      <w:r w:rsidRPr="00354DBE">
        <w:rPr>
          <w:rStyle w:val="Humanitiesheading2Char"/>
          <w:sz w:val="24"/>
        </w:rPr>
        <w:t>social action</w:t>
      </w:r>
      <w:r w:rsidRPr="00FD4E1C">
        <w:rPr>
          <w:b w:val="0"/>
          <w:color w:val="00B050"/>
          <w:lang w:val="en" w:eastAsia="en-GB"/>
        </w:rPr>
        <w:t xml:space="preserve"> </w:t>
      </w:r>
      <w:r w:rsidRPr="0058563D">
        <w:rPr>
          <w:b w:val="0"/>
          <w:color w:val="auto"/>
          <w:lang w:val="en" w:eastAsia="en-GB"/>
        </w:rPr>
        <w:t>and responsibility</w:t>
      </w:r>
      <w:r w:rsidR="00986EFB">
        <w:rPr>
          <w:b w:val="0"/>
          <w:color w:val="auto"/>
          <w:lang w:val="en" w:eastAsia="en-GB"/>
        </w:rPr>
        <w:t>.</w:t>
      </w:r>
    </w:p>
    <w:p w14:paraId="29158740" w14:textId="681FF410" w:rsidR="001D5665" w:rsidRDefault="001D5665">
      <w:pPr>
        <w:rPr>
          <w:lang w:val="en" w:eastAsia="en-GB"/>
        </w:rPr>
      </w:pPr>
      <w:r>
        <w:rPr>
          <w:b/>
          <w:lang w:val="en" w:eastAsia="en-GB"/>
        </w:rPr>
        <w:br w:type="page"/>
      </w:r>
    </w:p>
    <w:p w14:paraId="2CE2EA66" w14:textId="7B360EAF" w:rsidR="001D5665" w:rsidRPr="001D5665" w:rsidRDefault="00C212E4" w:rsidP="001D5665">
      <w:pPr>
        <w:pStyle w:val="Humanitiesheading2"/>
        <w:outlineLvl w:val="1"/>
        <w:rPr>
          <w:rStyle w:val="HealthandWell-beingheading2Char"/>
          <w:b/>
          <w:color w:val="DE3F45"/>
        </w:rPr>
      </w:pPr>
      <w:bookmarkStart w:id="79" w:name="_Toc30759917"/>
      <w:r>
        <w:rPr>
          <w:rStyle w:val="HealthandWell-beingheading2Char"/>
          <w:b/>
          <w:color w:val="DE3F45"/>
        </w:rPr>
        <w:lastRenderedPageBreak/>
        <w:t>Principles of p</w:t>
      </w:r>
      <w:r w:rsidR="001D5665" w:rsidRPr="001D5665">
        <w:rPr>
          <w:rStyle w:val="HealthandWell-beingheading2Char"/>
          <w:b/>
          <w:color w:val="DE3F45"/>
        </w:rPr>
        <w:t>rogression</w:t>
      </w:r>
      <w:bookmarkEnd w:id="79"/>
    </w:p>
    <w:p w14:paraId="36A159CB" w14:textId="3E6CA213" w:rsidR="001D5665" w:rsidRDefault="001D5665" w:rsidP="001D5665">
      <w:pPr>
        <w:pStyle w:val="Curriculumbodytext"/>
        <w:rPr>
          <w:lang w:val="en" w:eastAsia="en-GB"/>
        </w:rPr>
      </w:pPr>
    </w:p>
    <w:p w14:paraId="68928685" w14:textId="5164F5C7" w:rsidR="00602C6B" w:rsidRDefault="00602C6B" w:rsidP="001D5665">
      <w:pPr>
        <w:pStyle w:val="Curriculumbodytext"/>
        <w:rPr>
          <w:lang w:val="en" w:eastAsia="en-GB"/>
        </w:rPr>
      </w:pPr>
    </w:p>
    <w:p w14:paraId="2935AA96" w14:textId="77777777" w:rsidR="00602C6B" w:rsidRDefault="00602C6B" w:rsidP="001D5665">
      <w:pPr>
        <w:pStyle w:val="Curriculumbodytext"/>
        <w:rPr>
          <w:lang w:val="en" w:eastAsia="en-GB"/>
        </w:rPr>
      </w:pPr>
    </w:p>
    <w:p w14:paraId="7A305B73" w14:textId="37BEDDA3" w:rsidR="00101B4A" w:rsidRDefault="00101B4A" w:rsidP="00602C6B">
      <w:pPr>
        <w:pStyle w:val="Humanitiesheading3"/>
        <w:rPr>
          <w:rStyle w:val="Humanitiesheading2Char"/>
          <w:b/>
          <w:sz w:val="24"/>
        </w:rPr>
      </w:pPr>
      <w:r w:rsidRPr="00602C6B">
        <w:rPr>
          <w:rStyle w:val="Humanitiesheading2Char"/>
          <w:b/>
          <w:sz w:val="24"/>
        </w:rPr>
        <w:t>Increasing breadth and depth of knowledge</w:t>
      </w:r>
    </w:p>
    <w:p w14:paraId="3049759B" w14:textId="77777777" w:rsidR="00602C6B" w:rsidRPr="00602C6B" w:rsidRDefault="00602C6B" w:rsidP="00602C6B">
      <w:pPr>
        <w:pStyle w:val="Curriculumbodytext"/>
      </w:pPr>
    </w:p>
    <w:p w14:paraId="2C314E34" w14:textId="11283EAF" w:rsidR="00101B4A" w:rsidRDefault="00101B4A" w:rsidP="00602C6B">
      <w:pPr>
        <w:rPr>
          <w:rFonts w:eastAsia="Calibri"/>
        </w:rPr>
      </w:pPr>
      <w:r w:rsidRPr="00222F0B">
        <w:t xml:space="preserve">Progression in </w:t>
      </w:r>
      <w:r>
        <w:t xml:space="preserve">the </w:t>
      </w:r>
      <w:r w:rsidRPr="00222F0B">
        <w:t xml:space="preserve">Humanities </w:t>
      </w:r>
      <w:r>
        <w:t xml:space="preserve">Area of Learning and Experience (Area) </w:t>
      </w:r>
      <w:r w:rsidRPr="00222F0B">
        <w:t xml:space="preserve">is demonstrated by learners engaging with </w:t>
      </w:r>
      <w:r w:rsidRPr="00222F0B">
        <w:rPr>
          <w:rFonts w:eastAsia="Calibri"/>
        </w:rPr>
        <w:t>an increasing breadth and depth of knowledge and underlying concepts. Learners increasingly develop the capacity to organise and make links across propositional knowledge, to identify and develop more powerful underpinning concepts</w:t>
      </w:r>
      <w:r>
        <w:rPr>
          <w:rFonts w:eastAsia="Calibri"/>
        </w:rPr>
        <w:t>,</w:t>
      </w:r>
      <w:r w:rsidRPr="00222F0B">
        <w:rPr>
          <w:rFonts w:eastAsia="Calibri"/>
        </w:rPr>
        <w:t xml:space="preserve"> and to make supported judgements in more complex contexts.</w:t>
      </w:r>
    </w:p>
    <w:p w14:paraId="4FF980E9" w14:textId="77777777" w:rsidR="00602C6B" w:rsidRPr="00222F0B" w:rsidRDefault="00602C6B" w:rsidP="00602C6B"/>
    <w:p w14:paraId="7A91EB71" w14:textId="55949F9F" w:rsidR="00101B4A" w:rsidRDefault="00101B4A" w:rsidP="00602C6B">
      <w:r w:rsidRPr="00222F0B">
        <w:t xml:space="preserve">Learners connect new ideas and information to knowledge acquired from previous learning from within and outside school and use it to build an increasingly clear and coherent understanding of the world around them. </w:t>
      </w:r>
    </w:p>
    <w:p w14:paraId="41BC8309" w14:textId="1E4E448C" w:rsidR="00602C6B" w:rsidRDefault="00602C6B" w:rsidP="00602C6B"/>
    <w:p w14:paraId="3BA87FA2" w14:textId="77777777" w:rsidR="00602C6B" w:rsidRDefault="00602C6B" w:rsidP="00602C6B"/>
    <w:p w14:paraId="3ED47151" w14:textId="77777777" w:rsidR="00602C6B" w:rsidRPr="00222F0B" w:rsidRDefault="00602C6B" w:rsidP="00602C6B"/>
    <w:p w14:paraId="4B0243FD" w14:textId="76470911" w:rsidR="00101B4A" w:rsidRPr="00602C6B" w:rsidRDefault="00101B4A" w:rsidP="00602C6B">
      <w:pPr>
        <w:pStyle w:val="Humanitiesheading3"/>
        <w:rPr>
          <w:rStyle w:val="Humanitiesheading2Char"/>
          <w:b/>
          <w:sz w:val="24"/>
        </w:rPr>
      </w:pPr>
      <w:r w:rsidRPr="00602C6B">
        <w:rPr>
          <w:rStyle w:val="Humanitiesheading2Char"/>
          <w:b/>
          <w:sz w:val="24"/>
        </w:rPr>
        <w:t>Deepening understanding of the ideas and disciplines within Areas</w:t>
      </w:r>
    </w:p>
    <w:p w14:paraId="1E33D799" w14:textId="77777777" w:rsidR="00602C6B" w:rsidRPr="0069564D" w:rsidRDefault="00602C6B" w:rsidP="00602C6B">
      <w:pPr>
        <w:rPr>
          <w:b/>
          <w:bCs/>
        </w:rPr>
      </w:pPr>
    </w:p>
    <w:p w14:paraId="30F71727" w14:textId="30B6695F" w:rsidR="00101B4A" w:rsidRDefault="00101B4A" w:rsidP="00602C6B">
      <w:r w:rsidRPr="00222F0B">
        <w:rPr>
          <w:rFonts w:eastAsia="Calibri"/>
        </w:rPr>
        <w:t>Progression within th</w:t>
      </w:r>
      <w:r>
        <w:rPr>
          <w:rFonts w:eastAsia="Calibri"/>
        </w:rPr>
        <w:t>is</w:t>
      </w:r>
      <w:r w:rsidRPr="00222F0B">
        <w:rPr>
          <w:rFonts w:eastAsia="Calibri"/>
        </w:rPr>
        <w:t xml:space="preserve"> </w:t>
      </w:r>
      <w:r>
        <w:rPr>
          <w:rFonts w:eastAsia="Calibri"/>
        </w:rPr>
        <w:t>Area</w:t>
      </w:r>
      <w:r w:rsidRPr="00222F0B">
        <w:rPr>
          <w:rFonts w:eastAsia="Calibri"/>
        </w:rPr>
        <w:t xml:space="preserve"> is demonstrated in the early stages as learners experience holistic approaches to exploring the world around them and are supported in shaping an understanding of themselves in the world. Learners will move on</w:t>
      </w:r>
      <w:r>
        <w:rPr>
          <w:rFonts w:eastAsia="Calibri"/>
        </w:rPr>
        <w:t xml:space="preserve"> </w:t>
      </w:r>
      <w:r w:rsidRPr="00222F0B">
        <w:rPr>
          <w:rFonts w:eastAsia="Calibri"/>
        </w:rPr>
        <w:t>to more focused awareness of the lives of others, in their own social context, elsewhere in the world and in different eras</w:t>
      </w:r>
      <w:r w:rsidRPr="00222F0B">
        <w:t xml:space="preserve">. As they move through the continuum of learning, learners have an increased understanding of the defining features of the constituent disciplines (including </w:t>
      </w:r>
      <w:r>
        <w:t>h</w:t>
      </w:r>
      <w:r w:rsidRPr="00222F0B">
        <w:t>istory</w:t>
      </w:r>
      <w:r w:rsidR="005E2C3A">
        <w:t>;</w:t>
      </w:r>
      <w:r w:rsidRPr="00222F0B">
        <w:t xml:space="preserve"> </w:t>
      </w:r>
      <w:r>
        <w:t>g</w:t>
      </w:r>
      <w:r w:rsidRPr="00222F0B">
        <w:t>eography</w:t>
      </w:r>
      <w:r w:rsidR="005E2C3A">
        <w:t>;</w:t>
      </w:r>
      <w:r w:rsidRPr="00222F0B">
        <w:t xml:space="preserve"> </w:t>
      </w:r>
      <w:r w:rsidR="00E1221D">
        <w:rPr>
          <w:rFonts w:eastAsia="Arial"/>
        </w:rPr>
        <w:t>religion, values and ethics</w:t>
      </w:r>
      <w:r w:rsidR="005E2C3A">
        <w:rPr>
          <w:rFonts w:eastAsia="Arial"/>
        </w:rPr>
        <w:t>;</w:t>
      </w:r>
      <w:r w:rsidRPr="00222F0B">
        <w:t xml:space="preserve"> </w:t>
      </w:r>
      <w:r>
        <w:t>b</w:t>
      </w:r>
      <w:r w:rsidRPr="00222F0B">
        <w:t xml:space="preserve">usiness </w:t>
      </w:r>
      <w:r>
        <w:t>s</w:t>
      </w:r>
      <w:r w:rsidRPr="00222F0B">
        <w:t xml:space="preserve">tudies and </w:t>
      </w:r>
      <w:r>
        <w:t>s</w:t>
      </w:r>
      <w:r w:rsidRPr="00222F0B">
        <w:t xml:space="preserve">ocial </w:t>
      </w:r>
      <w:r>
        <w:t>s</w:t>
      </w:r>
      <w:r w:rsidRPr="00222F0B">
        <w:t>tudies) and how these can be brought together to provide different lenses through which to view issues and address questions or problems.</w:t>
      </w:r>
    </w:p>
    <w:p w14:paraId="7C98A88D" w14:textId="3C03E1A1" w:rsidR="00602C6B" w:rsidRDefault="00602C6B" w:rsidP="00602C6B"/>
    <w:p w14:paraId="7BF3ADCF" w14:textId="77777777" w:rsidR="00602C6B" w:rsidRDefault="00602C6B" w:rsidP="00602C6B"/>
    <w:p w14:paraId="04445C5F" w14:textId="77777777" w:rsidR="00602C6B" w:rsidRPr="00222F0B" w:rsidRDefault="00602C6B" w:rsidP="00602C6B"/>
    <w:p w14:paraId="12400FA2" w14:textId="7C2FF57A" w:rsidR="00101B4A" w:rsidRPr="00602C6B" w:rsidRDefault="00101B4A" w:rsidP="00602C6B">
      <w:pPr>
        <w:pStyle w:val="Humanitiesheading3"/>
        <w:rPr>
          <w:rStyle w:val="Humanitiesheading2Char"/>
          <w:b/>
          <w:sz w:val="24"/>
        </w:rPr>
      </w:pPr>
      <w:r w:rsidRPr="00602C6B">
        <w:rPr>
          <w:rStyle w:val="Humanitiesheading2Char"/>
          <w:b/>
          <w:sz w:val="24"/>
        </w:rPr>
        <w:t>Refinement and growing sophistication</w:t>
      </w:r>
      <w:r w:rsidR="00602C6B" w:rsidRPr="00602C6B">
        <w:rPr>
          <w:rStyle w:val="Humanitiesheading2Char"/>
          <w:b/>
          <w:sz w:val="24"/>
        </w:rPr>
        <w:t xml:space="preserve"> </w:t>
      </w:r>
      <w:r w:rsidRPr="00602C6B">
        <w:rPr>
          <w:rStyle w:val="Humanitiesheading2Char"/>
          <w:b/>
          <w:sz w:val="24"/>
        </w:rPr>
        <w:t>in</w:t>
      </w:r>
      <w:r w:rsidR="00602C6B" w:rsidRPr="00602C6B">
        <w:rPr>
          <w:rStyle w:val="Humanitiesheading2Char"/>
          <w:b/>
          <w:sz w:val="24"/>
        </w:rPr>
        <w:t xml:space="preserve"> </w:t>
      </w:r>
      <w:r w:rsidRPr="00602C6B">
        <w:rPr>
          <w:rStyle w:val="Humanitiesheading2Char"/>
          <w:b/>
          <w:sz w:val="24"/>
        </w:rPr>
        <w:t>the use and application of</w:t>
      </w:r>
      <w:r w:rsidR="00602C6B" w:rsidRPr="00602C6B">
        <w:rPr>
          <w:rStyle w:val="Humanitiesheading2Char"/>
          <w:b/>
          <w:sz w:val="24"/>
        </w:rPr>
        <w:t xml:space="preserve"> </w:t>
      </w:r>
      <w:r w:rsidRPr="00602C6B">
        <w:rPr>
          <w:rStyle w:val="Humanitiesheading2Char"/>
          <w:b/>
          <w:sz w:val="24"/>
        </w:rPr>
        <w:t>skills</w:t>
      </w:r>
    </w:p>
    <w:p w14:paraId="4F6DB54E" w14:textId="77777777" w:rsidR="00602C6B" w:rsidRPr="00602C6B" w:rsidRDefault="00602C6B" w:rsidP="00602C6B">
      <w:pPr>
        <w:pStyle w:val="Humanitiesheading3"/>
        <w:rPr>
          <w:rStyle w:val="Humanitiesheading2Char"/>
          <w:b/>
          <w:sz w:val="24"/>
        </w:rPr>
      </w:pPr>
    </w:p>
    <w:p w14:paraId="3EA472DF" w14:textId="2DED1835" w:rsidR="00101B4A" w:rsidRDefault="00101B4A" w:rsidP="00602C6B">
      <w:r w:rsidRPr="00222F0B">
        <w:t xml:space="preserve">As learners experience, understand and apply increasingly complex concepts, they show an increasing accuracy and fluency in using a variety of skills identified in the descriptions of learning and statements of what matters. </w:t>
      </w:r>
    </w:p>
    <w:p w14:paraId="7BC66C50" w14:textId="77777777" w:rsidR="00602C6B" w:rsidRPr="00222F0B" w:rsidRDefault="00602C6B" w:rsidP="00602C6B"/>
    <w:p w14:paraId="45D7B79E" w14:textId="0C4D0FBE" w:rsidR="00101B4A" w:rsidRDefault="00101B4A" w:rsidP="00602C6B">
      <w:r w:rsidRPr="00222F0B">
        <w:t xml:space="preserve">As they progress, learners will be continually refining and developing a growing sophistication of key disciplinary skills including those relating to enquiry such as framing questions and using evidence to construct and support an answer and relating to representation and interpretation. Progression in </w:t>
      </w:r>
      <w:r>
        <w:t>this Area</w:t>
      </w:r>
      <w:r w:rsidRPr="00222F0B">
        <w:t xml:space="preserve"> is demonstrated through an ability to work with an increasing number and sophistication of sources of information, and a growing understanding of how to resolve contradictory or conflicting accounts</w:t>
      </w:r>
      <w:r>
        <w:t>.</w:t>
      </w:r>
      <w:r w:rsidRPr="00222F0B">
        <w:t xml:space="preserve"> </w:t>
      </w:r>
    </w:p>
    <w:p w14:paraId="0361B17C" w14:textId="142959FF" w:rsidR="00602C6B" w:rsidRDefault="00602C6B" w:rsidP="00602C6B"/>
    <w:p w14:paraId="116E3A8C" w14:textId="1E85A931" w:rsidR="00602C6B" w:rsidRDefault="00602C6B" w:rsidP="00602C6B"/>
    <w:p w14:paraId="08B87C32" w14:textId="3F7ED0FB" w:rsidR="00602C6B" w:rsidRDefault="00602C6B" w:rsidP="00602C6B"/>
    <w:p w14:paraId="7F240DEA" w14:textId="3948BB5C" w:rsidR="00602C6B" w:rsidRDefault="00602C6B" w:rsidP="00602C6B"/>
    <w:p w14:paraId="36487EC8" w14:textId="47EBB327" w:rsidR="00602C6B" w:rsidRDefault="00602C6B" w:rsidP="00602C6B"/>
    <w:p w14:paraId="3844BEA1" w14:textId="4A91B61A" w:rsidR="00602C6B" w:rsidRDefault="00602C6B" w:rsidP="00602C6B"/>
    <w:p w14:paraId="5303E813" w14:textId="3A056797" w:rsidR="00602C6B" w:rsidRDefault="00602C6B" w:rsidP="00602C6B"/>
    <w:p w14:paraId="7C63D49C" w14:textId="3AC208AE" w:rsidR="00602C6B" w:rsidRDefault="00602C6B" w:rsidP="00602C6B"/>
    <w:p w14:paraId="224230C5" w14:textId="77777777" w:rsidR="00602C6B" w:rsidRPr="00602C6B" w:rsidRDefault="00602C6B" w:rsidP="00602C6B">
      <w:pPr>
        <w:pStyle w:val="Humanitiesheading3"/>
        <w:rPr>
          <w:rStyle w:val="Humanitiesheading2Char"/>
          <w:b/>
          <w:sz w:val="24"/>
        </w:rPr>
      </w:pPr>
    </w:p>
    <w:p w14:paraId="7FAC03BC" w14:textId="2399007F" w:rsidR="00101B4A" w:rsidRPr="00602C6B" w:rsidRDefault="00101B4A" w:rsidP="00602C6B">
      <w:pPr>
        <w:pStyle w:val="Humanitiesheading3"/>
        <w:rPr>
          <w:rStyle w:val="Humanitiesheading2Char"/>
          <w:b/>
          <w:sz w:val="24"/>
        </w:rPr>
      </w:pPr>
      <w:r w:rsidRPr="00602C6B">
        <w:rPr>
          <w:rStyle w:val="Humanitiesheading2Char"/>
          <w:b/>
          <w:sz w:val="24"/>
        </w:rPr>
        <w:t>Making connections and transferring learning into new contexts</w:t>
      </w:r>
    </w:p>
    <w:p w14:paraId="3FB4DB28" w14:textId="77777777" w:rsidR="00602C6B" w:rsidRPr="00602C6B" w:rsidRDefault="00602C6B" w:rsidP="00602C6B">
      <w:pPr>
        <w:pStyle w:val="Humanitiesheading3"/>
        <w:rPr>
          <w:rStyle w:val="Humanitiesheading2Char"/>
          <w:b/>
          <w:sz w:val="24"/>
        </w:rPr>
      </w:pPr>
    </w:p>
    <w:p w14:paraId="05182D40" w14:textId="77777777" w:rsidR="00101B4A" w:rsidRPr="00222F0B" w:rsidRDefault="00101B4A" w:rsidP="00602C6B">
      <w:r w:rsidRPr="00222F0B">
        <w:t xml:space="preserve">Progression in </w:t>
      </w:r>
      <w:r>
        <w:t>this Area</w:t>
      </w:r>
      <w:r w:rsidRPr="00222F0B">
        <w:t xml:space="preserve"> is also characterised through more sophisticated use of relevant skills and the growing ability to transfer existing skills and knowledge into new, and increasingly unfamiliar contexts. As learners progress, they will be able to make links within and between periods and places, identifying similarities and differences, changes and continuities, and use the understanding of concepts to identify connections between new and previous learning. With greater understanding of the world</w:t>
      </w:r>
      <w:r>
        <w:t>,</w:t>
      </w:r>
      <w:r w:rsidRPr="00222F0B">
        <w:t xml:space="preserve"> of other people and their values, in different times, places and circumstances</w:t>
      </w:r>
      <w:r>
        <w:t>,</w:t>
      </w:r>
      <w:r w:rsidRPr="00222F0B">
        <w:t xml:space="preserve"> of their environment and how it has been shaped</w:t>
      </w:r>
      <w:r>
        <w:t>,</w:t>
      </w:r>
      <w:r w:rsidRPr="00222F0B">
        <w:t xml:space="preserve"> learners will demonstrate greater ability to influence events by exercising informed and responsible citizenship. </w:t>
      </w:r>
    </w:p>
    <w:p w14:paraId="0B8C9DBC" w14:textId="3527F7AC" w:rsidR="00101B4A" w:rsidRPr="00602C6B" w:rsidRDefault="00101B4A" w:rsidP="00602C6B">
      <w:pPr>
        <w:pStyle w:val="Humanitiesheading3"/>
        <w:rPr>
          <w:rStyle w:val="Humanitiesheading2Char"/>
          <w:b/>
          <w:sz w:val="24"/>
        </w:rPr>
      </w:pPr>
      <w:r w:rsidRPr="0069564D">
        <w:br/>
      </w:r>
      <w:r w:rsidRPr="00602C6B">
        <w:rPr>
          <w:rStyle w:val="Humanitiesheading2Char"/>
          <w:b/>
          <w:sz w:val="24"/>
        </w:rPr>
        <w:t>Increasing effectiveness as a learner</w:t>
      </w:r>
    </w:p>
    <w:p w14:paraId="5955607E" w14:textId="77777777" w:rsidR="00AD7C0F" w:rsidRPr="00222F0B" w:rsidRDefault="00AD7C0F" w:rsidP="00602C6B">
      <w:pPr>
        <w:rPr>
          <w:b/>
          <w:bCs/>
        </w:rPr>
      </w:pPr>
    </w:p>
    <w:p w14:paraId="26BFFAF5" w14:textId="04B5ACF0" w:rsidR="00101B4A" w:rsidRDefault="00101B4A" w:rsidP="00602C6B">
      <w:pPr>
        <w:rPr>
          <w:lang w:val="en" w:eastAsia="en-GB"/>
        </w:rPr>
      </w:pPr>
      <w:r w:rsidRPr="00222F0B">
        <w:t xml:space="preserve">As learners make progress within </w:t>
      </w:r>
      <w:r>
        <w:t>this Area</w:t>
      </w:r>
      <w:r w:rsidRPr="00222F0B">
        <w:t xml:space="preserve">, they will be asking increasingly sophisticated enquiry questions. They will show a greater independence in finding suitable information, making informed predictions and hypotheses, and making judgments including about reliability and utility. They will also become </w:t>
      </w:r>
      <w:r>
        <w:t>more</w:t>
      </w:r>
      <w:r w:rsidRPr="00222F0B">
        <w:t xml:space="preserve"> able to </w:t>
      </w:r>
      <w:r>
        <w:t xml:space="preserve">effectively </w:t>
      </w:r>
      <w:r w:rsidRPr="00222F0B">
        <w:t xml:space="preserve">work with others, especially, but not limited to, taking part in social action. </w:t>
      </w:r>
    </w:p>
    <w:p w14:paraId="7C5665EB" w14:textId="77777777" w:rsidR="001D5665" w:rsidRPr="001D5665" w:rsidRDefault="001D5665" w:rsidP="00602C6B">
      <w:pPr>
        <w:pStyle w:val="Curriculumbodytext"/>
        <w:rPr>
          <w:lang w:val="en" w:eastAsia="en-GB"/>
        </w:rPr>
      </w:pPr>
    </w:p>
    <w:p w14:paraId="2F142D33" w14:textId="65E54F06" w:rsidR="00B26BCB" w:rsidRDefault="00B26BCB" w:rsidP="00FD4E1C">
      <w:pPr>
        <w:pStyle w:val="Humanitiesheading3"/>
        <w:rPr>
          <w:rStyle w:val="Humanitiesheading2Char"/>
        </w:rPr>
      </w:pPr>
      <w:r>
        <w:rPr>
          <w:rStyle w:val="Humanitiesheading2Char"/>
          <w:b/>
        </w:rPr>
        <w:br w:type="page"/>
      </w:r>
    </w:p>
    <w:p w14:paraId="0843059B" w14:textId="77777777" w:rsidR="0041596C" w:rsidRDefault="0041596C" w:rsidP="00B84DB0">
      <w:pPr>
        <w:pStyle w:val="Humanitiesheading3"/>
        <w:rPr>
          <w:rStyle w:val="Humanitiesheading2Char"/>
          <w:b/>
        </w:rPr>
        <w:sectPr w:rsidR="0041596C" w:rsidSect="00FD4E1C">
          <w:pgSz w:w="11901" w:h="16817"/>
          <w:pgMar w:top="992" w:right="1128" w:bottom="1276" w:left="992" w:header="709" w:footer="709" w:gutter="0"/>
          <w:cols w:space="708"/>
          <w:docGrid w:linePitch="360"/>
        </w:sectPr>
      </w:pPr>
    </w:p>
    <w:p w14:paraId="48785515" w14:textId="77777777" w:rsidR="00FD4E1C" w:rsidRPr="00AD7C0F" w:rsidRDefault="00AB3B2F" w:rsidP="005F0B30">
      <w:pPr>
        <w:pStyle w:val="Heading2"/>
        <w:rPr>
          <w:rStyle w:val="Humanitiesheading2Char"/>
          <w:b/>
          <w:color w:val="C00000"/>
        </w:rPr>
      </w:pPr>
      <w:bookmarkStart w:id="80" w:name="_Toc30001590"/>
      <w:bookmarkStart w:id="81" w:name="_Toc30759918"/>
      <w:r w:rsidRPr="00AD7C0F">
        <w:rPr>
          <w:rStyle w:val="Humanitiesheading2Char"/>
          <w:b/>
          <w:color w:val="C00000"/>
        </w:rPr>
        <w:lastRenderedPageBreak/>
        <w:t>Descriptions of learning</w:t>
      </w:r>
      <w:bookmarkEnd w:id="80"/>
      <w:bookmarkEnd w:id="81"/>
    </w:p>
    <w:p w14:paraId="2635AF35" w14:textId="5984C1DF" w:rsidR="00AB3B2F" w:rsidRPr="00391F02" w:rsidRDefault="00AB3B2F" w:rsidP="00AB3B2F">
      <w:pPr>
        <w:spacing w:beforeAutospacing="1" w:afterAutospacing="1" w:line="276" w:lineRule="auto"/>
        <w:rPr>
          <w:rFonts w:eastAsia="Times New Roman"/>
          <w:sz w:val="28"/>
          <w:szCs w:val="28"/>
          <w:lang w:val="en" w:eastAsia="en-GB"/>
        </w:rPr>
      </w:pPr>
      <w:r w:rsidRPr="0014545D">
        <w:rPr>
          <w:rStyle w:val="Humanitiesheading3Char"/>
        </w:rPr>
        <w:t>Enquiry, exploration and investigation inspire curiosity about the world, its past, present and future.</w:t>
      </w:r>
      <w:r w:rsidRPr="00391F02">
        <w:rPr>
          <w:rFonts w:eastAsia="Times New Roman"/>
          <w:b/>
          <w:bCs/>
          <w:sz w:val="28"/>
          <w:szCs w:val="28"/>
          <w:lang w:eastAsia="en-GB"/>
        </w:rPr>
        <w:t xml:space="preserve"> </w:t>
      </w:r>
    </w:p>
    <w:tbl>
      <w:tblPr>
        <w:tblW w:w="14666" w:type="dxa"/>
        <w:tblInd w:w="-8" w:type="dxa"/>
        <w:tblBorders>
          <w:top w:val="outset" w:sz="6" w:space="0" w:color="auto"/>
          <w:left w:val="outset" w:sz="6" w:space="0" w:color="auto"/>
          <w:bottom w:val="outset" w:sz="6" w:space="0" w:color="auto"/>
          <w:right w:val="outset" w:sz="6" w:space="0" w:color="auto"/>
        </w:tblBorders>
        <w:tblCellMar>
          <w:top w:w="57" w:type="dxa"/>
          <w:left w:w="57" w:type="dxa"/>
          <w:bottom w:w="57" w:type="dxa"/>
          <w:right w:w="57" w:type="dxa"/>
        </w:tblCellMar>
        <w:tblLook w:val="04A0" w:firstRow="1" w:lastRow="0" w:firstColumn="1" w:lastColumn="0" w:noHBand="0" w:noVBand="1"/>
      </w:tblPr>
      <w:tblGrid>
        <w:gridCol w:w="2835"/>
        <w:gridCol w:w="2834"/>
        <w:gridCol w:w="2976"/>
        <w:gridCol w:w="2979"/>
        <w:gridCol w:w="3042"/>
      </w:tblGrid>
      <w:tr w:rsidR="00AB3B2F" w:rsidRPr="003A5C1C" w14:paraId="2A7696F7" w14:textId="77777777" w:rsidTr="00354DBE">
        <w:trPr>
          <w:trHeight w:val="165"/>
        </w:trPr>
        <w:tc>
          <w:tcPr>
            <w:tcW w:w="28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36F4E01D" w14:textId="77777777" w:rsidR="00AB3B2F" w:rsidRPr="00F971B1" w:rsidRDefault="00AB3B2F" w:rsidP="0014545D">
            <w:pPr>
              <w:pStyle w:val="Humanitiesheading3"/>
              <w:rPr>
                <w:color w:val="auto"/>
                <w:lang w:eastAsia="en-GB"/>
              </w:rPr>
            </w:pPr>
            <w:r w:rsidRPr="00F971B1">
              <w:rPr>
                <w:color w:val="auto"/>
                <w:lang w:eastAsia="en-GB"/>
              </w:rPr>
              <w:t>Progression step 1</w:t>
            </w:r>
          </w:p>
        </w:tc>
        <w:tc>
          <w:tcPr>
            <w:tcW w:w="2834" w:type="dxa"/>
            <w:tcBorders>
              <w:top w:val="single" w:sz="6" w:space="0" w:color="auto"/>
              <w:left w:val="nil"/>
              <w:bottom w:val="single" w:sz="6" w:space="0" w:color="auto"/>
              <w:right w:val="single" w:sz="6" w:space="0" w:color="auto"/>
            </w:tcBorders>
            <w:shd w:val="clear" w:color="auto" w:fill="auto"/>
            <w:vAlign w:val="center"/>
            <w:hideMark/>
          </w:tcPr>
          <w:p w14:paraId="6B468423" w14:textId="77777777" w:rsidR="00AB3B2F" w:rsidRPr="00F971B1" w:rsidRDefault="00AB3B2F" w:rsidP="0014545D">
            <w:pPr>
              <w:pStyle w:val="Humanitiesheading3"/>
              <w:rPr>
                <w:color w:val="auto"/>
                <w:lang w:eastAsia="en-GB"/>
              </w:rPr>
            </w:pPr>
            <w:r w:rsidRPr="00F971B1">
              <w:rPr>
                <w:color w:val="auto"/>
                <w:lang w:eastAsia="en-GB"/>
              </w:rPr>
              <w:t>Progression step 2</w:t>
            </w:r>
          </w:p>
        </w:tc>
        <w:tc>
          <w:tcPr>
            <w:tcW w:w="2976" w:type="dxa"/>
            <w:tcBorders>
              <w:top w:val="single" w:sz="6" w:space="0" w:color="auto"/>
              <w:left w:val="nil"/>
              <w:bottom w:val="single" w:sz="6" w:space="0" w:color="auto"/>
              <w:right w:val="single" w:sz="6" w:space="0" w:color="auto"/>
            </w:tcBorders>
            <w:shd w:val="clear" w:color="auto" w:fill="auto"/>
            <w:vAlign w:val="center"/>
            <w:hideMark/>
          </w:tcPr>
          <w:p w14:paraId="0B48171F" w14:textId="77777777" w:rsidR="00AB3B2F" w:rsidRPr="00F971B1" w:rsidRDefault="00AB3B2F" w:rsidP="0014545D">
            <w:pPr>
              <w:pStyle w:val="Humanitiesheading3"/>
              <w:rPr>
                <w:color w:val="auto"/>
                <w:lang w:eastAsia="en-GB"/>
              </w:rPr>
            </w:pPr>
            <w:r w:rsidRPr="00F971B1">
              <w:rPr>
                <w:color w:val="auto"/>
                <w:lang w:eastAsia="en-GB"/>
              </w:rPr>
              <w:t>Progression step 3</w:t>
            </w:r>
          </w:p>
        </w:tc>
        <w:tc>
          <w:tcPr>
            <w:tcW w:w="2979" w:type="dxa"/>
            <w:tcBorders>
              <w:top w:val="single" w:sz="6" w:space="0" w:color="auto"/>
              <w:left w:val="nil"/>
              <w:bottom w:val="single" w:sz="6" w:space="0" w:color="auto"/>
              <w:right w:val="single" w:sz="6" w:space="0" w:color="auto"/>
            </w:tcBorders>
            <w:shd w:val="clear" w:color="auto" w:fill="FFFFFF" w:themeFill="background1"/>
            <w:hideMark/>
          </w:tcPr>
          <w:p w14:paraId="67ABC305" w14:textId="77777777" w:rsidR="00AB3B2F" w:rsidRPr="00F971B1" w:rsidRDefault="00AB3B2F" w:rsidP="0014545D">
            <w:pPr>
              <w:pStyle w:val="Humanitiesheading3"/>
              <w:rPr>
                <w:color w:val="auto"/>
                <w:lang w:eastAsia="en-GB"/>
              </w:rPr>
            </w:pPr>
            <w:r w:rsidRPr="00F971B1">
              <w:rPr>
                <w:color w:val="auto"/>
                <w:lang w:eastAsia="en-GB"/>
              </w:rPr>
              <w:t>Progression step 4</w:t>
            </w:r>
          </w:p>
        </w:tc>
        <w:tc>
          <w:tcPr>
            <w:tcW w:w="3042" w:type="dxa"/>
            <w:tcBorders>
              <w:top w:val="single" w:sz="6" w:space="0" w:color="auto"/>
              <w:left w:val="nil"/>
              <w:bottom w:val="single" w:sz="6" w:space="0" w:color="auto"/>
              <w:right w:val="single" w:sz="6" w:space="0" w:color="auto"/>
            </w:tcBorders>
            <w:shd w:val="clear" w:color="auto" w:fill="auto"/>
            <w:hideMark/>
          </w:tcPr>
          <w:p w14:paraId="436590F3" w14:textId="77777777" w:rsidR="00AB3B2F" w:rsidRPr="00F971B1" w:rsidRDefault="00AB3B2F" w:rsidP="0014545D">
            <w:pPr>
              <w:pStyle w:val="Humanitiesheading3"/>
              <w:rPr>
                <w:color w:val="auto"/>
                <w:lang w:eastAsia="en-GB"/>
              </w:rPr>
            </w:pPr>
            <w:r w:rsidRPr="00F971B1">
              <w:rPr>
                <w:color w:val="auto"/>
                <w:lang w:eastAsia="en-GB"/>
              </w:rPr>
              <w:t>Progression step 5</w:t>
            </w:r>
          </w:p>
        </w:tc>
      </w:tr>
      <w:tr w:rsidR="00AB3B2F" w:rsidRPr="003A5C1C" w14:paraId="0586EA29" w14:textId="77777777" w:rsidTr="00354DBE">
        <w:trPr>
          <w:trHeight w:val="165"/>
        </w:trPr>
        <w:tc>
          <w:tcPr>
            <w:tcW w:w="2835" w:type="dxa"/>
            <w:tcBorders>
              <w:top w:val="single" w:sz="6" w:space="0" w:color="auto"/>
              <w:left w:val="single" w:sz="6" w:space="0" w:color="auto"/>
              <w:bottom w:val="single" w:sz="6" w:space="0" w:color="auto"/>
              <w:right w:val="single" w:sz="6" w:space="0" w:color="auto"/>
            </w:tcBorders>
            <w:shd w:val="clear" w:color="auto" w:fill="auto"/>
          </w:tcPr>
          <w:p w14:paraId="1EB9DD3D" w14:textId="77777777" w:rsidR="005F0B30" w:rsidRDefault="005F0B30" w:rsidP="00354DBE">
            <w:pPr>
              <w:textAlignment w:val="baseline"/>
              <w:rPr>
                <w:rFonts w:eastAsia="Times New Roman"/>
                <w:bCs/>
                <w:lang w:eastAsia="en-GB"/>
              </w:rPr>
            </w:pPr>
          </w:p>
          <w:p w14:paraId="228A4FA8" w14:textId="43AEA9EE" w:rsidR="00AB3B2F" w:rsidRPr="003A5C1C" w:rsidRDefault="00AB3B2F" w:rsidP="00354DBE">
            <w:pPr>
              <w:textAlignment w:val="baseline"/>
              <w:rPr>
                <w:rFonts w:eastAsia="Times New Roman"/>
                <w:lang w:eastAsia="en-GB"/>
              </w:rPr>
            </w:pPr>
            <w:r w:rsidRPr="003A5C1C">
              <w:rPr>
                <w:rFonts w:eastAsia="Times New Roman"/>
                <w:bCs/>
                <w:lang w:eastAsia="en-GB"/>
              </w:rPr>
              <w:t xml:space="preserve">I can, </w:t>
            </w:r>
            <w:r w:rsidRPr="003A5C1C">
              <w:rPr>
                <w:rFonts w:eastAsia="Times New Roman"/>
                <w:lang w:eastAsia="en-GB"/>
              </w:rPr>
              <w:t>through play, explore, discover and begin to ask simple questions and offer possible answers based on previous experiences.</w:t>
            </w:r>
          </w:p>
          <w:p w14:paraId="484377E4" w14:textId="2901777F" w:rsidR="00AB3B2F" w:rsidRDefault="00AB3B2F" w:rsidP="00354DBE">
            <w:pPr>
              <w:textAlignment w:val="baseline"/>
              <w:rPr>
                <w:rFonts w:eastAsia="Times New Roman"/>
                <w:bCs/>
                <w:lang w:eastAsia="en-GB"/>
              </w:rPr>
            </w:pPr>
          </w:p>
          <w:p w14:paraId="38521389" w14:textId="77777777" w:rsidR="005F0B30" w:rsidRPr="003A5C1C" w:rsidRDefault="005F0B30" w:rsidP="00354DBE">
            <w:pPr>
              <w:textAlignment w:val="baseline"/>
              <w:rPr>
                <w:rFonts w:eastAsia="Times New Roman"/>
                <w:bCs/>
                <w:lang w:eastAsia="en-GB"/>
              </w:rPr>
            </w:pPr>
          </w:p>
          <w:p w14:paraId="5F5B4536" w14:textId="77777777" w:rsidR="00AB3B2F" w:rsidRPr="003A5C1C" w:rsidRDefault="00AB3B2F" w:rsidP="00354DBE">
            <w:pPr>
              <w:textAlignment w:val="baseline"/>
              <w:rPr>
                <w:rFonts w:eastAsia="Times New Roman"/>
                <w:lang w:eastAsia="en-GB"/>
              </w:rPr>
            </w:pPr>
            <w:r w:rsidRPr="003A5C1C">
              <w:rPr>
                <w:rFonts w:eastAsia="Times New Roman"/>
                <w:bCs/>
                <w:lang w:eastAsia="en-GB"/>
              </w:rPr>
              <w:t>I have</w:t>
            </w:r>
            <w:r w:rsidRPr="003A5C1C">
              <w:rPr>
                <w:rFonts w:eastAsia="Times New Roman"/>
                <w:lang w:eastAsia="en-GB"/>
              </w:rPr>
              <w:t xml:space="preserve"> experienced a range of stimuli that have enthused and inspired me to imagine and be curious about my locality and Wales, as well as the wider world.</w:t>
            </w:r>
          </w:p>
          <w:p w14:paraId="4B7B0B39" w14:textId="77777777" w:rsidR="00AB3B2F" w:rsidRPr="003A5C1C" w:rsidRDefault="00AB3B2F" w:rsidP="00354DBE">
            <w:pPr>
              <w:textAlignment w:val="baseline"/>
              <w:rPr>
                <w:rFonts w:eastAsia="Times New Roman"/>
                <w:bCs/>
                <w:lang w:eastAsia="en-GB"/>
              </w:rPr>
            </w:pPr>
          </w:p>
        </w:tc>
        <w:tc>
          <w:tcPr>
            <w:tcW w:w="2834" w:type="dxa"/>
            <w:tcBorders>
              <w:top w:val="single" w:sz="6" w:space="0" w:color="auto"/>
              <w:left w:val="nil"/>
              <w:bottom w:val="single" w:sz="6" w:space="0" w:color="auto"/>
              <w:right w:val="single" w:sz="6" w:space="0" w:color="auto"/>
            </w:tcBorders>
            <w:shd w:val="clear" w:color="auto" w:fill="auto"/>
          </w:tcPr>
          <w:p w14:paraId="74E43D7E" w14:textId="77777777" w:rsidR="005F0B30" w:rsidRDefault="005F0B30" w:rsidP="00354DBE">
            <w:pPr>
              <w:textAlignment w:val="baseline"/>
              <w:rPr>
                <w:rFonts w:eastAsia="Times New Roman"/>
                <w:lang w:eastAsia="en-GB"/>
              </w:rPr>
            </w:pPr>
          </w:p>
          <w:p w14:paraId="4A6A650B" w14:textId="34AD3C04" w:rsidR="00AB3B2F" w:rsidRPr="003A5C1C" w:rsidRDefault="00AB3B2F" w:rsidP="00354DBE">
            <w:pPr>
              <w:textAlignment w:val="baseline"/>
              <w:rPr>
                <w:rFonts w:eastAsia="Times New Roman"/>
                <w:lang w:eastAsia="en-GB"/>
              </w:rPr>
            </w:pPr>
            <w:r w:rsidRPr="003A5C1C">
              <w:rPr>
                <w:rFonts w:eastAsia="Times New Roman"/>
                <w:lang w:eastAsia="en-GB"/>
              </w:rPr>
              <w:t>I have been curious and made suggestions for possible enquiries and have asked and responded to a range of questions during an enquiry.</w:t>
            </w:r>
          </w:p>
          <w:p w14:paraId="6EB340F1" w14:textId="77777777" w:rsidR="00AB3B2F" w:rsidRPr="003A5C1C" w:rsidRDefault="00AB3B2F" w:rsidP="00354DBE">
            <w:pPr>
              <w:textAlignment w:val="baseline"/>
              <w:rPr>
                <w:rFonts w:eastAsia="Times New Roman"/>
                <w:lang w:eastAsia="en-GB"/>
              </w:rPr>
            </w:pPr>
          </w:p>
          <w:p w14:paraId="4660D177" w14:textId="77777777" w:rsidR="00AB3B2F" w:rsidRPr="003A5C1C" w:rsidRDefault="00AB3B2F" w:rsidP="00354DBE">
            <w:pPr>
              <w:textAlignment w:val="baseline"/>
              <w:rPr>
                <w:rFonts w:eastAsia="Times New Roman"/>
                <w:lang w:eastAsia="en-GB"/>
              </w:rPr>
            </w:pPr>
            <w:r w:rsidRPr="003A5C1C">
              <w:rPr>
                <w:rFonts w:eastAsia="Times New Roman"/>
                <w:lang w:eastAsia="en-GB"/>
              </w:rPr>
              <w:t xml:space="preserve">I have experienced a range of stimuli, and had opportunities to participate in enquiries, both collaboratively and with growing independence. </w:t>
            </w:r>
          </w:p>
        </w:tc>
        <w:tc>
          <w:tcPr>
            <w:tcW w:w="2976" w:type="dxa"/>
            <w:tcBorders>
              <w:top w:val="single" w:sz="6" w:space="0" w:color="auto"/>
              <w:left w:val="nil"/>
              <w:bottom w:val="single" w:sz="6" w:space="0" w:color="auto"/>
              <w:right w:val="single" w:sz="6" w:space="0" w:color="auto"/>
            </w:tcBorders>
            <w:shd w:val="clear" w:color="auto" w:fill="auto"/>
          </w:tcPr>
          <w:p w14:paraId="10344F48" w14:textId="77777777" w:rsidR="005F0B30" w:rsidRDefault="005F0B30" w:rsidP="00354DBE">
            <w:pPr>
              <w:rPr>
                <w:rFonts w:eastAsia="Times New Roman"/>
                <w:lang w:eastAsia="en-GB"/>
              </w:rPr>
            </w:pPr>
          </w:p>
          <w:p w14:paraId="0B509B53" w14:textId="4CFFE656" w:rsidR="00AB3B2F" w:rsidRPr="003A5C1C" w:rsidRDefault="00AB3B2F" w:rsidP="00354DBE">
            <w:pPr>
              <w:rPr>
                <w:rFonts w:eastAsia="Times New Roman"/>
                <w:lang w:eastAsia="en-GB"/>
              </w:rPr>
            </w:pPr>
            <w:r w:rsidRPr="003A5C1C">
              <w:rPr>
                <w:rFonts w:eastAsia="Times New Roman"/>
                <w:lang w:eastAsia="en-GB"/>
              </w:rPr>
              <w:t xml:space="preserve">I can use my experiences, knowledge and beliefs to generate ideas and frame enquiries. </w:t>
            </w:r>
          </w:p>
          <w:p w14:paraId="2E637181" w14:textId="77777777" w:rsidR="00AB3B2F" w:rsidRPr="003A5C1C" w:rsidRDefault="00AB3B2F" w:rsidP="00354DBE">
            <w:pPr>
              <w:rPr>
                <w:rFonts w:eastAsia="Times New Roman"/>
                <w:lang w:eastAsia="en-GB"/>
              </w:rPr>
            </w:pPr>
          </w:p>
          <w:p w14:paraId="44E68DB4" w14:textId="2CE8B4C7" w:rsidR="00AB3B2F" w:rsidRPr="003A5C1C" w:rsidRDefault="00AB3B2F" w:rsidP="00354DBE">
            <w:pPr>
              <w:textAlignment w:val="baseline"/>
              <w:rPr>
                <w:rFonts w:eastAsia="Times New Roman"/>
                <w:lang w:eastAsia="en-GB"/>
              </w:rPr>
            </w:pPr>
            <w:r w:rsidRPr="003A5C1C">
              <w:rPr>
                <w:rFonts w:eastAsia="Times New Roman"/>
                <w:lang w:eastAsia="en-GB"/>
              </w:rPr>
              <w:t>I have actively engaged with a range of stimuli, and had opportunities to participate in enquiries, both collaboratively and independently.</w:t>
            </w:r>
          </w:p>
          <w:p w14:paraId="5BD70C9A" w14:textId="77777777" w:rsidR="00AB3B2F" w:rsidRPr="003A5C1C" w:rsidRDefault="00AB3B2F" w:rsidP="00354DBE">
            <w:pPr>
              <w:textAlignment w:val="baseline"/>
              <w:rPr>
                <w:rFonts w:eastAsia="Times New Roman"/>
                <w:b/>
                <w:bCs/>
                <w:lang w:eastAsia="en-GB"/>
              </w:rPr>
            </w:pPr>
          </w:p>
        </w:tc>
        <w:tc>
          <w:tcPr>
            <w:tcW w:w="2979" w:type="dxa"/>
            <w:tcBorders>
              <w:top w:val="single" w:sz="6" w:space="0" w:color="auto"/>
              <w:left w:val="nil"/>
              <w:bottom w:val="single" w:sz="6" w:space="0" w:color="auto"/>
              <w:right w:val="single" w:sz="6" w:space="0" w:color="auto"/>
            </w:tcBorders>
            <w:shd w:val="clear" w:color="auto" w:fill="FFFFFF" w:themeFill="background1"/>
          </w:tcPr>
          <w:p w14:paraId="4818F408" w14:textId="77777777" w:rsidR="005F0B30" w:rsidRDefault="005F0B30" w:rsidP="00354DBE">
            <w:pPr>
              <w:textAlignment w:val="baseline"/>
              <w:rPr>
                <w:rFonts w:eastAsia="Times New Roman"/>
                <w:lang w:eastAsia="en-GB"/>
              </w:rPr>
            </w:pPr>
          </w:p>
          <w:p w14:paraId="640B6475" w14:textId="01056C50" w:rsidR="00AB3B2F" w:rsidRPr="003A5C1C" w:rsidRDefault="00AB3B2F" w:rsidP="00354DBE">
            <w:pPr>
              <w:textAlignment w:val="baseline"/>
              <w:rPr>
                <w:rFonts w:eastAsia="Times New Roman"/>
                <w:lang w:eastAsia="en-GB"/>
              </w:rPr>
            </w:pPr>
            <w:r w:rsidRPr="003A5C1C">
              <w:rPr>
                <w:rFonts w:eastAsia="Times New Roman"/>
                <w:lang w:eastAsia="en-GB"/>
              </w:rPr>
              <w:t>I can use my experiences, knowledge and beliefs to generate ideas independently and frame enquiries, using a range of research approaches when required.</w:t>
            </w:r>
          </w:p>
          <w:p w14:paraId="2419C7A7" w14:textId="77777777" w:rsidR="00AB3B2F" w:rsidRPr="003A5C1C" w:rsidRDefault="00AB3B2F" w:rsidP="00354DBE">
            <w:pPr>
              <w:textAlignment w:val="baseline"/>
              <w:rPr>
                <w:rFonts w:eastAsia="Times New Roman"/>
                <w:lang w:eastAsia="en-GB"/>
              </w:rPr>
            </w:pPr>
          </w:p>
        </w:tc>
        <w:tc>
          <w:tcPr>
            <w:tcW w:w="3042" w:type="dxa"/>
            <w:tcBorders>
              <w:top w:val="single" w:sz="6" w:space="0" w:color="auto"/>
              <w:left w:val="nil"/>
              <w:bottom w:val="single" w:sz="6" w:space="0" w:color="auto"/>
              <w:right w:val="single" w:sz="6" w:space="0" w:color="auto"/>
            </w:tcBorders>
            <w:shd w:val="clear" w:color="auto" w:fill="auto"/>
          </w:tcPr>
          <w:p w14:paraId="39473CEC" w14:textId="77777777" w:rsidR="005F0B30" w:rsidRDefault="005F0B30" w:rsidP="00354DBE">
            <w:pPr>
              <w:textAlignment w:val="baseline"/>
              <w:rPr>
                <w:rFonts w:eastAsia="Times New Roman"/>
                <w:lang w:eastAsia="en-GB"/>
              </w:rPr>
            </w:pPr>
          </w:p>
          <w:p w14:paraId="0C0D21C5" w14:textId="1C385CA7" w:rsidR="00AB3B2F" w:rsidRPr="003A5C1C" w:rsidRDefault="00AB3B2F" w:rsidP="00354DBE">
            <w:pPr>
              <w:textAlignment w:val="baseline"/>
              <w:rPr>
                <w:rFonts w:eastAsia="Times New Roman"/>
                <w:lang w:eastAsia="en-GB"/>
              </w:rPr>
            </w:pPr>
            <w:r w:rsidRPr="003A5C1C">
              <w:rPr>
                <w:rFonts w:eastAsia="Times New Roman"/>
                <w:lang w:eastAsia="en-GB"/>
              </w:rPr>
              <w:t>I can independently undertake a range of full and thorough enquiries, selecting the most effective approach and justifying my methodologies.</w:t>
            </w:r>
          </w:p>
          <w:p w14:paraId="6ED53CB5" w14:textId="77777777" w:rsidR="00AB3B2F" w:rsidRPr="003A5C1C" w:rsidRDefault="00AB3B2F" w:rsidP="00354DBE">
            <w:pPr>
              <w:textAlignment w:val="baseline"/>
              <w:rPr>
                <w:rFonts w:eastAsia="Times New Roman"/>
                <w:lang w:eastAsia="en-GB"/>
              </w:rPr>
            </w:pPr>
          </w:p>
        </w:tc>
      </w:tr>
      <w:tr w:rsidR="00AB3B2F" w:rsidRPr="003A5C1C" w14:paraId="0392FFCE" w14:textId="77777777" w:rsidTr="00354DBE">
        <w:trPr>
          <w:trHeight w:val="165"/>
        </w:trPr>
        <w:tc>
          <w:tcPr>
            <w:tcW w:w="2835" w:type="dxa"/>
            <w:tcBorders>
              <w:top w:val="single" w:sz="6" w:space="0" w:color="auto"/>
              <w:left w:val="single" w:sz="6" w:space="0" w:color="auto"/>
              <w:bottom w:val="single" w:sz="6" w:space="0" w:color="auto"/>
              <w:right w:val="single" w:sz="6" w:space="0" w:color="auto"/>
            </w:tcBorders>
            <w:shd w:val="clear" w:color="auto" w:fill="auto"/>
          </w:tcPr>
          <w:p w14:paraId="23D1EADB" w14:textId="77777777" w:rsidR="00AB3B2F" w:rsidRPr="003A5C1C" w:rsidRDefault="00AB3B2F" w:rsidP="00354DBE">
            <w:pPr>
              <w:rPr>
                <w:rFonts w:eastAsia="Times New Roman"/>
                <w:lang w:eastAsia="en-GB"/>
              </w:rPr>
            </w:pPr>
            <w:r w:rsidRPr="003A5C1C">
              <w:rPr>
                <w:rFonts w:eastAsia="Times New Roman"/>
                <w:bCs/>
                <w:lang w:eastAsia="en-GB"/>
              </w:rPr>
              <w:t xml:space="preserve">I am beginning </w:t>
            </w:r>
            <w:r w:rsidRPr="003A5C1C">
              <w:rPr>
                <w:rFonts w:eastAsia="Times New Roman"/>
                <w:lang w:eastAsia="en-GB"/>
              </w:rPr>
              <w:t>to communicate my observations in simple ways.</w:t>
            </w:r>
          </w:p>
          <w:p w14:paraId="472BA3BB" w14:textId="77777777" w:rsidR="00AB3B2F" w:rsidRPr="003A5C1C" w:rsidRDefault="00AB3B2F" w:rsidP="00354DBE">
            <w:pPr>
              <w:rPr>
                <w:rFonts w:eastAsia="Times New Roman"/>
                <w:lang w:eastAsia="en-GB"/>
              </w:rPr>
            </w:pPr>
          </w:p>
          <w:p w14:paraId="70352468" w14:textId="77777777" w:rsidR="00AB3B2F" w:rsidRPr="003A5C1C" w:rsidRDefault="00AB3B2F" w:rsidP="00354DBE">
            <w:pPr>
              <w:rPr>
                <w:rFonts w:eastAsia="Times New Roman"/>
                <w:lang w:eastAsia="en-GB"/>
              </w:rPr>
            </w:pPr>
          </w:p>
          <w:p w14:paraId="41C2A410" w14:textId="77777777" w:rsidR="00AB3B2F" w:rsidRPr="003A5C1C" w:rsidRDefault="00AB3B2F" w:rsidP="00354DBE">
            <w:pPr>
              <w:textAlignment w:val="baseline"/>
              <w:rPr>
                <w:rFonts w:eastAsia="Times New Roman"/>
                <w:lang w:eastAsia="en-GB"/>
              </w:rPr>
            </w:pPr>
          </w:p>
        </w:tc>
        <w:tc>
          <w:tcPr>
            <w:tcW w:w="2834" w:type="dxa"/>
            <w:tcBorders>
              <w:top w:val="single" w:sz="6" w:space="0" w:color="auto"/>
              <w:left w:val="nil"/>
              <w:bottom w:val="single" w:sz="6" w:space="0" w:color="auto"/>
              <w:right w:val="single" w:sz="6" w:space="0" w:color="auto"/>
            </w:tcBorders>
            <w:shd w:val="clear" w:color="auto" w:fill="auto"/>
          </w:tcPr>
          <w:p w14:paraId="6674625E" w14:textId="5C118A27" w:rsidR="00AB3B2F" w:rsidRPr="003A5C1C" w:rsidRDefault="00AB3B2F" w:rsidP="00354DBE">
            <w:pPr>
              <w:textAlignment w:val="baseline"/>
              <w:rPr>
                <w:rFonts w:eastAsia="Times New Roman"/>
                <w:lang w:eastAsia="en-GB"/>
              </w:rPr>
            </w:pPr>
            <w:r w:rsidRPr="003A5C1C">
              <w:rPr>
                <w:rFonts w:eastAsia="Times New Roman"/>
                <w:lang w:eastAsia="en-GB"/>
              </w:rPr>
              <w:t>I can collect and record information and data from given sources. I can then sort and group my findings using different criteria.</w:t>
            </w:r>
          </w:p>
          <w:p w14:paraId="19EEAD82" w14:textId="77777777" w:rsidR="00AB3B2F" w:rsidRPr="003A5C1C" w:rsidRDefault="00AB3B2F" w:rsidP="00354DBE">
            <w:pPr>
              <w:textAlignment w:val="baseline"/>
              <w:rPr>
                <w:rFonts w:eastAsia="Times New Roman"/>
                <w:lang w:eastAsia="en-GB"/>
              </w:rPr>
            </w:pPr>
          </w:p>
        </w:tc>
        <w:tc>
          <w:tcPr>
            <w:tcW w:w="2976" w:type="dxa"/>
            <w:tcBorders>
              <w:top w:val="single" w:sz="6" w:space="0" w:color="auto"/>
              <w:left w:val="nil"/>
              <w:bottom w:val="single" w:sz="6" w:space="0" w:color="auto"/>
              <w:right w:val="single" w:sz="6" w:space="0" w:color="auto"/>
            </w:tcBorders>
            <w:shd w:val="clear" w:color="auto" w:fill="auto"/>
          </w:tcPr>
          <w:p w14:paraId="6121BDB1" w14:textId="237DD598" w:rsidR="00AB3B2F" w:rsidRPr="003A5C1C" w:rsidRDefault="00AB3B2F" w:rsidP="00354DBE">
            <w:pPr>
              <w:textAlignment w:val="baseline"/>
              <w:rPr>
                <w:rFonts w:eastAsia="Times New Roman"/>
                <w:lang w:eastAsia="en-GB"/>
              </w:rPr>
            </w:pPr>
            <w:r w:rsidRPr="003A5C1C">
              <w:rPr>
                <w:rFonts w:eastAsia="Times New Roman"/>
                <w:lang w:eastAsia="en-GB"/>
              </w:rPr>
              <w:t xml:space="preserve">I can use appropriate methods to gather information related to my enquiries and I am able to interpret the information obtained in the context of the enquiry question. </w:t>
            </w:r>
          </w:p>
        </w:tc>
        <w:tc>
          <w:tcPr>
            <w:tcW w:w="2979" w:type="dxa"/>
            <w:tcBorders>
              <w:top w:val="single" w:sz="6" w:space="0" w:color="auto"/>
              <w:left w:val="nil"/>
              <w:bottom w:val="single" w:sz="6" w:space="0" w:color="auto"/>
              <w:right w:val="single" w:sz="6" w:space="0" w:color="auto"/>
            </w:tcBorders>
            <w:shd w:val="clear" w:color="auto" w:fill="FFFFFF" w:themeFill="background1"/>
          </w:tcPr>
          <w:p w14:paraId="0F1BCBC6" w14:textId="2A41826B" w:rsidR="00AB3B2F" w:rsidRPr="003A5C1C" w:rsidRDefault="00AB3B2F" w:rsidP="00354DBE">
            <w:pPr>
              <w:rPr>
                <w:rFonts w:eastAsia="Times New Roman"/>
                <w:highlight w:val="blue"/>
                <w:lang w:eastAsia="en-GB"/>
              </w:rPr>
            </w:pPr>
            <w:r w:rsidRPr="003A5C1C">
              <w:rPr>
                <w:rFonts w:eastAsia="Times New Roman"/>
                <w:lang w:eastAsia="en-GB"/>
              </w:rPr>
              <w:t>I can analyse, present and reflect on my findings, describing patterns and explaining relationships across data and sources.</w:t>
            </w:r>
          </w:p>
          <w:p w14:paraId="38652B5F" w14:textId="77777777" w:rsidR="00AB3B2F" w:rsidRPr="003A5C1C" w:rsidRDefault="00AB3B2F" w:rsidP="00354DBE">
            <w:pPr>
              <w:textAlignment w:val="baseline"/>
              <w:rPr>
                <w:rFonts w:eastAsia="Times New Roman"/>
                <w:highlight w:val="blue"/>
                <w:lang w:eastAsia="en-GB"/>
              </w:rPr>
            </w:pPr>
          </w:p>
        </w:tc>
        <w:tc>
          <w:tcPr>
            <w:tcW w:w="3042" w:type="dxa"/>
            <w:tcBorders>
              <w:top w:val="single" w:sz="6" w:space="0" w:color="auto"/>
              <w:left w:val="nil"/>
              <w:bottom w:val="single" w:sz="6" w:space="0" w:color="auto"/>
              <w:right w:val="single" w:sz="6" w:space="0" w:color="auto"/>
            </w:tcBorders>
            <w:shd w:val="clear" w:color="auto" w:fill="auto"/>
          </w:tcPr>
          <w:p w14:paraId="03D199E3" w14:textId="77777777" w:rsidR="00AB3B2F" w:rsidRDefault="00AB3B2F" w:rsidP="00354DBE">
            <w:pPr>
              <w:ind w:right="68"/>
              <w:textAlignment w:val="baseline"/>
              <w:rPr>
                <w:rFonts w:eastAsia="Times New Roman"/>
                <w:lang w:eastAsia="en-GB"/>
              </w:rPr>
            </w:pPr>
            <w:r w:rsidRPr="003A5C1C">
              <w:rPr>
                <w:rFonts w:eastAsia="Times New Roman"/>
                <w:lang w:eastAsia="en-GB"/>
              </w:rPr>
              <w:t>I can evaluate and reflect on my findings, synthesise information, analyse patterns and trends, predict possible outcomes (where appropriate), and present well-supported and justified conclusions.</w:t>
            </w:r>
          </w:p>
          <w:p w14:paraId="1C3DA295" w14:textId="32550C9C" w:rsidR="00677391" w:rsidRPr="003A5C1C" w:rsidRDefault="00677391" w:rsidP="00354DBE">
            <w:pPr>
              <w:textAlignment w:val="baseline"/>
              <w:rPr>
                <w:rFonts w:eastAsia="Times New Roman"/>
                <w:lang w:eastAsia="en-GB"/>
              </w:rPr>
            </w:pPr>
          </w:p>
        </w:tc>
      </w:tr>
      <w:tr w:rsidR="00AB3B2F" w:rsidRPr="003A5C1C" w14:paraId="23E74FEA" w14:textId="77777777" w:rsidTr="00354DBE">
        <w:trPr>
          <w:trHeight w:val="165"/>
        </w:trPr>
        <w:tc>
          <w:tcPr>
            <w:tcW w:w="2835" w:type="dxa"/>
            <w:tcBorders>
              <w:top w:val="single" w:sz="6" w:space="0" w:color="auto"/>
              <w:left w:val="single" w:sz="6" w:space="0" w:color="auto"/>
              <w:bottom w:val="single" w:sz="6" w:space="0" w:color="auto"/>
              <w:right w:val="single" w:sz="6" w:space="0" w:color="auto"/>
            </w:tcBorders>
            <w:shd w:val="clear" w:color="auto" w:fill="auto"/>
          </w:tcPr>
          <w:p w14:paraId="396C34DD" w14:textId="77777777" w:rsidR="00AB3B2F" w:rsidRPr="003A5C1C" w:rsidRDefault="00AB3B2F" w:rsidP="00354DBE">
            <w:pPr>
              <w:textAlignment w:val="baseline"/>
              <w:rPr>
                <w:rFonts w:eastAsia="Times New Roman"/>
                <w:b/>
                <w:bCs/>
                <w:lang w:eastAsia="en-GB"/>
              </w:rPr>
            </w:pPr>
          </w:p>
        </w:tc>
        <w:tc>
          <w:tcPr>
            <w:tcW w:w="2834" w:type="dxa"/>
            <w:tcBorders>
              <w:top w:val="single" w:sz="6" w:space="0" w:color="auto"/>
              <w:left w:val="nil"/>
              <w:bottom w:val="single" w:sz="6" w:space="0" w:color="auto"/>
              <w:right w:val="single" w:sz="6" w:space="0" w:color="auto"/>
            </w:tcBorders>
            <w:shd w:val="clear" w:color="auto" w:fill="auto"/>
          </w:tcPr>
          <w:p w14:paraId="0734D084" w14:textId="77777777" w:rsidR="00AB3B2F" w:rsidRPr="003A5C1C" w:rsidRDefault="00AB3B2F" w:rsidP="00354DBE">
            <w:pPr>
              <w:textAlignment w:val="baseline"/>
              <w:rPr>
                <w:rFonts w:eastAsia="Times New Roman"/>
                <w:lang w:eastAsia="en-GB"/>
              </w:rPr>
            </w:pPr>
            <w:r w:rsidRPr="003A5C1C">
              <w:rPr>
                <w:rFonts w:eastAsia="Times New Roman"/>
                <w:lang w:eastAsia="en-GB"/>
              </w:rPr>
              <w:t xml:space="preserve">I can recognise the difference between facts and beliefs. </w:t>
            </w:r>
          </w:p>
          <w:p w14:paraId="102FFD58" w14:textId="77777777" w:rsidR="00AB3B2F" w:rsidRPr="003A5C1C" w:rsidRDefault="00AB3B2F" w:rsidP="00354DBE">
            <w:pPr>
              <w:textAlignment w:val="baseline"/>
              <w:rPr>
                <w:rFonts w:eastAsia="Times New Roman"/>
                <w:lang w:eastAsia="en-GB"/>
              </w:rPr>
            </w:pPr>
          </w:p>
          <w:p w14:paraId="1C16E4F3" w14:textId="77777777" w:rsidR="00AB3B2F" w:rsidRPr="003A5C1C" w:rsidRDefault="00AB3B2F" w:rsidP="00354DBE">
            <w:pPr>
              <w:textAlignment w:val="baseline"/>
              <w:rPr>
                <w:rFonts w:eastAsia="Times New Roman"/>
                <w:lang w:eastAsia="en-GB"/>
              </w:rPr>
            </w:pPr>
          </w:p>
        </w:tc>
        <w:tc>
          <w:tcPr>
            <w:tcW w:w="2976" w:type="dxa"/>
            <w:tcBorders>
              <w:top w:val="single" w:sz="6" w:space="0" w:color="auto"/>
              <w:left w:val="nil"/>
              <w:bottom w:val="single" w:sz="6" w:space="0" w:color="auto"/>
              <w:right w:val="single" w:sz="6" w:space="0" w:color="auto"/>
            </w:tcBorders>
            <w:shd w:val="clear" w:color="auto" w:fill="auto"/>
          </w:tcPr>
          <w:p w14:paraId="3559F8CC" w14:textId="4D24B6E5" w:rsidR="00AB3B2F" w:rsidRPr="003A5C1C" w:rsidRDefault="00AB3B2F" w:rsidP="00354DBE">
            <w:pPr>
              <w:textAlignment w:val="baseline"/>
              <w:rPr>
                <w:rFonts w:eastAsia="Times New Roman"/>
                <w:lang w:eastAsia="en-GB"/>
              </w:rPr>
            </w:pPr>
            <w:r w:rsidRPr="003A5C1C">
              <w:rPr>
                <w:rFonts w:eastAsia="Times New Roman"/>
                <w:lang w:eastAsia="en-GB"/>
              </w:rPr>
              <w:t>I can understand the difference between facts, opinions and beliefs, and consider how this may affect the importance and usefulness of evidence.</w:t>
            </w:r>
          </w:p>
          <w:p w14:paraId="57AA7EA1" w14:textId="77777777" w:rsidR="00AB3B2F" w:rsidRPr="003A5C1C" w:rsidRDefault="00AB3B2F" w:rsidP="00354DBE">
            <w:pPr>
              <w:textAlignment w:val="baseline"/>
              <w:rPr>
                <w:rFonts w:eastAsia="Times New Roman"/>
                <w:lang w:eastAsia="en-GB"/>
              </w:rPr>
            </w:pPr>
          </w:p>
          <w:p w14:paraId="42C8BC22" w14:textId="77777777" w:rsidR="00AB3B2F" w:rsidRPr="003A5C1C" w:rsidRDefault="00AB3B2F" w:rsidP="00354DBE">
            <w:pPr>
              <w:textAlignment w:val="baseline"/>
              <w:rPr>
                <w:rFonts w:eastAsia="Times New Roman"/>
                <w:lang w:eastAsia="en-GB"/>
              </w:rPr>
            </w:pPr>
            <w:r w:rsidRPr="003A5C1C">
              <w:rPr>
                <w:rFonts w:eastAsia="Times New Roman"/>
                <w:lang w:eastAsia="en-GB"/>
              </w:rPr>
              <w:t xml:space="preserve">I can reflect on the strengths and weaknesses of the approaches I have taken to my enquiries. </w:t>
            </w:r>
          </w:p>
          <w:p w14:paraId="7EB668F2" w14:textId="77777777" w:rsidR="00AB3B2F" w:rsidRPr="003A5C1C" w:rsidRDefault="00AB3B2F" w:rsidP="00354DBE">
            <w:pPr>
              <w:textAlignment w:val="baseline"/>
              <w:rPr>
                <w:rFonts w:eastAsia="Times New Roman"/>
                <w:lang w:eastAsia="en-GB"/>
              </w:rPr>
            </w:pPr>
          </w:p>
        </w:tc>
        <w:tc>
          <w:tcPr>
            <w:tcW w:w="2979" w:type="dxa"/>
            <w:tcBorders>
              <w:top w:val="single" w:sz="6" w:space="0" w:color="auto"/>
              <w:left w:val="nil"/>
              <w:bottom w:val="single" w:sz="6" w:space="0" w:color="auto"/>
              <w:right w:val="single" w:sz="6" w:space="0" w:color="auto"/>
            </w:tcBorders>
            <w:shd w:val="clear" w:color="auto" w:fill="FFFFFF" w:themeFill="background1"/>
          </w:tcPr>
          <w:p w14:paraId="36E511E3" w14:textId="77777777" w:rsidR="00AB3B2F" w:rsidRPr="003A5C1C" w:rsidRDefault="00AB3B2F" w:rsidP="00354DBE">
            <w:pPr>
              <w:rPr>
                <w:rFonts w:eastAsia="Times New Roman"/>
                <w:lang w:eastAsia="en-GB"/>
              </w:rPr>
            </w:pPr>
            <w:r w:rsidRPr="003A5C1C">
              <w:rPr>
                <w:rFonts w:eastAsia="Times New Roman"/>
                <w:lang w:eastAsia="en-GB"/>
              </w:rPr>
              <w:t xml:space="preserve">I can analyse the usefulness and consider the reliability and validity of a range of evidence relating to my enquiry. </w:t>
            </w:r>
          </w:p>
          <w:p w14:paraId="0CEC029E" w14:textId="77777777" w:rsidR="00AB3B2F" w:rsidRPr="003A5C1C" w:rsidRDefault="00AB3B2F" w:rsidP="00354DBE">
            <w:pPr>
              <w:rPr>
                <w:rFonts w:eastAsia="Times New Roman"/>
                <w:lang w:eastAsia="en-GB"/>
              </w:rPr>
            </w:pPr>
          </w:p>
          <w:p w14:paraId="552D1002" w14:textId="77777777" w:rsidR="00AB3B2F" w:rsidRPr="003A5C1C" w:rsidRDefault="00AB3B2F" w:rsidP="00354DBE">
            <w:pPr>
              <w:rPr>
                <w:rFonts w:eastAsia="Times New Roman"/>
                <w:lang w:eastAsia="en-GB"/>
              </w:rPr>
            </w:pPr>
            <w:r w:rsidRPr="003A5C1C">
              <w:rPr>
                <w:rFonts w:eastAsia="Times New Roman"/>
                <w:lang w:eastAsia="en-GB"/>
              </w:rPr>
              <w:t>I can reflect on the approaches I have taken to enquiries and identify areas of improvement for future enquires.</w:t>
            </w:r>
          </w:p>
          <w:p w14:paraId="5ADD6324" w14:textId="77777777" w:rsidR="00AB3B2F" w:rsidRPr="003A5C1C" w:rsidRDefault="00AB3B2F" w:rsidP="00354DBE">
            <w:pPr>
              <w:textAlignment w:val="baseline"/>
              <w:rPr>
                <w:rFonts w:eastAsia="Times New Roman"/>
                <w:lang w:eastAsia="en-GB"/>
              </w:rPr>
            </w:pPr>
          </w:p>
        </w:tc>
        <w:tc>
          <w:tcPr>
            <w:tcW w:w="3042" w:type="dxa"/>
            <w:tcBorders>
              <w:top w:val="single" w:sz="6" w:space="0" w:color="auto"/>
              <w:left w:val="nil"/>
              <w:bottom w:val="single" w:sz="6" w:space="0" w:color="auto"/>
              <w:right w:val="single" w:sz="6" w:space="0" w:color="auto"/>
            </w:tcBorders>
            <w:shd w:val="clear" w:color="auto" w:fill="auto"/>
          </w:tcPr>
          <w:p w14:paraId="7A3150D0" w14:textId="77777777" w:rsidR="00AB3B2F" w:rsidRPr="003A5C1C" w:rsidRDefault="00AB3B2F" w:rsidP="00354DBE">
            <w:pPr>
              <w:textAlignment w:val="baseline"/>
              <w:rPr>
                <w:rFonts w:eastAsia="Times New Roman"/>
                <w:lang w:eastAsia="en-GB"/>
              </w:rPr>
            </w:pPr>
            <w:r w:rsidRPr="003A5C1C">
              <w:rPr>
                <w:rFonts w:eastAsia="Times New Roman"/>
                <w:lang w:eastAsia="en-GB"/>
              </w:rPr>
              <w:t xml:space="preserve">I can critically evaluate the usefulness, validity and reliability of qualitative and quantitative evidence. </w:t>
            </w:r>
          </w:p>
          <w:p w14:paraId="50F63B9D" w14:textId="77777777" w:rsidR="00AB3B2F" w:rsidRPr="003A5C1C" w:rsidRDefault="00AB3B2F" w:rsidP="00354DBE">
            <w:pPr>
              <w:textAlignment w:val="baseline"/>
              <w:rPr>
                <w:rFonts w:eastAsia="Times New Roman"/>
                <w:lang w:eastAsia="en-GB"/>
              </w:rPr>
            </w:pPr>
          </w:p>
          <w:p w14:paraId="1159E036" w14:textId="77777777" w:rsidR="00AB3B2F" w:rsidRPr="003A5C1C" w:rsidRDefault="00AB3B2F" w:rsidP="00354DBE">
            <w:pPr>
              <w:textAlignment w:val="baseline"/>
              <w:rPr>
                <w:rFonts w:eastAsia="Times New Roman"/>
                <w:lang w:eastAsia="en-GB"/>
              </w:rPr>
            </w:pPr>
            <w:r w:rsidRPr="003A5C1C">
              <w:rPr>
                <w:rFonts w:eastAsia="Times New Roman"/>
                <w:lang w:eastAsia="en-GB"/>
              </w:rPr>
              <w:t>I can independently evaluate the success of enquiries, suggesting improvements and refining methods for future enquiries.</w:t>
            </w:r>
          </w:p>
          <w:p w14:paraId="3FFB39DB" w14:textId="77777777" w:rsidR="00AB3B2F" w:rsidRPr="003A5C1C" w:rsidRDefault="00AB3B2F" w:rsidP="00354DBE">
            <w:pPr>
              <w:textAlignment w:val="baseline"/>
              <w:rPr>
                <w:rFonts w:eastAsia="Times New Roman"/>
                <w:lang w:eastAsia="en-GB"/>
              </w:rPr>
            </w:pPr>
          </w:p>
        </w:tc>
      </w:tr>
      <w:tr w:rsidR="00AB3B2F" w:rsidRPr="003A5C1C" w14:paraId="68535BE6" w14:textId="77777777" w:rsidTr="00354DBE">
        <w:trPr>
          <w:trHeight w:val="165"/>
        </w:trPr>
        <w:tc>
          <w:tcPr>
            <w:tcW w:w="2835" w:type="dxa"/>
            <w:tcBorders>
              <w:top w:val="single" w:sz="6" w:space="0" w:color="auto"/>
              <w:left w:val="single" w:sz="6" w:space="0" w:color="auto"/>
              <w:bottom w:val="single" w:sz="6" w:space="0" w:color="auto"/>
              <w:right w:val="single" w:sz="6" w:space="0" w:color="auto"/>
            </w:tcBorders>
            <w:shd w:val="clear" w:color="auto" w:fill="auto"/>
          </w:tcPr>
          <w:p w14:paraId="7BF1972D" w14:textId="77777777" w:rsidR="00AB3B2F" w:rsidRPr="003A5C1C" w:rsidRDefault="00AB3B2F" w:rsidP="00354DBE">
            <w:pPr>
              <w:textAlignment w:val="baseline"/>
              <w:rPr>
                <w:rFonts w:eastAsia="Times New Roman"/>
                <w:lang w:eastAsia="en-GB"/>
              </w:rPr>
            </w:pPr>
            <w:r w:rsidRPr="003A5C1C">
              <w:rPr>
                <w:rFonts w:eastAsia="Times New Roman"/>
                <w:bCs/>
                <w:lang w:eastAsia="en-GB"/>
              </w:rPr>
              <w:t xml:space="preserve">I am beginning </w:t>
            </w:r>
            <w:r w:rsidRPr="003A5C1C">
              <w:rPr>
                <w:rFonts w:eastAsia="Times New Roman"/>
                <w:lang w:eastAsia="en-GB"/>
              </w:rPr>
              <w:t>to communicate my findings in simple ways.</w:t>
            </w:r>
          </w:p>
          <w:p w14:paraId="337EE10F" w14:textId="77777777" w:rsidR="00AB3B2F" w:rsidRPr="003A5C1C" w:rsidRDefault="00AB3B2F" w:rsidP="00354DBE">
            <w:pPr>
              <w:textAlignment w:val="baseline"/>
              <w:rPr>
                <w:rFonts w:eastAsia="Times New Roman"/>
                <w:bCs/>
                <w:lang w:eastAsia="en-GB"/>
              </w:rPr>
            </w:pPr>
          </w:p>
          <w:p w14:paraId="258CD6BD" w14:textId="77777777" w:rsidR="00AB3B2F" w:rsidRPr="003A5C1C" w:rsidRDefault="00AB3B2F" w:rsidP="00354DBE">
            <w:pPr>
              <w:textAlignment w:val="baseline"/>
              <w:rPr>
                <w:rFonts w:eastAsia="Times New Roman"/>
                <w:bCs/>
                <w:lang w:eastAsia="en-GB"/>
              </w:rPr>
            </w:pPr>
          </w:p>
        </w:tc>
        <w:tc>
          <w:tcPr>
            <w:tcW w:w="2834" w:type="dxa"/>
            <w:tcBorders>
              <w:top w:val="single" w:sz="6" w:space="0" w:color="auto"/>
              <w:left w:val="nil"/>
              <w:bottom w:val="single" w:sz="6" w:space="0" w:color="auto"/>
              <w:right w:val="single" w:sz="6" w:space="0" w:color="auto"/>
            </w:tcBorders>
            <w:shd w:val="clear" w:color="auto" w:fill="auto"/>
          </w:tcPr>
          <w:p w14:paraId="2716E5C8" w14:textId="317CCCD0" w:rsidR="00AB3B2F" w:rsidRPr="003A5C1C" w:rsidRDefault="00AB3B2F" w:rsidP="00354DBE">
            <w:pPr>
              <w:textAlignment w:val="baseline"/>
              <w:rPr>
                <w:rFonts w:eastAsia="Times New Roman"/>
                <w:lang w:eastAsia="en-GB"/>
              </w:rPr>
            </w:pPr>
            <w:r w:rsidRPr="003A5C1C">
              <w:rPr>
                <w:rFonts w:eastAsia="Times New Roman"/>
                <w:lang w:eastAsia="en-GB"/>
              </w:rPr>
              <w:t>I can present what I have discovered in a variety of ways and draw simple conclusions.</w:t>
            </w:r>
          </w:p>
          <w:p w14:paraId="3479EA52" w14:textId="77777777" w:rsidR="00AB3B2F" w:rsidRPr="003A5C1C" w:rsidRDefault="00AB3B2F" w:rsidP="00354DBE">
            <w:pPr>
              <w:textAlignment w:val="baseline"/>
              <w:rPr>
                <w:rFonts w:eastAsia="Times New Roman"/>
                <w:lang w:eastAsia="en-GB"/>
              </w:rPr>
            </w:pPr>
          </w:p>
        </w:tc>
        <w:tc>
          <w:tcPr>
            <w:tcW w:w="2976" w:type="dxa"/>
            <w:tcBorders>
              <w:top w:val="single" w:sz="6" w:space="0" w:color="auto"/>
              <w:left w:val="nil"/>
              <w:bottom w:val="single" w:sz="6" w:space="0" w:color="auto"/>
              <w:right w:val="single" w:sz="6" w:space="0" w:color="auto"/>
            </w:tcBorders>
            <w:shd w:val="clear" w:color="auto" w:fill="auto"/>
          </w:tcPr>
          <w:p w14:paraId="441F1C43" w14:textId="77777777" w:rsidR="00AB3B2F" w:rsidRPr="003A5C1C" w:rsidRDefault="00AB3B2F" w:rsidP="00354DBE">
            <w:pPr>
              <w:textAlignment w:val="baseline"/>
              <w:rPr>
                <w:rFonts w:eastAsia="Times New Roman"/>
                <w:lang w:eastAsia="en-GB"/>
              </w:rPr>
            </w:pPr>
            <w:r w:rsidRPr="003A5C1C">
              <w:rPr>
                <w:rFonts w:eastAsia="Times New Roman"/>
                <w:lang w:eastAsia="en-GB"/>
              </w:rPr>
              <w:t xml:space="preserve">I can present my findings in a variety of ways, drawing conclusions and making judgements based on the evidence used. </w:t>
            </w:r>
          </w:p>
        </w:tc>
        <w:tc>
          <w:tcPr>
            <w:tcW w:w="2979" w:type="dxa"/>
            <w:tcBorders>
              <w:top w:val="single" w:sz="6" w:space="0" w:color="auto"/>
              <w:left w:val="nil"/>
              <w:bottom w:val="single" w:sz="6" w:space="0" w:color="auto"/>
              <w:right w:val="single" w:sz="6" w:space="0" w:color="auto"/>
            </w:tcBorders>
            <w:shd w:val="clear" w:color="auto" w:fill="FFFFFF" w:themeFill="background1"/>
          </w:tcPr>
          <w:p w14:paraId="30CE40F4" w14:textId="2C1D192A" w:rsidR="00AB3B2F" w:rsidRPr="003A5C1C" w:rsidRDefault="00AB3B2F" w:rsidP="00354DBE">
            <w:pPr>
              <w:textAlignment w:val="baseline"/>
              <w:rPr>
                <w:rFonts w:eastAsia="Times New Roman"/>
                <w:lang w:eastAsia="en-GB"/>
              </w:rPr>
            </w:pPr>
            <w:r w:rsidRPr="003A5C1C">
              <w:rPr>
                <w:rFonts w:eastAsia="Times New Roman"/>
                <w:lang w:eastAsia="en-GB"/>
              </w:rPr>
              <w:t xml:space="preserve">I can draw considered and reasoned conclusions to my enquiries, while understanding that other people may form different conclusions from the available evidence.  </w:t>
            </w:r>
          </w:p>
        </w:tc>
        <w:tc>
          <w:tcPr>
            <w:tcW w:w="3042" w:type="dxa"/>
            <w:tcBorders>
              <w:top w:val="single" w:sz="6" w:space="0" w:color="auto"/>
              <w:left w:val="nil"/>
              <w:bottom w:val="single" w:sz="6" w:space="0" w:color="auto"/>
              <w:right w:val="single" w:sz="6" w:space="0" w:color="auto"/>
            </w:tcBorders>
            <w:shd w:val="clear" w:color="auto" w:fill="auto"/>
          </w:tcPr>
          <w:p w14:paraId="739E9665" w14:textId="7250D88E" w:rsidR="00AB3B2F" w:rsidRPr="003A5C1C" w:rsidRDefault="00AB3B2F" w:rsidP="00354DBE">
            <w:pPr>
              <w:ind w:right="68"/>
              <w:textAlignment w:val="baseline"/>
              <w:rPr>
                <w:rFonts w:eastAsia="Times New Roman"/>
                <w:lang w:eastAsia="en-GB"/>
              </w:rPr>
            </w:pPr>
            <w:r w:rsidRPr="003A5C1C">
              <w:rPr>
                <w:rFonts w:eastAsia="Times New Roman"/>
                <w:lang w:eastAsia="en-GB"/>
              </w:rPr>
              <w:t>I can make coherent and reasoned responses and judgements that take into consideration different viewpoints.</w:t>
            </w:r>
          </w:p>
          <w:p w14:paraId="25FCA504" w14:textId="77777777" w:rsidR="00AB3B2F" w:rsidRPr="003A5C1C" w:rsidRDefault="00AB3B2F" w:rsidP="00354DBE">
            <w:pPr>
              <w:textAlignment w:val="baseline"/>
              <w:rPr>
                <w:rFonts w:eastAsia="Times New Roman"/>
                <w:lang w:eastAsia="en-GB"/>
              </w:rPr>
            </w:pPr>
          </w:p>
        </w:tc>
      </w:tr>
    </w:tbl>
    <w:p w14:paraId="28183218" w14:textId="77777777" w:rsidR="00415772" w:rsidRDefault="00415772">
      <w:pPr>
        <w:rPr>
          <w:b/>
          <w:sz w:val="28"/>
          <w:szCs w:val="28"/>
          <w:lang w:val="en"/>
        </w:rPr>
      </w:pPr>
    </w:p>
    <w:p w14:paraId="5C805701" w14:textId="0944B627" w:rsidR="00AB3B2F" w:rsidRPr="000F46FD" w:rsidRDefault="00AB3B2F" w:rsidP="00415772">
      <w:pPr>
        <w:pStyle w:val="Humanitiesheading3"/>
        <w:rPr>
          <w:lang w:val="en-US"/>
        </w:rPr>
      </w:pPr>
      <w:r w:rsidRPr="000F46FD">
        <w:rPr>
          <w:lang w:val="en"/>
        </w:rPr>
        <w:t>Events and human experiences are complex, and are perceived, interpreted and represented in different ways.</w:t>
      </w:r>
    </w:p>
    <w:p w14:paraId="4296B25B" w14:textId="6A7C4C66" w:rsidR="00AB3B2F" w:rsidRPr="000F46FD" w:rsidRDefault="00AB3B2F" w:rsidP="00AB3B2F">
      <w:pPr>
        <w:textAlignment w:val="baseline"/>
        <w:rPr>
          <w:rFonts w:eastAsia="Times New Roman"/>
          <w:b/>
          <w:sz w:val="28"/>
          <w:szCs w:val="28"/>
          <w:lang w:val="en-US" w:eastAsia="en-GB"/>
        </w:rPr>
      </w:pPr>
    </w:p>
    <w:tbl>
      <w:tblPr>
        <w:tblW w:w="14742" w:type="dxa"/>
        <w:tblInd w:w="-8" w:type="dxa"/>
        <w:tblBorders>
          <w:top w:val="outset" w:sz="6" w:space="0" w:color="auto"/>
          <w:left w:val="outset" w:sz="6" w:space="0" w:color="auto"/>
          <w:bottom w:val="outset" w:sz="6" w:space="0" w:color="auto"/>
          <w:right w:val="outset" w:sz="6" w:space="0" w:color="auto"/>
        </w:tblBorders>
        <w:tblCellMar>
          <w:top w:w="57" w:type="dxa"/>
          <w:left w:w="57" w:type="dxa"/>
          <w:bottom w:w="57" w:type="dxa"/>
          <w:right w:w="57" w:type="dxa"/>
        </w:tblCellMar>
        <w:tblLook w:val="04A0" w:firstRow="1" w:lastRow="0" w:firstColumn="1" w:lastColumn="0" w:noHBand="0" w:noVBand="1"/>
      </w:tblPr>
      <w:tblGrid>
        <w:gridCol w:w="2835"/>
        <w:gridCol w:w="2835"/>
        <w:gridCol w:w="2976"/>
        <w:gridCol w:w="2978"/>
        <w:gridCol w:w="3118"/>
      </w:tblGrid>
      <w:tr w:rsidR="00AB3B2F" w:rsidRPr="00391F02" w14:paraId="2CB26021" w14:textId="77777777" w:rsidTr="00354DBE">
        <w:trPr>
          <w:trHeight w:val="165"/>
        </w:trPr>
        <w:tc>
          <w:tcPr>
            <w:tcW w:w="2835"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2A45239A" w14:textId="3DDE8594" w:rsidR="00AB3B2F" w:rsidRPr="00F971B1" w:rsidRDefault="00AB3B2F" w:rsidP="00FD4E1C">
            <w:pPr>
              <w:pStyle w:val="Humanitiesheading3"/>
              <w:rPr>
                <w:color w:val="auto"/>
                <w:lang w:eastAsia="en-GB"/>
              </w:rPr>
            </w:pPr>
            <w:r w:rsidRPr="00F971B1">
              <w:rPr>
                <w:color w:val="auto"/>
                <w:lang w:eastAsia="en-GB"/>
              </w:rPr>
              <w:t>Progression step 1</w:t>
            </w:r>
          </w:p>
        </w:tc>
        <w:tc>
          <w:tcPr>
            <w:tcW w:w="2835" w:type="dxa"/>
            <w:tcBorders>
              <w:top w:val="single" w:sz="6" w:space="0" w:color="auto"/>
              <w:left w:val="nil"/>
              <w:bottom w:val="single" w:sz="6" w:space="0" w:color="auto"/>
              <w:right w:val="single" w:sz="6" w:space="0" w:color="auto"/>
            </w:tcBorders>
            <w:shd w:val="clear" w:color="auto" w:fill="auto"/>
            <w:vAlign w:val="center"/>
            <w:hideMark/>
          </w:tcPr>
          <w:p w14:paraId="39739CEB" w14:textId="019F054A" w:rsidR="00AB3B2F" w:rsidRPr="00F971B1" w:rsidRDefault="00AB3B2F" w:rsidP="00FD4E1C">
            <w:pPr>
              <w:pStyle w:val="Humanitiesheading3"/>
              <w:rPr>
                <w:color w:val="auto"/>
                <w:lang w:eastAsia="en-GB"/>
              </w:rPr>
            </w:pPr>
            <w:r w:rsidRPr="00F971B1">
              <w:rPr>
                <w:color w:val="auto"/>
                <w:lang w:eastAsia="en-GB"/>
              </w:rPr>
              <w:t>Progression step 2</w:t>
            </w:r>
          </w:p>
        </w:tc>
        <w:tc>
          <w:tcPr>
            <w:tcW w:w="2976" w:type="dxa"/>
            <w:tcBorders>
              <w:top w:val="single" w:sz="6" w:space="0" w:color="auto"/>
              <w:left w:val="nil"/>
              <w:bottom w:val="single" w:sz="6" w:space="0" w:color="auto"/>
              <w:right w:val="single" w:sz="6" w:space="0" w:color="auto"/>
            </w:tcBorders>
            <w:shd w:val="clear" w:color="auto" w:fill="auto"/>
            <w:vAlign w:val="center"/>
            <w:hideMark/>
          </w:tcPr>
          <w:p w14:paraId="2357B246" w14:textId="40A5F956" w:rsidR="00AB3B2F" w:rsidRPr="00F971B1" w:rsidRDefault="00AB3B2F" w:rsidP="00FD4E1C">
            <w:pPr>
              <w:pStyle w:val="Humanitiesheading3"/>
              <w:rPr>
                <w:color w:val="auto"/>
                <w:lang w:eastAsia="en-GB"/>
              </w:rPr>
            </w:pPr>
            <w:r w:rsidRPr="00F971B1">
              <w:rPr>
                <w:color w:val="auto"/>
                <w:lang w:eastAsia="en-GB"/>
              </w:rPr>
              <w:t>Progression step 3</w:t>
            </w:r>
          </w:p>
        </w:tc>
        <w:tc>
          <w:tcPr>
            <w:tcW w:w="2978" w:type="dxa"/>
            <w:tcBorders>
              <w:top w:val="single" w:sz="6" w:space="0" w:color="auto"/>
              <w:left w:val="nil"/>
              <w:bottom w:val="single" w:sz="6" w:space="0" w:color="auto"/>
              <w:right w:val="single" w:sz="6" w:space="0" w:color="auto"/>
            </w:tcBorders>
            <w:shd w:val="clear" w:color="auto" w:fill="FFFFFF" w:themeFill="background1"/>
            <w:hideMark/>
          </w:tcPr>
          <w:p w14:paraId="765EE52B" w14:textId="365C3FB5" w:rsidR="00AB3B2F" w:rsidRPr="00F971B1" w:rsidRDefault="00AB3B2F" w:rsidP="00FD4E1C">
            <w:pPr>
              <w:pStyle w:val="Humanitiesheading3"/>
              <w:rPr>
                <w:color w:val="auto"/>
                <w:lang w:eastAsia="en-GB"/>
              </w:rPr>
            </w:pPr>
            <w:r w:rsidRPr="00F971B1">
              <w:rPr>
                <w:color w:val="auto"/>
                <w:lang w:eastAsia="en-GB"/>
              </w:rPr>
              <w:t>Progression step 4</w:t>
            </w:r>
          </w:p>
        </w:tc>
        <w:tc>
          <w:tcPr>
            <w:tcW w:w="3118" w:type="dxa"/>
            <w:tcBorders>
              <w:top w:val="single" w:sz="6" w:space="0" w:color="auto"/>
              <w:left w:val="nil"/>
              <w:bottom w:val="single" w:sz="6" w:space="0" w:color="auto"/>
              <w:right w:val="single" w:sz="6" w:space="0" w:color="auto"/>
            </w:tcBorders>
            <w:shd w:val="clear" w:color="auto" w:fill="FFFFFF" w:themeFill="background1"/>
            <w:hideMark/>
          </w:tcPr>
          <w:p w14:paraId="318A963D" w14:textId="0047B2EE" w:rsidR="00AB3B2F" w:rsidRPr="00F971B1" w:rsidRDefault="00AB3B2F" w:rsidP="00FD4E1C">
            <w:pPr>
              <w:pStyle w:val="Humanitiesheading3"/>
              <w:rPr>
                <w:color w:val="auto"/>
                <w:lang w:eastAsia="en-GB"/>
              </w:rPr>
            </w:pPr>
            <w:r w:rsidRPr="00F971B1">
              <w:rPr>
                <w:color w:val="auto"/>
                <w:lang w:eastAsia="en-GB"/>
              </w:rPr>
              <w:t>Progression step 5</w:t>
            </w:r>
          </w:p>
        </w:tc>
      </w:tr>
      <w:tr w:rsidR="00AB3B2F" w:rsidRPr="00391F02" w14:paraId="0D6FD172" w14:textId="77777777" w:rsidTr="00354DBE">
        <w:trPr>
          <w:trHeight w:val="165"/>
        </w:trPr>
        <w:tc>
          <w:tcPr>
            <w:tcW w:w="2835" w:type="dxa"/>
            <w:tcBorders>
              <w:top w:val="single" w:sz="6" w:space="0" w:color="auto"/>
              <w:left w:val="single" w:sz="6" w:space="0" w:color="auto"/>
              <w:bottom w:val="single" w:sz="6" w:space="0" w:color="auto"/>
              <w:right w:val="single" w:sz="6" w:space="0" w:color="auto"/>
            </w:tcBorders>
            <w:shd w:val="clear" w:color="auto" w:fill="auto"/>
          </w:tcPr>
          <w:p w14:paraId="521E8DC8" w14:textId="77777777" w:rsidR="00AB3B2F" w:rsidRPr="00391F02" w:rsidRDefault="00AB3B2F" w:rsidP="00354DBE">
            <w:pPr>
              <w:rPr>
                <w:rFonts w:eastAsia="Times New Roman"/>
                <w:lang w:eastAsia="en-GB"/>
              </w:rPr>
            </w:pPr>
            <w:r w:rsidRPr="00391F02">
              <w:rPr>
                <w:rFonts w:eastAsia="Times New Roman"/>
                <w:bCs/>
                <w:lang w:eastAsia="en-GB"/>
              </w:rPr>
              <w:t>I can</w:t>
            </w:r>
            <w:r w:rsidRPr="00391F02">
              <w:rPr>
                <w:rFonts w:eastAsia="Times New Roman"/>
                <w:lang w:eastAsia="en-GB"/>
              </w:rPr>
              <w:t xml:space="preserve"> form and express simple opinions about my likes and dislikes.</w:t>
            </w:r>
          </w:p>
          <w:p w14:paraId="7932098B" w14:textId="77777777" w:rsidR="00AB3B2F" w:rsidRPr="00391F02" w:rsidRDefault="00AB3B2F" w:rsidP="00354DBE">
            <w:pPr>
              <w:rPr>
                <w:rFonts w:eastAsia="Times New Roman"/>
                <w:bCs/>
                <w:lang w:eastAsia="en-GB"/>
              </w:rPr>
            </w:pPr>
          </w:p>
          <w:p w14:paraId="0FA51C2D" w14:textId="1BBD0BD1" w:rsidR="00AB3B2F" w:rsidRPr="00391F02" w:rsidRDefault="00AB3B2F" w:rsidP="00354DBE">
            <w:pPr>
              <w:rPr>
                <w:rFonts w:eastAsia="Times New Roman"/>
                <w:lang w:eastAsia="en-GB"/>
              </w:rPr>
            </w:pPr>
          </w:p>
          <w:p w14:paraId="4C36956E" w14:textId="77777777" w:rsidR="00AB3B2F" w:rsidRPr="00391F02" w:rsidRDefault="00AB3B2F" w:rsidP="00354DBE">
            <w:pPr>
              <w:textAlignment w:val="baseline"/>
              <w:rPr>
                <w:rFonts w:eastAsia="Times New Roman"/>
                <w:bCs/>
                <w:lang w:eastAsia="en-GB"/>
              </w:rPr>
            </w:pPr>
          </w:p>
          <w:p w14:paraId="650F87CF" w14:textId="77777777" w:rsidR="00AB3B2F" w:rsidRPr="00391F02" w:rsidRDefault="00AB3B2F" w:rsidP="00354DBE">
            <w:pPr>
              <w:jc w:val="center"/>
              <w:textAlignment w:val="baseline"/>
              <w:rPr>
                <w:rFonts w:eastAsia="Times New Roman"/>
                <w:bCs/>
                <w:lang w:eastAsia="en-GB"/>
              </w:rPr>
            </w:pPr>
          </w:p>
        </w:tc>
        <w:tc>
          <w:tcPr>
            <w:tcW w:w="2835" w:type="dxa"/>
            <w:tcBorders>
              <w:top w:val="single" w:sz="6" w:space="0" w:color="auto"/>
              <w:left w:val="nil"/>
              <w:bottom w:val="single" w:sz="6" w:space="0" w:color="auto"/>
              <w:right w:val="single" w:sz="6" w:space="0" w:color="auto"/>
            </w:tcBorders>
            <w:shd w:val="clear" w:color="auto" w:fill="auto"/>
          </w:tcPr>
          <w:p w14:paraId="1FD9EACA" w14:textId="6A2389B9" w:rsidR="00AB3B2F" w:rsidRPr="00391F02" w:rsidRDefault="00AB3B2F" w:rsidP="00354DBE">
            <w:pPr>
              <w:textAlignment w:val="baseline"/>
              <w:rPr>
                <w:rFonts w:eastAsia="Times New Roman"/>
                <w:lang w:eastAsia="en-GB"/>
              </w:rPr>
            </w:pPr>
            <w:r w:rsidRPr="00391F02">
              <w:rPr>
                <w:rFonts w:eastAsia="Times New Roman"/>
                <w:lang w:eastAsia="en-GB"/>
              </w:rPr>
              <w:t>I can form and express opinions about something that is important to me, considering my own ideas, feelings and those of others.</w:t>
            </w:r>
          </w:p>
          <w:p w14:paraId="06111204" w14:textId="15A31BF0" w:rsidR="00AB3B2F" w:rsidRDefault="00AB3B2F" w:rsidP="00354DBE">
            <w:pPr>
              <w:rPr>
                <w:rFonts w:eastAsia="Times New Roman"/>
                <w:lang w:eastAsia="en-GB"/>
              </w:rPr>
            </w:pPr>
          </w:p>
          <w:p w14:paraId="2D7394CA" w14:textId="05536E2B" w:rsidR="005F0B30" w:rsidRDefault="005F0B30" w:rsidP="00354DBE">
            <w:pPr>
              <w:rPr>
                <w:rFonts w:eastAsia="Times New Roman"/>
                <w:lang w:eastAsia="en-GB"/>
              </w:rPr>
            </w:pPr>
          </w:p>
          <w:p w14:paraId="6CB6286F" w14:textId="757169D9" w:rsidR="005F0B30" w:rsidRDefault="005F0B30" w:rsidP="00354DBE">
            <w:pPr>
              <w:rPr>
                <w:rFonts w:eastAsia="Times New Roman"/>
                <w:lang w:eastAsia="en-GB"/>
              </w:rPr>
            </w:pPr>
          </w:p>
          <w:p w14:paraId="337FBFD3" w14:textId="3C108820" w:rsidR="00AB3B2F" w:rsidRPr="00391F02" w:rsidRDefault="00AB3B2F" w:rsidP="00354DBE">
            <w:pPr>
              <w:textAlignment w:val="baseline"/>
              <w:rPr>
                <w:rFonts w:eastAsia="Times New Roman"/>
                <w:lang w:eastAsia="en-GB"/>
              </w:rPr>
            </w:pPr>
            <w:r w:rsidRPr="00391F02">
              <w:rPr>
                <w:rFonts w:eastAsia="Times New Roman"/>
                <w:color w:val="000000" w:themeColor="text1"/>
                <w:lang w:eastAsia="en-GB"/>
              </w:rPr>
              <w:t>I can recognise and explain that my opinions and the opinions of others have value.</w:t>
            </w:r>
          </w:p>
          <w:p w14:paraId="46EED08D" w14:textId="77777777" w:rsidR="00AB3B2F" w:rsidRPr="00391F02" w:rsidRDefault="00AB3B2F" w:rsidP="00354DBE">
            <w:pPr>
              <w:jc w:val="center"/>
              <w:textAlignment w:val="baseline"/>
              <w:rPr>
                <w:rFonts w:eastAsia="Times New Roman"/>
                <w:b/>
                <w:bCs/>
                <w:lang w:eastAsia="en-GB"/>
              </w:rPr>
            </w:pPr>
          </w:p>
          <w:p w14:paraId="52C39553" w14:textId="1F0E971B" w:rsidR="00AB3B2F" w:rsidRPr="00F15DC5" w:rsidRDefault="00AB3B2F" w:rsidP="00354DBE">
            <w:pPr>
              <w:textAlignment w:val="baseline"/>
              <w:rPr>
                <w:rFonts w:eastAsia="Times New Roman"/>
                <w:lang w:eastAsia="en-GB"/>
              </w:rPr>
            </w:pPr>
            <w:r w:rsidRPr="00F15DC5">
              <w:rPr>
                <w:rFonts w:eastAsia="Times New Roman"/>
                <w:bCs/>
                <w:lang w:eastAsia="en-GB"/>
              </w:rPr>
              <w:t>I can</w:t>
            </w:r>
            <w:r w:rsidRPr="00F15DC5">
              <w:rPr>
                <w:rFonts w:eastAsia="Times New Roman"/>
                <w:lang w:eastAsia="en-GB"/>
              </w:rPr>
              <w:t xml:space="preserve"> recognise that opinions may change over time.</w:t>
            </w:r>
          </w:p>
          <w:p w14:paraId="344484C5" w14:textId="77777777" w:rsidR="00AB3B2F" w:rsidRPr="00391F02" w:rsidRDefault="00AB3B2F" w:rsidP="00354DBE">
            <w:pPr>
              <w:jc w:val="center"/>
              <w:textAlignment w:val="baseline"/>
              <w:rPr>
                <w:rFonts w:eastAsia="Arial"/>
              </w:rPr>
            </w:pPr>
          </w:p>
          <w:p w14:paraId="795BDD89" w14:textId="0AEDA005" w:rsidR="00AB3B2F" w:rsidRDefault="00AB3B2F" w:rsidP="00354DBE">
            <w:pPr>
              <w:textAlignment w:val="baseline"/>
              <w:rPr>
                <w:rFonts w:eastAsia="Times New Roman"/>
                <w:b/>
                <w:bCs/>
                <w:lang w:eastAsia="en-GB"/>
              </w:rPr>
            </w:pPr>
            <w:r w:rsidRPr="00F15DC5">
              <w:rPr>
                <w:rFonts w:eastAsia="Times New Roman"/>
                <w:bCs/>
                <w:lang w:eastAsia="en-GB"/>
              </w:rPr>
              <w:t xml:space="preserve">I am beginning to </w:t>
            </w:r>
            <w:r w:rsidRPr="00F15DC5">
              <w:rPr>
                <w:rFonts w:eastAsia="Times New Roman"/>
                <w:lang w:eastAsia="en-GB"/>
              </w:rPr>
              <w:t>recognise other people’s feelings and viewpoints about familiar events or experiences.</w:t>
            </w:r>
          </w:p>
          <w:p w14:paraId="54FF8850" w14:textId="15BFC7AC" w:rsidR="00FD4E1C" w:rsidRPr="00391F02" w:rsidRDefault="00FD4E1C" w:rsidP="00354DBE">
            <w:pPr>
              <w:textAlignment w:val="baseline"/>
              <w:rPr>
                <w:rFonts w:eastAsia="Times New Roman"/>
                <w:b/>
                <w:bCs/>
                <w:lang w:eastAsia="en-GB"/>
              </w:rPr>
            </w:pPr>
          </w:p>
        </w:tc>
        <w:tc>
          <w:tcPr>
            <w:tcW w:w="2976" w:type="dxa"/>
            <w:tcBorders>
              <w:top w:val="single" w:sz="6" w:space="0" w:color="auto"/>
              <w:left w:val="nil"/>
              <w:bottom w:val="single" w:sz="6" w:space="0" w:color="auto"/>
              <w:right w:val="single" w:sz="6" w:space="0" w:color="auto"/>
            </w:tcBorders>
            <w:shd w:val="clear" w:color="auto" w:fill="auto"/>
          </w:tcPr>
          <w:p w14:paraId="6A1D40FF" w14:textId="2ACBB169" w:rsidR="00AB3B2F" w:rsidRPr="00391F02" w:rsidRDefault="00AB3B2F" w:rsidP="00354DBE">
            <w:pPr>
              <w:textAlignment w:val="baseline"/>
              <w:rPr>
                <w:rFonts w:eastAsia="Times New Roman"/>
                <w:lang w:eastAsia="en-GB"/>
              </w:rPr>
            </w:pPr>
            <w:r w:rsidRPr="00391F02">
              <w:rPr>
                <w:rFonts w:eastAsia="Times New Roman"/>
                <w:color w:val="000000" w:themeColor="text1"/>
                <w:lang w:eastAsia="en-GB"/>
              </w:rPr>
              <w:lastRenderedPageBreak/>
              <w:t>I can form, express and discuss my own opinions on a range of issues after considering evidence and the views of others.</w:t>
            </w:r>
          </w:p>
          <w:p w14:paraId="7F5371F7" w14:textId="2365EFC6" w:rsidR="00AB3B2F" w:rsidRDefault="00AB3B2F" w:rsidP="00354DBE">
            <w:pPr>
              <w:textAlignment w:val="baseline"/>
              <w:rPr>
                <w:rFonts w:eastAsia="Times New Roman"/>
                <w:lang w:eastAsia="en-GB"/>
              </w:rPr>
            </w:pPr>
          </w:p>
          <w:p w14:paraId="18AC4584" w14:textId="31404409" w:rsidR="005F0B30" w:rsidRDefault="005F0B30" w:rsidP="00354DBE">
            <w:pPr>
              <w:textAlignment w:val="baseline"/>
              <w:rPr>
                <w:rFonts w:eastAsia="Times New Roman"/>
                <w:lang w:eastAsia="en-GB"/>
              </w:rPr>
            </w:pPr>
          </w:p>
          <w:p w14:paraId="097ECED6" w14:textId="54F1D1B0" w:rsidR="005F0B30" w:rsidRDefault="005F0B30" w:rsidP="00354DBE">
            <w:pPr>
              <w:textAlignment w:val="baseline"/>
              <w:rPr>
                <w:rFonts w:eastAsia="Times New Roman"/>
                <w:lang w:eastAsia="en-GB"/>
              </w:rPr>
            </w:pPr>
          </w:p>
          <w:p w14:paraId="5C062DBF" w14:textId="5B09C354" w:rsidR="005F0B30" w:rsidRDefault="005F0B30" w:rsidP="00354DBE">
            <w:pPr>
              <w:textAlignment w:val="baseline"/>
              <w:rPr>
                <w:rFonts w:eastAsia="Times New Roman"/>
                <w:lang w:eastAsia="en-GB"/>
              </w:rPr>
            </w:pPr>
          </w:p>
          <w:p w14:paraId="20975392" w14:textId="77777777" w:rsidR="005F0B30" w:rsidRPr="00391F02" w:rsidRDefault="005F0B30" w:rsidP="00354DBE">
            <w:pPr>
              <w:textAlignment w:val="baseline"/>
              <w:rPr>
                <w:rFonts w:eastAsia="Times New Roman"/>
                <w:lang w:eastAsia="en-GB"/>
              </w:rPr>
            </w:pPr>
          </w:p>
          <w:p w14:paraId="3F48102F" w14:textId="77777777" w:rsidR="00AB3B2F" w:rsidRPr="00391F02" w:rsidRDefault="00AB3B2F" w:rsidP="00354DBE">
            <w:pPr>
              <w:ind w:right="18"/>
              <w:textAlignment w:val="baseline"/>
              <w:rPr>
                <w:rFonts w:eastAsia="Times New Roman"/>
                <w:lang w:eastAsia="en-GB"/>
              </w:rPr>
            </w:pPr>
            <w:r w:rsidRPr="00391F02">
              <w:rPr>
                <w:rFonts w:eastAsia="Times New Roman"/>
                <w:lang w:eastAsia="en-GB"/>
              </w:rPr>
              <w:t xml:space="preserve">I can </w:t>
            </w:r>
            <w:r w:rsidRPr="00354DBE">
              <w:rPr>
                <w:rStyle w:val="Humanitiesheading3Char"/>
                <w:b w:val="0"/>
              </w:rPr>
              <w:t>infer</w:t>
            </w:r>
            <w:r w:rsidRPr="006A6CA6">
              <w:rPr>
                <w:rFonts w:eastAsia="Times New Roman"/>
                <w:color w:val="00B050"/>
                <w:lang w:eastAsia="en-GB"/>
              </w:rPr>
              <w:t xml:space="preserve"> </w:t>
            </w:r>
            <w:r w:rsidRPr="00391F02">
              <w:rPr>
                <w:rFonts w:eastAsia="Times New Roman"/>
                <w:lang w:eastAsia="en-GB"/>
              </w:rPr>
              <w:t>and compare people’s opinions, viewpoints and interpretations from sources and evidence.</w:t>
            </w:r>
          </w:p>
          <w:p w14:paraId="4AA1B3DD" w14:textId="77777777" w:rsidR="00AB3B2F" w:rsidRPr="00391F02" w:rsidRDefault="00AB3B2F" w:rsidP="00354DBE">
            <w:pPr>
              <w:textAlignment w:val="baseline"/>
              <w:rPr>
                <w:rFonts w:eastAsia="Times New Roman"/>
                <w:lang w:eastAsia="en-GB"/>
              </w:rPr>
            </w:pPr>
          </w:p>
          <w:p w14:paraId="387E087E" w14:textId="77777777" w:rsidR="00AB3B2F" w:rsidRPr="00391F02" w:rsidRDefault="00AB3B2F" w:rsidP="00354DBE">
            <w:pPr>
              <w:textAlignment w:val="baseline"/>
              <w:rPr>
                <w:rFonts w:eastAsia="Times New Roman"/>
                <w:lang w:eastAsia="en-GB"/>
              </w:rPr>
            </w:pPr>
          </w:p>
          <w:p w14:paraId="2160A0F3" w14:textId="77777777" w:rsidR="00AB3B2F" w:rsidRPr="00391F02" w:rsidRDefault="00AB3B2F" w:rsidP="00354DBE">
            <w:pPr>
              <w:jc w:val="center"/>
              <w:textAlignment w:val="baseline"/>
              <w:rPr>
                <w:rFonts w:eastAsia="Times New Roman"/>
                <w:b/>
                <w:bCs/>
                <w:lang w:eastAsia="en-GB"/>
              </w:rPr>
            </w:pPr>
          </w:p>
        </w:tc>
        <w:tc>
          <w:tcPr>
            <w:tcW w:w="2978" w:type="dxa"/>
            <w:tcBorders>
              <w:top w:val="single" w:sz="6" w:space="0" w:color="auto"/>
              <w:left w:val="nil"/>
              <w:bottom w:val="single" w:sz="6" w:space="0" w:color="auto"/>
              <w:right w:val="single" w:sz="6" w:space="0" w:color="auto"/>
            </w:tcBorders>
            <w:shd w:val="clear" w:color="auto" w:fill="FFFFFF" w:themeFill="background1"/>
          </w:tcPr>
          <w:p w14:paraId="342CC5AE" w14:textId="32F99571" w:rsidR="00AB3B2F" w:rsidRDefault="00AB3B2F" w:rsidP="00354DBE">
            <w:pPr>
              <w:textAlignment w:val="baseline"/>
              <w:rPr>
                <w:rFonts w:eastAsia="Times New Roman"/>
                <w:color w:val="000000"/>
                <w:lang w:eastAsia="en-GB"/>
              </w:rPr>
            </w:pPr>
            <w:r w:rsidRPr="00391F02">
              <w:rPr>
                <w:rFonts w:eastAsia="Times New Roman"/>
                <w:color w:val="000000"/>
                <w:lang w:eastAsia="en-GB"/>
              </w:rPr>
              <w:lastRenderedPageBreak/>
              <w:t xml:space="preserve">I can express, discuss and justify my personal opinions and understand that </w:t>
            </w:r>
            <w:r w:rsidRPr="00354DBE">
              <w:rPr>
                <w:rStyle w:val="Humanitiesheading3Char"/>
                <w:b w:val="0"/>
              </w:rPr>
              <w:t>interpretations</w:t>
            </w:r>
            <w:r w:rsidRPr="006A6CA6">
              <w:rPr>
                <w:rFonts w:eastAsia="Times New Roman"/>
                <w:color w:val="00B050"/>
                <w:lang w:eastAsia="en-GB"/>
              </w:rPr>
              <w:t xml:space="preserve"> </w:t>
            </w:r>
            <w:r w:rsidRPr="00391F02">
              <w:rPr>
                <w:rFonts w:eastAsia="Times New Roman"/>
                <w:color w:val="000000"/>
                <w:lang w:eastAsia="en-GB"/>
              </w:rPr>
              <w:t xml:space="preserve">can change over time, especially in the light of new evidence or when approached from a different </w:t>
            </w:r>
            <w:r w:rsidRPr="00354DBE">
              <w:rPr>
                <w:rStyle w:val="Humanitiesheading3Char"/>
                <w:b w:val="0"/>
              </w:rPr>
              <w:t>perspective</w:t>
            </w:r>
            <w:r w:rsidRPr="00391F02">
              <w:rPr>
                <w:rFonts w:eastAsia="Times New Roman"/>
                <w:color w:val="000000"/>
                <w:lang w:eastAsia="en-GB"/>
              </w:rPr>
              <w:t>.</w:t>
            </w:r>
          </w:p>
          <w:p w14:paraId="2BE6DEBA" w14:textId="77777777" w:rsidR="00354DBE" w:rsidRPr="00391F02" w:rsidRDefault="00354DBE" w:rsidP="00354DBE">
            <w:pPr>
              <w:textAlignment w:val="baseline"/>
              <w:rPr>
                <w:rFonts w:eastAsia="Times New Roman"/>
                <w:lang w:eastAsia="en-GB"/>
              </w:rPr>
            </w:pPr>
          </w:p>
          <w:p w14:paraId="34A86A6B" w14:textId="77777777" w:rsidR="00AB3B2F" w:rsidRPr="00391F02" w:rsidRDefault="00AB3B2F" w:rsidP="00354DBE">
            <w:pPr>
              <w:textAlignment w:val="baseline"/>
              <w:rPr>
                <w:rFonts w:eastAsia="Times New Roman"/>
                <w:lang w:eastAsia="en-GB"/>
              </w:rPr>
            </w:pPr>
            <w:r w:rsidRPr="00391F02">
              <w:rPr>
                <w:rFonts w:eastAsia="Times New Roman"/>
                <w:lang w:eastAsia="en-GB"/>
              </w:rPr>
              <w:t xml:space="preserve">I can </w:t>
            </w:r>
            <w:r w:rsidRPr="00354DBE">
              <w:rPr>
                <w:rStyle w:val="Humanitiesheading3Char"/>
                <w:b w:val="0"/>
              </w:rPr>
              <w:t>infer</w:t>
            </w:r>
            <w:r w:rsidRPr="006A6CA6">
              <w:rPr>
                <w:rFonts w:eastAsia="Times New Roman"/>
                <w:color w:val="00B050"/>
                <w:lang w:eastAsia="en-GB"/>
              </w:rPr>
              <w:t xml:space="preserve"> </w:t>
            </w:r>
            <w:r w:rsidRPr="00391F02">
              <w:rPr>
                <w:rFonts w:eastAsia="Times New Roman"/>
                <w:lang w:eastAsia="en-GB"/>
              </w:rPr>
              <w:t xml:space="preserve">and evaluate opinions, viewpoints and interpretations from a range of sources and evidence in order to develop </w:t>
            </w:r>
            <w:r w:rsidRPr="00391F02">
              <w:rPr>
                <w:rFonts w:eastAsia="Arial"/>
              </w:rPr>
              <w:t>my own informed judgements.</w:t>
            </w:r>
          </w:p>
          <w:p w14:paraId="3C076C47" w14:textId="77777777" w:rsidR="00AB3B2F" w:rsidRPr="00391F02" w:rsidRDefault="00AB3B2F" w:rsidP="00354DBE">
            <w:pPr>
              <w:textAlignment w:val="baseline"/>
              <w:rPr>
                <w:rFonts w:eastAsia="Times New Roman"/>
                <w:lang w:eastAsia="en-GB"/>
              </w:rPr>
            </w:pPr>
          </w:p>
          <w:p w14:paraId="3B17B98E" w14:textId="77777777" w:rsidR="00AB3B2F" w:rsidRPr="00391F02" w:rsidRDefault="00AB3B2F" w:rsidP="00354DBE">
            <w:pPr>
              <w:textAlignment w:val="baseline"/>
              <w:rPr>
                <w:rFonts w:eastAsia="Times New Roman"/>
                <w:b/>
                <w:bCs/>
                <w:lang w:eastAsia="en-GB"/>
              </w:rPr>
            </w:pPr>
          </w:p>
        </w:tc>
        <w:tc>
          <w:tcPr>
            <w:tcW w:w="3118" w:type="dxa"/>
            <w:tcBorders>
              <w:top w:val="single" w:sz="6" w:space="0" w:color="auto"/>
              <w:left w:val="nil"/>
              <w:bottom w:val="single" w:sz="6" w:space="0" w:color="auto"/>
              <w:right w:val="single" w:sz="6" w:space="0" w:color="auto"/>
            </w:tcBorders>
            <w:shd w:val="clear" w:color="auto" w:fill="FFFFFF" w:themeFill="background1"/>
          </w:tcPr>
          <w:p w14:paraId="18363F0D" w14:textId="5C522EE8" w:rsidR="00AB3B2F" w:rsidRPr="00391F02" w:rsidRDefault="00AB3B2F" w:rsidP="00354DBE">
            <w:pPr>
              <w:textAlignment w:val="baseline"/>
              <w:rPr>
                <w:rFonts w:eastAsia="Times New Roman"/>
                <w:lang w:eastAsia="en-GB"/>
              </w:rPr>
            </w:pPr>
            <w:r w:rsidRPr="00391F02">
              <w:rPr>
                <w:rFonts w:eastAsia="Times New Roman"/>
                <w:lang w:eastAsia="en-GB"/>
              </w:rPr>
              <w:lastRenderedPageBreak/>
              <w:t xml:space="preserve">I can appreciate a variety of perspectives on the world, recognise the limitations of my own </w:t>
            </w:r>
            <w:r w:rsidRPr="00354DBE">
              <w:rPr>
                <w:rStyle w:val="Humanitiesheading3Char"/>
                <w:b w:val="0"/>
              </w:rPr>
              <w:t>perspective</w:t>
            </w:r>
            <w:r w:rsidRPr="006A6CA6">
              <w:rPr>
                <w:rFonts w:eastAsia="Times New Roman"/>
                <w:color w:val="00B050"/>
                <w:lang w:eastAsia="en-GB"/>
              </w:rPr>
              <w:t xml:space="preserve"> </w:t>
            </w:r>
            <w:r w:rsidRPr="00391F02">
              <w:rPr>
                <w:rFonts w:eastAsia="Times New Roman"/>
                <w:lang w:eastAsia="en-GB"/>
              </w:rPr>
              <w:t>and have begun to challenge my values and opinions.</w:t>
            </w:r>
          </w:p>
          <w:p w14:paraId="741D8D9E" w14:textId="7B67E1A8" w:rsidR="00AB3B2F" w:rsidRDefault="00AB3B2F" w:rsidP="00354DBE">
            <w:pPr>
              <w:textAlignment w:val="baseline"/>
              <w:rPr>
                <w:rFonts w:eastAsia="Times New Roman"/>
                <w:lang w:eastAsia="en-GB"/>
              </w:rPr>
            </w:pPr>
          </w:p>
          <w:p w14:paraId="5B48DC5F" w14:textId="69FEE7A1" w:rsidR="005F0B30" w:rsidRDefault="005F0B30" w:rsidP="00354DBE">
            <w:pPr>
              <w:textAlignment w:val="baseline"/>
              <w:rPr>
                <w:rFonts w:eastAsia="Times New Roman"/>
                <w:lang w:eastAsia="en-GB"/>
              </w:rPr>
            </w:pPr>
          </w:p>
          <w:p w14:paraId="7308ED91" w14:textId="45DE9A1C" w:rsidR="005F0B30" w:rsidRDefault="005F0B30" w:rsidP="00354DBE">
            <w:pPr>
              <w:textAlignment w:val="baseline"/>
              <w:rPr>
                <w:rFonts w:eastAsia="Times New Roman"/>
                <w:lang w:eastAsia="en-GB"/>
              </w:rPr>
            </w:pPr>
          </w:p>
          <w:p w14:paraId="07CB013D" w14:textId="77777777" w:rsidR="005F0B30" w:rsidRPr="00391F02" w:rsidRDefault="005F0B30" w:rsidP="00354DBE">
            <w:pPr>
              <w:textAlignment w:val="baseline"/>
              <w:rPr>
                <w:rFonts w:eastAsia="Times New Roman"/>
                <w:lang w:eastAsia="en-GB"/>
              </w:rPr>
            </w:pPr>
          </w:p>
          <w:p w14:paraId="2CCED392" w14:textId="4B88838A" w:rsidR="00AB3B2F" w:rsidRPr="00391F02" w:rsidRDefault="00AB3B2F" w:rsidP="00354DBE">
            <w:pPr>
              <w:textAlignment w:val="baseline"/>
              <w:rPr>
                <w:rFonts w:eastAsia="Times New Roman"/>
                <w:lang w:eastAsia="en-GB"/>
              </w:rPr>
            </w:pPr>
            <w:r w:rsidRPr="00391F02">
              <w:rPr>
                <w:rFonts w:eastAsia="Times New Roman"/>
                <w:lang w:eastAsia="en-GB"/>
              </w:rPr>
              <w:t xml:space="preserve">I can analyse, explain and evaluate the validity of opinions, viewpoints and </w:t>
            </w:r>
            <w:r w:rsidRPr="00354DBE">
              <w:rPr>
                <w:rStyle w:val="Humanitiesheading3Char"/>
                <w:b w:val="0"/>
              </w:rPr>
              <w:t>interpretations</w:t>
            </w:r>
            <w:r w:rsidRPr="00391F02">
              <w:rPr>
                <w:rFonts w:eastAsia="Times New Roman"/>
                <w:lang w:eastAsia="en-GB"/>
              </w:rPr>
              <w:t xml:space="preserve">, considering how they are shaped and influenced by a variety of </w:t>
            </w:r>
            <w:r w:rsidRPr="00354DBE">
              <w:rPr>
                <w:rStyle w:val="Humanitiesheading3Char"/>
                <w:b w:val="0"/>
              </w:rPr>
              <w:t>factors</w:t>
            </w:r>
            <w:r w:rsidRPr="00391F02">
              <w:rPr>
                <w:rFonts w:eastAsia="Times New Roman"/>
                <w:lang w:eastAsia="en-GB"/>
              </w:rPr>
              <w:t>, and</w:t>
            </w:r>
            <w:r w:rsidR="007370ED">
              <w:rPr>
                <w:rFonts w:eastAsia="Times New Roman"/>
                <w:lang w:eastAsia="en-GB"/>
              </w:rPr>
              <w:t xml:space="preserve"> how they can change over time.</w:t>
            </w:r>
            <w:r w:rsidR="00A2508E">
              <w:rPr>
                <w:rFonts w:eastAsia="Times New Roman"/>
                <w:lang w:eastAsia="en-GB"/>
              </w:rPr>
              <w:t xml:space="preserve"> </w:t>
            </w:r>
            <w:r w:rsidRPr="00391F02">
              <w:rPr>
                <w:rFonts w:eastAsia="Times New Roman"/>
                <w:lang w:eastAsia="en-GB"/>
              </w:rPr>
              <w:t xml:space="preserve">Subsequently, I can </w:t>
            </w:r>
            <w:r w:rsidRPr="00391F02">
              <w:rPr>
                <w:rFonts w:eastAsia="Arial"/>
              </w:rPr>
              <w:t>develop my own informed and justified judgements.</w:t>
            </w:r>
          </w:p>
          <w:p w14:paraId="589CAB98" w14:textId="77777777" w:rsidR="00AB3B2F" w:rsidRPr="00391F02" w:rsidRDefault="00AB3B2F" w:rsidP="00354DBE">
            <w:pPr>
              <w:jc w:val="center"/>
              <w:textAlignment w:val="baseline"/>
              <w:rPr>
                <w:rFonts w:eastAsia="Times New Roman"/>
                <w:b/>
                <w:bCs/>
                <w:lang w:eastAsia="en-GB"/>
              </w:rPr>
            </w:pPr>
          </w:p>
        </w:tc>
      </w:tr>
      <w:tr w:rsidR="00AB3B2F" w:rsidRPr="00391F02" w14:paraId="638A203B" w14:textId="77777777" w:rsidTr="00354DBE">
        <w:trPr>
          <w:trHeight w:val="165"/>
        </w:trPr>
        <w:tc>
          <w:tcPr>
            <w:tcW w:w="2835" w:type="dxa"/>
            <w:tcBorders>
              <w:top w:val="single" w:sz="6" w:space="0" w:color="auto"/>
              <w:left w:val="single" w:sz="6" w:space="0" w:color="auto"/>
              <w:bottom w:val="single" w:sz="6" w:space="0" w:color="auto"/>
              <w:right w:val="single" w:sz="6" w:space="0" w:color="auto"/>
            </w:tcBorders>
            <w:shd w:val="clear" w:color="auto" w:fill="auto"/>
            <w:vAlign w:val="center"/>
          </w:tcPr>
          <w:p w14:paraId="15C2B31F" w14:textId="77777777" w:rsidR="00AB3B2F" w:rsidRPr="00391F02" w:rsidRDefault="00AB3B2F" w:rsidP="00354DBE">
            <w:pPr>
              <w:jc w:val="center"/>
              <w:textAlignment w:val="baseline"/>
              <w:rPr>
                <w:rFonts w:eastAsia="Times New Roman"/>
                <w:b/>
                <w:bCs/>
                <w:lang w:eastAsia="en-GB"/>
              </w:rPr>
            </w:pPr>
          </w:p>
        </w:tc>
        <w:tc>
          <w:tcPr>
            <w:tcW w:w="2835" w:type="dxa"/>
            <w:tcBorders>
              <w:top w:val="single" w:sz="6" w:space="0" w:color="auto"/>
              <w:left w:val="nil"/>
              <w:bottom w:val="single" w:sz="6" w:space="0" w:color="auto"/>
              <w:right w:val="single" w:sz="6" w:space="0" w:color="auto"/>
            </w:tcBorders>
            <w:shd w:val="clear" w:color="auto" w:fill="auto"/>
            <w:vAlign w:val="center"/>
          </w:tcPr>
          <w:p w14:paraId="695E6248" w14:textId="77777777" w:rsidR="00AB3B2F" w:rsidRPr="00391F02" w:rsidRDefault="00AB3B2F" w:rsidP="00354DBE">
            <w:pPr>
              <w:rPr>
                <w:rFonts w:eastAsia="Times New Roman"/>
                <w:lang w:eastAsia="en-GB"/>
              </w:rPr>
            </w:pPr>
          </w:p>
          <w:p w14:paraId="4AC8F46D" w14:textId="77777777" w:rsidR="00AB3B2F" w:rsidRPr="00391F02" w:rsidRDefault="00AB3B2F" w:rsidP="00354DBE">
            <w:pPr>
              <w:jc w:val="center"/>
              <w:textAlignment w:val="baseline"/>
              <w:rPr>
                <w:rFonts w:eastAsia="Times New Roman"/>
                <w:b/>
                <w:bCs/>
                <w:lang w:eastAsia="en-GB"/>
              </w:rPr>
            </w:pPr>
          </w:p>
        </w:tc>
        <w:tc>
          <w:tcPr>
            <w:tcW w:w="2976" w:type="dxa"/>
            <w:tcBorders>
              <w:top w:val="single" w:sz="6" w:space="0" w:color="auto"/>
              <w:left w:val="nil"/>
              <w:bottom w:val="single" w:sz="6" w:space="0" w:color="auto"/>
              <w:right w:val="single" w:sz="6" w:space="0" w:color="auto"/>
            </w:tcBorders>
            <w:shd w:val="clear" w:color="auto" w:fill="auto"/>
            <w:vAlign w:val="center"/>
          </w:tcPr>
          <w:p w14:paraId="1A55C773" w14:textId="25C70194" w:rsidR="00AB3B2F" w:rsidRPr="00391F02" w:rsidRDefault="00AB3B2F" w:rsidP="00354DBE">
            <w:pPr>
              <w:textAlignment w:val="baseline"/>
              <w:rPr>
                <w:rFonts w:eastAsia="Times New Roman"/>
                <w:lang w:eastAsia="en-GB"/>
              </w:rPr>
            </w:pPr>
            <w:r w:rsidRPr="00391F02">
              <w:rPr>
                <w:rFonts w:eastAsia="Times New Roman"/>
                <w:color w:val="000000" w:themeColor="text1"/>
                <w:lang w:eastAsia="en-GB"/>
              </w:rPr>
              <w:t>I can use evidence to explain how aspects of the past have been represented and interpreted in different ways.</w:t>
            </w:r>
          </w:p>
          <w:p w14:paraId="67D1560D" w14:textId="77777777" w:rsidR="00AB3B2F" w:rsidRPr="00391F02" w:rsidRDefault="00AB3B2F" w:rsidP="00354DBE">
            <w:pPr>
              <w:rPr>
                <w:rFonts w:eastAsia="Arial"/>
              </w:rPr>
            </w:pPr>
          </w:p>
          <w:p w14:paraId="64DF114E" w14:textId="77777777" w:rsidR="00AB3B2F" w:rsidRPr="00391F02" w:rsidRDefault="00AB3B2F" w:rsidP="00354DBE">
            <w:pPr>
              <w:textAlignment w:val="baseline"/>
              <w:rPr>
                <w:rFonts w:eastAsia="Times New Roman"/>
                <w:color w:val="000000" w:themeColor="text1"/>
                <w:lang w:eastAsia="en-GB"/>
              </w:rPr>
            </w:pPr>
            <w:r w:rsidRPr="00391F02">
              <w:rPr>
                <w:rFonts w:eastAsia="Arial"/>
              </w:rPr>
              <w:t>I can begin to understand that interpretations are influenced by identity, experiences, viewpoints and beliefs.</w:t>
            </w:r>
          </w:p>
          <w:p w14:paraId="3BF2B2CB" w14:textId="56E25D8B" w:rsidR="00AB3B2F" w:rsidRPr="00391F02" w:rsidRDefault="00AB3B2F" w:rsidP="00354DBE">
            <w:pPr>
              <w:textAlignment w:val="baseline"/>
              <w:rPr>
                <w:rFonts w:eastAsia="Times New Roman"/>
                <w:color w:val="000000" w:themeColor="text1"/>
                <w:lang w:eastAsia="en-GB"/>
              </w:rPr>
            </w:pPr>
          </w:p>
        </w:tc>
        <w:tc>
          <w:tcPr>
            <w:tcW w:w="2978" w:type="dxa"/>
            <w:tcBorders>
              <w:top w:val="single" w:sz="6" w:space="0" w:color="auto"/>
              <w:left w:val="nil"/>
              <w:bottom w:val="single" w:sz="6" w:space="0" w:color="auto"/>
              <w:right w:val="single" w:sz="6" w:space="0" w:color="auto"/>
            </w:tcBorders>
            <w:shd w:val="clear" w:color="auto" w:fill="FFFFFF" w:themeFill="background1"/>
          </w:tcPr>
          <w:p w14:paraId="68C1DFC6" w14:textId="77777777" w:rsidR="00AB3B2F" w:rsidRPr="00391F02" w:rsidRDefault="00AB3B2F" w:rsidP="00354DBE">
            <w:pPr>
              <w:textAlignment w:val="baseline"/>
              <w:rPr>
                <w:rFonts w:eastAsia="Arial"/>
              </w:rPr>
            </w:pPr>
            <w:r w:rsidRPr="00391F02">
              <w:rPr>
                <w:rFonts w:eastAsia="Times New Roman"/>
                <w:lang w:eastAsia="en-GB"/>
              </w:rPr>
              <w:t xml:space="preserve">I can explain, using a range of evidence, why people have different </w:t>
            </w:r>
            <w:r w:rsidRPr="00354DBE">
              <w:rPr>
                <w:rStyle w:val="Humanitiesheading3Char"/>
                <w:b w:val="0"/>
              </w:rPr>
              <w:t>interpretations</w:t>
            </w:r>
            <w:r w:rsidRPr="006A6CA6">
              <w:rPr>
                <w:rFonts w:eastAsia="Times New Roman"/>
                <w:color w:val="00B050"/>
                <w:lang w:eastAsia="en-GB"/>
              </w:rPr>
              <w:t xml:space="preserve"> </w:t>
            </w:r>
            <w:r w:rsidRPr="00391F02">
              <w:rPr>
                <w:rFonts w:eastAsia="Times New Roman"/>
                <w:lang w:eastAsia="en-GB"/>
              </w:rPr>
              <w:t>and that</w:t>
            </w:r>
            <w:r w:rsidRPr="00391F02">
              <w:rPr>
                <w:rFonts w:eastAsia="Arial"/>
              </w:rPr>
              <w:t xml:space="preserve"> interpretations are influenced by the availability, validity and credibility of evidence, identity, experiences, viewpoints and beliefs. </w:t>
            </w:r>
          </w:p>
          <w:p w14:paraId="70B29A73" w14:textId="77777777" w:rsidR="00AB3B2F" w:rsidRPr="00391F02" w:rsidRDefault="00AB3B2F" w:rsidP="00354DBE">
            <w:pPr>
              <w:jc w:val="center"/>
              <w:textAlignment w:val="baseline"/>
              <w:rPr>
                <w:rFonts w:eastAsia="Arial"/>
              </w:rPr>
            </w:pPr>
          </w:p>
          <w:p w14:paraId="0EDC20B8" w14:textId="77777777" w:rsidR="00AB3B2F" w:rsidRPr="00391F02" w:rsidRDefault="00AB3B2F" w:rsidP="00354DBE">
            <w:pPr>
              <w:jc w:val="center"/>
              <w:textAlignment w:val="baseline"/>
              <w:rPr>
                <w:rFonts w:eastAsia="Times New Roman"/>
                <w:lang w:eastAsia="en-GB"/>
              </w:rPr>
            </w:pPr>
          </w:p>
        </w:tc>
        <w:tc>
          <w:tcPr>
            <w:tcW w:w="3118" w:type="dxa"/>
            <w:tcBorders>
              <w:top w:val="single" w:sz="6" w:space="0" w:color="auto"/>
              <w:left w:val="nil"/>
              <w:bottom w:val="single" w:sz="6" w:space="0" w:color="auto"/>
              <w:right w:val="single" w:sz="6" w:space="0" w:color="auto"/>
            </w:tcBorders>
            <w:shd w:val="clear" w:color="auto" w:fill="FFFFFF" w:themeFill="background1"/>
          </w:tcPr>
          <w:p w14:paraId="2DDFFEE6" w14:textId="77777777" w:rsidR="00AB3B2F" w:rsidRPr="00391F02" w:rsidRDefault="00AB3B2F" w:rsidP="00354DBE">
            <w:pPr>
              <w:textAlignment w:val="baseline"/>
              <w:rPr>
                <w:rFonts w:eastAsia="Times New Roman"/>
                <w:lang w:eastAsia="en-GB"/>
              </w:rPr>
            </w:pPr>
            <w:r w:rsidRPr="00391F02">
              <w:rPr>
                <w:rFonts w:eastAsia="Times New Roman"/>
                <w:lang w:eastAsia="en-GB"/>
              </w:rPr>
              <w:t xml:space="preserve">I can explain how and why a range of different </w:t>
            </w:r>
            <w:r w:rsidRPr="00354DBE">
              <w:rPr>
                <w:rStyle w:val="Humanitiesheading3Char"/>
                <w:b w:val="0"/>
              </w:rPr>
              <w:t>interpretations</w:t>
            </w:r>
            <w:r w:rsidRPr="006A6CA6">
              <w:rPr>
                <w:rFonts w:eastAsia="Times New Roman"/>
                <w:color w:val="00B050"/>
                <w:lang w:eastAsia="en-GB"/>
              </w:rPr>
              <w:t xml:space="preserve"> </w:t>
            </w:r>
            <w:r w:rsidRPr="00391F02">
              <w:rPr>
                <w:rFonts w:eastAsia="Times New Roman"/>
                <w:lang w:eastAsia="en-GB"/>
              </w:rPr>
              <w:t xml:space="preserve">are formed and how they may change over time. </w:t>
            </w:r>
          </w:p>
          <w:p w14:paraId="63109964" w14:textId="77777777" w:rsidR="00AB3B2F" w:rsidRPr="00391F02" w:rsidRDefault="00AB3B2F" w:rsidP="00354DBE">
            <w:pPr>
              <w:textAlignment w:val="baseline"/>
              <w:rPr>
                <w:rFonts w:eastAsia="Times New Roman"/>
                <w:lang w:eastAsia="en-GB"/>
              </w:rPr>
            </w:pPr>
          </w:p>
          <w:p w14:paraId="0ED98DB6" w14:textId="77777777" w:rsidR="00AB3B2F" w:rsidRPr="00391F02" w:rsidRDefault="00AB3B2F" w:rsidP="00354DBE">
            <w:pPr>
              <w:textAlignment w:val="baseline"/>
            </w:pPr>
            <w:r w:rsidRPr="00391F02">
              <w:rPr>
                <w:rFonts w:eastAsia="Arial"/>
              </w:rPr>
              <w:t>I can appreciate that responses to questions about life, experiences and the world are complex, and are often partial and inconclusive.</w:t>
            </w:r>
          </w:p>
          <w:p w14:paraId="4B1E46AC" w14:textId="77777777" w:rsidR="00AB3B2F" w:rsidRPr="00391F02" w:rsidRDefault="00AB3B2F" w:rsidP="00354DBE">
            <w:pPr>
              <w:textAlignment w:val="baseline"/>
              <w:rPr>
                <w:rFonts w:eastAsia="Times New Roman"/>
                <w:lang w:eastAsia="en-GB"/>
              </w:rPr>
            </w:pPr>
          </w:p>
        </w:tc>
      </w:tr>
    </w:tbl>
    <w:p w14:paraId="5BD676A6" w14:textId="347BD688" w:rsidR="00AB3B2F" w:rsidRDefault="00AB3B2F" w:rsidP="00AB3B2F">
      <w:pPr>
        <w:rPr>
          <w:rFonts w:eastAsia="Arial"/>
          <w:b/>
          <w:bCs/>
        </w:rPr>
      </w:pPr>
    </w:p>
    <w:p w14:paraId="0DE1E9F7" w14:textId="1235466F" w:rsidR="002F3ACC" w:rsidRDefault="002F3ACC">
      <w:pPr>
        <w:rPr>
          <w:rFonts w:eastAsia="Arial"/>
          <w:b/>
          <w:bCs/>
        </w:rPr>
      </w:pPr>
      <w:r>
        <w:rPr>
          <w:rFonts w:eastAsia="Arial"/>
          <w:b/>
          <w:bCs/>
        </w:rPr>
        <w:br w:type="page"/>
      </w:r>
    </w:p>
    <w:p w14:paraId="4D92A27C" w14:textId="77777777" w:rsidR="00AB3B2F" w:rsidRPr="000F46FD" w:rsidRDefault="00AB3B2F" w:rsidP="003B247A">
      <w:pPr>
        <w:pStyle w:val="Humanitiesheading3"/>
        <w:rPr>
          <w:lang w:val="en"/>
        </w:rPr>
      </w:pPr>
      <w:r w:rsidRPr="000F46FD">
        <w:rPr>
          <w:lang w:val="en"/>
        </w:rPr>
        <w:lastRenderedPageBreak/>
        <w:t xml:space="preserve">Our natural world is diverse and dynamic, influenced by processes and human actions. </w:t>
      </w:r>
    </w:p>
    <w:p w14:paraId="0D704345" w14:textId="77777777" w:rsidR="00AB3B2F" w:rsidRPr="000F46FD" w:rsidRDefault="00AB3B2F" w:rsidP="003B247A">
      <w:pPr>
        <w:pStyle w:val="Humanitiesheading3"/>
        <w:rPr>
          <w:rFonts w:eastAsia="Arial"/>
          <w:sz w:val="28"/>
          <w:szCs w:val="28"/>
          <w:lang w:val="en"/>
        </w:rPr>
      </w:pPr>
    </w:p>
    <w:tbl>
      <w:tblPr>
        <w:tblStyle w:val="TableGrid"/>
        <w:tblW w:w="14737" w:type="dxa"/>
        <w:tblCellMar>
          <w:top w:w="57" w:type="dxa"/>
          <w:left w:w="57" w:type="dxa"/>
          <w:bottom w:w="57" w:type="dxa"/>
          <w:right w:w="57" w:type="dxa"/>
        </w:tblCellMar>
        <w:tblLook w:val="04A0" w:firstRow="1" w:lastRow="0" w:firstColumn="1" w:lastColumn="0" w:noHBand="0" w:noVBand="1"/>
      </w:tblPr>
      <w:tblGrid>
        <w:gridCol w:w="2689"/>
        <w:gridCol w:w="2875"/>
        <w:gridCol w:w="2936"/>
        <w:gridCol w:w="3029"/>
        <w:gridCol w:w="3208"/>
      </w:tblGrid>
      <w:tr w:rsidR="00AB3B2F" w:rsidRPr="00391F02" w14:paraId="69DD4AD4" w14:textId="77777777" w:rsidTr="00354DBE">
        <w:tc>
          <w:tcPr>
            <w:tcW w:w="2689" w:type="dxa"/>
            <w:vAlign w:val="center"/>
          </w:tcPr>
          <w:p w14:paraId="26D167D7" w14:textId="77777777" w:rsidR="00AB3B2F" w:rsidRPr="00F971B1" w:rsidRDefault="00AB3B2F" w:rsidP="003B247A">
            <w:pPr>
              <w:pStyle w:val="Humanitiesheading3"/>
              <w:rPr>
                <w:color w:val="auto"/>
                <w:sz w:val="24"/>
                <w:szCs w:val="24"/>
              </w:rPr>
            </w:pPr>
            <w:r w:rsidRPr="00F971B1">
              <w:rPr>
                <w:rFonts w:eastAsia="Times New Roman"/>
                <w:bCs/>
                <w:color w:val="auto"/>
                <w:sz w:val="24"/>
                <w:szCs w:val="24"/>
                <w:lang w:eastAsia="en-GB"/>
              </w:rPr>
              <w:t>Progression step 1</w:t>
            </w:r>
          </w:p>
        </w:tc>
        <w:tc>
          <w:tcPr>
            <w:tcW w:w="2875" w:type="dxa"/>
            <w:vAlign w:val="center"/>
          </w:tcPr>
          <w:p w14:paraId="4A89584E" w14:textId="77777777" w:rsidR="00AB3B2F" w:rsidRPr="00F971B1" w:rsidRDefault="00AB3B2F" w:rsidP="003B247A">
            <w:pPr>
              <w:pStyle w:val="Humanitiesheading3"/>
              <w:rPr>
                <w:color w:val="auto"/>
                <w:sz w:val="24"/>
                <w:szCs w:val="24"/>
              </w:rPr>
            </w:pPr>
            <w:r w:rsidRPr="00F971B1">
              <w:rPr>
                <w:rFonts w:eastAsia="Times New Roman"/>
                <w:bCs/>
                <w:color w:val="auto"/>
                <w:sz w:val="24"/>
                <w:szCs w:val="24"/>
                <w:lang w:eastAsia="en-GB"/>
              </w:rPr>
              <w:t>Progression step 2</w:t>
            </w:r>
          </w:p>
        </w:tc>
        <w:tc>
          <w:tcPr>
            <w:tcW w:w="2936" w:type="dxa"/>
            <w:vAlign w:val="center"/>
          </w:tcPr>
          <w:p w14:paraId="120D80D4" w14:textId="77777777" w:rsidR="00AB3B2F" w:rsidRPr="00F971B1" w:rsidRDefault="00AB3B2F" w:rsidP="003B247A">
            <w:pPr>
              <w:pStyle w:val="Humanitiesheading3"/>
              <w:rPr>
                <w:color w:val="auto"/>
                <w:sz w:val="24"/>
                <w:szCs w:val="24"/>
              </w:rPr>
            </w:pPr>
            <w:r w:rsidRPr="00F971B1">
              <w:rPr>
                <w:rFonts w:eastAsia="Times New Roman"/>
                <w:bCs/>
                <w:color w:val="auto"/>
                <w:sz w:val="24"/>
                <w:szCs w:val="24"/>
                <w:lang w:eastAsia="en-GB"/>
              </w:rPr>
              <w:t>Progression step 3</w:t>
            </w:r>
          </w:p>
        </w:tc>
        <w:tc>
          <w:tcPr>
            <w:tcW w:w="3029" w:type="dxa"/>
          </w:tcPr>
          <w:p w14:paraId="2B140C59" w14:textId="77777777" w:rsidR="00AB3B2F" w:rsidRPr="00F971B1" w:rsidRDefault="00AB3B2F" w:rsidP="003B247A">
            <w:pPr>
              <w:pStyle w:val="Humanitiesheading3"/>
              <w:rPr>
                <w:color w:val="auto"/>
                <w:sz w:val="24"/>
                <w:szCs w:val="24"/>
              </w:rPr>
            </w:pPr>
            <w:r w:rsidRPr="00F971B1">
              <w:rPr>
                <w:rFonts w:eastAsia="Times New Roman"/>
                <w:bCs/>
                <w:color w:val="auto"/>
                <w:sz w:val="24"/>
                <w:szCs w:val="24"/>
                <w:lang w:eastAsia="en-GB"/>
              </w:rPr>
              <w:t>Progression step 4</w:t>
            </w:r>
          </w:p>
        </w:tc>
        <w:tc>
          <w:tcPr>
            <w:tcW w:w="3208" w:type="dxa"/>
          </w:tcPr>
          <w:p w14:paraId="3B2A892D" w14:textId="77777777" w:rsidR="00AB3B2F" w:rsidRPr="00F971B1" w:rsidRDefault="00AB3B2F" w:rsidP="003B247A">
            <w:pPr>
              <w:pStyle w:val="Humanitiesheading3"/>
              <w:rPr>
                <w:color w:val="auto"/>
                <w:sz w:val="24"/>
                <w:szCs w:val="24"/>
              </w:rPr>
            </w:pPr>
            <w:r w:rsidRPr="00F971B1">
              <w:rPr>
                <w:rFonts w:eastAsia="Times New Roman"/>
                <w:bCs/>
                <w:color w:val="auto"/>
                <w:sz w:val="24"/>
                <w:szCs w:val="24"/>
                <w:lang w:eastAsia="en-GB"/>
              </w:rPr>
              <w:t>Progression step 5</w:t>
            </w:r>
          </w:p>
        </w:tc>
      </w:tr>
      <w:tr w:rsidR="00AB3B2F" w:rsidRPr="00391F02" w14:paraId="4B997267" w14:textId="77777777" w:rsidTr="00354DBE">
        <w:tc>
          <w:tcPr>
            <w:tcW w:w="2689" w:type="dxa"/>
          </w:tcPr>
          <w:p w14:paraId="0DB69BC1" w14:textId="77777777" w:rsidR="005F0B30" w:rsidRDefault="005F0B30" w:rsidP="00AB3B2F">
            <w:pPr>
              <w:rPr>
                <w:rFonts w:eastAsia="Arial"/>
                <w:sz w:val="24"/>
                <w:szCs w:val="24"/>
              </w:rPr>
            </w:pPr>
          </w:p>
          <w:p w14:paraId="698C8BCB" w14:textId="4FA87C55" w:rsidR="00AB3B2F" w:rsidRPr="00391F02" w:rsidRDefault="00AB3B2F" w:rsidP="00AB3B2F">
            <w:pPr>
              <w:rPr>
                <w:rFonts w:eastAsia="Arial"/>
                <w:sz w:val="24"/>
                <w:szCs w:val="24"/>
              </w:rPr>
            </w:pPr>
            <w:r w:rsidRPr="00391F02">
              <w:rPr>
                <w:rFonts w:eastAsia="Arial"/>
                <w:sz w:val="24"/>
                <w:szCs w:val="24"/>
              </w:rPr>
              <w:t xml:space="preserve">I am beginning to recognise the effects that I have on the natural world.  </w:t>
            </w:r>
          </w:p>
          <w:p w14:paraId="4FDBD059" w14:textId="71F213BF" w:rsidR="00AB3B2F" w:rsidRDefault="00AB3B2F" w:rsidP="00AB3B2F">
            <w:pPr>
              <w:rPr>
                <w:rFonts w:eastAsia="Arial"/>
                <w:sz w:val="24"/>
                <w:szCs w:val="24"/>
              </w:rPr>
            </w:pPr>
          </w:p>
          <w:p w14:paraId="6EEC8397" w14:textId="77777777" w:rsidR="005F0B30" w:rsidRPr="00391F02" w:rsidRDefault="005F0B30" w:rsidP="00AB3B2F">
            <w:pPr>
              <w:rPr>
                <w:rFonts w:eastAsia="Arial"/>
                <w:sz w:val="24"/>
                <w:szCs w:val="24"/>
              </w:rPr>
            </w:pPr>
          </w:p>
          <w:p w14:paraId="3ED4CBDC" w14:textId="77777777" w:rsidR="00AB3B2F" w:rsidRPr="00391F02" w:rsidRDefault="00AB3B2F" w:rsidP="00AB3B2F">
            <w:pPr>
              <w:rPr>
                <w:rFonts w:eastAsia="Arial"/>
                <w:sz w:val="24"/>
                <w:szCs w:val="24"/>
              </w:rPr>
            </w:pPr>
            <w:r w:rsidRPr="00391F02">
              <w:rPr>
                <w:rFonts w:eastAsia="Arial"/>
                <w:sz w:val="24"/>
                <w:szCs w:val="24"/>
              </w:rPr>
              <w:t>I can recognise why places are important to me.</w:t>
            </w:r>
          </w:p>
          <w:p w14:paraId="049D957C" w14:textId="77777777" w:rsidR="00AB3B2F" w:rsidRPr="00391F02" w:rsidRDefault="00AB3B2F" w:rsidP="00AB3B2F">
            <w:pPr>
              <w:rPr>
                <w:rFonts w:eastAsia="Arial"/>
                <w:sz w:val="24"/>
                <w:szCs w:val="24"/>
              </w:rPr>
            </w:pPr>
          </w:p>
        </w:tc>
        <w:tc>
          <w:tcPr>
            <w:tcW w:w="2875" w:type="dxa"/>
          </w:tcPr>
          <w:p w14:paraId="7340D0A6" w14:textId="77777777" w:rsidR="005F0B30" w:rsidRDefault="005F0B30" w:rsidP="00AB3B2F">
            <w:pPr>
              <w:rPr>
                <w:rFonts w:eastAsia="Arial"/>
                <w:sz w:val="24"/>
                <w:szCs w:val="24"/>
              </w:rPr>
            </w:pPr>
          </w:p>
          <w:p w14:paraId="2C7C725E" w14:textId="108902E5" w:rsidR="00AB3B2F" w:rsidRPr="00391F02" w:rsidRDefault="00AB3B2F" w:rsidP="00AB3B2F">
            <w:pPr>
              <w:rPr>
                <w:rFonts w:eastAsia="Arial"/>
                <w:sz w:val="24"/>
                <w:szCs w:val="24"/>
              </w:rPr>
            </w:pPr>
            <w:r w:rsidRPr="00391F02">
              <w:rPr>
                <w:rFonts w:eastAsia="Arial"/>
                <w:sz w:val="24"/>
                <w:szCs w:val="24"/>
              </w:rPr>
              <w:t>I can describe how people and the natural world may impact on each other.</w:t>
            </w:r>
          </w:p>
          <w:p w14:paraId="3D3C3C17" w14:textId="6603C939" w:rsidR="00AB3B2F" w:rsidRDefault="00AB3B2F" w:rsidP="00AB3B2F">
            <w:pPr>
              <w:rPr>
                <w:rFonts w:eastAsia="Arial"/>
                <w:sz w:val="24"/>
                <w:szCs w:val="24"/>
              </w:rPr>
            </w:pPr>
          </w:p>
          <w:p w14:paraId="3A4B8486" w14:textId="77777777" w:rsidR="005F0B30" w:rsidRPr="00391F02" w:rsidRDefault="005F0B30" w:rsidP="00AB3B2F">
            <w:pPr>
              <w:rPr>
                <w:rFonts w:eastAsia="Arial"/>
                <w:sz w:val="24"/>
                <w:szCs w:val="24"/>
              </w:rPr>
            </w:pPr>
          </w:p>
          <w:p w14:paraId="4ADA242F" w14:textId="77777777" w:rsidR="00AB3B2F" w:rsidRPr="00391F02" w:rsidRDefault="00AB3B2F" w:rsidP="00AB3B2F">
            <w:pPr>
              <w:rPr>
                <w:rFonts w:eastAsia="Arial"/>
                <w:sz w:val="24"/>
                <w:szCs w:val="24"/>
              </w:rPr>
            </w:pPr>
            <w:r w:rsidRPr="00391F02">
              <w:rPr>
                <w:rFonts w:eastAsia="Arial"/>
                <w:sz w:val="24"/>
                <w:szCs w:val="24"/>
              </w:rPr>
              <w:t>I can describe how places, spaces, environments and landscapes are important to different people and for different reasons.</w:t>
            </w:r>
          </w:p>
        </w:tc>
        <w:tc>
          <w:tcPr>
            <w:tcW w:w="2936" w:type="dxa"/>
          </w:tcPr>
          <w:p w14:paraId="3FCDF4DE" w14:textId="77777777" w:rsidR="005F0B30" w:rsidRDefault="005F0B30" w:rsidP="00AB3B2F">
            <w:pPr>
              <w:rPr>
                <w:rFonts w:eastAsia="Arial"/>
                <w:sz w:val="24"/>
                <w:szCs w:val="24"/>
              </w:rPr>
            </w:pPr>
          </w:p>
          <w:p w14:paraId="2DAAF325" w14:textId="0778C944" w:rsidR="00AB3B2F" w:rsidRPr="00391F02" w:rsidRDefault="00AB3B2F" w:rsidP="00AB3B2F">
            <w:pPr>
              <w:rPr>
                <w:rFonts w:eastAsia="Arial"/>
                <w:sz w:val="24"/>
                <w:szCs w:val="24"/>
              </w:rPr>
            </w:pPr>
            <w:r w:rsidRPr="00391F02">
              <w:rPr>
                <w:rFonts w:eastAsia="Arial"/>
                <w:sz w:val="24"/>
                <w:szCs w:val="24"/>
              </w:rPr>
              <w:t xml:space="preserve">I can describe and give simple explanations about the impact of human actions on the natural world in the past and present. </w:t>
            </w:r>
          </w:p>
          <w:p w14:paraId="123EA4A4" w14:textId="25A7787D" w:rsidR="00AB3B2F" w:rsidRDefault="00AB3B2F" w:rsidP="00AB3B2F">
            <w:pPr>
              <w:rPr>
                <w:rFonts w:eastAsia="Arial"/>
                <w:sz w:val="24"/>
                <w:szCs w:val="24"/>
              </w:rPr>
            </w:pPr>
          </w:p>
          <w:p w14:paraId="24C625FC" w14:textId="77777777" w:rsidR="005F0B30" w:rsidRPr="00391F02" w:rsidRDefault="005F0B30" w:rsidP="00AB3B2F">
            <w:pPr>
              <w:rPr>
                <w:rFonts w:eastAsia="Arial"/>
                <w:sz w:val="24"/>
                <w:szCs w:val="24"/>
              </w:rPr>
            </w:pPr>
          </w:p>
          <w:p w14:paraId="083EE506" w14:textId="77777777" w:rsidR="00AB3B2F" w:rsidRPr="00391F02" w:rsidRDefault="00AB3B2F" w:rsidP="00AB3B2F">
            <w:pPr>
              <w:rPr>
                <w:rFonts w:eastAsia="Arial"/>
                <w:sz w:val="24"/>
                <w:szCs w:val="24"/>
              </w:rPr>
            </w:pPr>
            <w:r w:rsidRPr="00391F02">
              <w:rPr>
                <w:rFonts w:eastAsia="Arial"/>
                <w:sz w:val="24"/>
                <w:szCs w:val="24"/>
              </w:rPr>
              <w:t>I can describe and give simple explanations about the impact that physical processes have had on people, places and landscapes in the past and present.</w:t>
            </w:r>
          </w:p>
          <w:p w14:paraId="6FE4C88E" w14:textId="1FFEBA2D" w:rsidR="00AB3B2F" w:rsidRDefault="00AB3B2F" w:rsidP="00AB3B2F">
            <w:pPr>
              <w:rPr>
                <w:rFonts w:eastAsia="Arial"/>
                <w:sz w:val="24"/>
                <w:szCs w:val="24"/>
              </w:rPr>
            </w:pPr>
          </w:p>
          <w:p w14:paraId="0A392685" w14:textId="77777777" w:rsidR="005F0B30" w:rsidRPr="00391F02" w:rsidRDefault="005F0B30" w:rsidP="00AB3B2F">
            <w:pPr>
              <w:rPr>
                <w:rFonts w:eastAsia="Arial"/>
                <w:sz w:val="24"/>
                <w:szCs w:val="24"/>
              </w:rPr>
            </w:pPr>
          </w:p>
          <w:p w14:paraId="36EEE453" w14:textId="77777777" w:rsidR="00AB3B2F" w:rsidRPr="00391F02" w:rsidRDefault="00AB3B2F" w:rsidP="00AB3B2F">
            <w:pPr>
              <w:rPr>
                <w:rFonts w:eastAsia="Arial"/>
                <w:sz w:val="24"/>
                <w:szCs w:val="24"/>
              </w:rPr>
            </w:pPr>
            <w:r w:rsidRPr="00391F02">
              <w:rPr>
                <w:rFonts w:eastAsia="Arial"/>
                <w:sz w:val="24"/>
                <w:szCs w:val="24"/>
              </w:rPr>
              <w:t>I can describe and give simple explanations on how and why some places, spaces, environments and landscapes are especially important to different people and for different reasons.</w:t>
            </w:r>
          </w:p>
        </w:tc>
        <w:tc>
          <w:tcPr>
            <w:tcW w:w="3029" w:type="dxa"/>
          </w:tcPr>
          <w:p w14:paraId="613EB168" w14:textId="77777777" w:rsidR="005F0B30" w:rsidRDefault="005F0B30" w:rsidP="00AB3B2F">
            <w:pPr>
              <w:rPr>
                <w:rFonts w:eastAsia="Arial"/>
                <w:sz w:val="24"/>
                <w:szCs w:val="24"/>
              </w:rPr>
            </w:pPr>
          </w:p>
          <w:p w14:paraId="05BA1DFF" w14:textId="48FE5CE6" w:rsidR="00AB3B2F" w:rsidRPr="00391F02" w:rsidRDefault="00AB3B2F" w:rsidP="00AB3B2F">
            <w:pPr>
              <w:rPr>
                <w:rFonts w:eastAsia="Arial"/>
                <w:sz w:val="24"/>
                <w:szCs w:val="24"/>
              </w:rPr>
            </w:pPr>
            <w:r w:rsidRPr="00391F02">
              <w:rPr>
                <w:rFonts w:eastAsia="Arial"/>
                <w:sz w:val="24"/>
                <w:szCs w:val="24"/>
              </w:rPr>
              <w:t xml:space="preserve">I can understand and explain how human actions affect the physical processes that shape places, spaces, environments and landforms over time. </w:t>
            </w:r>
          </w:p>
          <w:p w14:paraId="501D6AF2" w14:textId="5B7A9781" w:rsidR="00AB3B2F" w:rsidRDefault="00AB3B2F" w:rsidP="00AB3B2F">
            <w:pPr>
              <w:rPr>
                <w:sz w:val="28"/>
                <w:szCs w:val="28"/>
              </w:rPr>
            </w:pPr>
          </w:p>
          <w:p w14:paraId="09131E29" w14:textId="77777777" w:rsidR="005F0B30" w:rsidRPr="00391F02" w:rsidRDefault="005F0B30" w:rsidP="00AB3B2F">
            <w:pPr>
              <w:rPr>
                <w:sz w:val="28"/>
                <w:szCs w:val="28"/>
              </w:rPr>
            </w:pPr>
          </w:p>
          <w:p w14:paraId="139C9F4E" w14:textId="77777777" w:rsidR="00AB3B2F" w:rsidRPr="00391F02" w:rsidRDefault="00AB3B2F" w:rsidP="00AB3B2F">
            <w:pPr>
              <w:rPr>
                <w:rFonts w:eastAsia="Arial"/>
                <w:sz w:val="24"/>
                <w:szCs w:val="24"/>
              </w:rPr>
            </w:pPr>
            <w:r w:rsidRPr="00391F02">
              <w:rPr>
                <w:rFonts w:eastAsia="Arial"/>
                <w:sz w:val="24"/>
                <w:szCs w:val="24"/>
              </w:rPr>
              <w:t xml:space="preserve">I can understand the range of factors that affect the </w:t>
            </w:r>
            <w:r w:rsidRPr="00354DBE">
              <w:rPr>
                <w:rStyle w:val="Humanitiesheading3Char"/>
                <w:b w:val="0"/>
                <w:sz w:val="24"/>
                <w:szCs w:val="24"/>
              </w:rPr>
              <w:t>interrelationships</w:t>
            </w:r>
            <w:r w:rsidRPr="006A6CA6">
              <w:rPr>
                <w:rFonts w:eastAsia="Arial"/>
                <w:color w:val="00B050"/>
                <w:sz w:val="24"/>
                <w:szCs w:val="24"/>
              </w:rPr>
              <w:t xml:space="preserve"> </w:t>
            </w:r>
            <w:r w:rsidRPr="00391F02">
              <w:rPr>
                <w:rFonts w:eastAsia="Arial"/>
                <w:sz w:val="24"/>
                <w:szCs w:val="24"/>
              </w:rPr>
              <w:t>between humans and physical processes.</w:t>
            </w:r>
          </w:p>
          <w:p w14:paraId="7A98418F" w14:textId="563424C8" w:rsidR="00AB3B2F" w:rsidRDefault="00AB3B2F" w:rsidP="00AB3B2F">
            <w:pPr>
              <w:rPr>
                <w:rFonts w:eastAsia="Arial"/>
                <w:sz w:val="24"/>
                <w:szCs w:val="24"/>
              </w:rPr>
            </w:pPr>
          </w:p>
          <w:p w14:paraId="297400B9" w14:textId="77777777" w:rsidR="005F0B30" w:rsidRPr="00391F02" w:rsidRDefault="005F0B30" w:rsidP="00AB3B2F">
            <w:pPr>
              <w:rPr>
                <w:rFonts w:eastAsia="Arial"/>
                <w:sz w:val="24"/>
                <w:szCs w:val="24"/>
              </w:rPr>
            </w:pPr>
          </w:p>
          <w:p w14:paraId="6CEF7CD8" w14:textId="0D1918A1" w:rsidR="00AB3B2F" w:rsidRDefault="00AB3B2F" w:rsidP="00AB3B2F">
            <w:pPr>
              <w:rPr>
                <w:rFonts w:eastAsia="Arial"/>
                <w:sz w:val="24"/>
                <w:szCs w:val="24"/>
              </w:rPr>
            </w:pPr>
            <w:r w:rsidRPr="00391F02">
              <w:rPr>
                <w:rFonts w:eastAsia="Arial"/>
                <w:sz w:val="24"/>
                <w:szCs w:val="24"/>
              </w:rPr>
              <w:t>I can understand and explain how significant places, spaces environments and landforms in the natural world are associated with economic, historical, political, and religious and non-religious beliefs and practices.</w:t>
            </w:r>
          </w:p>
          <w:p w14:paraId="509D7D05" w14:textId="62A7BB9C" w:rsidR="005F0B30" w:rsidRDefault="005F0B30" w:rsidP="00AB3B2F">
            <w:pPr>
              <w:rPr>
                <w:rFonts w:eastAsia="Arial"/>
                <w:sz w:val="24"/>
                <w:szCs w:val="24"/>
              </w:rPr>
            </w:pPr>
          </w:p>
          <w:p w14:paraId="57D53A5E" w14:textId="77777777" w:rsidR="005F0B30" w:rsidRDefault="005F0B30" w:rsidP="00AB3B2F">
            <w:pPr>
              <w:rPr>
                <w:rFonts w:eastAsia="Arial"/>
                <w:sz w:val="24"/>
                <w:szCs w:val="24"/>
              </w:rPr>
            </w:pPr>
          </w:p>
          <w:p w14:paraId="3E17FD11" w14:textId="601A5303" w:rsidR="00677391" w:rsidRPr="00391F02" w:rsidRDefault="00677391" w:rsidP="00AB3B2F">
            <w:pPr>
              <w:rPr>
                <w:rFonts w:eastAsia="Arial"/>
                <w:sz w:val="24"/>
                <w:szCs w:val="24"/>
              </w:rPr>
            </w:pPr>
          </w:p>
        </w:tc>
        <w:tc>
          <w:tcPr>
            <w:tcW w:w="3208" w:type="dxa"/>
          </w:tcPr>
          <w:p w14:paraId="36BED72C" w14:textId="77777777" w:rsidR="005F0B30" w:rsidRDefault="005F0B30" w:rsidP="00AB3B2F">
            <w:pPr>
              <w:rPr>
                <w:rFonts w:eastAsia="Arial"/>
                <w:sz w:val="24"/>
                <w:szCs w:val="24"/>
              </w:rPr>
            </w:pPr>
          </w:p>
          <w:p w14:paraId="3954413B" w14:textId="6C954D2E" w:rsidR="00AB3B2F" w:rsidRPr="00391F02" w:rsidRDefault="00AB3B2F" w:rsidP="00354DBE">
            <w:pPr>
              <w:textAlignment w:val="baseline"/>
              <w:rPr>
                <w:rFonts w:eastAsia="Arial"/>
                <w:sz w:val="24"/>
                <w:szCs w:val="24"/>
              </w:rPr>
            </w:pPr>
            <w:r w:rsidRPr="00391F02">
              <w:rPr>
                <w:rFonts w:eastAsia="Arial"/>
                <w:sz w:val="24"/>
                <w:szCs w:val="24"/>
              </w:rPr>
              <w:t xml:space="preserve">I can </w:t>
            </w:r>
            <w:r w:rsidRPr="00391F02">
              <w:rPr>
                <w:rFonts w:eastAsia="Times New Roman"/>
                <w:color w:val="000000" w:themeColor="text1"/>
                <w:sz w:val="24"/>
                <w:szCs w:val="24"/>
                <w:lang w:eastAsia="en-GB"/>
              </w:rPr>
              <w:t xml:space="preserve">explain and analyse </w:t>
            </w:r>
            <w:r w:rsidRPr="00391F02">
              <w:rPr>
                <w:rFonts w:eastAsia="Arial"/>
                <w:sz w:val="24"/>
                <w:szCs w:val="24"/>
              </w:rPr>
              <w:t xml:space="preserve">the wide range of </w:t>
            </w:r>
            <w:r w:rsidRPr="00354DBE">
              <w:rPr>
                <w:rStyle w:val="Humanitiesheading3Char"/>
                <w:b w:val="0"/>
                <w:sz w:val="24"/>
                <w:szCs w:val="24"/>
              </w:rPr>
              <w:t>interrelationships</w:t>
            </w:r>
            <w:r w:rsidRPr="006A6CA6">
              <w:rPr>
                <w:rFonts w:eastAsia="Arial"/>
                <w:color w:val="00B050"/>
                <w:sz w:val="24"/>
                <w:szCs w:val="24"/>
              </w:rPr>
              <w:t xml:space="preserve"> </w:t>
            </w:r>
            <w:r w:rsidRPr="00391F02">
              <w:rPr>
                <w:rFonts w:eastAsia="Arial"/>
                <w:sz w:val="24"/>
                <w:szCs w:val="24"/>
              </w:rPr>
              <w:t xml:space="preserve">and </w:t>
            </w:r>
            <w:r w:rsidRPr="00354DBE">
              <w:rPr>
                <w:rStyle w:val="Humanitiesheading3Char"/>
                <w:b w:val="0"/>
                <w:sz w:val="24"/>
                <w:szCs w:val="24"/>
              </w:rPr>
              <w:t>interdependencies</w:t>
            </w:r>
            <w:r w:rsidRPr="006A6CA6">
              <w:rPr>
                <w:rFonts w:eastAsia="Arial"/>
                <w:color w:val="00B050"/>
                <w:sz w:val="24"/>
                <w:szCs w:val="24"/>
              </w:rPr>
              <w:t xml:space="preserve"> </w:t>
            </w:r>
            <w:r w:rsidRPr="00391F02">
              <w:rPr>
                <w:rFonts w:eastAsia="Arial"/>
                <w:sz w:val="24"/>
                <w:szCs w:val="24"/>
              </w:rPr>
              <w:t>between the human actions and physical processes that shape places, spaces, environments and landforms over time</w:t>
            </w:r>
          </w:p>
          <w:p w14:paraId="705735EB" w14:textId="3C1E2BE7" w:rsidR="00AB3B2F" w:rsidRDefault="00AB3B2F" w:rsidP="00AB3B2F">
            <w:pPr>
              <w:rPr>
                <w:sz w:val="28"/>
                <w:szCs w:val="28"/>
              </w:rPr>
            </w:pPr>
          </w:p>
          <w:p w14:paraId="6C870DD7" w14:textId="77777777" w:rsidR="005F0B30" w:rsidRPr="00391F02" w:rsidRDefault="005F0B30" w:rsidP="00AB3B2F">
            <w:pPr>
              <w:rPr>
                <w:sz w:val="28"/>
                <w:szCs w:val="28"/>
              </w:rPr>
            </w:pPr>
          </w:p>
          <w:p w14:paraId="5CBC6F22" w14:textId="77777777" w:rsidR="00AB3B2F" w:rsidRPr="00391F02" w:rsidRDefault="00AB3B2F" w:rsidP="00AB3B2F">
            <w:pPr>
              <w:rPr>
                <w:rFonts w:eastAsia="Arial"/>
                <w:sz w:val="24"/>
                <w:szCs w:val="24"/>
              </w:rPr>
            </w:pPr>
            <w:r w:rsidRPr="00391F02">
              <w:rPr>
                <w:rFonts w:eastAsia="Arial"/>
                <w:sz w:val="24"/>
                <w:szCs w:val="24"/>
              </w:rPr>
              <w:t xml:space="preserve">I can evaluate the extent to which economic, social, political, cultural, religious and non-religious beliefs, practices and actions have led to changes to the natural world. </w:t>
            </w:r>
          </w:p>
          <w:p w14:paraId="44004172" w14:textId="77777777" w:rsidR="00AB3B2F" w:rsidRPr="00391F02" w:rsidRDefault="00AB3B2F" w:rsidP="00AB3B2F">
            <w:pPr>
              <w:rPr>
                <w:rFonts w:eastAsia="Arial"/>
                <w:sz w:val="24"/>
                <w:szCs w:val="24"/>
              </w:rPr>
            </w:pPr>
          </w:p>
          <w:p w14:paraId="58DB80F0" w14:textId="77777777" w:rsidR="00AB3B2F" w:rsidRPr="00391F02" w:rsidRDefault="00AB3B2F" w:rsidP="00AB3B2F">
            <w:pPr>
              <w:rPr>
                <w:rFonts w:eastAsia="Arial"/>
                <w:sz w:val="24"/>
                <w:szCs w:val="24"/>
              </w:rPr>
            </w:pPr>
          </w:p>
          <w:p w14:paraId="77EE5ECF" w14:textId="77777777" w:rsidR="00AB3B2F" w:rsidRPr="00391F02" w:rsidRDefault="00AB3B2F" w:rsidP="00AB3B2F">
            <w:pPr>
              <w:rPr>
                <w:rFonts w:eastAsia="Arial"/>
                <w:sz w:val="24"/>
                <w:szCs w:val="24"/>
              </w:rPr>
            </w:pPr>
          </w:p>
          <w:p w14:paraId="0EB8336C" w14:textId="77777777" w:rsidR="00AB3B2F" w:rsidRPr="00391F02" w:rsidRDefault="00AB3B2F" w:rsidP="00AB3B2F">
            <w:pPr>
              <w:rPr>
                <w:rFonts w:eastAsia="Arial"/>
                <w:sz w:val="24"/>
                <w:szCs w:val="24"/>
              </w:rPr>
            </w:pPr>
          </w:p>
        </w:tc>
      </w:tr>
      <w:tr w:rsidR="00AB3B2F" w:rsidRPr="00391F02" w14:paraId="736EFFCF" w14:textId="77777777" w:rsidTr="00354DBE">
        <w:tc>
          <w:tcPr>
            <w:tcW w:w="2689" w:type="dxa"/>
          </w:tcPr>
          <w:p w14:paraId="58C6ADC9" w14:textId="77777777" w:rsidR="00AB3B2F" w:rsidRPr="00391F02" w:rsidRDefault="00AB3B2F" w:rsidP="00AB3B2F">
            <w:pPr>
              <w:rPr>
                <w:rFonts w:eastAsia="Arial"/>
                <w:sz w:val="24"/>
                <w:szCs w:val="24"/>
              </w:rPr>
            </w:pPr>
            <w:r w:rsidRPr="00391F02">
              <w:rPr>
                <w:rFonts w:eastAsia="Arial"/>
                <w:sz w:val="24"/>
                <w:szCs w:val="24"/>
              </w:rPr>
              <w:lastRenderedPageBreak/>
              <w:t xml:space="preserve">I have first-hand experience of the natural world and am beginning to recognise places which are familiar to me. </w:t>
            </w:r>
          </w:p>
          <w:p w14:paraId="5905E617" w14:textId="77777777" w:rsidR="00AB3B2F" w:rsidRPr="00391F02" w:rsidRDefault="00AB3B2F" w:rsidP="00AB3B2F">
            <w:pPr>
              <w:rPr>
                <w:rFonts w:eastAsia="Arial"/>
                <w:sz w:val="24"/>
                <w:szCs w:val="24"/>
              </w:rPr>
            </w:pPr>
          </w:p>
          <w:p w14:paraId="5258D3AD" w14:textId="77777777" w:rsidR="00AB3B2F" w:rsidRPr="00391F02" w:rsidRDefault="00AB3B2F" w:rsidP="00AB3B2F">
            <w:pPr>
              <w:rPr>
                <w:sz w:val="28"/>
                <w:szCs w:val="28"/>
              </w:rPr>
            </w:pPr>
          </w:p>
        </w:tc>
        <w:tc>
          <w:tcPr>
            <w:tcW w:w="2875" w:type="dxa"/>
          </w:tcPr>
          <w:p w14:paraId="34BD6D17" w14:textId="77777777" w:rsidR="00AB3B2F" w:rsidRPr="00391F02" w:rsidRDefault="00AB3B2F" w:rsidP="00AB3B2F">
            <w:pPr>
              <w:rPr>
                <w:sz w:val="28"/>
                <w:szCs w:val="28"/>
              </w:rPr>
            </w:pPr>
            <w:r w:rsidRPr="00391F02">
              <w:rPr>
                <w:rFonts w:eastAsia="Arial"/>
                <w:sz w:val="24"/>
                <w:szCs w:val="24"/>
              </w:rPr>
              <w:t>I can recognise the distinct physical features of places, environments and landscapes in my locality and in Wales, as well as in the wider world.</w:t>
            </w:r>
          </w:p>
          <w:p w14:paraId="620ECBA4" w14:textId="77777777" w:rsidR="00AB3B2F" w:rsidRPr="00391F02" w:rsidRDefault="00AB3B2F" w:rsidP="00AB3B2F">
            <w:pPr>
              <w:rPr>
                <w:sz w:val="28"/>
                <w:szCs w:val="28"/>
              </w:rPr>
            </w:pPr>
          </w:p>
        </w:tc>
        <w:tc>
          <w:tcPr>
            <w:tcW w:w="2936" w:type="dxa"/>
          </w:tcPr>
          <w:p w14:paraId="6CA74CEF" w14:textId="77777777" w:rsidR="00AB3B2F" w:rsidRPr="00391F02" w:rsidRDefault="00AB3B2F" w:rsidP="00AB3B2F">
            <w:pPr>
              <w:rPr>
                <w:rFonts w:eastAsia="Arial"/>
                <w:sz w:val="24"/>
                <w:szCs w:val="24"/>
              </w:rPr>
            </w:pPr>
            <w:r w:rsidRPr="00391F02">
              <w:rPr>
                <w:rFonts w:eastAsia="Arial"/>
                <w:sz w:val="24"/>
                <w:szCs w:val="24"/>
              </w:rPr>
              <w:t>I can locate and give simple explanations for the distinctive features of places, spaces and landforms in my locality and in Wales, as well as in the wider world.</w:t>
            </w:r>
          </w:p>
          <w:p w14:paraId="693F5E6A" w14:textId="77777777" w:rsidR="00AB3B2F" w:rsidRPr="00391F02" w:rsidRDefault="00AB3B2F" w:rsidP="00AB3B2F">
            <w:pPr>
              <w:rPr>
                <w:rFonts w:eastAsia="Arial"/>
                <w:sz w:val="24"/>
                <w:szCs w:val="24"/>
              </w:rPr>
            </w:pPr>
          </w:p>
          <w:p w14:paraId="3F15F06F" w14:textId="77777777" w:rsidR="00AB3B2F" w:rsidRPr="00391F02" w:rsidRDefault="00AB3B2F" w:rsidP="00AB3B2F">
            <w:pPr>
              <w:rPr>
                <w:sz w:val="28"/>
                <w:szCs w:val="28"/>
              </w:rPr>
            </w:pPr>
          </w:p>
        </w:tc>
        <w:tc>
          <w:tcPr>
            <w:tcW w:w="3029" w:type="dxa"/>
          </w:tcPr>
          <w:p w14:paraId="1F3BBD33" w14:textId="0C5FC065" w:rsidR="00AB3B2F" w:rsidRPr="00391F02" w:rsidRDefault="00AB3B2F" w:rsidP="005F0B30">
            <w:pPr>
              <w:rPr>
                <w:sz w:val="28"/>
                <w:szCs w:val="28"/>
              </w:rPr>
            </w:pPr>
            <w:r w:rsidRPr="00391F02">
              <w:rPr>
                <w:rFonts w:eastAsia="Arial"/>
                <w:sz w:val="24"/>
                <w:szCs w:val="24"/>
              </w:rPr>
              <w:t>I can describe and explain the distinctive features of places, spaces and landscapes at a variety of scales, in my locality and in Wales, as well as in the wider world, along with the processes at work in them.</w:t>
            </w:r>
          </w:p>
        </w:tc>
        <w:tc>
          <w:tcPr>
            <w:tcW w:w="3208" w:type="dxa"/>
          </w:tcPr>
          <w:p w14:paraId="1D0211BB" w14:textId="47691A3E" w:rsidR="005F0B30" w:rsidRPr="00391F02" w:rsidRDefault="00AB3B2F" w:rsidP="005F0B30">
            <w:pPr>
              <w:rPr>
                <w:sz w:val="28"/>
                <w:szCs w:val="28"/>
              </w:rPr>
            </w:pPr>
            <w:r w:rsidRPr="00391F02">
              <w:rPr>
                <w:sz w:val="24"/>
                <w:szCs w:val="24"/>
              </w:rPr>
              <w:t>I can give comprehensive explanations for the distinctive features of places, spaces and landscapes at a variety of scales in my locality and in Wales, as well as in the wider world, along with the processes at work in them.</w:t>
            </w:r>
          </w:p>
        </w:tc>
      </w:tr>
      <w:tr w:rsidR="00AB3B2F" w:rsidRPr="00391F02" w14:paraId="48195746" w14:textId="77777777" w:rsidTr="00354DBE">
        <w:tc>
          <w:tcPr>
            <w:tcW w:w="2689" w:type="dxa"/>
          </w:tcPr>
          <w:p w14:paraId="04588FFB" w14:textId="77777777" w:rsidR="00AB3B2F" w:rsidRPr="00391F02" w:rsidRDefault="00AB3B2F" w:rsidP="00AB3B2F">
            <w:pPr>
              <w:rPr>
                <w:sz w:val="28"/>
                <w:szCs w:val="28"/>
              </w:rPr>
            </w:pPr>
          </w:p>
        </w:tc>
        <w:tc>
          <w:tcPr>
            <w:tcW w:w="2875" w:type="dxa"/>
          </w:tcPr>
          <w:p w14:paraId="6DF5D842" w14:textId="77777777" w:rsidR="00AB3B2F" w:rsidRPr="00391F02" w:rsidRDefault="00AB3B2F" w:rsidP="00AB3B2F">
            <w:pPr>
              <w:rPr>
                <w:sz w:val="28"/>
                <w:szCs w:val="28"/>
              </w:rPr>
            </w:pPr>
            <w:r w:rsidRPr="00391F02">
              <w:rPr>
                <w:rFonts w:eastAsia="Arial"/>
                <w:sz w:val="24"/>
                <w:szCs w:val="24"/>
              </w:rPr>
              <w:t>I can describe how and where some places and environments are similar, and others are different.</w:t>
            </w:r>
          </w:p>
        </w:tc>
        <w:tc>
          <w:tcPr>
            <w:tcW w:w="2936" w:type="dxa"/>
          </w:tcPr>
          <w:p w14:paraId="0B764567" w14:textId="77777777" w:rsidR="00AB3B2F" w:rsidRPr="00391F02" w:rsidRDefault="00AB3B2F" w:rsidP="00AB3B2F">
            <w:pPr>
              <w:rPr>
                <w:sz w:val="28"/>
                <w:szCs w:val="28"/>
              </w:rPr>
            </w:pPr>
            <w:r w:rsidRPr="00391F02">
              <w:rPr>
                <w:rFonts w:eastAsia="Arial"/>
                <w:sz w:val="24"/>
                <w:szCs w:val="24"/>
              </w:rPr>
              <w:t>I can describe spatial patterns of places, environments and landforms in my locality and in Wales, as well as in the wider world.</w:t>
            </w:r>
          </w:p>
        </w:tc>
        <w:tc>
          <w:tcPr>
            <w:tcW w:w="3029" w:type="dxa"/>
          </w:tcPr>
          <w:p w14:paraId="535149C6" w14:textId="77777777" w:rsidR="00AB3B2F" w:rsidRPr="00391F02" w:rsidRDefault="00AB3B2F" w:rsidP="00AB3B2F">
            <w:pPr>
              <w:rPr>
                <w:rFonts w:eastAsia="Arial"/>
                <w:sz w:val="24"/>
                <w:szCs w:val="24"/>
              </w:rPr>
            </w:pPr>
            <w:r w:rsidRPr="00391F02">
              <w:rPr>
                <w:rFonts w:eastAsia="Arial"/>
                <w:sz w:val="24"/>
                <w:szCs w:val="24"/>
              </w:rPr>
              <w:t xml:space="preserve">I can describe and explain why spatial patterns of places, environments and landforms may change over time in my locality and in Wales, as well as in the wider world. </w:t>
            </w:r>
          </w:p>
          <w:p w14:paraId="70880419" w14:textId="77777777" w:rsidR="00AB3B2F" w:rsidRPr="00391F02" w:rsidRDefault="00AB3B2F" w:rsidP="00AB3B2F">
            <w:pPr>
              <w:rPr>
                <w:rFonts w:eastAsia="Arial"/>
                <w:sz w:val="24"/>
                <w:szCs w:val="24"/>
              </w:rPr>
            </w:pPr>
          </w:p>
          <w:p w14:paraId="2D1224C0" w14:textId="77777777" w:rsidR="00AB3B2F" w:rsidRPr="00391F02" w:rsidRDefault="00AB3B2F" w:rsidP="00AB3B2F">
            <w:pPr>
              <w:rPr>
                <w:sz w:val="28"/>
                <w:szCs w:val="28"/>
              </w:rPr>
            </w:pPr>
          </w:p>
        </w:tc>
        <w:tc>
          <w:tcPr>
            <w:tcW w:w="3208" w:type="dxa"/>
          </w:tcPr>
          <w:p w14:paraId="7635AE07" w14:textId="77777777" w:rsidR="00AB3B2F" w:rsidRDefault="00AB3B2F" w:rsidP="00AB3B2F">
            <w:pPr>
              <w:rPr>
                <w:rFonts w:eastAsia="Arial"/>
                <w:sz w:val="24"/>
                <w:szCs w:val="24"/>
              </w:rPr>
            </w:pPr>
            <w:r w:rsidRPr="00391F02">
              <w:rPr>
                <w:rFonts w:eastAsia="Arial"/>
                <w:sz w:val="24"/>
                <w:szCs w:val="24"/>
              </w:rPr>
              <w:t>I can give comprehensive explanations for the spatial patterns of places, environments and landforms at a range of scales and predict how patterns and trends may continue or change in the future in my locality and in Wales, as well as in the wider world.</w:t>
            </w:r>
          </w:p>
          <w:p w14:paraId="2C18A25B" w14:textId="33A9051B" w:rsidR="005F0B30" w:rsidRPr="00391F02" w:rsidRDefault="005F0B30" w:rsidP="00AB3B2F">
            <w:pPr>
              <w:rPr>
                <w:rFonts w:eastAsia="Arial"/>
                <w:sz w:val="24"/>
                <w:szCs w:val="24"/>
              </w:rPr>
            </w:pPr>
          </w:p>
        </w:tc>
      </w:tr>
      <w:tr w:rsidR="00AB3B2F" w:rsidRPr="00391F02" w14:paraId="35F744A3" w14:textId="77777777" w:rsidTr="00354DBE">
        <w:tc>
          <w:tcPr>
            <w:tcW w:w="2689" w:type="dxa"/>
          </w:tcPr>
          <w:p w14:paraId="0F35E695" w14:textId="77777777" w:rsidR="00AB3B2F" w:rsidRPr="00391F02" w:rsidRDefault="00AB3B2F" w:rsidP="00AB3B2F">
            <w:pPr>
              <w:rPr>
                <w:sz w:val="28"/>
                <w:szCs w:val="28"/>
              </w:rPr>
            </w:pPr>
          </w:p>
        </w:tc>
        <w:tc>
          <w:tcPr>
            <w:tcW w:w="2875" w:type="dxa"/>
          </w:tcPr>
          <w:p w14:paraId="21DBA6EA" w14:textId="77777777" w:rsidR="00AB3B2F" w:rsidRPr="00391F02" w:rsidRDefault="00AB3B2F" w:rsidP="00AB3B2F">
            <w:pPr>
              <w:rPr>
                <w:sz w:val="28"/>
                <w:szCs w:val="28"/>
              </w:rPr>
            </w:pPr>
            <w:r w:rsidRPr="00391F02">
              <w:rPr>
                <w:rFonts w:eastAsia="Arial"/>
                <w:sz w:val="24"/>
                <w:szCs w:val="24"/>
              </w:rPr>
              <w:t>I can recognise the distinctive features of places, environments and landforms,</w:t>
            </w:r>
            <w:r w:rsidRPr="00391F02">
              <w:rPr>
                <w:rFonts w:eastAsia="Arial"/>
                <w:color w:val="FF0000"/>
                <w:sz w:val="24"/>
                <w:szCs w:val="24"/>
              </w:rPr>
              <w:t xml:space="preserve"> </w:t>
            </w:r>
            <w:r w:rsidRPr="00391F02">
              <w:rPr>
                <w:rFonts w:eastAsia="Arial"/>
                <w:sz w:val="24"/>
                <w:szCs w:val="24"/>
              </w:rPr>
              <w:t>and how these may change.</w:t>
            </w:r>
          </w:p>
          <w:p w14:paraId="029F2F1C" w14:textId="77777777" w:rsidR="00AB3B2F" w:rsidRPr="00391F02" w:rsidRDefault="00AB3B2F" w:rsidP="00AB3B2F">
            <w:pPr>
              <w:rPr>
                <w:sz w:val="28"/>
                <w:szCs w:val="28"/>
              </w:rPr>
            </w:pPr>
          </w:p>
        </w:tc>
        <w:tc>
          <w:tcPr>
            <w:tcW w:w="2936" w:type="dxa"/>
          </w:tcPr>
          <w:p w14:paraId="2FDEFF51" w14:textId="77777777" w:rsidR="00AB3B2F" w:rsidRPr="00391F02" w:rsidRDefault="00AB3B2F" w:rsidP="00AB3B2F">
            <w:pPr>
              <w:rPr>
                <w:rFonts w:eastAsia="Arial"/>
                <w:sz w:val="24"/>
                <w:szCs w:val="24"/>
              </w:rPr>
            </w:pPr>
            <w:r w:rsidRPr="00391F02">
              <w:rPr>
                <w:rFonts w:eastAsia="Arial"/>
                <w:sz w:val="24"/>
                <w:szCs w:val="24"/>
              </w:rPr>
              <w:t>I can give simple descriptions of how places, spaces, environments and landforms have changed over time.</w:t>
            </w:r>
          </w:p>
          <w:p w14:paraId="18F59E79" w14:textId="77777777" w:rsidR="00AB3B2F" w:rsidRPr="00391F02" w:rsidRDefault="00AB3B2F" w:rsidP="00AB3B2F">
            <w:pPr>
              <w:rPr>
                <w:rFonts w:eastAsia="Arial"/>
                <w:sz w:val="24"/>
                <w:szCs w:val="24"/>
              </w:rPr>
            </w:pPr>
          </w:p>
          <w:p w14:paraId="21CD3C7C" w14:textId="3074DEC0" w:rsidR="00AB3B2F" w:rsidRPr="00391F02" w:rsidRDefault="00AB3B2F" w:rsidP="00CC64CA">
            <w:pPr>
              <w:rPr>
                <w:sz w:val="28"/>
                <w:szCs w:val="28"/>
              </w:rPr>
            </w:pPr>
            <w:r w:rsidRPr="00391F02">
              <w:rPr>
                <w:rFonts w:eastAsia="Arial"/>
                <w:sz w:val="24"/>
                <w:szCs w:val="24"/>
              </w:rPr>
              <w:t>I can give simple descriptions of the processes that lead to change in the natural world.</w:t>
            </w:r>
          </w:p>
        </w:tc>
        <w:tc>
          <w:tcPr>
            <w:tcW w:w="3029" w:type="dxa"/>
          </w:tcPr>
          <w:p w14:paraId="5996212F" w14:textId="77777777" w:rsidR="00AB3B2F" w:rsidRPr="00391F02" w:rsidRDefault="00AB3B2F" w:rsidP="00AB3B2F">
            <w:pPr>
              <w:rPr>
                <w:rFonts w:eastAsia="Arial"/>
                <w:sz w:val="24"/>
                <w:szCs w:val="24"/>
              </w:rPr>
            </w:pPr>
            <w:r w:rsidRPr="00391F02">
              <w:rPr>
                <w:rFonts w:eastAsia="Arial"/>
                <w:sz w:val="24"/>
                <w:szCs w:val="24"/>
              </w:rPr>
              <w:t>I can describe and explain how places, spaces, environments and landforms have changed over time and outline the processes that cause these changes in the natural world.</w:t>
            </w:r>
          </w:p>
        </w:tc>
        <w:tc>
          <w:tcPr>
            <w:tcW w:w="3208" w:type="dxa"/>
          </w:tcPr>
          <w:p w14:paraId="6F83F47E" w14:textId="77777777" w:rsidR="00AB3B2F" w:rsidRPr="00391F02" w:rsidRDefault="00AB3B2F" w:rsidP="00AB3B2F">
            <w:pPr>
              <w:rPr>
                <w:rFonts w:eastAsia="Arial"/>
                <w:sz w:val="24"/>
                <w:szCs w:val="24"/>
              </w:rPr>
            </w:pPr>
            <w:r w:rsidRPr="00391F02">
              <w:rPr>
                <w:rFonts w:eastAsia="Arial"/>
                <w:sz w:val="24"/>
                <w:szCs w:val="24"/>
              </w:rPr>
              <w:t>I can give comprehensive explanations and analysis of how and why places, spaces, environments and landforms have changed over time.</w:t>
            </w:r>
          </w:p>
          <w:p w14:paraId="34477F9C" w14:textId="77777777" w:rsidR="00AB3B2F" w:rsidRPr="00391F02" w:rsidRDefault="00AB3B2F" w:rsidP="00AB3B2F">
            <w:pPr>
              <w:rPr>
                <w:sz w:val="28"/>
                <w:szCs w:val="28"/>
              </w:rPr>
            </w:pPr>
          </w:p>
        </w:tc>
      </w:tr>
    </w:tbl>
    <w:p w14:paraId="6EE1B067" w14:textId="77777777" w:rsidR="002F3ACC" w:rsidRDefault="002F3ACC">
      <w:pPr>
        <w:rPr>
          <w:b/>
          <w:color w:val="DE3F45"/>
          <w:lang w:val="en" w:eastAsia="en-GB"/>
        </w:rPr>
      </w:pPr>
      <w:r>
        <w:rPr>
          <w:lang w:val="en" w:eastAsia="en-GB"/>
        </w:rPr>
        <w:br w:type="page"/>
      </w:r>
    </w:p>
    <w:p w14:paraId="046DDDB7" w14:textId="77777777" w:rsidR="00FD4E1C" w:rsidRDefault="00FD4E1C" w:rsidP="00D21B6E">
      <w:pPr>
        <w:pStyle w:val="Humanitiesheading3"/>
        <w:rPr>
          <w:lang w:val="en" w:eastAsia="en-GB"/>
        </w:rPr>
      </w:pPr>
    </w:p>
    <w:p w14:paraId="25825C08" w14:textId="23396759" w:rsidR="00AB3B2F" w:rsidRPr="000F46FD" w:rsidRDefault="00AB3B2F" w:rsidP="00D21B6E">
      <w:pPr>
        <w:pStyle w:val="Humanitiesheading3"/>
        <w:rPr>
          <w:lang w:eastAsia="en-GB"/>
        </w:rPr>
      </w:pPr>
      <w:r w:rsidRPr="000F46FD">
        <w:rPr>
          <w:lang w:val="en" w:eastAsia="en-GB"/>
        </w:rPr>
        <w:t>Human societi</w:t>
      </w:r>
      <w:r w:rsidR="000D40CA">
        <w:rPr>
          <w:lang w:val="en" w:eastAsia="en-GB"/>
        </w:rPr>
        <w:t>es are complex and diverse, and</w:t>
      </w:r>
      <w:r w:rsidRPr="000F46FD">
        <w:rPr>
          <w:lang w:val="en" w:eastAsia="en-GB"/>
        </w:rPr>
        <w:t xml:space="preserve"> shaped by human actions and beliefs.</w:t>
      </w:r>
    </w:p>
    <w:p w14:paraId="151163D8" w14:textId="38907945" w:rsidR="00AB3B2F" w:rsidRPr="00391F02" w:rsidRDefault="00AB3B2F" w:rsidP="00D21B6E">
      <w:pPr>
        <w:pStyle w:val="Humanitiesheading3"/>
        <w:rPr>
          <w:lang w:eastAsia="en-GB"/>
        </w:rPr>
      </w:pPr>
    </w:p>
    <w:tbl>
      <w:tblPr>
        <w:tblW w:w="14734" w:type="dxa"/>
        <w:tblBorders>
          <w:top w:val="outset" w:sz="6" w:space="0" w:color="auto"/>
          <w:left w:val="outset" w:sz="6" w:space="0" w:color="auto"/>
          <w:bottom w:val="outset" w:sz="6" w:space="0" w:color="auto"/>
          <w:right w:val="outset" w:sz="6" w:space="0" w:color="auto"/>
        </w:tblBorders>
        <w:tblCellMar>
          <w:top w:w="57" w:type="dxa"/>
          <w:left w:w="57" w:type="dxa"/>
          <w:bottom w:w="57" w:type="dxa"/>
          <w:right w:w="57" w:type="dxa"/>
        </w:tblCellMar>
        <w:tblLook w:val="04A0" w:firstRow="1" w:lastRow="0" w:firstColumn="1" w:lastColumn="0" w:noHBand="0" w:noVBand="1"/>
      </w:tblPr>
      <w:tblGrid>
        <w:gridCol w:w="2686"/>
        <w:gridCol w:w="2835"/>
        <w:gridCol w:w="2976"/>
        <w:gridCol w:w="2977"/>
        <w:gridCol w:w="3260"/>
      </w:tblGrid>
      <w:tr w:rsidR="00AB3B2F" w:rsidRPr="003A5C1C" w14:paraId="384097CE" w14:textId="77777777" w:rsidTr="00354DBE">
        <w:trPr>
          <w:trHeight w:val="165"/>
        </w:trPr>
        <w:tc>
          <w:tcPr>
            <w:tcW w:w="2686" w:type="dxa"/>
            <w:tcBorders>
              <w:top w:val="single" w:sz="6" w:space="0" w:color="auto"/>
              <w:left w:val="single" w:sz="6" w:space="0" w:color="auto"/>
              <w:bottom w:val="single" w:sz="6" w:space="0" w:color="auto"/>
              <w:right w:val="single" w:sz="6" w:space="0" w:color="auto"/>
            </w:tcBorders>
            <w:shd w:val="clear" w:color="auto" w:fill="auto"/>
            <w:vAlign w:val="center"/>
            <w:hideMark/>
          </w:tcPr>
          <w:p w14:paraId="57300D24" w14:textId="77777777" w:rsidR="00AB3B2F" w:rsidRPr="00F971B1" w:rsidRDefault="00AB3B2F" w:rsidP="00D21B6E">
            <w:pPr>
              <w:pStyle w:val="Humanitiesheading3"/>
              <w:rPr>
                <w:color w:val="auto"/>
                <w:lang w:eastAsia="en-GB"/>
              </w:rPr>
            </w:pPr>
            <w:r w:rsidRPr="00F971B1">
              <w:rPr>
                <w:color w:val="auto"/>
                <w:lang w:eastAsia="en-GB"/>
              </w:rPr>
              <w:t>Progression step 1</w:t>
            </w:r>
          </w:p>
        </w:tc>
        <w:tc>
          <w:tcPr>
            <w:tcW w:w="2835" w:type="dxa"/>
            <w:tcBorders>
              <w:top w:val="single" w:sz="6" w:space="0" w:color="auto"/>
              <w:left w:val="nil"/>
              <w:bottom w:val="single" w:sz="6" w:space="0" w:color="auto"/>
              <w:right w:val="single" w:sz="6" w:space="0" w:color="auto"/>
            </w:tcBorders>
            <w:shd w:val="clear" w:color="auto" w:fill="auto"/>
            <w:vAlign w:val="center"/>
            <w:hideMark/>
          </w:tcPr>
          <w:p w14:paraId="6974F657" w14:textId="77777777" w:rsidR="00AB3B2F" w:rsidRPr="00F971B1" w:rsidRDefault="00AB3B2F" w:rsidP="00D21B6E">
            <w:pPr>
              <w:pStyle w:val="Humanitiesheading3"/>
              <w:rPr>
                <w:color w:val="auto"/>
                <w:lang w:eastAsia="en-GB"/>
              </w:rPr>
            </w:pPr>
            <w:r w:rsidRPr="00F971B1">
              <w:rPr>
                <w:color w:val="auto"/>
                <w:lang w:eastAsia="en-GB"/>
              </w:rPr>
              <w:t>Progression step 2</w:t>
            </w:r>
          </w:p>
        </w:tc>
        <w:tc>
          <w:tcPr>
            <w:tcW w:w="2976" w:type="dxa"/>
            <w:tcBorders>
              <w:top w:val="single" w:sz="6" w:space="0" w:color="auto"/>
              <w:left w:val="nil"/>
              <w:bottom w:val="single" w:sz="6" w:space="0" w:color="auto"/>
              <w:right w:val="single" w:sz="6" w:space="0" w:color="auto"/>
            </w:tcBorders>
            <w:shd w:val="clear" w:color="auto" w:fill="auto"/>
            <w:vAlign w:val="center"/>
            <w:hideMark/>
          </w:tcPr>
          <w:p w14:paraId="471B66C2" w14:textId="77777777" w:rsidR="00AB3B2F" w:rsidRPr="00F971B1" w:rsidRDefault="00AB3B2F" w:rsidP="00D21B6E">
            <w:pPr>
              <w:pStyle w:val="Humanitiesheading3"/>
              <w:rPr>
                <w:color w:val="auto"/>
                <w:lang w:eastAsia="en-GB"/>
              </w:rPr>
            </w:pPr>
            <w:r w:rsidRPr="00F971B1">
              <w:rPr>
                <w:color w:val="auto"/>
                <w:lang w:eastAsia="en-GB"/>
              </w:rPr>
              <w:t>Progression step 3</w:t>
            </w:r>
          </w:p>
        </w:tc>
        <w:tc>
          <w:tcPr>
            <w:tcW w:w="2977" w:type="dxa"/>
            <w:tcBorders>
              <w:top w:val="single" w:sz="6" w:space="0" w:color="auto"/>
              <w:left w:val="nil"/>
              <w:bottom w:val="single" w:sz="6" w:space="0" w:color="auto"/>
              <w:right w:val="single" w:sz="6" w:space="0" w:color="auto"/>
            </w:tcBorders>
            <w:shd w:val="clear" w:color="auto" w:fill="FFFFFF" w:themeFill="background1"/>
            <w:hideMark/>
          </w:tcPr>
          <w:p w14:paraId="014203B0" w14:textId="77777777" w:rsidR="00AB3B2F" w:rsidRPr="00F971B1" w:rsidRDefault="00AB3B2F" w:rsidP="00D21B6E">
            <w:pPr>
              <w:pStyle w:val="Humanitiesheading3"/>
              <w:rPr>
                <w:color w:val="auto"/>
                <w:lang w:eastAsia="en-GB"/>
              </w:rPr>
            </w:pPr>
            <w:r w:rsidRPr="00F971B1">
              <w:rPr>
                <w:color w:val="auto"/>
                <w:lang w:eastAsia="en-GB"/>
              </w:rPr>
              <w:t>Progression step 4</w:t>
            </w:r>
          </w:p>
        </w:tc>
        <w:tc>
          <w:tcPr>
            <w:tcW w:w="3260" w:type="dxa"/>
            <w:tcBorders>
              <w:top w:val="single" w:sz="6" w:space="0" w:color="auto"/>
              <w:left w:val="nil"/>
              <w:bottom w:val="single" w:sz="6" w:space="0" w:color="auto"/>
              <w:right w:val="single" w:sz="6" w:space="0" w:color="auto"/>
            </w:tcBorders>
            <w:shd w:val="clear" w:color="auto" w:fill="FFFFFF" w:themeFill="background1"/>
            <w:hideMark/>
          </w:tcPr>
          <w:p w14:paraId="5C9416EE" w14:textId="77777777" w:rsidR="00AB3B2F" w:rsidRPr="00F971B1" w:rsidRDefault="00AB3B2F" w:rsidP="003A5C1C">
            <w:pPr>
              <w:pStyle w:val="Humanitiesheading3"/>
              <w:rPr>
                <w:color w:val="auto"/>
                <w:lang w:eastAsia="en-GB"/>
              </w:rPr>
            </w:pPr>
            <w:r w:rsidRPr="00F971B1">
              <w:rPr>
                <w:color w:val="auto"/>
                <w:lang w:eastAsia="en-GB"/>
              </w:rPr>
              <w:t>Progression step 5</w:t>
            </w:r>
          </w:p>
        </w:tc>
      </w:tr>
      <w:tr w:rsidR="00AB3B2F" w:rsidRPr="003A5C1C" w14:paraId="0640CED5" w14:textId="77777777" w:rsidTr="00354DBE">
        <w:trPr>
          <w:trHeight w:val="165"/>
        </w:trPr>
        <w:tc>
          <w:tcPr>
            <w:tcW w:w="2686" w:type="dxa"/>
            <w:tcBorders>
              <w:top w:val="single" w:sz="6" w:space="0" w:color="auto"/>
              <w:left w:val="single" w:sz="6" w:space="0" w:color="auto"/>
              <w:bottom w:val="single" w:sz="6" w:space="0" w:color="auto"/>
              <w:right w:val="single" w:sz="6" w:space="0" w:color="auto"/>
            </w:tcBorders>
            <w:shd w:val="clear" w:color="auto" w:fill="auto"/>
          </w:tcPr>
          <w:p w14:paraId="4D9302CF" w14:textId="77777777" w:rsidR="005F0B30" w:rsidRDefault="005F0B30" w:rsidP="00AB3B2F">
            <w:pPr>
              <w:textAlignment w:val="baseline"/>
              <w:rPr>
                <w:rFonts w:eastAsia="Times New Roman"/>
                <w:lang w:eastAsia="en-GB"/>
              </w:rPr>
            </w:pPr>
          </w:p>
          <w:p w14:paraId="210C9BFF" w14:textId="29416A2D" w:rsidR="00AB3B2F" w:rsidRPr="003A5C1C" w:rsidRDefault="00AB3B2F" w:rsidP="00AB3B2F">
            <w:pPr>
              <w:textAlignment w:val="baseline"/>
              <w:rPr>
                <w:rFonts w:eastAsia="Times New Roman"/>
                <w:lang w:eastAsia="en-GB"/>
              </w:rPr>
            </w:pPr>
            <w:r w:rsidRPr="003A5C1C">
              <w:rPr>
                <w:rFonts w:eastAsia="Times New Roman"/>
                <w:lang w:eastAsia="en-GB"/>
              </w:rPr>
              <w:t xml:space="preserve">I am beginning to identify important events that have happened to me in the past. </w:t>
            </w:r>
          </w:p>
          <w:p w14:paraId="7BC93729" w14:textId="67D053D1" w:rsidR="00AB3B2F" w:rsidRDefault="00AB3B2F" w:rsidP="00AB3B2F">
            <w:pPr>
              <w:textAlignment w:val="baseline"/>
              <w:rPr>
                <w:rFonts w:eastAsia="Times New Roman"/>
                <w:lang w:eastAsia="en-GB"/>
              </w:rPr>
            </w:pPr>
          </w:p>
          <w:p w14:paraId="3E2C5DEE" w14:textId="77777777" w:rsidR="005F0B30" w:rsidRPr="003A5C1C" w:rsidRDefault="005F0B30" w:rsidP="00AB3B2F">
            <w:pPr>
              <w:textAlignment w:val="baseline"/>
              <w:rPr>
                <w:rFonts w:eastAsia="Times New Roman"/>
                <w:lang w:eastAsia="en-GB"/>
              </w:rPr>
            </w:pPr>
          </w:p>
          <w:p w14:paraId="71562291" w14:textId="77777777" w:rsidR="00AB3B2F" w:rsidRPr="003A5C1C" w:rsidRDefault="00AB3B2F" w:rsidP="00AB3B2F">
            <w:pPr>
              <w:textAlignment w:val="baseline"/>
              <w:rPr>
                <w:rFonts w:eastAsia="Times New Roman"/>
                <w:lang w:eastAsia="en-GB"/>
              </w:rPr>
            </w:pPr>
            <w:r w:rsidRPr="003A5C1C">
              <w:t xml:space="preserve">I am beginning to understand that some events have happened in the past, other events are happening in the present and that more events will happen in the future.     </w:t>
            </w:r>
          </w:p>
          <w:p w14:paraId="10790C7D" w14:textId="77777777" w:rsidR="00AB3B2F" w:rsidRPr="003A5C1C" w:rsidRDefault="00AB3B2F" w:rsidP="00AB3B2F">
            <w:pPr>
              <w:textAlignment w:val="baseline"/>
              <w:rPr>
                <w:rFonts w:eastAsia="Times New Roman"/>
                <w:lang w:eastAsia="en-GB"/>
              </w:rPr>
            </w:pPr>
          </w:p>
          <w:p w14:paraId="0EE0DBF9" w14:textId="77777777" w:rsidR="00AB3B2F" w:rsidRPr="003A5C1C" w:rsidRDefault="00AB3B2F" w:rsidP="00AB3B2F">
            <w:pPr>
              <w:jc w:val="center"/>
              <w:textAlignment w:val="baseline"/>
              <w:rPr>
                <w:rFonts w:eastAsia="Times New Roman"/>
                <w:lang w:eastAsia="en-GB"/>
              </w:rPr>
            </w:pPr>
          </w:p>
          <w:p w14:paraId="63639AA6" w14:textId="77777777" w:rsidR="00AB3B2F" w:rsidRPr="003A5C1C" w:rsidRDefault="00AB3B2F" w:rsidP="00AB3B2F">
            <w:pPr>
              <w:jc w:val="center"/>
              <w:textAlignment w:val="baseline"/>
              <w:rPr>
                <w:rFonts w:eastAsia="Times New Roman"/>
                <w:lang w:eastAsia="en-GB"/>
              </w:rPr>
            </w:pPr>
          </w:p>
          <w:p w14:paraId="7F30BF2C" w14:textId="77777777" w:rsidR="00AB3B2F" w:rsidRPr="003A5C1C" w:rsidRDefault="00AB3B2F" w:rsidP="00AB3B2F">
            <w:pPr>
              <w:textAlignment w:val="baseline"/>
              <w:rPr>
                <w:rFonts w:eastAsia="Times New Roman"/>
                <w:lang w:eastAsia="en-GB"/>
              </w:rPr>
            </w:pPr>
          </w:p>
        </w:tc>
        <w:tc>
          <w:tcPr>
            <w:tcW w:w="2835" w:type="dxa"/>
            <w:tcBorders>
              <w:top w:val="single" w:sz="6" w:space="0" w:color="auto"/>
              <w:left w:val="nil"/>
              <w:bottom w:val="single" w:sz="6" w:space="0" w:color="auto"/>
              <w:right w:val="single" w:sz="6" w:space="0" w:color="auto"/>
            </w:tcBorders>
            <w:shd w:val="clear" w:color="auto" w:fill="auto"/>
          </w:tcPr>
          <w:p w14:paraId="0733BB0B" w14:textId="77777777" w:rsidR="005F0B30" w:rsidRDefault="005F0B30" w:rsidP="00AB3B2F">
            <w:pPr>
              <w:rPr>
                <w:rFonts w:eastAsia="Times New Roman"/>
                <w:lang w:eastAsia="en-GB"/>
              </w:rPr>
            </w:pPr>
          </w:p>
          <w:p w14:paraId="0C22F845" w14:textId="011E6C77" w:rsidR="00AB3B2F" w:rsidRPr="003A5C1C" w:rsidRDefault="00AB3B2F" w:rsidP="00AB3B2F">
            <w:pPr>
              <w:rPr>
                <w:rFonts w:eastAsia="Times New Roman"/>
                <w:lang w:eastAsia="en-GB"/>
              </w:rPr>
            </w:pPr>
            <w:r w:rsidRPr="003A5C1C">
              <w:rPr>
                <w:rFonts w:eastAsia="Times New Roman"/>
                <w:lang w:eastAsia="en-GB"/>
              </w:rPr>
              <w:t>I can sequence events and I am beginning to understand that the past can be divided into periods of time.</w:t>
            </w:r>
          </w:p>
          <w:p w14:paraId="349B1727" w14:textId="31C93870" w:rsidR="00AB3B2F" w:rsidRDefault="00AB3B2F" w:rsidP="00AB3B2F">
            <w:pPr>
              <w:rPr>
                <w:rFonts w:eastAsia="Times New Roman"/>
                <w:lang w:eastAsia="en-GB"/>
              </w:rPr>
            </w:pPr>
          </w:p>
          <w:p w14:paraId="0F86F489" w14:textId="77777777" w:rsidR="005F0B30" w:rsidRPr="003A5C1C" w:rsidRDefault="005F0B30" w:rsidP="00AB3B2F">
            <w:pPr>
              <w:rPr>
                <w:rFonts w:eastAsia="Times New Roman"/>
                <w:lang w:eastAsia="en-GB"/>
              </w:rPr>
            </w:pPr>
          </w:p>
          <w:p w14:paraId="3CD413D3" w14:textId="77777777" w:rsidR="00AB3B2F" w:rsidRPr="003A5C1C" w:rsidRDefault="00AB3B2F" w:rsidP="00AB3B2F">
            <w:pPr>
              <w:rPr>
                <w:rFonts w:eastAsia="Times New Roman"/>
                <w:lang w:eastAsia="en-GB"/>
              </w:rPr>
            </w:pPr>
            <w:r w:rsidRPr="003A5C1C">
              <w:rPr>
                <w:rFonts w:eastAsia="Times New Roman"/>
                <w:lang w:eastAsia="en-GB"/>
              </w:rPr>
              <w:t>I can recognise similarities and differences between people’s lives, both in the past and present.</w:t>
            </w:r>
          </w:p>
          <w:p w14:paraId="2F096BA2" w14:textId="0E0660F8" w:rsidR="00AB3B2F" w:rsidRDefault="00AB3B2F" w:rsidP="00AB3B2F">
            <w:pPr>
              <w:rPr>
                <w:rFonts w:eastAsia="Times New Roman"/>
                <w:b/>
                <w:bCs/>
                <w:lang w:eastAsia="en-GB"/>
              </w:rPr>
            </w:pPr>
          </w:p>
          <w:p w14:paraId="25C2B2B5" w14:textId="77777777" w:rsidR="005F0B30" w:rsidRPr="003A5C1C" w:rsidRDefault="005F0B30" w:rsidP="00AB3B2F">
            <w:pPr>
              <w:rPr>
                <w:rFonts w:eastAsia="Times New Roman"/>
                <w:b/>
                <w:bCs/>
                <w:lang w:eastAsia="en-GB"/>
              </w:rPr>
            </w:pPr>
          </w:p>
          <w:p w14:paraId="1772E17F" w14:textId="142FD54D" w:rsidR="00AB3B2F" w:rsidRPr="003A5C1C" w:rsidRDefault="00AB3B2F" w:rsidP="00AB3B2F">
            <w:pPr>
              <w:textAlignment w:val="baseline"/>
              <w:rPr>
                <w:rFonts w:eastAsia="Times New Roman"/>
                <w:lang w:eastAsia="en-GB"/>
              </w:rPr>
            </w:pPr>
            <w:r w:rsidRPr="003A5C1C">
              <w:rPr>
                <w:rFonts w:eastAsia="Times New Roman"/>
                <w:lang w:eastAsia="en-GB"/>
              </w:rPr>
              <w:t>I can identify aspects of life in my community that have changed over time.</w:t>
            </w:r>
          </w:p>
          <w:p w14:paraId="2D418F18" w14:textId="77777777" w:rsidR="00AB3B2F" w:rsidRPr="003A5C1C" w:rsidRDefault="00AB3B2F" w:rsidP="00AB3B2F">
            <w:pPr>
              <w:textAlignment w:val="baseline"/>
              <w:rPr>
                <w:rFonts w:eastAsia="Times New Roman"/>
                <w:b/>
                <w:bCs/>
                <w:lang w:eastAsia="en-GB"/>
              </w:rPr>
            </w:pPr>
          </w:p>
        </w:tc>
        <w:tc>
          <w:tcPr>
            <w:tcW w:w="2976" w:type="dxa"/>
            <w:tcBorders>
              <w:top w:val="single" w:sz="6" w:space="0" w:color="auto"/>
              <w:left w:val="nil"/>
              <w:bottom w:val="single" w:sz="6" w:space="0" w:color="auto"/>
              <w:right w:val="single" w:sz="6" w:space="0" w:color="auto"/>
            </w:tcBorders>
            <w:shd w:val="clear" w:color="auto" w:fill="auto"/>
          </w:tcPr>
          <w:p w14:paraId="278E0617" w14:textId="77777777" w:rsidR="005F0B30" w:rsidRDefault="005F0B30" w:rsidP="00AB3B2F">
            <w:pPr>
              <w:rPr>
                <w:rFonts w:eastAsia="Times New Roman"/>
                <w:lang w:eastAsia="en-GB"/>
              </w:rPr>
            </w:pPr>
          </w:p>
          <w:p w14:paraId="471B49E9" w14:textId="7D43A7EC" w:rsidR="00AB3B2F" w:rsidRPr="003A5C1C" w:rsidRDefault="00AB3B2F" w:rsidP="00AB3B2F">
            <w:pPr>
              <w:rPr>
                <w:rFonts w:eastAsia="Times New Roman"/>
                <w:lang w:eastAsia="en-GB"/>
              </w:rPr>
            </w:pPr>
            <w:r w:rsidRPr="003A5C1C">
              <w:rPr>
                <w:rFonts w:eastAsia="Times New Roman"/>
                <w:lang w:eastAsia="en-GB"/>
              </w:rPr>
              <w:t>I have an understanding that the past can be divided into periods of time. I also have an understanding that these periods have distinctive features and are different from one another, as well as different from the present.</w:t>
            </w:r>
          </w:p>
          <w:p w14:paraId="7CEF4057" w14:textId="649A131E" w:rsidR="00AB3B2F" w:rsidRDefault="00AB3B2F" w:rsidP="00AB3B2F">
            <w:pPr>
              <w:rPr>
                <w:rFonts w:eastAsia="Times New Roman"/>
                <w:lang w:eastAsia="en-GB"/>
              </w:rPr>
            </w:pPr>
          </w:p>
          <w:p w14:paraId="05DC5B8A" w14:textId="77777777" w:rsidR="005F0B30" w:rsidRPr="003A5C1C" w:rsidRDefault="005F0B30" w:rsidP="00AB3B2F">
            <w:pPr>
              <w:rPr>
                <w:rFonts w:eastAsia="Times New Roman"/>
                <w:lang w:eastAsia="en-GB"/>
              </w:rPr>
            </w:pPr>
          </w:p>
          <w:p w14:paraId="01843B80" w14:textId="77777777" w:rsidR="00AB3B2F" w:rsidRPr="003A5C1C" w:rsidRDefault="00AB3B2F" w:rsidP="00AB3B2F">
            <w:pPr>
              <w:rPr>
                <w:rFonts w:eastAsia="Times New Roman"/>
                <w:lang w:eastAsia="en-GB"/>
              </w:rPr>
            </w:pPr>
            <w:r w:rsidRPr="003A5C1C">
              <w:rPr>
                <w:rFonts w:eastAsia="Times New Roman"/>
                <w:lang w:eastAsia="en-GB"/>
              </w:rPr>
              <w:t>I can describe and explain similarities and differences between people’s lives both in the past and present</w:t>
            </w:r>
          </w:p>
          <w:p w14:paraId="48EB5492" w14:textId="7E5B3514" w:rsidR="00AB3B2F" w:rsidRDefault="00AB3B2F" w:rsidP="00AB3B2F">
            <w:pPr>
              <w:rPr>
                <w:rFonts w:eastAsia="Times New Roman"/>
                <w:color w:val="000000" w:themeColor="text1"/>
                <w:lang w:eastAsia="en-GB"/>
              </w:rPr>
            </w:pPr>
          </w:p>
          <w:p w14:paraId="0C1049FD" w14:textId="77777777" w:rsidR="005F0B30" w:rsidRPr="003A5C1C" w:rsidRDefault="005F0B30" w:rsidP="00AB3B2F">
            <w:pPr>
              <w:rPr>
                <w:rFonts w:eastAsia="Times New Roman"/>
                <w:color w:val="000000" w:themeColor="text1"/>
                <w:lang w:eastAsia="en-GB"/>
              </w:rPr>
            </w:pPr>
          </w:p>
          <w:p w14:paraId="331B0375" w14:textId="77777777" w:rsidR="00AB3B2F" w:rsidRDefault="00AB3B2F" w:rsidP="00AB3B2F">
            <w:pPr>
              <w:textAlignment w:val="baseline"/>
              <w:rPr>
                <w:rFonts w:eastAsia="Times New Roman"/>
                <w:color w:val="000000" w:themeColor="text1"/>
                <w:lang w:eastAsia="en-GB"/>
              </w:rPr>
            </w:pPr>
            <w:r w:rsidRPr="003A5C1C">
              <w:rPr>
                <w:rFonts w:eastAsia="Times New Roman"/>
                <w:color w:val="000000" w:themeColor="text1"/>
                <w:lang w:eastAsia="en-GB"/>
              </w:rPr>
              <w:t xml:space="preserve">I can describe how some different characteristics of communities and societies have changed, within and across periods of time, in my locality and in Wales, as well as in the wider world. </w:t>
            </w:r>
          </w:p>
          <w:p w14:paraId="0718524A" w14:textId="20B14C04" w:rsidR="005F0B30" w:rsidRPr="003A5C1C" w:rsidRDefault="005F0B30" w:rsidP="00AB3B2F">
            <w:pPr>
              <w:textAlignment w:val="baseline"/>
              <w:rPr>
                <w:rFonts w:eastAsia="Times New Roman"/>
                <w:color w:val="000000" w:themeColor="text1"/>
                <w:lang w:eastAsia="en-GB"/>
              </w:rPr>
            </w:pPr>
          </w:p>
        </w:tc>
        <w:tc>
          <w:tcPr>
            <w:tcW w:w="2977" w:type="dxa"/>
            <w:tcBorders>
              <w:top w:val="single" w:sz="6" w:space="0" w:color="auto"/>
              <w:left w:val="nil"/>
              <w:bottom w:val="single" w:sz="6" w:space="0" w:color="auto"/>
              <w:right w:val="single" w:sz="6" w:space="0" w:color="auto"/>
            </w:tcBorders>
            <w:shd w:val="clear" w:color="auto" w:fill="auto"/>
          </w:tcPr>
          <w:p w14:paraId="2F9309F6" w14:textId="77777777" w:rsidR="005F0B30" w:rsidRDefault="005F0B30" w:rsidP="00AB3B2F">
            <w:pPr>
              <w:rPr>
                <w:lang w:val="en"/>
              </w:rPr>
            </w:pPr>
          </w:p>
          <w:p w14:paraId="4B199961" w14:textId="67D3488C" w:rsidR="00AB3B2F" w:rsidRPr="003A5C1C" w:rsidRDefault="00AB3B2F" w:rsidP="00AB3B2F">
            <w:pPr>
              <w:rPr>
                <w:lang w:val="en"/>
              </w:rPr>
            </w:pPr>
            <w:r w:rsidRPr="003A5C1C">
              <w:rPr>
                <w:lang w:val="en"/>
              </w:rPr>
              <w:t xml:space="preserve">I can make meaningful connections and comparisons between </w:t>
            </w:r>
            <w:r w:rsidRPr="003A5C1C">
              <w:t>a broad range of historical periods</w:t>
            </w:r>
            <w:r w:rsidRPr="003A5C1C">
              <w:rPr>
                <w:lang w:val="en"/>
              </w:rPr>
              <w:t xml:space="preserve"> of time in order to develop a chronological map of the past.</w:t>
            </w:r>
          </w:p>
          <w:p w14:paraId="301DF66E" w14:textId="02AF67BA" w:rsidR="00AB3B2F" w:rsidRDefault="00AB3B2F" w:rsidP="00AB3B2F">
            <w:pPr>
              <w:jc w:val="both"/>
              <w:rPr>
                <w:rFonts w:eastAsia="Times New Roman"/>
                <w:color w:val="000000" w:themeColor="text1"/>
                <w:lang w:eastAsia="en-GB"/>
              </w:rPr>
            </w:pPr>
          </w:p>
          <w:p w14:paraId="1E2AF6EE" w14:textId="77777777" w:rsidR="005F0B30" w:rsidRPr="003A5C1C" w:rsidRDefault="005F0B30" w:rsidP="00AB3B2F">
            <w:pPr>
              <w:jc w:val="both"/>
              <w:rPr>
                <w:rFonts w:eastAsia="Times New Roman"/>
                <w:color w:val="000000" w:themeColor="text1"/>
                <w:lang w:eastAsia="en-GB"/>
              </w:rPr>
            </w:pPr>
          </w:p>
          <w:p w14:paraId="76EBFECC" w14:textId="4FD37696" w:rsidR="00AB3B2F" w:rsidRPr="003A5C1C" w:rsidRDefault="00AB3B2F" w:rsidP="00677391">
            <w:pPr>
              <w:textAlignment w:val="baseline"/>
              <w:rPr>
                <w:rFonts w:eastAsia="Times New Roman"/>
                <w:b/>
                <w:bCs/>
                <w:lang w:eastAsia="en-GB"/>
              </w:rPr>
            </w:pPr>
            <w:r w:rsidRPr="003A5C1C">
              <w:rPr>
                <w:rFonts w:eastAsia="Times New Roman"/>
                <w:color w:val="000000" w:themeColor="text1"/>
                <w:lang w:eastAsia="en-GB"/>
              </w:rPr>
              <w:t>I can use my knowledge and</w:t>
            </w:r>
            <w:r w:rsidR="00677391">
              <w:rPr>
                <w:rFonts w:eastAsia="Times New Roman"/>
                <w:color w:val="000000" w:themeColor="text1"/>
                <w:lang w:eastAsia="en-GB"/>
              </w:rPr>
              <w:t xml:space="preserve"> </w:t>
            </w:r>
            <w:r w:rsidRPr="003A5C1C">
              <w:rPr>
                <w:rFonts w:eastAsia="Times New Roman"/>
                <w:color w:val="000000" w:themeColor="text1"/>
                <w:lang w:eastAsia="en-GB"/>
              </w:rPr>
              <w:t>understanding to analyse and explain how different communities and societies have changed over time, in my locality and in Wales, as well as in the wider world.</w:t>
            </w:r>
          </w:p>
          <w:p w14:paraId="569AD6BD" w14:textId="77777777" w:rsidR="00AB3B2F" w:rsidRPr="003A5C1C" w:rsidRDefault="00AB3B2F" w:rsidP="00AB3B2F">
            <w:pPr>
              <w:jc w:val="both"/>
              <w:textAlignment w:val="baseline"/>
              <w:rPr>
                <w:rFonts w:eastAsia="Times New Roman"/>
                <w:b/>
                <w:bCs/>
                <w:lang w:eastAsia="en-GB"/>
              </w:rPr>
            </w:pPr>
          </w:p>
        </w:tc>
        <w:tc>
          <w:tcPr>
            <w:tcW w:w="3260" w:type="dxa"/>
            <w:tcBorders>
              <w:top w:val="single" w:sz="6" w:space="0" w:color="auto"/>
              <w:left w:val="nil"/>
              <w:bottom w:val="single" w:sz="6" w:space="0" w:color="auto"/>
              <w:right w:val="single" w:sz="6" w:space="0" w:color="auto"/>
            </w:tcBorders>
            <w:shd w:val="clear" w:color="auto" w:fill="FFFFFF" w:themeFill="background1"/>
          </w:tcPr>
          <w:p w14:paraId="36902865" w14:textId="77777777" w:rsidR="005F0B30" w:rsidRDefault="005F0B30" w:rsidP="00AB3B2F">
            <w:pPr>
              <w:rPr>
                <w:rFonts w:eastAsia="Arial"/>
              </w:rPr>
            </w:pPr>
          </w:p>
          <w:p w14:paraId="0D2CE99A" w14:textId="17446981" w:rsidR="00AB3B2F" w:rsidRPr="003A5C1C" w:rsidRDefault="00AB3B2F" w:rsidP="00AB3B2F">
            <w:pPr>
              <w:rPr>
                <w:lang w:val="en"/>
              </w:rPr>
            </w:pPr>
            <w:r w:rsidRPr="003A5C1C">
              <w:rPr>
                <w:rFonts w:eastAsia="Arial"/>
              </w:rPr>
              <w:t>I can give comprehensive explanations and analysis of</w:t>
            </w:r>
            <w:r w:rsidRPr="003A5C1C">
              <w:rPr>
                <w:lang w:val="en"/>
              </w:rPr>
              <w:t xml:space="preserve"> the characteristics of different periods of time, recognising the dynamics of continuity and change over periods of varying lengths in order to develop an increasingly detailed chronological map of the past. </w:t>
            </w:r>
          </w:p>
          <w:p w14:paraId="0F0A83BA" w14:textId="02525983" w:rsidR="00AB3B2F" w:rsidRDefault="00AB3B2F" w:rsidP="00AB3B2F">
            <w:pPr>
              <w:jc w:val="both"/>
              <w:rPr>
                <w:rFonts w:eastAsia="Times New Roman"/>
                <w:lang w:eastAsia="en-GB"/>
              </w:rPr>
            </w:pPr>
          </w:p>
          <w:p w14:paraId="2C409B62" w14:textId="77777777" w:rsidR="005F0B30" w:rsidRPr="003A5C1C" w:rsidRDefault="005F0B30" w:rsidP="00AB3B2F">
            <w:pPr>
              <w:jc w:val="both"/>
              <w:rPr>
                <w:rFonts w:eastAsia="Times New Roman"/>
                <w:lang w:eastAsia="en-GB"/>
              </w:rPr>
            </w:pPr>
          </w:p>
          <w:p w14:paraId="216C34B0" w14:textId="77777777" w:rsidR="00AB3B2F" w:rsidRPr="003A5C1C" w:rsidRDefault="00AB3B2F" w:rsidP="00AB3B2F">
            <w:pPr>
              <w:textAlignment w:val="baseline"/>
              <w:rPr>
                <w:rFonts w:eastAsia="Times New Roman"/>
                <w:lang w:eastAsia="en-GB"/>
              </w:rPr>
            </w:pPr>
            <w:r w:rsidRPr="003A5C1C">
              <w:rPr>
                <w:rFonts w:eastAsia="Times New Roman"/>
                <w:lang w:eastAsia="en-GB"/>
              </w:rPr>
              <w:t xml:space="preserve">I can use my detailed understanding of the nature and extent of change and continuity </w:t>
            </w:r>
            <w:r w:rsidRPr="003A5C1C">
              <w:rPr>
                <w:rFonts w:eastAsia="Times New Roman"/>
                <w:color w:val="000000" w:themeColor="text1"/>
                <w:lang w:eastAsia="en-GB"/>
              </w:rPr>
              <w:t>to explain and analyse how communities and societies have adapted and changed in my locality and in Wales, as well as in the wider world. I can also use this knowledge to consider possible futures.</w:t>
            </w:r>
          </w:p>
          <w:p w14:paraId="0344ECE5" w14:textId="77777777" w:rsidR="00AB3B2F" w:rsidRPr="003A5C1C" w:rsidRDefault="00AB3B2F" w:rsidP="00AB3B2F">
            <w:pPr>
              <w:jc w:val="both"/>
              <w:textAlignment w:val="baseline"/>
              <w:rPr>
                <w:rFonts w:eastAsia="Times New Roman"/>
                <w:b/>
                <w:bCs/>
                <w:lang w:eastAsia="en-GB"/>
              </w:rPr>
            </w:pPr>
          </w:p>
        </w:tc>
      </w:tr>
      <w:tr w:rsidR="00AB3B2F" w:rsidRPr="003A5C1C" w14:paraId="70DDD99B" w14:textId="77777777" w:rsidTr="00354DBE">
        <w:trPr>
          <w:trHeight w:val="165"/>
        </w:trPr>
        <w:tc>
          <w:tcPr>
            <w:tcW w:w="2686" w:type="dxa"/>
            <w:tcBorders>
              <w:top w:val="single" w:sz="6" w:space="0" w:color="auto"/>
              <w:left w:val="single" w:sz="6" w:space="0" w:color="auto"/>
              <w:bottom w:val="single" w:sz="6" w:space="0" w:color="auto"/>
              <w:right w:val="single" w:sz="6" w:space="0" w:color="auto"/>
            </w:tcBorders>
            <w:shd w:val="clear" w:color="auto" w:fill="auto"/>
          </w:tcPr>
          <w:p w14:paraId="0D7B5678" w14:textId="4E29514B" w:rsidR="00AB3B2F" w:rsidRPr="003A5C1C" w:rsidRDefault="00AB3B2F" w:rsidP="00AB3B2F">
            <w:pPr>
              <w:textAlignment w:val="baseline"/>
              <w:rPr>
                <w:rFonts w:eastAsia="Times New Roman"/>
                <w:lang w:eastAsia="en-GB"/>
              </w:rPr>
            </w:pPr>
            <w:r w:rsidRPr="003A5C1C">
              <w:rPr>
                <w:rFonts w:eastAsia="Times New Roman"/>
                <w:bCs/>
                <w:lang w:eastAsia="en-GB"/>
              </w:rPr>
              <w:lastRenderedPageBreak/>
              <w:t xml:space="preserve">I am beginning </w:t>
            </w:r>
            <w:r w:rsidRPr="003A5C1C">
              <w:rPr>
                <w:rFonts w:eastAsia="Times New Roman"/>
                <w:lang w:eastAsia="en-GB"/>
              </w:rPr>
              <w:t>to understand that my actions and those of others have causes and effects.</w:t>
            </w:r>
          </w:p>
          <w:p w14:paraId="4FB0E99F" w14:textId="77777777" w:rsidR="00AB3B2F" w:rsidRPr="003A5C1C" w:rsidRDefault="00AB3B2F" w:rsidP="00AB3B2F">
            <w:pPr>
              <w:textAlignment w:val="baseline"/>
              <w:rPr>
                <w:rFonts w:eastAsia="Times New Roman"/>
                <w:lang w:eastAsia="en-GB"/>
              </w:rPr>
            </w:pPr>
          </w:p>
        </w:tc>
        <w:tc>
          <w:tcPr>
            <w:tcW w:w="2835" w:type="dxa"/>
            <w:tcBorders>
              <w:top w:val="single" w:sz="6" w:space="0" w:color="auto"/>
              <w:left w:val="nil"/>
              <w:bottom w:val="single" w:sz="6" w:space="0" w:color="auto"/>
              <w:right w:val="single" w:sz="6" w:space="0" w:color="auto"/>
            </w:tcBorders>
            <w:shd w:val="clear" w:color="auto" w:fill="auto"/>
          </w:tcPr>
          <w:p w14:paraId="50FF6329" w14:textId="77777777" w:rsidR="00AB3B2F" w:rsidRPr="003A5C1C" w:rsidRDefault="00AB3B2F" w:rsidP="00AB3B2F">
            <w:pPr>
              <w:textAlignment w:val="baseline"/>
              <w:rPr>
                <w:rFonts w:eastAsia="Times New Roman"/>
                <w:color w:val="000000"/>
                <w:lang w:eastAsia="en-GB"/>
              </w:rPr>
            </w:pPr>
            <w:r w:rsidRPr="003A5C1C">
              <w:rPr>
                <w:rFonts w:eastAsia="Times New Roman"/>
                <w:color w:val="000000"/>
                <w:lang w:eastAsia="en-GB"/>
              </w:rPr>
              <w:t>I have explored some causes and effects of events and changes in my community over time.</w:t>
            </w:r>
          </w:p>
          <w:p w14:paraId="708BF309" w14:textId="77777777" w:rsidR="00AB3B2F" w:rsidRPr="003A5C1C" w:rsidRDefault="00AB3B2F" w:rsidP="00AB3B2F">
            <w:pPr>
              <w:textAlignment w:val="baseline"/>
              <w:rPr>
                <w:rFonts w:eastAsia="Times New Roman"/>
                <w:b/>
                <w:bCs/>
                <w:lang w:eastAsia="en-GB"/>
              </w:rPr>
            </w:pPr>
          </w:p>
        </w:tc>
        <w:tc>
          <w:tcPr>
            <w:tcW w:w="2976" w:type="dxa"/>
            <w:tcBorders>
              <w:top w:val="single" w:sz="6" w:space="0" w:color="auto"/>
              <w:left w:val="nil"/>
              <w:bottom w:val="single" w:sz="6" w:space="0" w:color="auto"/>
              <w:right w:val="single" w:sz="6" w:space="0" w:color="auto"/>
            </w:tcBorders>
            <w:shd w:val="clear" w:color="auto" w:fill="auto"/>
          </w:tcPr>
          <w:p w14:paraId="43F783A0" w14:textId="77777777" w:rsidR="00AB3B2F" w:rsidRPr="003A5C1C" w:rsidRDefault="00AB3B2F" w:rsidP="00AB3B2F">
            <w:pPr>
              <w:textAlignment w:val="baseline"/>
              <w:rPr>
                <w:rFonts w:eastAsia="Times New Roman"/>
                <w:color w:val="000000" w:themeColor="text1"/>
                <w:lang w:eastAsia="en-GB"/>
              </w:rPr>
            </w:pPr>
            <w:r w:rsidRPr="003A5C1C">
              <w:rPr>
                <w:rFonts w:eastAsia="Times New Roman"/>
                <w:color w:val="000000" w:themeColor="text1"/>
                <w:lang w:eastAsia="en-GB"/>
              </w:rPr>
              <w:t xml:space="preserve">I can identify and explain the main causes and effects of events in a range of contexts, and I can recognise how these impact communities and societies. </w:t>
            </w:r>
          </w:p>
          <w:p w14:paraId="09816593" w14:textId="77777777" w:rsidR="00AB3B2F" w:rsidRPr="003A5C1C" w:rsidRDefault="00AB3B2F" w:rsidP="00AB3B2F">
            <w:pPr>
              <w:textAlignment w:val="baseline"/>
              <w:rPr>
                <w:rFonts w:eastAsia="Times New Roman"/>
                <w:color w:val="000000"/>
                <w:lang w:eastAsia="en-GB"/>
              </w:rPr>
            </w:pPr>
          </w:p>
        </w:tc>
        <w:tc>
          <w:tcPr>
            <w:tcW w:w="2977" w:type="dxa"/>
            <w:tcBorders>
              <w:top w:val="single" w:sz="6" w:space="0" w:color="auto"/>
              <w:left w:val="nil"/>
              <w:bottom w:val="single" w:sz="6" w:space="0" w:color="auto"/>
              <w:right w:val="single" w:sz="6" w:space="0" w:color="auto"/>
            </w:tcBorders>
            <w:shd w:val="clear" w:color="auto" w:fill="FFFFFF" w:themeFill="background1"/>
          </w:tcPr>
          <w:p w14:paraId="442260B7" w14:textId="77777777" w:rsidR="00AB3B2F" w:rsidRPr="003A5C1C" w:rsidRDefault="00AB3B2F" w:rsidP="00AB3B2F">
            <w:pPr>
              <w:textAlignment w:val="baseline"/>
              <w:rPr>
                <w:rFonts w:eastAsia="Times New Roman"/>
                <w:color w:val="000000" w:themeColor="text1"/>
                <w:lang w:eastAsia="en-GB"/>
              </w:rPr>
            </w:pPr>
            <w:r w:rsidRPr="003A5C1C">
              <w:rPr>
                <w:rFonts w:eastAsia="Times New Roman"/>
                <w:color w:val="000000" w:themeColor="text1"/>
                <w:lang w:eastAsia="en-GB"/>
              </w:rPr>
              <w:t>I can explain and analyse the causes of a range of events and changes in the past and present, and can appreciate how causes can often be interconnected and differ in importance.</w:t>
            </w:r>
          </w:p>
          <w:p w14:paraId="75E51BAD" w14:textId="0BC047AD" w:rsidR="00AB3B2F" w:rsidRPr="003A5C1C" w:rsidRDefault="00AB3B2F" w:rsidP="00AB3B2F">
            <w:pPr>
              <w:textAlignment w:val="baseline"/>
              <w:rPr>
                <w:rFonts w:eastAsia="Times New Roman"/>
                <w:color w:val="000000"/>
                <w:lang w:eastAsia="en-GB"/>
              </w:rPr>
            </w:pPr>
          </w:p>
          <w:p w14:paraId="7163BBD3" w14:textId="77777777" w:rsidR="00AB3B2F" w:rsidRPr="003A5C1C" w:rsidRDefault="00AB3B2F" w:rsidP="00AB3B2F">
            <w:pPr>
              <w:textAlignment w:val="baseline"/>
              <w:rPr>
                <w:rFonts w:eastAsia="Times New Roman"/>
                <w:color w:val="000000" w:themeColor="text1"/>
                <w:lang w:eastAsia="en-GB"/>
              </w:rPr>
            </w:pPr>
            <w:r w:rsidRPr="003A5C1C">
              <w:rPr>
                <w:rFonts w:eastAsia="Times New Roman"/>
                <w:color w:val="000000" w:themeColor="text1"/>
                <w:lang w:eastAsia="en-GB"/>
              </w:rPr>
              <w:t>I can explain and analyse the effects and consequences of a range of events and changes in the past and present, and understand that they differ in importance.</w:t>
            </w:r>
          </w:p>
          <w:p w14:paraId="42D88E7C" w14:textId="77777777" w:rsidR="00AB3B2F" w:rsidRPr="003A5C1C" w:rsidRDefault="00AB3B2F" w:rsidP="00AB3B2F">
            <w:pPr>
              <w:textAlignment w:val="baseline"/>
              <w:rPr>
                <w:rFonts w:eastAsia="Times New Roman"/>
                <w:color w:val="000000" w:themeColor="text1"/>
                <w:lang w:eastAsia="en-GB"/>
              </w:rPr>
            </w:pPr>
          </w:p>
        </w:tc>
        <w:tc>
          <w:tcPr>
            <w:tcW w:w="3260" w:type="dxa"/>
            <w:tcBorders>
              <w:top w:val="single" w:sz="6" w:space="0" w:color="auto"/>
              <w:left w:val="nil"/>
              <w:bottom w:val="single" w:sz="6" w:space="0" w:color="auto"/>
              <w:right w:val="single" w:sz="6" w:space="0" w:color="auto"/>
            </w:tcBorders>
            <w:shd w:val="clear" w:color="auto" w:fill="FFFFFF" w:themeFill="background1"/>
          </w:tcPr>
          <w:p w14:paraId="08DEFF1F" w14:textId="77777777" w:rsidR="00AB3B2F" w:rsidRPr="003A5C1C" w:rsidRDefault="00AB3B2F" w:rsidP="00AB3B2F">
            <w:pPr>
              <w:textAlignment w:val="baseline"/>
              <w:rPr>
                <w:rFonts w:eastAsia="Times New Roman"/>
                <w:lang w:eastAsia="en-GB"/>
              </w:rPr>
            </w:pPr>
            <w:r w:rsidRPr="003A5C1C">
              <w:rPr>
                <w:rFonts w:eastAsia="Times New Roman"/>
                <w:color w:val="000000" w:themeColor="text1"/>
                <w:lang w:eastAsia="en-GB"/>
              </w:rPr>
              <w:t>I</w:t>
            </w:r>
            <w:r w:rsidRPr="003A5C1C">
              <w:rPr>
                <w:rFonts w:eastAsia="Times New Roman"/>
                <w:i/>
                <w:iCs/>
                <w:color w:val="000000" w:themeColor="text1"/>
                <w:lang w:eastAsia="en-GB"/>
              </w:rPr>
              <w:t xml:space="preserve"> </w:t>
            </w:r>
            <w:r w:rsidRPr="003A5C1C">
              <w:rPr>
                <w:rFonts w:eastAsia="Times New Roman"/>
                <w:color w:val="000000" w:themeColor="text1"/>
                <w:lang w:eastAsia="en-GB"/>
              </w:rPr>
              <w:t xml:space="preserve">can critically evaluate how various causal factors interrelate over a range of timescales and in a range of contexts. I can subsequently appreciate how and why the significance of these factors may be contested. </w:t>
            </w:r>
          </w:p>
          <w:p w14:paraId="6DEDF418" w14:textId="358F6985" w:rsidR="00AB3B2F" w:rsidRPr="003A5C1C" w:rsidRDefault="00AB3B2F" w:rsidP="00AB3B2F">
            <w:pPr>
              <w:textAlignment w:val="baseline"/>
              <w:rPr>
                <w:rFonts w:eastAsia="Times New Roman"/>
                <w:lang w:eastAsia="en-GB"/>
              </w:rPr>
            </w:pPr>
          </w:p>
          <w:p w14:paraId="5CBA2086" w14:textId="77777777" w:rsidR="00AB3B2F" w:rsidRPr="003A5C1C" w:rsidRDefault="00AB3B2F" w:rsidP="00AB3B2F">
            <w:pPr>
              <w:textAlignment w:val="baseline"/>
              <w:rPr>
                <w:rFonts w:eastAsia="Times New Roman"/>
                <w:lang w:eastAsia="en-GB"/>
              </w:rPr>
            </w:pPr>
            <w:r w:rsidRPr="003A5C1C">
              <w:rPr>
                <w:rFonts w:eastAsia="Times New Roman"/>
                <w:color w:val="000000"/>
                <w:lang w:eastAsia="en-GB"/>
              </w:rPr>
              <w:t xml:space="preserve">I can critically evaluate the consequences and significance of events and changes in a range of societies in the past and present. </w:t>
            </w:r>
          </w:p>
          <w:p w14:paraId="6B7E8C6B" w14:textId="77777777" w:rsidR="00AB3B2F" w:rsidRPr="003A5C1C" w:rsidRDefault="00AB3B2F" w:rsidP="00AB3B2F">
            <w:pPr>
              <w:textAlignment w:val="baseline"/>
              <w:rPr>
                <w:rFonts w:eastAsia="Times New Roman"/>
                <w:lang w:eastAsia="en-GB"/>
              </w:rPr>
            </w:pPr>
          </w:p>
        </w:tc>
      </w:tr>
      <w:tr w:rsidR="00AB3B2F" w:rsidRPr="003A5C1C" w14:paraId="5FB95A26" w14:textId="77777777" w:rsidTr="00354DBE">
        <w:trPr>
          <w:trHeight w:val="165"/>
        </w:trPr>
        <w:tc>
          <w:tcPr>
            <w:tcW w:w="2686" w:type="dxa"/>
            <w:tcBorders>
              <w:top w:val="single" w:sz="6" w:space="0" w:color="auto"/>
              <w:left w:val="single" w:sz="6" w:space="0" w:color="auto"/>
              <w:bottom w:val="single" w:sz="6" w:space="0" w:color="auto"/>
              <w:right w:val="single" w:sz="6" w:space="0" w:color="auto"/>
            </w:tcBorders>
            <w:shd w:val="clear" w:color="auto" w:fill="auto"/>
          </w:tcPr>
          <w:p w14:paraId="2649E657" w14:textId="3A6AC497" w:rsidR="00AB3B2F" w:rsidRPr="003A5C1C" w:rsidRDefault="00AB3B2F" w:rsidP="00AB3B2F">
            <w:pPr>
              <w:rPr>
                <w:rFonts w:eastAsia="Times New Roman"/>
                <w:lang w:eastAsia="en-GB"/>
              </w:rPr>
            </w:pPr>
            <w:r w:rsidRPr="003A5C1C">
              <w:rPr>
                <w:rFonts w:eastAsia="Times New Roman"/>
                <w:bCs/>
                <w:lang w:eastAsia="en-GB"/>
              </w:rPr>
              <w:t>I can</w:t>
            </w:r>
            <w:r w:rsidRPr="003A5C1C">
              <w:rPr>
                <w:rFonts w:eastAsia="Times New Roman"/>
                <w:lang w:eastAsia="en-GB"/>
              </w:rPr>
              <w:t xml:space="preserve"> show an awareness of who I am and that I am similar and differ</w:t>
            </w:r>
            <w:r w:rsidR="003679E8">
              <w:rPr>
                <w:rFonts w:eastAsia="Times New Roman"/>
                <w:lang w:eastAsia="en-GB"/>
              </w:rPr>
              <w:t>ent to others.</w:t>
            </w:r>
          </w:p>
          <w:p w14:paraId="7C165199" w14:textId="77777777" w:rsidR="00AB3B2F" w:rsidRPr="003A5C1C" w:rsidRDefault="00AB3B2F" w:rsidP="00AB3B2F">
            <w:pPr>
              <w:textAlignment w:val="baseline"/>
              <w:rPr>
                <w:rFonts w:eastAsia="Times New Roman"/>
                <w:lang w:eastAsia="en-GB"/>
              </w:rPr>
            </w:pPr>
          </w:p>
        </w:tc>
        <w:tc>
          <w:tcPr>
            <w:tcW w:w="2835" w:type="dxa"/>
            <w:tcBorders>
              <w:top w:val="single" w:sz="6" w:space="0" w:color="auto"/>
              <w:left w:val="nil"/>
              <w:bottom w:val="single" w:sz="6" w:space="0" w:color="auto"/>
              <w:right w:val="single" w:sz="6" w:space="0" w:color="auto"/>
            </w:tcBorders>
            <w:shd w:val="clear" w:color="auto" w:fill="auto"/>
          </w:tcPr>
          <w:p w14:paraId="7F454B0C" w14:textId="77777777" w:rsidR="00AB3B2F" w:rsidRPr="003A5C1C" w:rsidRDefault="00AB3B2F" w:rsidP="00AB3B2F">
            <w:pPr>
              <w:textAlignment w:val="baseline"/>
              <w:rPr>
                <w:rFonts w:eastAsia="Times New Roman"/>
                <w:lang w:eastAsia="en-GB"/>
              </w:rPr>
            </w:pPr>
            <w:r w:rsidRPr="003A5C1C">
              <w:rPr>
                <w:rFonts w:eastAsia="Times New Roman"/>
                <w:lang w:eastAsia="en-GB"/>
              </w:rPr>
              <w:t xml:space="preserve">I can explore my identity and compare it with those of others, recognising that society is made up of diverse groups, beliefs and viewpoints. </w:t>
            </w:r>
          </w:p>
          <w:p w14:paraId="7ACF88B4" w14:textId="77777777" w:rsidR="00AB3B2F" w:rsidRPr="003A5C1C" w:rsidRDefault="00AB3B2F" w:rsidP="00AB3B2F">
            <w:pPr>
              <w:textAlignment w:val="baseline"/>
              <w:rPr>
                <w:rFonts w:eastAsia="Times New Roman"/>
                <w:lang w:eastAsia="en-GB"/>
              </w:rPr>
            </w:pPr>
          </w:p>
        </w:tc>
        <w:tc>
          <w:tcPr>
            <w:tcW w:w="2976" w:type="dxa"/>
            <w:tcBorders>
              <w:top w:val="single" w:sz="6" w:space="0" w:color="auto"/>
              <w:left w:val="nil"/>
              <w:bottom w:val="single" w:sz="6" w:space="0" w:color="auto"/>
              <w:right w:val="single" w:sz="6" w:space="0" w:color="auto"/>
            </w:tcBorders>
            <w:shd w:val="clear" w:color="auto" w:fill="auto"/>
          </w:tcPr>
          <w:p w14:paraId="06BC5A67" w14:textId="1790936F" w:rsidR="00AB3B2F" w:rsidRPr="003A5C1C" w:rsidRDefault="00AB3B2F" w:rsidP="00AB3B2F">
            <w:pPr>
              <w:textAlignment w:val="baseline"/>
              <w:rPr>
                <w:rFonts w:eastAsia="Times New Roman"/>
                <w:lang w:eastAsia="en-GB"/>
              </w:rPr>
            </w:pPr>
            <w:r w:rsidRPr="003A5C1C">
              <w:rPr>
                <w:rFonts w:eastAsia="Times New Roman"/>
                <w:lang w:eastAsia="en-GB"/>
              </w:rPr>
              <w:t>I can explore a range of ways in which identity is formed and some of the influences that im</w:t>
            </w:r>
            <w:r w:rsidR="003679E8">
              <w:rPr>
                <w:rFonts w:eastAsia="Times New Roman"/>
                <w:lang w:eastAsia="en-GB"/>
              </w:rPr>
              <w:t>pact upon diversity in society.</w:t>
            </w:r>
          </w:p>
          <w:p w14:paraId="660A39FF" w14:textId="77777777" w:rsidR="00AB3B2F" w:rsidRPr="003A5C1C" w:rsidRDefault="00AB3B2F" w:rsidP="00AB3B2F">
            <w:pPr>
              <w:rPr>
                <w:rFonts w:eastAsia="Times New Roman"/>
                <w:lang w:eastAsia="en-GB"/>
              </w:rPr>
            </w:pPr>
          </w:p>
        </w:tc>
        <w:tc>
          <w:tcPr>
            <w:tcW w:w="2977" w:type="dxa"/>
            <w:tcBorders>
              <w:top w:val="single" w:sz="6" w:space="0" w:color="auto"/>
              <w:left w:val="nil"/>
              <w:bottom w:val="single" w:sz="6" w:space="0" w:color="auto"/>
              <w:right w:val="single" w:sz="6" w:space="0" w:color="auto"/>
            </w:tcBorders>
            <w:shd w:val="clear" w:color="auto" w:fill="FFFFFF" w:themeFill="background1"/>
          </w:tcPr>
          <w:p w14:paraId="315FC793" w14:textId="77777777" w:rsidR="00AB3B2F" w:rsidRPr="003A5C1C" w:rsidRDefault="00AB3B2F" w:rsidP="00AB3B2F">
            <w:pPr>
              <w:textAlignment w:val="baseline"/>
              <w:rPr>
                <w:rFonts w:eastAsia="Times New Roman"/>
                <w:lang w:eastAsia="en-GB"/>
              </w:rPr>
            </w:pPr>
            <w:r w:rsidRPr="003A5C1C">
              <w:rPr>
                <w:rFonts w:eastAsia="Times New Roman"/>
                <w:lang w:eastAsia="en-GB"/>
              </w:rPr>
              <w:t xml:space="preserve">I can analyse and explain how identity is formed. I can explain the connections between diverse societies. </w:t>
            </w:r>
          </w:p>
          <w:p w14:paraId="0626B069" w14:textId="77777777" w:rsidR="00AB3B2F" w:rsidRPr="003A5C1C" w:rsidRDefault="00AB3B2F" w:rsidP="00AB3B2F">
            <w:pPr>
              <w:textAlignment w:val="baseline"/>
              <w:rPr>
                <w:rFonts w:eastAsia="Times New Roman"/>
                <w:lang w:eastAsia="en-GB"/>
              </w:rPr>
            </w:pPr>
          </w:p>
        </w:tc>
        <w:tc>
          <w:tcPr>
            <w:tcW w:w="3260" w:type="dxa"/>
            <w:tcBorders>
              <w:top w:val="single" w:sz="6" w:space="0" w:color="auto"/>
              <w:left w:val="nil"/>
              <w:bottom w:val="single" w:sz="6" w:space="0" w:color="auto"/>
              <w:right w:val="single" w:sz="6" w:space="0" w:color="auto"/>
            </w:tcBorders>
            <w:shd w:val="clear" w:color="auto" w:fill="FFFFFF" w:themeFill="background1"/>
          </w:tcPr>
          <w:p w14:paraId="154A555C" w14:textId="77777777" w:rsidR="00AB3B2F" w:rsidRPr="003A5C1C" w:rsidRDefault="00AB3B2F" w:rsidP="00AB3B2F">
            <w:pPr>
              <w:textAlignment w:val="baseline"/>
              <w:rPr>
                <w:rFonts w:eastAsia="Times New Roman"/>
                <w:lang w:eastAsia="en-GB"/>
              </w:rPr>
            </w:pPr>
            <w:r w:rsidRPr="003A5C1C">
              <w:rPr>
                <w:rFonts w:eastAsia="Times New Roman"/>
                <w:lang w:eastAsia="en-GB"/>
              </w:rPr>
              <w:t xml:space="preserve">I can evaluate the multifaceted nature of identity and explain how it influences people’s interaction and impact within and across diverse societies in my locality and in Wales, as well as in the wider world. </w:t>
            </w:r>
          </w:p>
        </w:tc>
      </w:tr>
      <w:tr w:rsidR="00AB3B2F" w:rsidRPr="003A5C1C" w14:paraId="0D927EE7" w14:textId="77777777" w:rsidTr="00354DBE">
        <w:trPr>
          <w:trHeight w:val="165"/>
        </w:trPr>
        <w:tc>
          <w:tcPr>
            <w:tcW w:w="2686" w:type="dxa"/>
            <w:tcBorders>
              <w:top w:val="single" w:sz="6" w:space="0" w:color="auto"/>
              <w:left w:val="single" w:sz="6" w:space="0" w:color="auto"/>
              <w:bottom w:val="single" w:sz="6" w:space="0" w:color="auto"/>
              <w:right w:val="single" w:sz="6" w:space="0" w:color="auto"/>
            </w:tcBorders>
            <w:shd w:val="clear" w:color="auto" w:fill="auto"/>
          </w:tcPr>
          <w:p w14:paraId="64C458B1" w14:textId="6AF327B0" w:rsidR="00AB3B2F" w:rsidRPr="003A5C1C" w:rsidRDefault="00AB3B2F" w:rsidP="003679E8">
            <w:pPr>
              <w:textAlignment w:val="baseline"/>
              <w:rPr>
                <w:rFonts w:eastAsia="Times New Roman"/>
                <w:lang w:eastAsia="en-GB"/>
              </w:rPr>
            </w:pPr>
            <w:r w:rsidRPr="003A5C1C">
              <w:rPr>
                <w:rFonts w:eastAsia="Times New Roman"/>
                <w:bCs/>
                <w:lang w:eastAsia="en-GB"/>
              </w:rPr>
              <w:t xml:space="preserve">I am beginning </w:t>
            </w:r>
            <w:r w:rsidRPr="003A5C1C">
              <w:rPr>
                <w:rFonts w:eastAsia="Times New Roman"/>
                <w:lang w:eastAsia="en-GB"/>
              </w:rPr>
              <w:t>to develop my awareness</w:t>
            </w:r>
            <w:r w:rsidRPr="003A5C1C">
              <w:rPr>
                <w:rFonts w:eastAsia="Times New Roman"/>
                <w:bCs/>
                <w:lang w:eastAsia="en-GB"/>
              </w:rPr>
              <w:t xml:space="preserve"> </w:t>
            </w:r>
            <w:r w:rsidRPr="003A5C1C">
              <w:rPr>
                <w:rFonts w:eastAsia="Times New Roman"/>
                <w:lang w:eastAsia="en-GB"/>
              </w:rPr>
              <w:t>of similarities and differences between people.</w:t>
            </w:r>
          </w:p>
        </w:tc>
        <w:tc>
          <w:tcPr>
            <w:tcW w:w="2835" w:type="dxa"/>
            <w:tcBorders>
              <w:top w:val="single" w:sz="6" w:space="0" w:color="auto"/>
              <w:left w:val="nil"/>
              <w:bottom w:val="single" w:sz="6" w:space="0" w:color="auto"/>
              <w:right w:val="single" w:sz="6" w:space="0" w:color="auto"/>
            </w:tcBorders>
            <w:shd w:val="clear" w:color="auto" w:fill="auto"/>
          </w:tcPr>
          <w:p w14:paraId="5B8B65ED" w14:textId="77777777" w:rsidR="00AB3B2F" w:rsidRPr="003A5C1C" w:rsidRDefault="00AB3B2F" w:rsidP="00AB3B2F">
            <w:pPr>
              <w:textAlignment w:val="baseline"/>
              <w:rPr>
                <w:rFonts w:eastAsia="Times New Roman"/>
                <w:lang w:eastAsia="en-GB"/>
              </w:rPr>
            </w:pPr>
            <w:r w:rsidRPr="003A5C1C">
              <w:rPr>
                <w:rFonts w:eastAsia="Times New Roman"/>
                <w:lang w:eastAsia="en-GB"/>
              </w:rPr>
              <w:t>I</w:t>
            </w:r>
            <w:r w:rsidRPr="003A5C1C">
              <w:rPr>
                <w:rFonts w:eastAsia="Times New Roman"/>
                <w:b/>
                <w:bCs/>
                <w:lang w:eastAsia="en-GB"/>
              </w:rPr>
              <w:t xml:space="preserve"> </w:t>
            </w:r>
            <w:r w:rsidRPr="003A5C1C">
              <w:rPr>
                <w:rFonts w:eastAsia="Times New Roman"/>
                <w:lang w:eastAsia="en-GB"/>
              </w:rPr>
              <w:t xml:space="preserve">have explored and am aware of diversity in communities. </w:t>
            </w:r>
          </w:p>
          <w:p w14:paraId="0DD216F5" w14:textId="77777777" w:rsidR="00AB3B2F" w:rsidRPr="003A5C1C" w:rsidRDefault="00AB3B2F" w:rsidP="00AB3B2F">
            <w:pPr>
              <w:textAlignment w:val="baseline"/>
              <w:rPr>
                <w:rFonts w:eastAsia="Times New Roman"/>
                <w:b/>
                <w:bCs/>
                <w:lang w:eastAsia="en-GB"/>
              </w:rPr>
            </w:pPr>
          </w:p>
        </w:tc>
        <w:tc>
          <w:tcPr>
            <w:tcW w:w="2976" w:type="dxa"/>
            <w:tcBorders>
              <w:top w:val="single" w:sz="6" w:space="0" w:color="auto"/>
              <w:left w:val="nil"/>
              <w:bottom w:val="single" w:sz="6" w:space="0" w:color="auto"/>
              <w:right w:val="single" w:sz="6" w:space="0" w:color="auto"/>
            </w:tcBorders>
            <w:shd w:val="clear" w:color="auto" w:fill="auto"/>
          </w:tcPr>
          <w:p w14:paraId="4FC77105" w14:textId="77777777" w:rsidR="00AB3B2F" w:rsidRPr="003A5C1C" w:rsidRDefault="00AB3B2F" w:rsidP="00AB3B2F">
            <w:pPr>
              <w:textAlignment w:val="baseline"/>
              <w:rPr>
                <w:rFonts w:eastAsia="Times New Roman"/>
                <w:color w:val="000000" w:themeColor="text1"/>
                <w:lang w:eastAsia="en-GB"/>
              </w:rPr>
            </w:pPr>
            <w:r w:rsidRPr="003A5C1C">
              <w:rPr>
                <w:rFonts w:eastAsia="Times New Roman"/>
                <w:color w:val="000000" w:themeColor="text1"/>
                <w:lang w:eastAsia="en-GB"/>
              </w:rPr>
              <w:t xml:space="preserve">I can describe and explain the ways in which my life is similar and different to others, and I understand that not everyone shares the same experiences, beliefs and viewpoints. </w:t>
            </w:r>
          </w:p>
          <w:p w14:paraId="3147B99D" w14:textId="77777777" w:rsidR="00AB3B2F" w:rsidRPr="003A5C1C" w:rsidRDefault="00AB3B2F" w:rsidP="00AB3B2F">
            <w:pPr>
              <w:textAlignment w:val="baseline"/>
              <w:rPr>
                <w:rFonts w:eastAsia="Times New Roman"/>
                <w:color w:val="000000" w:themeColor="text1"/>
                <w:lang w:eastAsia="en-GB"/>
              </w:rPr>
            </w:pPr>
          </w:p>
        </w:tc>
        <w:tc>
          <w:tcPr>
            <w:tcW w:w="2977" w:type="dxa"/>
            <w:tcBorders>
              <w:top w:val="single" w:sz="6" w:space="0" w:color="auto"/>
              <w:left w:val="nil"/>
              <w:bottom w:val="single" w:sz="6" w:space="0" w:color="auto"/>
              <w:right w:val="single" w:sz="6" w:space="0" w:color="auto"/>
            </w:tcBorders>
            <w:shd w:val="clear" w:color="auto" w:fill="FFFFFF" w:themeFill="background1"/>
          </w:tcPr>
          <w:p w14:paraId="27A88BFC" w14:textId="77777777" w:rsidR="00AB3B2F" w:rsidRPr="003A5C1C" w:rsidRDefault="00AB3B2F" w:rsidP="00AB3B2F">
            <w:pPr>
              <w:rPr>
                <w:rFonts w:eastAsia="Times New Roman"/>
                <w:color w:val="000000" w:themeColor="text1"/>
                <w:lang w:eastAsia="en-GB"/>
              </w:rPr>
            </w:pPr>
            <w:r w:rsidRPr="003A5C1C">
              <w:rPr>
                <w:rFonts w:eastAsia="Times New Roman"/>
                <w:color w:val="000000" w:themeColor="text1"/>
                <w:lang w:eastAsia="en-GB"/>
              </w:rPr>
              <w:t>I can analyse and explain the diverse stories, beliefs and experiences of people in societies in my locality and in Wales, as well as in the wider world.</w:t>
            </w:r>
          </w:p>
          <w:p w14:paraId="1654BDDE" w14:textId="77777777" w:rsidR="00AB3B2F" w:rsidRPr="003A5C1C" w:rsidRDefault="00AB3B2F" w:rsidP="00AB3B2F">
            <w:pPr>
              <w:rPr>
                <w:rFonts w:eastAsia="Times New Roman"/>
                <w:color w:val="000000" w:themeColor="text1"/>
                <w:lang w:eastAsia="en-GB"/>
              </w:rPr>
            </w:pPr>
          </w:p>
          <w:p w14:paraId="4C04B5BB" w14:textId="77777777" w:rsidR="00AB3B2F" w:rsidRPr="003A5C1C" w:rsidRDefault="00AB3B2F" w:rsidP="00AB3B2F">
            <w:pPr>
              <w:textAlignment w:val="baseline"/>
              <w:rPr>
                <w:rFonts w:eastAsia="Times New Roman"/>
                <w:color w:val="000000"/>
                <w:lang w:eastAsia="en-GB"/>
              </w:rPr>
            </w:pPr>
          </w:p>
        </w:tc>
        <w:tc>
          <w:tcPr>
            <w:tcW w:w="3260" w:type="dxa"/>
            <w:tcBorders>
              <w:top w:val="single" w:sz="6" w:space="0" w:color="auto"/>
              <w:left w:val="nil"/>
              <w:bottom w:val="single" w:sz="6" w:space="0" w:color="auto"/>
              <w:right w:val="single" w:sz="6" w:space="0" w:color="auto"/>
            </w:tcBorders>
            <w:shd w:val="clear" w:color="auto" w:fill="FFFFFF" w:themeFill="background1"/>
          </w:tcPr>
          <w:p w14:paraId="6BBC96BB" w14:textId="77777777" w:rsidR="00AB3B2F" w:rsidRPr="003A5C1C" w:rsidRDefault="00AB3B2F" w:rsidP="00AB3B2F">
            <w:pPr>
              <w:textAlignment w:val="baseline"/>
              <w:rPr>
                <w:rFonts w:eastAsia="Times New Roman"/>
                <w:color w:val="000000" w:themeColor="text1"/>
                <w:lang w:eastAsia="en-GB"/>
              </w:rPr>
            </w:pPr>
            <w:r w:rsidRPr="003A5C1C">
              <w:rPr>
                <w:rFonts w:eastAsia="Times New Roman"/>
                <w:color w:val="000000" w:themeColor="text1"/>
                <w:lang w:eastAsia="en-GB"/>
              </w:rPr>
              <w:t>I can critically analyse a range of complex similarities, differences and inequalities between diverse societies in the past and present.</w:t>
            </w:r>
          </w:p>
          <w:p w14:paraId="3CEF6EEF" w14:textId="77777777" w:rsidR="00AB3B2F" w:rsidRPr="003A5C1C" w:rsidRDefault="00AB3B2F" w:rsidP="00AB3B2F">
            <w:pPr>
              <w:textAlignment w:val="baseline"/>
              <w:rPr>
                <w:rFonts w:eastAsia="Times New Roman"/>
                <w:color w:val="000000" w:themeColor="text1"/>
                <w:lang w:eastAsia="en-GB"/>
              </w:rPr>
            </w:pPr>
          </w:p>
          <w:p w14:paraId="487F88FC" w14:textId="77777777" w:rsidR="00AB3B2F" w:rsidRPr="003A5C1C" w:rsidRDefault="00AB3B2F" w:rsidP="00AB3B2F">
            <w:pPr>
              <w:textAlignment w:val="baseline"/>
              <w:rPr>
                <w:rFonts w:eastAsia="Times New Roman"/>
                <w:color w:val="000000" w:themeColor="text1"/>
                <w:lang w:eastAsia="en-GB"/>
              </w:rPr>
            </w:pPr>
            <w:r w:rsidRPr="003A5C1C">
              <w:rPr>
                <w:color w:val="000000"/>
              </w:rPr>
              <w:lastRenderedPageBreak/>
              <w:t>I can evaluate the multifaceted nature of society and how diversity is valued.</w:t>
            </w:r>
          </w:p>
          <w:p w14:paraId="5FB7144C" w14:textId="77777777" w:rsidR="00AB3B2F" w:rsidRPr="003A5C1C" w:rsidRDefault="00AB3B2F" w:rsidP="00AB3B2F">
            <w:pPr>
              <w:textAlignment w:val="baseline"/>
              <w:rPr>
                <w:rFonts w:eastAsia="Times New Roman"/>
                <w:lang w:eastAsia="en-GB"/>
              </w:rPr>
            </w:pPr>
          </w:p>
        </w:tc>
      </w:tr>
      <w:tr w:rsidR="00AB3B2F" w:rsidRPr="003A5C1C" w14:paraId="4AC96527" w14:textId="77777777" w:rsidTr="00354DBE">
        <w:trPr>
          <w:trHeight w:val="165"/>
        </w:trPr>
        <w:tc>
          <w:tcPr>
            <w:tcW w:w="2686" w:type="dxa"/>
            <w:tcBorders>
              <w:top w:val="single" w:sz="6" w:space="0" w:color="auto"/>
              <w:left w:val="single" w:sz="6" w:space="0" w:color="auto"/>
              <w:bottom w:val="single" w:sz="6" w:space="0" w:color="auto"/>
              <w:right w:val="single" w:sz="6" w:space="0" w:color="auto"/>
            </w:tcBorders>
            <w:shd w:val="clear" w:color="auto" w:fill="auto"/>
          </w:tcPr>
          <w:p w14:paraId="481B2ED9" w14:textId="77777777" w:rsidR="00AB3B2F" w:rsidRPr="003A5C1C" w:rsidRDefault="00AB3B2F" w:rsidP="001F2420">
            <w:pPr>
              <w:textAlignment w:val="baseline"/>
              <w:rPr>
                <w:rFonts w:eastAsia="Times New Roman"/>
                <w:b/>
                <w:bCs/>
                <w:lang w:eastAsia="en-GB"/>
              </w:rPr>
            </w:pPr>
          </w:p>
          <w:p w14:paraId="55E106E2" w14:textId="77777777" w:rsidR="00AB3B2F" w:rsidRPr="003A5C1C" w:rsidRDefault="00AB3B2F" w:rsidP="001F2420">
            <w:pPr>
              <w:textAlignment w:val="baseline"/>
              <w:rPr>
                <w:rFonts w:eastAsia="Times New Roman"/>
                <w:b/>
                <w:bCs/>
                <w:lang w:eastAsia="en-GB"/>
              </w:rPr>
            </w:pPr>
          </w:p>
          <w:p w14:paraId="34D1F3F4" w14:textId="77777777" w:rsidR="00AB3B2F" w:rsidRPr="003A5C1C" w:rsidRDefault="00AB3B2F" w:rsidP="001F2420">
            <w:pPr>
              <w:textAlignment w:val="baseline"/>
              <w:rPr>
                <w:rFonts w:eastAsia="Times New Roman"/>
                <w:b/>
                <w:bCs/>
                <w:lang w:eastAsia="en-GB"/>
              </w:rPr>
            </w:pPr>
          </w:p>
        </w:tc>
        <w:tc>
          <w:tcPr>
            <w:tcW w:w="2835" w:type="dxa"/>
            <w:tcBorders>
              <w:top w:val="single" w:sz="6" w:space="0" w:color="auto"/>
              <w:left w:val="nil"/>
              <w:bottom w:val="single" w:sz="6" w:space="0" w:color="auto"/>
              <w:right w:val="single" w:sz="6" w:space="0" w:color="auto"/>
            </w:tcBorders>
            <w:shd w:val="clear" w:color="auto" w:fill="auto"/>
          </w:tcPr>
          <w:p w14:paraId="7588A809" w14:textId="77777777" w:rsidR="00AB3B2F" w:rsidRPr="003A5C1C" w:rsidRDefault="00AB3B2F" w:rsidP="001F2420">
            <w:pPr>
              <w:textAlignment w:val="baseline"/>
              <w:rPr>
                <w:rFonts w:eastAsia="Times New Roman"/>
                <w:b/>
                <w:bCs/>
                <w:lang w:eastAsia="en-GB"/>
              </w:rPr>
            </w:pPr>
          </w:p>
        </w:tc>
        <w:tc>
          <w:tcPr>
            <w:tcW w:w="2976" w:type="dxa"/>
            <w:tcBorders>
              <w:top w:val="single" w:sz="6" w:space="0" w:color="auto"/>
              <w:left w:val="nil"/>
              <w:bottom w:val="single" w:sz="6" w:space="0" w:color="auto"/>
              <w:right w:val="single" w:sz="6" w:space="0" w:color="auto"/>
            </w:tcBorders>
            <w:shd w:val="clear" w:color="auto" w:fill="auto"/>
          </w:tcPr>
          <w:p w14:paraId="16A35DA7" w14:textId="77777777" w:rsidR="00AB3B2F" w:rsidRPr="00354DBE" w:rsidRDefault="00AB3B2F" w:rsidP="00354DBE">
            <w:pPr>
              <w:pStyle w:val="Humanitiesheading3"/>
              <w:rPr>
                <w:rFonts w:eastAsia="Times New Roman"/>
                <w:b w:val="0"/>
                <w:color w:val="000000" w:themeColor="text1"/>
                <w:lang w:eastAsia="en-GB"/>
              </w:rPr>
            </w:pPr>
            <w:r w:rsidRPr="00354DBE">
              <w:rPr>
                <w:rFonts w:eastAsia="Times New Roman"/>
                <w:b w:val="0"/>
                <w:color w:val="000000" w:themeColor="text1"/>
                <w:lang w:eastAsia="en-GB"/>
              </w:rPr>
              <w:t xml:space="preserve">I have an understanding of how </w:t>
            </w:r>
            <w:r w:rsidRPr="00354DBE">
              <w:rPr>
                <w:b w:val="0"/>
                <w:lang w:val="en" w:eastAsia="en-GB"/>
              </w:rPr>
              <w:t>factors</w:t>
            </w:r>
            <w:r w:rsidRPr="00354DBE">
              <w:rPr>
                <w:rFonts w:eastAsia="Times New Roman"/>
                <w:b w:val="0"/>
                <w:color w:val="00B050"/>
                <w:lang w:eastAsia="en-GB"/>
              </w:rPr>
              <w:t xml:space="preserve"> </w:t>
            </w:r>
            <w:r w:rsidRPr="00354DBE">
              <w:rPr>
                <w:rFonts w:eastAsia="Times New Roman"/>
                <w:b w:val="0"/>
                <w:color w:val="000000" w:themeColor="text1"/>
                <w:lang w:eastAsia="en-GB"/>
              </w:rPr>
              <w:t>in the past and present have shaped my communities.</w:t>
            </w:r>
          </w:p>
          <w:p w14:paraId="59525174" w14:textId="77777777" w:rsidR="00AB3B2F" w:rsidRPr="003A5C1C" w:rsidRDefault="00AB3B2F" w:rsidP="001F2420">
            <w:pPr>
              <w:textAlignment w:val="baseline"/>
              <w:rPr>
                <w:rFonts w:eastAsia="Times New Roman"/>
                <w:color w:val="000000" w:themeColor="text1"/>
                <w:lang w:eastAsia="en-GB"/>
              </w:rPr>
            </w:pPr>
          </w:p>
          <w:p w14:paraId="460BB09F" w14:textId="77777777" w:rsidR="00AB3B2F" w:rsidRPr="003A5C1C" w:rsidRDefault="00AB3B2F" w:rsidP="001F2420">
            <w:pPr>
              <w:textAlignment w:val="baseline"/>
              <w:rPr>
                <w:rFonts w:eastAsia="Times New Roman"/>
                <w:color w:val="00B050"/>
                <w:lang w:eastAsia="en-GB"/>
              </w:rPr>
            </w:pPr>
          </w:p>
        </w:tc>
        <w:tc>
          <w:tcPr>
            <w:tcW w:w="2977" w:type="dxa"/>
            <w:tcBorders>
              <w:top w:val="single" w:sz="6" w:space="0" w:color="auto"/>
              <w:left w:val="nil"/>
              <w:bottom w:val="single" w:sz="6" w:space="0" w:color="auto"/>
              <w:right w:val="single" w:sz="6" w:space="0" w:color="auto"/>
            </w:tcBorders>
            <w:shd w:val="clear" w:color="auto" w:fill="FFFFFF" w:themeFill="background1"/>
          </w:tcPr>
          <w:p w14:paraId="4983A9AA" w14:textId="77777777" w:rsidR="00AB3B2F" w:rsidRPr="003A5C1C" w:rsidRDefault="00AB3B2F" w:rsidP="001F2420">
            <w:pPr>
              <w:textAlignment w:val="baseline"/>
              <w:rPr>
                <w:rFonts w:eastAsia="Times New Roman"/>
                <w:lang w:eastAsia="en-GB"/>
              </w:rPr>
            </w:pPr>
            <w:r w:rsidRPr="003A5C1C">
              <w:rPr>
                <w:rFonts w:eastAsia="Times New Roman"/>
                <w:color w:val="000000" w:themeColor="text1"/>
                <w:lang w:eastAsia="en-GB"/>
              </w:rPr>
              <w:t xml:space="preserve">I can explain and compare how communities have been shaped by the past and I can explain </w:t>
            </w:r>
            <w:r w:rsidRPr="003A5C1C">
              <w:rPr>
                <w:rFonts w:eastAsia="Times New Roman"/>
                <w:lang w:eastAsia="en-GB"/>
              </w:rPr>
              <w:t xml:space="preserve">how a range of </w:t>
            </w:r>
            <w:r w:rsidRPr="00C76D35">
              <w:rPr>
                <w:color w:val="DE3F45"/>
                <w:lang w:val="en" w:eastAsia="en-GB"/>
              </w:rPr>
              <w:t>factors</w:t>
            </w:r>
            <w:r w:rsidRPr="006A6CA6">
              <w:rPr>
                <w:rFonts w:eastAsia="Times New Roman"/>
                <w:color w:val="00B050"/>
                <w:lang w:eastAsia="en-GB"/>
              </w:rPr>
              <w:t xml:space="preserve"> </w:t>
            </w:r>
            <w:r w:rsidRPr="003A5C1C">
              <w:rPr>
                <w:rFonts w:eastAsia="Times New Roman"/>
                <w:lang w:eastAsia="en-GB"/>
              </w:rPr>
              <w:t>contribute to this.</w:t>
            </w:r>
          </w:p>
          <w:p w14:paraId="2BB49530" w14:textId="1838C83B" w:rsidR="00AB3B2F" w:rsidRPr="003A5C1C" w:rsidRDefault="00AB3B2F" w:rsidP="001F2420">
            <w:pPr>
              <w:textAlignment w:val="baseline"/>
              <w:rPr>
                <w:rFonts w:eastAsia="Times New Roman"/>
                <w:lang w:eastAsia="en-GB"/>
              </w:rPr>
            </w:pPr>
          </w:p>
        </w:tc>
        <w:tc>
          <w:tcPr>
            <w:tcW w:w="3260" w:type="dxa"/>
            <w:tcBorders>
              <w:top w:val="single" w:sz="6" w:space="0" w:color="auto"/>
              <w:left w:val="nil"/>
              <w:bottom w:val="single" w:sz="6" w:space="0" w:color="auto"/>
              <w:right w:val="single" w:sz="6" w:space="0" w:color="auto"/>
            </w:tcBorders>
            <w:shd w:val="clear" w:color="auto" w:fill="FFFFFF" w:themeFill="background1"/>
          </w:tcPr>
          <w:p w14:paraId="49CC1041" w14:textId="77777777" w:rsidR="00AB3B2F" w:rsidRPr="003A5C1C" w:rsidRDefault="00AB3B2F" w:rsidP="001F2420">
            <w:pPr>
              <w:textAlignment w:val="baseline"/>
              <w:rPr>
                <w:rFonts w:eastAsia="Times New Roman"/>
                <w:lang w:eastAsia="en-GB"/>
              </w:rPr>
            </w:pPr>
            <w:r w:rsidRPr="003A5C1C">
              <w:rPr>
                <w:rFonts w:eastAsia="Times New Roman"/>
                <w:color w:val="000000" w:themeColor="text1"/>
                <w:lang w:eastAsia="en-GB"/>
              </w:rPr>
              <w:t xml:space="preserve">I can evaluate and compare how communities have been shaped by the past, and I can analyse and explain </w:t>
            </w:r>
            <w:r w:rsidRPr="003A5C1C">
              <w:rPr>
                <w:rFonts w:eastAsia="Times New Roman"/>
                <w:lang w:eastAsia="en-GB"/>
              </w:rPr>
              <w:t xml:space="preserve">how a range of </w:t>
            </w:r>
            <w:r w:rsidRPr="00C76D35">
              <w:rPr>
                <w:color w:val="DE3F45"/>
                <w:lang w:val="en" w:eastAsia="en-GB"/>
              </w:rPr>
              <w:t>factors</w:t>
            </w:r>
            <w:r w:rsidRPr="006A6CA6">
              <w:rPr>
                <w:rFonts w:eastAsia="Times New Roman"/>
                <w:color w:val="00B050"/>
                <w:lang w:eastAsia="en-GB"/>
              </w:rPr>
              <w:t xml:space="preserve"> </w:t>
            </w:r>
            <w:r w:rsidRPr="003A5C1C">
              <w:rPr>
                <w:rFonts w:eastAsia="Times New Roman"/>
                <w:lang w:eastAsia="en-GB"/>
              </w:rPr>
              <w:t>contribute to this.</w:t>
            </w:r>
          </w:p>
          <w:p w14:paraId="54EE0883" w14:textId="77777777" w:rsidR="00AB3B2F" w:rsidRPr="003A5C1C" w:rsidRDefault="00AB3B2F" w:rsidP="001F2420">
            <w:pPr>
              <w:textAlignment w:val="baseline"/>
              <w:rPr>
                <w:rFonts w:eastAsia="Times New Roman"/>
                <w:lang w:eastAsia="en-GB"/>
              </w:rPr>
            </w:pPr>
          </w:p>
        </w:tc>
      </w:tr>
      <w:tr w:rsidR="00AB3B2F" w:rsidRPr="003A5C1C" w14:paraId="38BB4597" w14:textId="77777777" w:rsidTr="003F29A2">
        <w:trPr>
          <w:trHeight w:val="3434"/>
        </w:trPr>
        <w:tc>
          <w:tcPr>
            <w:tcW w:w="2686" w:type="dxa"/>
            <w:tcBorders>
              <w:top w:val="single" w:sz="6" w:space="0" w:color="auto"/>
              <w:left w:val="single" w:sz="6" w:space="0" w:color="auto"/>
              <w:bottom w:val="single" w:sz="6" w:space="0" w:color="auto"/>
              <w:right w:val="single" w:sz="6" w:space="0" w:color="auto"/>
            </w:tcBorders>
            <w:shd w:val="clear" w:color="auto" w:fill="auto"/>
          </w:tcPr>
          <w:p w14:paraId="2B3A61A9" w14:textId="77777777" w:rsidR="00AB3B2F" w:rsidRPr="003A5C1C" w:rsidRDefault="00AB3B2F" w:rsidP="001F2420">
            <w:pPr>
              <w:rPr>
                <w:rFonts w:eastAsia="Times New Roman"/>
                <w:b/>
                <w:bCs/>
                <w:lang w:eastAsia="en-GB"/>
              </w:rPr>
            </w:pPr>
          </w:p>
        </w:tc>
        <w:tc>
          <w:tcPr>
            <w:tcW w:w="2835" w:type="dxa"/>
            <w:tcBorders>
              <w:top w:val="single" w:sz="6" w:space="0" w:color="auto"/>
              <w:left w:val="nil"/>
              <w:bottom w:val="single" w:sz="6" w:space="0" w:color="auto"/>
              <w:right w:val="single" w:sz="6" w:space="0" w:color="auto"/>
            </w:tcBorders>
            <w:shd w:val="clear" w:color="auto" w:fill="auto"/>
          </w:tcPr>
          <w:p w14:paraId="79C157B9" w14:textId="77777777" w:rsidR="00AB3B2F" w:rsidRPr="003A5C1C" w:rsidRDefault="00AB3B2F" w:rsidP="001F2420">
            <w:pPr>
              <w:rPr>
                <w:rFonts w:eastAsia="Times New Roman"/>
                <w:lang w:eastAsia="en-GB"/>
              </w:rPr>
            </w:pPr>
            <w:r w:rsidRPr="003A5C1C">
              <w:rPr>
                <w:rFonts w:eastAsia="Times New Roman"/>
                <w:bCs/>
                <w:lang w:eastAsia="en-GB"/>
              </w:rPr>
              <w:t xml:space="preserve">I am beginning </w:t>
            </w:r>
            <w:r w:rsidRPr="003A5C1C">
              <w:rPr>
                <w:rFonts w:eastAsia="Times New Roman"/>
                <w:lang w:eastAsia="en-GB"/>
              </w:rPr>
              <w:t>to understand how my community is governed and why there are rules.</w:t>
            </w:r>
          </w:p>
        </w:tc>
        <w:tc>
          <w:tcPr>
            <w:tcW w:w="2976" w:type="dxa"/>
            <w:tcBorders>
              <w:top w:val="single" w:sz="6" w:space="0" w:color="auto"/>
              <w:left w:val="nil"/>
              <w:bottom w:val="single" w:sz="6" w:space="0" w:color="auto"/>
              <w:right w:val="single" w:sz="6" w:space="0" w:color="auto"/>
            </w:tcBorders>
            <w:shd w:val="clear" w:color="auto" w:fill="auto"/>
          </w:tcPr>
          <w:p w14:paraId="094F516A" w14:textId="2ADB0E7B" w:rsidR="00AB3B2F" w:rsidRDefault="00AB3B2F" w:rsidP="001F2420">
            <w:pPr>
              <w:rPr>
                <w:rFonts w:eastAsia="Arial"/>
              </w:rPr>
            </w:pPr>
            <w:r w:rsidRPr="003A5C1C">
              <w:rPr>
                <w:rFonts w:eastAsia="Arial"/>
              </w:rPr>
              <w:t>I can understand and describe how my community is governed and how people are represented.</w:t>
            </w:r>
          </w:p>
          <w:p w14:paraId="30C74DE4" w14:textId="77777777" w:rsidR="003679E8" w:rsidRPr="003A5C1C" w:rsidRDefault="003679E8" w:rsidP="001F2420">
            <w:pPr>
              <w:rPr>
                <w:rFonts w:eastAsia="Arial"/>
              </w:rPr>
            </w:pPr>
          </w:p>
          <w:p w14:paraId="42F31711" w14:textId="0E3CDA36" w:rsidR="00AB3B2F" w:rsidRPr="003A5C1C" w:rsidRDefault="00AB3B2F" w:rsidP="001F2420">
            <w:pPr>
              <w:rPr>
                <w:rFonts w:eastAsia="Arial"/>
              </w:rPr>
            </w:pPr>
            <w:r w:rsidRPr="003A5C1C">
              <w:rPr>
                <w:rFonts w:eastAsia="Arial"/>
              </w:rPr>
              <w:t>I can describe the different ways that countries and societies</w:t>
            </w:r>
            <w:r w:rsidR="00AA47A7">
              <w:rPr>
                <w:rFonts w:eastAsia="Arial"/>
              </w:rPr>
              <w:t>, including Wales,</w:t>
            </w:r>
            <w:r w:rsidRPr="003A5C1C">
              <w:rPr>
                <w:rFonts w:eastAsia="Arial"/>
              </w:rPr>
              <w:t xml:space="preserve"> have been governed in the past and present. </w:t>
            </w:r>
          </w:p>
          <w:p w14:paraId="02C8AC90" w14:textId="77777777" w:rsidR="00AB3B2F" w:rsidRPr="003A5C1C" w:rsidRDefault="00AB3B2F" w:rsidP="001F2420">
            <w:pPr>
              <w:rPr>
                <w:rFonts w:eastAsia="Arial"/>
              </w:rPr>
            </w:pPr>
          </w:p>
        </w:tc>
        <w:tc>
          <w:tcPr>
            <w:tcW w:w="2977" w:type="dxa"/>
            <w:tcBorders>
              <w:top w:val="single" w:sz="6" w:space="0" w:color="auto"/>
              <w:left w:val="nil"/>
              <w:bottom w:val="single" w:sz="6" w:space="0" w:color="auto"/>
              <w:right w:val="single" w:sz="6" w:space="0" w:color="auto"/>
            </w:tcBorders>
            <w:shd w:val="clear" w:color="auto" w:fill="FFFFFF" w:themeFill="background1"/>
          </w:tcPr>
          <w:p w14:paraId="7CCEB053" w14:textId="5E5B54F4" w:rsidR="003F29A2" w:rsidRPr="003A5C1C" w:rsidRDefault="003F29A2" w:rsidP="003F29A2">
            <w:pPr>
              <w:rPr>
                <w:rFonts w:eastAsia="Arial"/>
              </w:rPr>
            </w:pPr>
            <w:r w:rsidRPr="003F29A2">
              <w:rPr>
                <w:bCs/>
              </w:rPr>
              <w:t xml:space="preserve">I have an understanding of a range of </w:t>
            </w:r>
            <w:r w:rsidRPr="003F29A2">
              <w:rPr>
                <w:bCs/>
                <w:color w:val="FF0000"/>
              </w:rPr>
              <w:t>governance</w:t>
            </w:r>
            <w:r w:rsidRPr="003F29A2">
              <w:rPr>
                <w:bCs/>
              </w:rPr>
              <w:t xml:space="preserve"> systems and how people have been represented at local, national and global levels, including how systems of government in Wales operate both now and in the past, and </w:t>
            </w:r>
            <w:r w:rsidR="00B6723C">
              <w:rPr>
                <w:bCs/>
              </w:rPr>
              <w:t xml:space="preserve">I </w:t>
            </w:r>
            <w:r w:rsidRPr="003F29A2">
              <w:rPr>
                <w:bCs/>
              </w:rPr>
              <w:t>can compare and explain differences between these systems.</w:t>
            </w:r>
            <w:r>
              <w:rPr>
                <w:b/>
                <w:bCs/>
              </w:rPr>
              <w:t xml:space="preserve"> </w:t>
            </w:r>
          </w:p>
        </w:tc>
        <w:tc>
          <w:tcPr>
            <w:tcW w:w="3260" w:type="dxa"/>
            <w:tcBorders>
              <w:top w:val="single" w:sz="6" w:space="0" w:color="auto"/>
              <w:left w:val="nil"/>
              <w:bottom w:val="single" w:sz="6" w:space="0" w:color="auto"/>
              <w:right w:val="single" w:sz="6" w:space="0" w:color="auto"/>
            </w:tcBorders>
            <w:shd w:val="clear" w:color="auto" w:fill="FFFFFF" w:themeFill="background1"/>
          </w:tcPr>
          <w:p w14:paraId="1D1138C3" w14:textId="0ACDA74A" w:rsidR="003F29A2" w:rsidRPr="003A5C1C" w:rsidRDefault="003F29A2" w:rsidP="003F29A2">
            <w:pPr>
              <w:rPr>
                <w:rFonts w:eastAsia="Arial"/>
              </w:rPr>
            </w:pPr>
            <w:r w:rsidRPr="003F29A2">
              <w:rPr>
                <w:bCs/>
              </w:rPr>
              <w:t xml:space="preserve">I can compare and evaluate local, national and global </w:t>
            </w:r>
            <w:r w:rsidRPr="003F29A2">
              <w:rPr>
                <w:bCs/>
                <w:color w:val="FF0000"/>
              </w:rPr>
              <w:t xml:space="preserve">governance </w:t>
            </w:r>
            <w:r w:rsidRPr="003F29A2">
              <w:rPr>
                <w:bCs/>
              </w:rPr>
              <w:t>systems, including the systems of government and democracy in Wales, considering their impact on societies in the past and present, and the rights and responsibilities of citizens in Wales.</w:t>
            </w:r>
          </w:p>
        </w:tc>
      </w:tr>
      <w:tr w:rsidR="00AB3B2F" w:rsidRPr="003A5C1C" w14:paraId="476E5871" w14:textId="77777777" w:rsidTr="00354DBE">
        <w:trPr>
          <w:trHeight w:val="165"/>
        </w:trPr>
        <w:tc>
          <w:tcPr>
            <w:tcW w:w="2686" w:type="dxa"/>
            <w:tcBorders>
              <w:top w:val="single" w:sz="6" w:space="0" w:color="auto"/>
              <w:left w:val="single" w:sz="6" w:space="0" w:color="auto"/>
              <w:bottom w:val="single" w:sz="6" w:space="0" w:color="auto"/>
              <w:right w:val="single" w:sz="6" w:space="0" w:color="auto"/>
            </w:tcBorders>
            <w:shd w:val="clear" w:color="auto" w:fill="auto"/>
            <w:vAlign w:val="center"/>
          </w:tcPr>
          <w:p w14:paraId="036986E7" w14:textId="77777777" w:rsidR="00AB3B2F" w:rsidRPr="003A5C1C" w:rsidRDefault="00AB3B2F" w:rsidP="001F2420">
            <w:pPr>
              <w:jc w:val="center"/>
              <w:textAlignment w:val="baseline"/>
              <w:rPr>
                <w:rFonts w:eastAsia="Times New Roman"/>
                <w:b/>
                <w:bCs/>
                <w:lang w:eastAsia="en-GB"/>
              </w:rPr>
            </w:pPr>
          </w:p>
        </w:tc>
        <w:tc>
          <w:tcPr>
            <w:tcW w:w="2835" w:type="dxa"/>
            <w:tcBorders>
              <w:top w:val="single" w:sz="6" w:space="0" w:color="auto"/>
              <w:left w:val="nil"/>
              <w:bottom w:val="single" w:sz="6" w:space="0" w:color="auto"/>
              <w:right w:val="single" w:sz="6" w:space="0" w:color="auto"/>
            </w:tcBorders>
            <w:shd w:val="clear" w:color="auto" w:fill="auto"/>
            <w:vAlign w:val="center"/>
          </w:tcPr>
          <w:p w14:paraId="0269059E" w14:textId="77777777" w:rsidR="00AB3B2F" w:rsidRPr="003A5C1C" w:rsidRDefault="00AB3B2F" w:rsidP="001F2420">
            <w:pPr>
              <w:textAlignment w:val="baseline"/>
              <w:rPr>
                <w:rFonts w:eastAsia="Times New Roman"/>
                <w:b/>
                <w:bCs/>
                <w:lang w:eastAsia="en-GB"/>
              </w:rPr>
            </w:pPr>
          </w:p>
        </w:tc>
        <w:tc>
          <w:tcPr>
            <w:tcW w:w="2976" w:type="dxa"/>
            <w:tcBorders>
              <w:top w:val="single" w:sz="6" w:space="0" w:color="auto"/>
              <w:left w:val="nil"/>
              <w:bottom w:val="single" w:sz="6" w:space="0" w:color="auto"/>
              <w:right w:val="single" w:sz="6" w:space="0" w:color="auto"/>
            </w:tcBorders>
            <w:shd w:val="clear" w:color="auto" w:fill="auto"/>
          </w:tcPr>
          <w:p w14:paraId="12092CA2" w14:textId="77777777" w:rsidR="00AB3B2F" w:rsidRPr="003679E8" w:rsidRDefault="00AB3B2F" w:rsidP="001F2420">
            <w:pPr>
              <w:textAlignment w:val="baseline"/>
              <w:rPr>
                <w:rFonts w:eastAsia="Times New Roman"/>
                <w:color w:val="000000"/>
                <w:lang w:eastAsia="en-GB"/>
              </w:rPr>
            </w:pPr>
            <w:r w:rsidRPr="003679E8">
              <w:rPr>
                <w:rFonts w:eastAsia="Times New Roman"/>
                <w:color w:val="000000"/>
                <w:lang w:eastAsia="en-GB"/>
              </w:rPr>
              <w:t xml:space="preserve">I can describe some of the </w:t>
            </w:r>
            <w:r w:rsidRPr="003A5C1C">
              <w:rPr>
                <w:rFonts w:eastAsia="Times New Roman"/>
                <w:color w:val="000000"/>
                <w:lang w:eastAsia="en-GB"/>
              </w:rPr>
              <w:t xml:space="preserve">relationships, links and connections </w:t>
            </w:r>
            <w:r w:rsidRPr="003679E8">
              <w:rPr>
                <w:rFonts w:eastAsia="Times New Roman"/>
                <w:color w:val="000000"/>
                <w:lang w:eastAsia="en-GB"/>
              </w:rPr>
              <w:t xml:space="preserve">between a range of societies. </w:t>
            </w:r>
          </w:p>
          <w:p w14:paraId="0501F91B" w14:textId="77777777" w:rsidR="00AB3B2F" w:rsidRPr="003A5C1C" w:rsidRDefault="00AB3B2F" w:rsidP="001F2420">
            <w:pPr>
              <w:textAlignment w:val="baseline"/>
              <w:rPr>
                <w:rFonts w:eastAsia="Times New Roman"/>
                <w:color w:val="000000"/>
                <w:lang w:eastAsia="en-GB"/>
              </w:rPr>
            </w:pPr>
          </w:p>
          <w:p w14:paraId="37BE3868" w14:textId="77777777" w:rsidR="00AB3B2F" w:rsidRPr="003A5C1C" w:rsidRDefault="00AB3B2F" w:rsidP="001F2420">
            <w:pPr>
              <w:textAlignment w:val="baseline"/>
              <w:rPr>
                <w:rFonts w:eastAsia="Times New Roman"/>
                <w:color w:val="000000"/>
                <w:lang w:eastAsia="en-GB"/>
              </w:rPr>
            </w:pPr>
          </w:p>
        </w:tc>
        <w:tc>
          <w:tcPr>
            <w:tcW w:w="2977" w:type="dxa"/>
            <w:tcBorders>
              <w:top w:val="single" w:sz="6" w:space="0" w:color="auto"/>
              <w:left w:val="nil"/>
              <w:bottom w:val="single" w:sz="6" w:space="0" w:color="auto"/>
              <w:right w:val="single" w:sz="6" w:space="0" w:color="auto"/>
            </w:tcBorders>
            <w:shd w:val="clear" w:color="auto" w:fill="FFFFFF" w:themeFill="background1"/>
          </w:tcPr>
          <w:p w14:paraId="275D3F2E" w14:textId="508A38FE" w:rsidR="00AB3B2F" w:rsidRPr="003A5C1C" w:rsidRDefault="00AB3B2F" w:rsidP="00C76D35">
            <w:pPr>
              <w:pStyle w:val="Pa9"/>
              <w:spacing w:line="240" w:lineRule="auto"/>
              <w:rPr>
                <w:rFonts w:eastAsia="Times New Roman"/>
                <w:color w:val="000000"/>
                <w:lang w:eastAsia="en-GB"/>
              </w:rPr>
            </w:pPr>
            <w:r w:rsidRPr="003A5C1C">
              <w:rPr>
                <w:rFonts w:eastAsia="Times New Roman"/>
                <w:color w:val="000000"/>
                <w:lang w:eastAsia="en-GB"/>
              </w:rPr>
              <w:t xml:space="preserve">I can analyse the importance of the relationships, links and </w:t>
            </w:r>
            <w:r w:rsidRPr="001F2420">
              <w:t>connections</w:t>
            </w:r>
            <w:r w:rsidRPr="003A5C1C">
              <w:rPr>
                <w:rFonts w:eastAsia="Times New Roman"/>
                <w:color w:val="000000"/>
                <w:lang w:eastAsia="en-GB"/>
              </w:rPr>
              <w:t xml:space="preserve"> between a wide range of societies, and I can draw meaningful comparisons and contrasts between them.</w:t>
            </w:r>
          </w:p>
        </w:tc>
        <w:tc>
          <w:tcPr>
            <w:tcW w:w="3260" w:type="dxa"/>
            <w:tcBorders>
              <w:top w:val="single" w:sz="6" w:space="0" w:color="auto"/>
              <w:left w:val="nil"/>
              <w:bottom w:val="single" w:sz="6" w:space="0" w:color="auto"/>
              <w:right w:val="single" w:sz="6" w:space="0" w:color="auto"/>
            </w:tcBorders>
            <w:shd w:val="clear" w:color="auto" w:fill="FFFFFF" w:themeFill="background1"/>
          </w:tcPr>
          <w:p w14:paraId="3F4D842E" w14:textId="77777777" w:rsidR="00AB3B2F" w:rsidRPr="003A5C1C" w:rsidRDefault="00AB3B2F" w:rsidP="001F2420">
            <w:pPr>
              <w:textAlignment w:val="baseline"/>
              <w:rPr>
                <w:rFonts w:eastAsia="Times New Roman"/>
                <w:lang w:eastAsia="en-GB"/>
              </w:rPr>
            </w:pPr>
            <w:r w:rsidRPr="003A5C1C">
              <w:rPr>
                <w:rFonts w:eastAsia="Times New Roman"/>
                <w:color w:val="000000"/>
                <w:lang w:eastAsia="en-GB"/>
              </w:rPr>
              <w:t xml:space="preserve">I can evaluate the significance of the relationships and connections between a wide range of societies, along with their </w:t>
            </w:r>
            <w:r w:rsidRPr="00C76D35">
              <w:rPr>
                <w:color w:val="DE3F45"/>
                <w:lang w:val="en" w:eastAsia="en-GB"/>
              </w:rPr>
              <w:t>interdependencies</w:t>
            </w:r>
            <w:r w:rsidRPr="003A5C1C">
              <w:rPr>
                <w:rFonts w:eastAsia="Times New Roman"/>
                <w:color w:val="000000"/>
                <w:lang w:eastAsia="en-GB"/>
              </w:rPr>
              <w:t xml:space="preserve">. </w:t>
            </w:r>
          </w:p>
          <w:p w14:paraId="1BD4A298" w14:textId="77777777" w:rsidR="00AB3B2F" w:rsidRPr="003A5C1C" w:rsidRDefault="00AB3B2F" w:rsidP="001F2420">
            <w:pPr>
              <w:textAlignment w:val="baseline"/>
              <w:rPr>
                <w:rFonts w:eastAsia="Times New Roman"/>
                <w:lang w:eastAsia="en-GB"/>
              </w:rPr>
            </w:pPr>
          </w:p>
        </w:tc>
      </w:tr>
    </w:tbl>
    <w:p w14:paraId="671421A1" w14:textId="6F611977" w:rsidR="002F3ACC" w:rsidRDefault="002F3ACC">
      <w:pPr>
        <w:rPr>
          <w:b/>
          <w:bCs/>
          <w:sz w:val="28"/>
          <w:szCs w:val="28"/>
          <w:lang w:val="en"/>
        </w:rPr>
      </w:pPr>
      <w:r>
        <w:rPr>
          <w:b/>
          <w:bCs/>
          <w:sz w:val="28"/>
          <w:szCs w:val="28"/>
          <w:lang w:val="en"/>
        </w:rPr>
        <w:br w:type="page"/>
      </w:r>
    </w:p>
    <w:p w14:paraId="2763A62E" w14:textId="77777777" w:rsidR="001F2420" w:rsidRDefault="001F2420" w:rsidP="00925F6A">
      <w:pPr>
        <w:pStyle w:val="Humanitiesheading3"/>
        <w:rPr>
          <w:lang w:val="en"/>
        </w:rPr>
      </w:pPr>
    </w:p>
    <w:p w14:paraId="1F642679" w14:textId="06AFF556" w:rsidR="003679E8" w:rsidRDefault="00AB3B2F" w:rsidP="00925F6A">
      <w:pPr>
        <w:pStyle w:val="Humanitiesheading3"/>
        <w:rPr>
          <w:lang w:val="en"/>
        </w:rPr>
      </w:pPr>
      <w:r w:rsidRPr="000F46FD">
        <w:rPr>
          <w:lang w:val="en"/>
        </w:rPr>
        <w:t>Informed, self-aware citizens engage with the challenges and opportunities that face humanity, and are able to take considered</w:t>
      </w:r>
      <w:r w:rsidR="002F3ACC">
        <w:rPr>
          <w:lang w:val="en"/>
        </w:rPr>
        <w:t xml:space="preserve"> and </w:t>
      </w:r>
      <w:r w:rsidRPr="000F46FD">
        <w:rPr>
          <w:lang w:val="en"/>
        </w:rPr>
        <w:t>ethical action.</w:t>
      </w:r>
    </w:p>
    <w:p w14:paraId="4CD0AB88" w14:textId="791A18D0" w:rsidR="00AB3B2F" w:rsidRPr="000F46FD" w:rsidRDefault="00AB3B2F" w:rsidP="00925F6A">
      <w:pPr>
        <w:pStyle w:val="Humanitiesheading3"/>
      </w:pPr>
    </w:p>
    <w:tbl>
      <w:tblPr>
        <w:tblStyle w:val="TableGrid"/>
        <w:tblW w:w="14737" w:type="dxa"/>
        <w:tblCellMar>
          <w:top w:w="57" w:type="dxa"/>
          <w:left w:w="57" w:type="dxa"/>
          <w:bottom w:w="57" w:type="dxa"/>
          <w:right w:w="57" w:type="dxa"/>
        </w:tblCellMar>
        <w:tblLook w:val="04A0" w:firstRow="1" w:lastRow="0" w:firstColumn="1" w:lastColumn="0" w:noHBand="0" w:noVBand="1"/>
      </w:tblPr>
      <w:tblGrid>
        <w:gridCol w:w="2668"/>
        <w:gridCol w:w="2856"/>
        <w:gridCol w:w="3014"/>
        <w:gridCol w:w="2945"/>
        <w:gridCol w:w="3254"/>
      </w:tblGrid>
      <w:tr w:rsidR="00AB3B2F" w:rsidRPr="001A41AF" w14:paraId="13A546E3" w14:textId="77777777" w:rsidTr="00C76D35">
        <w:tc>
          <w:tcPr>
            <w:tcW w:w="2668" w:type="dxa"/>
            <w:tcBorders>
              <w:bottom w:val="single" w:sz="4" w:space="0" w:color="auto"/>
            </w:tcBorders>
            <w:vAlign w:val="center"/>
          </w:tcPr>
          <w:p w14:paraId="7C515D2A" w14:textId="77777777" w:rsidR="00AB3B2F" w:rsidRPr="00F971B1" w:rsidRDefault="00AB3B2F" w:rsidP="00554570">
            <w:pPr>
              <w:pStyle w:val="Humanitiesheading3"/>
              <w:rPr>
                <w:color w:val="auto"/>
                <w:sz w:val="24"/>
                <w:szCs w:val="24"/>
              </w:rPr>
            </w:pPr>
            <w:r w:rsidRPr="00F971B1">
              <w:rPr>
                <w:color w:val="auto"/>
                <w:sz w:val="24"/>
                <w:szCs w:val="24"/>
                <w:lang w:eastAsia="en-GB"/>
              </w:rPr>
              <w:t>Progression step 1</w:t>
            </w:r>
          </w:p>
        </w:tc>
        <w:tc>
          <w:tcPr>
            <w:tcW w:w="2856" w:type="dxa"/>
            <w:tcBorders>
              <w:bottom w:val="single" w:sz="4" w:space="0" w:color="auto"/>
            </w:tcBorders>
            <w:vAlign w:val="center"/>
          </w:tcPr>
          <w:p w14:paraId="58700F84" w14:textId="77777777" w:rsidR="00AB3B2F" w:rsidRPr="00F971B1" w:rsidRDefault="00AB3B2F" w:rsidP="00554570">
            <w:pPr>
              <w:pStyle w:val="Humanitiesheading3"/>
              <w:rPr>
                <w:color w:val="auto"/>
                <w:sz w:val="24"/>
                <w:szCs w:val="24"/>
              </w:rPr>
            </w:pPr>
            <w:r w:rsidRPr="00F971B1">
              <w:rPr>
                <w:color w:val="auto"/>
                <w:sz w:val="24"/>
                <w:szCs w:val="24"/>
                <w:lang w:eastAsia="en-GB"/>
              </w:rPr>
              <w:t>Progression step 2</w:t>
            </w:r>
          </w:p>
        </w:tc>
        <w:tc>
          <w:tcPr>
            <w:tcW w:w="3014" w:type="dxa"/>
            <w:tcBorders>
              <w:bottom w:val="single" w:sz="4" w:space="0" w:color="auto"/>
            </w:tcBorders>
            <w:vAlign w:val="center"/>
          </w:tcPr>
          <w:p w14:paraId="5E100D26" w14:textId="77777777" w:rsidR="00AB3B2F" w:rsidRPr="00F971B1" w:rsidRDefault="00AB3B2F" w:rsidP="00554570">
            <w:pPr>
              <w:pStyle w:val="Humanitiesheading3"/>
              <w:rPr>
                <w:color w:val="auto"/>
                <w:sz w:val="24"/>
                <w:szCs w:val="24"/>
              </w:rPr>
            </w:pPr>
            <w:r w:rsidRPr="00F971B1">
              <w:rPr>
                <w:color w:val="auto"/>
                <w:sz w:val="24"/>
                <w:szCs w:val="24"/>
                <w:lang w:eastAsia="en-GB"/>
              </w:rPr>
              <w:t>Progression step 3</w:t>
            </w:r>
          </w:p>
        </w:tc>
        <w:tc>
          <w:tcPr>
            <w:tcW w:w="2945" w:type="dxa"/>
            <w:tcBorders>
              <w:bottom w:val="single" w:sz="4" w:space="0" w:color="auto"/>
            </w:tcBorders>
          </w:tcPr>
          <w:p w14:paraId="28D54E9C" w14:textId="77777777" w:rsidR="00AB3B2F" w:rsidRPr="00F971B1" w:rsidRDefault="00AB3B2F" w:rsidP="00554570">
            <w:pPr>
              <w:pStyle w:val="Humanitiesheading3"/>
              <w:rPr>
                <w:color w:val="auto"/>
                <w:sz w:val="24"/>
                <w:szCs w:val="24"/>
              </w:rPr>
            </w:pPr>
            <w:r w:rsidRPr="00F971B1">
              <w:rPr>
                <w:color w:val="auto"/>
                <w:sz w:val="24"/>
                <w:szCs w:val="24"/>
                <w:lang w:eastAsia="en-GB"/>
              </w:rPr>
              <w:t>Progression step 4</w:t>
            </w:r>
          </w:p>
        </w:tc>
        <w:tc>
          <w:tcPr>
            <w:tcW w:w="3254" w:type="dxa"/>
            <w:tcBorders>
              <w:bottom w:val="single" w:sz="4" w:space="0" w:color="auto"/>
            </w:tcBorders>
          </w:tcPr>
          <w:p w14:paraId="1A358E6A" w14:textId="77777777" w:rsidR="00AB3B2F" w:rsidRPr="00F971B1" w:rsidRDefault="00AB3B2F" w:rsidP="00554570">
            <w:pPr>
              <w:pStyle w:val="Humanitiesheading3"/>
              <w:rPr>
                <w:color w:val="auto"/>
                <w:sz w:val="24"/>
                <w:szCs w:val="24"/>
              </w:rPr>
            </w:pPr>
            <w:r w:rsidRPr="00F971B1">
              <w:rPr>
                <w:color w:val="auto"/>
                <w:sz w:val="24"/>
                <w:szCs w:val="24"/>
                <w:lang w:eastAsia="en-GB"/>
              </w:rPr>
              <w:t>Progression step 5</w:t>
            </w:r>
          </w:p>
        </w:tc>
      </w:tr>
      <w:tr w:rsidR="00AB3B2F" w:rsidRPr="001A41AF" w14:paraId="6E34EB11" w14:textId="77777777" w:rsidTr="00C76D35">
        <w:trPr>
          <w:trHeight w:val="5373"/>
        </w:trPr>
        <w:tc>
          <w:tcPr>
            <w:tcW w:w="2668" w:type="dxa"/>
            <w:tcBorders>
              <w:bottom w:val="single" w:sz="4" w:space="0" w:color="auto"/>
            </w:tcBorders>
          </w:tcPr>
          <w:p w14:paraId="76FB4509" w14:textId="77777777" w:rsidR="001F2420" w:rsidRDefault="001F2420" w:rsidP="001F2420">
            <w:pPr>
              <w:pStyle w:val="NormalWeb"/>
              <w:spacing w:before="0" w:beforeAutospacing="0" w:after="0" w:afterAutospacing="0"/>
              <w:rPr>
                <w:rFonts w:ascii="Arial" w:hAnsi="Arial" w:cs="Arial"/>
                <w:bCs/>
                <w:sz w:val="24"/>
                <w:szCs w:val="24"/>
              </w:rPr>
            </w:pPr>
          </w:p>
          <w:p w14:paraId="469D25CA" w14:textId="269681B8" w:rsidR="00AB3B2F" w:rsidRPr="001A41AF" w:rsidRDefault="00AB3B2F" w:rsidP="001F2420">
            <w:pPr>
              <w:pStyle w:val="NormalWeb"/>
              <w:spacing w:before="0" w:beforeAutospacing="0" w:after="0" w:afterAutospacing="0"/>
              <w:rPr>
                <w:rFonts w:ascii="Arial" w:hAnsi="Arial" w:cs="Arial"/>
                <w:sz w:val="24"/>
                <w:szCs w:val="24"/>
              </w:rPr>
            </w:pPr>
            <w:r w:rsidRPr="001A41AF">
              <w:rPr>
                <w:rFonts w:ascii="Arial" w:hAnsi="Arial" w:cs="Arial"/>
                <w:bCs/>
                <w:sz w:val="24"/>
                <w:szCs w:val="24"/>
              </w:rPr>
              <w:t>I am beginning</w:t>
            </w:r>
            <w:r w:rsidRPr="001A41AF">
              <w:rPr>
                <w:rFonts w:ascii="Arial" w:hAnsi="Arial" w:cs="Arial"/>
                <w:sz w:val="24"/>
                <w:szCs w:val="24"/>
              </w:rPr>
              <w:t xml:space="preserve"> to understand that we need to respect others. </w:t>
            </w:r>
          </w:p>
          <w:p w14:paraId="15BFA07C" w14:textId="77777777" w:rsidR="00AB3B2F" w:rsidRPr="001A41AF" w:rsidRDefault="00AB3B2F" w:rsidP="001F2420">
            <w:pPr>
              <w:pStyle w:val="NormalWeb"/>
              <w:spacing w:before="0" w:beforeAutospacing="0" w:after="0" w:afterAutospacing="0"/>
              <w:rPr>
                <w:rFonts w:ascii="Arial" w:hAnsi="Arial" w:cs="Arial"/>
                <w:b/>
                <w:bCs/>
                <w:sz w:val="24"/>
                <w:szCs w:val="24"/>
              </w:rPr>
            </w:pPr>
          </w:p>
        </w:tc>
        <w:tc>
          <w:tcPr>
            <w:tcW w:w="2856" w:type="dxa"/>
            <w:tcBorders>
              <w:bottom w:val="single" w:sz="4" w:space="0" w:color="auto"/>
            </w:tcBorders>
          </w:tcPr>
          <w:p w14:paraId="53516C2F" w14:textId="77777777" w:rsidR="001F2420" w:rsidRDefault="001F2420" w:rsidP="001F2420">
            <w:pPr>
              <w:pStyle w:val="NormalWeb"/>
              <w:spacing w:before="0" w:beforeAutospacing="0" w:after="0" w:afterAutospacing="0"/>
              <w:rPr>
                <w:rFonts w:ascii="Arial" w:eastAsia="Arial" w:hAnsi="Arial" w:cs="Arial"/>
                <w:bCs/>
                <w:sz w:val="24"/>
                <w:szCs w:val="24"/>
              </w:rPr>
            </w:pPr>
          </w:p>
          <w:p w14:paraId="737C7050" w14:textId="54EE4171" w:rsidR="00AB3B2F" w:rsidRPr="001A41AF" w:rsidRDefault="00AB3B2F" w:rsidP="001F2420">
            <w:pPr>
              <w:pStyle w:val="NormalWeb"/>
              <w:spacing w:before="0" w:beforeAutospacing="0" w:after="0" w:afterAutospacing="0"/>
              <w:rPr>
                <w:rFonts w:ascii="Arial" w:eastAsia="Arial" w:hAnsi="Arial" w:cs="Arial"/>
                <w:bCs/>
                <w:sz w:val="24"/>
                <w:szCs w:val="24"/>
              </w:rPr>
            </w:pPr>
            <w:r w:rsidRPr="001A41AF">
              <w:rPr>
                <w:rFonts w:ascii="Arial" w:eastAsia="Arial" w:hAnsi="Arial" w:cs="Arial"/>
                <w:bCs/>
                <w:sz w:val="24"/>
                <w:szCs w:val="24"/>
              </w:rPr>
              <w:t>I have an awareness of what is right and wrong and that my actions should reflect that.</w:t>
            </w:r>
          </w:p>
          <w:p w14:paraId="07EDA0E8" w14:textId="77777777" w:rsidR="00AB3B2F" w:rsidRPr="001A41AF" w:rsidRDefault="00AB3B2F" w:rsidP="001F2420">
            <w:pPr>
              <w:pStyle w:val="NormalWeb"/>
              <w:spacing w:before="0" w:beforeAutospacing="0" w:after="0" w:afterAutospacing="0"/>
              <w:rPr>
                <w:rFonts w:ascii="Arial" w:hAnsi="Arial" w:cs="Arial"/>
                <w:sz w:val="24"/>
                <w:szCs w:val="24"/>
              </w:rPr>
            </w:pPr>
          </w:p>
          <w:p w14:paraId="424290DD" w14:textId="77777777" w:rsidR="00AB3B2F" w:rsidRPr="001A41AF" w:rsidRDefault="00AB3B2F" w:rsidP="001F2420">
            <w:pPr>
              <w:pStyle w:val="NormalWeb"/>
              <w:spacing w:before="0" w:beforeAutospacing="0" w:after="0" w:afterAutospacing="0"/>
              <w:rPr>
                <w:rFonts w:ascii="Arial" w:hAnsi="Arial" w:cs="Arial"/>
                <w:sz w:val="24"/>
                <w:szCs w:val="24"/>
              </w:rPr>
            </w:pPr>
            <w:r w:rsidRPr="001A41AF">
              <w:rPr>
                <w:rFonts w:ascii="Arial" w:hAnsi="Arial" w:cs="Arial"/>
                <w:sz w:val="24"/>
                <w:szCs w:val="24"/>
              </w:rPr>
              <w:t>I can understand that not everyone is treated fairly.</w:t>
            </w:r>
          </w:p>
          <w:p w14:paraId="0EBC4B0D" w14:textId="77777777" w:rsidR="00AB3B2F" w:rsidRPr="001A41AF" w:rsidRDefault="00AB3B2F" w:rsidP="001F2420">
            <w:pPr>
              <w:pStyle w:val="NormalWeb"/>
              <w:spacing w:before="0" w:beforeAutospacing="0" w:after="0" w:afterAutospacing="0"/>
              <w:rPr>
                <w:rFonts w:ascii="Arial" w:hAnsi="Arial" w:cs="Arial"/>
                <w:sz w:val="24"/>
                <w:szCs w:val="24"/>
              </w:rPr>
            </w:pPr>
          </w:p>
          <w:p w14:paraId="6897E040" w14:textId="77777777" w:rsidR="00AB3B2F" w:rsidRPr="001A41AF" w:rsidRDefault="00AB3B2F" w:rsidP="001F2420">
            <w:pPr>
              <w:pStyle w:val="NormalWeb"/>
              <w:spacing w:before="0" w:beforeAutospacing="0" w:after="0" w:afterAutospacing="0"/>
              <w:rPr>
                <w:rFonts w:ascii="Arial" w:hAnsi="Arial" w:cs="Arial"/>
                <w:bCs/>
                <w:sz w:val="24"/>
                <w:szCs w:val="24"/>
              </w:rPr>
            </w:pPr>
            <w:r w:rsidRPr="001A41AF">
              <w:rPr>
                <w:rFonts w:ascii="Arial" w:hAnsi="Arial" w:cs="Arial"/>
                <w:bCs/>
                <w:sz w:val="24"/>
                <w:szCs w:val="24"/>
              </w:rPr>
              <w:t xml:space="preserve">I am beginning </w:t>
            </w:r>
            <w:r w:rsidRPr="001A41AF">
              <w:rPr>
                <w:rFonts w:ascii="Arial" w:hAnsi="Arial" w:cs="Arial"/>
                <w:sz w:val="24"/>
                <w:szCs w:val="24"/>
              </w:rPr>
              <w:t>to understand what human rights are and why they are important.</w:t>
            </w:r>
          </w:p>
          <w:p w14:paraId="2582EFBD" w14:textId="77777777" w:rsidR="00AB3B2F" w:rsidRPr="001A41AF" w:rsidRDefault="00AB3B2F" w:rsidP="001F2420">
            <w:pPr>
              <w:pStyle w:val="NormalWeb"/>
              <w:spacing w:before="0" w:beforeAutospacing="0" w:after="0" w:afterAutospacing="0"/>
              <w:rPr>
                <w:rFonts w:ascii="Arial" w:hAnsi="Arial" w:cs="Arial"/>
                <w:b/>
                <w:bCs/>
                <w:sz w:val="24"/>
                <w:szCs w:val="24"/>
              </w:rPr>
            </w:pPr>
          </w:p>
          <w:p w14:paraId="2B33DC22" w14:textId="77777777" w:rsidR="00AB3B2F" w:rsidRPr="001A41AF" w:rsidRDefault="00AB3B2F" w:rsidP="001F2420">
            <w:pPr>
              <w:pStyle w:val="NormalWeb"/>
              <w:spacing w:before="0" w:beforeAutospacing="0" w:after="0" w:afterAutospacing="0"/>
              <w:rPr>
                <w:rFonts w:ascii="Arial" w:hAnsi="Arial" w:cs="Arial"/>
                <w:sz w:val="24"/>
                <w:szCs w:val="24"/>
              </w:rPr>
            </w:pPr>
            <w:r w:rsidRPr="001A41AF">
              <w:rPr>
                <w:rFonts w:ascii="Arial" w:hAnsi="Arial" w:cs="Arial"/>
                <w:sz w:val="24"/>
                <w:szCs w:val="24"/>
              </w:rPr>
              <w:t>I can understand that we need to respect the rights of others.</w:t>
            </w:r>
          </w:p>
          <w:p w14:paraId="26DF6C6E" w14:textId="77777777" w:rsidR="00AB3B2F" w:rsidRPr="001A41AF" w:rsidRDefault="00AB3B2F" w:rsidP="001F2420">
            <w:pPr>
              <w:pStyle w:val="NormalWeb"/>
              <w:spacing w:before="0" w:beforeAutospacing="0" w:after="0" w:afterAutospacing="0"/>
              <w:rPr>
                <w:rFonts w:ascii="Arial" w:hAnsi="Arial" w:cs="Arial"/>
                <w:sz w:val="24"/>
                <w:szCs w:val="24"/>
              </w:rPr>
            </w:pPr>
          </w:p>
        </w:tc>
        <w:tc>
          <w:tcPr>
            <w:tcW w:w="3014" w:type="dxa"/>
            <w:tcBorders>
              <w:bottom w:val="single" w:sz="4" w:space="0" w:color="auto"/>
            </w:tcBorders>
          </w:tcPr>
          <w:p w14:paraId="1C44F291" w14:textId="77777777" w:rsidR="001F2420" w:rsidRDefault="001F2420" w:rsidP="001F2420">
            <w:pPr>
              <w:pStyle w:val="Pa9"/>
              <w:spacing w:line="240" w:lineRule="auto"/>
              <w:rPr>
                <w:sz w:val="24"/>
                <w:szCs w:val="24"/>
              </w:rPr>
            </w:pPr>
          </w:p>
          <w:p w14:paraId="644F6CEF" w14:textId="1EE397D8" w:rsidR="00AB3B2F" w:rsidRDefault="00AB3B2F" w:rsidP="001F2420">
            <w:pPr>
              <w:pStyle w:val="Pa9"/>
              <w:spacing w:line="240" w:lineRule="auto"/>
              <w:rPr>
                <w:sz w:val="24"/>
                <w:szCs w:val="24"/>
              </w:rPr>
            </w:pPr>
            <w:r w:rsidRPr="001A41AF">
              <w:rPr>
                <w:sz w:val="24"/>
                <w:szCs w:val="24"/>
              </w:rPr>
              <w:t xml:space="preserve">I have an understanding that injustice and inequality exist in societies. I also have an understanding of what human rights are and why they are important to me and other people. </w:t>
            </w:r>
          </w:p>
          <w:p w14:paraId="530B982D" w14:textId="77777777" w:rsidR="001F2420" w:rsidRPr="001F2420" w:rsidRDefault="001F2420" w:rsidP="001F2420">
            <w:pPr>
              <w:pStyle w:val="Default"/>
            </w:pPr>
          </w:p>
          <w:p w14:paraId="5612F6C6" w14:textId="3B505CE3" w:rsidR="00AB3B2F" w:rsidRDefault="00AB3B2F" w:rsidP="001F2420">
            <w:pPr>
              <w:pStyle w:val="Default"/>
              <w:rPr>
                <w:color w:val="auto"/>
                <w:sz w:val="24"/>
                <w:szCs w:val="24"/>
              </w:rPr>
            </w:pPr>
            <w:r w:rsidRPr="001A41AF">
              <w:rPr>
                <w:color w:val="auto"/>
                <w:sz w:val="24"/>
                <w:szCs w:val="24"/>
              </w:rPr>
              <w:t xml:space="preserve">I can explain who is responsible for upholding rights in my locality and in Wales, as well as in the wider world. </w:t>
            </w:r>
            <w:r w:rsidRPr="001A41AF">
              <w:rPr>
                <w:sz w:val="24"/>
                <w:szCs w:val="24"/>
              </w:rPr>
              <w:t>I also have an understanding</w:t>
            </w:r>
            <w:r w:rsidRPr="001A41AF">
              <w:rPr>
                <w:color w:val="auto"/>
                <w:sz w:val="24"/>
                <w:szCs w:val="24"/>
              </w:rPr>
              <w:t xml:space="preserve"> that some people are denied their rights.</w:t>
            </w:r>
          </w:p>
          <w:p w14:paraId="1508388C" w14:textId="77777777" w:rsidR="001F2420" w:rsidRPr="001A41AF" w:rsidRDefault="001F2420" w:rsidP="001F2420">
            <w:pPr>
              <w:pStyle w:val="Default"/>
              <w:rPr>
                <w:color w:val="auto"/>
                <w:sz w:val="24"/>
                <w:szCs w:val="24"/>
              </w:rPr>
            </w:pPr>
          </w:p>
          <w:p w14:paraId="23F5E884" w14:textId="6C5DE496" w:rsidR="00AB3B2F" w:rsidRPr="001A41AF" w:rsidRDefault="00AB3B2F" w:rsidP="001F2420">
            <w:pPr>
              <w:pStyle w:val="Default"/>
              <w:rPr>
                <w:color w:val="auto"/>
                <w:sz w:val="24"/>
                <w:szCs w:val="24"/>
              </w:rPr>
            </w:pPr>
            <w:r w:rsidRPr="001A41AF">
              <w:rPr>
                <w:color w:val="auto"/>
                <w:sz w:val="24"/>
                <w:szCs w:val="24"/>
              </w:rPr>
              <w:t>I can recognise that there is a difference between wants, needs and rights.</w:t>
            </w:r>
          </w:p>
        </w:tc>
        <w:tc>
          <w:tcPr>
            <w:tcW w:w="2945" w:type="dxa"/>
            <w:tcBorders>
              <w:bottom w:val="single" w:sz="4" w:space="0" w:color="auto"/>
            </w:tcBorders>
          </w:tcPr>
          <w:p w14:paraId="2696FD1D" w14:textId="77777777" w:rsidR="001F2420" w:rsidRDefault="001F2420" w:rsidP="001F2420">
            <w:pPr>
              <w:rPr>
                <w:sz w:val="24"/>
                <w:szCs w:val="24"/>
              </w:rPr>
            </w:pPr>
          </w:p>
          <w:p w14:paraId="2BE5E5D3" w14:textId="31125015" w:rsidR="00AB3B2F" w:rsidRPr="001A41AF" w:rsidRDefault="00AB3B2F" w:rsidP="001F2420">
            <w:pPr>
              <w:rPr>
                <w:sz w:val="24"/>
                <w:szCs w:val="24"/>
              </w:rPr>
            </w:pPr>
            <w:r w:rsidRPr="001A41AF">
              <w:rPr>
                <w:sz w:val="24"/>
                <w:szCs w:val="24"/>
              </w:rPr>
              <w:t xml:space="preserve">I can explain and analyse why injustice and inequality exist and can do so in a range of contexts. </w:t>
            </w:r>
          </w:p>
          <w:p w14:paraId="2DAE8946" w14:textId="77777777" w:rsidR="00AB3B2F" w:rsidRPr="001A41AF" w:rsidRDefault="00AB3B2F" w:rsidP="001F2420">
            <w:pPr>
              <w:rPr>
                <w:sz w:val="24"/>
                <w:szCs w:val="24"/>
              </w:rPr>
            </w:pPr>
          </w:p>
          <w:p w14:paraId="1BD5100F" w14:textId="77777777" w:rsidR="00AB3B2F" w:rsidRPr="001A41AF" w:rsidRDefault="00AB3B2F" w:rsidP="001F2420">
            <w:pPr>
              <w:rPr>
                <w:rFonts w:eastAsia="Arial"/>
                <w:sz w:val="24"/>
                <w:szCs w:val="24"/>
              </w:rPr>
            </w:pPr>
            <w:r w:rsidRPr="001A41AF">
              <w:rPr>
                <w:sz w:val="24"/>
                <w:szCs w:val="24"/>
              </w:rPr>
              <w:t xml:space="preserve">I can explain the </w:t>
            </w:r>
            <w:r w:rsidRPr="001A41AF">
              <w:rPr>
                <w:rFonts w:eastAsia="Arial"/>
                <w:sz w:val="24"/>
                <w:szCs w:val="24"/>
              </w:rPr>
              <w:t>importance of the roles played by individuals, societies, social movements and governments in defending people’s human rights.</w:t>
            </w:r>
          </w:p>
          <w:p w14:paraId="57D5C9D1" w14:textId="77777777" w:rsidR="00AB3B2F" w:rsidRPr="001A41AF" w:rsidRDefault="00AB3B2F" w:rsidP="001F2420">
            <w:pPr>
              <w:rPr>
                <w:sz w:val="24"/>
                <w:szCs w:val="24"/>
              </w:rPr>
            </w:pPr>
          </w:p>
          <w:p w14:paraId="3FAC43DF" w14:textId="77777777" w:rsidR="00AB3B2F" w:rsidRPr="001A41AF" w:rsidRDefault="00AB3B2F" w:rsidP="001F2420">
            <w:pPr>
              <w:pStyle w:val="Default"/>
              <w:rPr>
                <w:color w:val="auto"/>
                <w:sz w:val="24"/>
                <w:szCs w:val="24"/>
              </w:rPr>
            </w:pPr>
            <w:r w:rsidRPr="001A41AF">
              <w:rPr>
                <w:color w:val="auto"/>
                <w:sz w:val="24"/>
                <w:szCs w:val="24"/>
              </w:rPr>
              <w:t>I can</w:t>
            </w:r>
            <w:r w:rsidRPr="001A41AF">
              <w:rPr>
                <w:bCs/>
                <w:color w:val="auto"/>
                <w:sz w:val="24"/>
                <w:szCs w:val="24"/>
              </w:rPr>
              <w:t xml:space="preserve"> explain</w:t>
            </w:r>
            <w:r w:rsidRPr="001A41AF">
              <w:rPr>
                <w:color w:val="auto"/>
                <w:sz w:val="24"/>
                <w:szCs w:val="24"/>
              </w:rPr>
              <w:t xml:space="preserve"> the difference between wants, needs and rights, and why some people are denied their rights.</w:t>
            </w:r>
          </w:p>
          <w:p w14:paraId="4EB49FE5" w14:textId="77777777" w:rsidR="00AB3B2F" w:rsidRPr="001A41AF" w:rsidRDefault="00AB3B2F" w:rsidP="001F2420">
            <w:pPr>
              <w:rPr>
                <w:sz w:val="24"/>
                <w:szCs w:val="24"/>
              </w:rPr>
            </w:pPr>
          </w:p>
        </w:tc>
        <w:tc>
          <w:tcPr>
            <w:tcW w:w="3254" w:type="dxa"/>
            <w:tcBorders>
              <w:bottom w:val="single" w:sz="4" w:space="0" w:color="auto"/>
            </w:tcBorders>
          </w:tcPr>
          <w:p w14:paraId="6C5CEBE3" w14:textId="77777777" w:rsidR="001F2420" w:rsidRDefault="001F2420" w:rsidP="001F2420">
            <w:pPr>
              <w:pStyle w:val="Pa9"/>
              <w:spacing w:line="240" w:lineRule="auto"/>
              <w:rPr>
                <w:sz w:val="24"/>
                <w:szCs w:val="24"/>
              </w:rPr>
            </w:pPr>
          </w:p>
          <w:p w14:paraId="026704E3" w14:textId="3F66F8A0" w:rsidR="00AB3B2F" w:rsidRDefault="00AB3B2F" w:rsidP="001F2420">
            <w:pPr>
              <w:pStyle w:val="Pa9"/>
              <w:spacing w:line="240" w:lineRule="auto"/>
              <w:rPr>
                <w:sz w:val="24"/>
                <w:szCs w:val="24"/>
              </w:rPr>
            </w:pPr>
            <w:r w:rsidRPr="001A41AF">
              <w:rPr>
                <w:sz w:val="24"/>
                <w:szCs w:val="24"/>
              </w:rPr>
              <w:t>I can evaluate the underlying causes of injustice and inequality in a wide range of contexts in the past and present, and how they impact on human rights issues.</w:t>
            </w:r>
          </w:p>
          <w:p w14:paraId="11285B0D" w14:textId="77777777" w:rsidR="001F2420" w:rsidRPr="001F2420" w:rsidRDefault="001F2420" w:rsidP="001F2420">
            <w:pPr>
              <w:pStyle w:val="Default"/>
            </w:pPr>
          </w:p>
          <w:p w14:paraId="45333322" w14:textId="1E162B94" w:rsidR="00AB3B2F" w:rsidRDefault="00AB3B2F" w:rsidP="001F2420">
            <w:pPr>
              <w:pStyle w:val="Default"/>
              <w:rPr>
                <w:rFonts w:eastAsia="Arial"/>
                <w:color w:val="auto"/>
                <w:sz w:val="24"/>
                <w:szCs w:val="24"/>
              </w:rPr>
            </w:pPr>
            <w:r w:rsidRPr="001A41AF">
              <w:rPr>
                <w:rFonts w:eastAsia="Arial"/>
                <w:color w:val="auto"/>
                <w:sz w:val="24"/>
                <w:szCs w:val="24"/>
              </w:rPr>
              <w:t xml:space="preserve">I can evaluate the causes of human rights violations </w:t>
            </w:r>
            <w:r w:rsidRPr="001A41AF">
              <w:rPr>
                <w:color w:val="auto"/>
                <w:sz w:val="24"/>
                <w:szCs w:val="24"/>
              </w:rPr>
              <w:t xml:space="preserve">and the various </w:t>
            </w:r>
            <w:r w:rsidRPr="00C76D35">
              <w:rPr>
                <w:rFonts w:eastAsiaTheme="minorEastAsia"/>
                <w:color w:val="DE3F45"/>
                <w:sz w:val="24"/>
                <w:szCs w:val="24"/>
                <w:lang w:val="en" w:eastAsia="en-GB"/>
              </w:rPr>
              <w:t>factors</w:t>
            </w:r>
            <w:r w:rsidRPr="006A6CA6">
              <w:rPr>
                <w:color w:val="00B050"/>
                <w:sz w:val="24"/>
                <w:szCs w:val="24"/>
              </w:rPr>
              <w:t xml:space="preserve"> </w:t>
            </w:r>
            <w:r w:rsidRPr="001A41AF">
              <w:rPr>
                <w:color w:val="auto"/>
                <w:sz w:val="24"/>
                <w:szCs w:val="24"/>
              </w:rPr>
              <w:t xml:space="preserve">that undermine or </w:t>
            </w:r>
            <w:r w:rsidRPr="001A41AF">
              <w:rPr>
                <w:rFonts w:eastAsia="Arial"/>
                <w:color w:val="auto"/>
                <w:sz w:val="24"/>
                <w:szCs w:val="24"/>
              </w:rPr>
              <w:t xml:space="preserve">support people’s rights. </w:t>
            </w:r>
          </w:p>
          <w:p w14:paraId="53929BD0" w14:textId="77777777" w:rsidR="001F2420" w:rsidRPr="001A41AF" w:rsidRDefault="001F2420" w:rsidP="001F2420">
            <w:pPr>
              <w:pStyle w:val="Default"/>
              <w:rPr>
                <w:rFonts w:eastAsia="Arial"/>
                <w:color w:val="auto"/>
                <w:sz w:val="24"/>
                <w:szCs w:val="24"/>
              </w:rPr>
            </w:pPr>
          </w:p>
          <w:p w14:paraId="583D81CF" w14:textId="4144D474" w:rsidR="00AB3B2F" w:rsidRDefault="00AB3B2F" w:rsidP="001F2420">
            <w:pPr>
              <w:pStyle w:val="Default"/>
              <w:rPr>
                <w:rFonts w:eastAsia="Arial"/>
                <w:color w:val="auto"/>
                <w:sz w:val="24"/>
                <w:szCs w:val="24"/>
              </w:rPr>
            </w:pPr>
            <w:r w:rsidRPr="001A41AF">
              <w:rPr>
                <w:rFonts w:eastAsia="Arial"/>
                <w:color w:val="auto"/>
                <w:sz w:val="24"/>
                <w:szCs w:val="24"/>
              </w:rPr>
              <w:t>I can explain and evaluate the difference between wants, needs and rights.</w:t>
            </w:r>
          </w:p>
          <w:p w14:paraId="089737AB" w14:textId="77777777" w:rsidR="001F2420" w:rsidRPr="001A41AF" w:rsidRDefault="001F2420" w:rsidP="001F2420">
            <w:pPr>
              <w:pStyle w:val="Default"/>
              <w:rPr>
                <w:rFonts w:eastAsia="Arial"/>
                <w:color w:val="auto"/>
                <w:sz w:val="24"/>
                <w:szCs w:val="24"/>
              </w:rPr>
            </w:pPr>
          </w:p>
          <w:p w14:paraId="37B1C237" w14:textId="77777777" w:rsidR="00AB3B2F" w:rsidRDefault="00AB3B2F" w:rsidP="001F2420">
            <w:pPr>
              <w:rPr>
                <w:rFonts w:eastAsia="Arial"/>
                <w:sz w:val="24"/>
                <w:szCs w:val="24"/>
              </w:rPr>
            </w:pPr>
            <w:r w:rsidRPr="001A41AF">
              <w:rPr>
                <w:rFonts w:eastAsia="Arial"/>
                <w:sz w:val="24"/>
                <w:szCs w:val="24"/>
              </w:rPr>
              <w:t>I can evaluate the importance of the roles played by individuals, societies, social movements and governments respecting and defending people’s human rights.</w:t>
            </w:r>
          </w:p>
          <w:p w14:paraId="77206E99" w14:textId="77777777" w:rsidR="001F2420" w:rsidRDefault="001F2420" w:rsidP="001F2420">
            <w:pPr>
              <w:rPr>
                <w:sz w:val="24"/>
                <w:szCs w:val="24"/>
              </w:rPr>
            </w:pPr>
          </w:p>
          <w:p w14:paraId="4AA9C69A" w14:textId="39AB2E6A" w:rsidR="001F2420" w:rsidRPr="001A41AF" w:rsidRDefault="001F2420" w:rsidP="001F2420">
            <w:pPr>
              <w:rPr>
                <w:sz w:val="24"/>
                <w:szCs w:val="24"/>
              </w:rPr>
            </w:pPr>
          </w:p>
        </w:tc>
      </w:tr>
      <w:tr w:rsidR="00AB3B2F" w:rsidRPr="004A437F" w14:paraId="31CEA4C8" w14:textId="77777777" w:rsidTr="00C76D35">
        <w:tc>
          <w:tcPr>
            <w:tcW w:w="2668" w:type="dxa"/>
            <w:tcBorders>
              <w:top w:val="single" w:sz="4" w:space="0" w:color="auto"/>
            </w:tcBorders>
          </w:tcPr>
          <w:p w14:paraId="7F2AE54E" w14:textId="77777777" w:rsidR="00AB3B2F" w:rsidRPr="004A437F" w:rsidRDefault="00AB3B2F" w:rsidP="001F2420">
            <w:pPr>
              <w:pStyle w:val="NormalWeb"/>
              <w:spacing w:before="0" w:beforeAutospacing="0" w:after="0" w:afterAutospacing="0"/>
              <w:rPr>
                <w:rFonts w:ascii="Arial" w:hAnsi="Arial" w:cs="Arial"/>
                <w:b/>
                <w:bCs/>
                <w:sz w:val="24"/>
                <w:szCs w:val="24"/>
              </w:rPr>
            </w:pPr>
          </w:p>
        </w:tc>
        <w:tc>
          <w:tcPr>
            <w:tcW w:w="2856" w:type="dxa"/>
            <w:tcBorders>
              <w:top w:val="single" w:sz="4" w:space="0" w:color="auto"/>
            </w:tcBorders>
          </w:tcPr>
          <w:p w14:paraId="2BABE489" w14:textId="77777777" w:rsidR="00AB3B2F" w:rsidRPr="004A437F" w:rsidRDefault="00AB3B2F" w:rsidP="001F2420">
            <w:pPr>
              <w:rPr>
                <w:rFonts w:eastAsia="Arial"/>
                <w:sz w:val="24"/>
                <w:szCs w:val="24"/>
              </w:rPr>
            </w:pPr>
            <w:r w:rsidRPr="004A437F">
              <w:rPr>
                <w:rFonts w:eastAsia="Arial"/>
                <w:bCs/>
                <w:sz w:val="24"/>
                <w:szCs w:val="24"/>
              </w:rPr>
              <w:t xml:space="preserve">I am beginning </w:t>
            </w:r>
            <w:r w:rsidRPr="004A437F">
              <w:rPr>
                <w:rFonts w:eastAsia="Arial"/>
                <w:sz w:val="24"/>
                <w:szCs w:val="24"/>
              </w:rPr>
              <w:t>to appreciate and care for living things and my own environment.</w:t>
            </w:r>
          </w:p>
          <w:p w14:paraId="7C6B37B4" w14:textId="77777777" w:rsidR="00AB3B2F" w:rsidRPr="004A437F" w:rsidRDefault="00AB3B2F" w:rsidP="001F2420">
            <w:pPr>
              <w:rPr>
                <w:rFonts w:eastAsia="Arial"/>
                <w:sz w:val="24"/>
                <w:szCs w:val="24"/>
              </w:rPr>
            </w:pPr>
          </w:p>
          <w:p w14:paraId="3844EFB9" w14:textId="77777777" w:rsidR="00AB3B2F" w:rsidRPr="004A437F" w:rsidRDefault="00AB3B2F" w:rsidP="001F2420">
            <w:pPr>
              <w:pStyle w:val="NormalWeb"/>
              <w:spacing w:before="0" w:beforeAutospacing="0" w:after="0" w:afterAutospacing="0"/>
              <w:rPr>
                <w:rFonts w:ascii="Arial" w:eastAsia="Arial" w:hAnsi="Arial" w:cs="Arial"/>
                <w:sz w:val="24"/>
                <w:szCs w:val="24"/>
              </w:rPr>
            </w:pPr>
            <w:r w:rsidRPr="004A437F">
              <w:rPr>
                <w:rFonts w:ascii="Arial" w:eastAsia="Arial" w:hAnsi="Arial" w:cs="Arial"/>
                <w:sz w:val="24"/>
                <w:szCs w:val="24"/>
              </w:rPr>
              <w:t>I can take care of resources and not waste them, and I am conscious of the importance of creating a sustainable future.</w:t>
            </w:r>
          </w:p>
          <w:p w14:paraId="47AD6572" w14:textId="77777777" w:rsidR="00AB3B2F" w:rsidRPr="004A437F" w:rsidRDefault="00AB3B2F" w:rsidP="001F2420">
            <w:pPr>
              <w:pStyle w:val="NormalWeb"/>
              <w:spacing w:before="0" w:beforeAutospacing="0" w:after="0" w:afterAutospacing="0"/>
              <w:rPr>
                <w:rFonts w:ascii="Arial" w:eastAsia="Arial" w:hAnsi="Arial" w:cs="Arial"/>
                <w:sz w:val="24"/>
                <w:szCs w:val="24"/>
              </w:rPr>
            </w:pPr>
          </w:p>
          <w:p w14:paraId="6219AD10" w14:textId="77777777" w:rsidR="00AB3B2F" w:rsidRPr="004A437F" w:rsidRDefault="00AB3B2F" w:rsidP="001F2420">
            <w:pPr>
              <w:pStyle w:val="NormalWeb"/>
              <w:spacing w:before="0" w:beforeAutospacing="0" w:after="0" w:afterAutospacing="0"/>
              <w:rPr>
                <w:rFonts w:ascii="Arial" w:hAnsi="Arial" w:cs="Arial"/>
                <w:b/>
                <w:bCs/>
                <w:sz w:val="24"/>
                <w:szCs w:val="24"/>
              </w:rPr>
            </w:pPr>
          </w:p>
        </w:tc>
        <w:tc>
          <w:tcPr>
            <w:tcW w:w="3014" w:type="dxa"/>
            <w:tcBorders>
              <w:top w:val="single" w:sz="4" w:space="0" w:color="auto"/>
            </w:tcBorders>
          </w:tcPr>
          <w:p w14:paraId="0E11392C" w14:textId="77777777" w:rsidR="00AB3B2F" w:rsidRPr="004A437F" w:rsidRDefault="00AB3B2F" w:rsidP="001F2420">
            <w:pPr>
              <w:pStyle w:val="paragraphscxw243655444"/>
              <w:spacing w:before="0" w:beforeAutospacing="0" w:after="0" w:afterAutospacing="0"/>
              <w:rPr>
                <w:rStyle w:val="normaltextrunscxw243655444"/>
                <w:rFonts w:ascii="Arial" w:eastAsiaTheme="minorEastAsia" w:hAnsi="Arial" w:cs="Arial"/>
                <w:sz w:val="24"/>
                <w:szCs w:val="24"/>
              </w:rPr>
            </w:pPr>
            <w:r w:rsidRPr="004A437F">
              <w:rPr>
                <w:rStyle w:val="normaltextrunscxw243655444"/>
                <w:rFonts w:ascii="Arial" w:eastAsiaTheme="minorEastAsia" w:hAnsi="Arial" w:cs="Arial"/>
                <w:sz w:val="24"/>
                <w:szCs w:val="24"/>
              </w:rPr>
              <w:t xml:space="preserve">I can understand that there are a range of </w:t>
            </w:r>
            <w:r w:rsidRPr="00C76D35">
              <w:rPr>
                <w:rFonts w:ascii="Arial" w:eastAsiaTheme="minorEastAsia" w:hAnsi="Arial" w:cs="Arial"/>
                <w:color w:val="DE3F45"/>
                <w:sz w:val="24"/>
                <w:szCs w:val="24"/>
                <w:lang w:val="en" w:bidi="ar-SA"/>
              </w:rPr>
              <w:t>factors</w:t>
            </w:r>
            <w:r w:rsidRPr="006A6CA6">
              <w:rPr>
                <w:rStyle w:val="normaltextrunscxw243655444"/>
                <w:rFonts w:ascii="Arial" w:eastAsiaTheme="minorEastAsia" w:hAnsi="Arial" w:cs="Arial"/>
                <w:color w:val="00B050"/>
                <w:sz w:val="24"/>
                <w:szCs w:val="24"/>
              </w:rPr>
              <w:t xml:space="preserve"> </w:t>
            </w:r>
            <w:r w:rsidRPr="004A437F">
              <w:rPr>
                <w:rStyle w:val="normaltextrunscxw243655444"/>
                <w:rFonts w:ascii="Arial" w:eastAsiaTheme="minorEastAsia" w:hAnsi="Arial" w:cs="Arial"/>
                <w:sz w:val="24"/>
                <w:szCs w:val="24"/>
              </w:rPr>
              <w:t xml:space="preserve">that influence people’s behaviour, actions and decisions. </w:t>
            </w:r>
          </w:p>
          <w:p w14:paraId="45CB1836" w14:textId="77777777" w:rsidR="00AB3B2F" w:rsidRPr="004A437F" w:rsidRDefault="00AB3B2F" w:rsidP="001F2420">
            <w:pPr>
              <w:pStyle w:val="paragraphscxw243655444"/>
              <w:spacing w:before="0" w:beforeAutospacing="0" w:after="0" w:afterAutospacing="0"/>
              <w:rPr>
                <w:rStyle w:val="normaltextrunscxw243655444"/>
                <w:rFonts w:ascii="Arial" w:eastAsiaTheme="minorEastAsia" w:hAnsi="Arial" w:cs="Arial"/>
                <w:sz w:val="24"/>
                <w:szCs w:val="24"/>
              </w:rPr>
            </w:pPr>
          </w:p>
          <w:p w14:paraId="1B6CB78C" w14:textId="77777777" w:rsidR="00AB3B2F" w:rsidRPr="004A437F" w:rsidRDefault="00AB3B2F" w:rsidP="001F2420">
            <w:pPr>
              <w:pStyle w:val="Pa9"/>
              <w:spacing w:line="240" w:lineRule="auto"/>
              <w:rPr>
                <w:sz w:val="24"/>
                <w:szCs w:val="24"/>
              </w:rPr>
            </w:pPr>
            <w:r w:rsidRPr="004A437F">
              <w:rPr>
                <w:sz w:val="24"/>
                <w:szCs w:val="24"/>
              </w:rPr>
              <w:t xml:space="preserve">I can understand the consequences of my actions and the actions of others, and how these affect local, national and global issues. </w:t>
            </w:r>
          </w:p>
          <w:p w14:paraId="34CA26DD" w14:textId="77777777" w:rsidR="00AB3B2F" w:rsidRPr="004A437F" w:rsidRDefault="00AB3B2F" w:rsidP="001F2420">
            <w:pPr>
              <w:rPr>
                <w:rStyle w:val="normaltextrunscxw243655444"/>
                <w:rFonts w:eastAsia="Arial"/>
                <w:sz w:val="24"/>
                <w:szCs w:val="24"/>
              </w:rPr>
            </w:pPr>
          </w:p>
        </w:tc>
        <w:tc>
          <w:tcPr>
            <w:tcW w:w="2945" w:type="dxa"/>
            <w:tcBorders>
              <w:top w:val="single" w:sz="4" w:space="0" w:color="auto"/>
            </w:tcBorders>
          </w:tcPr>
          <w:p w14:paraId="4A41BE2E" w14:textId="77777777" w:rsidR="00AB3B2F" w:rsidRPr="004A437F" w:rsidRDefault="00AB3B2F" w:rsidP="001F2420">
            <w:pPr>
              <w:rPr>
                <w:rFonts w:eastAsia="Arial"/>
                <w:sz w:val="24"/>
                <w:szCs w:val="24"/>
              </w:rPr>
            </w:pPr>
            <w:r w:rsidRPr="004A437F">
              <w:rPr>
                <w:sz w:val="24"/>
                <w:szCs w:val="24"/>
              </w:rPr>
              <w:t>I can explain the connections between past, present and anticipated challenges and opportunities faced by people in my locality and in Wales, as well as in the wider world.</w:t>
            </w:r>
          </w:p>
          <w:p w14:paraId="5729D901" w14:textId="77777777" w:rsidR="00AB3B2F" w:rsidRPr="004A437F" w:rsidRDefault="00AB3B2F" w:rsidP="001F2420">
            <w:pPr>
              <w:pStyle w:val="Pa9"/>
              <w:spacing w:line="240" w:lineRule="auto"/>
              <w:rPr>
                <w:sz w:val="24"/>
                <w:szCs w:val="24"/>
              </w:rPr>
            </w:pPr>
          </w:p>
          <w:p w14:paraId="1711488D" w14:textId="77777777" w:rsidR="00AB3B2F" w:rsidRDefault="00AB3B2F" w:rsidP="001F2420">
            <w:pPr>
              <w:pStyle w:val="Default"/>
              <w:rPr>
                <w:rFonts w:eastAsia="Arial"/>
                <w:color w:val="auto"/>
                <w:sz w:val="24"/>
                <w:szCs w:val="24"/>
              </w:rPr>
            </w:pPr>
            <w:r w:rsidRPr="004A437F">
              <w:rPr>
                <w:rFonts w:eastAsia="Arial"/>
                <w:color w:val="auto"/>
                <w:sz w:val="24"/>
                <w:szCs w:val="24"/>
              </w:rPr>
              <w:t xml:space="preserve">I have an understanding of my own and others’ environmental, economic and social responsibilities in creating a sustainable future. </w:t>
            </w:r>
          </w:p>
          <w:p w14:paraId="7B76E396" w14:textId="05227C90" w:rsidR="003679E8" w:rsidRPr="004A437F" w:rsidRDefault="003679E8" w:rsidP="001F2420">
            <w:pPr>
              <w:pStyle w:val="Default"/>
              <w:rPr>
                <w:rStyle w:val="normaltextrunscxw243655444"/>
                <w:rFonts w:eastAsia="Arial"/>
                <w:color w:val="auto"/>
                <w:sz w:val="24"/>
                <w:szCs w:val="24"/>
              </w:rPr>
            </w:pPr>
          </w:p>
        </w:tc>
        <w:tc>
          <w:tcPr>
            <w:tcW w:w="3254" w:type="dxa"/>
            <w:tcBorders>
              <w:top w:val="single" w:sz="4" w:space="0" w:color="auto"/>
            </w:tcBorders>
          </w:tcPr>
          <w:p w14:paraId="1B05E4BC" w14:textId="77777777" w:rsidR="00AB3B2F" w:rsidRPr="004A437F" w:rsidRDefault="00AB3B2F" w:rsidP="001F2420">
            <w:pPr>
              <w:pStyle w:val="paragraphscxw159013482"/>
              <w:spacing w:before="0" w:beforeAutospacing="0" w:after="0" w:afterAutospacing="0"/>
              <w:rPr>
                <w:rFonts w:ascii="Arial" w:eastAsia="Arial" w:hAnsi="Arial" w:cs="Arial"/>
                <w:sz w:val="24"/>
                <w:szCs w:val="24"/>
              </w:rPr>
            </w:pPr>
            <w:r w:rsidRPr="004A437F">
              <w:rPr>
                <w:rFonts w:ascii="Arial" w:eastAsia="Arial" w:hAnsi="Arial" w:cs="Arial"/>
                <w:sz w:val="24"/>
                <w:szCs w:val="24"/>
              </w:rPr>
              <w:t>I have built a detailed understanding of what it is to be an ethical, informed citizen and can critically evaluate my role as one, recognising my responsibilities and those of others towards society, the environment and creating a sustainable future.</w:t>
            </w:r>
            <w:r w:rsidRPr="004A437F">
              <w:rPr>
                <w:rFonts w:ascii="Arial" w:hAnsi="Arial" w:cs="Arial"/>
                <w:sz w:val="24"/>
                <w:szCs w:val="24"/>
              </w:rPr>
              <w:t xml:space="preserve"> </w:t>
            </w:r>
          </w:p>
          <w:p w14:paraId="4C24C1DC" w14:textId="77777777" w:rsidR="00AB3B2F" w:rsidRPr="004A437F" w:rsidRDefault="00AB3B2F" w:rsidP="001F2420">
            <w:pPr>
              <w:rPr>
                <w:rFonts w:eastAsia="Arial"/>
                <w:sz w:val="24"/>
                <w:szCs w:val="24"/>
              </w:rPr>
            </w:pPr>
          </w:p>
          <w:p w14:paraId="392DEC4A" w14:textId="77777777" w:rsidR="00AB3B2F" w:rsidRPr="004A437F" w:rsidRDefault="00AB3B2F" w:rsidP="001F2420">
            <w:pPr>
              <w:pStyle w:val="paragraphscxw243655444"/>
              <w:spacing w:before="0" w:beforeAutospacing="0" w:after="0" w:afterAutospacing="0"/>
              <w:rPr>
                <w:rFonts w:ascii="Arial" w:eastAsia="Arial" w:hAnsi="Arial" w:cs="Arial"/>
                <w:sz w:val="24"/>
                <w:szCs w:val="24"/>
              </w:rPr>
            </w:pPr>
          </w:p>
        </w:tc>
      </w:tr>
      <w:tr w:rsidR="00AB3B2F" w:rsidRPr="004A437F" w14:paraId="2EFF4083" w14:textId="77777777" w:rsidTr="00C76D35">
        <w:tc>
          <w:tcPr>
            <w:tcW w:w="2668" w:type="dxa"/>
          </w:tcPr>
          <w:p w14:paraId="0A479B3D" w14:textId="77777777" w:rsidR="001F2420" w:rsidRDefault="001F2420" w:rsidP="003679E8">
            <w:pPr>
              <w:pStyle w:val="NormalWeb"/>
              <w:spacing w:before="0" w:beforeAutospacing="0" w:after="0" w:afterAutospacing="0"/>
              <w:rPr>
                <w:rFonts w:ascii="Arial" w:hAnsi="Arial" w:cs="Arial"/>
                <w:bCs/>
                <w:sz w:val="24"/>
                <w:szCs w:val="24"/>
              </w:rPr>
            </w:pPr>
          </w:p>
          <w:p w14:paraId="5F945496" w14:textId="1A1A9EB7" w:rsidR="00AB3B2F" w:rsidRPr="004A437F" w:rsidRDefault="00AB3B2F" w:rsidP="003679E8">
            <w:pPr>
              <w:pStyle w:val="NormalWeb"/>
              <w:spacing w:before="0" w:beforeAutospacing="0" w:after="0" w:afterAutospacing="0"/>
              <w:rPr>
                <w:rFonts w:ascii="Arial" w:hAnsi="Arial" w:cs="Arial"/>
                <w:sz w:val="24"/>
                <w:szCs w:val="24"/>
              </w:rPr>
            </w:pPr>
            <w:r w:rsidRPr="004A437F">
              <w:rPr>
                <w:rFonts w:ascii="Arial" w:hAnsi="Arial" w:cs="Arial"/>
                <w:bCs/>
                <w:sz w:val="24"/>
                <w:szCs w:val="24"/>
              </w:rPr>
              <w:t xml:space="preserve">I am beginning </w:t>
            </w:r>
            <w:r w:rsidRPr="004A437F">
              <w:rPr>
                <w:rFonts w:ascii="Arial" w:hAnsi="Arial" w:cs="Arial"/>
                <w:sz w:val="24"/>
                <w:szCs w:val="24"/>
              </w:rPr>
              <w:t xml:space="preserve">to understand that my actions and those of others have consequences. </w:t>
            </w:r>
          </w:p>
          <w:p w14:paraId="587DE6B7" w14:textId="77777777" w:rsidR="00AB3B2F" w:rsidRPr="004A437F" w:rsidRDefault="00AB3B2F" w:rsidP="003679E8">
            <w:pPr>
              <w:pStyle w:val="NormalWeb"/>
              <w:spacing w:before="0" w:beforeAutospacing="0" w:after="0" w:afterAutospacing="0"/>
              <w:rPr>
                <w:rFonts w:ascii="Arial" w:hAnsi="Arial" w:cs="Arial"/>
                <w:b/>
                <w:bCs/>
                <w:sz w:val="24"/>
                <w:szCs w:val="24"/>
              </w:rPr>
            </w:pPr>
          </w:p>
        </w:tc>
        <w:tc>
          <w:tcPr>
            <w:tcW w:w="2856" w:type="dxa"/>
          </w:tcPr>
          <w:p w14:paraId="538265E1" w14:textId="77777777" w:rsidR="001F2420" w:rsidRDefault="001F2420" w:rsidP="003679E8">
            <w:pPr>
              <w:pStyle w:val="NormalWeb"/>
              <w:spacing w:before="0" w:beforeAutospacing="0" w:after="0" w:afterAutospacing="0"/>
              <w:rPr>
                <w:rFonts w:ascii="Arial" w:hAnsi="Arial" w:cs="Arial"/>
                <w:bCs/>
                <w:sz w:val="24"/>
                <w:szCs w:val="24"/>
              </w:rPr>
            </w:pPr>
          </w:p>
          <w:p w14:paraId="7108EDB8" w14:textId="2A81E030" w:rsidR="00AB3B2F" w:rsidRPr="004A437F" w:rsidRDefault="00AB3B2F" w:rsidP="003679E8">
            <w:pPr>
              <w:pStyle w:val="NormalWeb"/>
              <w:spacing w:before="0" w:beforeAutospacing="0" w:after="0" w:afterAutospacing="0"/>
              <w:rPr>
                <w:rFonts w:ascii="Arial" w:hAnsi="Arial" w:cs="Arial"/>
                <w:sz w:val="24"/>
                <w:szCs w:val="24"/>
              </w:rPr>
            </w:pPr>
            <w:r w:rsidRPr="004A437F">
              <w:rPr>
                <w:rFonts w:ascii="Arial" w:hAnsi="Arial" w:cs="Arial"/>
                <w:bCs/>
                <w:sz w:val="24"/>
                <w:szCs w:val="24"/>
              </w:rPr>
              <w:t>I can</w:t>
            </w:r>
            <w:r w:rsidRPr="004A437F">
              <w:rPr>
                <w:rFonts w:ascii="Arial" w:hAnsi="Arial" w:cs="Arial"/>
                <w:sz w:val="24"/>
                <w:szCs w:val="24"/>
              </w:rPr>
              <w:t xml:space="preserve"> recognise the importance of the different rules, roles and responsibilities within the various communities to which I belong.  </w:t>
            </w:r>
          </w:p>
          <w:p w14:paraId="7E94939E" w14:textId="77777777" w:rsidR="00AB3B2F" w:rsidRPr="004A437F" w:rsidRDefault="00AB3B2F" w:rsidP="003679E8">
            <w:pPr>
              <w:pStyle w:val="NormalWeb"/>
              <w:spacing w:before="0" w:beforeAutospacing="0" w:after="0" w:afterAutospacing="0"/>
              <w:rPr>
                <w:rFonts w:ascii="Arial" w:hAnsi="Arial" w:cs="Arial"/>
                <w:b/>
                <w:bCs/>
                <w:sz w:val="24"/>
                <w:szCs w:val="24"/>
              </w:rPr>
            </w:pPr>
          </w:p>
        </w:tc>
        <w:tc>
          <w:tcPr>
            <w:tcW w:w="3014" w:type="dxa"/>
          </w:tcPr>
          <w:p w14:paraId="25B69657" w14:textId="77777777" w:rsidR="006A6CA6" w:rsidRDefault="006A6CA6" w:rsidP="003679E8">
            <w:pPr>
              <w:pStyle w:val="paragraphscxw243655444"/>
              <w:spacing w:before="0" w:beforeAutospacing="0" w:after="0" w:afterAutospacing="0"/>
              <w:rPr>
                <w:rStyle w:val="normaltextrunscxw243655444"/>
                <w:rFonts w:ascii="Arial" w:eastAsia="Arial" w:hAnsi="Arial" w:cs="Arial"/>
                <w:sz w:val="24"/>
                <w:szCs w:val="24"/>
              </w:rPr>
            </w:pPr>
          </w:p>
          <w:p w14:paraId="24F00445" w14:textId="0515C162" w:rsidR="00AB3B2F" w:rsidRPr="004A437F" w:rsidRDefault="00AB3B2F" w:rsidP="003679E8">
            <w:pPr>
              <w:pStyle w:val="paragraphscxw243655444"/>
              <w:spacing w:before="0" w:beforeAutospacing="0" w:after="0" w:afterAutospacing="0"/>
              <w:rPr>
                <w:rStyle w:val="normaltextrunscxw243655444"/>
                <w:rFonts w:ascii="Arial" w:eastAsia="Arial" w:hAnsi="Arial" w:cs="Arial"/>
                <w:sz w:val="24"/>
                <w:szCs w:val="24"/>
              </w:rPr>
            </w:pPr>
            <w:r w:rsidRPr="004A437F">
              <w:rPr>
                <w:rStyle w:val="normaltextrunscxw243655444"/>
                <w:rFonts w:ascii="Arial" w:eastAsia="Arial" w:hAnsi="Arial" w:cs="Arial"/>
                <w:sz w:val="24"/>
                <w:szCs w:val="24"/>
              </w:rPr>
              <w:t xml:space="preserve">I can understand that there are a range of </w:t>
            </w:r>
            <w:r w:rsidRPr="00C76D35">
              <w:rPr>
                <w:rFonts w:ascii="Arial" w:eastAsiaTheme="minorEastAsia" w:hAnsi="Arial" w:cs="Arial"/>
                <w:color w:val="DE3F45"/>
                <w:sz w:val="24"/>
                <w:szCs w:val="24"/>
                <w:lang w:val="en" w:bidi="ar-SA"/>
              </w:rPr>
              <w:t xml:space="preserve">factors </w:t>
            </w:r>
            <w:r w:rsidRPr="004A437F">
              <w:rPr>
                <w:rStyle w:val="normaltextrunscxw243655444"/>
                <w:rFonts w:ascii="Arial" w:eastAsia="Arial" w:hAnsi="Arial" w:cs="Arial"/>
                <w:sz w:val="24"/>
                <w:szCs w:val="24"/>
              </w:rPr>
              <w:t>that influence my and other people’s behaviours, actions and decisions, and that these</w:t>
            </w:r>
            <w:r w:rsidRPr="004A437F">
              <w:rPr>
                <w:rStyle w:val="normaltextrunscxw243655444"/>
                <w:rFonts w:ascii="Arial" w:hAnsi="Arial" w:cs="Arial"/>
                <w:sz w:val="24"/>
                <w:szCs w:val="24"/>
              </w:rPr>
              <w:t xml:space="preserve"> include </w:t>
            </w:r>
            <w:r w:rsidRPr="004A437F">
              <w:rPr>
                <w:rStyle w:val="normaltextrunscxw243655444"/>
                <w:rFonts w:ascii="Arial" w:eastAsia="Arial" w:hAnsi="Arial" w:cs="Arial"/>
                <w:sz w:val="24"/>
                <w:szCs w:val="24"/>
              </w:rPr>
              <w:t>ethical and moral judgements and viewpoints.</w:t>
            </w:r>
          </w:p>
          <w:p w14:paraId="26E085E3" w14:textId="77777777" w:rsidR="00AB3B2F" w:rsidRPr="004A437F" w:rsidRDefault="00AB3B2F" w:rsidP="003679E8">
            <w:pPr>
              <w:pStyle w:val="paragraphscxw243655444"/>
              <w:spacing w:before="0" w:beforeAutospacing="0" w:after="0" w:afterAutospacing="0"/>
              <w:rPr>
                <w:rFonts w:ascii="Arial" w:eastAsia="Arial" w:hAnsi="Arial" w:cs="Arial"/>
                <w:sz w:val="24"/>
                <w:szCs w:val="24"/>
              </w:rPr>
            </w:pPr>
          </w:p>
          <w:p w14:paraId="0E7D1F7F" w14:textId="77777777" w:rsidR="00AB3B2F" w:rsidRPr="004A437F" w:rsidRDefault="00AB3B2F" w:rsidP="003679E8">
            <w:pPr>
              <w:pStyle w:val="Pa9"/>
              <w:spacing w:line="240" w:lineRule="auto"/>
              <w:rPr>
                <w:rFonts w:eastAsia="Arial"/>
                <w:sz w:val="24"/>
                <w:szCs w:val="24"/>
              </w:rPr>
            </w:pPr>
            <w:r w:rsidRPr="004A437F">
              <w:rPr>
                <w:rFonts w:eastAsia="Arial"/>
                <w:sz w:val="24"/>
                <w:szCs w:val="24"/>
              </w:rPr>
              <w:t xml:space="preserve">I can understand the consequences of my actions and the actions of others, and how these affect my locality and Wales, as well as the wider world. </w:t>
            </w:r>
          </w:p>
          <w:p w14:paraId="712E104B" w14:textId="77777777" w:rsidR="00AB3B2F" w:rsidRPr="004A437F" w:rsidRDefault="00AB3B2F" w:rsidP="003679E8">
            <w:pPr>
              <w:pStyle w:val="Default"/>
              <w:rPr>
                <w:color w:val="auto"/>
                <w:sz w:val="24"/>
                <w:szCs w:val="24"/>
              </w:rPr>
            </w:pPr>
          </w:p>
          <w:p w14:paraId="23F33077" w14:textId="77777777" w:rsidR="00C76D35" w:rsidRDefault="00C76D35" w:rsidP="003679E8">
            <w:pPr>
              <w:pStyle w:val="paragraphscxw243655444"/>
              <w:spacing w:before="0" w:beforeAutospacing="0" w:after="0" w:afterAutospacing="0"/>
              <w:rPr>
                <w:rFonts w:ascii="Arial" w:eastAsia="Arial" w:hAnsi="Arial" w:cs="Arial"/>
                <w:sz w:val="24"/>
                <w:szCs w:val="24"/>
              </w:rPr>
            </w:pPr>
          </w:p>
          <w:p w14:paraId="0F340030" w14:textId="3CC6713E" w:rsidR="00AB3B2F" w:rsidRPr="004A437F" w:rsidRDefault="00AB3B2F" w:rsidP="003679E8">
            <w:pPr>
              <w:pStyle w:val="paragraphscxw243655444"/>
              <w:spacing w:before="0" w:beforeAutospacing="0" w:after="0" w:afterAutospacing="0"/>
              <w:rPr>
                <w:rFonts w:ascii="Arial" w:eastAsia="Arial" w:hAnsi="Arial" w:cs="Arial"/>
                <w:sz w:val="24"/>
                <w:szCs w:val="24"/>
              </w:rPr>
            </w:pPr>
            <w:r w:rsidRPr="004A437F">
              <w:rPr>
                <w:rFonts w:ascii="Arial" w:eastAsia="Arial" w:hAnsi="Arial" w:cs="Arial"/>
                <w:sz w:val="24"/>
                <w:szCs w:val="24"/>
              </w:rPr>
              <w:t>I can participate in decision-making, and I can share opinions and evidence with decision-makers and elected representatives in my community.</w:t>
            </w:r>
          </w:p>
          <w:p w14:paraId="58F7FD7D" w14:textId="77777777" w:rsidR="00AB3B2F" w:rsidRPr="004A437F" w:rsidRDefault="00AB3B2F" w:rsidP="003679E8">
            <w:pPr>
              <w:pStyle w:val="paragraphscxw243655444"/>
              <w:spacing w:before="0" w:beforeAutospacing="0" w:after="0" w:afterAutospacing="0"/>
              <w:rPr>
                <w:rFonts w:ascii="Arial" w:eastAsia="Arial" w:hAnsi="Arial" w:cs="Arial"/>
                <w:sz w:val="24"/>
                <w:szCs w:val="24"/>
              </w:rPr>
            </w:pPr>
            <w:r w:rsidRPr="004A437F">
              <w:rPr>
                <w:rFonts w:ascii="Arial" w:eastAsia="Arial" w:hAnsi="Arial" w:cs="Arial"/>
                <w:sz w:val="24"/>
                <w:szCs w:val="24"/>
              </w:rPr>
              <w:t xml:space="preserve"> </w:t>
            </w:r>
          </w:p>
          <w:p w14:paraId="3CC48C43" w14:textId="77777777" w:rsidR="00AB3B2F" w:rsidRPr="004A437F" w:rsidRDefault="00AB3B2F" w:rsidP="003679E8">
            <w:pPr>
              <w:pStyle w:val="paragraphscxw243655444"/>
              <w:spacing w:before="0" w:beforeAutospacing="0" w:after="0" w:afterAutospacing="0"/>
              <w:rPr>
                <w:rFonts w:ascii="Arial" w:eastAsia="Arial" w:hAnsi="Arial" w:cs="Arial"/>
                <w:sz w:val="24"/>
                <w:szCs w:val="24"/>
              </w:rPr>
            </w:pPr>
          </w:p>
        </w:tc>
        <w:tc>
          <w:tcPr>
            <w:tcW w:w="2945" w:type="dxa"/>
          </w:tcPr>
          <w:p w14:paraId="01AD94D0" w14:textId="77777777" w:rsidR="001F2420" w:rsidRDefault="001F2420" w:rsidP="003679E8">
            <w:pPr>
              <w:pStyle w:val="paragraphscxw243655444"/>
              <w:spacing w:before="0" w:beforeAutospacing="0" w:after="0" w:afterAutospacing="0"/>
              <w:rPr>
                <w:rStyle w:val="normaltextrunscxw243655444"/>
                <w:rFonts w:ascii="Arial" w:eastAsia="Arial" w:hAnsi="Arial" w:cs="Arial"/>
                <w:sz w:val="24"/>
                <w:szCs w:val="24"/>
              </w:rPr>
            </w:pPr>
          </w:p>
          <w:p w14:paraId="1C8046AE" w14:textId="53D73232" w:rsidR="00AB3B2F" w:rsidRPr="004A437F" w:rsidRDefault="00AB3B2F" w:rsidP="003679E8">
            <w:pPr>
              <w:pStyle w:val="paragraphscxw243655444"/>
              <w:spacing w:before="0" w:beforeAutospacing="0" w:after="0" w:afterAutospacing="0"/>
              <w:rPr>
                <w:rStyle w:val="normaltextrunscxw243655444"/>
                <w:rFonts w:ascii="Arial" w:eastAsia="Arial" w:hAnsi="Arial" w:cs="Arial"/>
                <w:sz w:val="24"/>
                <w:szCs w:val="24"/>
              </w:rPr>
            </w:pPr>
            <w:r w:rsidRPr="004A437F">
              <w:rPr>
                <w:rStyle w:val="normaltextrunscxw243655444"/>
                <w:rFonts w:ascii="Arial" w:eastAsia="Arial" w:hAnsi="Arial" w:cs="Arial"/>
                <w:sz w:val="24"/>
                <w:szCs w:val="24"/>
              </w:rPr>
              <w:t>I can analyse and explain that there are a range of</w:t>
            </w:r>
            <w:r w:rsidRPr="004A437F">
              <w:rPr>
                <w:rStyle w:val="normaltextrunscxw243655444"/>
                <w:rFonts w:ascii="Arial" w:eastAsia="Arial" w:hAnsi="Arial" w:cs="Arial"/>
                <w:sz w:val="24"/>
                <w:szCs w:val="24"/>
                <w:shd w:val="clear" w:color="auto" w:fill="00B050"/>
              </w:rPr>
              <w:t xml:space="preserve"> </w:t>
            </w:r>
            <w:r w:rsidRPr="004A437F">
              <w:rPr>
                <w:rStyle w:val="normaltextrunscxw243655444"/>
                <w:rFonts w:ascii="Arial" w:eastAsia="Arial" w:hAnsi="Arial" w:cs="Arial"/>
                <w:sz w:val="24"/>
                <w:szCs w:val="24"/>
              </w:rPr>
              <w:t>factors that influence my and other people’s behaviours, actions and decisions, and that these</w:t>
            </w:r>
            <w:r w:rsidRPr="004A437F">
              <w:rPr>
                <w:rStyle w:val="normaltextrunscxw243655444"/>
                <w:rFonts w:ascii="Arial" w:hAnsi="Arial" w:cs="Arial"/>
                <w:sz w:val="24"/>
                <w:szCs w:val="24"/>
              </w:rPr>
              <w:t xml:space="preserve"> include </w:t>
            </w:r>
            <w:r w:rsidRPr="004A437F">
              <w:rPr>
                <w:rStyle w:val="normaltextrunscxw243655444"/>
                <w:rFonts w:ascii="Arial" w:eastAsia="Arial" w:hAnsi="Arial" w:cs="Arial"/>
                <w:sz w:val="24"/>
                <w:szCs w:val="24"/>
              </w:rPr>
              <w:t>ethical and moral judgements and viewpoints.</w:t>
            </w:r>
          </w:p>
          <w:p w14:paraId="002448C6" w14:textId="77777777" w:rsidR="00AB3B2F" w:rsidRPr="004A437F" w:rsidRDefault="00AB3B2F" w:rsidP="003679E8">
            <w:pPr>
              <w:rPr>
                <w:rFonts w:eastAsia="Arial"/>
                <w:sz w:val="24"/>
                <w:szCs w:val="24"/>
              </w:rPr>
            </w:pPr>
          </w:p>
          <w:p w14:paraId="0B0872F4" w14:textId="77777777" w:rsidR="00AB3B2F" w:rsidRPr="004A437F" w:rsidRDefault="00AB3B2F" w:rsidP="003679E8">
            <w:pPr>
              <w:rPr>
                <w:rFonts w:eastAsia="Arial"/>
                <w:sz w:val="24"/>
                <w:szCs w:val="24"/>
              </w:rPr>
            </w:pPr>
            <w:r w:rsidRPr="004A437F">
              <w:rPr>
                <w:sz w:val="24"/>
                <w:szCs w:val="24"/>
              </w:rPr>
              <w:t>I can make decisions, identify opportunities and plan appropriate action to make my voice heard.</w:t>
            </w:r>
          </w:p>
          <w:p w14:paraId="40FFC7C2" w14:textId="6679F59D" w:rsidR="00AB3B2F" w:rsidRDefault="00AB3B2F" w:rsidP="003679E8">
            <w:pPr>
              <w:pStyle w:val="Default"/>
              <w:rPr>
                <w:rStyle w:val="normaltextrunscxw243655444"/>
                <w:rFonts w:eastAsiaTheme="minorEastAsia"/>
                <w:color w:val="auto"/>
                <w:sz w:val="24"/>
                <w:szCs w:val="24"/>
              </w:rPr>
            </w:pPr>
          </w:p>
          <w:p w14:paraId="6FD07B59" w14:textId="38E2BE69" w:rsidR="001F2420" w:rsidRDefault="001F2420" w:rsidP="003679E8">
            <w:pPr>
              <w:pStyle w:val="Default"/>
              <w:rPr>
                <w:rStyle w:val="normaltextrunscxw243655444"/>
                <w:rFonts w:eastAsiaTheme="minorEastAsia"/>
                <w:color w:val="auto"/>
                <w:sz w:val="24"/>
                <w:szCs w:val="24"/>
              </w:rPr>
            </w:pPr>
          </w:p>
          <w:p w14:paraId="6DAF8A26" w14:textId="3D8DB398" w:rsidR="001F2420" w:rsidRDefault="001F2420" w:rsidP="003679E8">
            <w:pPr>
              <w:pStyle w:val="Default"/>
              <w:rPr>
                <w:rStyle w:val="normaltextrunscxw243655444"/>
                <w:rFonts w:eastAsiaTheme="minorEastAsia"/>
                <w:color w:val="auto"/>
                <w:sz w:val="24"/>
                <w:szCs w:val="24"/>
              </w:rPr>
            </w:pPr>
          </w:p>
          <w:p w14:paraId="002FA284" w14:textId="77777777" w:rsidR="001F2420" w:rsidRPr="004A437F" w:rsidRDefault="001F2420" w:rsidP="003679E8">
            <w:pPr>
              <w:pStyle w:val="Default"/>
              <w:rPr>
                <w:rStyle w:val="normaltextrunscxw243655444"/>
                <w:rFonts w:eastAsiaTheme="minorEastAsia"/>
                <w:color w:val="auto"/>
                <w:sz w:val="24"/>
                <w:szCs w:val="24"/>
              </w:rPr>
            </w:pPr>
          </w:p>
          <w:p w14:paraId="2F9F246F" w14:textId="06401303" w:rsidR="00AB3B2F" w:rsidRDefault="00AB3B2F" w:rsidP="003679E8">
            <w:pPr>
              <w:pStyle w:val="Pa9"/>
              <w:spacing w:line="240" w:lineRule="auto"/>
              <w:rPr>
                <w:rFonts w:eastAsia="Arial"/>
                <w:sz w:val="24"/>
                <w:szCs w:val="24"/>
              </w:rPr>
            </w:pPr>
            <w:r w:rsidRPr="004A437F">
              <w:rPr>
                <w:rFonts w:eastAsia="Arial"/>
                <w:sz w:val="24"/>
                <w:szCs w:val="24"/>
              </w:rPr>
              <w:t>I can discuss and challenge viewpoints of decision-makers and elected representatives in my community and at a national level.</w:t>
            </w:r>
          </w:p>
          <w:p w14:paraId="63261DAD" w14:textId="77777777" w:rsidR="003679E8" w:rsidRPr="003679E8" w:rsidRDefault="003679E8" w:rsidP="003679E8">
            <w:pPr>
              <w:pStyle w:val="Default"/>
            </w:pPr>
          </w:p>
          <w:p w14:paraId="12CC8C07" w14:textId="01146DEF" w:rsidR="00AB3B2F" w:rsidRPr="004A437F" w:rsidRDefault="00AB3B2F" w:rsidP="003679E8">
            <w:pPr>
              <w:pStyle w:val="Pa9"/>
              <w:spacing w:line="240" w:lineRule="auto"/>
              <w:rPr>
                <w:sz w:val="24"/>
                <w:szCs w:val="24"/>
              </w:rPr>
            </w:pPr>
            <w:r w:rsidRPr="004A437F">
              <w:rPr>
                <w:rFonts w:eastAsia="Arial"/>
                <w:sz w:val="24"/>
                <w:szCs w:val="24"/>
              </w:rPr>
              <w:t xml:space="preserve">I can analyse and explain the impact of decisions made by individuals, local, national or global governance, and non-governmental organisations on people, their rights and the environment. </w:t>
            </w:r>
          </w:p>
          <w:p w14:paraId="4C24A516" w14:textId="77777777" w:rsidR="00AB3B2F" w:rsidRPr="004A437F" w:rsidRDefault="00AB3B2F" w:rsidP="003679E8">
            <w:pPr>
              <w:pStyle w:val="Default"/>
              <w:rPr>
                <w:color w:val="auto"/>
                <w:sz w:val="24"/>
                <w:szCs w:val="24"/>
              </w:rPr>
            </w:pPr>
          </w:p>
        </w:tc>
        <w:tc>
          <w:tcPr>
            <w:tcW w:w="3254" w:type="dxa"/>
          </w:tcPr>
          <w:p w14:paraId="67036BDA" w14:textId="77777777" w:rsidR="001F2420" w:rsidRDefault="001F2420" w:rsidP="003679E8">
            <w:pPr>
              <w:pStyle w:val="paragraphscxw243655444"/>
              <w:spacing w:before="0" w:beforeAutospacing="0" w:after="0" w:afterAutospacing="0"/>
              <w:rPr>
                <w:rFonts w:ascii="Arial" w:eastAsia="Arial" w:hAnsi="Arial" w:cs="Arial"/>
                <w:sz w:val="24"/>
                <w:szCs w:val="24"/>
              </w:rPr>
            </w:pPr>
          </w:p>
          <w:p w14:paraId="34DE0DD7" w14:textId="2966C795" w:rsidR="00AB3B2F" w:rsidRPr="004A437F" w:rsidRDefault="00AB3B2F" w:rsidP="003679E8">
            <w:pPr>
              <w:pStyle w:val="paragraphscxw243655444"/>
              <w:spacing w:before="0" w:beforeAutospacing="0" w:after="0" w:afterAutospacing="0"/>
              <w:rPr>
                <w:rStyle w:val="normaltextrunscxw243655444"/>
                <w:rFonts w:ascii="Arial" w:eastAsia="Arial" w:hAnsi="Arial" w:cs="Arial"/>
                <w:sz w:val="24"/>
                <w:szCs w:val="24"/>
              </w:rPr>
            </w:pPr>
            <w:r w:rsidRPr="004A437F">
              <w:rPr>
                <w:rFonts w:ascii="Arial" w:eastAsia="Arial" w:hAnsi="Arial" w:cs="Arial"/>
                <w:sz w:val="24"/>
                <w:szCs w:val="24"/>
              </w:rPr>
              <w:t>I can evaluate how people’s different beliefs, perspectives and experiences impact upon moral and ethical action in response to past, present and anticipated challenges and opportunities.</w:t>
            </w:r>
          </w:p>
          <w:p w14:paraId="45C5CA92" w14:textId="77777777" w:rsidR="00AB3B2F" w:rsidRPr="004A437F" w:rsidRDefault="00AB3B2F" w:rsidP="003679E8">
            <w:pPr>
              <w:pStyle w:val="paragraphscxw243655444"/>
              <w:spacing w:before="0" w:beforeAutospacing="0" w:after="0" w:afterAutospacing="0"/>
              <w:rPr>
                <w:rFonts w:ascii="Arial" w:eastAsia="Arial" w:hAnsi="Arial" w:cs="Arial"/>
                <w:sz w:val="24"/>
                <w:szCs w:val="24"/>
              </w:rPr>
            </w:pPr>
          </w:p>
          <w:p w14:paraId="4FF9183B" w14:textId="6427066C" w:rsidR="00AB3B2F" w:rsidRPr="004A437F" w:rsidRDefault="00AB3B2F" w:rsidP="003679E8">
            <w:pPr>
              <w:pStyle w:val="paragraphscxw243655444"/>
              <w:spacing w:before="0" w:beforeAutospacing="0" w:after="0" w:afterAutospacing="0"/>
              <w:rPr>
                <w:rFonts w:ascii="Arial" w:eastAsia="Arial" w:hAnsi="Arial" w:cs="Arial"/>
                <w:sz w:val="24"/>
                <w:szCs w:val="24"/>
              </w:rPr>
            </w:pPr>
            <w:r w:rsidRPr="004A437F">
              <w:rPr>
                <w:rStyle w:val="normaltextrunscxw243655444"/>
                <w:rFonts w:ascii="Arial" w:eastAsia="Arial" w:hAnsi="Arial" w:cs="Arial"/>
                <w:sz w:val="24"/>
                <w:szCs w:val="24"/>
              </w:rPr>
              <w:t xml:space="preserve">I can </w:t>
            </w:r>
            <w:r w:rsidRPr="004A437F">
              <w:rPr>
                <w:rFonts w:ascii="Arial" w:eastAsia="Arial" w:hAnsi="Arial" w:cs="Arial"/>
                <w:sz w:val="24"/>
                <w:szCs w:val="24"/>
              </w:rPr>
              <w:t>critically examine my attitudes, assumptions and behaviours, along with the actions of others. I can also critically examine how these affect my locality and Wales, as well as the wider world</w:t>
            </w:r>
            <w:r w:rsidR="003679E8">
              <w:rPr>
                <w:rFonts w:ascii="Arial" w:eastAsia="Arial" w:hAnsi="Arial" w:cs="Arial"/>
                <w:sz w:val="24"/>
                <w:szCs w:val="24"/>
              </w:rPr>
              <w:t>.</w:t>
            </w:r>
          </w:p>
          <w:p w14:paraId="22237D6E" w14:textId="77777777" w:rsidR="00AB3B2F" w:rsidRPr="004A437F" w:rsidRDefault="00AB3B2F" w:rsidP="003679E8">
            <w:pPr>
              <w:pStyle w:val="paragraphscxw243655444"/>
              <w:spacing w:before="0" w:beforeAutospacing="0" w:after="0" w:afterAutospacing="0"/>
              <w:rPr>
                <w:rFonts w:ascii="Arial" w:eastAsia="Arial" w:hAnsi="Arial" w:cs="Arial"/>
                <w:sz w:val="24"/>
                <w:szCs w:val="24"/>
              </w:rPr>
            </w:pPr>
          </w:p>
          <w:p w14:paraId="6225C217" w14:textId="77777777" w:rsidR="00C76D35" w:rsidRDefault="00C76D35" w:rsidP="003679E8">
            <w:pPr>
              <w:pStyle w:val="paragraphscxw243655444"/>
              <w:spacing w:before="0" w:beforeAutospacing="0" w:after="0" w:afterAutospacing="0"/>
              <w:rPr>
                <w:rFonts w:ascii="Arial" w:eastAsia="Arial" w:hAnsi="Arial" w:cs="Arial"/>
                <w:sz w:val="24"/>
                <w:szCs w:val="24"/>
              </w:rPr>
            </w:pPr>
            <w:bookmarkStart w:id="82" w:name="_Hlk25169663"/>
          </w:p>
          <w:p w14:paraId="1017987F" w14:textId="77777777" w:rsidR="00C76D35" w:rsidRDefault="00C76D35" w:rsidP="003679E8">
            <w:pPr>
              <w:pStyle w:val="paragraphscxw243655444"/>
              <w:spacing w:before="0" w:beforeAutospacing="0" w:after="0" w:afterAutospacing="0"/>
              <w:rPr>
                <w:rFonts w:ascii="Arial" w:eastAsia="Arial" w:hAnsi="Arial" w:cs="Arial"/>
                <w:sz w:val="24"/>
                <w:szCs w:val="24"/>
              </w:rPr>
            </w:pPr>
          </w:p>
          <w:p w14:paraId="468FB150" w14:textId="34CBF8E1" w:rsidR="00AB3B2F" w:rsidRPr="004A437F" w:rsidRDefault="00AB3B2F" w:rsidP="003679E8">
            <w:pPr>
              <w:pStyle w:val="paragraphscxw243655444"/>
              <w:spacing w:before="0" w:beforeAutospacing="0" w:after="0" w:afterAutospacing="0"/>
              <w:rPr>
                <w:rFonts w:ascii="Arial" w:eastAsia="Arial" w:hAnsi="Arial" w:cs="Arial"/>
                <w:sz w:val="24"/>
                <w:szCs w:val="24"/>
              </w:rPr>
            </w:pPr>
            <w:r w:rsidRPr="004A437F">
              <w:rPr>
                <w:rFonts w:ascii="Arial" w:eastAsia="Arial" w:hAnsi="Arial" w:cs="Arial"/>
                <w:sz w:val="24"/>
                <w:szCs w:val="24"/>
              </w:rPr>
              <w:t xml:space="preserve">I can explain the importance of the role played by groups, governments, businesses and non-governmental organisations in the creation of a sustainable future, and how they impact </w:t>
            </w:r>
            <w:r w:rsidRPr="004A437F">
              <w:rPr>
                <w:rFonts w:ascii="Arial" w:hAnsi="Arial" w:cs="Arial"/>
                <w:sz w:val="24"/>
                <w:szCs w:val="24"/>
              </w:rPr>
              <w:t>on people and their rights and on the environment.</w:t>
            </w:r>
            <w:bookmarkEnd w:id="82"/>
          </w:p>
          <w:p w14:paraId="1192276D" w14:textId="77777777" w:rsidR="00AB3B2F" w:rsidRPr="004A437F" w:rsidRDefault="00AB3B2F" w:rsidP="003679E8">
            <w:pPr>
              <w:pStyle w:val="paragraphscxw243655444"/>
              <w:spacing w:before="0" w:beforeAutospacing="0" w:after="0" w:afterAutospacing="0"/>
              <w:rPr>
                <w:rFonts w:ascii="Arial" w:hAnsi="Arial" w:cs="Arial"/>
                <w:sz w:val="24"/>
                <w:szCs w:val="24"/>
              </w:rPr>
            </w:pPr>
          </w:p>
        </w:tc>
      </w:tr>
      <w:tr w:rsidR="00AB3B2F" w:rsidRPr="004A437F" w14:paraId="5C840AC3" w14:textId="77777777" w:rsidTr="00C76D35">
        <w:tc>
          <w:tcPr>
            <w:tcW w:w="2668" w:type="dxa"/>
          </w:tcPr>
          <w:p w14:paraId="115AB91C" w14:textId="77777777" w:rsidR="00AB3B2F" w:rsidRPr="004A437F" w:rsidRDefault="00AB3B2F" w:rsidP="003679E8">
            <w:pPr>
              <w:pStyle w:val="NormalWeb"/>
              <w:spacing w:before="0" w:beforeAutospacing="0" w:after="0" w:afterAutospacing="0"/>
              <w:rPr>
                <w:rFonts w:ascii="Arial" w:hAnsi="Arial" w:cs="Arial"/>
                <w:b/>
                <w:bCs/>
                <w:sz w:val="24"/>
                <w:szCs w:val="24"/>
              </w:rPr>
            </w:pPr>
          </w:p>
        </w:tc>
        <w:tc>
          <w:tcPr>
            <w:tcW w:w="2856" w:type="dxa"/>
          </w:tcPr>
          <w:p w14:paraId="607C20A4" w14:textId="77777777" w:rsidR="00AB3B2F" w:rsidRPr="004A437F" w:rsidRDefault="00AB3B2F" w:rsidP="003679E8">
            <w:pPr>
              <w:pStyle w:val="NormalWeb"/>
              <w:spacing w:before="0" w:beforeAutospacing="0" w:after="0" w:afterAutospacing="0"/>
              <w:rPr>
                <w:rFonts w:ascii="Arial" w:eastAsia="Arial" w:hAnsi="Arial" w:cs="Arial"/>
                <w:sz w:val="24"/>
                <w:szCs w:val="24"/>
              </w:rPr>
            </w:pPr>
            <w:r w:rsidRPr="004A437F">
              <w:rPr>
                <w:rFonts w:ascii="Arial" w:eastAsia="Arial" w:hAnsi="Arial" w:cs="Arial"/>
                <w:bCs/>
                <w:sz w:val="24"/>
                <w:szCs w:val="24"/>
              </w:rPr>
              <w:t xml:space="preserve">I can </w:t>
            </w:r>
            <w:r w:rsidRPr="004A437F">
              <w:rPr>
                <w:rFonts w:ascii="Arial" w:eastAsia="Arial" w:hAnsi="Arial" w:cs="Arial"/>
                <w:sz w:val="24"/>
                <w:szCs w:val="24"/>
              </w:rPr>
              <w:t>contribute actively and constructively to my community.</w:t>
            </w:r>
          </w:p>
          <w:p w14:paraId="14FD19A2" w14:textId="77777777" w:rsidR="00AB3B2F" w:rsidRPr="004A437F" w:rsidRDefault="00AB3B2F" w:rsidP="003679E8">
            <w:pPr>
              <w:pStyle w:val="NormalWeb"/>
              <w:spacing w:before="0" w:beforeAutospacing="0" w:after="0" w:afterAutospacing="0"/>
              <w:rPr>
                <w:rFonts w:ascii="Arial" w:hAnsi="Arial" w:cs="Arial"/>
                <w:b/>
                <w:bCs/>
                <w:sz w:val="24"/>
                <w:szCs w:val="24"/>
              </w:rPr>
            </w:pPr>
          </w:p>
          <w:p w14:paraId="4CCD1E76" w14:textId="77777777" w:rsidR="00AB3B2F" w:rsidRPr="004A437F" w:rsidRDefault="00AB3B2F" w:rsidP="003679E8">
            <w:pPr>
              <w:pStyle w:val="NormalWeb"/>
              <w:spacing w:before="0" w:beforeAutospacing="0" w:after="0" w:afterAutospacing="0"/>
              <w:rPr>
                <w:rFonts w:ascii="Arial" w:hAnsi="Arial" w:cs="Arial"/>
                <w:sz w:val="24"/>
                <w:szCs w:val="24"/>
              </w:rPr>
            </w:pPr>
            <w:r w:rsidRPr="004A437F">
              <w:rPr>
                <w:rFonts w:ascii="Arial" w:hAnsi="Arial" w:cs="Arial"/>
                <w:bCs/>
                <w:sz w:val="24"/>
                <w:szCs w:val="24"/>
              </w:rPr>
              <w:t>I can</w:t>
            </w:r>
            <w:r w:rsidRPr="004A437F">
              <w:rPr>
                <w:rFonts w:ascii="Arial" w:hAnsi="Arial" w:cs="Arial"/>
                <w:sz w:val="24"/>
                <w:szCs w:val="24"/>
              </w:rPr>
              <w:t xml:space="preserve"> recognise that my actions and those of others impact upon communities and the environment.</w:t>
            </w:r>
          </w:p>
          <w:p w14:paraId="74168110" w14:textId="77777777" w:rsidR="00AB3B2F" w:rsidRPr="004A437F" w:rsidRDefault="00AB3B2F" w:rsidP="003679E8">
            <w:pPr>
              <w:pStyle w:val="NormalWeb"/>
              <w:spacing w:before="0" w:beforeAutospacing="0" w:after="0" w:afterAutospacing="0"/>
              <w:rPr>
                <w:rFonts w:ascii="Arial" w:eastAsia="Arial" w:hAnsi="Arial" w:cs="Arial"/>
                <w:b/>
                <w:bCs/>
                <w:sz w:val="24"/>
                <w:szCs w:val="24"/>
              </w:rPr>
            </w:pPr>
          </w:p>
        </w:tc>
        <w:tc>
          <w:tcPr>
            <w:tcW w:w="3014" w:type="dxa"/>
          </w:tcPr>
          <w:p w14:paraId="1E6227BE" w14:textId="77777777" w:rsidR="00AB3B2F" w:rsidRPr="004A437F" w:rsidRDefault="00AB3B2F" w:rsidP="003679E8">
            <w:pPr>
              <w:pStyle w:val="paragraphscxw243655444"/>
              <w:spacing w:before="0" w:beforeAutospacing="0" w:after="0" w:afterAutospacing="0"/>
              <w:rPr>
                <w:rStyle w:val="normaltextrunscxw243655444"/>
                <w:rFonts w:ascii="Arial" w:eastAsia="Arial" w:hAnsi="Arial" w:cs="Arial"/>
                <w:sz w:val="24"/>
                <w:szCs w:val="24"/>
              </w:rPr>
            </w:pPr>
            <w:r w:rsidRPr="004A437F">
              <w:rPr>
                <w:rFonts w:ascii="Arial" w:eastAsia="Arial" w:hAnsi="Arial" w:cs="Arial"/>
                <w:sz w:val="24"/>
                <w:szCs w:val="24"/>
              </w:rPr>
              <w:t>I have planned and taken an active role in response to challenges and opportunities in my local community, or in Wales or the wider world, and I have done so individually or as part of a team.</w:t>
            </w:r>
          </w:p>
        </w:tc>
        <w:tc>
          <w:tcPr>
            <w:tcW w:w="2945" w:type="dxa"/>
          </w:tcPr>
          <w:p w14:paraId="369B7147" w14:textId="77777777" w:rsidR="00AB3B2F" w:rsidRPr="004A437F" w:rsidRDefault="00AB3B2F" w:rsidP="003679E8">
            <w:pPr>
              <w:pStyle w:val="paragraphscxw243655444"/>
              <w:spacing w:before="0" w:beforeAutospacing="0" w:after="0" w:afterAutospacing="0"/>
              <w:rPr>
                <w:rStyle w:val="normaltextrunscxw243655444"/>
                <w:rFonts w:ascii="Arial" w:eastAsia="Arial" w:hAnsi="Arial" w:cs="Arial"/>
                <w:sz w:val="24"/>
                <w:szCs w:val="24"/>
              </w:rPr>
            </w:pPr>
            <w:r w:rsidRPr="004A437F">
              <w:rPr>
                <w:rFonts w:ascii="Arial" w:hAnsi="Arial" w:cs="Arial"/>
                <w:sz w:val="24"/>
                <w:szCs w:val="24"/>
              </w:rPr>
              <w:t xml:space="preserve">I have identified, planned, reflected upon and evaluated the effects of action I have taken in my local community, or in Wales or the wider world, either individually or collaboratively.  </w:t>
            </w:r>
          </w:p>
        </w:tc>
        <w:tc>
          <w:tcPr>
            <w:tcW w:w="3254" w:type="dxa"/>
          </w:tcPr>
          <w:p w14:paraId="2E198FD9" w14:textId="77777777" w:rsidR="00AB3B2F" w:rsidRDefault="00AB3B2F" w:rsidP="003679E8">
            <w:pPr>
              <w:pStyle w:val="paragraphscxw243655444"/>
              <w:spacing w:before="0" w:beforeAutospacing="0" w:after="0" w:afterAutospacing="0"/>
              <w:rPr>
                <w:rFonts w:ascii="Arial" w:eastAsia="Arial" w:hAnsi="Arial" w:cs="Arial"/>
                <w:sz w:val="24"/>
                <w:szCs w:val="24"/>
              </w:rPr>
            </w:pPr>
            <w:r w:rsidRPr="004A437F">
              <w:rPr>
                <w:rFonts w:ascii="Arial" w:hAnsi="Arial" w:cs="Arial"/>
                <w:sz w:val="24"/>
                <w:szCs w:val="24"/>
              </w:rPr>
              <w:t xml:space="preserve">I have identified, planned, reflected upon and evaluated the impact of action I have taken in my local community or in Wales or the wider world, either individually or collaboratively. Within that context, I </w:t>
            </w:r>
            <w:r w:rsidRPr="004A437F">
              <w:rPr>
                <w:rFonts w:ascii="Arial" w:eastAsia="Arial" w:hAnsi="Arial" w:cs="Arial"/>
                <w:sz w:val="24"/>
                <w:szCs w:val="24"/>
              </w:rPr>
              <w:t>critically examine my attitudes, assumptions and behaviours.</w:t>
            </w:r>
          </w:p>
          <w:p w14:paraId="04556EB0" w14:textId="305453A4" w:rsidR="003679E8" w:rsidRPr="004A437F" w:rsidRDefault="003679E8" w:rsidP="003679E8">
            <w:pPr>
              <w:pStyle w:val="paragraphscxw243655444"/>
              <w:spacing w:before="0" w:beforeAutospacing="0" w:after="0" w:afterAutospacing="0"/>
              <w:rPr>
                <w:rFonts w:ascii="Arial" w:eastAsia="Arial" w:hAnsi="Arial" w:cs="Arial"/>
                <w:sz w:val="24"/>
                <w:szCs w:val="24"/>
              </w:rPr>
            </w:pPr>
          </w:p>
        </w:tc>
      </w:tr>
    </w:tbl>
    <w:p w14:paraId="02F2E542" w14:textId="77777777" w:rsidR="00517627" w:rsidRDefault="00517627">
      <w:pPr>
        <w:rPr>
          <w:color w:val="FF0000"/>
        </w:rPr>
        <w:sectPr w:rsidR="00517627" w:rsidSect="00CD6878">
          <w:pgSz w:w="16817" w:h="11901" w:orient="landscape"/>
          <w:pgMar w:top="992" w:right="992" w:bottom="1128" w:left="1134" w:header="709" w:footer="709" w:gutter="0"/>
          <w:cols w:space="708"/>
          <w:docGrid w:linePitch="360"/>
        </w:sectPr>
      </w:pPr>
    </w:p>
    <w:p w14:paraId="551B5BAC" w14:textId="5BD80C0D" w:rsidR="0070627B" w:rsidRPr="001F2420" w:rsidRDefault="0070627B" w:rsidP="001F2420">
      <w:pPr>
        <w:pStyle w:val="Heading2"/>
        <w:rPr>
          <w:rStyle w:val="Humanitiesheading2Char"/>
          <w:b/>
        </w:rPr>
      </w:pPr>
      <w:bookmarkStart w:id="83" w:name="_Toc30759919"/>
      <w:bookmarkStart w:id="84" w:name="_Toc24717652"/>
      <w:r w:rsidRPr="001F2420">
        <w:rPr>
          <w:rStyle w:val="Humanitiesheading2Char"/>
          <w:b/>
        </w:rPr>
        <w:lastRenderedPageBreak/>
        <w:t>Designing your curriculum</w:t>
      </w:r>
      <w:bookmarkEnd w:id="83"/>
    </w:p>
    <w:p w14:paraId="2E6560A8" w14:textId="502FF15D" w:rsidR="0070627B" w:rsidRDefault="0070627B" w:rsidP="0070627B">
      <w:r>
        <w:t xml:space="preserve">This section provides specific guidance when incorporating learning in humanities in your curriculum. It should be read together with the overarching </w:t>
      </w:r>
      <w:hyperlink r:id="rId85" w:history="1">
        <w:r w:rsidR="003F094A">
          <w:rPr>
            <w:rStyle w:val="Hyperlink"/>
          </w:rPr>
          <w:t>Designing your c</w:t>
        </w:r>
        <w:r w:rsidR="003F094A" w:rsidRPr="00945AFF">
          <w:rPr>
            <w:rStyle w:val="Hyperlink"/>
          </w:rPr>
          <w:t>urriculum</w:t>
        </w:r>
      </w:hyperlink>
      <w:r>
        <w:rPr>
          <w:color w:val="7030A0"/>
        </w:rPr>
        <w:t xml:space="preserve"> </w:t>
      </w:r>
      <w:r>
        <w:t>section which is relevant to learning and teaching through all areas of learning and experience (Areas).</w:t>
      </w:r>
    </w:p>
    <w:p w14:paraId="376F1D5F" w14:textId="77777777" w:rsidR="0070627B" w:rsidRDefault="0070627B" w:rsidP="0070627B">
      <w:pPr>
        <w:rPr>
          <w:b/>
        </w:rPr>
      </w:pPr>
    </w:p>
    <w:p w14:paraId="3776E357" w14:textId="77777777" w:rsidR="001F2420" w:rsidRDefault="001F2420" w:rsidP="0070627B">
      <w:pPr>
        <w:rPr>
          <w:b/>
        </w:rPr>
      </w:pPr>
    </w:p>
    <w:p w14:paraId="3F917B89" w14:textId="1D7F4B42" w:rsidR="0070627B" w:rsidRPr="001F2420" w:rsidRDefault="0070627B" w:rsidP="001F2420">
      <w:pPr>
        <w:rPr>
          <w:rStyle w:val="Humanitiesheading2Char"/>
          <w:sz w:val="24"/>
        </w:rPr>
      </w:pPr>
      <w:r w:rsidRPr="001F2420">
        <w:rPr>
          <w:rStyle w:val="Humanitiesheading2Char"/>
          <w:sz w:val="24"/>
        </w:rPr>
        <w:t>Cross-curricular skills and integral skills</w:t>
      </w:r>
    </w:p>
    <w:p w14:paraId="7A439FF9" w14:textId="77777777" w:rsidR="001F2420" w:rsidRDefault="001F2420" w:rsidP="0070627B">
      <w:pPr>
        <w:shd w:val="clear" w:color="auto" w:fill="FFFFFF" w:themeFill="background1"/>
        <w:textAlignment w:val="baseline"/>
      </w:pPr>
    </w:p>
    <w:p w14:paraId="4B3D1D59" w14:textId="07B5C2E1" w:rsidR="0070627B" w:rsidRDefault="0070627B" w:rsidP="0070627B">
      <w:pPr>
        <w:shd w:val="clear" w:color="auto" w:fill="FFFFFF" w:themeFill="background1"/>
        <w:textAlignment w:val="baseline"/>
      </w:pPr>
      <w:r>
        <w:t>A curriculum must embed the mandatory cross-curricular skills and the integral skills which underpin the four purposes of the curriculum. The following are some key principles which settings/schools should consider when designing learning and teaching in the Humanities Area of Learning and Experience (Area).</w:t>
      </w:r>
    </w:p>
    <w:p w14:paraId="029BAC5D" w14:textId="77777777" w:rsidR="0070627B" w:rsidRDefault="0070627B" w:rsidP="00CC4C08"/>
    <w:p w14:paraId="293014C6" w14:textId="77777777" w:rsidR="0070627B" w:rsidRDefault="0070627B" w:rsidP="00CC4C08">
      <w:r>
        <w:t>Learning in this Area could provide learners with the following opportunities.</w:t>
      </w:r>
    </w:p>
    <w:p w14:paraId="3499B11F" w14:textId="3B71C80E" w:rsidR="0070627B" w:rsidRDefault="0070627B" w:rsidP="00CC4C08"/>
    <w:p w14:paraId="1714863F" w14:textId="77777777" w:rsidR="00CC4C08" w:rsidRDefault="00CC4C08" w:rsidP="00CC4C08"/>
    <w:p w14:paraId="71F3B703" w14:textId="77777777" w:rsidR="001F2420" w:rsidRDefault="0070627B" w:rsidP="00CC4C08">
      <w:pPr>
        <w:rPr>
          <w:b/>
        </w:rPr>
      </w:pPr>
      <w:r>
        <w:rPr>
          <w:b/>
        </w:rPr>
        <w:t>Cross-curricular skills</w:t>
      </w:r>
    </w:p>
    <w:p w14:paraId="38E3CAA7" w14:textId="77777777" w:rsidR="001F2420" w:rsidRDefault="001F2420" w:rsidP="00CC4C08">
      <w:pPr>
        <w:rPr>
          <w:b/>
        </w:rPr>
      </w:pPr>
    </w:p>
    <w:p w14:paraId="072CBDCB" w14:textId="06EB1954" w:rsidR="0070627B" w:rsidRDefault="0070627B" w:rsidP="00CC4C08">
      <w:pPr>
        <w:ind w:left="426"/>
        <w:rPr>
          <w:b/>
        </w:rPr>
      </w:pPr>
      <w:r>
        <w:rPr>
          <w:b/>
        </w:rPr>
        <w:t>Literacy</w:t>
      </w:r>
    </w:p>
    <w:p w14:paraId="04374CB6" w14:textId="77777777" w:rsidR="001F2420" w:rsidRDefault="001F2420" w:rsidP="00CC4C08">
      <w:pPr>
        <w:rPr>
          <w:b/>
        </w:rPr>
      </w:pPr>
    </w:p>
    <w:p w14:paraId="5A79CBD1" w14:textId="77777777" w:rsidR="0070627B" w:rsidRDefault="0070627B" w:rsidP="00CC4C08">
      <w:pPr>
        <w:pStyle w:val="ListParagraph"/>
        <w:numPr>
          <w:ilvl w:val="0"/>
          <w:numId w:val="6"/>
        </w:numPr>
        <w:ind w:left="851" w:hanging="425"/>
      </w:pPr>
      <w:r>
        <w:t xml:space="preserve">Developing oracy through discussion, role play, questioning and presentations, and adapting oracy skills for audience and purpose while listening to and debating different viewpoints.  </w:t>
      </w:r>
    </w:p>
    <w:p w14:paraId="0D8CFE2D" w14:textId="77777777" w:rsidR="0070627B" w:rsidRDefault="0070627B" w:rsidP="00CC4C08">
      <w:pPr>
        <w:pStyle w:val="ListParagraph"/>
        <w:numPr>
          <w:ilvl w:val="0"/>
          <w:numId w:val="6"/>
        </w:numPr>
        <w:ind w:left="851" w:hanging="425"/>
      </w:pPr>
      <w:r>
        <w:t>Developing all styles of writing, e.g. describing, explaining, discussing, evaluating and creative writing, combined with the use of disciplinary-specific terminology and vocabulary.</w:t>
      </w:r>
    </w:p>
    <w:p w14:paraId="74FFB160" w14:textId="77777777" w:rsidR="0070627B" w:rsidRDefault="0070627B" w:rsidP="00CC4C08">
      <w:pPr>
        <w:pStyle w:val="ListParagraph"/>
        <w:numPr>
          <w:ilvl w:val="0"/>
          <w:numId w:val="6"/>
        </w:numPr>
        <w:ind w:left="851" w:hanging="425"/>
      </w:pPr>
      <w:r>
        <w:t>Accessing and exploring a range of texts from a variety of places and times to analyse evidence, to think critically, to infer meaning, and to evaluate interpretations and viewpoints.</w:t>
      </w:r>
    </w:p>
    <w:p w14:paraId="1044B673" w14:textId="77777777" w:rsidR="0070627B" w:rsidRDefault="0070627B" w:rsidP="00CC4C08"/>
    <w:p w14:paraId="371815F2" w14:textId="156BBBE9" w:rsidR="0070627B" w:rsidRDefault="0070627B" w:rsidP="00CC4C08">
      <w:pPr>
        <w:ind w:left="426"/>
        <w:rPr>
          <w:b/>
        </w:rPr>
      </w:pPr>
      <w:r>
        <w:rPr>
          <w:b/>
        </w:rPr>
        <w:t>Numeracy</w:t>
      </w:r>
    </w:p>
    <w:p w14:paraId="61148A59" w14:textId="77777777" w:rsidR="001F2420" w:rsidRDefault="001F2420" w:rsidP="00CC4C08">
      <w:pPr>
        <w:rPr>
          <w:b/>
        </w:rPr>
      </w:pPr>
    </w:p>
    <w:p w14:paraId="320EB949" w14:textId="77777777" w:rsidR="0070627B" w:rsidRDefault="0070627B" w:rsidP="00CC4C08">
      <w:pPr>
        <w:pStyle w:val="ListParagraph"/>
        <w:numPr>
          <w:ilvl w:val="0"/>
          <w:numId w:val="7"/>
        </w:numPr>
        <w:ind w:left="851" w:hanging="425"/>
      </w:pPr>
      <w:r>
        <w:t xml:space="preserve">Developing numeracy skills in real-world contexts including collecting numerical data, through primary and secondary research methods.  </w:t>
      </w:r>
    </w:p>
    <w:p w14:paraId="79E6ED39" w14:textId="77777777" w:rsidR="0070627B" w:rsidRDefault="0070627B" w:rsidP="00CC4C08">
      <w:pPr>
        <w:pStyle w:val="ListParagraph"/>
        <w:numPr>
          <w:ilvl w:val="0"/>
          <w:numId w:val="7"/>
        </w:numPr>
        <w:ind w:left="851" w:hanging="425"/>
      </w:pPr>
      <w:r>
        <w:t xml:space="preserve">Analysing and representing data in a variety of ways.   </w:t>
      </w:r>
    </w:p>
    <w:p w14:paraId="2B279D64" w14:textId="77777777" w:rsidR="0070627B" w:rsidRDefault="0070627B" w:rsidP="00CC4C08">
      <w:pPr>
        <w:pStyle w:val="ListParagraph"/>
        <w:numPr>
          <w:ilvl w:val="0"/>
          <w:numId w:val="7"/>
        </w:numPr>
        <w:ind w:left="851" w:hanging="425"/>
      </w:pPr>
      <w:r>
        <w:t xml:space="preserve">Supporting numeracy development though giving accurate directional instructions when map reading or developing their own maps and routes.  </w:t>
      </w:r>
    </w:p>
    <w:p w14:paraId="29CDDE92" w14:textId="77777777" w:rsidR="0070627B" w:rsidRDefault="0070627B" w:rsidP="00CC4C08">
      <w:pPr>
        <w:pStyle w:val="ListParagraph"/>
        <w:numPr>
          <w:ilvl w:val="0"/>
          <w:numId w:val="7"/>
        </w:numPr>
        <w:ind w:left="851" w:hanging="425"/>
      </w:pPr>
      <w:r>
        <w:t>Engaging with concepts such as chronological awareness and scale.</w:t>
      </w:r>
    </w:p>
    <w:p w14:paraId="59E04754" w14:textId="77777777" w:rsidR="0070627B" w:rsidRDefault="0070627B" w:rsidP="00CC4C08"/>
    <w:p w14:paraId="0C1D3584" w14:textId="7302D4A0" w:rsidR="0070627B" w:rsidRDefault="0070627B" w:rsidP="00CC4C08">
      <w:pPr>
        <w:ind w:left="426"/>
        <w:rPr>
          <w:b/>
        </w:rPr>
      </w:pPr>
      <w:r>
        <w:rPr>
          <w:b/>
        </w:rPr>
        <w:t>Digital competence</w:t>
      </w:r>
    </w:p>
    <w:p w14:paraId="4EA3F6E9" w14:textId="77777777" w:rsidR="001F2420" w:rsidRDefault="001F2420" w:rsidP="00CC4C08">
      <w:pPr>
        <w:rPr>
          <w:b/>
        </w:rPr>
      </w:pPr>
    </w:p>
    <w:p w14:paraId="579AADD1" w14:textId="77777777" w:rsidR="0070627B" w:rsidRDefault="0070627B" w:rsidP="00CC4C08">
      <w:pPr>
        <w:pStyle w:val="ListParagraph"/>
        <w:numPr>
          <w:ilvl w:val="0"/>
          <w:numId w:val="7"/>
        </w:numPr>
        <w:ind w:left="851" w:hanging="425"/>
      </w:pPr>
      <w:r>
        <w:t>Developing digital skills in areas such as the use of digital information systems (including g</w:t>
      </w:r>
      <w:r w:rsidRPr="00CC4C08">
        <w:t>eographical information systems)</w:t>
      </w:r>
      <w:r>
        <w:t>, the use of digital sources, software to analyse and present qualitative and quantitative data.</w:t>
      </w:r>
    </w:p>
    <w:p w14:paraId="640B12D9" w14:textId="77777777" w:rsidR="0070627B" w:rsidRDefault="0070627B" w:rsidP="00CC4C08">
      <w:pPr>
        <w:pStyle w:val="ListParagraph"/>
        <w:numPr>
          <w:ilvl w:val="0"/>
          <w:numId w:val="7"/>
        </w:numPr>
        <w:ind w:left="851" w:hanging="425"/>
      </w:pPr>
      <w:r>
        <w:t>Exploring the impact of digital technology on societies and of the challenges and opportunities faced in the digital age.</w:t>
      </w:r>
    </w:p>
    <w:p w14:paraId="17DF0C91" w14:textId="77C6415B" w:rsidR="0070627B" w:rsidRDefault="0070627B" w:rsidP="00CC4C08"/>
    <w:p w14:paraId="0BC6419D" w14:textId="03535044" w:rsidR="00CC4C08" w:rsidRDefault="00CC4C08" w:rsidP="00CC4C08"/>
    <w:p w14:paraId="2E3AED49" w14:textId="22F1608E" w:rsidR="00CC4C08" w:rsidRDefault="00CC4C08" w:rsidP="00CC4C08"/>
    <w:p w14:paraId="2111E986" w14:textId="77777777" w:rsidR="00CC4C08" w:rsidRDefault="00CC4C08" w:rsidP="00CC4C08"/>
    <w:p w14:paraId="7D82E13E" w14:textId="77777777" w:rsidR="001F2420" w:rsidRDefault="001F2420" w:rsidP="00CC4C08"/>
    <w:p w14:paraId="62F1C235" w14:textId="77777777" w:rsidR="0070627B" w:rsidRDefault="0070627B" w:rsidP="00CC4C08">
      <w:pPr>
        <w:rPr>
          <w:b/>
        </w:rPr>
      </w:pPr>
      <w:r>
        <w:rPr>
          <w:b/>
        </w:rPr>
        <w:t>Integral skills</w:t>
      </w:r>
    </w:p>
    <w:p w14:paraId="6FB4598C" w14:textId="77777777" w:rsidR="0070627B" w:rsidRDefault="0070627B" w:rsidP="00CC4C08"/>
    <w:p w14:paraId="74DC3815" w14:textId="77079DA1" w:rsidR="0070627B" w:rsidRDefault="0070627B" w:rsidP="00CC4C08">
      <w:pPr>
        <w:widowControl w:val="0"/>
        <w:autoSpaceDE w:val="0"/>
        <w:autoSpaceDN w:val="0"/>
        <w:ind w:left="426"/>
        <w:rPr>
          <w:rFonts w:eastAsia="Arial"/>
          <w:lang w:val="en-US"/>
        </w:rPr>
      </w:pPr>
      <w:bookmarkStart w:id="85" w:name="Critical_thinking_and_problem-solving"/>
      <w:bookmarkStart w:id="86" w:name="Critical_thinking_is_central_to_Humaniti"/>
      <w:bookmarkEnd w:id="85"/>
      <w:bookmarkEnd w:id="86"/>
      <w:r>
        <w:rPr>
          <w:rFonts w:eastAsia="Arial"/>
          <w:b/>
          <w:bCs/>
          <w:lang w:val="en-US"/>
        </w:rPr>
        <w:t>Creativity and innovation</w:t>
      </w:r>
      <w:r>
        <w:rPr>
          <w:rFonts w:eastAsia="Arial"/>
          <w:lang w:val="en-US"/>
        </w:rPr>
        <w:t xml:space="preserve"> </w:t>
      </w:r>
    </w:p>
    <w:p w14:paraId="7A371F7F" w14:textId="77777777" w:rsidR="001F2420" w:rsidRDefault="001F2420" w:rsidP="00CC4C08">
      <w:pPr>
        <w:widowControl w:val="0"/>
        <w:autoSpaceDE w:val="0"/>
        <w:autoSpaceDN w:val="0"/>
        <w:ind w:left="426"/>
        <w:rPr>
          <w:rFonts w:eastAsia="Arial"/>
          <w:lang w:val="en-US"/>
        </w:rPr>
      </w:pPr>
    </w:p>
    <w:p w14:paraId="3F6070F2" w14:textId="77777777" w:rsidR="0070627B" w:rsidRPr="00CC4C08" w:rsidRDefault="0070627B" w:rsidP="00CC4C08">
      <w:pPr>
        <w:pStyle w:val="ListParagraph"/>
        <w:numPr>
          <w:ilvl w:val="0"/>
          <w:numId w:val="7"/>
        </w:numPr>
        <w:ind w:left="851" w:hanging="425"/>
      </w:pPr>
      <w:r w:rsidRPr="00CC4C08">
        <w:t xml:space="preserve">Encouraging the presentation of information and findings in creative and innovative ways, and imagining possible futures based on the evidence.  </w:t>
      </w:r>
    </w:p>
    <w:p w14:paraId="71D9BC5E" w14:textId="77777777" w:rsidR="0070627B" w:rsidRDefault="0070627B" w:rsidP="00CC4C08">
      <w:pPr>
        <w:pStyle w:val="ListParagraph"/>
        <w:numPr>
          <w:ilvl w:val="0"/>
          <w:numId w:val="7"/>
        </w:numPr>
        <w:ind w:left="851" w:hanging="425"/>
        <w:rPr>
          <w:rFonts w:eastAsia="Arial"/>
          <w:lang w:val="en-US"/>
        </w:rPr>
      </w:pPr>
      <w:r w:rsidRPr="00CC4C08">
        <w:t>Encouraging</w:t>
      </w:r>
      <w:r>
        <w:rPr>
          <w:rFonts w:eastAsia="Arial"/>
          <w:lang w:val="en-US"/>
        </w:rPr>
        <w:t xml:space="preserve"> openness to different ideas and ways of thinking, enabling the expression of reasoned opinions about these differences.</w:t>
      </w:r>
    </w:p>
    <w:p w14:paraId="491C54CA" w14:textId="77777777" w:rsidR="0070627B" w:rsidRDefault="0070627B" w:rsidP="00CC4C08">
      <w:pPr>
        <w:widowControl w:val="0"/>
        <w:autoSpaceDE w:val="0"/>
        <w:autoSpaceDN w:val="0"/>
        <w:ind w:left="426"/>
        <w:rPr>
          <w:rFonts w:eastAsia="Arial"/>
          <w:lang w:val="en-US"/>
        </w:rPr>
      </w:pPr>
    </w:p>
    <w:p w14:paraId="5EED9FEC" w14:textId="46D4A0B4" w:rsidR="0070627B" w:rsidRDefault="0070627B" w:rsidP="00CC4C08">
      <w:pPr>
        <w:widowControl w:val="0"/>
        <w:autoSpaceDE w:val="0"/>
        <w:autoSpaceDN w:val="0"/>
        <w:ind w:left="426"/>
        <w:rPr>
          <w:rFonts w:eastAsia="Arial"/>
          <w:b/>
          <w:bCs/>
          <w:spacing w:val="-3"/>
          <w:lang w:val="en-US"/>
        </w:rPr>
      </w:pPr>
      <w:r>
        <w:rPr>
          <w:rFonts w:eastAsia="Arial"/>
          <w:b/>
          <w:bCs/>
          <w:spacing w:val="-3"/>
          <w:lang w:val="en-US"/>
        </w:rPr>
        <w:t>Critical thinking and problem-solving</w:t>
      </w:r>
    </w:p>
    <w:p w14:paraId="662600B7" w14:textId="77777777" w:rsidR="001F2420" w:rsidRDefault="001F2420" w:rsidP="00CC4C08">
      <w:pPr>
        <w:widowControl w:val="0"/>
        <w:autoSpaceDE w:val="0"/>
        <w:autoSpaceDN w:val="0"/>
        <w:ind w:left="426"/>
        <w:rPr>
          <w:rFonts w:eastAsia="Arial"/>
          <w:spacing w:val="-3"/>
          <w:lang w:val="en-US"/>
        </w:rPr>
      </w:pPr>
    </w:p>
    <w:p w14:paraId="5D1D1911" w14:textId="77777777" w:rsidR="0070627B" w:rsidRPr="00CC4C08" w:rsidRDefault="0070627B" w:rsidP="00CC4C08">
      <w:pPr>
        <w:pStyle w:val="ListParagraph"/>
        <w:numPr>
          <w:ilvl w:val="0"/>
          <w:numId w:val="7"/>
        </w:numPr>
        <w:ind w:left="851" w:hanging="425"/>
      </w:pPr>
      <w:r w:rsidRPr="00CC4C08">
        <w:t xml:space="preserve">Developing the ability to think analytically and understand the past and present as well as to imagine possible futures. </w:t>
      </w:r>
    </w:p>
    <w:p w14:paraId="40579670" w14:textId="77777777" w:rsidR="0070627B" w:rsidRDefault="0070627B" w:rsidP="00CC4C08">
      <w:pPr>
        <w:pStyle w:val="ListParagraph"/>
        <w:numPr>
          <w:ilvl w:val="0"/>
          <w:numId w:val="7"/>
        </w:numPr>
        <w:ind w:left="851" w:hanging="425"/>
        <w:rPr>
          <w:rFonts w:eastAsia="Arial"/>
          <w:lang w:val="en-US"/>
        </w:rPr>
      </w:pPr>
      <w:r w:rsidRPr="00CC4C08">
        <w:t>Collectin</w:t>
      </w:r>
      <w:r>
        <w:rPr>
          <w:rFonts w:eastAsia="Arial"/>
          <w:spacing w:val="-3"/>
          <w:lang w:val="en-US"/>
        </w:rPr>
        <w:t>g, reflecting and critically evaluating the use of sources and evidence.</w:t>
      </w:r>
    </w:p>
    <w:p w14:paraId="7B332ACA" w14:textId="77777777" w:rsidR="0070627B" w:rsidRDefault="0070627B" w:rsidP="00CC4C08">
      <w:pPr>
        <w:widowControl w:val="0"/>
        <w:autoSpaceDE w:val="0"/>
        <w:autoSpaceDN w:val="0"/>
        <w:ind w:left="426"/>
        <w:rPr>
          <w:rFonts w:eastAsia="Arial"/>
          <w:b/>
          <w:bCs/>
          <w:lang w:val="en-US"/>
        </w:rPr>
      </w:pPr>
    </w:p>
    <w:p w14:paraId="74FD7AFF" w14:textId="31D57098" w:rsidR="0070627B" w:rsidRDefault="0070627B" w:rsidP="00CC4C08">
      <w:pPr>
        <w:widowControl w:val="0"/>
        <w:autoSpaceDE w:val="0"/>
        <w:autoSpaceDN w:val="0"/>
        <w:ind w:left="426"/>
        <w:rPr>
          <w:rFonts w:eastAsia="Arial"/>
          <w:b/>
          <w:bCs/>
          <w:lang w:val="en-US"/>
        </w:rPr>
      </w:pPr>
      <w:r>
        <w:rPr>
          <w:rFonts w:eastAsia="Arial"/>
          <w:b/>
          <w:bCs/>
          <w:lang w:val="en-US"/>
        </w:rPr>
        <w:t>Personal effectiveness</w:t>
      </w:r>
    </w:p>
    <w:p w14:paraId="644D4717" w14:textId="77777777" w:rsidR="001F2420" w:rsidRDefault="001F2420" w:rsidP="00CC4C08">
      <w:pPr>
        <w:widowControl w:val="0"/>
        <w:autoSpaceDE w:val="0"/>
        <w:autoSpaceDN w:val="0"/>
        <w:ind w:left="426"/>
        <w:rPr>
          <w:rFonts w:eastAsia="Arial"/>
          <w:lang w:val="en-US"/>
        </w:rPr>
      </w:pPr>
    </w:p>
    <w:p w14:paraId="3B646CF7" w14:textId="77777777" w:rsidR="0070627B" w:rsidRPr="00CC4C08" w:rsidRDefault="0070627B" w:rsidP="00CC4C08">
      <w:pPr>
        <w:pStyle w:val="ListParagraph"/>
        <w:numPr>
          <w:ilvl w:val="0"/>
          <w:numId w:val="7"/>
        </w:numPr>
        <w:ind w:left="851" w:hanging="425"/>
      </w:pPr>
      <w:r w:rsidRPr="00CC4C08">
        <w:t>Encouraging teamwork and being a reliable contributor by organising and carrying out enquiries.</w:t>
      </w:r>
    </w:p>
    <w:p w14:paraId="16B521F7" w14:textId="77777777" w:rsidR="0070627B" w:rsidRDefault="0070627B" w:rsidP="00CC4C08">
      <w:pPr>
        <w:pStyle w:val="ListParagraph"/>
        <w:numPr>
          <w:ilvl w:val="0"/>
          <w:numId w:val="7"/>
        </w:numPr>
        <w:ind w:left="851" w:hanging="425"/>
        <w:rPr>
          <w:rFonts w:eastAsia="Arial"/>
          <w:lang w:val="en-US"/>
        </w:rPr>
      </w:pPr>
      <w:r w:rsidRPr="00CC4C08">
        <w:t>Evaluating</w:t>
      </w:r>
      <w:r>
        <w:rPr>
          <w:rFonts w:eastAsia="Arial"/>
          <w:lang w:val="en-US"/>
        </w:rPr>
        <w:t>, justifying and expressing considered responses in a variety of ways.</w:t>
      </w:r>
    </w:p>
    <w:p w14:paraId="3DE4B93A" w14:textId="77777777" w:rsidR="0070627B" w:rsidRDefault="0070627B" w:rsidP="00CC4C08">
      <w:pPr>
        <w:widowControl w:val="0"/>
        <w:autoSpaceDE w:val="0"/>
        <w:autoSpaceDN w:val="0"/>
        <w:ind w:left="426"/>
        <w:rPr>
          <w:rFonts w:eastAsia="Arial"/>
          <w:b/>
          <w:bCs/>
          <w:lang w:val="en-US"/>
        </w:rPr>
      </w:pPr>
    </w:p>
    <w:p w14:paraId="0AA2BE44" w14:textId="77777777" w:rsidR="0070627B" w:rsidRDefault="0070627B" w:rsidP="00CC4C08">
      <w:pPr>
        <w:widowControl w:val="0"/>
        <w:autoSpaceDE w:val="0"/>
        <w:autoSpaceDN w:val="0"/>
        <w:ind w:left="426"/>
        <w:rPr>
          <w:rFonts w:eastAsia="Arial"/>
          <w:lang w:val="en-US"/>
        </w:rPr>
      </w:pPr>
      <w:r>
        <w:rPr>
          <w:rFonts w:eastAsia="Arial"/>
          <w:b/>
          <w:bCs/>
          <w:lang w:val="en-US"/>
        </w:rPr>
        <w:t>Planning and organis</w:t>
      </w:r>
      <w:r>
        <w:rPr>
          <w:rFonts w:eastAsia="Arial"/>
          <w:b/>
          <w:lang w:val="en-US"/>
        </w:rPr>
        <w:t>ing</w:t>
      </w:r>
    </w:p>
    <w:p w14:paraId="6B370905" w14:textId="77777777" w:rsidR="001F2420" w:rsidRDefault="001F2420" w:rsidP="00CC4C08">
      <w:pPr>
        <w:pStyle w:val="ListParagraph"/>
        <w:widowControl w:val="0"/>
        <w:autoSpaceDE w:val="0"/>
        <w:autoSpaceDN w:val="0"/>
        <w:ind w:left="426"/>
        <w:rPr>
          <w:rFonts w:eastAsia="Arial"/>
          <w:lang w:val="en-US"/>
        </w:rPr>
      </w:pPr>
      <w:bookmarkStart w:id="87" w:name="_Toc30001591"/>
    </w:p>
    <w:p w14:paraId="13285D42" w14:textId="75E19C53" w:rsidR="0070627B" w:rsidRPr="001F2420" w:rsidRDefault="0070627B" w:rsidP="00CC4C08">
      <w:pPr>
        <w:pStyle w:val="ListParagraph"/>
        <w:numPr>
          <w:ilvl w:val="0"/>
          <w:numId w:val="7"/>
        </w:numPr>
        <w:ind w:left="851" w:hanging="425"/>
        <w:rPr>
          <w:rFonts w:eastAsia="Arial"/>
          <w:lang w:val="en-US"/>
        </w:rPr>
      </w:pPr>
      <w:r w:rsidRPr="00CC4C08">
        <w:t>Encouraging</w:t>
      </w:r>
      <w:r w:rsidRPr="001F2420">
        <w:rPr>
          <w:rFonts w:eastAsia="Arial"/>
          <w:lang w:val="en-US"/>
        </w:rPr>
        <w:t xml:space="preserve"> the planning and organising of investigations, setting aims, objectives and success criteria, gathering and utilising a range of evidence, and reflecting on methods</w:t>
      </w:r>
      <w:bookmarkEnd w:id="87"/>
      <w:r w:rsidR="001F2420" w:rsidRPr="001F2420">
        <w:rPr>
          <w:rFonts w:eastAsia="Arial"/>
          <w:lang w:val="en-US"/>
        </w:rPr>
        <w:t>.</w:t>
      </w:r>
    </w:p>
    <w:p w14:paraId="3F8B172E" w14:textId="0476D79D" w:rsidR="0070627B" w:rsidRDefault="0070627B">
      <w:pPr>
        <w:rPr>
          <w:rStyle w:val="Heading1Char"/>
          <w:b w:val="0"/>
        </w:rPr>
      </w:pPr>
      <w:r>
        <w:rPr>
          <w:rStyle w:val="Heading1Char"/>
          <w:b w:val="0"/>
        </w:rPr>
        <w:br w:type="page"/>
      </w:r>
    </w:p>
    <w:p w14:paraId="0C41720E" w14:textId="566AE362" w:rsidR="0070627B" w:rsidRPr="001F2420" w:rsidRDefault="0070627B" w:rsidP="0070627B">
      <w:pPr>
        <w:rPr>
          <w:rStyle w:val="Humanitiesheading2Char"/>
          <w:sz w:val="24"/>
        </w:rPr>
      </w:pPr>
      <w:r w:rsidRPr="001F2420">
        <w:rPr>
          <w:rStyle w:val="Humanitiesheading2Char"/>
          <w:sz w:val="24"/>
        </w:rPr>
        <w:lastRenderedPageBreak/>
        <w:t xml:space="preserve">Specific considerations for </w:t>
      </w:r>
      <w:r w:rsidR="00FB0043">
        <w:rPr>
          <w:rStyle w:val="Humanitiesheading2Char"/>
          <w:sz w:val="24"/>
        </w:rPr>
        <w:t>this Area</w:t>
      </w:r>
    </w:p>
    <w:p w14:paraId="45C13823" w14:textId="4B115E94" w:rsidR="0070627B" w:rsidRDefault="0070627B" w:rsidP="0070627B">
      <w:pPr>
        <w:rPr>
          <w:rFonts w:eastAsia="Arial"/>
        </w:rPr>
      </w:pPr>
    </w:p>
    <w:p w14:paraId="3A565CF3" w14:textId="77777777" w:rsidR="00DA372D" w:rsidRDefault="00DA372D" w:rsidP="0070627B">
      <w:pPr>
        <w:rPr>
          <w:lang w:val="en"/>
        </w:rPr>
      </w:pPr>
    </w:p>
    <w:p w14:paraId="510763A4" w14:textId="290B8768" w:rsidR="0070627B" w:rsidRPr="00520011" w:rsidRDefault="0070627B" w:rsidP="0070627B">
      <w:pPr>
        <w:rPr>
          <w:rFonts w:eastAsia="Arial"/>
          <w:color w:val="000000" w:themeColor="text1"/>
        </w:rPr>
      </w:pPr>
      <w:r>
        <w:rPr>
          <w:lang w:val="en"/>
        </w:rPr>
        <w:t xml:space="preserve">School curricula should promote a thorough understanding of the statements of what </w:t>
      </w:r>
      <w:r w:rsidRPr="00520011">
        <w:rPr>
          <w:lang w:val="en"/>
        </w:rPr>
        <w:t>matters which are designed to support the development of a more connected approach to learning.</w:t>
      </w:r>
      <w:r w:rsidRPr="00520011">
        <w:rPr>
          <w:rFonts w:eastAsia="Arial"/>
          <w:lang w:val="en"/>
        </w:rPr>
        <w:t xml:space="preserve"> </w:t>
      </w:r>
      <w:r w:rsidRPr="00520011">
        <w:rPr>
          <w:rFonts w:eastAsia="Arial"/>
        </w:rPr>
        <w:t xml:space="preserve">They are </w:t>
      </w:r>
      <w:r w:rsidRPr="00520011">
        <w:rPr>
          <w:rStyle w:val="eop"/>
          <w:color w:val="000000" w:themeColor="text1"/>
        </w:rPr>
        <w:t xml:space="preserve">structured around learners </w:t>
      </w:r>
      <w:r w:rsidRPr="00520011">
        <w:rPr>
          <w:rFonts w:eastAsia="Arial"/>
          <w:color w:val="000000" w:themeColor="text1"/>
        </w:rPr>
        <w:t xml:space="preserve">developing an increasingly sophisticated understanding of </w:t>
      </w:r>
      <w:r w:rsidRPr="00520011">
        <w:rPr>
          <w:rStyle w:val="eop"/>
          <w:color w:val="000000" w:themeColor="text1"/>
        </w:rPr>
        <w:t xml:space="preserve">key concepts </w:t>
      </w:r>
      <w:r w:rsidRPr="00520011">
        <w:rPr>
          <w:rFonts w:eastAsia="Arial"/>
          <w:color w:val="000000" w:themeColor="text1"/>
        </w:rPr>
        <w:t xml:space="preserve">which enables them to see beyond knowledge as being a list of unconnected facts. </w:t>
      </w:r>
    </w:p>
    <w:p w14:paraId="238660AC" w14:textId="77777777" w:rsidR="0070627B" w:rsidRPr="00520011" w:rsidRDefault="0070627B" w:rsidP="0070627B">
      <w:pPr>
        <w:pStyle w:val="ListParagraph"/>
        <w:rPr>
          <w:rFonts w:eastAsiaTheme="minorHAnsi"/>
          <w:lang w:val="en"/>
        </w:rPr>
      </w:pPr>
    </w:p>
    <w:p w14:paraId="75377502" w14:textId="36619310" w:rsidR="0070627B" w:rsidRDefault="0070627B" w:rsidP="0070627B">
      <w:pPr>
        <w:rPr>
          <w:lang w:val="en"/>
        </w:rPr>
      </w:pPr>
      <w:r w:rsidRPr="00520011">
        <w:t xml:space="preserve">The statements of what matters </w:t>
      </w:r>
      <w:r w:rsidRPr="00520011">
        <w:rPr>
          <w:rFonts w:eastAsia="Arial"/>
          <w:color w:val="000000" w:themeColor="text1"/>
        </w:rPr>
        <w:t xml:space="preserve">should be used holistically to provide a broad and deep platform to support learners through their humanities educational journey. </w:t>
      </w:r>
      <w:r w:rsidRPr="00520011">
        <w:rPr>
          <w:lang w:val="en"/>
        </w:rPr>
        <w:t xml:space="preserve">A </w:t>
      </w:r>
      <w:r w:rsidRPr="00520011">
        <w:rPr>
          <w:rFonts w:eastAsia="Arial"/>
        </w:rPr>
        <w:t>curriculum should not treat the statements of what matters in isolation, nor do they need to be addressed in a particular order or combination.</w:t>
      </w:r>
      <w:r w:rsidRPr="00520011">
        <w:rPr>
          <w:lang w:val="en"/>
        </w:rPr>
        <w:t xml:space="preserve"> The first statement of what matters champions enquiry and discovery within the</w:t>
      </w:r>
      <w:r>
        <w:rPr>
          <w:lang w:val="en"/>
        </w:rPr>
        <w:t xml:space="preserve"> Area</w:t>
      </w:r>
      <w:r>
        <w:rPr>
          <w:rStyle w:val="CommentReference"/>
        </w:rPr>
        <w:t>,</w:t>
      </w:r>
      <w:r>
        <w:rPr>
          <w:lang w:val="en"/>
        </w:rPr>
        <w:t xml:space="preserve"> while the second encourages learners to explore and consider how they and others view, interpret and represent human experiences. The third and fourth statements of what matters focus on the key aspects of understanding in this Area, namely of people’s relationship with the natural world and with each other. The final statement of what matters places a new emphasis on the individual’s role and action in response to the challenges and opportunities facing humanity. </w:t>
      </w:r>
    </w:p>
    <w:p w14:paraId="6B90B55A" w14:textId="77777777" w:rsidR="0070627B" w:rsidRDefault="0070627B" w:rsidP="0070627B">
      <w:pPr>
        <w:rPr>
          <w:rFonts w:eastAsia="Arial"/>
          <w:color w:val="000000" w:themeColor="text1"/>
        </w:rPr>
      </w:pPr>
    </w:p>
    <w:p w14:paraId="298A1FA1" w14:textId="77777777" w:rsidR="0070627B" w:rsidRDefault="0070627B" w:rsidP="0070627B">
      <w:pPr>
        <w:rPr>
          <w:rFonts w:eastAsiaTheme="minorHAnsi"/>
        </w:rPr>
      </w:pPr>
      <w:r>
        <w:t xml:space="preserve">The statements of what matters refer to the need for consistent exposure to the story of learners’ locality and the story of Wales, as well as to the story of the wider world, to enable learners to develop an understanding of the complex, </w:t>
      </w:r>
      <w:r w:rsidRPr="00C76D35">
        <w:rPr>
          <w:rStyle w:val="Humanitiesheading2Char"/>
          <w:b w:val="0"/>
          <w:sz w:val="24"/>
        </w:rPr>
        <w:t>pluralistic</w:t>
      </w:r>
      <w:r>
        <w:t xml:space="preserve"> and diverse nature of societies, past and present. Learners should be grounded in an understanding of the identities, landscapes and histories that come together to form their </w:t>
      </w:r>
      <w:r w:rsidRPr="00C76D35">
        <w:rPr>
          <w:rStyle w:val="Humanitiesheading2Char"/>
          <w:b w:val="0"/>
          <w:sz w:val="24"/>
        </w:rPr>
        <w:t>cynefin.</w:t>
      </w:r>
      <w:r>
        <w:t xml:space="preserve"> This will not only allow them to develop a strong sense of their own identity and well-being, but to develop an understanding of others’ identities and make connections with people, places and histories elsewhere in Wales and across the world.</w:t>
      </w:r>
      <w:r>
        <w:rPr>
          <w:rFonts w:eastAsia="Arial"/>
          <w:lang w:eastAsia="en-GB"/>
        </w:rPr>
        <w:t xml:space="preserve"> Local, national and global contexts are integral to the Area and form part of the key principles described below relating to the choice of content.</w:t>
      </w:r>
    </w:p>
    <w:p w14:paraId="32EC268D" w14:textId="77777777" w:rsidR="0070627B" w:rsidRDefault="0070627B" w:rsidP="0070627B">
      <w:pPr>
        <w:rPr>
          <w:rFonts w:eastAsia="Arial"/>
        </w:rPr>
      </w:pPr>
    </w:p>
    <w:p w14:paraId="288FB881" w14:textId="77777777" w:rsidR="0070627B" w:rsidRDefault="0070627B" w:rsidP="0070627B">
      <w:pPr>
        <w:rPr>
          <w:rFonts w:eastAsia="Arial"/>
          <w:b/>
        </w:rPr>
      </w:pPr>
      <w:r>
        <w:rPr>
          <w:rFonts w:eastAsia="Arial"/>
          <w:b/>
        </w:rPr>
        <w:t>Approach to design</w:t>
      </w:r>
    </w:p>
    <w:p w14:paraId="2CA5F911" w14:textId="77777777" w:rsidR="0070627B" w:rsidRPr="00520011" w:rsidRDefault="0070627B" w:rsidP="0070627B">
      <w:pPr>
        <w:rPr>
          <w:rFonts w:eastAsia="Arial"/>
        </w:rPr>
      </w:pPr>
    </w:p>
    <w:p w14:paraId="7650D099" w14:textId="19C09B49" w:rsidR="0070627B" w:rsidRDefault="0070627B" w:rsidP="0070627B">
      <w:pPr>
        <w:rPr>
          <w:rFonts w:eastAsia="Arial"/>
        </w:rPr>
      </w:pPr>
      <w:r w:rsidRPr="00520011">
        <w:rPr>
          <w:rFonts w:eastAsia="Arial"/>
        </w:rPr>
        <w:t>There is flexibility in how a school may decide to structure its’ curriculum, such as an integrated, multidisciplinary, interdisciplinary or disciplinary approach. Across</w:t>
      </w:r>
      <w:r>
        <w:rPr>
          <w:rFonts w:eastAsia="Arial"/>
        </w:rPr>
        <w:t xml:space="preserve"> the learners’ journey from 3 to16, schools should provide a broad and balanced curriculum of knowledge, skills and experiences linked to history</w:t>
      </w:r>
      <w:r w:rsidR="005E2C3A">
        <w:rPr>
          <w:rFonts w:eastAsia="Arial"/>
        </w:rPr>
        <w:t>;</w:t>
      </w:r>
      <w:r>
        <w:rPr>
          <w:rFonts w:eastAsia="Arial"/>
        </w:rPr>
        <w:t xml:space="preserve"> geography</w:t>
      </w:r>
      <w:r w:rsidR="005E2C3A">
        <w:rPr>
          <w:rFonts w:eastAsia="Arial"/>
        </w:rPr>
        <w:t>;</w:t>
      </w:r>
      <w:r>
        <w:rPr>
          <w:rFonts w:eastAsia="Arial"/>
        </w:rPr>
        <w:t xml:space="preserve"> </w:t>
      </w:r>
      <w:r w:rsidR="00E1221D">
        <w:rPr>
          <w:rFonts w:eastAsia="Arial"/>
        </w:rPr>
        <w:t>religion, values and ethics</w:t>
      </w:r>
      <w:r w:rsidR="005E2C3A">
        <w:rPr>
          <w:rFonts w:eastAsia="Arial"/>
        </w:rPr>
        <w:t>;</w:t>
      </w:r>
      <w:r>
        <w:rPr>
          <w:rFonts w:eastAsia="Arial"/>
        </w:rPr>
        <w:t xml:space="preserve"> business studies and social studies. A fundamental aspect is a professional understanding of the purpose of different disciplines and their interrelationship within this Area. </w:t>
      </w:r>
    </w:p>
    <w:p w14:paraId="155F6C1B" w14:textId="77777777" w:rsidR="0070627B" w:rsidRDefault="0070627B" w:rsidP="0070627B">
      <w:pPr>
        <w:rPr>
          <w:rFonts w:eastAsia="Arial"/>
          <w:b/>
        </w:rPr>
      </w:pPr>
    </w:p>
    <w:p w14:paraId="08C2F84A" w14:textId="0F11BADE" w:rsidR="0070627B" w:rsidRDefault="0070627B" w:rsidP="0070627B">
      <w:r>
        <w:t>Schools curriculum design should consider the following key principles when selecting content:</w:t>
      </w:r>
    </w:p>
    <w:p w14:paraId="363A99A3" w14:textId="77777777" w:rsidR="006A6CA6" w:rsidRDefault="006A6CA6" w:rsidP="0070627B">
      <w:pPr>
        <w:rPr>
          <w:rFonts w:eastAsiaTheme="minorHAnsi"/>
        </w:rPr>
      </w:pPr>
    </w:p>
    <w:p w14:paraId="3ABBF65D" w14:textId="77777777" w:rsidR="0070627B" w:rsidRDefault="0070627B" w:rsidP="00C82D88">
      <w:pPr>
        <w:pStyle w:val="ListParagraph"/>
        <w:numPr>
          <w:ilvl w:val="0"/>
          <w:numId w:val="8"/>
        </w:numPr>
        <w:spacing w:after="160" w:line="256" w:lineRule="auto"/>
      </w:pPr>
      <w:r>
        <w:t>local, national and the wider world perspectives</w:t>
      </w:r>
    </w:p>
    <w:p w14:paraId="57E73290" w14:textId="77777777" w:rsidR="0070627B" w:rsidRDefault="0070627B" w:rsidP="00C82D88">
      <w:pPr>
        <w:pStyle w:val="ListParagraph"/>
        <w:numPr>
          <w:ilvl w:val="0"/>
          <w:numId w:val="8"/>
        </w:numPr>
        <w:spacing w:after="160" w:line="256" w:lineRule="auto"/>
      </w:pPr>
      <w:r>
        <w:t xml:space="preserve">coverage/range </w:t>
      </w:r>
    </w:p>
    <w:p w14:paraId="5B8BA3EA" w14:textId="77777777" w:rsidR="0070627B" w:rsidRDefault="0070627B" w:rsidP="00C82D88">
      <w:pPr>
        <w:pStyle w:val="ListParagraph"/>
        <w:numPr>
          <w:ilvl w:val="0"/>
          <w:numId w:val="8"/>
        </w:numPr>
        <w:autoSpaceDE w:val="0"/>
        <w:autoSpaceDN w:val="0"/>
        <w:adjustRightInd w:val="0"/>
        <w:spacing w:after="160" w:line="256" w:lineRule="auto"/>
      </w:pPr>
      <w:r>
        <w:t xml:space="preserve">coherence </w:t>
      </w:r>
    </w:p>
    <w:p w14:paraId="171C2D8A" w14:textId="77777777" w:rsidR="0070627B" w:rsidRDefault="0070627B" w:rsidP="00C82D88">
      <w:pPr>
        <w:pStyle w:val="ListParagraph"/>
        <w:numPr>
          <w:ilvl w:val="0"/>
          <w:numId w:val="8"/>
        </w:numPr>
        <w:spacing w:after="160" w:line="256" w:lineRule="auto"/>
      </w:pPr>
      <w:r>
        <w:t xml:space="preserve">rigour </w:t>
      </w:r>
    </w:p>
    <w:p w14:paraId="2F0BBF55" w14:textId="77777777" w:rsidR="0070627B" w:rsidRDefault="0070627B" w:rsidP="00C82D88">
      <w:pPr>
        <w:pStyle w:val="ListParagraph"/>
        <w:numPr>
          <w:ilvl w:val="0"/>
          <w:numId w:val="8"/>
        </w:numPr>
        <w:spacing w:after="160" w:line="256" w:lineRule="auto"/>
      </w:pPr>
      <w:r>
        <w:t xml:space="preserve">focus </w:t>
      </w:r>
    </w:p>
    <w:p w14:paraId="70B7DC32" w14:textId="77777777" w:rsidR="0070627B" w:rsidRDefault="0070627B" w:rsidP="00C82D88">
      <w:pPr>
        <w:pStyle w:val="ListParagraph"/>
        <w:numPr>
          <w:ilvl w:val="0"/>
          <w:numId w:val="8"/>
        </w:numPr>
        <w:spacing w:after="160" w:line="256" w:lineRule="auto"/>
      </w:pPr>
      <w:r>
        <w:t>sensitivity.</w:t>
      </w:r>
    </w:p>
    <w:p w14:paraId="58874C78" w14:textId="5D60C507" w:rsidR="0070627B" w:rsidRDefault="0070627B" w:rsidP="0070627B"/>
    <w:p w14:paraId="647386F7" w14:textId="1C0E4566" w:rsidR="00C76D35" w:rsidRDefault="00C76D35" w:rsidP="0070627B"/>
    <w:p w14:paraId="6A892BB9" w14:textId="77777777" w:rsidR="00DA372D" w:rsidRDefault="00DA372D" w:rsidP="0070627B"/>
    <w:p w14:paraId="598D7D6C" w14:textId="77777777" w:rsidR="0070627B" w:rsidRDefault="0070627B" w:rsidP="0070627B">
      <w:pPr>
        <w:rPr>
          <w:b/>
        </w:rPr>
      </w:pPr>
      <w:r>
        <w:rPr>
          <w:b/>
        </w:rPr>
        <w:t>Local, national and the wider world perspectives</w:t>
      </w:r>
    </w:p>
    <w:p w14:paraId="24116C4E" w14:textId="77777777" w:rsidR="0070627B" w:rsidRDefault="0070627B" w:rsidP="00C76D35">
      <w:pPr>
        <w:rPr>
          <w:lang w:val="en"/>
        </w:rPr>
      </w:pPr>
    </w:p>
    <w:p w14:paraId="4B74BE88" w14:textId="77777777" w:rsidR="0070627B" w:rsidRDefault="0070627B" w:rsidP="00C82D88">
      <w:pPr>
        <w:pStyle w:val="ListParagraph"/>
        <w:numPr>
          <w:ilvl w:val="0"/>
          <w:numId w:val="8"/>
        </w:numPr>
        <w:rPr>
          <w:lang w:val="en"/>
        </w:rPr>
      </w:pPr>
      <w:r>
        <w:rPr>
          <w:lang w:val="en-US"/>
        </w:rPr>
        <w:t>Ensure consistent exposure to local, national and international</w:t>
      </w:r>
      <w:r>
        <w:rPr>
          <w:rFonts w:eastAsia="Arial"/>
        </w:rPr>
        <w:t xml:space="preserve"> contexts at different stages of development – i</w:t>
      </w:r>
      <w:r>
        <w:t xml:space="preserve">t should not be the case that the youngest learners should focus exclusively on local studies and only the oldest learners focus on the international perspective; when appropriate and meaningful, learners should have opportunities to </w:t>
      </w:r>
      <w:r w:rsidRPr="00520011">
        <w:t xml:space="preserve">ground their understanding of an issue in their locality </w:t>
      </w:r>
      <w:r w:rsidRPr="00520011">
        <w:rPr>
          <w:rFonts w:eastAsia="Arial"/>
        </w:rPr>
        <w:t xml:space="preserve">and of their own </w:t>
      </w:r>
      <w:r w:rsidRPr="00CC4C08">
        <w:rPr>
          <w:rStyle w:val="Humanitiesheading2Char"/>
          <w:b w:val="0"/>
          <w:sz w:val="24"/>
        </w:rPr>
        <w:t>cynefin</w:t>
      </w:r>
      <w:r w:rsidRPr="00B96B30">
        <w:rPr>
          <w:rFonts w:eastAsia="Arial"/>
          <w:b/>
        </w:rPr>
        <w:t xml:space="preserve">, </w:t>
      </w:r>
      <w:r w:rsidRPr="00520011">
        <w:rPr>
          <w:rFonts w:eastAsia="Arial"/>
        </w:rPr>
        <w:t xml:space="preserve">and relate it to </w:t>
      </w:r>
      <w:r w:rsidRPr="00520011">
        <w:rPr>
          <w:rFonts w:eastAsia="Arial"/>
          <w:lang w:val="en"/>
        </w:rPr>
        <w:t xml:space="preserve">Wales </w:t>
      </w:r>
      <w:r w:rsidRPr="00520011">
        <w:t>and international contexts.</w:t>
      </w:r>
    </w:p>
    <w:p w14:paraId="58BE4B36" w14:textId="77777777" w:rsidR="0070627B" w:rsidRDefault="0070627B" w:rsidP="00C82D88">
      <w:pPr>
        <w:pStyle w:val="ListParagraph"/>
        <w:numPr>
          <w:ilvl w:val="0"/>
          <w:numId w:val="8"/>
        </w:numPr>
        <w:rPr>
          <w:lang w:val="en"/>
        </w:rPr>
      </w:pPr>
      <w:r>
        <w:rPr>
          <w:rFonts w:eastAsia="Arial"/>
        </w:rPr>
        <w:t>Explore Welsh businesses, cultures, history, geography, politics, religions and societies.</w:t>
      </w:r>
    </w:p>
    <w:p w14:paraId="17582E5C" w14:textId="77777777" w:rsidR="0070627B" w:rsidRDefault="0070627B" w:rsidP="00C76D35"/>
    <w:p w14:paraId="2CF74DCC" w14:textId="77777777" w:rsidR="0070627B" w:rsidRDefault="0070627B" w:rsidP="00C76D35">
      <w:pPr>
        <w:rPr>
          <w:b/>
        </w:rPr>
      </w:pPr>
      <w:r>
        <w:rPr>
          <w:b/>
        </w:rPr>
        <w:t xml:space="preserve">Coverage/range </w:t>
      </w:r>
    </w:p>
    <w:p w14:paraId="267064CD" w14:textId="77777777" w:rsidR="0070627B" w:rsidRDefault="0070627B" w:rsidP="00C76D35"/>
    <w:p w14:paraId="40D7D035" w14:textId="77777777" w:rsidR="0070627B" w:rsidRDefault="0070627B" w:rsidP="00C82D88">
      <w:pPr>
        <w:pStyle w:val="ListParagraph"/>
        <w:numPr>
          <w:ilvl w:val="0"/>
          <w:numId w:val="8"/>
        </w:numPr>
      </w:pPr>
      <w:r>
        <w:rPr>
          <w:rFonts w:eastAsia="Arial"/>
          <w:lang w:val="en"/>
        </w:rPr>
        <w:t xml:space="preserve">Select a range of periods </w:t>
      </w:r>
      <w:r>
        <w:rPr>
          <w:rFonts w:eastAsia="Arial"/>
        </w:rPr>
        <w:t>that have had considerable effects on humanity and the world in the past and present.</w:t>
      </w:r>
    </w:p>
    <w:p w14:paraId="325B62E3" w14:textId="77777777" w:rsidR="0070627B" w:rsidRDefault="0070627B" w:rsidP="00C82D88">
      <w:pPr>
        <w:pStyle w:val="ListParagraph"/>
        <w:numPr>
          <w:ilvl w:val="0"/>
          <w:numId w:val="8"/>
        </w:numPr>
        <w:rPr>
          <w:lang w:val="en"/>
        </w:rPr>
      </w:pPr>
      <w:r>
        <w:rPr>
          <w:rFonts w:eastAsia="Arial"/>
        </w:rPr>
        <w:t xml:space="preserve">Select a range of events, ideas, beliefs, people and processes that have had considerable effects on humanity and the world in the past and present. </w:t>
      </w:r>
    </w:p>
    <w:p w14:paraId="76ED6BF0" w14:textId="77777777" w:rsidR="0070627B" w:rsidRDefault="0070627B" w:rsidP="00C82D88">
      <w:pPr>
        <w:pStyle w:val="ListParagraph"/>
        <w:numPr>
          <w:ilvl w:val="0"/>
          <w:numId w:val="8"/>
        </w:numPr>
        <w:rPr>
          <w:lang w:val="en"/>
        </w:rPr>
      </w:pPr>
      <w:r>
        <w:rPr>
          <w:rFonts w:eastAsia="Arial"/>
        </w:rPr>
        <w:t>Focus on the experiences of ordinary people, including those who have traditionally been underrepresented.</w:t>
      </w:r>
    </w:p>
    <w:p w14:paraId="0D52CF5A" w14:textId="77777777" w:rsidR="0070627B" w:rsidRDefault="0070627B" w:rsidP="00C82D88">
      <w:pPr>
        <w:pStyle w:val="ListParagraph"/>
        <w:numPr>
          <w:ilvl w:val="0"/>
          <w:numId w:val="8"/>
        </w:numPr>
        <w:rPr>
          <w:lang w:val="en"/>
        </w:rPr>
      </w:pPr>
      <w:r>
        <w:rPr>
          <w:rFonts w:eastAsia="Arial"/>
        </w:rPr>
        <w:t xml:space="preserve">Select a </w:t>
      </w:r>
      <w:r>
        <w:rPr>
          <w:rFonts w:eastAsia="Arial"/>
          <w:lang w:val="en"/>
        </w:rPr>
        <w:t xml:space="preserve">range of </w:t>
      </w:r>
      <w:r>
        <w:rPr>
          <w:rFonts w:eastAsia="Arial"/>
        </w:rPr>
        <w:t>contemporary events and changes of moral, political, social, economic, religious, environmental or cultural significance – t</w:t>
      </w:r>
      <w:r>
        <w:rPr>
          <w:rFonts w:eastAsia="Arial"/>
          <w:lang w:val="en"/>
        </w:rPr>
        <w:t xml:space="preserve">here can be a flexible approach to studying historical periods, and it is not the case that learners at particular progression steps should study periods in chronological order. </w:t>
      </w:r>
    </w:p>
    <w:p w14:paraId="3CE9583B" w14:textId="77777777" w:rsidR="0070627B" w:rsidRDefault="0070627B" w:rsidP="00C76D35">
      <w:pPr>
        <w:rPr>
          <w:lang w:val="en"/>
        </w:rPr>
      </w:pPr>
    </w:p>
    <w:p w14:paraId="5EEAB389" w14:textId="77777777" w:rsidR="0070627B" w:rsidRDefault="0070627B" w:rsidP="00C76D35">
      <w:pPr>
        <w:rPr>
          <w:b/>
        </w:rPr>
      </w:pPr>
      <w:r>
        <w:rPr>
          <w:b/>
        </w:rPr>
        <w:t>Coherence</w:t>
      </w:r>
    </w:p>
    <w:p w14:paraId="6CF68262" w14:textId="77777777" w:rsidR="0070627B" w:rsidRDefault="0070627B" w:rsidP="00C76D35"/>
    <w:p w14:paraId="47F4CDDB" w14:textId="77777777" w:rsidR="0070627B" w:rsidRDefault="0070627B" w:rsidP="00C82D88">
      <w:pPr>
        <w:pStyle w:val="PlainText"/>
        <w:numPr>
          <w:ilvl w:val="0"/>
          <w:numId w:val="8"/>
        </w:numPr>
        <w:rPr>
          <w:rFonts w:cs="Arial"/>
          <w:szCs w:val="24"/>
          <w:lang w:val="en"/>
        </w:rPr>
      </w:pPr>
      <w:r>
        <w:rPr>
          <w:rFonts w:eastAsia="+mn-ea" w:cs="Arial"/>
          <w:szCs w:val="24"/>
          <w:lang w:val="en-NZ" w:eastAsia="en-GB"/>
        </w:rPr>
        <w:t xml:space="preserve">Ensure topics are sequenced to reflect the logic of the academic disciplines, enabling </w:t>
      </w:r>
      <w:r>
        <w:rPr>
          <w:rFonts w:eastAsia="+mn-ea" w:cs="Arial"/>
          <w:bCs/>
          <w:szCs w:val="24"/>
          <w:lang w:val="en-NZ" w:eastAsia="en-GB"/>
        </w:rPr>
        <w:t>progression</w:t>
      </w:r>
      <w:r>
        <w:rPr>
          <w:rFonts w:eastAsia="+mn-ea" w:cs="Arial"/>
          <w:szCs w:val="24"/>
          <w:lang w:val="en-NZ" w:eastAsia="en-GB"/>
        </w:rPr>
        <w:t xml:space="preserve"> of conceptual understanding. T</w:t>
      </w:r>
      <w:r>
        <w:rPr>
          <w:rFonts w:cs="Arial"/>
          <w:szCs w:val="24"/>
        </w:rPr>
        <w:t xml:space="preserve">opics should </w:t>
      </w:r>
      <w:r>
        <w:rPr>
          <w:rFonts w:eastAsia="Arial" w:cs="Arial"/>
          <w:szCs w:val="24"/>
        </w:rPr>
        <w:t xml:space="preserve">seek to develop an increasingly sophisticated and deepening level of conceptual understanding </w:t>
      </w:r>
      <w:r>
        <w:rPr>
          <w:rStyle w:val="eop"/>
          <w:rFonts w:cs="Arial"/>
          <w:szCs w:val="24"/>
        </w:rPr>
        <w:t xml:space="preserve">and </w:t>
      </w:r>
      <w:r>
        <w:rPr>
          <w:rFonts w:eastAsia="Arial" w:cs="Arial"/>
          <w:szCs w:val="24"/>
        </w:rPr>
        <w:t xml:space="preserve">enable learners to make connections. </w:t>
      </w:r>
      <w:r>
        <w:rPr>
          <w:rFonts w:eastAsia="+mn-ea" w:cs="Arial"/>
          <w:szCs w:val="24"/>
          <w:lang w:val="en-NZ" w:eastAsia="en-GB"/>
        </w:rPr>
        <w:t>Settings/s</w:t>
      </w:r>
      <w:r>
        <w:rPr>
          <w:rFonts w:cs="Arial"/>
          <w:szCs w:val="24"/>
        </w:rPr>
        <w:t>chools should avoid an untheorised, episodic approach which jumps between unconnected topics.</w:t>
      </w:r>
    </w:p>
    <w:p w14:paraId="158A25E6" w14:textId="77777777" w:rsidR="0070627B" w:rsidRDefault="0070627B" w:rsidP="00C76D35">
      <w:pPr>
        <w:pStyle w:val="PlainText"/>
        <w:ind w:left="720"/>
        <w:rPr>
          <w:rFonts w:cs="Arial"/>
          <w:szCs w:val="24"/>
          <w:lang w:val="en"/>
        </w:rPr>
      </w:pPr>
    </w:p>
    <w:p w14:paraId="6FDCAC23" w14:textId="77777777" w:rsidR="0070627B" w:rsidRDefault="0070627B" w:rsidP="00C76D35">
      <w:r>
        <w:rPr>
          <w:b/>
        </w:rPr>
        <w:t>Rigour</w:t>
      </w:r>
    </w:p>
    <w:p w14:paraId="7FC4B4C5" w14:textId="77777777" w:rsidR="0070627B" w:rsidRDefault="0070627B" w:rsidP="00C76D35"/>
    <w:p w14:paraId="3857E5B9" w14:textId="77777777" w:rsidR="0070627B" w:rsidRDefault="0070627B" w:rsidP="00C82D88">
      <w:pPr>
        <w:numPr>
          <w:ilvl w:val="0"/>
          <w:numId w:val="8"/>
        </w:numPr>
        <w:rPr>
          <w:rFonts w:eastAsia="Times New Roman"/>
          <w:lang w:eastAsia="en-GB"/>
        </w:rPr>
      </w:pPr>
      <w:r>
        <w:rPr>
          <w:rFonts w:eastAsia="+mn-ea"/>
          <w:lang w:val="en-NZ" w:eastAsia="en-GB"/>
        </w:rPr>
        <w:t xml:space="preserve">Select challenging topics to </w:t>
      </w:r>
      <w:r>
        <w:rPr>
          <w:rFonts w:eastAsia="+mn-ea"/>
          <w:bCs/>
          <w:lang w:val="en-NZ" w:eastAsia="en-GB"/>
        </w:rPr>
        <w:t xml:space="preserve">enable deep thinking </w:t>
      </w:r>
      <w:r>
        <w:rPr>
          <w:rFonts w:eastAsia="+mn-ea"/>
          <w:lang w:val="en-NZ" w:eastAsia="en-GB"/>
        </w:rPr>
        <w:t>and reflection.</w:t>
      </w:r>
    </w:p>
    <w:p w14:paraId="1F14C34D" w14:textId="77777777" w:rsidR="0070627B" w:rsidRDefault="0070627B" w:rsidP="00C76D35">
      <w:pPr>
        <w:rPr>
          <w:rFonts w:eastAsiaTheme="minorHAnsi"/>
        </w:rPr>
      </w:pPr>
    </w:p>
    <w:p w14:paraId="7A951352" w14:textId="77777777" w:rsidR="0070627B" w:rsidRDefault="0070627B" w:rsidP="00C76D35">
      <w:r>
        <w:rPr>
          <w:b/>
        </w:rPr>
        <w:t>Focus</w:t>
      </w:r>
    </w:p>
    <w:p w14:paraId="44133364" w14:textId="77777777" w:rsidR="0070627B" w:rsidRDefault="0070627B" w:rsidP="00C82D88">
      <w:pPr>
        <w:numPr>
          <w:ilvl w:val="0"/>
          <w:numId w:val="8"/>
        </w:numPr>
        <w:rPr>
          <w:rFonts w:eastAsia="Times New Roman"/>
          <w:lang w:eastAsia="en-GB"/>
        </w:rPr>
      </w:pPr>
      <w:r>
        <w:rPr>
          <w:rFonts w:eastAsia="+mn-ea"/>
          <w:lang w:val="en-NZ" w:eastAsia="en-GB"/>
        </w:rPr>
        <w:t>Select a</w:t>
      </w:r>
      <w:r>
        <w:rPr>
          <w:rFonts w:eastAsia="+mn-ea"/>
          <w:bCs/>
          <w:lang w:val="en-NZ" w:eastAsia="en-GB"/>
        </w:rPr>
        <w:t xml:space="preserve"> limited number of topics </w:t>
      </w:r>
      <w:r>
        <w:rPr>
          <w:rFonts w:eastAsia="+mn-ea"/>
          <w:lang w:val="en-NZ" w:eastAsia="en-GB"/>
        </w:rPr>
        <w:t xml:space="preserve">in each year </w:t>
      </w:r>
      <w:r>
        <w:rPr>
          <w:rFonts w:eastAsia="+mn-ea"/>
          <w:bCs/>
          <w:lang w:val="en-NZ" w:eastAsia="en-GB"/>
        </w:rPr>
        <w:t>to ensure the depth and quality of learning, where t</w:t>
      </w:r>
      <w:r>
        <w:rPr>
          <w:rFonts w:eastAsia="+mn-ea"/>
          <w:lang w:val="en-NZ" w:eastAsia="en-GB"/>
        </w:rPr>
        <w:t>opics may overlap in order to reinforce key concepts.</w:t>
      </w:r>
    </w:p>
    <w:p w14:paraId="2FA74DE2" w14:textId="77777777" w:rsidR="0070627B" w:rsidRDefault="0070627B" w:rsidP="00C76D35">
      <w:pPr>
        <w:rPr>
          <w:rFonts w:eastAsiaTheme="minorHAnsi"/>
        </w:rPr>
      </w:pPr>
    </w:p>
    <w:p w14:paraId="49FE10F1" w14:textId="77777777" w:rsidR="0070627B" w:rsidRDefault="0070627B" w:rsidP="00C76D35">
      <w:pPr>
        <w:rPr>
          <w:b/>
        </w:rPr>
      </w:pPr>
      <w:r>
        <w:rPr>
          <w:b/>
        </w:rPr>
        <w:t>Sensitivity</w:t>
      </w:r>
    </w:p>
    <w:p w14:paraId="32DCBC14" w14:textId="77777777" w:rsidR="0070627B" w:rsidRDefault="0070627B" w:rsidP="00C82D88">
      <w:pPr>
        <w:pStyle w:val="ListParagraph"/>
        <w:numPr>
          <w:ilvl w:val="0"/>
          <w:numId w:val="8"/>
        </w:numPr>
        <w:rPr>
          <w:lang w:val="en"/>
        </w:rPr>
      </w:pPr>
      <w:r>
        <w:rPr>
          <w:rFonts w:eastAsia="Arial"/>
          <w:lang w:val="en"/>
        </w:rPr>
        <w:t>Respond sensitively and insightfully to religious and non-religious worldviews about society, communities and cultures, and understand how these can be interpreted in different times, cultures and places.</w:t>
      </w:r>
    </w:p>
    <w:p w14:paraId="59280C87" w14:textId="29F446F1" w:rsidR="0070627B" w:rsidRDefault="0070627B" w:rsidP="00C76D35"/>
    <w:p w14:paraId="1B5264F1" w14:textId="715F6C8D" w:rsidR="00C76D35" w:rsidRDefault="00C76D35" w:rsidP="00C76D35"/>
    <w:p w14:paraId="74D454BB" w14:textId="7259859F" w:rsidR="00C76D35" w:rsidRDefault="00C76D35" w:rsidP="00C76D35"/>
    <w:p w14:paraId="6F681916" w14:textId="51E90768" w:rsidR="00C76D35" w:rsidRDefault="00C76D35" w:rsidP="00C76D35"/>
    <w:p w14:paraId="73CDFEBD" w14:textId="3694E3C7" w:rsidR="00C76D35" w:rsidRDefault="00C76D35" w:rsidP="00C76D35"/>
    <w:p w14:paraId="08F32442" w14:textId="77777777" w:rsidR="00694EA2" w:rsidRDefault="00694EA2" w:rsidP="00C76D35"/>
    <w:p w14:paraId="367AA37A" w14:textId="5D0BF334" w:rsidR="006A6CA6" w:rsidRDefault="006A6CA6" w:rsidP="00C76D35"/>
    <w:p w14:paraId="2E7E08A7" w14:textId="77777777" w:rsidR="001D5665" w:rsidRDefault="001D5665" w:rsidP="00C76D35"/>
    <w:p w14:paraId="707578E6" w14:textId="3AEE636E" w:rsidR="0070627B" w:rsidRPr="00694EA2" w:rsidRDefault="0070627B" w:rsidP="00520011">
      <w:pPr>
        <w:pStyle w:val="Humanitiesheading3"/>
        <w:rPr>
          <w:color w:val="auto"/>
        </w:rPr>
      </w:pPr>
      <w:r w:rsidRPr="00694EA2">
        <w:rPr>
          <w:color w:val="auto"/>
        </w:rPr>
        <w:t xml:space="preserve">Disciplinary concepts and contexts </w:t>
      </w:r>
    </w:p>
    <w:p w14:paraId="66694322" w14:textId="77777777" w:rsidR="00520011" w:rsidRPr="00520011" w:rsidRDefault="00520011" w:rsidP="00520011">
      <w:pPr>
        <w:pStyle w:val="Curriculumbodytext"/>
      </w:pPr>
    </w:p>
    <w:p w14:paraId="65ABF1EF" w14:textId="77777777" w:rsidR="0070627B" w:rsidRDefault="0070627B" w:rsidP="0070627B">
      <w:pPr>
        <w:rPr>
          <w:rFonts w:eastAsia="Arial"/>
        </w:rPr>
      </w:pPr>
      <w:r>
        <w:rPr>
          <w:rFonts w:eastAsia="Arial"/>
          <w:lang w:val="en"/>
        </w:rPr>
        <w:t xml:space="preserve">The subjects within this Area share many common themes, concepts and transferable skills, while also having their own discrete body of knowledge and skills. </w:t>
      </w:r>
      <w:r>
        <w:rPr>
          <w:rFonts w:eastAsia="Arial"/>
        </w:rPr>
        <w:t xml:space="preserve">The content, concepts and skills outlined in this Area are interconnected. The disciplines in this Area provide a variety of lenses through which to view the human experience. The statements of what matters encourage a holistic approach to learning. </w:t>
      </w:r>
    </w:p>
    <w:p w14:paraId="106D4AB3" w14:textId="77777777" w:rsidR="0070627B" w:rsidRDefault="0070627B" w:rsidP="0070627B">
      <w:pPr>
        <w:rPr>
          <w:rFonts w:eastAsia="Arial"/>
          <w:b/>
          <w:bCs/>
        </w:rPr>
      </w:pPr>
    </w:p>
    <w:p w14:paraId="4BD76595" w14:textId="3E79905C" w:rsidR="0070627B" w:rsidRDefault="0070627B" w:rsidP="006A6CA6">
      <w:pPr>
        <w:rPr>
          <w:rFonts w:eastAsia="Arial"/>
          <w:b/>
          <w:bCs/>
        </w:rPr>
      </w:pPr>
      <w:r>
        <w:rPr>
          <w:rFonts w:eastAsia="Arial"/>
          <w:b/>
          <w:bCs/>
        </w:rPr>
        <w:t xml:space="preserve">History </w:t>
      </w:r>
    </w:p>
    <w:p w14:paraId="58A3E519" w14:textId="77777777" w:rsidR="006A6CA6" w:rsidRDefault="006A6CA6" w:rsidP="006A6CA6">
      <w:pPr>
        <w:rPr>
          <w:rFonts w:eastAsia="Arial"/>
          <w:b/>
          <w:bCs/>
        </w:rPr>
      </w:pPr>
    </w:p>
    <w:p w14:paraId="2160D395" w14:textId="2F9FA8E7" w:rsidR="0070627B" w:rsidRDefault="0070627B" w:rsidP="006A6CA6">
      <w:pPr>
        <w:pStyle w:val="p1"/>
        <w:spacing w:before="0" w:beforeAutospacing="0" w:after="0" w:afterAutospacing="0"/>
        <w:rPr>
          <w:rFonts w:ascii="Arial" w:hAnsi="Arial" w:cs="Arial"/>
        </w:rPr>
      </w:pPr>
      <w:r>
        <w:rPr>
          <w:rFonts w:ascii="Arial" w:hAnsi="Arial" w:cs="Arial"/>
        </w:rPr>
        <w:t xml:space="preserve">School curriculum design should: </w:t>
      </w:r>
    </w:p>
    <w:p w14:paraId="1B1F5F77" w14:textId="77777777" w:rsidR="006A6CA6" w:rsidRDefault="006A6CA6" w:rsidP="006A6CA6">
      <w:pPr>
        <w:pStyle w:val="p1"/>
        <w:spacing w:before="0" w:beforeAutospacing="0" w:after="0" w:afterAutospacing="0"/>
        <w:rPr>
          <w:rFonts w:ascii="Arial" w:eastAsia="Arial" w:hAnsi="Arial" w:cs="Arial"/>
        </w:rPr>
      </w:pPr>
    </w:p>
    <w:p w14:paraId="1AA1B56D" w14:textId="77777777" w:rsidR="0070627B" w:rsidRDefault="0070627B" w:rsidP="00C82D88">
      <w:pPr>
        <w:pStyle w:val="ListParagraph"/>
        <w:numPr>
          <w:ilvl w:val="0"/>
          <w:numId w:val="8"/>
        </w:numPr>
        <w:autoSpaceDE w:val="0"/>
        <w:autoSpaceDN w:val="0"/>
        <w:adjustRightInd w:val="0"/>
        <w:rPr>
          <w:rFonts w:eastAsiaTheme="minorHAnsi"/>
        </w:rPr>
      </w:pPr>
      <w:r>
        <w:t>develop an understanding of the discipline and its value</w:t>
      </w:r>
    </w:p>
    <w:p w14:paraId="48B9D636" w14:textId="77777777" w:rsidR="0070627B" w:rsidRDefault="0070627B" w:rsidP="00C82D88">
      <w:pPr>
        <w:pStyle w:val="ListParagraph"/>
        <w:numPr>
          <w:ilvl w:val="0"/>
          <w:numId w:val="8"/>
        </w:numPr>
        <w:autoSpaceDE w:val="0"/>
        <w:autoSpaceDN w:val="0"/>
        <w:adjustRightInd w:val="0"/>
      </w:pPr>
      <w:r>
        <w:t>develop understanding of, and respect for, the notion of truth and for people in the past</w:t>
      </w:r>
    </w:p>
    <w:p w14:paraId="1C5BB7A0" w14:textId="77777777" w:rsidR="0070627B" w:rsidRDefault="0070627B" w:rsidP="00C82D88">
      <w:pPr>
        <w:pStyle w:val="ListParagraph"/>
        <w:numPr>
          <w:ilvl w:val="0"/>
          <w:numId w:val="8"/>
        </w:numPr>
        <w:autoSpaceDE w:val="0"/>
        <w:autoSpaceDN w:val="0"/>
        <w:adjustRightInd w:val="0"/>
        <w:rPr>
          <w:rFonts w:eastAsia="Arial"/>
        </w:rPr>
      </w:pPr>
      <w:r>
        <w:t>develop an appreciation of the past on different scales, which allows learners to orientate themselves in time</w:t>
      </w:r>
    </w:p>
    <w:p w14:paraId="05A03F15" w14:textId="77777777" w:rsidR="0070627B" w:rsidRDefault="0070627B" w:rsidP="00C82D88">
      <w:pPr>
        <w:pStyle w:val="ListParagraph"/>
        <w:numPr>
          <w:ilvl w:val="0"/>
          <w:numId w:val="8"/>
        </w:numPr>
        <w:autoSpaceDE w:val="0"/>
        <w:autoSpaceDN w:val="0"/>
        <w:adjustRightInd w:val="0"/>
        <w:rPr>
          <w:rFonts w:eastAsiaTheme="minorHAnsi"/>
          <w:iCs/>
        </w:rPr>
      </w:pPr>
      <w:r>
        <w:rPr>
          <w:rStyle w:val="e24kjd"/>
          <w:bCs/>
          <w:color w:val="222222"/>
        </w:rPr>
        <w:t xml:space="preserve">develop historical interpretation understanding and </w:t>
      </w:r>
      <w:r>
        <w:rPr>
          <w:iCs/>
        </w:rPr>
        <w:t>source-based skills</w:t>
      </w:r>
    </w:p>
    <w:p w14:paraId="6FA0C6D1" w14:textId="77777777" w:rsidR="0070627B" w:rsidRDefault="0070627B" w:rsidP="00C82D88">
      <w:pPr>
        <w:pStyle w:val="PlainText"/>
        <w:numPr>
          <w:ilvl w:val="0"/>
          <w:numId w:val="8"/>
        </w:numPr>
        <w:rPr>
          <w:rFonts w:eastAsia="Arial" w:cs="Arial"/>
          <w:szCs w:val="24"/>
        </w:rPr>
      </w:pPr>
      <w:r>
        <w:rPr>
          <w:rFonts w:eastAsia="Arial" w:cs="Arial"/>
          <w:szCs w:val="24"/>
        </w:rPr>
        <w:t>develop rich content across the time periods, through which learners can develop an understanding of chronology through exploring cause and effect, change and continuity, similarity and difference, interpretations, the use of evidence and historical significance</w:t>
      </w:r>
    </w:p>
    <w:p w14:paraId="05F836FE" w14:textId="77777777" w:rsidR="0070627B" w:rsidRDefault="0070627B" w:rsidP="00C82D88">
      <w:pPr>
        <w:pStyle w:val="PlainText"/>
        <w:numPr>
          <w:ilvl w:val="0"/>
          <w:numId w:val="8"/>
        </w:numPr>
        <w:rPr>
          <w:rFonts w:cs="Arial"/>
          <w:szCs w:val="24"/>
          <w:lang w:val="en"/>
        </w:rPr>
      </w:pPr>
      <w:r>
        <w:rPr>
          <w:rFonts w:cs="Arial"/>
          <w:szCs w:val="24"/>
        </w:rPr>
        <w:t xml:space="preserve">develop a rich context for exploring the concepts of </w:t>
      </w:r>
      <w:r>
        <w:rPr>
          <w:rFonts w:eastAsia="Arial" w:cs="Arial"/>
          <w:szCs w:val="24"/>
        </w:rPr>
        <w:t>governance, economy, power, leadership, diversity; culture, ethnicity, equality and inequality, justice, rights, conquest, social, political and economic ideologies, social organisation and structures, trade, agriculture and industry, power and protest, peace, conflict and cooperation, revolution, devolution and empire</w:t>
      </w:r>
    </w:p>
    <w:p w14:paraId="1E625384" w14:textId="77777777" w:rsidR="0070627B" w:rsidRDefault="0070627B" w:rsidP="00C82D88">
      <w:pPr>
        <w:pStyle w:val="PlainText"/>
        <w:numPr>
          <w:ilvl w:val="0"/>
          <w:numId w:val="8"/>
        </w:numPr>
        <w:rPr>
          <w:rFonts w:cs="Arial"/>
          <w:szCs w:val="24"/>
          <w:lang w:val="en"/>
        </w:rPr>
      </w:pPr>
      <w:r>
        <w:rPr>
          <w:rFonts w:eastAsia="Arial" w:cs="Arial"/>
          <w:szCs w:val="24"/>
        </w:rPr>
        <w:t xml:space="preserve">expose learners of all ages to a range of historical periods on a local, national and global scale, making the links and connections that support the development of a detailed chronological ‘map’ of the past. </w:t>
      </w:r>
    </w:p>
    <w:p w14:paraId="3D2AACFF" w14:textId="77777777" w:rsidR="0070627B" w:rsidRDefault="0070627B" w:rsidP="006A6CA6">
      <w:pPr>
        <w:pStyle w:val="PlainText"/>
        <w:ind w:left="720"/>
        <w:rPr>
          <w:rFonts w:cs="Arial"/>
          <w:szCs w:val="24"/>
          <w:lang w:val="en"/>
        </w:rPr>
      </w:pPr>
    </w:p>
    <w:p w14:paraId="293B7566" w14:textId="37D15697" w:rsidR="0070627B" w:rsidRDefault="0070627B" w:rsidP="006A6CA6">
      <w:pPr>
        <w:rPr>
          <w:rFonts w:eastAsia="Arial"/>
          <w:b/>
          <w:bCs/>
        </w:rPr>
      </w:pPr>
      <w:r>
        <w:rPr>
          <w:rFonts w:eastAsia="Arial"/>
          <w:b/>
          <w:bCs/>
        </w:rPr>
        <w:t xml:space="preserve">Geography </w:t>
      </w:r>
    </w:p>
    <w:p w14:paraId="74F3A463" w14:textId="77777777" w:rsidR="006A6CA6" w:rsidRDefault="006A6CA6" w:rsidP="006A6CA6">
      <w:pPr>
        <w:rPr>
          <w:rFonts w:eastAsia="Arial"/>
          <w:b/>
          <w:bCs/>
        </w:rPr>
      </w:pPr>
    </w:p>
    <w:p w14:paraId="69139DD3" w14:textId="04DD39DD" w:rsidR="0070627B" w:rsidRDefault="0070627B" w:rsidP="006A6CA6">
      <w:pPr>
        <w:pStyle w:val="p1"/>
        <w:spacing w:before="0" w:beforeAutospacing="0" w:after="0" w:afterAutospacing="0"/>
        <w:rPr>
          <w:rFonts w:ascii="Arial" w:hAnsi="Arial" w:cs="Arial"/>
        </w:rPr>
      </w:pPr>
      <w:r>
        <w:rPr>
          <w:rFonts w:ascii="Arial" w:hAnsi="Arial" w:cs="Arial"/>
        </w:rPr>
        <w:t xml:space="preserve">School curriculum design should: </w:t>
      </w:r>
    </w:p>
    <w:p w14:paraId="36017B26" w14:textId="77777777" w:rsidR="006A6CA6" w:rsidRDefault="006A6CA6" w:rsidP="006A6CA6">
      <w:pPr>
        <w:pStyle w:val="p1"/>
        <w:spacing w:before="0" w:beforeAutospacing="0" w:after="0" w:afterAutospacing="0"/>
        <w:rPr>
          <w:rFonts w:ascii="Arial" w:hAnsi="Arial" w:cs="Arial"/>
        </w:rPr>
      </w:pPr>
    </w:p>
    <w:p w14:paraId="309A8457" w14:textId="77777777" w:rsidR="0070627B" w:rsidRDefault="0070627B" w:rsidP="00C82D88">
      <w:pPr>
        <w:pStyle w:val="NoSpacing"/>
        <w:numPr>
          <w:ilvl w:val="0"/>
          <w:numId w:val="8"/>
        </w:numPr>
        <w:rPr>
          <w:rFonts w:ascii="Arial" w:eastAsia="Arial" w:hAnsi="Arial" w:cs="Arial"/>
          <w:sz w:val="24"/>
          <w:szCs w:val="24"/>
        </w:rPr>
      </w:pPr>
      <w:r>
        <w:rPr>
          <w:rFonts w:ascii="Arial" w:hAnsi="Arial" w:cs="Arial"/>
          <w:sz w:val="24"/>
          <w:szCs w:val="24"/>
        </w:rPr>
        <w:t>develop an understanding of the discipline and its value</w:t>
      </w:r>
    </w:p>
    <w:p w14:paraId="32D3CB88" w14:textId="77777777" w:rsidR="0070627B" w:rsidRDefault="0070627B" w:rsidP="00C82D88">
      <w:pPr>
        <w:pStyle w:val="NoSpacing"/>
        <w:numPr>
          <w:ilvl w:val="0"/>
          <w:numId w:val="8"/>
        </w:numPr>
        <w:rPr>
          <w:rFonts w:ascii="Arial" w:eastAsia="Arial" w:hAnsi="Arial" w:cs="Arial"/>
          <w:sz w:val="24"/>
          <w:szCs w:val="24"/>
        </w:rPr>
      </w:pPr>
      <w:r>
        <w:rPr>
          <w:rFonts w:ascii="Arial" w:eastAsia="Arial" w:hAnsi="Arial" w:cs="Arial"/>
          <w:sz w:val="24"/>
          <w:szCs w:val="24"/>
        </w:rPr>
        <w:t xml:space="preserve">provide rich content for exploring physical and human landscapes, and a context for the causes and consequences of physical and human inter-relationships and interdependence which characterise our modern world </w:t>
      </w:r>
    </w:p>
    <w:p w14:paraId="0233F6A7" w14:textId="77777777" w:rsidR="0070627B" w:rsidRDefault="0070627B" w:rsidP="00C82D88">
      <w:pPr>
        <w:pStyle w:val="p1"/>
        <w:numPr>
          <w:ilvl w:val="0"/>
          <w:numId w:val="8"/>
        </w:numPr>
        <w:spacing w:before="0" w:beforeAutospacing="0" w:after="0" w:afterAutospacing="0"/>
        <w:rPr>
          <w:rFonts w:ascii="Arial" w:eastAsia="Arial" w:hAnsi="Arial" w:cs="Arial"/>
        </w:rPr>
      </w:pPr>
      <w:r>
        <w:rPr>
          <w:rFonts w:ascii="Arial" w:eastAsia="Arial" w:hAnsi="Arial" w:cs="Arial"/>
        </w:rPr>
        <w:t>provide a rich context for exploring the issues of sustainability, climate change, energy choices, nature, natural hazards and disasters and hazard risks, pollution, scarcity of natural resources, food security, population, identity, ethnicity, migration, settlements, globalisation, consumerism and trade, initiatives to tackle poverty, inequality and injustice, contrasts between countries at different levels of development</w:t>
      </w:r>
    </w:p>
    <w:p w14:paraId="1E8A1AC5" w14:textId="77777777" w:rsidR="0070627B" w:rsidRDefault="0070627B" w:rsidP="00C82D88">
      <w:pPr>
        <w:pStyle w:val="NoSpacing"/>
        <w:numPr>
          <w:ilvl w:val="0"/>
          <w:numId w:val="8"/>
        </w:numPr>
        <w:rPr>
          <w:rFonts w:ascii="Arial" w:eastAsia="Arial" w:hAnsi="Arial" w:cs="Arial"/>
          <w:sz w:val="24"/>
          <w:szCs w:val="24"/>
        </w:rPr>
      </w:pPr>
      <w:r>
        <w:rPr>
          <w:rFonts w:ascii="Arial" w:eastAsia="Arial" w:hAnsi="Arial" w:cs="Arial"/>
          <w:sz w:val="24"/>
          <w:szCs w:val="24"/>
        </w:rPr>
        <w:t xml:space="preserve">equip learners with the skills to question, use and analyse maps, images, and Geographical Information Systems </w:t>
      </w:r>
    </w:p>
    <w:p w14:paraId="3331B097" w14:textId="77777777" w:rsidR="0070627B" w:rsidRDefault="0070627B" w:rsidP="00C82D88">
      <w:pPr>
        <w:pStyle w:val="NoSpacing"/>
        <w:numPr>
          <w:ilvl w:val="0"/>
          <w:numId w:val="8"/>
        </w:numPr>
        <w:rPr>
          <w:rFonts w:ascii="Arial" w:eastAsia="Arial" w:hAnsi="Arial" w:cs="Arial"/>
          <w:sz w:val="24"/>
          <w:szCs w:val="24"/>
        </w:rPr>
      </w:pPr>
      <w:r>
        <w:rPr>
          <w:rFonts w:ascii="Arial" w:eastAsia="Arial" w:hAnsi="Arial" w:cs="Arial"/>
          <w:sz w:val="24"/>
          <w:szCs w:val="24"/>
        </w:rPr>
        <w:t>equip learners with the skills to formulate research questions, and to collect, manipulate and present data so they can evaluative and think critically about problems and issues.</w:t>
      </w:r>
    </w:p>
    <w:p w14:paraId="589370E7" w14:textId="77777777" w:rsidR="006A6CA6" w:rsidRDefault="006A6CA6" w:rsidP="006A6CA6">
      <w:pPr>
        <w:pStyle w:val="p1"/>
        <w:spacing w:before="0" w:beforeAutospacing="0" w:after="0" w:afterAutospacing="0"/>
        <w:rPr>
          <w:rFonts w:ascii="Arial" w:eastAsia="Arial" w:hAnsi="Arial" w:cs="Arial"/>
          <w:b/>
          <w:bCs/>
          <w:lang w:eastAsia="en-US"/>
        </w:rPr>
      </w:pPr>
    </w:p>
    <w:p w14:paraId="057BCDEC" w14:textId="77777777" w:rsidR="006A6CA6" w:rsidRDefault="006A6CA6" w:rsidP="006A6CA6">
      <w:pPr>
        <w:pStyle w:val="p1"/>
        <w:spacing w:before="0" w:beforeAutospacing="0" w:after="0" w:afterAutospacing="0"/>
        <w:rPr>
          <w:rFonts w:ascii="Arial" w:eastAsia="Arial" w:hAnsi="Arial" w:cs="Arial"/>
          <w:b/>
          <w:bCs/>
          <w:lang w:eastAsia="en-US"/>
        </w:rPr>
      </w:pPr>
    </w:p>
    <w:p w14:paraId="1450641B" w14:textId="24B1338C" w:rsidR="0070627B" w:rsidRDefault="0070627B" w:rsidP="006A6CA6">
      <w:pPr>
        <w:pStyle w:val="p1"/>
        <w:spacing w:before="0" w:beforeAutospacing="0" w:after="0" w:afterAutospacing="0"/>
        <w:rPr>
          <w:rFonts w:ascii="Arial" w:eastAsia="Arial" w:hAnsi="Arial" w:cs="Arial"/>
          <w:b/>
          <w:bCs/>
          <w:lang w:eastAsia="en-US"/>
        </w:rPr>
      </w:pPr>
      <w:r>
        <w:rPr>
          <w:rFonts w:ascii="Arial" w:eastAsia="Arial" w:hAnsi="Arial" w:cs="Arial"/>
          <w:b/>
          <w:bCs/>
          <w:lang w:eastAsia="en-US"/>
        </w:rPr>
        <w:t>Religio</w:t>
      </w:r>
      <w:r w:rsidR="009C2F67">
        <w:rPr>
          <w:rFonts w:ascii="Arial" w:eastAsia="Arial" w:hAnsi="Arial" w:cs="Arial"/>
          <w:b/>
          <w:bCs/>
          <w:lang w:eastAsia="en-US"/>
        </w:rPr>
        <w:t xml:space="preserve">n, values and ethics </w:t>
      </w:r>
    </w:p>
    <w:p w14:paraId="7526125F" w14:textId="77777777" w:rsidR="006A6CA6" w:rsidRDefault="006A6CA6" w:rsidP="006A6CA6">
      <w:pPr>
        <w:pStyle w:val="p1"/>
        <w:spacing w:before="0" w:beforeAutospacing="0" w:after="0" w:afterAutospacing="0"/>
        <w:rPr>
          <w:rFonts w:ascii="Arial" w:eastAsia="Arial" w:hAnsi="Arial" w:cs="Arial"/>
          <w:b/>
          <w:bCs/>
          <w:lang w:eastAsia="en-US"/>
        </w:rPr>
      </w:pPr>
    </w:p>
    <w:p w14:paraId="6B1D0BB7" w14:textId="321B596F" w:rsidR="0070627B" w:rsidRDefault="0070627B" w:rsidP="006A6CA6">
      <w:pPr>
        <w:pStyle w:val="p1"/>
        <w:spacing w:before="0" w:beforeAutospacing="0" w:after="0" w:afterAutospacing="0"/>
        <w:rPr>
          <w:rFonts w:ascii="Arial" w:hAnsi="Arial" w:cs="Arial"/>
        </w:rPr>
      </w:pPr>
      <w:r>
        <w:rPr>
          <w:rFonts w:ascii="Arial" w:hAnsi="Arial" w:cs="Arial"/>
        </w:rPr>
        <w:t xml:space="preserve">School curriculum design should: </w:t>
      </w:r>
    </w:p>
    <w:p w14:paraId="5E42C1CD" w14:textId="77777777" w:rsidR="006A6CA6" w:rsidRDefault="006A6CA6" w:rsidP="006A6CA6">
      <w:pPr>
        <w:pStyle w:val="p1"/>
        <w:spacing w:before="0" w:beforeAutospacing="0" w:after="0" w:afterAutospacing="0"/>
        <w:rPr>
          <w:rFonts w:ascii="Arial" w:hAnsi="Arial" w:cs="Arial"/>
        </w:rPr>
      </w:pPr>
    </w:p>
    <w:p w14:paraId="54575641" w14:textId="77777777" w:rsidR="0070627B" w:rsidRDefault="0070627B" w:rsidP="00C82D88">
      <w:pPr>
        <w:pStyle w:val="NoSpacing"/>
        <w:numPr>
          <w:ilvl w:val="0"/>
          <w:numId w:val="8"/>
        </w:numPr>
        <w:rPr>
          <w:rFonts w:ascii="Arial" w:eastAsia="Arial" w:hAnsi="Arial" w:cs="Arial"/>
          <w:sz w:val="24"/>
          <w:szCs w:val="24"/>
        </w:rPr>
      </w:pPr>
      <w:r>
        <w:rPr>
          <w:rFonts w:ascii="Arial" w:hAnsi="Arial" w:cs="Arial"/>
          <w:sz w:val="24"/>
          <w:szCs w:val="24"/>
        </w:rPr>
        <w:t>develop an understanding of the discipline and its value</w:t>
      </w:r>
    </w:p>
    <w:p w14:paraId="3594CF4F" w14:textId="77777777" w:rsidR="0070627B" w:rsidRDefault="0070627B" w:rsidP="00C82D88">
      <w:pPr>
        <w:pStyle w:val="p1"/>
        <w:numPr>
          <w:ilvl w:val="0"/>
          <w:numId w:val="8"/>
        </w:numPr>
        <w:rPr>
          <w:rFonts w:ascii="Arial" w:hAnsi="Arial" w:cs="Arial"/>
        </w:rPr>
      </w:pPr>
      <w:r>
        <w:rPr>
          <w:rFonts w:ascii="Arial" w:eastAsia="Arial" w:hAnsi="Arial" w:cs="Arial"/>
          <w:bCs/>
          <w:lang w:eastAsia="en-US"/>
        </w:rPr>
        <w:t xml:space="preserve">provide </w:t>
      </w:r>
      <w:r>
        <w:rPr>
          <w:rFonts w:ascii="Arial" w:hAnsi="Arial" w:cs="Arial"/>
        </w:rPr>
        <w:t>rich contexts for learners to be curious, to explore ultimate questions, and to search for an understanding of the human condition, as well as providing opportunities for learners to reflect, and to experience awe and wonder, in a range of meaningful real-world contexts</w:t>
      </w:r>
    </w:p>
    <w:p w14:paraId="28E1DF6B" w14:textId="77777777" w:rsidR="0070627B" w:rsidRDefault="0070627B" w:rsidP="00C82D88">
      <w:pPr>
        <w:pStyle w:val="p1"/>
        <w:numPr>
          <w:ilvl w:val="0"/>
          <w:numId w:val="8"/>
        </w:numPr>
        <w:rPr>
          <w:rFonts w:ascii="Arial" w:hAnsi="Arial" w:cs="Arial"/>
        </w:rPr>
      </w:pPr>
      <w:r>
        <w:rPr>
          <w:rFonts w:ascii="Arial" w:hAnsi="Arial" w:cs="Arial"/>
        </w:rPr>
        <w:t>develop rich contexts for enquiry into the concepts of religion, worldview, secularity, spirituality, life stance, identity and culture to develop learners’ well-rounded understanding of religious and non-religious worldviews</w:t>
      </w:r>
    </w:p>
    <w:p w14:paraId="7C44DDEA" w14:textId="77777777" w:rsidR="0070627B" w:rsidRDefault="0070627B" w:rsidP="00C82D88">
      <w:pPr>
        <w:pStyle w:val="p1"/>
        <w:numPr>
          <w:ilvl w:val="0"/>
          <w:numId w:val="8"/>
        </w:numPr>
        <w:rPr>
          <w:rFonts w:ascii="Arial" w:hAnsi="Arial" w:cs="Arial"/>
          <w:b/>
        </w:rPr>
      </w:pPr>
      <w:r>
        <w:rPr>
          <w:rFonts w:ascii="Arial" w:eastAsia="Arial" w:hAnsi="Arial" w:cs="Arial"/>
        </w:rPr>
        <w:t xml:space="preserve">provide rich contexts for </w:t>
      </w:r>
      <w:r>
        <w:rPr>
          <w:rFonts w:ascii="Arial" w:hAnsi="Arial" w:cs="Arial"/>
        </w:rPr>
        <w:t>engaging with concepts of belief, faith, truth, purpose, meaning, knowledge, sources of authority, self, origin, life, death and Ultimate Reality which enables learners to develop an understanding of personal and institutional worldviews about the nature of life and the world around them</w:t>
      </w:r>
    </w:p>
    <w:p w14:paraId="7902563C" w14:textId="77777777" w:rsidR="0070627B" w:rsidRDefault="0070627B" w:rsidP="00C82D88">
      <w:pPr>
        <w:pStyle w:val="p1"/>
        <w:numPr>
          <w:ilvl w:val="0"/>
          <w:numId w:val="8"/>
        </w:numPr>
        <w:rPr>
          <w:rFonts w:ascii="Arial" w:hAnsi="Arial" w:cs="Arial"/>
          <w:b/>
        </w:rPr>
      </w:pPr>
      <w:r>
        <w:rPr>
          <w:rFonts w:ascii="Arial" w:hAnsi="Arial" w:cs="Arial"/>
        </w:rPr>
        <w:t xml:space="preserve">develop rich contexts for exploring the concepts of identity, belonging, relationships, community, </w:t>
      </w:r>
      <w:r w:rsidRPr="00C76D35">
        <w:rPr>
          <w:rStyle w:val="Humanitiesheading2Char"/>
          <w:rFonts w:eastAsiaTheme="minorEastAsia"/>
          <w:b w:val="0"/>
          <w:sz w:val="24"/>
          <w:lang w:eastAsia="en-US"/>
        </w:rPr>
        <w:t>cynefin</w:t>
      </w:r>
      <w:r>
        <w:rPr>
          <w:rFonts w:ascii="Arial" w:hAnsi="Arial" w:cs="Arial"/>
        </w:rPr>
        <w:t xml:space="preserve">, diversity, </w:t>
      </w:r>
      <w:r w:rsidRPr="00C76D35">
        <w:rPr>
          <w:rStyle w:val="Humanitiesheading2Char"/>
          <w:rFonts w:eastAsiaTheme="minorEastAsia"/>
          <w:b w:val="0"/>
          <w:sz w:val="24"/>
          <w:lang w:eastAsia="en-US"/>
        </w:rPr>
        <w:t>pluralism</w:t>
      </w:r>
      <w:r w:rsidRPr="00B96B30">
        <w:rPr>
          <w:rFonts w:ascii="Arial" w:hAnsi="Arial" w:cs="Arial"/>
          <w:color w:val="00B050"/>
        </w:rPr>
        <w:t xml:space="preserve"> </w:t>
      </w:r>
      <w:r>
        <w:rPr>
          <w:rFonts w:ascii="Arial" w:hAnsi="Arial" w:cs="Arial"/>
        </w:rPr>
        <w:t>and interconnectedness which can enable learners to gain a sense of self and develop spirituality</w:t>
      </w:r>
    </w:p>
    <w:p w14:paraId="69B3424A" w14:textId="77777777" w:rsidR="0070627B" w:rsidRDefault="0070627B" w:rsidP="00C82D88">
      <w:pPr>
        <w:pStyle w:val="p1"/>
        <w:numPr>
          <w:ilvl w:val="0"/>
          <w:numId w:val="8"/>
        </w:numPr>
        <w:rPr>
          <w:rFonts w:ascii="Arial" w:hAnsi="Arial" w:cs="Arial"/>
          <w:b/>
        </w:rPr>
      </w:pPr>
      <w:r>
        <w:rPr>
          <w:rFonts w:ascii="Arial" w:hAnsi="Arial" w:cs="Arial"/>
        </w:rPr>
        <w:t>explore the concepts of equality, sustainability, tolerance, freedom, prejudice, discrimination, extremism, good and evil which can give learners an insight into the challenges and opportunities that face societies</w:t>
      </w:r>
    </w:p>
    <w:p w14:paraId="1D0312E3" w14:textId="77777777" w:rsidR="0070627B" w:rsidRDefault="0070627B" w:rsidP="00C82D88">
      <w:pPr>
        <w:pStyle w:val="p1"/>
        <w:numPr>
          <w:ilvl w:val="0"/>
          <w:numId w:val="8"/>
        </w:numPr>
        <w:rPr>
          <w:rFonts w:ascii="Arial" w:hAnsi="Arial" w:cs="Arial"/>
          <w:b/>
        </w:rPr>
      </w:pPr>
      <w:r>
        <w:rPr>
          <w:rFonts w:ascii="Arial" w:hAnsi="Arial" w:cs="Arial"/>
        </w:rPr>
        <w:t xml:space="preserve">reflect the concepts and contexts of religiosity, practice, ritual, tradition, worship, sacredness, symbolism and celebration to develop learners’ understanding of lived religion and belief </w:t>
      </w:r>
    </w:p>
    <w:p w14:paraId="19F84790" w14:textId="77777777" w:rsidR="0070627B" w:rsidRDefault="0070627B" w:rsidP="00C82D88">
      <w:pPr>
        <w:pStyle w:val="p1"/>
        <w:numPr>
          <w:ilvl w:val="0"/>
          <w:numId w:val="8"/>
        </w:numPr>
        <w:rPr>
          <w:rFonts w:ascii="Arial" w:hAnsi="Arial" w:cs="Arial"/>
          <w:b/>
        </w:rPr>
      </w:pPr>
      <w:r>
        <w:rPr>
          <w:rFonts w:ascii="Arial" w:hAnsi="Arial" w:cs="Arial"/>
        </w:rPr>
        <w:t xml:space="preserve">provide rich contexts for exploring the concepts of ethics, morality, justice, responsibilities, authority, humanity, rights, values and social action </w:t>
      </w:r>
    </w:p>
    <w:p w14:paraId="64DE2285" w14:textId="77777777" w:rsidR="0070627B" w:rsidRDefault="0070627B" w:rsidP="00C82D88">
      <w:pPr>
        <w:pStyle w:val="p1"/>
        <w:numPr>
          <w:ilvl w:val="0"/>
          <w:numId w:val="8"/>
        </w:numPr>
        <w:rPr>
          <w:rFonts w:ascii="Arial" w:hAnsi="Arial" w:cs="Arial"/>
          <w:b/>
        </w:rPr>
      </w:pPr>
      <w:r>
        <w:rPr>
          <w:rFonts w:ascii="Arial" w:hAnsi="Arial" w:cs="Arial"/>
        </w:rPr>
        <w:t>develop an understanding of lived religion and belief through the exploration of the key concepts.</w:t>
      </w:r>
    </w:p>
    <w:p w14:paraId="5D1AE8C4" w14:textId="77777777" w:rsidR="006A6CA6" w:rsidRDefault="006A6CA6" w:rsidP="0070627B">
      <w:pPr>
        <w:rPr>
          <w:rFonts w:eastAsia="Arial"/>
          <w:b/>
          <w:bCs/>
        </w:rPr>
      </w:pPr>
    </w:p>
    <w:p w14:paraId="38DF45E6" w14:textId="5F305ADE" w:rsidR="0070627B" w:rsidRDefault="0070627B" w:rsidP="0070627B">
      <w:pPr>
        <w:rPr>
          <w:rFonts w:eastAsia="Arial"/>
          <w:b/>
          <w:bCs/>
        </w:rPr>
      </w:pPr>
      <w:r>
        <w:rPr>
          <w:rFonts w:eastAsia="Arial"/>
          <w:b/>
          <w:bCs/>
        </w:rPr>
        <w:t>Social studies</w:t>
      </w:r>
    </w:p>
    <w:p w14:paraId="6FC0F0F5" w14:textId="77777777" w:rsidR="006A6CA6" w:rsidRDefault="006A6CA6" w:rsidP="0070627B">
      <w:pPr>
        <w:rPr>
          <w:rFonts w:eastAsia="Arial"/>
          <w:b/>
          <w:bCs/>
        </w:rPr>
      </w:pPr>
    </w:p>
    <w:p w14:paraId="68894C83" w14:textId="20A1E9DD" w:rsidR="0070627B" w:rsidRDefault="0070627B" w:rsidP="006A6CA6">
      <w:pPr>
        <w:pStyle w:val="p1"/>
        <w:spacing w:before="0" w:beforeAutospacing="0" w:after="0" w:afterAutospacing="0"/>
        <w:rPr>
          <w:rFonts w:ascii="Arial" w:hAnsi="Arial" w:cs="Arial"/>
        </w:rPr>
      </w:pPr>
      <w:r>
        <w:rPr>
          <w:rFonts w:ascii="Arial" w:hAnsi="Arial" w:cs="Arial"/>
        </w:rPr>
        <w:t xml:space="preserve">School curriculum design should: </w:t>
      </w:r>
    </w:p>
    <w:p w14:paraId="7E958CC9" w14:textId="77777777" w:rsidR="006A6CA6" w:rsidRDefault="006A6CA6" w:rsidP="006A6CA6">
      <w:pPr>
        <w:pStyle w:val="p1"/>
        <w:spacing w:before="0" w:beforeAutospacing="0" w:after="0" w:afterAutospacing="0"/>
        <w:rPr>
          <w:rFonts w:ascii="Arial" w:hAnsi="Arial" w:cs="Arial"/>
        </w:rPr>
      </w:pPr>
    </w:p>
    <w:p w14:paraId="76493420" w14:textId="77777777" w:rsidR="0070627B" w:rsidRDefault="0070627B" w:rsidP="00C82D88">
      <w:pPr>
        <w:pStyle w:val="NoSpacing"/>
        <w:numPr>
          <w:ilvl w:val="0"/>
          <w:numId w:val="8"/>
        </w:numPr>
        <w:rPr>
          <w:rFonts w:ascii="Arial" w:eastAsia="Arial" w:hAnsi="Arial" w:cs="Arial"/>
          <w:sz w:val="24"/>
          <w:szCs w:val="24"/>
        </w:rPr>
      </w:pPr>
      <w:r>
        <w:rPr>
          <w:rFonts w:ascii="Arial" w:hAnsi="Arial" w:cs="Arial"/>
          <w:sz w:val="24"/>
          <w:szCs w:val="24"/>
        </w:rPr>
        <w:t>develop an understanding of the discipline and its value</w:t>
      </w:r>
    </w:p>
    <w:p w14:paraId="71619719" w14:textId="77777777" w:rsidR="0070627B" w:rsidRDefault="0070627B" w:rsidP="00C82D88">
      <w:pPr>
        <w:pStyle w:val="ListParagraph"/>
        <w:numPr>
          <w:ilvl w:val="0"/>
          <w:numId w:val="8"/>
        </w:numPr>
        <w:rPr>
          <w:rFonts w:eastAsia="Arial"/>
        </w:rPr>
      </w:pPr>
      <w:r>
        <w:rPr>
          <w:rFonts w:eastAsia="Arial"/>
        </w:rPr>
        <w:t>encourage conceptual understanding of the world by learning about people and their values, in different times, places and circumstances</w:t>
      </w:r>
    </w:p>
    <w:p w14:paraId="47EE9471" w14:textId="77777777" w:rsidR="0070627B" w:rsidRDefault="0070627B" w:rsidP="00C82D88">
      <w:pPr>
        <w:pStyle w:val="ListParagraph"/>
        <w:numPr>
          <w:ilvl w:val="0"/>
          <w:numId w:val="8"/>
        </w:numPr>
        <w:rPr>
          <w:rFonts w:eastAsia="Arial"/>
        </w:rPr>
      </w:pPr>
      <w:r>
        <w:rPr>
          <w:rFonts w:eastAsia="Arial"/>
        </w:rPr>
        <w:t>provide rich contexts to explore social issues, identity, rights and responsibilities, and social organisation</w:t>
      </w:r>
    </w:p>
    <w:p w14:paraId="26C17E5B" w14:textId="1A4F6309" w:rsidR="0070627B" w:rsidRDefault="0070627B" w:rsidP="00C82D88">
      <w:pPr>
        <w:pStyle w:val="ListParagraph"/>
        <w:numPr>
          <w:ilvl w:val="0"/>
          <w:numId w:val="8"/>
        </w:numPr>
        <w:rPr>
          <w:rFonts w:eastAsia="Arial"/>
        </w:rPr>
      </w:pPr>
      <w:r>
        <w:rPr>
          <w:rFonts w:eastAsia="Arial"/>
        </w:rPr>
        <w:t>encourage active participation and engagement with social issues through social enquiry, discussions and social action</w:t>
      </w:r>
    </w:p>
    <w:p w14:paraId="72970A7C" w14:textId="38C507BC" w:rsidR="006A7DFE" w:rsidRDefault="006A7DFE" w:rsidP="00C82D88">
      <w:pPr>
        <w:pStyle w:val="ListParagraph"/>
        <w:numPr>
          <w:ilvl w:val="0"/>
          <w:numId w:val="8"/>
        </w:numPr>
        <w:rPr>
          <w:rFonts w:eastAsia="Arial"/>
        </w:rPr>
      </w:pPr>
      <w:r>
        <w:rPr>
          <w:rFonts w:eastAsia="Arial"/>
        </w:rPr>
        <w:t xml:space="preserve">develop an understanding of </w:t>
      </w:r>
      <w:r w:rsidRPr="00FB5653">
        <w:rPr>
          <w:rFonts w:eastAsia="Arial"/>
        </w:rPr>
        <w:t>h</w:t>
      </w:r>
      <w:r>
        <w:rPr>
          <w:rFonts w:eastAsia="Arial"/>
        </w:rPr>
        <w:t xml:space="preserve">ow systems of government in Wales </w:t>
      </w:r>
      <w:r w:rsidRPr="00FB5653">
        <w:rPr>
          <w:rFonts w:eastAsia="Arial"/>
        </w:rPr>
        <w:t xml:space="preserve">operate and affect people’s lives, and how they compare </w:t>
      </w:r>
      <w:r>
        <w:rPr>
          <w:rFonts w:eastAsia="Arial"/>
        </w:rPr>
        <w:t>with other systems</w:t>
      </w:r>
    </w:p>
    <w:p w14:paraId="68193196" w14:textId="77777777" w:rsidR="0070627B" w:rsidRDefault="0070627B" w:rsidP="00C82D88">
      <w:pPr>
        <w:pStyle w:val="ListParagraph"/>
        <w:numPr>
          <w:ilvl w:val="0"/>
          <w:numId w:val="8"/>
        </w:numPr>
        <w:rPr>
          <w:rFonts w:eastAsia="Arial"/>
        </w:rPr>
      </w:pPr>
      <w:r>
        <w:rPr>
          <w:rFonts w:eastAsia="Arial"/>
        </w:rPr>
        <w:t xml:space="preserve">explore the concepts of governance, rights, equality, inequality, ethnicity, gender and poverty. </w:t>
      </w:r>
    </w:p>
    <w:p w14:paraId="2990411A" w14:textId="77777777" w:rsidR="0070627B" w:rsidRDefault="0070627B" w:rsidP="006A6CA6">
      <w:pPr>
        <w:rPr>
          <w:rFonts w:eastAsia="Arial"/>
          <w:b/>
          <w:bCs/>
        </w:rPr>
      </w:pPr>
    </w:p>
    <w:p w14:paraId="6488CAFC" w14:textId="77777777" w:rsidR="006A6CA6" w:rsidRDefault="006A6CA6" w:rsidP="006A6CA6">
      <w:pPr>
        <w:rPr>
          <w:rFonts w:eastAsia="Arial"/>
          <w:b/>
          <w:bCs/>
        </w:rPr>
      </w:pPr>
    </w:p>
    <w:p w14:paraId="5A34529F" w14:textId="77777777" w:rsidR="006A6CA6" w:rsidRDefault="006A6CA6" w:rsidP="006A6CA6">
      <w:pPr>
        <w:rPr>
          <w:rFonts w:eastAsia="Arial"/>
          <w:b/>
          <w:bCs/>
        </w:rPr>
      </w:pPr>
    </w:p>
    <w:p w14:paraId="6195C75D" w14:textId="77777777" w:rsidR="006A6CA6" w:rsidRDefault="006A6CA6" w:rsidP="006A6CA6">
      <w:pPr>
        <w:rPr>
          <w:rFonts w:eastAsia="Arial"/>
          <w:b/>
          <w:bCs/>
        </w:rPr>
      </w:pPr>
    </w:p>
    <w:p w14:paraId="1025D6E5" w14:textId="77777777" w:rsidR="006A6CA6" w:rsidRDefault="006A6CA6" w:rsidP="006A6CA6">
      <w:pPr>
        <w:rPr>
          <w:rFonts w:eastAsia="Arial"/>
          <w:b/>
          <w:bCs/>
        </w:rPr>
      </w:pPr>
    </w:p>
    <w:p w14:paraId="1E1E54B8" w14:textId="69EEFB26" w:rsidR="0070627B" w:rsidRDefault="0070627B" w:rsidP="006A6CA6">
      <w:pPr>
        <w:rPr>
          <w:rFonts w:eastAsia="Arial"/>
          <w:b/>
          <w:bCs/>
        </w:rPr>
      </w:pPr>
      <w:r>
        <w:rPr>
          <w:rFonts w:eastAsia="Arial"/>
          <w:b/>
          <w:bCs/>
        </w:rPr>
        <w:t xml:space="preserve">Business studies </w:t>
      </w:r>
    </w:p>
    <w:p w14:paraId="555C61F7" w14:textId="77777777" w:rsidR="006A6CA6" w:rsidRDefault="006A6CA6" w:rsidP="006A6CA6">
      <w:pPr>
        <w:rPr>
          <w:rFonts w:eastAsia="Arial"/>
          <w:b/>
          <w:bCs/>
        </w:rPr>
      </w:pPr>
    </w:p>
    <w:p w14:paraId="0CA4DB42" w14:textId="23AC36F4" w:rsidR="0070627B" w:rsidRDefault="0070627B" w:rsidP="006A6CA6">
      <w:pPr>
        <w:pStyle w:val="p1"/>
        <w:spacing w:before="0" w:beforeAutospacing="0" w:after="0" w:afterAutospacing="0"/>
        <w:rPr>
          <w:rFonts w:ascii="Arial" w:hAnsi="Arial" w:cs="Arial"/>
        </w:rPr>
      </w:pPr>
      <w:r>
        <w:rPr>
          <w:rFonts w:ascii="Arial" w:hAnsi="Arial" w:cs="Arial"/>
        </w:rPr>
        <w:t xml:space="preserve">School curriculum design should: </w:t>
      </w:r>
    </w:p>
    <w:p w14:paraId="20C4E1D2" w14:textId="77777777" w:rsidR="006A6CA6" w:rsidRDefault="006A6CA6" w:rsidP="006A6CA6">
      <w:pPr>
        <w:pStyle w:val="p1"/>
        <w:spacing w:before="0" w:beforeAutospacing="0" w:after="0" w:afterAutospacing="0"/>
        <w:rPr>
          <w:rFonts w:ascii="Arial" w:hAnsi="Arial" w:cs="Arial"/>
        </w:rPr>
      </w:pPr>
    </w:p>
    <w:p w14:paraId="2B7C203C" w14:textId="77777777" w:rsidR="0070627B" w:rsidRDefault="0070627B" w:rsidP="00C82D88">
      <w:pPr>
        <w:pStyle w:val="NoSpacing"/>
        <w:numPr>
          <w:ilvl w:val="0"/>
          <w:numId w:val="8"/>
        </w:numPr>
        <w:rPr>
          <w:rFonts w:ascii="Arial" w:eastAsia="Arial" w:hAnsi="Arial" w:cs="Arial"/>
          <w:sz w:val="24"/>
          <w:szCs w:val="24"/>
        </w:rPr>
      </w:pPr>
      <w:r>
        <w:rPr>
          <w:rFonts w:ascii="Arial" w:hAnsi="Arial" w:cs="Arial"/>
          <w:sz w:val="24"/>
          <w:szCs w:val="24"/>
        </w:rPr>
        <w:t>develop an understanding of the discipline and its value</w:t>
      </w:r>
    </w:p>
    <w:p w14:paraId="53ED6C8C" w14:textId="77777777" w:rsidR="0070627B" w:rsidRDefault="0070627B" w:rsidP="00C82D88">
      <w:pPr>
        <w:pStyle w:val="ListParagraph"/>
        <w:numPr>
          <w:ilvl w:val="0"/>
          <w:numId w:val="8"/>
        </w:numPr>
        <w:rPr>
          <w:rFonts w:eastAsia="Arial"/>
        </w:rPr>
      </w:pPr>
      <w:r>
        <w:rPr>
          <w:rFonts w:eastAsia="Arial"/>
        </w:rPr>
        <w:t>expose learners to the economic reality that shapes the Welsh and global economies, enabling them to appreciate that this reality is constantly changing and to appreciate the impact it has on people’s lives and the environment</w:t>
      </w:r>
    </w:p>
    <w:p w14:paraId="566A0D07" w14:textId="77777777" w:rsidR="0070627B" w:rsidRDefault="0070627B" w:rsidP="00C82D88">
      <w:pPr>
        <w:pStyle w:val="ListParagraph"/>
        <w:numPr>
          <w:ilvl w:val="0"/>
          <w:numId w:val="8"/>
        </w:numPr>
        <w:rPr>
          <w:rFonts w:eastAsia="Arial"/>
        </w:rPr>
      </w:pPr>
      <w:r>
        <w:rPr>
          <w:rFonts w:eastAsia="Arial"/>
        </w:rPr>
        <w:t>examine the strengths and areas for improvement, successes and failures of businesses and economies, while developing an understanding of the factors that shape the prosperity of communities and thereby people’s prospects for the future</w:t>
      </w:r>
    </w:p>
    <w:p w14:paraId="3D829B09" w14:textId="77777777" w:rsidR="0070627B" w:rsidRDefault="0070627B" w:rsidP="00C82D88">
      <w:pPr>
        <w:pStyle w:val="ListParagraph"/>
        <w:numPr>
          <w:ilvl w:val="0"/>
          <w:numId w:val="8"/>
        </w:numPr>
        <w:rPr>
          <w:rFonts w:eastAsia="Arial"/>
        </w:rPr>
      </w:pPr>
      <w:r>
        <w:rPr>
          <w:rFonts w:eastAsia="Arial"/>
        </w:rPr>
        <w:t xml:space="preserve">explore the current Welsh economy, including consumption, production, the welfare of people at work, the impact of innovation and technology on businesses and the environment, and the effects of demographic change to the workforce. </w:t>
      </w:r>
    </w:p>
    <w:p w14:paraId="5FEA49A0" w14:textId="77777777" w:rsidR="006A6CA6" w:rsidRDefault="006A6CA6" w:rsidP="006A6CA6">
      <w:pPr>
        <w:rPr>
          <w:rFonts w:eastAsia="Arial"/>
          <w:b/>
        </w:rPr>
      </w:pPr>
    </w:p>
    <w:p w14:paraId="02B7D4C5" w14:textId="77777777" w:rsidR="006A6CA6" w:rsidRDefault="006A6CA6" w:rsidP="006A6CA6">
      <w:pPr>
        <w:rPr>
          <w:rFonts w:eastAsia="Arial"/>
          <w:b/>
        </w:rPr>
      </w:pPr>
    </w:p>
    <w:p w14:paraId="69390D29" w14:textId="7B8043D9" w:rsidR="0070627B" w:rsidRDefault="0070627B" w:rsidP="006A6CA6">
      <w:pPr>
        <w:rPr>
          <w:rFonts w:eastAsia="Arial"/>
          <w:b/>
          <w:bCs/>
        </w:rPr>
      </w:pPr>
      <w:r>
        <w:rPr>
          <w:rFonts w:eastAsia="Arial"/>
          <w:b/>
        </w:rPr>
        <w:t>C</w:t>
      </w:r>
      <w:r>
        <w:rPr>
          <w:rFonts w:eastAsia="Arial"/>
          <w:b/>
          <w:bCs/>
        </w:rPr>
        <w:t xml:space="preserve">onsiderations for provision of learning experiences </w:t>
      </w:r>
    </w:p>
    <w:p w14:paraId="4CBABCC1" w14:textId="77777777" w:rsidR="0070627B" w:rsidRDefault="0070627B" w:rsidP="006A6CA6">
      <w:pPr>
        <w:rPr>
          <w:rFonts w:eastAsiaTheme="minorHAnsi"/>
          <w:color w:val="000000"/>
        </w:rPr>
      </w:pPr>
    </w:p>
    <w:p w14:paraId="32E8104E" w14:textId="77777777" w:rsidR="0070627B" w:rsidRDefault="0070627B" w:rsidP="006A6CA6">
      <w:r>
        <w:rPr>
          <w:color w:val="000000"/>
        </w:rPr>
        <w:t xml:space="preserve">This Area provides rich opportunities for learning beyond the school walls. </w:t>
      </w:r>
      <w:r>
        <w:t>School curriculum design should allow learners of all ages to experience a range of stimuli that enthuse and inspire them to imagine and be curious, and to explore, discover and question through the following.</w:t>
      </w:r>
    </w:p>
    <w:p w14:paraId="0BC65229" w14:textId="77777777" w:rsidR="0070627B" w:rsidRDefault="0070627B" w:rsidP="006A6CA6"/>
    <w:p w14:paraId="2A313459" w14:textId="77777777" w:rsidR="006A6CA6" w:rsidRDefault="006A6CA6" w:rsidP="006A6CA6">
      <w:pPr>
        <w:rPr>
          <w:rFonts w:eastAsia="Arial"/>
          <w:b/>
          <w:bCs/>
          <w:lang w:val="en" w:eastAsia="en-GB"/>
        </w:rPr>
      </w:pPr>
    </w:p>
    <w:p w14:paraId="524AAFDB" w14:textId="2CE21AE7" w:rsidR="0070627B" w:rsidRDefault="0070627B" w:rsidP="006A6CA6">
      <w:pPr>
        <w:rPr>
          <w:rFonts w:eastAsia="Arial"/>
          <w:b/>
          <w:bCs/>
          <w:lang w:val="en" w:eastAsia="en-GB"/>
        </w:rPr>
      </w:pPr>
      <w:r>
        <w:rPr>
          <w:rFonts w:eastAsia="Arial"/>
          <w:b/>
          <w:bCs/>
          <w:lang w:val="en" w:eastAsia="en-GB"/>
        </w:rPr>
        <w:t>A range of opportunities to learn outdoors to:</w:t>
      </w:r>
    </w:p>
    <w:p w14:paraId="792EDCCB" w14:textId="77777777" w:rsidR="006A6CA6" w:rsidRDefault="006A6CA6" w:rsidP="006A6CA6">
      <w:pPr>
        <w:rPr>
          <w:rFonts w:eastAsia="Arial"/>
        </w:rPr>
      </w:pPr>
    </w:p>
    <w:p w14:paraId="164950E8" w14:textId="77777777" w:rsidR="0070627B" w:rsidRDefault="0070627B" w:rsidP="00C82D88">
      <w:pPr>
        <w:pStyle w:val="ListParagraph"/>
        <w:numPr>
          <w:ilvl w:val="0"/>
          <w:numId w:val="8"/>
        </w:numPr>
        <w:rPr>
          <w:rFonts w:eastAsia="Times New Roman"/>
          <w:lang w:val="en" w:eastAsia="en-GB"/>
        </w:rPr>
      </w:pPr>
      <w:r>
        <w:rPr>
          <w:rFonts w:eastAsia="Arial"/>
        </w:rPr>
        <w:t xml:space="preserve">experience and reflect on the wonder of the natural world </w:t>
      </w:r>
    </w:p>
    <w:p w14:paraId="15B1A0C9" w14:textId="77777777" w:rsidR="0070627B" w:rsidRDefault="0070627B" w:rsidP="00C82D88">
      <w:pPr>
        <w:pStyle w:val="ListParagraph"/>
        <w:numPr>
          <w:ilvl w:val="0"/>
          <w:numId w:val="8"/>
        </w:numPr>
        <w:rPr>
          <w:rFonts w:eastAsiaTheme="minorHAnsi"/>
        </w:rPr>
      </w:pPr>
      <w:r>
        <w:rPr>
          <w:rFonts w:eastAsia="Arial"/>
        </w:rPr>
        <w:t>engage with a variety of landscapes, historical and geographical features, environments and places</w:t>
      </w:r>
      <w:r>
        <w:t xml:space="preserve"> </w:t>
      </w:r>
    </w:p>
    <w:p w14:paraId="5A7203F4" w14:textId="77777777" w:rsidR="0070627B" w:rsidRDefault="0070627B" w:rsidP="00C82D88">
      <w:pPr>
        <w:pStyle w:val="ListParagraph"/>
        <w:numPr>
          <w:ilvl w:val="0"/>
          <w:numId w:val="8"/>
        </w:numPr>
      </w:pPr>
      <w:r>
        <w:t xml:space="preserve">learn in local natural spaces and historical sites </w:t>
      </w:r>
    </w:p>
    <w:p w14:paraId="630E85AC" w14:textId="77777777" w:rsidR="0070627B" w:rsidRDefault="0070627B" w:rsidP="00C82D88">
      <w:pPr>
        <w:pStyle w:val="ListParagraph"/>
        <w:numPr>
          <w:ilvl w:val="0"/>
          <w:numId w:val="8"/>
        </w:numPr>
        <w:rPr>
          <w:rFonts w:eastAsia="Times New Roman"/>
          <w:lang w:val="en" w:eastAsia="en-GB"/>
        </w:rPr>
      </w:pPr>
      <w:r>
        <w:rPr>
          <w:rFonts w:eastAsia="Arial"/>
        </w:rPr>
        <w:t>conduct enquires and fieldwork both independently and collaboratively, in partnership with organisations, groups and individuals when appropriate</w:t>
      </w:r>
    </w:p>
    <w:p w14:paraId="3F2B161D" w14:textId="77777777" w:rsidR="0070627B" w:rsidRDefault="0070627B" w:rsidP="00C82D88">
      <w:pPr>
        <w:pStyle w:val="ListParagraph"/>
        <w:numPr>
          <w:ilvl w:val="0"/>
          <w:numId w:val="8"/>
        </w:numPr>
        <w:rPr>
          <w:rFonts w:eastAsiaTheme="minorHAnsi"/>
          <w:lang w:val="en" w:eastAsia="en-GB"/>
        </w:rPr>
      </w:pPr>
      <w:r>
        <w:rPr>
          <w:rFonts w:eastAsia="Arial"/>
        </w:rPr>
        <w:t>engage with historical, cultural and religious sites,</w:t>
      </w:r>
      <w:r>
        <w:t xml:space="preserve"> including places that are significant to those whom faith and belief are important. </w:t>
      </w:r>
    </w:p>
    <w:p w14:paraId="72FC2F53" w14:textId="77777777" w:rsidR="0070627B" w:rsidRDefault="0070627B" w:rsidP="006A6CA6">
      <w:pPr>
        <w:pStyle w:val="ListParagraph"/>
        <w:rPr>
          <w:rFonts w:eastAsia="Arial"/>
        </w:rPr>
      </w:pPr>
    </w:p>
    <w:p w14:paraId="4FB0665B" w14:textId="0E21CF96" w:rsidR="0070627B" w:rsidRDefault="0070627B" w:rsidP="006A6CA6">
      <w:pPr>
        <w:pStyle w:val="ListParagraph"/>
        <w:rPr>
          <w:rFonts w:eastAsia="Arial"/>
          <w:lang w:val="en" w:eastAsia="en-GB"/>
        </w:rPr>
      </w:pPr>
    </w:p>
    <w:p w14:paraId="3D539DC8" w14:textId="77777777" w:rsidR="0070627B" w:rsidRDefault="0070627B" w:rsidP="006A6CA6">
      <w:pPr>
        <w:pStyle w:val="ListParagraph"/>
        <w:ind w:left="0"/>
        <w:rPr>
          <w:rFonts w:eastAsia="Arial"/>
          <w:b/>
          <w:bCs/>
          <w:lang w:val="en" w:eastAsia="en-GB"/>
        </w:rPr>
      </w:pPr>
      <w:r>
        <w:rPr>
          <w:rFonts w:eastAsia="Arial"/>
          <w:b/>
          <w:bCs/>
          <w:lang w:val="en" w:eastAsia="en-GB"/>
        </w:rPr>
        <w:t xml:space="preserve">A range of opportunities to visit and explore including: </w:t>
      </w:r>
    </w:p>
    <w:p w14:paraId="4BD8CAA3" w14:textId="77777777" w:rsidR="0070627B" w:rsidRDefault="0070627B" w:rsidP="006A6CA6">
      <w:pPr>
        <w:pStyle w:val="ListParagraph"/>
        <w:ind w:left="0"/>
        <w:rPr>
          <w:rFonts w:eastAsia="Arial"/>
          <w:lang w:val="en" w:eastAsia="en-GB"/>
        </w:rPr>
      </w:pPr>
    </w:p>
    <w:p w14:paraId="56E2A5E8" w14:textId="77777777" w:rsidR="0070627B" w:rsidRDefault="0070627B" w:rsidP="00C82D88">
      <w:pPr>
        <w:pStyle w:val="ListParagraph"/>
        <w:numPr>
          <w:ilvl w:val="0"/>
          <w:numId w:val="8"/>
        </w:numPr>
        <w:rPr>
          <w:rFonts w:eastAsiaTheme="minorHAnsi"/>
        </w:rPr>
      </w:pPr>
      <w:r>
        <w:t xml:space="preserve">cultural and heritage sites, e.g. ancient monuments, religious sites and historical sites that have particular potential to provide stimulating contexts for learning </w:t>
      </w:r>
    </w:p>
    <w:p w14:paraId="50039530" w14:textId="77777777" w:rsidR="0070627B" w:rsidRDefault="0070627B" w:rsidP="00C82D88">
      <w:pPr>
        <w:pStyle w:val="ListParagraph"/>
        <w:numPr>
          <w:ilvl w:val="0"/>
          <w:numId w:val="8"/>
        </w:numPr>
      </w:pPr>
      <w:r>
        <w:t xml:space="preserve">libraries, archives and museums </w:t>
      </w:r>
    </w:p>
    <w:p w14:paraId="347F3F76" w14:textId="77777777" w:rsidR="0070627B" w:rsidRDefault="0070627B" w:rsidP="00C82D88">
      <w:pPr>
        <w:pStyle w:val="ListParagraph"/>
        <w:numPr>
          <w:ilvl w:val="0"/>
          <w:numId w:val="8"/>
        </w:numPr>
      </w:pPr>
      <w:r>
        <w:t>places of political, religious or spiritual significance</w:t>
      </w:r>
    </w:p>
    <w:p w14:paraId="10B2505C" w14:textId="77777777" w:rsidR="0070627B" w:rsidRDefault="0070627B" w:rsidP="00C82D88">
      <w:pPr>
        <w:pStyle w:val="ListParagraph"/>
        <w:numPr>
          <w:ilvl w:val="0"/>
          <w:numId w:val="8"/>
        </w:numPr>
      </w:pPr>
      <w:r>
        <w:t>businesses and places of work</w:t>
      </w:r>
    </w:p>
    <w:p w14:paraId="23C19FA2" w14:textId="77777777" w:rsidR="0070627B" w:rsidRDefault="0070627B" w:rsidP="00C82D88">
      <w:pPr>
        <w:pStyle w:val="ListParagraph"/>
        <w:numPr>
          <w:ilvl w:val="0"/>
          <w:numId w:val="8"/>
        </w:numPr>
      </w:pPr>
      <w:r>
        <w:t xml:space="preserve">virtual venues that have particular potential to provide stimulating contexts for learning. </w:t>
      </w:r>
    </w:p>
    <w:p w14:paraId="5615C4E5" w14:textId="77777777" w:rsidR="0070627B" w:rsidRDefault="0070627B" w:rsidP="006A6CA6">
      <w:pPr>
        <w:pStyle w:val="ListParagraph"/>
        <w:ind w:left="783"/>
      </w:pPr>
    </w:p>
    <w:p w14:paraId="1C2F6421" w14:textId="0158A5C7" w:rsidR="0070627B" w:rsidRDefault="0070627B" w:rsidP="006A6CA6">
      <w:pPr>
        <w:pStyle w:val="NoSpacing"/>
        <w:rPr>
          <w:rFonts w:ascii="Arial" w:eastAsia="Arial" w:hAnsi="Arial" w:cs="Arial"/>
          <w:b/>
          <w:bCs/>
          <w:sz w:val="24"/>
          <w:szCs w:val="24"/>
        </w:rPr>
      </w:pPr>
    </w:p>
    <w:p w14:paraId="40DC70DA" w14:textId="1B094278" w:rsidR="006A6CA6" w:rsidRDefault="006A6CA6" w:rsidP="006A6CA6">
      <w:pPr>
        <w:pStyle w:val="NoSpacing"/>
        <w:rPr>
          <w:rFonts w:ascii="Arial" w:eastAsia="Arial" w:hAnsi="Arial" w:cs="Arial"/>
          <w:b/>
          <w:bCs/>
          <w:sz w:val="24"/>
          <w:szCs w:val="24"/>
        </w:rPr>
      </w:pPr>
    </w:p>
    <w:p w14:paraId="4D47B61B" w14:textId="5ACFB194" w:rsidR="00694EA2" w:rsidRDefault="00694EA2" w:rsidP="006A6CA6">
      <w:pPr>
        <w:pStyle w:val="NoSpacing"/>
        <w:rPr>
          <w:rFonts w:ascii="Arial" w:eastAsia="Arial" w:hAnsi="Arial" w:cs="Arial"/>
          <w:b/>
          <w:bCs/>
          <w:sz w:val="24"/>
          <w:szCs w:val="24"/>
        </w:rPr>
      </w:pPr>
    </w:p>
    <w:p w14:paraId="6CDC6A1C" w14:textId="77777777" w:rsidR="00694EA2" w:rsidRDefault="00694EA2" w:rsidP="006A6CA6">
      <w:pPr>
        <w:pStyle w:val="NoSpacing"/>
        <w:rPr>
          <w:rFonts w:ascii="Arial" w:eastAsia="Arial" w:hAnsi="Arial" w:cs="Arial"/>
          <w:b/>
          <w:bCs/>
          <w:sz w:val="24"/>
          <w:szCs w:val="24"/>
        </w:rPr>
      </w:pPr>
    </w:p>
    <w:p w14:paraId="4E8FA242" w14:textId="77777777" w:rsidR="006A6CA6" w:rsidRDefault="006A6CA6" w:rsidP="006A6CA6">
      <w:pPr>
        <w:pStyle w:val="NoSpacing"/>
        <w:rPr>
          <w:rFonts w:ascii="Arial" w:eastAsia="Arial" w:hAnsi="Arial" w:cs="Arial"/>
          <w:b/>
          <w:bCs/>
          <w:sz w:val="24"/>
          <w:szCs w:val="24"/>
        </w:rPr>
      </w:pPr>
    </w:p>
    <w:p w14:paraId="6120FEC8" w14:textId="77777777" w:rsidR="0070627B" w:rsidRDefault="0070627B" w:rsidP="006A6CA6">
      <w:pPr>
        <w:pStyle w:val="NoSpacing"/>
        <w:rPr>
          <w:rFonts w:ascii="Arial" w:eastAsia="Arial" w:hAnsi="Arial" w:cs="Arial"/>
          <w:b/>
          <w:bCs/>
          <w:sz w:val="24"/>
          <w:szCs w:val="24"/>
        </w:rPr>
      </w:pPr>
      <w:r>
        <w:rPr>
          <w:rFonts w:ascii="Arial" w:eastAsia="Arial" w:hAnsi="Arial" w:cs="Arial"/>
          <w:b/>
          <w:bCs/>
          <w:sz w:val="24"/>
          <w:szCs w:val="24"/>
        </w:rPr>
        <w:t xml:space="preserve">A range of opportunities to engage with: </w:t>
      </w:r>
    </w:p>
    <w:p w14:paraId="49DB32B8" w14:textId="77777777" w:rsidR="0070627B" w:rsidRDefault="0070627B" w:rsidP="006A6CA6">
      <w:pPr>
        <w:pStyle w:val="NoSpacing"/>
        <w:rPr>
          <w:rFonts w:ascii="Arial" w:eastAsia="Arial" w:hAnsi="Arial" w:cs="Arial"/>
          <w:b/>
          <w:bCs/>
          <w:sz w:val="24"/>
          <w:szCs w:val="24"/>
        </w:rPr>
      </w:pPr>
    </w:p>
    <w:p w14:paraId="7935A48B" w14:textId="77777777" w:rsidR="0070627B" w:rsidRDefault="0070627B" w:rsidP="00C82D88">
      <w:pPr>
        <w:pStyle w:val="CommentText"/>
        <w:numPr>
          <w:ilvl w:val="0"/>
          <w:numId w:val="8"/>
        </w:numPr>
        <w:rPr>
          <w:rFonts w:eastAsiaTheme="minorHAnsi"/>
          <w:sz w:val="24"/>
          <w:szCs w:val="24"/>
        </w:rPr>
      </w:pPr>
      <w:r>
        <w:rPr>
          <w:sz w:val="24"/>
          <w:szCs w:val="24"/>
        </w:rPr>
        <w:t>structured enquiry and cooperative learning</w:t>
      </w:r>
    </w:p>
    <w:p w14:paraId="19F65153" w14:textId="77777777" w:rsidR="0070627B" w:rsidRDefault="0070627B" w:rsidP="00C82D88">
      <w:pPr>
        <w:pStyle w:val="CommentText"/>
        <w:numPr>
          <w:ilvl w:val="0"/>
          <w:numId w:val="8"/>
        </w:numPr>
        <w:rPr>
          <w:sz w:val="24"/>
          <w:szCs w:val="24"/>
        </w:rPr>
      </w:pPr>
      <w:r>
        <w:rPr>
          <w:rFonts w:eastAsia="Arial"/>
          <w:sz w:val="24"/>
          <w:szCs w:val="24"/>
        </w:rPr>
        <w:t xml:space="preserve">artefacts and texts of historic and religious significance </w:t>
      </w:r>
    </w:p>
    <w:p w14:paraId="199A9520" w14:textId="77777777" w:rsidR="0070627B" w:rsidRDefault="0070627B" w:rsidP="00C82D88">
      <w:pPr>
        <w:pStyle w:val="NoSpacing"/>
        <w:numPr>
          <w:ilvl w:val="0"/>
          <w:numId w:val="8"/>
        </w:numPr>
        <w:rPr>
          <w:rFonts w:ascii="Arial" w:hAnsi="Arial" w:cs="Arial"/>
          <w:sz w:val="24"/>
          <w:szCs w:val="24"/>
        </w:rPr>
      </w:pPr>
      <w:r>
        <w:rPr>
          <w:rFonts w:ascii="Arial" w:eastAsia="Arial" w:hAnsi="Arial" w:cs="Arial"/>
          <w:sz w:val="24"/>
          <w:szCs w:val="24"/>
        </w:rPr>
        <w:t>digital and physical media and technology</w:t>
      </w:r>
    </w:p>
    <w:p w14:paraId="5A57BA66" w14:textId="77777777" w:rsidR="0070627B" w:rsidRDefault="0070627B" w:rsidP="00C82D88">
      <w:pPr>
        <w:pStyle w:val="NoSpacing"/>
        <w:numPr>
          <w:ilvl w:val="0"/>
          <w:numId w:val="8"/>
        </w:numPr>
        <w:rPr>
          <w:rFonts w:ascii="Arial" w:hAnsi="Arial" w:cs="Arial"/>
          <w:sz w:val="24"/>
          <w:szCs w:val="24"/>
        </w:rPr>
      </w:pPr>
      <w:r>
        <w:rPr>
          <w:rFonts w:ascii="Arial" w:eastAsia="Arial" w:hAnsi="Arial" w:cs="Arial"/>
          <w:sz w:val="24"/>
          <w:szCs w:val="24"/>
        </w:rPr>
        <w:t xml:space="preserve">stories, art, drama, dance, music and food </w:t>
      </w:r>
      <w:r>
        <w:rPr>
          <w:rFonts w:ascii="Arial" w:hAnsi="Arial" w:cs="Arial"/>
          <w:sz w:val="24"/>
          <w:szCs w:val="24"/>
        </w:rPr>
        <w:t>that have particular potential to provide stimulating contexts for learning</w:t>
      </w:r>
    </w:p>
    <w:p w14:paraId="7296C9B9" w14:textId="77777777" w:rsidR="0070627B" w:rsidRDefault="0070627B" w:rsidP="00C82D88">
      <w:pPr>
        <w:pStyle w:val="NoSpacing"/>
        <w:numPr>
          <w:ilvl w:val="0"/>
          <w:numId w:val="8"/>
        </w:numPr>
        <w:rPr>
          <w:rFonts w:ascii="Arial" w:hAnsi="Arial" w:cs="Arial"/>
          <w:sz w:val="24"/>
          <w:szCs w:val="24"/>
        </w:rPr>
      </w:pPr>
      <w:r>
        <w:rPr>
          <w:rFonts w:ascii="Arial" w:eastAsia="Arial" w:hAnsi="Arial" w:cs="Arial"/>
          <w:sz w:val="24"/>
          <w:szCs w:val="24"/>
        </w:rPr>
        <w:t xml:space="preserve">individuals, experts, groups and organisations </w:t>
      </w:r>
      <w:r>
        <w:rPr>
          <w:rFonts w:ascii="Arial" w:hAnsi="Arial" w:cs="Arial"/>
          <w:sz w:val="24"/>
          <w:szCs w:val="24"/>
        </w:rPr>
        <w:t>that have particular potential to provide stimulating contexts for learning</w:t>
      </w:r>
    </w:p>
    <w:p w14:paraId="1DC5A2EA" w14:textId="631876E6" w:rsidR="0070627B" w:rsidRDefault="0070627B" w:rsidP="00C82D88">
      <w:pPr>
        <w:pStyle w:val="ListParagraph"/>
        <w:numPr>
          <w:ilvl w:val="0"/>
          <w:numId w:val="8"/>
        </w:numPr>
        <w:rPr>
          <w:rFonts w:eastAsia="Arial"/>
          <w:lang w:val="en" w:eastAsia="en-GB"/>
        </w:rPr>
      </w:pPr>
      <w:r>
        <w:rPr>
          <w:rFonts w:eastAsia="Arial"/>
          <w:lang w:val="en" w:eastAsia="en-GB"/>
        </w:rPr>
        <w:t>heritage professionals and developing a recognition of value of heritage sites</w:t>
      </w:r>
      <w:r w:rsidR="006A6CA6">
        <w:rPr>
          <w:rFonts w:eastAsia="Arial"/>
          <w:lang w:val="en" w:eastAsia="en-GB"/>
        </w:rPr>
        <w:t xml:space="preserve"> </w:t>
      </w:r>
      <w:r>
        <w:rPr>
          <w:rFonts w:eastAsia="Arial"/>
          <w:lang w:val="en" w:eastAsia="en-GB"/>
        </w:rPr>
        <w:t>/galleries/museums</w:t>
      </w:r>
    </w:p>
    <w:p w14:paraId="4207A347" w14:textId="77777777" w:rsidR="0070627B" w:rsidRDefault="0070627B" w:rsidP="00C82D88">
      <w:pPr>
        <w:pStyle w:val="ListParagraph"/>
        <w:numPr>
          <w:ilvl w:val="0"/>
          <w:numId w:val="8"/>
        </w:numPr>
        <w:rPr>
          <w:rFonts w:eastAsia="Arial"/>
          <w:lang w:val="en" w:eastAsia="en-GB"/>
        </w:rPr>
      </w:pPr>
      <w:r>
        <w:rPr>
          <w:rFonts w:eastAsia="Arial"/>
          <w:lang w:val="en" w:eastAsia="en-GB"/>
        </w:rPr>
        <w:t>people who experience lived religion and worldviews</w:t>
      </w:r>
    </w:p>
    <w:p w14:paraId="3A0FC471" w14:textId="77777777" w:rsidR="0070627B" w:rsidRDefault="0070627B" w:rsidP="00C82D88">
      <w:pPr>
        <w:pStyle w:val="ListParagraph"/>
        <w:numPr>
          <w:ilvl w:val="0"/>
          <w:numId w:val="8"/>
        </w:numPr>
        <w:rPr>
          <w:rFonts w:eastAsia="Arial"/>
          <w:lang w:val="en" w:eastAsia="en-GB"/>
        </w:rPr>
      </w:pPr>
      <w:r>
        <w:rPr>
          <w:rFonts w:eastAsia="Arial"/>
          <w:lang w:val="en" w:eastAsia="en-GB"/>
        </w:rPr>
        <w:t>political, business, community and/or cultural leaders</w:t>
      </w:r>
    </w:p>
    <w:p w14:paraId="09F0013D" w14:textId="77777777" w:rsidR="0070627B" w:rsidRDefault="0070627B" w:rsidP="00C82D88">
      <w:pPr>
        <w:pStyle w:val="ListParagraph"/>
        <w:numPr>
          <w:ilvl w:val="0"/>
          <w:numId w:val="8"/>
        </w:numPr>
        <w:rPr>
          <w:rFonts w:eastAsia="Arial"/>
          <w:lang w:val="en" w:eastAsia="en-GB"/>
        </w:rPr>
      </w:pPr>
      <w:r>
        <w:rPr>
          <w:rFonts w:eastAsia="Arial"/>
          <w:lang w:val="en" w:eastAsia="en-GB"/>
        </w:rPr>
        <w:t xml:space="preserve">groups and organisations such as charities, pressure groups and non-profit organisations. </w:t>
      </w:r>
    </w:p>
    <w:p w14:paraId="689BC6E7" w14:textId="77777777" w:rsidR="006A6CA6" w:rsidRDefault="006A6CA6" w:rsidP="006A6CA6">
      <w:pPr>
        <w:rPr>
          <w:b/>
          <w:bCs/>
        </w:rPr>
      </w:pPr>
    </w:p>
    <w:p w14:paraId="02B62023" w14:textId="77777777" w:rsidR="006A6CA6" w:rsidRDefault="006A6CA6" w:rsidP="006A6CA6">
      <w:pPr>
        <w:rPr>
          <w:b/>
          <w:bCs/>
        </w:rPr>
      </w:pPr>
    </w:p>
    <w:p w14:paraId="576C40FF" w14:textId="4D85024D" w:rsidR="0070627B" w:rsidRDefault="0070627B" w:rsidP="006A6CA6">
      <w:pPr>
        <w:rPr>
          <w:rFonts w:eastAsiaTheme="minorHAnsi"/>
          <w:b/>
          <w:bCs/>
        </w:rPr>
      </w:pPr>
      <w:r>
        <w:rPr>
          <w:b/>
          <w:bCs/>
        </w:rPr>
        <w:t xml:space="preserve">A range of opportunities to observe or participate in: </w:t>
      </w:r>
      <w:r>
        <w:rPr>
          <w:b/>
          <w:bCs/>
        </w:rPr>
        <w:tab/>
      </w:r>
    </w:p>
    <w:p w14:paraId="6F066D8C" w14:textId="77777777" w:rsidR="0070627B" w:rsidRDefault="0070627B" w:rsidP="006A6CA6">
      <w:pPr>
        <w:rPr>
          <w:b/>
          <w:bCs/>
        </w:rPr>
      </w:pPr>
    </w:p>
    <w:p w14:paraId="64A577D0" w14:textId="77777777" w:rsidR="0070627B" w:rsidRPr="006A6CA6" w:rsidRDefault="0070627B" w:rsidP="00C82D88">
      <w:pPr>
        <w:pStyle w:val="NoSpacing"/>
        <w:numPr>
          <w:ilvl w:val="0"/>
          <w:numId w:val="8"/>
        </w:numPr>
        <w:rPr>
          <w:rFonts w:ascii="Arial" w:hAnsi="Arial" w:cs="Arial"/>
          <w:sz w:val="24"/>
          <w:szCs w:val="24"/>
        </w:rPr>
      </w:pPr>
      <w:r w:rsidRPr="006A6CA6">
        <w:rPr>
          <w:rFonts w:ascii="Arial" w:hAnsi="Arial" w:cs="Arial"/>
          <w:sz w:val="24"/>
          <w:szCs w:val="24"/>
        </w:rPr>
        <w:t>key celebrations, traditions and the diverse cultures in Wales</w:t>
      </w:r>
    </w:p>
    <w:p w14:paraId="3AF24C64" w14:textId="77777777" w:rsidR="0070627B" w:rsidRPr="006A6CA6" w:rsidRDefault="0070627B" w:rsidP="00C82D88">
      <w:pPr>
        <w:pStyle w:val="NoSpacing"/>
        <w:numPr>
          <w:ilvl w:val="0"/>
          <w:numId w:val="8"/>
        </w:numPr>
        <w:rPr>
          <w:rFonts w:ascii="Arial" w:hAnsi="Arial" w:cs="Arial"/>
          <w:sz w:val="24"/>
          <w:szCs w:val="24"/>
        </w:rPr>
      </w:pPr>
      <w:r w:rsidRPr="006A6CA6">
        <w:rPr>
          <w:rFonts w:ascii="Arial" w:hAnsi="Arial" w:cs="Arial"/>
          <w:sz w:val="24"/>
          <w:szCs w:val="24"/>
        </w:rPr>
        <w:t>formal and informal debates</w:t>
      </w:r>
    </w:p>
    <w:p w14:paraId="7C696C65" w14:textId="77777777" w:rsidR="0070627B" w:rsidRPr="006A6CA6" w:rsidRDefault="0070627B" w:rsidP="00C82D88">
      <w:pPr>
        <w:pStyle w:val="NoSpacing"/>
        <w:numPr>
          <w:ilvl w:val="0"/>
          <w:numId w:val="8"/>
        </w:numPr>
        <w:rPr>
          <w:rFonts w:ascii="Arial" w:hAnsi="Arial" w:cs="Arial"/>
          <w:sz w:val="24"/>
          <w:szCs w:val="24"/>
        </w:rPr>
      </w:pPr>
      <w:r w:rsidRPr="006A6CA6">
        <w:rPr>
          <w:rFonts w:ascii="Arial" w:hAnsi="Arial" w:cs="Arial"/>
          <w:sz w:val="24"/>
          <w:szCs w:val="24"/>
        </w:rPr>
        <w:t>enterprise and entrepreneurial activities</w:t>
      </w:r>
    </w:p>
    <w:p w14:paraId="1C336815" w14:textId="77777777" w:rsidR="0070627B" w:rsidRPr="006A6CA6" w:rsidRDefault="0070627B" w:rsidP="00C82D88">
      <w:pPr>
        <w:pStyle w:val="NoSpacing"/>
        <w:numPr>
          <w:ilvl w:val="0"/>
          <w:numId w:val="8"/>
        </w:numPr>
        <w:rPr>
          <w:rFonts w:ascii="Arial" w:hAnsi="Arial" w:cs="Arial"/>
          <w:sz w:val="24"/>
          <w:szCs w:val="24"/>
        </w:rPr>
      </w:pPr>
      <w:r w:rsidRPr="006A6CA6">
        <w:rPr>
          <w:rFonts w:ascii="Arial" w:hAnsi="Arial" w:cs="Arial"/>
          <w:sz w:val="24"/>
          <w:szCs w:val="24"/>
        </w:rPr>
        <w:t>social action projects</w:t>
      </w:r>
    </w:p>
    <w:p w14:paraId="6317090B" w14:textId="469DE419" w:rsidR="0070627B" w:rsidRPr="006A6CA6" w:rsidRDefault="0070627B" w:rsidP="00C82D88">
      <w:pPr>
        <w:pStyle w:val="NoSpacing"/>
        <w:numPr>
          <w:ilvl w:val="0"/>
          <w:numId w:val="8"/>
        </w:numPr>
        <w:rPr>
          <w:b/>
          <w:sz w:val="24"/>
          <w:szCs w:val="24"/>
        </w:rPr>
      </w:pPr>
      <w:r w:rsidRPr="006A6CA6">
        <w:rPr>
          <w:rFonts w:ascii="Arial" w:hAnsi="Arial" w:cs="Arial"/>
          <w:sz w:val="24"/>
          <w:szCs w:val="24"/>
        </w:rPr>
        <w:t>key celebrations, traditions and ways of life in the wider world</w:t>
      </w:r>
      <w:r w:rsidR="006A6CA6">
        <w:rPr>
          <w:rFonts w:ascii="Arial" w:hAnsi="Arial" w:cs="Arial"/>
          <w:sz w:val="24"/>
          <w:szCs w:val="24"/>
        </w:rPr>
        <w:t>.</w:t>
      </w:r>
      <w:r w:rsidRPr="006A6CA6">
        <w:rPr>
          <w:rFonts w:ascii="Arial" w:hAnsi="Arial" w:cs="Arial"/>
          <w:sz w:val="24"/>
          <w:szCs w:val="24"/>
        </w:rPr>
        <w:t xml:space="preserve"> </w:t>
      </w:r>
    </w:p>
    <w:p w14:paraId="2CA0FDB4" w14:textId="77777777" w:rsidR="006A6CA6" w:rsidRPr="006A6CA6" w:rsidRDefault="006A6CA6" w:rsidP="006A6CA6">
      <w:pPr>
        <w:pStyle w:val="NoSpacing"/>
        <w:ind w:left="720"/>
        <w:rPr>
          <w:rFonts w:ascii="Arial" w:hAnsi="Arial" w:cs="Arial"/>
          <w:sz w:val="24"/>
          <w:szCs w:val="24"/>
        </w:rPr>
      </w:pPr>
    </w:p>
    <w:p w14:paraId="272DAF19" w14:textId="3403B5C4" w:rsidR="006A7DFE" w:rsidRDefault="006A7DFE" w:rsidP="006A7DFE">
      <w:pPr>
        <w:rPr>
          <w:b/>
          <w:iCs/>
          <w:u w:val="single"/>
        </w:rPr>
      </w:pPr>
    </w:p>
    <w:p w14:paraId="0D60FE04" w14:textId="77777777" w:rsidR="00EE6A1B" w:rsidRDefault="00EE6A1B" w:rsidP="006A7DFE">
      <w:pPr>
        <w:rPr>
          <w:b/>
          <w:iCs/>
          <w:u w:val="single"/>
        </w:rPr>
      </w:pPr>
    </w:p>
    <w:p w14:paraId="713DD512" w14:textId="77777777" w:rsidR="006A7DFE" w:rsidRPr="00520011" w:rsidRDefault="006A7DFE" w:rsidP="00C76D35">
      <w:pPr>
        <w:rPr>
          <w:rStyle w:val="Humanitiesheading2Char"/>
          <w:color w:val="auto"/>
          <w:sz w:val="24"/>
        </w:rPr>
      </w:pPr>
      <w:r w:rsidRPr="00520011">
        <w:rPr>
          <w:rStyle w:val="Humanitiesheading2Char"/>
          <w:color w:val="auto"/>
          <w:sz w:val="24"/>
        </w:rPr>
        <w:t>Illustrating breadth</w:t>
      </w:r>
    </w:p>
    <w:p w14:paraId="2745AE94" w14:textId="77777777" w:rsidR="006A7DFE" w:rsidRDefault="006A7DFE" w:rsidP="006A7DFE">
      <w:pPr>
        <w:rPr>
          <w:b/>
          <w:iCs/>
          <w:u w:val="single"/>
        </w:rPr>
      </w:pPr>
    </w:p>
    <w:p w14:paraId="52F7124A" w14:textId="77777777" w:rsidR="006A7DFE" w:rsidRPr="00E27144" w:rsidRDefault="006A7DFE" w:rsidP="006A7DFE">
      <w:r w:rsidRPr="00E27144">
        <w:rPr>
          <w:iCs/>
        </w:rPr>
        <w:t>The following are provided as examples of how you could explore different topical learning in this Area. These are illustrations only</w:t>
      </w:r>
      <w:r w:rsidRPr="00E27144">
        <w:t>.</w:t>
      </w:r>
    </w:p>
    <w:p w14:paraId="6B857493" w14:textId="77777777" w:rsidR="006A7DFE" w:rsidRDefault="006A7DFE" w:rsidP="006A7DFE"/>
    <w:p w14:paraId="79D6277B" w14:textId="77777777" w:rsidR="006A7DFE" w:rsidRDefault="006A7DFE" w:rsidP="006A7DFE">
      <w:r>
        <w:t>L</w:t>
      </w:r>
      <w:r w:rsidRPr="00876F38">
        <w:t>earners could explore the evolution of democratic thought and structures that led to the establishment of the Senedd, from Ancient Greece via the American Declaration of Independence and the changing UK constitution. Local, Welsh and world history are connected, shaped and appreciated through events such as Glynd</w:t>
      </w:r>
      <w:r>
        <w:t>ŵ</w:t>
      </w:r>
      <w:r w:rsidRPr="00876F38">
        <w:t xml:space="preserve">r’s Rising, the Spanish Civil War and the World Wars of the </w:t>
      </w:r>
      <w:r>
        <w:t>twentieth</w:t>
      </w:r>
      <w:r w:rsidRPr="00876F38">
        <w:t xml:space="preserve"> </w:t>
      </w:r>
      <w:r>
        <w:t>c</w:t>
      </w:r>
      <w:r w:rsidRPr="00876F38">
        <w:t xml:space="preserve">entury. </w:t>
      </w:r>
      <w:r>
        <w:t>The climate emergency</w:t>
      </w:r>
      <w:r w:rsidRPr="00876F38">
        <w:t xml:space="preserve"> can be better appreciated by exploring the industrial revolution, the distinct geography and topography of Wales, and international relations. As informed citizens, learners will explore how government and decision-making works in Wales and beyond, and be empowered to contribute, scrutinise and challenge.</w:t>
      </w:r>
    </w:p>
    <w:p w14:paraId="5E9701F8" w14:textId="3CF10D69" w:rsidR="006A7DFE" w:rsidRDefault="006A7DFE">
      <w:pPr>
        <w:rPr>
          <w:rFonts w:eastAsia="Arial"/>
          <w:b/>
        </w:rPr>
      </w:pPr>
      <w:r>
        <w:rPr>
          <w:rFonts w:eastAsia="Arial"/>
          <w:b/>
        </w:rPr>
        <w:br w:type="page"/>
      </w:r>
    </w:p>
    <w:p w14:paraId="2D5DD5CB" w14:textId="77777777" w:rsidR="00694EA2" w:rsidRDefault="00694EA2" w:rsidP="006A6CA6">
      <w:pPr>
        <w:rPr>
          <w:rStyle w:val="Humanitiesheading2Char"/>
          <w:sz w:val="24"/>
        </w:rPr>
      </w:pPr>
    </w:p>
    <w:p w14:paraId="797D920A" w14:textId="10E7F2E4" w:rsidR="0070627B" w:rsidRPr="006A6CA6" w:rsidRDefault="0070627B" w:rsidP="006A6CA6">
      <w:pPr>
        <w:rPr>
          <w:rStyle w:val="Humanitiesheading2Char"/>
          <w:sz w:val="24"/>
        </w:rPr>
      </w:pPr>
      <w:r w:rsidRPr="006A6CA6">
        <w:rPr>
          <w:rStyle w:val="Humanitiesheading2Char"/>
          <w:sz w:val="24"/>
        </w:rPr>
        <w:t>Key links with other Areas</w:t>
      </w:r>
    </w:p>
    <w:p w14:paraId="1B210CC1" w14:textId="06BEC99E" w:rsidR="006A6CA6" w:rsidRDefault="006A6CA6" w:rsidP="006A6CA6">
      <w:pPr>
        <w:rPr>
          <w:rStyle w:val="Humanitiesheading2Char"/>
          <w:sz w:val="24"/>
        </w:rPr>
      </w:pPr>
    </w:p>
    <w:p w14:paraId="604974EF" w14:textId="77777777" w:rsidR="00C76D35" w:rsidRDefault="00C76D35" w:rsidP="006A6CA6">
      <w:pPr>
        <w:rPr>
          <w:rStyle w:val="Humanitiesheading2Char"/>
          <w:sz w:val="24"/>
        </w:rPr>
      </w:pPr>
    </w:p>
    <w:p w14:paraId="0D0DBABB" w14:textId="77777777" w:rsidR="006A7DFE" w:rsidRPr="00317ABE" w:rsidRDefault="006A7DFE" w:rsidP="006A7DFE">
      <w:r>
        <w:t>School curriculum design should focus on genuine and authentic links between this Area and other Areas</w:t>
      </w:r>
    </w:p>
    <w:p w14:paraId="573D9EF9" w14:textId="7C5158DD" w:rsidR="006A7DFE" w:rsidRDefault="006A7DFE" w:rsidP="006A6CA6">
      <w:pPr>
        <w:rPr>
          <w:rStyle w:val="Humanitiesheading2Char"/>
          <w:sz w:val="24"/>
        </w:rPr>
      </w:pPr>
    </w:p>
    <w:p w14:paraId="57CB0841" w14:textId="77777777" w:rsidR="00C76D35" w:rsidRPr="006A6CA6" w:rsidRDefault="00C76D35" w:rsidP="006A6CA6">
      <w:pPr>
        <w:rPr>
          <w:rStyle w:val="Humanitiesheading2Char"/>
          <w:sz w:val="24"/>
        </w:rPr>
      </w:pPr>
    </w:p>
    <w:p w14:paraId="35C862FC" w14:textId="6AD16789" w:rsidR="0070627B" w:rsidRDefault="0070627B" w:rsidP="006A6CA6">
      <w:pPr>
        <w:rPr>
          <w:rFonts w:eastAsia="Arial"/>
          <w:b/>
          <w:bCs/>
        </w:rPr>
      </w:pPr>
      <w:r w:rsidRPr="0070627B">
        <w:rPr>
          <w:rFonts w:eastAsia="Arial"/>
          <w:b/>
          <w:bCs/>
        </w:rPr>
        <w:t>Expressive Arts</w:t>
      </w:r>
    </w:p>
    <w:p w14:paraId="7E7DE781" w14:textId="77777777" w:rsidR="00C76D35" w:rsidRDefault="00C76D35" w:rsidP="006A6CA6">
      <w:pPr>
        <w:rPr>
          <w:rFonts w:eastAsia="Arial"/>
          <w:b/>
          <w:bCs/>
        </w:rPr>
      </w:pPr>
    </w:p>
    <w:p w14:paraId="638A2FAB" w14:textId="77777777" w:rsidR="0070627B" w:rsidRPr="0070627B" w:rsidRDefault="0070627B" w:rsidP="006A6CA6">
      <w:pPr>
        <w:rPr>
          <w:rFonts w:eastAsia="Arial"/>
        </w:rPr>
      </w:pPr>
      <w:r w:rsidRPr="0070627B">
        <w:rPr>
          <w:rFonts w:eastAsia="Arial"/>
          <w:spacing w:val="-3"/>
        </w:rPr>
        <w:t xml:space="preserve">Art, music, dance, theatre, forms of media and literature are valuable pieces of evidence </w:t>
      </w:r>
      <w:r w:rsidRPr="0070627B">
        <w:rPr>
          <w:rFonts w:eastAsia="Arial"/>
        </w:rPr>
        <w:t xml:space="preserve">for </w:t>
      </w:r>
      <w:r w:rsidRPr="0070627B">
        <w:rPr>
          <w:rFonts w:eastAsia="Arial"/>
          <w:spacing w:val="-3"/>
        </w:rPr>
        <w:t>enquiries in the humanities and are mediums for expression of people’s interpretations and viewpoints.</w:t>
      </w:r>
      <w:r w:rsidRPr="0070627B">
        <w:rPr>
          <w:rFonts w:eastAsia="Arial"/>
        </w:rPr>
        <w:t xml:space="preserve"> </w:t>
      </w:r>
      <w:r w:rsidRPr="0070627B">
        <w:rPr>
          <w:rFonts w:eastAsia="Arial"/>
          <w:spacing w:val="-3"/>
        </w:rPr>
        <w:t xml:space="preserve">The natural world, the past and present all act as a stimuli and contexts in the Expressive Arts Area of Learning and Experience. Throughout the past and present the expressive arts have been important </w:t>
      </w:r>
      <w:r w:rsidRPr="0070627B">
        <w:rPr>
          <w:rFonts w:eastAsia="Arial"/>
        </w:rPr>
        <w:t xml:space="preserve">in </w:t>
      </w:r>
      <w:r w:rsidRPr="0070627B">
        <w:rPr>
          <w:rFonts w:eastAsia="Arial"/>
          <w:spacing w:val="-3"/>
        </w:rPr>
        <w:t xml:space="preserve">shaping culture </w:t>
      </w:r>
      <w:r w:rsidRPr="0070627B">
        <w:rPr>
          <w:rFonts w:eastAsia="Arial"/>
        </w:rPr>
        <w:t xml:space="preserve">and </w:t>
      </w:r>
      <w:r w:rsidRPr="0070627B">
        <w:rPr>
          <w:rFonts w:eastAsia="Arial"/>
          <w:spacing w:val="-3"/>
        </w:rPr>
        <w:t xml:space="preserve">societies. Exploring </w:t>
      </w:r>
      <w:r w:rsidRPr="0070627B">
        <w:rPr>
          <w:rFonts w:eastAsia="Arial"/>
        </w:rPr>
        <w:t xml:space="preserve">the </w:t>
      </w:r>
      <w:r w:rsidRPr="0070627B">
        <w:rPr>
          <w:rFonts w:eastAsia="Arial"/>
          <w:spacing w:val="-3"/>
        </w:rPr>
        <w:t xml:space="preserve">arts from various times, cultures </w:t>
      </w:r>
      <w:r w:rsidRPr="0070627B">
        <w:rPr>
          <w:rFonts w:eastAsia="Arial"/>
        </w:rPr>
        <w:t xml:space="preserve">and </w:t>
      </w:r>
      <w:r w:rsidRPr="0070627B">
        <w:rPr>
          <w:rFonts w:eastAsia="Arial"/>
          <w:spacing w:val="-3"/>
        </w:rPr>
        <w:t xml:space="preserve">societies, including from Wales (e.g. Eisteddfod), allows learners to develop their understanding of other cultures as well as their own. Exploration of social and ethical concepts, sustainability and business can act as a stimulus for </w:t>
      </w:r>
      <w:r w:rsidRPr="00C76D35">
        <w:rPr>
          <w:rStyle w:val="Humanitiesheading2Char"/>
          <w:b w:val="0"/>
          <w:sz w:val="24"/>
        </w:rPr>
        <w:t>creative work</w:t>
      </w:r>
      <w:r w:rsidRPr="0070627B">
        <w:rPr>
          <w:rFonts w:eastAsia="Arial"/>
          <w:spacing w:val="-3"/>
        </w:rPr>
        <w:t>.</w:t>
      </w:r>
    </w:p>
    <w:p w14:paraId="7B17A0C1" w14:textId="0C557D1E" w:rsidR="006A6CA6" w:rsidRDefault="006A6CA6" w:rsidP="0070627B">
      <w:pPr>
        <w:rPr>
          <w:rFonts w:eastAsia="Arial"/>
        </w:rPr>
      </w:pPr>
    </w:p>
    <w:p w14:paraId="46ADA68A" w14:textId="77777777" w:rsidR="00C76D35" w:rsidRPr="0070627B" w:rsidRDefault="00C76D35" w:rsidP="0070627B">
      <w:pPr>
        <w:rPr>
          <w:rFonts w:eastAsia="Arial"/>
        </w:rPr>
      </w:pPr>
    </w:p>
    <w:p w14:paraId="6BC685DD" w14:textId="3ADC2467" w:rsidR="0070627B" w:rsidRDefault="0070627B" w:rsidP="0070627B">
      <w:pPr>
        <w:rPr>
          <w:rFonts w:eastAsia="Arial"/>
          <w:b/>
          <w:bCs/>
        </w:rPr>
      </w:pPr>
      <w:r w:rsidRPr="0070627B">
        <w:rPr>
          <w:rFonts w:eastAsia="Arial"/>
          <w:b/>
          <w:bCs/>
        </w:rPr>
        <w:t>Health and Well-being</w:t>
      </w:r>
    </w:p>
    <w:p w14:paraId="2A6D54CB" w14:textId="29FC5ABD" w:rsidR="00C76D35" w:rsidRDefault="00C76D35" w:rsidP="0070627B">
      <w:pPr>
        <w:rPr>
          <w:rFonts w:eastAsia="Arial"/>
          <w:b/>
          <w:bCs/>
        </w:rPr>
      </w:pPr>
    </w:p>
    <w:p w14:paraId="5A5D4E71" w14:textId="77777777" w:rsidR="006A6CA6" w:rsidRDefault="0070627B" w:rsidP="006A6CA6">
      <w:pPr>
        <w:rPr>
          <w:rFonts w:eastAsia="Arial"/>
        </w:rPr>
      </w:pPr>
      <w:r w:rsidRPr="0070627B">
        <w:rPr>
          <w:rFonts w:eastAsia="Arial"/>
        </w:rPr>
        <w:t xml:space="preserve">These two Areas link together to deepen learners’ knowledge and understanding of </w:t>
      </w:r>
      <w:r w:rsidRPr="00C76D35">
        <w:rPr>
          <w:rStyle w:val="Humanitiesheading2Char"/>
          <w:b w:val="0"/>
          <w:sz w:val="24"/>
        </w:rPr>
        <w:t>identity</w:t>
      </w:r>
      <w:r w:rsidRPr="0070627B">
        <w:rPr>
          <w:rFonts w:eastAsia="Arial"/>
        </w:rPr>
        <w:t xml:space="preserve">, communities, societies, social norms and </w:t>
      </w:r>
      <w:r w:rsidRPr="00C76D35">
        <w:rPr>
          <w:rStyle w:val="Humanitiesheading2Char"/>
          <w:b w:val="0"/>
          <w:sz w:val="24"/>
        </w:rPr>
        <w:t>values</w:t>
      </w:r>
      <w:r w:rsidRPr="0070627B">
        <w:rPr>
          <w:rFonts w:eastAsia="Arial"/>
        </w:rPr>
        <w:t>, and social influences. They support understanding of citizenship, rights, respect and equality. The Health and Well-being Area of Learning and Experience supports learners’ understanding of how individual and collective decision-making can support ethical and sustainable responses to challenges and opportunities that are faced by humanity in general and in Wales in particular.</w:t>
      </w:r>
    </w:p>
    <w:p w14:paraId="7FD0067B" w14:textId="6A9C094A" w:rsidR="006A6CA6" w:rsidRDefault="006A6CA6" w:rsidP="006A6CA6">
      <w:pPr>
        <w:rPr>
          <w:rFonts w:eastAsia="Arial"/>
        </w:rPr>
      </w:pPr>
    </w:p>
    <w:p w14:paraId="7F1D3F9C" w14:textId="2EA08C36" w:rsidR="00C76D35" w:rsidRDefault="00C76D35" w:rsidP="006A6CA6">
      <w:pPr>
        <w:rPr>
          <w:rFonts w:eastAsia="Arial"/>
        </w:rPr>
      </w:pPr>
    </w:p>
    <w:p w14:paraId="53479837" w14:textId="1A926B3D" w:rsidR="006A6CA6" w:rsidRDefault="0070627B" w:rsidP="006A6CA6">
      <w:pPr>
        <w:rPr>
          <w:rFonts w:eastAsia="Arial"/>
          <w:b/>
          <w:bCs/>
        </w:rPr>
      </w:pPr>
      <w:r w:rsidRPr="0070627B">
        <w:rPr>
          <w:rFonts w:eastAsia="Arial"/>
          <w:b/>
          <w:bCs/>
        </w:rPr>
        <w:t>Languages, Literacy and Communication</w:t>
      </w:r>
    </w:p>
    <w:p w14:paraId="7E28CB3D" w14:textId="77777777" w:rsidR="00C76D35" w:rsidRDefault="00C76D35" w:rsidP="006A6CA6">
      <w:pPr>
        <w:rPr>
          <w:rFonts w:eastAsia="Arial"/>
          <w:b/>
          <w:bCs/>
        </w:rPr>
      </w:pPr>
    </w:p>
    <w:p w14:paraId="2C25E42A" w14:textId="68CCF55E" w:rsidR="0070627B" w:rsidRPr="0070627B" w:rsidRDefault="0070627B" w:rsidP="006A6CA6">
      <w:pPr>
        <w:rPr>
          <w:rFonts w:eastAsia="Arial"/>
        </w:rPr>
      </w:pPr>
      <w:r w:rsidRPr="0070627B">
        <w:rPr>
          <w:rFonts w:eastAsia="Arial"/>
          <w:spacing w:val="-3"/>
        </w:rPr>
        <w:t xml:space="preserve">Languages and literature play a vital role in identity and can help to shape and influence the development of communities and societies. Literature provides valuable evidence for, and can be a focus of, enquiries in humanities. Learners can explore literature from a range of cultures and societies, in the past and present, through their locality, Wales and the world. </w:t>
      </w:r>
    </w:p>
    <w:p w14:paraId="2550B2CD" w14:textId="4304EF5B" w:rsidR="006A6CA6" w:rsidRDefault="006A6CA6" w:rsidP="0070627B">
      <w:pPr>
        <w:rPr>
          <w:rFonts w:eastAsia="Arial"/>
          <w:b/>
          <w:bCs/>
        </w:rPr>
      </w:pPr>
    </w:p>
    <w:p w14:paraId="2F5F3CDE" w14:textId="77777777" w:rsidR="00C76D35" w:rsidRPr="0070627B" w:rsidRDefault="00C76D35" w:rsidP="0070627B">
      <w:pPr>
        <w:rPr>
          <w:rFonts w:eastAsia="Arial"/>
          <w:b/>
          <w:bCs/>
        </w:rPr>
      </w:pPr>
    </w:p>
    <w:p w14:paraId="07DC02A7" w14:textId="6B9BC526" w:rsidR="0070627B" w:rsidRDefault="0070627B" w:rsidP="0070627B">
      <w:pPr>
        <w:rPr>
          <w:rFonts w:eastAsia="Arial"/>
          <w:b/>
          <w:bCs/>
        </w:rPr>
      </w:pPr>
      <w:r w:rsidRPr="0070627B">
        <w:rPr>
          <w:rFonts w:eastAsia="Arial"/>
          <w:b/>
          <w:bCs/>
        </w:rPr>
        <w:t>Mathematics and Numeracy</w:t>
      </w:r>
    </w:p>
    <w:p w14:paraId="51E740C2" w14:textId="771569F0" w:rsidR="00C76D35" w:rsidRDefault="00C76D35" w:rsidP="0070627B">
      <w:pPr>
        <w:rPr>
          <w:rFonts w:eastAsia="Arial"/>
          <w:b/>
          <w:bCs/>
        </w:rPr>
      </w:pPr>
    </w:p>
    <w:p w14:paraId="1E5E83E2" w14:textId="77777777" w:rsidR="0070627B" w:rsidRPr="0070627B" w:rsidRDefault="0070627B" w:rsidP="0070627B">
      <w:pPr>
        <w:rPr>
          <w:rFonts w:eastAsia="Arial"/>
        </w:rPr>
      </w:pPr>
      <w:r w:rsidRPr="0070627B">
        <w:rPr>
          <w:rFonts w:eastAsia="Arial"/>
          <w:lang w:val="en"/>
        </w:rPr>
        <w:t>The Humanities Area of Learning and Experience provides authentic contexts for the application of mathematics and numeracy skills. Enquiries in the humanities will use a range of qualitative and quantitative data. Humanities enquiries will often include the collection of primary data using sampling methods, and the representation and analysis of data and statistics in a range of forms. Learners are provided with opportunities to sort and classify data, and to identify patterns, trends and anomalies. Supporting entrepreneurship, ratio and scale, finance, rounding and ordering will also be relevant.</w:t>
      </w:r>
    </w:p>
    <w:p w14:paraId="2AF625F5" w14:textId="3FCF4BF3" w:rsidR="0070627B" w:rsidRDefault="0070627B" w:rsidP="0070627B">
      <w:pPr>
        <w:rPr>
          <w:rFonts w:eastAsia="Arial"/>
          <w:b/>
          <w:bCs/>
        </w:rPr>
      </w:pPr>
    </w:p>
    <w:p w14:paraId="0EA1794E" w14:textId="5B9E34F2" w:rsidR="00C76D35" w:rsidRDefault="00C76D35" w:rsidP="0070627B">
      <w:pPr>
        <w:rPr>
          <w:rFonts w:eastAsia="Arial"/>
          <w:b/>
          <w:bCs/>
        </w:rPr>
      </w:pPr>
    </w:p>
    <w:p w14:paraId="5F62031A" w14:textId="73C93680" w:rsidR="00C76D35" w:rsidRDefault="00C76D35" w:rsidP="0070627B">
      <w:pPr>
        <w:rPr>
          <w:rFonts w:eastAsia="Arial"/>
          <w:b/>
          <w:bCs/>
        </w:rPr>
      </w:pPr>
    </w:p>
    <w:p w14:paraId="093CCF41" w14:textId="179AB659" w:rsidR="00C76D35" w:rsidRDefault="00C76D35" w:rsidP="0070627B">
      <w:pPr>
        <w:rPr>
          <w:rFonts w:eastAsia="Arial"/>
          <w:b/>
          <w:bCs/>
        </w:rPr>
      </w:pPr>
    </w:p>
    <w:p w14:paraId="255235BF" w14:textId="332ABF61" w:rsidR="00C76D35" w:rsidRDefault="00C76D35" w:rsidP="0070627B">
      <w:pPr>
        <w:rPr>
          <w:rFonts w:eastAsia="Arial"/>
          <w:b/>
          <w:bCs/>
        </w:rPr>
      </w:pPr>
    </w:p>
    <w:p w14:paraId="401AEBF7" w14:textId="42CA6407" w:rsidR="0070627B" w:rsidRDefault="0070627B" w:rsidP="0070627B">
      <w:pPr>
        <w:rPr>
          <w:rFonts w:eastAsia="Arial"/>
          <w:b/>
          <w:bCs/>
        </w:rPr>
      </w:pPr>
      <w:r w:rsidRPr="0070627B">
        <w:rPr>
          <w:rFonts w:eastAsia="Arial"/>
          <w:b/>
          <w:bCs/>
        </w:rPr>
        <w:lastRenderedPageBreak/>
        <w:t>Science and Technology</w:t>
      </w:r>
    </w:p>
    <w:p w14:paraId="696C4013" w14:textId="77777777" w:rsidR="00C76D35" w:rsidRDefault="00C76D35" w:rsidP="0070627B">
      <w:pPr>
        <w:rPr>
          <w:rFonts w:eastAsia="Arial"/>
          <w:b/>
          <w:bCs/>
        </w:rPr>
      </w:pPr>
    </w:p>
    <w:p w14:paraId="10B82573" w14:textId="470A7CB3" w:rsidR="0070627B" w:rsidRDefault="0070627B">
      <w:pPr>
        <w:rPr>
          <w:color w:val="000000"/>
          <w:lang w:eastAsia="en-GB"/>
        </w:rPr>
      </w:pPr>
      <w:r w:rsidRPr="0070627B">
        <w:rPr>
          <w:color w:val="000000"/>
          <w:lang w:eastAsia="en-GB"/>
        </w:rPr>
        <w:t xml:space="preserve">Both of these Areas have similar and yet distinct methods and principles of inquiry. However, field work, for example where learners observe living things in their natural </w:t>
      </w:r>
      <w:r w:rsidRPr="009A1689">
        <w:rPr>
          <w:color w:val="000000"/>
          <w:lang w:eastAsia="en-GB"/>
        </w:rPr>
        <w:t>habitats</w:t>
      </w:r>
      <w:r w:rsidRPr="009A1689">
        <w:rPr>
          <w:color w:val="00B050"/>
          <w:lang w:eastAsia="en-GB"/>
        </w:rPr>
        <w:t xml:space="preserve"> </w:t>
      </w:r>
      <w:r w:rsidRPr="0070627B">
        <w:rPr>
          <w:color w:val="000000"/>
          <w:lang w:eastAsia="en-GB"/>
        </w:rPr>
        <w:t xml:space="preserve">leading to the collection of data to measure and compare </w:t>
      </w:r>
      <w:r w:rsidRPr="00C76D35">
        <w:rPr>
          <w:rStyle w:val="Humanitiesheading2Char"/>
          <w:b w:val="0"/>
          <w:sz w:val="24"/>
        </w:rPr>
        <w:t>biodiversity</w:t>
      </w:r>
      <w:r w:rsidRPr="0070627B">
        <w:rPr>
          <w:color w:val="000000"/>
          <w:lang w:eastAsia="en-GB"/>
        </w:rPr>
        <w:t>, supports learning in both Areas. Knowledge of current and past scientific investigations and technological developments and their impacts on society, can also support learners in their ability to source and filter evidence. Scientific and technological developments have significant impact on human societies, and on our relationship with the natural world. Science and technology can offer solutions and responses to the challenges that humanity faces in the modern world. Other aspects of science and technology are intrinsically linked to humanities in terms of connections with, for example, physical geography and knowledge of natural materials and their processing, and these should be explored. The digital economy is a powerful influence in shaping modern societies, economies and people's</w:t>
      </w:r>
      <w:r w:rsidR="00D47107">
        <w:rPr>
          <w:color w:val="000000"/>
          <w:lang w:eastAsia="en-GB"/>
        </w:rPr>
        <w:t xml:space="preserve"> lives.</w:t>
      </w:r>
    </w:p>
    <w:p w14:paraId="76DA3AD3" w14:textId="52BAD3D6" w:rsidR="00C76D35" w:rsidRDefault="00C76D35">
      <w:pPr>
        <w:rPr>
          <w:rStyle w:val="Heading1Char"/>
          <w:b w:val="0"/>
          <w:sz w:val="24"/>
          <w:szCs w:val="24"/>
        </w:rPr>
      </w:pPr>
    </w:p>
    <w:p w14:paraId="645D9953" w14:textId="5C853569" w:rsidR="00C76D35" w:rsidRDefault="00C76D35">
      <w:pPr>
        <w:rPr>
          <w:rStyle w:val="Heading1Char"/>
          <w:b w:val="0"/>
          <w:sz w:val="24"/>
          <w:szCs w:val="24"/>
        </w:rPr>
      </w:pPr>
    </w:p>
    <w:p w14:paraId="7D5EF5ED" w14:textId="77777777" w:rsidR="00694EA2" w:rsidRDefault="00694EA2">
      <w:pPr>
        <w:rPr>
          <w:rStyle w:val="Heading1Char"/>
          <w:b w:val="0"/>
          <w:sz w:val="24"/>
          <w:szCs w:val="24"/>
        </w:rPr>
      </w:pPr>
    </w:p>
    <w:p w14:paraId="0FA78F7D" w14:textId="56DAEDF2" w:rsidR="00694EA2" w:rsidRPr="00694EA2" w:rsidRDefault="00694EA2">
      <w:pPr>
        <w:rPr>
          <w:rStyle w:val="Humanitiesheading2Char"/>
          <w:sz w:val="24"/>
        </w:rPr>
      </w:pPr>
      <w:r w:rsidRPr="00694EA2">
        <w:rPr>
          <w:rStyle w:val="Humanitiesheading2Char"/>
          <w:sz w:val="24"/>
        </w:rPr>
        <w:t>Cross-cutting themes</w:t>
      </w:r>
    </w:p>
    <w:p w14:paraId="641AB739" w14:textId="77777777" w:rsidR="00694EA2" w:rsidRPr="00D47107" w:rsidRDefault="00694EA2">
      <w:pPr>
        <w:rPr>
          <w:rStyle w:val="Heading1Char"/>
          <w:b w:val="0"/>
          <w:sz w:val="24"/>
          <w:szCs w:val="24"/>
        </w:rPr>
      </w:pPr>
    </w:p>
    <w:p w14:paraId="7CACFC33" w14:textId="0E6E70A3" w:rsidR="0070627B" w:rsidRPr="00694EA2" w:rsidRDefault="0070627B" w:rsidP="00D47107">
      <w:pPr>
        <w:rPr>
          <w:rStyle w:val="Humanitiesheading2Char"/>
          <w:color w:val="auto"/>
          <w:sz w:val="24"/>
        </w:rPr>
      </w:pPr>
      <w:r w:rsidRPr="00694EA2">
        <w:rPr>
          <w:rStyle w:val="Humanitiesheading2Char"/>
          <w:color w:val="auto"/>
          <w:sz w:val="24"/>
        </w:rPr>
        <w:t>Local, national and international contexts in th</w:t>
      </w:r>
      <w:r w:rsidR="006472A8" w:rsidRPr="00694EA2">
        <w:rPr>
          <w:rStyle w:val="Humanitiesheading2Char"/>
          <w:color w:val="auto"/>
          <w:sz w:val="24"/>
        </w:rPr>
        <w:t>is Area</w:t>
      </w:r>
    </w:p>
    <w:p w14:paraId="69E8D6DB" w14:textId="77777777" w:rsidR="00D47107" w:rsidRPr="00694EA2" w:rsidRDefault="00D47107" w:rsidP="00D47107">
      <w:pPr>
        <w:rPr>
          <w:rStyle w:val="Humanitiesheading2Char"/>
          <w:color w:val="auto"/>
          <w:sz w:val="24"/>
        </w:rPr>
      </w:pPr>
    </w:p>
    <w:p w14:paraId="603C6B4C" w14:textId="1354342E" w:rsidR="0070627B" w:rsidRPr="00D47107" w:rsidRDefault="0070627B" w:rsidP="0070627B">
      <w:pPr>
        <w:rPr>
          <w:rStyle w:val="Heading1Char"/>
          <w:b w:val="0"/>
          <w:sz w:val="24"/>
          <w:szCs w:val="24"/>
        </w:rPr>
      </w:pPr>
      <w:r>
        <w:rPr>
          <w:rFonts w:eastAsia="Arial"/>
          <w:lang w:eastAsia="en-GB"/>
        </w:rPr>
        <w:t>Local, national and international contexts are integral to this Area and form part of the key principles relating to the choice of content.</w:t>
      </w:r>
    </w:p>
    <w:p w14:paraId="419A40E5" w14:textId="72D5932E" w:rsidR="00D47107" w:rsidRDefault="00D47107">
      <w:pPr>
        <w:rPr>
          <w:rStyle w:val="Heading1Char"/>
          <w:b w:val="0"/>
          <w:sz w:val="24"/>
          <w:szCs w:val="24"/>
        </w:rPr>
      </w:pPr>
    </w:p>
    <w:p w14:paraId="74CC7952" w14:textId="77777777" w:rsidR="00694EA2" w:rsidRPr="00694EA2" w:rsidRDefault="00694EA2" w:rsidP="00C76D35">
      <w:pPr>
        <w:rPr>
          <w:rStyle w:val="Heading1Char"/>
          <w:b w:val="0"/>
          <w:sz w:val="24"/>
          <w:szCs w:val="24"/>
        </w:rPr>
      </w:pPr>
    </w:p>
    <w:p w14:paraId="6AAAFB62" w14:textId="50124402" w:rsidR="0070627B" w:rsidRPr="00694EA2" w:rsidRDefault="0070627B" w:rsidP="00C76D35">
      <w:pPr>
        <w:rPr>
          <w:rStyle w:val="Humanitiesheading2Char"/>
          <w:color w:val="auto"/>
          <w:sz w:val="24"/>
        </w:rPr>
      </w:pPr>
      <w:r w:rsidRPr="00694EA2">
        <w:rPr>
          <w:rStyle w:val="Humanitiesheading2Char"/>
          <w:color w:val="auto"/>
          <w:sz w:val="24"/>
        </w:rPr>
        <w:t>Careers and work-related experiences in th</w:t>
      </w:r>
      <w:r w:rsidR="006472A8" w:rsidRPr="00694EA2">
        <w:rPr>
          <w:rStyle w:val="Humanitiesheading2Char"/>
          <w:color w:val="auto"/>
          <w:sz w:val="24"/>
        </w:rPr>
        <w:t>is Area</w:t>
      </w:r>
    </w:p>
    <w:p w14:paraId="67C7D937" w14:textId="77777777" w:rsidR="00C76D35" w:rsidRPr="00694EA2" w:rsidRDefault="00C76D35" w:rsidP="00C76D35">
      <w:pPr>
        <w:rPr>
          <w:rStyle w:val="Humanitiesheading2Char"/>
          <w:color w:val="auto"/>
          <w:sz w:val="24"/>
        </w:rPr>
      </w:pPr>
    </w:p>
    <w:p w14:paraId="3C7ABC90" w14:textId="1FF3C518" w:rsidR="0070627B" w:rsidRDefault="0070627B" w:rsidP="00C76D35">
      <w:pPr>
        <w:rPr>
          <w:rFonts w:eastAsia="Times New Roman"/>
          <w:bCs/>
          <w:lang w:val="en" w:eastAsia="en-GB"/>
        </w:rPr>
      </w:pPr>
      <w:r>
        <w:t xml:space="preserve">Careers and work-related experiences provide an important context for learners to undertake </w:t>
      </w:r>
      <w:r>
        <w:rPr>
          <w:rFonts w:eastAsia="Times New Roman"/>
          <w:bCs/>
          <w:lang w:val="en" w:eastAsia="en-GB"/>
        </w:rPr>
        <w:t>enquiry, exploration and investigation into the labour market past, present and future. This focus on</w:t>
      </w:r>
      <w:r>
        <w:rPr>
          <w:rFonts w:eastAsia="Times New Roman"/>
          <w:bCs/>
          <w:lang w:eastAsia="en-GB"/>
        </w:rPr>
        <w:t xml:space="preserve"> labour</w:t>
      </w:r>
      <w:r>
        <w:rPr>
          <w:rFonts w:eastAsia="Times New Roman"/>
          <w:bCs/>
          <w:lang w:val="en" w:eastAsia="en-GB"/>
        </w:rPr>
        <w:t xml:space="preserve"> market information, should see learners at the beginning of continuum being given opportunities to explore and gain an understanding of work locally and further afield. Later in the continuum an exploration of jobs of the past and why they no longer exist should take place and then an investigation and evaluation of the factors that may influence and shape occupations in the future. This learning challenges existing stereotypes, focuses on the importance of skills and knowledge in the world of work, raises aspirations and belief of learners in their potential future.   </w:t>
      </w:r>
    </w:p>
    <w:p w14:paraId="65DCFF96" w14:textId="77777777" w:rsidR="00C76D35" w:rsidRDefault="00C76D35" w:rsidP="00C76D35">
      <w:pPr>
        <w:rPr>
          <w:rFonts w:eastAsia="Times New Roman"/>
          <w:bCs/>
          <w:lang w:val="en" w:eastAsia="en-GB"/>
        </w:rPr>
      </w:pPr>
    </w:p>
    <w:p w14:paraId="2A26FDF5" w14:textId="3812967C" w:rsidR="0070627B" w:rsidRPr="00D47107" w:rsidRDefault="0070627B" w:rsidP="00C76D35">
      <w:pPr>
        <w:rPr>
          <w:rStyle w:val="Heading1Char"/>
          <w:b w:val="0"/>
          <w:sz w:val="24"/>
          <w:szCs w:val="24"/>
        </w:rPr>
      </w:pPr>
      <w:r>
        <w:t>Schools curriculum design should consider fostering an understanding of employment rights, ethical entrepreneurship, business ethics, money lending/borrowing, and sustainable green industrial processes and practices. Learners can also use the knowledge and skills gained in taking part in work-related experiences to develop successful enterprise activities.</w:t>
      </w:r>
    </w:p>
    <w:p w14:paraId="46E90C72" w14:textId="0936E2A6" w:rsidR="0070627B" w:rsidRDefault="0070627B" w:rsidP="00C76D35">
      <w:pPr>
        <w:rPr>
          <w:rStyle w:val="Heading1Char"/>
          <w:b w:val="0"/>
          <w:sz w:val="24"/>
          <w:szCs w:val="24"/>
        </w:rPr>
      </w:pPr>
    </w:p>
    <w:p w14:paraId="5A5D3098" w14:textId="77777777" w:rsidR="00C76D35" w:rsidRDefault="00C76D35">
      <w:pPr>
        <w:rPr>
          <w:rStyle w:val="Heading1Char"/>
          <w:b w:val="0"/>
          <w:sz w:val="24"/>
          <w:szCs w:val="24"/>
        </w:rPr>
      </w:pPr>
    </w:p>
    <w:p w14:paraId="047933A8" w14:textId="3EC5F543" w:rsidR="00E31521" w:rsidRDefault="00E31521" w:rsidP="00D47107">
      <w:pPr>
        <w:rPr>
          <w:rStyle w:val="Humanitiesheading2Char"/>
          <w:sz w:val="24"/>
        </w:rPr>
      </w:pPr>
      <w:r w:rsidRPr="00D47107">
        <w:rPr>
          <w:rStyle w:val="Humanitiesheading2Char"/>
          <w:sz w:val="24"/>
        </w:rPr>
        <w:t>Human rights education and diversity in th</w:t>
      </w:r>
      <w:r w:rsidR="006472A8">
        <w:rPr>
          <w:rStyle w:val="Humanitiesheading2Char"/>
          <w:sz w:val="24"/>
        </w:rPr>
        <w:t>is Area</w:t>
      </w:r>
    </w:p>
    <w:p w14:paraId="61CF4919" w14:textId="77777777" w:rsidR="00D47107" w:rsidRPr="00D47107" w:rsidRDefault="00D47107" w:rsidP="00D47107">
      <w:pPr>
        <w:rPr>
          <w:rStyle w:val="Humanitiesheading2Char"/>
          <w:sz w:val="24"/>
        </w:rPr>
      </w:pPr>
    </w:p>
    <w:p w14:paraId="2A869897" w14:textId="2471F2A6" w:rsidR="00E31521" w:rsidRDefault="00E31521">
      <w:pPr>
        <w:rPr>
          <w:color w:val="1F1F1F"/>
          <w:lang w:eastAsia="en-GB"/>
        </w:rPr>
      </w:pPr>
      <w:r>
        <w:rPr>
          <w:lang w:val="en"/>
        </w:rPr>
        <w:t>E</w:t>
      </w:r>
      <w:r>
        <w:t>xperiences in this Area can help learners develop an understanding of their responsibilities as citizens of Wales, the diversity of Wales, and an awareness of how their own rights</w:t>
      </w:r>
      <w:r>
        <w:rPr>
          <w:rFonts w:eastAsiaTheme="majorEastAsia"/>
          <w:lang w:val="en-US"/>
        </w:rPr>
        <w:t xml:space="preserve"> are influenced by interpretations of human rights, values, ethics, philosophies, and religious and non-religious views. </w:t>
      </w:r>
      <w:r>
        <w:rPr>
          <w:color w:val="1F1F1F"/>
          <w:lang w:eastAsia="en-GB"/>
        </w:rPr>
        <w:t>In this Area there should be opportunities to develop understanding of the United Nations Convention on the Rights of the Child (UNCRC) and for encouraging learners to recognise their own and others’ rights.</w:t>
      </w:r>
      <w:r>
        <w:rPr>
          <w:color w:val="1F1F1F"/>
          <w:lang w:eastAsia="en-GB"/>
        </w:rPr>
        <w:br w:type="page"/>
      </w:r>
    </w:p>
    <w:p w14:paraId="0775DF04" w14:textId="2576A8D8" w:rsidR="00D3776E" w:rsidRDefault="00462ECF" w:rsidP="001D653D">
      <w:pPr>
        <w:pStyle w:val="LLCheading1"/>
        <w:rPr>
          <w:rStyle w:val="Heading1Char"/>
          <w:b/>
        </w:rPr>
      </w:pPr>
      <w:bookmarkStart w:id="88" w:name="_Toc30001592"/>
      <w:bookmarkStart w:id="89" w:name="_Toc30759920"/>
      <w:r w:rsidRPr="002E125A">
        <w:rPr>
          <w:rStyle w:val="Heading1Char"/>
          <w:b/>
        </w:rPr>
        <w:lastRenderedPageBreak/>
        <w:t>Languages, Literacy and Communication</w:t>
      </w:r>
      <w:bookmarkEnd w:id="88"/>
      <w:bookmarkEnd w:id="89"/>
      <w:r w:rsidR="00765B3F">
        <w:rPr>
          <w:rStyle w:val="Heading1Char"/>
          <w:b/>
        </w:rPr>
        <w:t xml:space="preserve"> Area of Learning and Experience</w:t>
      </w:r>
      <w:r w:rsidR="00690AC3" w:rsidRPr="002E125A">
        <w:rPr>
          <w:rStyle w:val="Heading1Char"/>
          <w:b/>
        </w:rPr>
        <w:t xml:space="preserve"> </w:t>
      </w:r>
    </w:p>
    <w:p w14:paraId="5D618B81" w14:textId="0425F0B5" w:rsidR="001D653D" w:rsidRPr="00D47107" w:rsidRDefault="00D3776E" w:rsidP="00D47107">
      <w:pPr>
        <w:pStyle w:val="LLCheading1"/>
        <w:outlineLvl w:val="1"/>
        <w:rPr>
          <w:rStyle w:val="Heading1Char"/>
          <w:b/>
          <w:sz w:val="28"/>
          <w:szCs w:val="28"/>
        </w:rPr>
      </w:pPr>
      <w:bookmarkStart w:id="90" w:name="_Toc30001593"/>
      <w:bookmarkStart w:id="91" w:name="_Toc30759921"/>
      <w:bookmarkEnd w:id="84"/>
      <w:r w:rsidRPr="00D47107">
        <w:rPr>
          <w:rStyle w:val="Heading1Char"/>
          <w:b/>
          <w:sz w:val="28"/>
          <w:szCs w:val="28"/>
        </w:rPr>
        <w:t>Introduction</w:t>
      </w:r>
      <w:bookmarkEnd w:id="90"/>
      <w:bookmarkEnd w:id="91"/>
    </w:p>
    <w:p w14:paraId="79EF7B49" w14:textId="3162B902" w:rsidR="007906E2" w:rsidRPr="007906E2" w:rsidRDefault="007906E2" w:rsidP="007906E2">
      <w:pPr>
        <w:rPr>
          <w:rStyle w:val="HTMLDefinition"/>
          <w:i w:val="0"/>
          <w:iCs w:val="0"/>
          <w:lang w:val="en"/>
        </w:rPr>
      </w:pPr>
      <w:r w:rsidRPr="007906E2">
        <w:rPr>
          <w:lang w:val="en"/>
        </w:rPr>
        <w:t>The Languages, Literacy and Communication Area of Learning and Experience (Area) addresses fundamental aspects of human communication.</w:t>
      </w:r>
      <w:r>
        <w:rPr>
          <w:lang w:val="en"/>
        </w:rPr>
        <w:t xml:space="preserve"> </w:t>
      </w:r>
      <w:r w:rsidRPr="007906E2">
        <w:t xml:space="preserve">It aims to support learning across the whole curriculum and to enable learners to </w:t>
      </w:r>
      <w:r w:rsidRPr="007906E2">
        <w:rPr>
          <w:lang w:val="en"/>
        </w:rPr>
        <w:t xml:space="preserve">gain knowledge and skills in Welsh, English and </w:t>
      </w:r>
      <w:r w:rsidRPr="00C76D35">
        <w:rPr>
          <w:rStyle w:val="Heading1Char"/>
          <w:b w:val="0"/>
          <w:iCs/>
          <w:color w:val="00B3A1"/>
          <w:sz w:val="24"/>
          <w:szCs w:val="24"/>
        </w:rPr>
        <w:t>international languages</w:t>
      </w:r>
      <w:r w:rsidRPr="003679E8">
        <w:rPr>
          <w:color w:val="00B050"/>
          <w:lang w:val="en"/>
        </w:rPr>
        <w:t xml:space="preserve"> </w:t>
      </w:r>
      <w:r w:rsidRPr="003679E8">
        <w:rPr>
          <w:lang w:val="en"/>
        </w:rPr>
        <w:t xml:space="preserve">as well as in </w:t>
      </w:r>
      <w:r w:rsidRPr="00C76D35">
        <w:rPr>
          <w:rStyle w:val="Heading1Char"/>
          <w:b w:val="0"/>
          <w:iCs/>
          <w:color w:val="00B3A1"/>
          <w:sz w:val="24"/>
          <w:szCs w:val="24"/>
        </w:rPr>
        <w:t>literature</w:t>
      </w:r>
      <w:r w:rsidRPr="007906E2">
        <w:rPr>
          <w:rStyle w:val="HTMLDefinition"/>
          <w:lang w:val="en"/>
        </w:rPr>
        <w:t>.</w:t>
      </w:r>
    </w:p>
    <w:p w14:paraId="735996BA" w14:textId="77777777" w:rsidR="007906E2" w:rsidRPr="007906E2" w:rsidRDefault="007906E2" w:rsidP="007906E2">
      <w:pPr>
        <w:rPr>
          <w:rStyle w:val="HTMLDefinition"/>
          <w:i w:val="0"/>
          <w:lang w:val="en"/>
        </w:rPr>
      </w:pPr>
    </w:p>
    <w:p w14:paraId="4EF85D79" w14:textId="77777777" w:rsidR="007906E2" w:rsidRPr="007906E2" w:rsidRDefault="007906E2" w:rsidP="007906E2">
      <w:pPr>
        <w:pStyle w:val="CommentText"/>
        <w:rPr>
          <w:sz w:val="24"/>
          <w:szCs w:val="24"/>
        </w:rPr>
      </w:pPr>
      <w:r w:rsidRPr="007906E2">
        <w:rPr>
          <w:sz w:val="24"/>
          <w:szCs w:val="24"/>
        </w:rPr>
        <w:t>The four statements that express what matters in this Area should be addressed holistically. This means that different languages should be explored in relation to one another, so too the skills of listening, speaking, reading and writing. It also means that learning about and through literature should be seen as contributing to all aspects of learning about languages. The statements support and complement one another and together they contribute to realising the four purposes of the curriculum.</w:t>
      </w:r>
    </w:p>
    <w:p w14:paraId="2926C732" w14:textId="77777777" w:rsidR="007906E2" w:rsidRPr="007906E2" w:rsidRDefault="007906E2" w:rsidP="007906E2">
      <w:pPr>
        <w:pStyle w:val="CommentText"/>
        <w:rPr>
          <w:sz w:val="24"/>
          <w:szCs w:val="24"/>
        </w:rPr>
      </w:pPr>
    </w:p>
    <w:p w14:paraId="4FB493A4" w14:textId="77777777" w:rsidR="007906E2" w:rsidRPr="007906E2" w:rsidRDefault="007906E2" w:rsidP="007906E2">
      <w:pPr>
        <w:pStyle w:val="p2"/>
        <w:spacing w:before="0" w:beforeAutospacing="0" w:after="0" w:afterAutospacing="0"/>
        <w:ind w:right="112"/>
        <w:rPr>
          <w:rFonts w:ascii="Arial" w:hAnsi="Arial" w:cs="Arial"/>
          <w:lang w:val="en"/>
        </w:rPr>
      </w:pPr>
      <w:r w:rsidRPr="007906E2">
        <w:rPr>
          <w:rFonts w:ascii="Arial" w:hAnsi="Arial" w:cs="Arial"/>
          <w:lang w:val="en"/>
        </w:rPr>
        <w:t xml:space="preserve">Learning and experience in this Area aims to enable learners to communicate effectively using Welsh, English and international languages. It aims to encourage learners to transfer what they have learned about how languages work in one language to the learning and using of other languages. This </w:t>
      </w:r>
      <w:r w:rsidRPr="00C76D35">
        <w:rPr>
          <w:rStyle w:val="Heading1Char"/>
          <w:rFonts w:eastAsiaTheme="minorEastAsia"/>
          <w:b w:val="0"/>
          <w:iCs/>
          <w:color w:val="00B3A1"/>
          <w:sz w:val="24"/>
          <w:szCs w:val="24"/>
          <w:lang w:eastAsia="en-US"/>
        </w:rPr>
        <w:t>multilingual</w:t>
      </w:r>
      <w:r w:rsidRPr="007906E2">
        <w:rPr>
          <w:rFonts w:ascii="Arial" w:hAnsi="Arial" w:cs="Arial"/>
          <w:lang w:val="en"/>
        </w:rPr>
        <w:t xml:space="preserve"> and </w:t>
      </w:r>
      <w:r w:rsidRPr="00C76D35">
        <w:rPr>
          <w:rStyle w:val="Heading1Char"/>
          <w:rFonts w:eastAsiaTheme="minorEastAsia"/>
          <w:b w:val="0"/>
          <w:iCs/>
          <w:color w:val="00B3A1"/>
          <w:sz w:val="24"/>
          <w:szCs w:val="24"/>
          <w:lang w:eastAsia="en-US"/>
        </w:rPr>
        <w:t xml:space="preserve">plurilingual </w:t>
      </w:r>
      <w:r w:rsidRPr="007906E2">
        <w:rPr>
          <w:rFonts w:ascii="Arial" w:hAnsi="Arial" w:cs="Arial"/>
          <w:lang w:val="en"/>
        </w:rPr>
        <w:t xml:space="preserve">approach is intended to ignite learners’ curiosity and enthusiasm and provide them with a firm foundation for a lifelong interest in the languages of Wales and the languages of the world; and thus to make them </w:t>
      </w:r>
      <w:r w:rsidRPr="007906E2">
        <w:rPr>
          <w:rStyle w:val="Strong"/>
          <w:rFonts w:ascii="Arial" w:hAnsi="Arial" w:cs="Arial"/>
          <w:lang w:val="en"/>
        </w:rPr>
        <w:t>ambitious, capable learners, ready to learn throughout their lives</w:t>
      </w:r>
      <w:r w:rsidRPr="007906E2">
        <w:rPr>
          <w:rFonts w:ascii="Arial" w:hAnsi="Arial" w:cs="Arial"/>
          <w:lang w:val="en"/>
        </w:rPr>
        <w:t>.</w:t>
      </w:r>
    </w:p>
    <w:p w14:paraId="5D90E98C" w14:textId="77777777" w:rsidR="007906E2" w:rsidRPr="007906E2" w:rsidRDefault="007906E2" w:rsidP="007906E2">
      <w:pPr>
        <w:pStyle w:val="p2"/>
        <w:spacing w:before="0" w:beforeAutospacing="0" w:after="0" w:afterAutospacing="0"/>
        <w:ind w:right="112"/>
        <w:rPr>
          <w:rFonts w:ascii="Arial" w:hAnsi="Arial" w:cs="Arial"/>
          <w:lang w:val="en"/>
        </w:rPr>
      </w:pPr>
    </w:p>
    <w:p w14:paraId="1B5C7A13" w14:textId="77777777" w:rsidR="007906E2" w:rsidRPr="007906E2" w:rsidRDefault="007906E2" w:rsidP="007906E2">
      <w:pPr>
        <w:pStyle w:val="p1"/>
        <w:spacing w:before="0" w:beforeAutospacing="0" w:after="0" w:afterAutospacing="0"/>
        <w:rPr>
          <w:rFonts w:ascii="Arial" w:hAnsi="Arial" w:cs="Arial"/>
          <w:lang w:val="en"/>
        </w:rPr>
      </w:pPr>
      <w:r w:rsidRPr="007906E2">
        <w:rPr>
          <w:rFonts w:ascii="Arial" w:hAnsi="Arial" w:cs="Arial"/>
          <w:lang w:val="en"/>
        </w:rPr>
        <w:t xml:space="preserve">This readiness to learn is further supported since effective language skills help learners to make sense of concepts across the curriculum, for example by enabling them to articulate their reasoning when solving problems and analysing information. Effective multilingual skills deepen this ability as they enable learners to respond in many more contexts. </w:t>
      </w:r>
    </w:p>
    <w:p w14:paraId="0A3652E0" w14:textId="12052758" w:rsidR="007906E2" w:rsidRPr="007906E2" w:rsidRDefault="007906E2" w:rsidP="007906E2">
      <w:pPr>
        <w:pStyle w:val="p1"/>
        <w:spacing w:before="0" w:beforeAutospacing="0" w:after="0" w:afterAutospacing="0"/>
        <w:rPr>
          <w:rFonts w:ascii="Arial" w:hAnsi="Arial" w:cs="Arial"/>
          <w:lang w:val="en"/>
        </w:rPr>
      </w:pPr>
    </w:p>
    <w:p w14:paraId="6116051C" w14:textId="77777777" w:rsidR="007906E2" w:rsidRPr="007906E2" w:rsidRDefault="007906E2" w:rsidP="007906E2">
      <w:pPr>
        <w:pStyle w:val="p1"/>
        <w:spacing w:before="0" w:beforeAutospacing="0" w:after="0" w:afterAutospacing="0"/>
        <w:rPr>
          <w:rFonts w:ascii="Arial" w:hAnsi="Arial" w:cs="Arial"/>
          <w:lang w:val="en"/>
        </w:rPr>
      </w:pPr>
      <w:r w:rsidRPr="007906E2">
        <w:rPr>
          <w:rFonts w:ascii="Arial" w:hAnsi="Arial" w:cs="Arial"/>
          <w:lang w:val="en"/>
        </w:rPr>
        <w:t xml:space="preserve">Given that a key aspect of effective language learning is the willingness to experiment and take risks in trying out new structures, sounds and patterns, learning and experience in this Area can empower learners to be creative and to persevere when facing challenges. Together, these skills can build learners’ confidence to grasp new opportunities and to adapt to different roles which in turn can develop them as </w:t>
      </w:r>
      <w:r w:rsidRPr="007906E2">
        <w:rPr>
          <w:rStyle w:val="Strong"/>
          <w:rFonts w:ascii="Arial" w:hAnsi="Arial" w:cs="Arial"/>
          <w:lang w:val="en"/>
        </w:rPr>
        <w:t>enterprising, creative contributors, ready to play a full part in life and work</w:t>
      </w:r>
      <w:r w:rsidRPr="007906E2">
        <w:rPr>
          <w:rFonts w:ascii="Arial" w:hAnsi="Arial" w:cs="Arial"/>
          <w:lang w:val="en"/>
        </w:rPr>
        <w:t xml:space="preserve">. </w:t>
      </w:r>
    </w:p>
    <w:p w14:paraId="24CEE3AE" w14:textId="77777777" w:rsidR="007906E2" w:rsidRPr="007906E2" w:rsidRDefault="007906E2" w:rsidP="007906E2">
      <w:pPr>
        <w:pStyle w:val="p1"/>
        <w:spacing w:before="0" w:beforeAutospacing="0" w:after="0" w:afterAutospacing="0"/>
        <w:rPr>
          <w:rFonts w:ascii="Arial" w:hAnsi="Arial" w:cs="Arial"/>
          <w:lang w:val="en"/>
        </w:rPr>
      </w:pPr>
    </w:p>
    <w:p w14:paraId="30016241" w14:textId="77777777" w:rsidR="007906E2" w:rsidRPr="007906E2" w:rsidRDefault="007906E2" w:rsidP="007906E2">
      <w:pPr>
        <w:rPr>
          <w:lang w:val="en"/>
        </w:rPr>
      </w:pPr>
      <w:r w:rsidRPr="007906E2">
        <w:t>In this Area, languages are seen as a key to social cohesion, which</w:t>
      </w:r>
      <w:r w:rsidRPr="007906E2">
        <w:rPr>
          <w:lang w:val="en"/>
        </w:rPr>
        <w:t xml:space="preserve"> can promote better local, national and global understanding. The aim is to encourage learners to engage critically with languages and literature in order to help them develop not only their own sense of identity, but also an understanding of the relationship between their own cultures and communities and those of other people. This understanding can be deepened as learners are afforded opportunities to learn multiple languages. This linguistic knowledge and these skills are needed to participate confidently and empathetically in society, which contributes to developing</w:t>
      </w:r>
      <w:r w:rsidRPr="007906E2">
        <w:rPr>
          <w:rStyle w:val="Strong"/>
          <w:lang w:val="en"/>
        </w:rPr>
        <w:t xml:space="preserve"> </w:t>
      </w:r>
      <w:r w:rsidRPr="007906E2">
        <w:rPr>
          <w:rStyle w:val="Strong"/>
          <w:b w:val="0"/>
          <w:lang w:val="en"/>
        </w:rPr>
        <w:t>learners</w:t>
      </w:r>
      <w:r w:rsidRPr="007906E2">
        <w:rPr>
          <w:rStyle w:val="Strong"/>
          <w:lang w:val="en"/>
        </w:rPr>
        <w:t xml:space="preserve"> as ethical, informed citizens of Wales and the world.</w:t>
      </w:r>
      <w:r w:rsidRPr="007906E2">
        <w:rPr>
          <w:lang w:val="en"/>
        </w:rPr>
        <w:t xml:space="preserve"> </w:t>
      </w:r>
    </w:p>
    <w:p w14:paraId="40231B80" w14:textId="77777777" w:rsidR="007906E2" w:rsidRPr="007906E2" w:rsidRDefault="007906E2" w:rsidP="007906E2">
      <w:pPr>
        <w:rPr>
          <w:lang w:val="en"/>
        </w:rPr>
      </w:pPr>
    </w:p>
    <w:p w14:paraId="1DE2C6B5" w14:textId="77777777" w:rsidR="007906E2" w:rsidRPr="007906E2" w:rsidRDefault="007906E2" w:rsidP="007906E2">
      <w:pPr>
        <w:pStyle w:val="CommentText"/>
        <w:rPr>
          <w:sz w:val="24"/>
          <w:szCs w:val="24"/>
        </w:rPr>
      </w:pPr>
      <w:r w:rsidRPr="007906E2">
        <w:rPr>
          <w:sz w:val="24"/>
          <w:szCs w:val="24"/>
        </w:rPr>
        <w:t xml:space="preserve">Engaging with this Area also helps learners to become </w:t>
      </w:r>
      <w:r w:rsidRPr="007906E2">
        <w:rPr>
          <w:rStyle w:val="Strong"/>
          <w:sz w:val="24"/>
          <w:szCs w:val="24"/>
          <w:lang w:val="en"/>
        </w:rPr>
        <w:t xml:space="preserve">healthy, confident individuals, ready to lead fulfilling lives as valued members of society </w:t>
      </w:r>
      <w:r w:rsidRPr="007906E2">
        <w:rPr>
          <w:rStyle w:val="Strong"/>
          <w:b w:val="0"/>
          <w:sz w:val="24"/>
          <w:szCs w:val="24"/>
          <w:lang w:val="en"/>
        </w:rPr>
        <w:t xml:space="preserve">as the skills promoted through </w:t>
      </w:r>
      <w:r w:rsidRPr="007906E2">
        <w:rPr>
          <w:sz w:val="24"/>
          <w:szCs w:val="24"/>
        </w:rPr>
        <w:t xml:space="preserve">languages, literacy and communication are key to enabling learners to express themselves effectively, to be open to other people’s points of view and to develop positive relationships.   </w:t>
      </w:r>
    </w:p>
    <w:p w14:paraId="4917EA96" w14:textId="201987DA" w:rsidR="009A1689" w:rsidRDefault="009A1689">
      <w:pPr>
        <w:rPr>
          <w:rStyle w:val="CurriculumbodytextChar"/>
        </w:rPr>
      </w:pPr>
      <w:r>
        <w:rPr>
          <w:rStyle w:val="CurriculumbodytextChar"/>
        </w:rPr>
        <w:br w:type="page"/>
      </w:r>
    </w:p>
    <w:p w14:paraId="55F00F10" w14:textId="03553699" w:rsidR="001D653D" w:rsidRPr="0063449F" w:rsidRDefault="00D3776E" w:rsidP="00EE6A1B">
      <w:pPr>
        <w:pStyle w:val="LLCheading2"/>
        <w:outlineLvl w:val="1"/>
        <w:rPr>
          <w:rStyle w:val="LLCheading2Char"/>
          <w:b/>
          <w:szCs w:val="28"/>
        </w:rPr>
      </w:pPr>
      <w:bookmarkStart w:id="92" w:name="_Toc30001594"/>
      <w:bookmarkStart w:id="93" w:name="_Toc30759922"/>
      <w:r w:rsidRPr="0063449F">
        <w:rPr>
          <w:rStyle w:val="LLCheading2Char"/>
          <w:b/>
          <w:szCs w:val="28"/>
        </w:rPr>
        <w:lastRenderedPageBreak/>
        <w:t>Statements of what matters</w:t>
      </w:r>
      <w:bookmarkEnd w:id="92"/>
      <w:bookmarkEnd w:id="93"/>
    </w:p>
    <w:p w14:paraId="0E7A0E89" w14:textId="3B555939" w:rsidR="003679E8" w:rsidRDefault="003679E8" w:rsidP="003679E8">
      <w:pPr>
        <w:pStyle w:val="LLCheading2"/>
        <w:rPr>
          <w:rStyle w:val="LLCheading2Char"/>
        </w:rPr>
      </w:pPr>
    </w:p>
    <w:p w14:paraId="544CB1D4" w14:textId="77777777" w:rsidR="00EE6A1B" w:rsidRPr="00EE6A1B" w:rsidRDefault="00EE6A1B" w:rsidP="00EE6A1B">
      <w:pPr>
        <w:pStyle w:val="Curriculumbodytext"/>
      </w:pPr>
    </w:p>
    <w:p w14:paraId="59F0FA8B" w14:textId="0E386F4F" w:rsidR="007906E2" w:rsidRDefault="007906E2" w:rsidP="003679E8">
      <w:pPr>
        <w:pStyle w:val="LLCheading2"/>
        <w:rPr>
          <w:rStyle w:val="LLCheading2Char"/>
          <w:b/>
          <w:sz w:val="24"/>
        </w:rPr>
      </w:pPr>
      <w:bookmarkStart w:id="94" w:name="_Toc30001595"/>
      <w:r w:rsidRPr="003679E8">
        <w:rPr>
          <w:rStyle w:val="LLCheading2Char"/>
          <w:b/>
          <w:sz w:val="24"/>
        </w:rPr>
        <w:t>Languages connect us.</w:t>
      </w:r>
      <w:bookmarkEnd w:id="94"/>
    </w:p>
    <w:p w14:paraId="1EB5CC93" w14:textId="77777777" w:rsidR="003679E8" w:rsidRPr="003679E8" w:rsidRDefault="003679E8" w:rsidP="003679E8">
      <w:pPr>
        <w:pStyle w:val="Curriculumbodytext"/>
      </w:pPr>
    </w:p>
    <w:p w14:paraId="0748A2DE" w14:textId="3E6C1D81" w:rsidR="007906E2" w:rsidRDefault="007906E2" w:rsidP="003679E8">
      <w:pPr>
        <w:pStyle w:val="NormalWeb"/>
        <w:spacing w:before="0" w:beforeAutospacing="0" w:after="0" w:afterAutospacing="0"/>
        <w:rPr>
          <w:rFonts w:ascii="Arial" w:hAnsi="Arial" w:cs="Arial"/>
          <w:sz w:val="24"/>
          <w:szCs w:val="24"/>
        </w:rPr>
      </w:pPr>
      <w:r w:rsidRPr="007906E2">
        <w:rPr>
          <w:rFonts w:ascii="Arial" w:hAnsi="Arial" w:cs="Arial"/>
          <w:sz w:val="24"/>
          <w:szCs w:val="24"/>
        </w:rPr>
        <w:t xml:space="preserve">Languages connect us with people, places and communities. This Area is designed to equip learners, as citizens of a </w:t>
      </w:r>
      <w:r w:rsidRPr="00C76D35">
        <w:rPr>
          <w:rStyle w:val="Heading1Char"/>
          <w:b w:val="0"/>
          <w:iCs/>
          <w:color w:val="00B3A1"/>
          <w:sz w:val="24"/>
          <w:szCs w:val="24"/>
        </w:rPr>
        <w:t>bilingual</w:t>
      </w:r>
      <w:r w:rsidRPr="003679E8">
        <w:rPr>
          <w:rFonts w:ascii="Arial" w:hAnsi="Arial" w:cs="Arial"/>
          <w:color w:val="00B050"/>
          <w:sz w:val="24"/>
          <w:szCs w:val="24"/>
        </w:rPr>
        <w:t xml:space="preserve"> </w:t>
      </w:r>
      <w:r w:rsidRPr="007906E2">
        <w:rPr>
          <w:rFonts w:ascii="Arial" w:hAnsi="Arial" w:cs="Arial"/>
          <w:sz w:val="24"/>
          <w:szCs w:val="24"/>
        </w:rPr>
        <w:t xml:space="preserve">Wales in a </w:t>
      </w:r>
      <w:r w:rsidRPr="00C76D35">
        <w:rPr>
          <w:rStyle w:val="Heading1Char"/>
          <w:b w:val="0"/>
          <w:iCs/>
          <w:color w:val="00B3A1"/>
          <w:sz w:val="24"/>
          <w:szCs w:val="24"/>
        </w:rPr>
        <w:t xml:space="preserve">multilingual </w:t>
      </w:r>
      <w:r w:rsidRPr="007906E2">
        <w:rPr>
          <w:rFonts w:ascii="Arial" w:hAnsi="Arial" w:cs="Arial"/>
          <w:sz w:val="24"/>
          <w:szCs w:val="24"/>
        </w:rPr>
        <w:t>world, with the ability to use Welsh, English and international languages.</w:t>
      </w:r>
      <w:r w:rsidR="003679E8">
        <w:rPr>
          <w:rFonts w:ascii="Arial" w:hAnsi="Arial" w:cs="Arial"/>
          <w:sz w:val="24"/>
          <w:szCs w:val="24"/>
        </w:rPr>
        <w:t xml:space="preserve"> </w:t>
      </w:r>
      <w:r w:rsidRPr="007906E2">
        <w:rPr>
          <w:rFonts w:ascii="Arial" w:hAnsi="Arial" w:cs="Arial"/>
          <w:sz w:val="24"/>
          <w:szCs w:val="24"/>
        </w:rPr>
        <w:t xml:space="preserve">Meaningful learning experiences in a multilingual context go hand in hand with learning about one’s own cultural identity as well as the cultural identities of others. Engagement with this Area can therefore foster in learners pride in their sense of identity and belonging </w:t>
      </w:r>
      <w:r>
        <w:rPr>
          <w:rFonts w:ascii="Arial" w:hAnsi="Arial" w:cs="Arial"/>
          <w:sz w:val="24"/>
          <w:szCs w:val="24"/>
        </w:rPr>
        <w:t>to</w:t>
      </w:r>
      <w:r w:rsidR="003679E8">
        <w:rPr>
          <w:rFonts w:ascii="Arial" w:hAnsi="Arial" w:cs="Arial"/>
          <w:sz w:val="24"/>
          <w:szCs w:val="24"/>
        </w:rPr>
        <w:t xml:space="preserve"> </w:t>
      </w:r>
      <w:r>
        <w:rPr>
          <w:rFonts w:ascii="Arial" w:hAnsi="Arial" w:cs="Arial"/>
          <w:sz w:val="24"/>
          <w:szCs w:val="24"/>
        </w:rPr>
        <w:t>Wales as well as the world.</w:t>
      </w:r>
    </w:p>
    <w:p w14:paraId="54B4B3BB" w14:textId="77777777" w:rsidR="003679E8" w:rsidRPr="007906E2" w:rsidRDefault="003679E8" w:rsidP="003679E8">
      <w:pPr>
        <w:pStyle w:val="NormalWeb"/>
        <w:spacing w:before="0" w:beforeAutospacing="0" w:after="0" w:afterAutospacing="0"/>
        <w:rPr>
          <w:rFonts w:ascii="Arial" w:hAnsi="Arial" w:cs="Arial"/>
          <w:sz w:val="24"/>
          <w:szCs w:val="24"/>
        </w:rPr>
      </w:pPr>
    </w:p>
    <w:p w14:paraId="089CE216" w14:textId="14BE4757" w:rsidR="007906E2" w:rsidRDefault="007906E2" w:rsidP="003679E8">
      <w:pPr>
        <w:pStyle w:val="NormalWeb"/>
        <w:spacing w:before="0" w:beforeAutospacing="0" w:after="0" w:afterAutospacing="0"/>
        <w:rPr>
          <w:rFonts w:ascii="Arial" w:hAnsi="Arial" w:cs="Arial"/>
          <w:sz w:val="24"/>
          <w:szCs w:val="24"/>
        </w:rPr>
      </w:pPr>
      <w:r w:rsidRPr="007906E2">
        <w:rPr>
          <w:rFonts w:ascii="Arial" w:hAnsi="Arial" w:cs="Arial"/>
          <w:sz w:val="24"/>
          <w:szCs w:val="24"/>
        </w:rPr>
        <w:t xml:space="preserve">By raising an awareness of the diversity of languages from a young age, the aim is to enable learners to recognise similarities between languages and to embrace the differences between them. Learning and experience in this Area can support learners to develop an understanding of the origins, evolution and features of Welsh, English and international languages, providing them with a set of skills such as creativity, </w:t>
      </w:r>
      <w:r w:rsidRPr="00C76D35">
        <w:rPr>
          <w:rStyle w:val="Heading1Char"/>
          <w:b w:val="0"/>
          <w:iCs/>
          <w:color w:val="00B3A1"/>
          <w:sz w:val="24"/>
          <w:szCs w:val="24"/>
        </w:rPr>
        <w:t>mediation,</w:t>
      </w:r>
      <w:r w:rsidRPr="007906E2">
        <w:rPr>
          <w:rFonts w:ascii="Arial" w:hAnsi="Arial" w:cs="Arial"/>
          <w:sz w:val="24"/>
          <w:szCs w:val="24"/>
        </w:rPr>
        <w:t xml:space="preserve"> adaptability and empathy.</w:t>
      </w:r>
    </w:p>
    <w:p w14:paraId="62C3A00E" w14:textId="04D7B281" w:rsidR="003679E8" w:rsidRDefault="003679E8" w:rsidP="003679E8">
      <w:pPr>
        <w:pStyle w:val="NormalWeb"/>
        <w:spacing w:before="0" w:beforeAutospacing="0" w:after="0" w:afterAutospacing="0"/>
        <w:rPr>
          <w:rFonts w:ascii="Arial" w:hAnsi="Arial" w:cs="Arial"/>
          <w:sz w:val="24"/>
          <w:szCs w:val="24"/>
        </w:rPr>
      </w:pPr>
    </w:p>
    <w:p w14:paraId="61E7BEF6" w14:textId="77777777" w:rsidR="00EE6A1B" w:rsidRDefault="00EE6A1B" w:rsidP="003679E8">
      <w:pPr>
        <w:pStyle w:val="NormalWeb"/>
        <w:spacing w:before="0" w:beforeAutospacing="0" w:after="0" w:afterAutospacing="0"/>
        <w:rPr>
          <w:rFonts w:ascii="Arial" w:hAnsi="Arial" w:cs="Arial"/>
          <w:sz w:val="24"/>
          <w:szCs w:val="24"/>
        </w:rPr>
      </w:pPr>
    </w:p>
    <w:p w14:paraId="75561987" w14:textId="77777777" w:rsidR="003679E8" w:rsidRDefault="003679E8" w:rsidP="003679E8">
      <w:pPr>
        <w:pStyle w:val="NormalWeb"/>
        <w:spacing w:before="0" w:beforeAutospacing="0" w:after="0" w:afterAutospacing="0"/>
        <w:rPr>
          <w:rFonts w:ascii="Arial" w:hAnsi="Arial" w:cs="Arial"/>
          <w:sz w:val="24"/>
          <w:szCs w:val="24"/>
        </w:rPr>
      </w:pPr>
    </w:p>
    <w:p w14:paraId="3761AA8F" w14:textId="59D59A53" w:rsidR="007906E2" w:rsidRPr="003679E8" w:rsidRDefault="007906E2" w:rsidP="003679E8">
      <w:pPr>
        <w:pStyle w:val="LLCheading2"/>
        <w:rPr>
          <w:rStyle w:val="LLCheading2Char"/>
          <w:b/>
          <w:sz w:val="24"/>
        </w:rPr>
      </w:pPr>
      <w:bookmarkStart w:id="95" w:name="_Toc30001596"/>
      <w:r w:rsidRPr="003679E8">
        <w:rPr>
          <w:rStyle w:val="LLCheading2Char"/>
          <w:b/>
          <w:sz w:val="24"/>
        </w:rPr>
        <w:t>Understanding languages is key to understanding the world around us.</w:t>
      </w:r>
      <w:bookmarkEnd w:id="95"/>
    </w:p>
    <w:p w14:paraId="728E498D" w14:textId="77777777" w:rsidR="003679E8" w:rsidRPr="004E698C" w:rsidRDefault="003679E8" w:rsidP="003679E8">
      <w:pPr>
        <w:rPr>
          <w:rFonts w:eastAsia="Calibri"/>
          <w:b/>
          <w:bCs/>
          <w:lang w:val="sq-AL"/>
        </w:rPr>
      </w:pPr>
    </w:p>
    <w:p w14:paraId="77FAABD4" w14:textId="0CC9103A" w:rsidR="007906E2" w:rsidRDefault="007906E2" w:rsidP="003679E8">
      <w:r w:rsidRPr="004E698C">
        <w:t xml:space="preserve">Languages and </w:t>
      </w:r>
      <w:r w:rsidRPr="00C76D35">
        <w:rPr>
          <w:rStyle w:val="Heading1Char"/>
          <w:b w:val="0"/>
          <w:iCs/>
          <w:color w:val="00B3A1"/>
          <w:sz w:val="24"/>
          <w:szCs w:val="24"/>
        </w:rPr>
        <w:t>literacy</w:t>
      </w:r>
      <w:r w:rsidRPr="003679E8">
        <w:rPr>
          <w:color w:val="00B050"/>
        </w:rPr>
        <w:t xml:space="preserve"> </w:t>
      </w:r>
      <w:r w:rsidRPr="004E698C">
        <w:t xml:space="preserve">are fundamental to human communication. They enable us to make sense of what is heard, read and seen, and thus to develop our understanding, empathy and our ability to respond and to </w:t>
      </w:r>
      <w:r w:rsidRPr="00C76D35">
        <w:rPr>
          <w:rStyle w:val="Heading1Char"/>
          <w:b w:val="0"/>
          <w:iCs/>
          <w:color w:val="00B3A1"/>
          <w:sz w:val="24"/>
          <w:szCs w:val="24"/>
        </w:rPr>
        <w:t>mediate</w:t>
      </w:r>
      <w:r w:rsidRPr="004E698C">
        <w:t xml:space="preserve"> effectively.</w:t>
      </w:r>
    </w:p>
    <w:p w14:paraId="18802796" w14:textId="77777777" w:rsidR="003679E8" w:rsidRPr="007906E2" w:rsidRDefault="003679E8" w:rsidP="003679E8">
      <w:pPr>
        <w:rPr>
          <w:rFonts w:eastAsia="Calibri"/>
          <w:b/>
          <w:bCs/>
          <w:lang w:val="sq-AL"/>
        </w:rPr>
      </w:pPr>
    </w:p>
    <w:p w14:paraId="261EC0B2" w14:textId="486F6417" w:rsidR="007906E2" w:rsidRDefault="007906E2" w:rsidP="003679E8">
      <w:pPr>
        <w:pStyle w:val="NormalWeb"/>
        <w:spacing w:before="0" w:beforeAutospacing="0" w:after="0" w:afterAutospacing="0"/>
        <w:rPr>
          <w:rFonts w:ascii="Arial" w:hAnsi="Arial" w:cs="Arial"/>
          <w:sz w:val="24"/>
          <w:szCs w:val="24"/>
        </w:rPr>
      </w:pPr>
      <w:r w:rsidRPr="004E698C">
        <w:rPr>
          <w:rFonts w:ascii="Arial" w:hAnsi="Arial" w:cs="Arial"/>
          <w:sz w:val="24"/>
          <w:szCs w:val="24"/>
        </w:rPr>
        <w:t xml:space="preserve">This Area aims to provide learners with opportunities to experience spoken and written language, as well as images, in a range of forms and </w:t>
      </w:r>
      <w:r w:rsidRPr="00C76D35">
        <w:rPr>
          <w:rStyle w:val="Heading1Char"/>
          <w:b w:val="0"/>
          <w:iCs/>
          <w:color w:val="00B3A1"/>
          <w:sz w:val="24"/>
          <w:szCs w:val="24"/>
        </w:rPr>
        <w:t>genres</w:t>
      </w:r>
      <w:r w:rsidRPr="004E698C">
        <w:rPr>
          <w:rFonts w:ascii="Arial" w:hAnsi="Arial" w:cs="Arial"/>
          <w:sz w:val="24"/>
          <w:szCs w:val="24"/>
        </w:rPr>
        <w:t>. The rich and varied nature of these experiences can improve learners’ ability to become creative and enterprising in their use of Welsh, English and international languages. They can also help learners to develop the skills to become unbiased and critically-aware interpreters of what they hear, read and see in order to interact as capable, informed citizens of Wales and the world.</w:t>
      </w:r>
    </w:p>
    <w:p w14:paraId="745F9780" w14:textId="16B895C5" w:rsidR="003679E8" w:rsidRDefault="003679E8" w:rsidP="003679E8">
      <w:pPr>
        <w:pStyle w:val="NormalWeb"/>
        <w:spacing w:before="0" w:beforeAutospacing="0" w:after="0" w:afterAutospacing="0"/>
        <w:rPr>
          <w:rFonts w:ascii="Arial" w:hAnsi="Arial" w:cs="Arial"/>
          <w:sz w:val="24"/>
          <w:szCs w:val="24"/>
        </w:rPr>
      </w:pPr>
    </w:p>
    <w:p w14:paraId="42566CD9" w14:textId="77777777" w:rsidR="00EE6A1B" w:rsidRDefault="00EE6A1B" w:rsidP="003679E8">
      <w:pPr>
        <w:pStyle w:val="NormalWeb"/>
        <w:spacing w:before="0" w:beforeAutospacing="0" w:after="0" w:afterAutospacing="0"/>
        <w:rPr>
          <w:rFonts w:ascii="Arial" w:hAnsi="Arial" w:cs="Arial"/>
          <w:sz w:val="24"/>
          <w:szCs w:val="24"/>
        </w:rPr>
      </w:pPr>
    </w:p>
    <w:p w14:paraId="31A94A43" w14:textId="77777777" w:rsidR="003679E8" w:rsidRDefault="003679E8" w:rsidP="003679E8">
      <w:pPr>
        <w:pStyle w:val="NormalWeb"/>
        <w:spacing w:before="0" w:beforeAutospacing="0" w:after="0" w:afterAutospacing="0"/>
        <w:rPr>
          <w:rFonts w:ascii="Arial" w:hAnsi="Arial" w:cs="Arial"/>
          <w:sz w:val="24"/>
          <w:szCs w:val="24"/>
        </w:rPr>
      </w:pPr>
    </w:p>
    <w:p w14:paraId="308CB5F3" w14:textId="76E0139F" w:rsidR="007906E2" w:rsidRPr="003679E8" w:rsidRDefault="007906E2" w:rsidP="003679E8">
      <w:pPr>
        <w:pStyle w:val="LLCheading2"/>
        <w:rPr>
          <w:rStyle w:val="LLCheading2Char"/>
          <w:b/>
          <w:sz w:val="24"/>
        </w:rPr>
      </w:pPr>
      <w:bookmarkStart w:id="96" w:name="_Toc30001597"/>
      <w:r w:rsidRPr="003679E8">
        <w:rPr>
          <w:rStyle w:val="LLCheading2Char"/>
          <w:b/>
          <w:sz w:val="24"/>
        </w:rPr>
        <w:t>Expressing ourselves through languages is key to communication.</w:t>
      </w:r>
      <w:bookmarkEnd w:id="96"/>
    </w:p>
    <w:p w14:paraId="0D5DA311" w14:textId="77777777" w:rsidR="003679E8" w:rsidRPr="004E698C" w:rsidRDefault="003679E8" w:rsidP="003679E8">
      <w:pPr>
        <w:rPr>
          <w:rFonts w:eastAsia="Calibri"/>
          <w:b/>
          <w:bCs/>
          <w:lang w:val="sq"/>
        </w:rPr>
      </w:pPr>
    </w:p>
    <w:p w14:paraId="55839495" w14:textId="0FEA47DC" w:rsidR="007906E2" w:rsidRDefault="007906E2" w:rsidP="003679E8">
      <w:r w:rsidRPr="004E698C">
        <w:t xml:space="preserve">Clear and effective communication through spoken and written language is an important life skill. It calls for the ability to use and adapt language in a range of roles, genres, forms, media and styles and in a suitable </w:t>
      </w:r>
      <w:r w:rsidRPr="00C76D35">
        <w:rPr>
          <w:rStyle w:val="Heading1Char"/>
          <w:b w:val="0"/>
          <w:iCs/>
          <w:color w:val="00B3A1"/>
          <w:sz w:val="24"/>
          <w:szCs w:val="24"/>
        </w:rPr>
        <w:t>register</w:t>
      </w:r>
      <w:r w:rsidRPr="004E698C">
        <w:t xml:space="preserve">. In a bilingual and multilingual context, this also calls for the ability to choose an appropriate language and to </w:t>
      </w:r>
      <w:r w:rsidRPr="00C76D35">
        <w:rPr>
          <w:rStyle w:val="Heading1Char"/>
          <w:b w:val="0"/>
          <w:iCs/>
          <w:color w:val="00B3A1"/>
          <w:sz w:val="24"/>
          <w:szCs w:val="24"/>
        </w:rPr>
        <w:t>mediate</w:t>
      </w:r>
      <w:r w:rsidRPr="004E698C">
        <w:t>.</w:t>
      </w:r>
    </w:p>
    <w:p w14:paraId="29D38B87" w14:textId="77777777" w:rsidR="003679E8" w:rsidRPr="007906E2" w:rsidRDefault="003679E8" w:rsidP="003679E8">
      <w:pPr>
        <w:rPr>
          <w:rFonts w:eastAsia="Calibri"/>
          <w:b/>
          <w:bCs/>
          <w:lang w:val="sq"/>
        </w:rPr>
      </w:pPr>
    </w:p>
    <w:p w14:paraId="27477106" w14:textId="61CF5F80" w:rsidR="007906E2" w:rsidRDefault="007906E2" w:rsidP="003679E8">
      <w:pPr>
        <w:pStyle w:val="NormalWeb"/>
        <w:spacing w:before="0" w:beforeAutospacing="0" w:after="0" w:afterAutospacing="0"/>
        <w:rPr>
          <w:rFonts w:ascii="Arial" w:hAnsi="Arial" w:cs="Arial"/>
          <w:sz w:val="24"/>
          <w:szCs w:val="24"/>
        </w:rPr>
      </w:pPr>
      <w:r w:rsidRPr="007906E2">
        <w:rPr>
          <w:rFonts w:ascii="Arial" w:hAnsi="Arial" w:cs="Arial"/>
          <w:sz w:val="24"/>
          <w:szCs w:val="24"/>
        </w:rPr>
        <w:t>In this Area, learners should be given opportunities to speak and write in order to be effective as they interact, explore ideas, express viewpoints, knowledge and understanding and build relationships. The learning and experience supports them to develop an awareness of how they use language as they experience opportunities to express themselves for different purposes and audiences in both Welsh and English as well as international languages.</w:t>
      </w:r>
    </w:p>
    <w:p w14:paraId="6B8FAF74" w14:textId="5D93EC3C" w:rsidR="003679E8" w:rsidRDefault="003679E8" w:rsidP="003679E8">
      <w:pPr>
        <w:pStyle w:val="NormalWeb"/>
        <w:spacing w:before="0" w:beforeAutospacing="0" w:after="0" w:afterAutospacing="0"/>
        <w:rPr>
          <w:rFonts w:ascii="Arial" w:hAnsi="Arial" w:cs="Arial"/>
          <w:sz w:val="24"/>
          <w:szCs w:val="24"/>
        </w:rPr>
      </w:pPr>
    </w:p>
    <w:p w14:paraId="0EDA9C68" w14:textId="34851A82" w:rsidR="00EE6A1B" w:rsidRDefault="00EE6A1B" w:rsidP="003679E8">
      <w:pPr>
        <w:pStyle w:val="NormalWeb"/>
        <w:spacing w:before="0" w:beforeAutospacing="0" w:after="0" w:afterAutospacing="0"/>
        <w:rPr>
          <w:rFonts w:ascii="Arial" w:hAnsi="Arial" w:cs="Arial"/>
          <w:sz w:val="24"/>
          <w:szCs w:val="24"/>
        </w:rPr>
      </w:pPr>
    </w:p>
    <w:p w14:paraId="7156CD22" w14:textId="6C851194" w:rsidR="00EE6A1B" w:rsidRDefault="00EE6A1B" w:rsidP="003679E8">
      <w:pPr>
        <w:pStyle w:val="NormalWeb"/>
        <w:spacing w:before="0" w:beforeAutospacing="0" w:after="0" w:afterAutospacing="0"/>
        <w:rPr>
          <w:rFonts w:ascii="Arial" w:hAnsi="Arial" w:cs="Arial"/>
          <w:sz w:val="24"/>
          <w:szCs w:val="24"/>
        </w:rPr>
      </w:pPr>
    </w:p>
    <w:p w14:paraId="60499FD9" w14:textId="77777777" w:rsidR="00EE6A1B" w:rsidRDefault="00EE6A1B" w:rsidP="003679E8">
      <w:pPr>
        <w:pStyle w:val="NormalWeb"/>
        <w:spacing w:before="0" w:beforeAutospacing="0" w:after="0" w:afterAutospacing="0"/>
        <w:rPr>
          <w:rFonts w:ascii="Arial" w:hAnsi="Arial" w:cs="Arial"/>
          <w:sz w:val="24"/>
          <w:szCs w:val="24"/>
        </w:rPr>
      </w:pPr>
    </w:p>
    <w:p w14:paraId="1274593C" w14:textId="3D5618D1" w:rsidR="009A1689" w:rsidRDefault="009A1689" w:rsidP="003679E8">
      <w:pPr>
        <w:pStyle w:val="NormalWeb"/>
        <w:spacing w:before="0" w:beforeAutospacing="0" w:after="0" w:afterAutospacing="0"/>
        <w:rPr>
          <w:rFonts w:ascii="Arial" w:hAnsi="Arial" w:cs="Arial"/>
          <w:sz w:val="24"/>
          <w:szCs w:val="24"/>
        </w:rPr>
      </w:pPr>
    </w:p>
    <w:p w14:paraId="20EA4E23" w14:textId="12301A92" w:rsidR="007906E2" w:rsidRPr="003679E8" w:rsidRDefault="007906E2" w:rsidP="003679E8">
      <w:pPr>
        <w:pStyle w:val="LLCheading2"/>
        <w:rPr>
          <w:rStyle w:val="LLCheading2Char"/>
          <w:b/>
          <w:sz w:val="24"/>
        </w:rPr>
      </w:pPr>
      <w:bookmarkStart w:id="97" w:name="_Toc30001598"/>
      <w:r w:rsidRPr="003679E8">
        <w:rPr>
          <w:rStyle w:val="LLCheading2Char"/>
          <w:b/>
          <w:sz w:val="24"/>
        </w:rPr>
        <w:t>Literature fires imagination and inspires creativity.</w:t>
      </w:r>
      <w:bookmarkEnd w:id="97"/>
    </w:p>
    <w:p w14:paraId="5A7818F2" w14:textId="77777777" w:rsidR="003679E8" w:rsidRPr="007906E2" w:rsidRDefault="003679E8" w:rsidP="003679E8">
      <w:pPr>
        <w:rPr>
          <w:b/>
          <w:bCs/>
        </w:rPr>
      </w:pPr>
    </w:p>
    <w:p w14:paraId="22963481" w14:textId="23DC7087" w:rsidR="007906E2" w:rsidRDefault="007906E2" w:rsidP="003679E8">
      <w:bookmarkStart w:id="98" w:name="_Toc30759555"/>
      <w:bookmarkStart w:id="99" w:name="_Toc30759923"/>
      <w:r w:rsidRPr="00C76D35">
        <w:rPr>
          <w:rStyle w:val="Heading1Char"/>
          <w:b w:val="0"/>
          <w:iCs/>
          <w:color w:val="00B3A1"/>
          <w:sz w:val="24"/>
          <w:szCs w:val="24"/>
        </w:rPr>
        <w:t>Literature</w:t>
      </w:r>
      <w:bookmarkEnd w:id="98"/>
      <w:bookmarkEnd w:id="99"/>
      <w:r w:rsidRPr="007906E2">
        <w:t xml:space="preserve"> expands horizons. In all its forms it can inspire and motivate us, while also helping us to learn more about language and communication.</w:t>
      </w:r>
    </w:p>
    <w:p w14:paraId="5AD59E4B" w14:textId="77777777" w:rsidR="003679E8" w:rsidRPr="007906E2" w:rsidRDefault="003679E8" w:rsidP="003679E8"/>
    <w:p w14:paraId="011F69BB" w14:textId="03DB026D" w:rsidR="007906E2" w:rsidRDefault="007906E2" w:rsidP="003679E8">
      <w:pPr>
        <w:pStyle w:val="NormalWeb"/>
        <w:spacing w:before="0" w:beforeAutospacing="0" w:after="0" w:afterAutospacing="0"/>
        <w:rPr>
          <w:rFonts w:ascii="Arial" w:hAnsi="Arial" w:cs="Arial"/>
          <w:sz w:val="24"/>
          <w:szCs w:val="24"/>
        </w:rPr>
      </w:pPr>
      <w:r w:rsidRPr="007906E2">
        <w:rPr>
          <w:rFonts w:ascii="Arial" w:hAnsi="Arial" w:cs="Arial"/>
          <w:sz w:val="24"/>
          <w:szCs w:val="24"/>
        </w:rPr>
        <w:t>This Area provides learners with literary experiences that can engage them as listeners, viewers, readers, narrators and creators. These experiences support them to appreciate a creator’s craft as well as develop their own creative skills. They should be encouraged to experience and respond to a variety of literature that gives them insight into the culture, people and history of Wales as well as the wider world. Through this, as their understanding of their own and other people’s experiences, beliefs and cultures is enhanced, learners can develop their ability to demonstrate empathy. This in turn can contribute to their emotional and mental well-being. In all, the literary experiences offered aim to spark learners’ imagination and creativity and help to build a lifelong love of literature.</w:t>
      </w:r>
    </w:p>
    <w:p w14:paraId="03F8B451" w14:textId="3EB9BACC" w:rsidR="004C29DF" w:rsidRDefault="004C29DF" w:rsidP="003679E8">
      <w:pPr>
        <w:pStyle w:val="NormalWeb"/>
        <w:spacing w:before="0" w:beforeAutospacing="0" w:after="0" w:afterAutospacing="0"/>
        <w:rPr>
          <w:rFonts w:ascii="Arial" w:hAnsi="Arial" w:cs="Arial"/>
          <w:sz w:val="24"/>
          <w:szCs w:val="24"/>
        </w:rPr>
      </w:pPr>
    </w:p>
    <w:p w14:paraId="764005BD" w14:textId="6450E213" w:rsidR="004C29DF" w:rsidRDefault="004C29DF" w:rsidP="003679E8">
      <w:pPr>
        <w:pStyle w:val="NormalWeb"/>
        <w:spacing w:before="0" w:beforeAutospacing="0" w:after="0" w:afterAutospacing="0"/>
        <w:rPr>
          <w:rFonts w:ascii="Arial" w:hAnsi="Arial" w:cs="Arial"/>
          <w:sz w:val="24"/>
          <w:szCs w:val="24"/>
        </w:rPr>
      </w:pPr>
    </w:p>
    <w:p w14:paraId="0DFDEDDD" w14:textId="0AD8DE44" w:rsidR="004C29DF" w:rsidRDefault="004C29DF">
      <w:r>
        <w:br w:type="page"/>
      </w:r>
    </w:p>
    <w:p w14:paraId="3CD39C2A" w14:textId="7F245BF8" w:rsidR="004C29DF" w:rsidRPr="0063449F" w:rsidRDefault="004C29DF" w:rsidP="004C29DF">
      <w:pPr>
        <w:pStyle w:val="LLCheading2"/>
        <w:outlineLvl w:val="1"/>
        <w:rPr>
          <w:rStyle w:val="LLCheading2Char"/>
          <w:b/>
          <w:szCs w:val="28"/>
        </w:rPr>
      </w:pPr>
      <w:bookmarkStart w:id="100" w:name="_Toc30759924"/>
      <w:r w:rsidRPr="0063449F">
        <w:rPr>
          <w:rStyle w:val="LLCheading2Char"/>
          <w:b/>
          <w:szCs w:val="28"/>
        </w:rPr>
        <w:lastRenderedPageBreak/>
        <w:t>Principles of Progression</w:t>
      </w:r>
      <w:bookmarkEnd w:id="100"/>
    </w:p>
    <w:p w14:paraId="30E943B6" w14:textId="652A2417" w:rsidR="004C29DF" w:rsidRDefault="004C29DF" w:rsidP="003679E8">
      <w:pPr>
        <w:pStyle w:val="NormalWeb"/>
        <w:spacing w:before="0" w:beforeAutospacing="0" w:after="0" w:afterAutospacing="0"/>
        <w:rPr>
          <w:rFonts w:ascii="Arial" w:hAnsi="Arial" w:cs="Arial"/>
          <w:sz w:val="24"/>
          <w:szCs w:val="24"/>
        </w:rPr>
      </w:pPr>
    </w:p>
    <w:p w14:paraId="5791239F" w14:textId="77777777" w:rsidR="00DA372D" w:rsidRDefault="00DA372D" w:rsidP="00456F4B"/>
    <w:p w14:paraId="6D70D8E9" w14:textId="087A5164" w:rsidR="00456F4B" w:rsidRDefault="00456F4B" w:rsidP="00456F4B">
      <w:r w:rsidRPr="00222F0B">
        <w:t xml:space="preserve">The descriptions of learning </w:t>
      </w:r>
      <w:r>
        <w:t xml:space="preserve">for Languages, Literacy and Communication Area of Learning and Experience (Area) </w:t>
      </w:r>
      <w:r w:rsidRPr="00222F0B">
        <w:t xml:space="preserve">are intended to reflect the pace and depth of learning in different contexts and have been developed based on a continuum or framework of progression in languages, starting with little or no language and working towards proficiency. Learners will have varying proficiencies in their languages and, to ensure a robust foundation for second and subsequent languages, early steps (such as grapheme-phoneme correspondence) are revisited in each language. </w:t>
      </w:r>
    </w:p>
    <w:p w14:paraId="40D26ABA" w14:textId="77777777" w:rsidR="00456F4B" w:rsidRPr="00222F0B" w:rsidRDefault="00456F4B" w:rsidP="00456F4B"/>
    <w:p w14:paraId="1D3E5C1B" w14:textId="5D187971" w:rsidR="00456F4B" w:rsidRDefault="00456F4B" w:rsidP="00456F4B">
      <w:r w:rsidRPr="00222F0B">
        <w:t xml:space="preserve">Descriptions of learning in </w:t>
      </w:r>
      <w:r>
        <w:t xml:space="preserve">this Area </w:t>
      </w:r>
      <w:r w:rsidRPr="00222F0B">
        <w:t xml:space="preserve">include a higher level of detail at early stages of learning than may be found in other </w:t>
      </w:r>
      <w:r>
        <w:t>a</w:t>
      </w:r>
      <w:r w:rsidRPr="00222F0B">
        <w:t xml:space="preserve">reas of </w:t>
      </w:r>
      <w:r>
        <w:t>l</w:t>
      </w:r>
      <w:r w:rsidRPr="00222F0B">
        <w:t xml:space="preserve">earning and </w:t>
      </w:r>
      <w:r>
        <w:t>e</w:t>
      </w:r>
      <w:r w:rsidRPr="00222F0B">
        <w:t xml:space="preserve">xperience. This reflects that these </w:t>
      </w:r>
      <w:r>
        <w:t xml:space="preserve">early </w:t>
      </w:r>
      <w:r w:rsidRPr="00222F0B">
        <w:t xml:space="preserve">literacy skills are foundations of effective learning across the curriculum. </w:t>
      </w:r>
    </w:p>
    <w:p w14:paraId="0EF7BCC5" w14:textId="77777777" w:rsidR="00EE6A1B" w:rsidRPr="00222F0B" w:rsidRDefault="00EE6A1B" w:rsidP="00456F4B"/>
    <w:p w14:paraId="7C603C37" w14:textId="77777777" w:rsidR="00456F4B" w:rsidRPr="00222F0B" w:rsidRDefault="00456F4B" w:rsidP="00456F4B">
      <w:r w:rsidRPr="00222F0B">
        <w:t xml:space="preserve">The descriptions of learning for the ‘Languages connect us’ statement of what matters are the same for all learners in all schools. For the other statements of what matters in </w:t>
      </w:r>
      <w:r>
        <w:t>this Area</w:t>
      </w:r>
      <w:r w:rsidRPr="00222F0B">
        <w:t>, there are descriptions of learning for Welsh/English, for Welsh in English</w:t>
      </w:r>
      <w:r>
        <w:t>-</w:t>
      </w:r>
      <w:r w:rsidRPr="00222F0B">
        <w:t xml:space="preserve">medium settings/schools/streams and for international languages. </w:t>
      </w:r>
    </w:p>
    <w:p w14:paraId="12F303F8" w14:textId="112B7FB6" w:rsidR="00456F4B" w:rsidRDefault="00456F4B" w:rsidP="00456F4B"/>
    <w:p w14:paraId="4CCF2E34" w14:textId="77777777" w:rsidR="00EE6A1B" w:rsidRPr="00222F0B" w:rsidRDefault="00EE6A1B" w:rsidP="00456F4B"/>
    <w:p w14:paraId="0FEBE97C" w14:textId="3013E515" w:rsidR="00456F4B" w:rsidRPr="0063449F" w:rsidRDefault="00456F4B" w:rsidP="00EE6A1B">
      <w:pPr>
        <w:pStyle w:val="LLCheading2"/>
        <w:rPr>
          <w:rStyle w:val="LLCheading2Char"/>
          <w:b/>
          <w:sz w:val="24"/>
        </w:rPr>
      </w:pPr>
      <w:r w:rsidRPr="0063449F">
        <w:rPr>
          <w:rStyle w:val="LLCheading2Char"/>
          <w:b/>
          <w:sz w:val="24"/>
        </w:rPr>
        <w:t>Increasing breadth and depth of knowledge</w:t>
      </w:r>
    </w:p>
    <w:p w14:paraId="06481DE4" w14:textId="77777777" w:rsidR="00EE6A1B" w:rsidRPr="00EE6A1B" w:rsidRDefault="00EE6A1B" w:rsidP="00EE6A1B">
      <w:pPr>
        <w:pStyle w:val="Curriculumbodytext"/>
      </w:pPr>
    </w:p>
    <w:p w14:paraId="6868E9D9" w14:textId="6DC6782E" w:rsidR="00456F4B" w:rsidRDefault="00456F4B" w:rsidP="00456F4B">
      <w:r w:rsidRPr="00222F0B">
        <w:t xml:space="preserve">Progression in </w:t>
      </w:r>
      <w:r>
        <w:t>this Area</w:t>
      </w:r>
      <w:r w:rsidRPr="00222F0B">
        <w:t xml:space="preserve"> is represented as a coherent continuum. The learner grows holistically in their understanding and purposeful use of languages, literacy and communication when listening and reading, when speaking and writing and when interacting and </w:t>
      </w:r>
      <w:r w:rsidRPr="00DA372D">
        <w:rPr>
          <w:rStyle w:val="Heading1Char"/>
          <w:b w:val="0"/>
          <w:iCs/>
          <w:color w:val="00B3A1"/>
          <w:sz w:val="24"/>
          <w:szCs w:val="24"/>
        </w:rPr>
        <w:t>mediating</w:t>
      </w:r>
      <w:r w:rsidRPr="00222F0B">
        <w:t xml:space="preserve"> in a wide range of contexts. </w:t>
      </w:r>
    </w:p>
    <w:p w14:paraId="71FD78F0" w14:textId="77777777" w:rsidR="006A2F6C" w:rsidRPr="00222F0B" w:rsidRDefault="006A2F6C" w:rsidP="00456F4B"/>
    <w:p w14:paraId="1BE025B1" w14:textId="4A9C43D8" w:rsidR="00456F4B" w:rsidRDefault="00456F4B" w:rsidP="00456F4B">
      <w:r w:rsidRPr="00222F0B">
        <w:t>Learners develop an increasingly sophisticated understanding of linguistic concepts that support the more conscious and self-aware development of skills to communicate effectively through speech, writing, gestures, images or other media.</w:t>
      </w:r>
    </w:p>
    <w:p w14:paraId="67E39E71" w14:textId="77777777" w:rsidR="00EE6A1B" w:rsidRPr="00222F0B" w:rsidRDefault="00EE6A1B" w:rsidP="00456F4B"/>
    <w:p w14:paraId="0112B472" w14:textId="77777777" w:rsidR="00456F4B" w:rsidRPr="00222F0B" w:rsidRDefault="00456F4B" w:rsidP="00456F4B">
      <w:r>
        <w:t>They</w:t>
      </w:r>
      <w:r w:rsidRPr="00222F0B">
        <w:t xml:space="preserve"> also progress in their breadth and depth of conceptual knowledge by encountering ideas in languages and literature, initially in more personal and local contexts and moving as they progress to connect with more complex communications in a multilingual world. Learners thus acquire a gradually more </w:t>
      </w:r>
      <w:r>
        <w:t xml:space="preserve">nuanced </w:t>
      </w:r>
      <w:r w:rsidRPr="00222F0B">
        <w:t xml:space="preserve">understanding of different </w:t>
      </w:r>
      <w:r>
        <w:t>viewpoints</w:t>
      </w:r>
      <w:r w:rsidRPr="00222F0B">
        <w:t xml:space="preserve"> and increasing command of the skills needed to interpret, evaluate, articulate and respond to differing perspectives. </w:t>
      </w:r>
    </w:p>
    <w:p w14:paraId="45A13548" w14:textId="7727C69B" w:rsidR="00456F4B" w:rsidRDefault="00456F4B" w:rsidP="00456F4B"/>
    <w:p w14:paraId="4BFB0D63" w14:textId="77777777" w:rsidR="00EE6A1B" w:rsidRPr="00222F0B" w:rsidRDefault="00EE6A1B" w:rsidP="00456F4B"/>
    <w:p w14:paraId="5485EA04" w14:textId="05166D00" w:rsidR="00456F4B" w:rsidRPr="0063449F" w:rsidRDefault="00456F4B" w:rsidP="00EE6A1B">
      <w:pPr>
        <w:pStyle w:val="LLCheading2"/>
        <w:rPr>
          <w:rStyle w:val="LLCheading2Char"/>
          <w:b/>
          <w:sz w:val="24"/>
        </w:rPr>
      </w:pPr>
      <w:r w:rsidRPr="0063449F">
        <w:rPr>
          <w:rStyle w:val="LLCheading2Char"/>
          <w:b/>
          <w:sz w:val="24"/>
        </w:rPr>
        <w:t xml:space="preserve">Deepening understanding of the ideas and disciplines within </w:t>
      </w:r>
      <w:r w:rsidR="00B77AD2" w:rsidRPr="0063449F">
        <w:rPr>
          <w:rStyle w:val="LLCheading2Char"/>
          <w:b/>
          <w:sz w:val="24"/>
        </w:rPr>
        <w:t>Areas</w:t>
      </w:r>
    </w:p>
    <w:p w14:paraId="4660C19D" w14:textId="77777777" w:rsidR="00EE6A1B" w:rsidRDefault="00EE6A1B" w:rsidP="00456F4B"/>
    <w:p w14:paraId="306F7F1C" w14:textId="75FEADDC" w:rsidR="00456F4B" w:rsidRDefault="00456F4B" w:rsidP="00456F4B">
      <w:r w:rsidRPr="00222F0B">
        <w:t xml:space="preserve">Progression in this </w:t>
      </w:r>
      <w:r>
        <w:t>A</w:t>
      </w:r>
      <w:r w:rsidRPr="00222F0B">
        <w:t xml:space="preserve">rea is a continuum of </w:t>
      </w:r>
      <w:r w:rsidRPr="001D094D">
        <w:t>increasingly complex engagement with ideas and communicative purposes and of development of language awareness</w:t>
      </w:r>
      <w:r>
        <w:t>. These are demonstrated in:</w:t>
      </w:r>
    </w:p>
    <w:p w14:paraId="03E3AC3E" w14:textId="77777777" w:rsidR="00EE6A1B" w:rsidRDefault="00EE6A1B" w:rsidP="00456F4B"/>
    <w:p w14:paraId="406C1EFA" w14:textId="77777777" w:rsidR="00456F4B" w:rsidRPr="001D094D" w:rsidRDefault="00456F4B" w:rsidP="00777913">
      <w:pPr>
        <w:pStyle w:val="ListParagraph"/>
        <w:numPr>
          <w:ilvl w:val="0"/>
          <w:numId w:val="22"/>
        </w:numPr>
        <w:spacing w:after="160"/>
      </w:pPr>
      <w:r w:rsidRPr="001D094D">
        <w:t xml:space="preserve">responding to communications when listening, reading, or receiving language in other ways </w:t>
      </w:r>
    </w:p>
    <w:p w14:paraId="0EED3371" w14:textId="77777777" w:rsidR="00456F4B" w:rsidRPr="001D094D" w:rsidRDefault="00456F4B" w:rsidP="00777913">
      <w:pPr>
        <w:pStyle w:val="ListParagraph"/>
        <w:numPr>
          <w:ilvl w:val="0"/>
          <w:numId w:val="22"/>
        </w:numPr>
        <w:spacing w:after="160"/>
      </w:pPr>
      <w:r w:rsidRPr="001D094D">
        <w:t xml:space="preserve">producing them when speaking and writing or through other means of communication. </w:t>
      </w:r>
    </w:p>
    <w:p w14:paraId="2D00D835" w14:textId="77777777" w:rsidR="00C76D35" w:rsidRDefault="00C76D35" w:rsidP="00456F4B"/>
    <w:p w14:paraId="58CD4D54" w14:textId="77777777" w:rsidR="00C76D35" w:rsidRDefault="00C76D35" w:rsidP="00456F4B"/>
    <w:p w14:paraId="3CDB28A1" w14:textId="52E6ABFA" w:rsidR="00456F4B" w:rsidRDefault="00456F4B" w:rsidP="00456F4B">
      <w:r w:rsidRPr="00222F0B">
        <w:t xml:space="preserve">Drawing on a learner's whole linguistic repertoire </w:t>
      </w:r>
      <w:r>
        <w:t>–</w:t>
      </w:r>
      <w:r w:rsidRPr="00222F0B">
        <w:t xml:space="preserve"> however uneven that may be </w:t>
      </w:r>
      <w:r>
        <w:t>–</w:t>
      </w:r>
      <w:r w:rsidRPr="00222F0B">
        <w:t xml:space="preserve"> enables them to progress in all languages. Understanding linguistic concepts in the language of instruction, for example, can be applied to learning a new language, which facilitates progression in that language as well as improving understanding of the way in which their own languages work. While learners may be at different points of progression in different languages, a focus on </w:t>
      </w:r>
      <w:r w:rsidRPr="00AF4E13">
        <w:rPr>
          <w:rStyle w:val="Heading1Char"/>
          <w:b w:val="0"/>
          <w:iCs/>
          <w:color w:val="00B3A1"/>
          <w:sz w:val="24"/>
          <w:szCs w:val="24"/>
        </w:rPr>
        <w:t>plur</w:t>
      </w:r>
      <w:r w:rsidR="00DA372D">
        <w:rPr>
          <w:rStyle w:val="Heading1Char"/>
          <w:b w:val="0"/>
          <w:iCs/>
          <w:color w:val="00B3A1"/>
          <w:sz w:val="24"/>
          <w:szCs w:val="24"/>
        </w:rPr>
        <w:t>il</w:t>
      </w:r>
      <w:r w:rsidRPr="00AF4E13">
        <w:rPr>
          <w:rStyle w:val="Heading1Char"/>
          <w:b w:val="0"/>
          <w:iCs/>
          <w:color w:val="00B3A1"/>
          <w:sz w:val="24"/>
          <w:szCs w:val="24"/>
        </w:rPr>
        <w:t>ingualism</w:t>
      </w:r>
      <w:r w:rsidRPr="00222F0B">
        <w:t xml:space="preserve"> allows </w:t>
      </w:r>
      <w:r>
        <w:t>them</w:t>
      </w:r>
      <w:r w:rsidRPr="00222F0B">
        <w:t xml:space="preserve"> to call upon their knowledge of a number of languages to make sense of a spoken or written text, whatever their command of that language, and to increasingly understand and learn from the relationships between different languages. </w:t>
      </w:r>
    </w:p>
    <w:p w14:paraId="6296DC5F" w14:textId="5705F11E" w:rsidR="00456F4B" w:rsidRDefault="00456F4B" w:rsidP="00456F4B"/>
    <w:p w14:paraId="19FFED75" w14:textId="77777777" w:rsidR="00EE6A1B" w:rsidRDefault="00EE6A1B" w:rsidP="00456F4B"/>
    <w:p w14:paraId="2C6CD8AA" w14:textId="6EA86037" w:rsidR="00456F4B" w:rsidRPr="0063449F" w:rsidRDefault="00456F4B" w:rsidP="00EE6A1B">
      <w:pPr>
        <w:pStyle w:val="LLCheading2"/>
        <w:rPr>
          <w:rStyle w:val="LLCheading2Char"/>
          <w:b/>
          <w:sz w:val="24"/>
        </w:rPr>
      </w:pPr>
      <w:r w:rsidRPr="0063449F">
        <w:rPr>
          <w:rStyle w:val="LLCheading2Char"/>
          <w:b/>
          <w:sz w:val="24"/>
        </w:rPr>
        <w:t>Refinement and growing sophistication in the use and application of skills</w:t>
      </w:r>
    </w:p>
    <w:p w14:paraId="4C800CCD" w14:textId="77777777" w:rsidR="00EE6A1B" w:rsidRPr="00EE6A1B" w:rsidRDefault="00EE6A1B" w:rsidP="00EE6A1B">
      <w:pPr>
        <w:pStyle w:val="Curriculumbodytext"/>
      </w:pPr>
    </w:p>
    <w:p w14:paraId="66C0CD78" w14:textId="6F7428EA" w:rsidR="00456F4B" w:rsidRDefault="00456F4B" w:rsidP="00456F4B">
      <w:r w:rsidRPr="00222F0B">
        <w:t xml:space="preserve">Progression in the refinement and sophistication of skills moves from literal and simple communicative purpose to more abstract, inferred/implied and nuanced levels of meaning with more complex purposes. Learners gradually develop greater awareness of language and more sophistication in using this awareness to achieve intended purposes in interpreting and producing communications in speech or writing or through other means. </w:t>
      </w:r>
    </w:p>
    <w:p w14:paraId="56528E32" w14:textId="77777777" w:rsidR="00EE6A1B" w:rsidRPr="00222F0B" w:rsidRDefault="00EE6A1B" w:rsidP="00456F4B"/>
    <w:p w14:paraId="0D975B06" w14:textId="7F5F0E7E" w:rsidR="00456F4B" w:rsidRDefault="00456F4B" w:rsidP="00456F4B">
      <w:r w:rsidRPr="00222F0B">
        <w:t xml:space="preserve">As learners experience, engage with, understand and apply increasingly complex ideas and language awareness, accuracy and fluency in using communication skills grow. </w:t>
      </w:r>
    </w:p>
    <w:p w14:paraId="7CBC03F6" w14:textId="77777777" w:rsidR="00EE6A1B" w:rsidRPr="00222F0B" w:rsidRDefault="00EE6A1B" w:rsidP="00456F4B"/>
    <w:p w14:paraId="028BB446" w14:textId="27A54461" w:rsidR="00456F4B" w:rsidRDefault="00456F4B" w:rsidP="00456F4B">
      <w:r w:rsidRPr="00222F0B">
        <w:t xml:space="preserve">Progression in </w:t>
      </w:r>
      <w:r>
        <w:t>this Area</w:t>
      </w:r>
      <w:r w:rsidRPr="00222F0B">
        <w:t xml:space="preserve"> is also seen in the production of language. As learners become more accomplished, they can adapt and manipulate language to communicate effectively to a range of different audiences. This allows learners to form and develop strong relationships and the confidence to use their voice in society.</w:t>
      </w:r>
    </w:p>
    <w:p w14:paraId="0A3D17D5" w14:textId="77777777" w:rsidR="00EE6A1B" w:rsidRPr="00222F0B" w:rsidRDefault="00EE6A1B" w:rsidP="00456F4B"/>
    <w:p w14:paraId="448F92A8" w14:textId="43363A79" w:rsidR="00456F4B" w:rsidRDefault="00456F4B" w:rsidP="00456F4B">
      <w:r w:rsidRPr="001D094D">
        <w:t>Second language learners may use formulaic language with few mistakes initially and, as they progress and when being more ambitious and spontaneous in their use of language, they may appear to make more mistakes. This intrinsic part of successful language learning leads to becoming more fluent and accurate language users.</w:t>
      </w:r>
    </w:p>
    <w:p w14:paraId="126E1225" w14:textId="77777777" w:rsidR="00EE6A1B" w:rsidRPr="001D094D" w:rsidRDefault="00EE6A1B" w:rsidP="00456F4B"/>
    <w:p w14:paraId="52FA1DD6" w14:textId="77777777" w:rsidR="00456F4B" w:rsidRPr="00222F0B" w:rsidRDefault="00456F4B" w:rsidP="00456F4B"/>
    <w:p w14:paraId="60576D50" w14:textId="2BC4A804" w:rsidR="00456F4B" w:rsidRPr="0063449F" w:rsidRDefault="00456F4B" w:rsidP="00EE6A1B">
      <w:pPr>
        <w:pStyle w:val="LLCheading2"/>
        <w:rPr>
          <w:rStyle w:val="LLCheading2Char"/>
          <w:b/>
          <w:sz w:val="24"/>
        </w:rPr>
      </w:pPr>
      <w:r w:rsidRPr="0063449F">
        <w:rPr>
          <w:rStyle w:val="LLCheading2Char"/>
          <w:b/>
          <w:sz w:val="24"/>
        </w:rPr>
        <w:t>Making connections and transferring learning into new contexts</w:t>
      </w:r>
    </w:p>
    <w:p w14:paraId="326E7539" w14:textId="77777777" w:rsidR="00456F4B" w:rsidRPr="00456F4B" w:rsidRDefault="00456F4B" w:rsidP="00456F4B">
      <w:pPr>
        <w:pStyle w:val="Curriculumbodytext"/>
      </w:pPr>
    </w:p>
    <w:p w14:paraId="15097659" w14:textId="3EA7A814" w:rsidR="00456F4B" w:rsidRDefault="00456F4B" w:rsidP="00456F4B">
      <w:r w:rsidRPr="00222F0B">
        <w:t xml:space="preserve">Progression in </w:t>
      </w:r>
      <w:r>
        <w:t>this Area</w:t>
      </w:r>
      <w:r w:rsidRPr="00222F0B">
        <w:t xml:space="preserve"> has a significant inter-relationship with the learning in all other areas. The learner moves forward along the progression continuum partly through exposure to rich challenges and resources offered by other areas</w:t>
      </w:r>
      <w:r>
        <w:t xml:space="preserve"> of learning and experience</w:t>
      </w:r>
      <w:r w:rsidRPr="00222F0B">
        <w:t xml:space="preserve">. The thinking needed to understand and to communicate all learning is closely related to that which enables learners to develop receptive, interpretive and expressive language skills. </w:t>
      </w:r>
      <w:r>
        <w:t>They</w:t>
      </w:r>
      <w:r w:rsidRPr="00222F0B">
        <w:t xml:space="preserve"> progress in parallel in languages, literacy and communication</w:t>
      </w:r>
      <w:r>
        <w:t xml:space="preserve"> in this Area </w:t>
      </w:r>
      <w:r w:rsidRPr="00222F0B">
        <w:t xml:space="preserve">and in disciplinary literacy in the other </w:t>
      </w:r>
      <w:r>
        <w:t>a</w:t>
      </w:r>
      <w:r w:rsidRPr="00222F0B">
        <w:t xml:space="preserve">reas of </w:t>
      </w:r>
      <w:r>
        <w:t>l</w:t>
      </w:r>
      <w:r w:rsidRPr="00222F0B">
        <w:t xml:space="preserve">earning and </w:t>
      </w:r>
      <w:r>
        <w:t>e</w:t>
      </w:r>
      <w:r w:rsidRPr="00222F0B">
        <w:t>xperience.</w:t>
      </w:r>
    </w:p>
    <w:p w14:paraId="40E7CE4C" w14:textId="77777777" w:rsidR="00EE6A1B" w:rsidRPr="00222F0B" w:rsidRDefault="00EE6A1B" w:rsidP="00456F4B"/>
    <w:p w14:paraId="270DF778" w14:textId="133CC4BB" w:rsidR="00456F4B" w:rsidRDefault="00456F4B" w:rsidP="00456F4B">
      <w:r w:rsidRPr="00222F0B">
        <w:t xml:space="preserve">The ability to transfer existing </w:t>
      </w:r>
      <w:r>
        <w:t>knowledge</w:t>
      </w:r>
      <w:r w:rsidRPr="00222F0B">
        <w:t xml:space="preserve"> and </w:t>
      </w:r>
      <w:r>
        <w:t>skills</w:t>
      </w:r>
      <w:r w:rsidRPr="00222F0B">
        <w:t xml:space="preserve"> into new contexts is an integral part of progression in </w:t>
      </w:r>
      <w:r>
        <w:t>this Area</w:t>
      </w:r>
      <w:r w:rsidRPr="00222F0B">
        <w:t>. As learners develop an understanding of additional languages, patterns of language use are identified, adapted and applied in new contexts. Modes of communication are adapted for different audiences, and to different disciplinary contexts. Skills in learners’ first and second languages enable learning in subsequent languages. As learners progress, they will be able to make links within and between ways of communicating, making good choices about effective methods of communication.</w:t>
      </w:r>
    </w:p>
    <w:p w14:paraId="1D53F4D5" w14:textId="41C216DA" w:rsidR="00456F4B" w:rsidRDefault="00456F4B" w:rsidP="00456F4B">
      <w:pPr>
        <w:rPr>
          <w:b/>
        </w:rPr>
      </w:pPr>
    </w:p>
    <w:p w14:paraId="4DF38475" w14:textId="434E97BD" w:rsidR="00EE6A1B" w:rsidRPr="00AF4E13" w:rsidRDefault="00EE6A1B" w:rsidP="00456F4B">
      <w:pPr>
        <w:rPr>
          <w:b/>
          <w:sz w:val="28"/>
          <w:szCs w:val="28"/>
        </w:rPr>
      </w:pPr>
    </w:p>
    <w:p w14:paraId="5DDB86D7" w14:textId="64CE6991" w:rsidR="00456F4B" w:rsidRPr="0063449F" w:rsidRDefault="00456F4B" w:rsidP="00EE6A1B">
      <w:pPr>
        <w:pStyle w:val="LLCheading2"/>
        <w:rPr>
          <w:rStyle w:val="LLCheading2Char"/>
          <w:b/>
          <w:sz w:val="24"/>
        </w:rPr>
      </w:pPr>
      <w:r w:rsidRPr="0063449F">
        <w:rPr>
          <w:rStyle w:val="LLCheading2Char"/>
          <w:b/>
          <w:sz w:val="24"/>
        </w:rPr>
        <w:t>Increasing effectiveness as a learner</w:t>
      </w:r>
    </w:p>
    <w:p w14:paraId="5DB4BC49" w14:textId="77777777" w:rsidR="00456F4B" w:rsidRPr="0063449F" w:rsidRDefault="00456F4B" w:rsidP="00EE6A1B">
      <w:pPr>
        <w:pStyle w:val="LLCheading2"/>
        <w:rPr>
          <w:rStyle w:val="LLCheading2Char"/>
          <w:sz w:val="24"/>
        </w:rPr>
      </w:pPr>
    </w:p>
    <w:p w14:paraId="49D0D48D" w14:textId="02EAFD96" w:rsidR="00456F4B" w:rsidRDefault="00456F4B" w:rsidP="00456F4B">
      <w:r w:rsidRPr="00222F0B">
        <w:t>As they move along the continuum of learning, learners will build on basic linguistic</w:t>
      </w:r>
      <w:r>
        <w:t xml:space="preserve"> </w:t>
      </w:r>
      <w:r w:rsidRPr="00222F0B">
        <w:t xml:space="preserve">skills to develop a capability that enables them to overcome a range of communicative challenges successfully. </w:t>
      </w:r>
    </w:p>
    <w:p w14:paraId="0C0F0D61" w14:textId="77777777" w:rsidR="00EE6A1B" w:rsidRDefault="00EE6A1B" w:rsidP="00456F4B"/>
    <w:p w14:paraId="6B76F505" w14:textId="7FEA01DF" w:rsidR="00456F4B" w:rsidRDefault="00456F4B" w:rsidP="00456F4B">
      <w:r w:rsidRPr="00222F0B">
        <w:t>These include, for example</w:t>
      </w:r>
      <w:r>
        <w:t>:</w:t>
      </w:r>
    </w:p>
    <w:p w14:paraId="4F56B422" w14:textId="77777777" w:rsidR="00EE6A1B" w:rsidRDefault="00EE6A1B" w:rsidP="00456F4B"/>
    <w:p w14:paraId="4DA2ABD0" w14:textId="77777777" w:rsidR="00456F4B" w:rsidRDefault="00456F4B" w:rsidP="00777913">
      <w:pPr>
        <w:pStyle w:val="ListParagraph"/>
        <w:numPr>
          <w:ilvl w:val="0"/>
          <w:numId w:val="23"/>
        </w:numPr>
        <w:spacing w:after="160"/>
      </w:pPr>
      <w:r w:rsidRPr="008E6BB3">
        <w:t xml:space="preserve"> asking increasingly sophisticated questions</w:t>
      </w:r>
    </w:p>
    <w:p w14:paraId="74A63316" w14:textId="77777777" w:rsidR="00456F4B" w:rsidRDefault="00456F4B" w:rsidP="00777913">
      <w:pPr>
        <w:pStyle w:val="ListParagraph"/>
        <w:numPr>
          <w:ilvl w:val="0"/>
          <w:numId w:val="23"/>
        </w:numPr>
        <w:spacing w:after="160"/>
      </w:pPr>
      <w:r w:rsidRPr="008E6BB3">
        <w:t>finding information independently</w:t>
      </w:r>
    </w:p>
    <w:p w14:paraId="2702BBBE" w14:textId="77777777" w:rsidR="00456F4B" w:rsidRDefault="00456F4B" w:rsidP="00777913">
      <w:pPr>
        <w:pStyle w:val="ListParagraph"/>
        <w:numPr>
          <w:ilvl w:val="0"/>
          <w:numId w:val="23"/>
        </w:numPr>
        <w:spacing w:after="160"/>
      </w:pPr>
      <w:r w:rsidRPr="008E6BB3">
        <w:t>making evaluative and critical judgements about the ideas and viewpoints and the means of communication in what they hear, read, and view</w:t>
      </w:r>
    </w:p>
    <w:p w14:paraId="2EE93F77" w14:textId="77777777" w:rsidR="00456F4B" w:rsidRDefault="00456F4B" w:rsidP="00777913">
      <w:pPr>
        <w:pStyle w:val="ListParagraph"/>
        <w:numPr>
          <w:ilvl w:val="0"/>
          <w:numId w:val="23"/>
        </w:numPr>
        <w:spacing w:after="160"/>
      </w:pPr>
      <w:r w:rsidRPr="008E6BB3">
        <w:t xml:space="preserve">using language effectively to convey their own ideas and viewpoints on various topics. </w:t>
      </w:r>
    </w:p>
    <w:p w14:paraId="45349118" w14:textId="77777777" w:rsidR="00456F4B" w:rsidRPr="008E6BB3" w:rsidRDefault="00456F4B" w:rsidP="00456F4B">
      <w:r w:rsidRPr="008E6BB3">
        <w:t>They will develop the language skills necessary to discuss and evaluate their learning in languages.</w:t>
      </w:r>
    </w:p>
    <w:p w14:paraId="31FC6AC7" w14:textId="77777777" w:rsidR="00456F4B" w:rsidRPr="00222F0B" w:rsidRDefault="00456F4B" w:rsidP="00456F4B"/>
    <w:p w14:paraId="453B0B46" w14:textId="77777777" w:rsidR="004C29DF" w:rsidRPr="007906E2" w:rsidRDefault="004C29DF" w:rsidP="003679E8">
      <w:pPr>
        <w:pStyle w:val="NormalWeb"/>
        <w:spacing w:before="0" w:beforeAutospacing="0" w:after="0" w:afterAutospacing="0"/>
        <w:rPr>
          <w:rFonts w:ascii="Arial" w:hAnsi="Arial" w:cs="Arial"/>
          <w:sz w:val="24"/>
          <w:szCs w:val="24"/>
        </w:rPr>
      </w:pPr>
    </w:p>
    <w:p w14:paraId="2DA35507" w14:textId="6DB99698" w:rsidR="00EC55A3" w:rsidRDefault="00EC55A3" w:rsidP="001D653D">
      <w:pPr>
        <w:pStyle w:val="Curriculumbodytext"/>
        <w:rPr>
          <w:rStyle w:val="CurriculumbodytextChar"/>
        </w:rPr>
        <w:sectPr w:rsidR="00EC55A3" w:rsidSect="00517627">
          <w:pgSz w:w="11901" w:h="16817"/>
          <w:pgMar w:top="992" w:right="1128" w:bottom="1134" w:left="992" w:header="709" w:footer="709" w:gutter="0"/>
          <w:cols w:space="708"/>
          <w:docGrid w:linePitch="360"/>
        </w:sectPr>
      </w:pPr>
    </w:p>
    <w:p w14:paraId="1C9EE67D" w14:textId="484C95DB" w:rsidR="0085389E" w:rsidRPr="0063449F" w:rsidRDefault="00EC55A3" w:rsidP="00D47107">
      <w:pPr>
        <w:pStyle w:val="LLCheading2"/>
        <w:outlineLvl w:val="1"/>
        <w:rPr>
          <w:szCs w:val="28"/>
        </w:rPr>
      </w:pPr>
      <w:bookmarkStart w:id="101" w:name="_Toc30001599"/>
      <w:bookmarkStart w:id="102" w:name="_Toc30759925"/>
      <w:r w:rsidRPr="0063449F">
        <w:rPr>
          <w:rStyle w:val="LLCheading2Char"/>
          <w:b/>
          <w:szCs w:val="28"/>
        </w:rPr>
        <w:lastRenderedPageBreak/>
        <w:t>Descriptions of Learning</w:t>
      </w:r>
      <w:bookmarkEnd w:id="101"/>
      <w:bookmarkEnd w:id="102"/>
      <w:r w:rsidRPr="0063449F">
        <w:rPr>
          <w:rStyle w:val="LLCheading2Char"/>
          <w:b/>
          <w:szCs w:val="28"/>
        </w:rPr>
        <w:t xml:space="preserve"> </w:t>
      </w:r>
    </w:p>
    <w:p w14:paraId="3719904F" w14:textId="77777777" w:rsidR="009A1689" w:rsidRPr="00AF4E13" w:rsidRDefault="009A1689" w:rsidP="009A1689">
      <w:pPr>
        <w:pStyle w:val="LLCheading2"/>
        <w:rPr>
          <w:rStyle w:val="LLCheading2Char"/>
          <w:b/>
          <w:szCs w:val="28"/>
        </w:rPr>
      </w:pPr>
    </w:p>
    <w:p w14:paraId="16FCFB3E" w14:textId="13D39576" w:rsidR="0085389E" w:rsidRPr="0063449F" w:rsidRDefault="0085389E" w:rsidP="009A1689">
      <w:pPr>
        <w:pStyle w:val="LLCheading2"/>
        <w:rPr>
          <w:rStyle w:val="LLCheading2Char"/>
          <w:b/>
          <w:sz w:val="24"/>
        </w:rPr>
      </w:pPr>
      <w:bookmarkStart w:id="103" w:name="_Toc30001600"/>
      <w:r w:rsidRPr="0063449F">
        <w:rPr>
          <w:rStyle w:val="LLCheading2Char"/>
          <w:b/>
          <w:sz w:val="24"/>
        </w:rPr>
        <w:t>Languages connect us</w:t>
      </w:r>
      <w:bookmarkEnd w:id="103"/>
      <w:r w:rsidRPr="0063449F">
        <w:rPr>
          <w:rStyle w:val="LLCheading2Char"/>
          <w:b/>
          <w:sz w:val="24"/>
        </w:rPr>
        <w:t xml:space="preserve"> </w:t>
      </w:r>
    </w:p>
    <w:p w14:paraId="023F24FC" w14:textId="77777777" w:rsidR="0085389E" w:rsidRPr="0063449F" w:rsidRDefault="0085389E" w:rsidP="0085389E"/>
    <w:tbl>
      <w:tblPr>
        <w:tblStyle w:val="TableGrid"/>
        <w:tblW w:w="14596" w:type="dxa"/>
        <w:tblLook w:val="04A0" w:firstRow="1" w:lastRow="0" w:firstColumn="1" w:lastColumn="0" w:noHBand="0" w:noVBand="1"/>
      </w:tblPr>
      <w:tblGrid>
        <w:gridCol w:w="2689"/>
        <w:gridCol w:w="2835"/>
        <w:gridCol w:w="2865"/>
        <w:gridCol w:w="3088"/>
        <w:gridCol w:w="3119"/>
      </w:tblGrid>
      <w:tr w:rsidR="0085389E" w:rsidRPr="007A7AD6" w14:paraId="1C692AD7" w14:textId="77777777" w:rsidTr="00D47107">
        <w:tc>
          <w:tcPr>
            <w:tcW w:w="2689" w:type="dxa"/>
          </w:tcPr>
          <w:p w14:paraId="4B7A9882" w14:textId="2FC3B5A3" w:rsidR="0085389E" w:rsidRPr="00D47107" w:rsidRDefault="0085389E" w:rsidP="0085389E">
            <w:pPr>
              <w:rPr>
                <w:b/>
                <w:sz w:val="24"/>
                <w:szCs w:val="24"/>
              </w:rPr>
            </w:pPr>
            <w:r w:rsidRPr="00D47107">
              <w:rPr>
                <w:b/>
                <w:sz w:val="24"/>
                <w:szCs w:val="24"/>
              </w:rPr>
              <w:t>Progression step 1</w:t>
            </w:r>
          </w:p>
        </w:tc>
        <w:tc>
          <w:tcPr>
            <w:tcW w:w="2835" w:type="dxa"/>
          </w:tcPr>
          <w:p w14:paraId="39399F93" w14:textId="3E69A752" w:rsidR="0085389E" w:rsidRPr="00D47107" w:rsidRDefault="0085389E" w:rsidP="0085389E">
            <w:pPr>
              <w:rPr>
                <w:b/>
                <w:sz w:val="24"/>
                <w:szCs w:val="24"/>
              </w:rPr>
            </w:pPr>
            <w:r w:rsidRPr="00D47107">
              <w:rPr>
                <w:b/>
                <w:sz w:val="24"/>
                <w:szCs w:val="24"/>
              </w:rPr>
              <w:t>Progression step 2</w:t>
            </w:r>
          </w:p>
        </w:tc>
        <w:tc>
          <w:tcPr>
            <w:tcW w:w="2865" w:type="dxa"/>
          </w:tcPr>
          <w:p w14:paraId="72ABADE8" w14:textId="13BB8AA6" w:rsidR="0085389E" w:rsidRPr="00D47107" w:rsidRDefault="0085389E" w:rsidP="0085389E">
            <w:pPr>
              <w:rPr>
                <w:b/>
                <w:sz w:val="24"/>
                <w:szCs w:val="24"/>
              </w:rPr>
            </w:pPr>
            <w:r w:rsidRPr="00D47107">
              <w:rPr>
                <w:b/>
                <w:sz w:val="24"/>
                <w:szCs w:val="24"/>
              </w:rPr>
              <w:t>Progression step 3</w:t>
            </w:r>
          </w:p>
        </w:tc>
        <w:tc>
          <w:tcPr>
            <w:tcW w:w="3088" w:type="dxa"/>
          </w:tcPr>
          <w:p w14:paraId="3F3B7F83" w14:textId="08BD61C7" w:rsidR="0085389E" w:rsidRPr="00D47107" w:rsidRDefault="0085389E" w:rsidP="0085389E">
            <w:pPr>
              <w:rPr>
                <w:b/>
                <w:sz w:val="24"/>
                <w:szCs w:val="24"/>
              </w:rPr>
            </w:pPr>
            <w:r w:rsidRPr="00D47107">
              <w:rPr>
                <w:b/>
                <w:sz w:val="24"/>
                <w:szCs w:val="24"/>
              </w:rPr>
              <w:t>Progression step 4</w:t>
            </w:r>
          </w:p>
        </w:tc>
        <w:tc>
          <w:tcPr>
            <w:tcW w:w="3119" w:type="dxa"/>
          </w:tcPr>
          <w:p w14:paraId="6897A386" w14:textId="1A5E1071" w:rsidR="0085389E" w:rsidRPr="00D47107" w:rsidRDefault="0085389E" w:rsidP="0085389E">
            <w:pPr>
              <w:rPr>
                <w:b/>
                <w:sz w:val="24"/>
                <w:szCs w:val="24"/>
              </w:rPr>
            </w:pPr>
            <w:r w:rsidRPr="00D47107">
              <w:rPr>
                <w:b/>
                <w:sz w:val="24"/>
                <w:szCs w:val="24"/>
              </w:rPr>
              <w:t>Progression step 5</w:t>
            </w:r>
          </w:p>
        </w:tc>
      </w:tr>
      <w:tr w:rsidR="0085389E" w:rsidRPr="007A7AD6" w14:paraId="27A5CF74" w14:textId="77777777" w:rsidTr="00D47107">
        <w:tc>
          <w:tcPr>
            <w:tcW w:w="2689" w:type="dxa"/>
          </w:tcPr>
          <w:p w14:paraId="4AF8CA10" w14:textId="77777777" w:rsidR="00DA372D" w:rsidRDefault="00DA372D" w:rsidP="0085389E">
            <w:pPr>
              <w:rPr>
                <w:rFonts w:eastAsia="Arial"/>
                <w:sz w:val="24"/>
                <w:szCs w:val="24"/>
              </w:rPr>
            </w:pPr>
          </w:p>
          <w:p w14:paraId="099D47CF" w14:textId="34C0292F" w:rsidR="0085389E" w:rsidRPr="00D47107" w:rsidRDefault="0085389E" w:rsidP="0085389E">
            <w:pPr>
              <w:rPr>
                <w:rFonts w:eastAsia="Arial"/>
                <w:sz w:val="24"/>
                <w:szCs w:val="24"/>
              </w:rPr>
            </w:pPr>
            <w:r w:rsidRPr="00D47107">
              <w:rPr>
                <w:rFonts w:eastAsia="Arial"/>
                <w:sz w:val="24"/>
                <w:szCs w:val="24"/>
              </w:rPr>
              <w:t xml:space="preserve">I am beginning to be aware of a link between language(s) and culture and am developing a sense of belonging. </w:t>
            </w:r>
          </w:p>
        </w:tc>
        <w:tc>
          <w:tcPr>
            <w:tcW w:w="2835" w:type="dxa"/>
          </w:tcPr>
          <w:p w14:paraId="45CEB102" w14:textId="77777777" w:rsidR="00DA372D" w:rsidRDefault="00DA372D" w:rsidP="0085389E">
            <w:pPr>
              <w:rPr>
                <w:rFonts w:eastAsiaTheme="minorEastAsia"/>
                <w:sz w:val="24"/>
                <w:szCs w:val="24"/>
              </w:rPr>
            </w:pPr>
          </w:p>
          <w:p w14:paraId="71D89189" w14:textId="3ACF8283" w:rsidR="0085389E" w:rsidRPr="00D47107" w:rsidRDefault="0085389E" w:rsidP="0085389E">
            <w:pPr>
              <w:rPr>
                <w:rFonts w:eastAsiaTheme="minorEastAsia"/>
                <w:sz w:val="24"/>
                <w:szCs w:val="24"/>
              </w:rPr>
            </w:pPr>
            <w:r w:rsidRPr="00D47107">
              <w:rPr>
                <w:rFonts w:eastAsiaTheme="minorEastAsia"/>
                <w:sz w:val="24"/>
                <w:szCs w:val="24"/>
              </w:rPr>
              <w:t>I can recognise that there is a relationship between languages, culture and my own sense of Welsh identity.</w:t>
            </w:r>
          </w:p>
          <w:p w14:paraId="1C541D99" w14:textId="77777777" w:rsidR="0085389E" w:rsidRPr="00D47107" w:rsidRDefault="0085389E" w:rsidP="0085389E">
            <w:pPr>
              <w:rPr>
                <w:rFonts w:eastAsiaTheme="minorEastAsia"/>
                <w:sz w:val="24"/>
                <w:szCs w:val="24"/>
              </w:rPr>
            </w:pPr>
          </w:p>
          <w:p w14:paraId="62002E8D" w14:textId="77777777" w:rsidR="0085389E" w:rsidRPr="00D47107" w:rsidRDefault="0085389E" w:rsidP="0085389E">
            <w:pPr>
              <w:rPr>
                <w:rFonts w:eastAsiaTheme="minorEastAsia"/>
                <w:sz w:val="24"/>
                <w:szCs w:val="24"/>
              </w:rPr>
            </w:pPr>
          </w:p>
          <w:p w14:paraId="3C06CB5D" w14:textId="77777777" w:rsidR="0085389E" w:rsidRPr="00D47107" w:rsidRDefault="0085389E" w:rsidP="0085389E">
            <w:pPr>
              <w:rPr>
                <w:rFonts w:eastAsiaTheme="minorEastAsia"/>
                <w:sz w:val="24"/>
                <w:szCs w:val="24"/>
              </w:rPr>
            </w:pPr>
          </w:p>
          <w:p w14:paraId="6BB47717" w14:textId="77777777" w:rsidR="0085389E" w:rsidRPr="00D47107" w:rsidRDefault="0085389E" w:rsidP="0085389E">
            <w:pPr>
              <w:rPr>
                <w:rFonts w:eastAsiaTheme="minorEastAsia"/>
                <w:sz w:val="24"/>
                <w:szCs w:val="24"/>
              </w:rPr>
            </w:pPr>
            <w:r w:rsidRPr="00D47107">
              <w:rPr>
                <w:rFonts w:eastAsiaTheme="minorEastAsia"/>
                <w:sz w:val="24"/>
                <w:szCs w:val="24"/>
              </w:rPr>
              <w:t xml:space="preserve"> </w:t>
            </w:r>
          </w:p>
        </w:tc>
        <w:tc>
          <w:tcPr>
            <w:tcW w:w="2865" w:type="dxa"/>
          </w:tcPr>
          <w:p w14:paraId="2FF5EBBC" w14:textId="77777777" w:rsidR="00DA372D" w:rsidRDefault="00DA372D" w:rsidP="0085389E">
            <w:pPr>
              <w:pStyle w:val="CommentText"/>
              <w:rPr>
                <w:sz w:val="24"/>
                <w:szCs w:val="24"/>
              </w:rPr>
            </w:pPr>
          </w:p>
          <w:p w14:paraId="05499210" w14:textId="75ED6984" w:rsidR="0085389E" w:rsidRPr="00D47107" w:rsidRDefault="0085389E" w:rsidP="0085389E">
            <w:pPr>
              <w:pStyle w:val="CommentText"/>
              <w:rPr>
                <w:sz w:val="24"/>
                <w:szCs w:val="24"/>
              </w:rPr>
            </w:pPr>
            <w:r w:rsidRPr="00D47107">
              <w:rPr>
                <w:sz w:val="24"/>
                <w:szCs w:val="24"/>
              </w:rPr>
              <w:t>I can understand that there are connections between language, culture and identity and that these differ within Wales and around the world.</w:t>
            </w:r>
          </w:p>
          <w:p w14:paraId="72752815" w14:textId="77777777" w:rsidR="0085389E" w:rsidRPr="00D47107" w:rsidRDefault="0085389E" w:rsidP="0085389E">
            <w:pPr>
              <w:rPr>
                <w:rFonts w:eastAsia="Calibri"/>
                <w:sz w:val="24"/>
                <w:szCs w:val="24"/>
              </w:rPr>
            </w:pPr>
          </w:p>
          <w:p w14:paraId="138F9748" w14:textId="77777777" w:rsidR="0085389E" w:rsidRPr="00D47107" w:rsidRDefault="0085389E" w:rsidP="0085389E">
            <w:pPr>
              <w:rPr>
                <w:rFonts w:eastAsia="Calibri"/>
                <w:sz w:val="24"/>
                <w:szCs w:val="24"/>
              </w:rPr>
            </w:pPr>
          </w:p>
        </w:tc>
        <w:tc>
          <w:tcPr>
            <w:tcW w:w="3088" w:type="dxa"/>
          </w:tcPr>
          <w:p w14:paraId="434F49D9" w14:textId="77777777" w:rsidR="00DA372D" w:rsidRDefault="00DA372D" w:rsidP="0085389E">
            <w:pPr>
              <w:rPr>
                <w:sz w:val="24"/>
                <w:szCs w:val="24"/>
              </w:rPr>
            </w:pPr>
          </w:p>
          <w:p w14:paraId="06AB5D22" w14:textId="18F327EC" w:rsidR="0085389E" w:rsidRPr="00D47107" w:rsidRDefault="0085389E" w:rsidP="0085389E">
            <w:pPr>
              <w:rPr>
                <w:sz w:val="24"/>
                <w:szCs w:val="24"/>
              </w:rPr>
            </w:pPr>
            <w:r w:rsidRPr="00D47107">
              <w:rPr>
                <w:sz w:val="24"/>
                <w:szCs w:val="24"/>
              </w:rPr>
              <w:t>I can understand how languages can provide a sense of belonging to a local and global community.</w:t>
            </w:r>
          </w:p>
          <w:p w14:paraId="772088C3" w14:textId="77777777" w:rsidR="0085389E" w:rsidRPr="00D47107" w:rsidRDefault="0085389E" w:rsidP="0085389E">
            <w:pPr>
              <w:rPr>
                <w:sz w:val="24"/>
                <w:szCs w:val="24"/>
              </w:rPr>
            </w:pPr>
          </w:p>
          <w:p w14:paraId="362B8F83" w14:textId="77777777" w:rsidR="0085389E" w:rsidRPr="00D47107" w:rsidRDefault="0085389E" w:rsidP="0085389E">
            <w:pPr>
              <w:rPr>
                <w:sz w:val="24"/>
                <w:szCs w:val="24"/>
              </w:rPr>
            </w:pPr>
            <w:r w:rsidRPr="00D47107">
              <w:rPr>
                <w:sz w:val="24"/>
                <w:szCs w:val="24"/>
              </w:rPr>
              <w:t xml:space="preserve">I can explore and </w:t>
            </w:r>
            <w:r w:rsidRPr="00BF1911">
              <w:rPr>
                <w:rStyle w:val="Heading1Char"/>
                <w:rFonts w:eastAsiaTheme="minorEastAsia"/>
                <w:b w:val="0"/>
                <w:iCs/>
                <w:color w:val="00B3A1"/>
                <w:sz w:val="24"/>
                <w:szCs w:val="24"/>
              </w:rPr>
              <w:t>analyse</w:t>
            </w:r>
            <w:r w:rsidRPr="00D47107">
              <w:rPr>
                <w:color w:val="00B050"/>
                <w:sz w:val="24"/>
                <w:szCs w:val="24"/>
              </w:rPr>
              <w:t xml:space="preserve"> </w:t>
            </w:r>
            <w:r w:rsidRPr="00D47107">
              <w:rPr>
                <w:sz w:val="24"/>
                <w:szCs w:val="24"/>
              </w:rPr>
              <w:t>how languages impact upon identity and culture and understand that learning them offers enhanced opportunities in Wales and in international contexts.</w:t>
            </w:r>
          </w:p>
          <w:p w14:paraId="402D5301" w14:textId="77777777" w:rsidR="0085389E" w:rsidRPr="00D47107" w:rsidRDefault="0085389E" w:rsidP="0085389E">
            <w:pPr>
              <w:rPr>
                <w:sz w:val="24"/>
                <w:szCs w:val="24"/>
              </w:rPr>
            </w:pPr>
          </w:p>
        </w:tc>
        <w:tc>
          <w:tcPr>
            <w:tcW w:w="3119" w:type="dxa"/>
          </w:tcPr>
          <w:p w14:paraId="038D5131" w14:textId="77777777" w:rsidR="00DA372D" w:rsidRDefault="00DA372D" w:rsidP="0085389E">
            <w:pPr>
              <w:rPr>
                <w:sz w:val="24"/>
                <w:szCs w:val="24"/>
              </w:rPr>
            </w:pPr>
          </w:p>
          <w:p w14:paraId="25D632F8" w14:textId="2058A3B6" w:rsidR="0085389E" w:rsidRPr="00D47107" w:rsidRDefault="0085389E" w:rsidP="0085389E">
            <w:pPr>
              <w:rPr>
                <w:sz w:val="24"/>
                <w:szCs w:val="24"/>
              </w:rPr>
            </w:pPr>
            <w:r w:rsidRPr="00D47107">
              <w:rPr>
                <w:sz w:val="24"/>
                <w:szCs w:val="24"/>
              </w:rPr>
              <w:t>I can show an open attitude towards learning about different languages and the different cultures of Wales and the world.</w:t>
            </w:r>
          </w:p>
          <w:p w14:paraId="256E1343" w14:textId="77777777" w:rsidR="0085389E" w:rsidRPr="00D47107" w:rsidRDefault="0085389E" w:rsidP="0085389E">
            <w:pPr>
              <w:rPr>
                <w:sz w:val="24"/>
                <w:szCs w:val="24"/>
              </w:rPr>
            </w:pPr>
          </w:p>
          <w:p w14:paraId="0AE5A98A" w14:textId="77777777" w:rsidR="0085389E" w:rsidRPr="00D47107" w:rsidRDefault="0085389E" w:rsidP="0085389E">
            <w:pPr>
              <w:rPr>
                <w:color w:val="FF0000"/>
                <w:sz w:val="24"/>
                <w:szCs w:val="24"/>
              </w:rPr>
            </w:pPr>
            <w:r w:rsidRPr="00D47107">
              <w:rPr>
                <w:sz w:val="24"/>
                <w:szCs w:val="24"/>
              </w:rPr>
              <w:t xml:space="preserve">Through learning about languages, I can articulate how the association between languages and culture is preparing me for Welsh and global citizenship. </w:t>
            </w:r>
          </w:p>
        </w:tc>
      </w:tr>
      <w:tr w:rsidR="0085389E" w:rsidRPr="007A7AD6" w14:paraId="286FBE62" w14:textId="77777777" w:rsidTr="00D47107">
        <w:tc>
          <w:tcPr>
            <w:tcW w:w="2689" w:type="dxa"/>
          </w:tcPr>
          <w:p w14:paraId="1E18D34D" w14:textId="77777777" w:rsidR="00D47107" w:rsidRDefault="00D47107" w:rsidP="0085389E">
            <w:pPr>
              <w:rPr>
                <w:rFonts w:eastAsiaTheme="minorEastAsia"/>
                <w:sz w:val="24"/>
                <w:szCs w:val="24"/>
              </w:rPr>
            </w:pPr>
          </w:p>
          <w:p w14:paraId="1F145116" w14:textId="29222602" w:rsidR="0085389E" w:rsidRPr="00D47107" w:rsidRDefault="0085389E" w:rsidP="0085389E">
            <w:pPr>
              <w:rPr>
                <w:rFonts w:eastAsiaTheme="minorEastAsia"/>
                <w:sz w:val="24"/>
                <w:szCs w:val="24"/>
              </w:rPr>
            </w:pPr>
            <w:r w:rsidRPr="00D47107">
              <w:rPr>
                <w:rFonts w:eastAsiaTheme="minorEastAsia"/>
                <w:sz w:val="24"/>
                <w:szCs w:val="24"/>
              </w:rPr>
              <w:t>I am beginning to understand that there are different languages in my environment.</w:t>
            </w:r>
          </w:p>
          <w:p w14:paraId="69777874" w14:textId="77777777" w:rsidR="0085389E" w:rsidRPr="00D47107" w:rsidRDefault="0085389E" w:rsidP="0085389E">
            <w:pPr>
              <w:rPr>
                <w:rFonts w:eastAsia="Arial"/>
                <w:bCs/>
                <w:sz w:val="24"/>
                <w:szCs w:val="24"/>
              </w:rPr>
            </w:pPr>
          </w:p>
          <w:p w14:paraId="2754F493" w14:textId="1750100C" w:rsidR="0085389E" w:rsidRDefault="0085389E" w:rsidP="0085389E">
            <w:pPr>
              <w:rPr>
                <w:rFonts w:eastAsia="Arial"/>
                <w:bCs/>
                <w:sz w:val="24"/>
                <w:szCs w:val="24"/>
              </w:rPr>
            </w:pPr>
            <w:r w:rsidRPr="00D47107">
              <w:rPr>
                <w:rFonts w:eastAsia="Arial"/>
                <w:bCs/>
                <w:sz w:val="24"/>
                <w:szCs w:val="24"/>
              </w:rPr>
              <w:t>I am beginning to talk with my peers in the language of the setting/school.</w:t>
            </w:r>
          </w:p>
          <w:p w14:paraId="758469D5" w14:textId="77777777" w:rsidR="00D47107" w:rsidRPr="00D47107" w:rsidRDefault="00D47107" w:rsidP="0085389E">
            <w:pPr>
              <w:rPr>
                <w:rFonts w:eastAsiaTheme="minorEastAsia"/>
                <w:sz w:val="24"/>
                <w:szCs w:val="24"/>
              </w:rPr>
            </w:pPr>
          </w:p>
          <w:p w14:paraId="01377D9A" w14:textId="77777777" w:rsidR="0085389E" w:rsidRPr="00D47107" w:rsidRDefault="0085389E" w:rsidP="0085389E">
            <w:pPr>
              <w:rPr>
                <w:rFonts w:eastAsiaTheme="minorEastAsia"/>
                <w:color w:val="FF0000"/>
                <w:sz w:val="24"/>
                <w:szCs w:val="24"/>
              </w:rPr>
            </w:pPr>
          </w:p>
        </w:tc>
        <w:tc>
          <w:tcPr>
            <w:tcW w:w="2835" w:type="dxa"/>
          </w:tcPr>
          <w:p w14:paraId="3279211D" w14:textId="77777777" w:rsidR="00D47107" w:rsidRDefault="00D47107" w:rsidP="0085389E">
            <w:pPr>
              <w:spacing w:line="259" w:lineRule="auto"/>
              <w:rPr>
                <w:rFonts w:eastAsiaTheme="minorEastAsia"/>
                <w:sz w:val="24"/>
                <w:szCs w:val="24"/>
              </w:rPr>
            </w:pPr>
          </w:p>
          <w:p w14:paraId="48DA3A63" w14:textId="0854A636" w:rsidR="0085389E" w:rsidRPr="00D47107" w:rsidRDefault="0085389E" w:rsidP="0085389E">
            <w:pPr>
              <w:spacing w:line="259" w:lineRule="auto"/>
              <w:rPr>
                <w:rFonts w:eastAsiaTheme="minorEastAsia"/>
                <w:color w:val="FF0000"/>
                <w:sz w:val="24"/>
                <w:szCs w:val="24"/>
              </w:rPr>
            </w:pPr>
            <w:r w:rsidRPr="00D47107">
              <w:rPr>
                <w:rFonts w:eastAsiaTheme="minorEastAsia"/>
                <w:sz w:val="24"/>
                <w:szCs w:val="24"/>
              </w:rPr>
              <w:t>I can understand that</w:t>
            </w:r>
            <w:r w:rsidRPr="00D47107">
              <w:rPr>
                <w:rFonts w:eastAsia="Arial"/>
                <w:sz w:val="24"/>
                <w:szCs w:val="24"/>
              </w:rPr>
              <w:t xml:space="preserve"> </w:t>
            </w:r>
            <w:r w:rsidRPr="00D47107">
              <w:rPr>
                <w:rFonts w:eastAsiaTheme="minorEastAsia"/>
                <w:sz w:val="24"/>
                <w:szCs w:val="24"/>
              </w:rPr>
              <w:t xml:space="preserve">people use different languages. </w:t>
            </w:r>
          </w:p>
          <w:p w14:paraId="76FEBFB4" w14:textId="77777777" w:rsidR="0085389E" w:rsidRPr="00D47107" w:rsidRDefault="0085389E" w:rsidP="0085389E">
            <w:pPr>
              <w:rPr>
                <w:rFonts w:eastAsiaTheme="minorEastAsia"/>
                <w:sz w:val="24"/>
                <w:szCs w:val="24"/>
              </w:rPr>
            </w:pPr>
          </w:p>
        </w:tc>
        <w:tc>
          <w:tcPr>
            <w:tcW w:w="2865" w:type="dxa"/>
          </w:tcPr>
          <w:p w14:paraId="589958E8" w14:textId="77777777" w:rsidR="00D47107" w:rsidRDefault="00D47107" w:rsidP="0085389E">
            <w:pPr>
              <w:rPr>
                <w:sz w:val="24"/>
                <w:szCs w:val="24"/>
              </w:rPr>
            </w:pPr>
          </w:p>
          <w:p w14:paraId="260D5C98" w14:textId="4442FAB9" w:rsidR="0085389E" w:rsidRPr="00D47107" w:rsidRDefault="0085389E" w:rsidP="0085389E">
            <w:pPr>
              <w:rPr>
                <w:color w:val="FF0000"/>
                <w:sz w:val="24"/>
                <w:szCs w:val="24"/>
              </w:rPr>
            </w:pPr>
            <w:r w:rsidRPr="00D47107">
              <w:rPr>
                <w:sz w:val="24"/>
                <w:szCs w:val="24"/>
              </w:rPr>
              <w:t>I can communicate in a growing range of languages.</w:t>
            </w:r>
          </w:p>
          <w:p w14:paraId="69A604F7" w14:textId="77777777" w:rsidR="0085389E" w:rsidRPr="00D47107" w:rsidRDefault="0085389E" w:rsidP="0085389E">
            <w:pPr>
              <w:rPr>
                <w:sz w:val="24"/>
                <w:szCs w:val="24"/>
              </w:rPr>
            </w:pPr>
          </w:p>
          <w:p w14:paraId="21195817" w14:textId="77777777" w:rsidR="0085389E" w:rsidRPr="00D47107" w:rsidRDefault="0085389E" w:rsidP="0085389E">
            <w:pPr>
              <w:rPr>
                <w:sz w:val="24"/>
                <w:szCs w:val="24"/>
              </w:rPr>
            </w:pPr>
          </w:p>
          <w:p w14:paraId="64553475" w14:textId="77777777" w:rsidR="0085389E" w:rsidRPr="00D47107" w:rsidRDefault="0085389E" w:rsidP="0085389E">
            <w:pPr>
              <w:rPr>
                <w:sz w:val="24"/>
                <w:szCs w:val="24"/>
              </w:rPr>
            </w:pPr>
          </w:p>
          <w:p w14:paraId="33CA5EFF" w14:textId="77777777" w:rsidR="0085389E" w:rsidRPr="00D47107" w:rsidRDefault="0085389E" w:rsidP="0085389E">
            <w:pPr>
              <w:rPr>
                <w:rFonts w:eastAsia="Calibri"/>
                <w:sz w:val="24"/>
                <w:szCs w:val="24"/>
              </w:rPr>
            </w:pPr>
          </w:p>
          <w:p w14:paraId="75AB2517" w14:textId="77777777" w:rsidR="0085389E" w:rsidRPr="00D47107" w:rsidRDefault="0085389E" w:rsidP="0085389E">
            <w:pPr>
              <w:rPr>
                <w:rFonts w:eastAsia="Calibri"/>
                <w:sz w:val="24"/>
                <w:szCs w:val="24"/>
              </w:rPr>
            </w:pPr>
          </w:p>
          <w:p w14:paraId="41BAD5FF" w14:textId="77777777" w:rsidR="0085389E" w:rsidRPr="00D47107" w:rsidRDefault="0085389E" w:rsidP="0085389E">
            <w:pPr>
              <w:rPr>
                <w:rFonts w:eastAsia="Calibri"/>
                <w:sz w:val="24"/>
                <w:szCs w:val="24"/>
              </w:rPr>
            </w:pPr>
          </w:p>
          <w:p w14:paraId="37B06E2E" w14:textId="0FBB6FCD" w:rsidR="0085389E" w:rsidRDefault="0085389E" w:rsidP="0085389E">
            <w:pPr>
              <w:rPr>
                <w:rFonts w:eastAsia="Calibri"/>
                <w:sz w:val="24"/>
                <w:szCs w:val="24"/>
              </w:rPr>
            </w:pPr>
          </w:p>
          <w:p w14:paraId="24BCCE3C" w14:textId="77777777" w:rsidR="008736EA" w:rsidRPr="00D47107" w:rsidRDefault="008736EA" w:rsidP="0085389E">
            <w:pPr>
              <w:rPr>
                <w:rFonts w:eastAsia="Calibri"/>
                <w:sz w:val="24"/>
                <w:szCs w:val="24"/>
              </w:rPr>
            </w:pPr>
          </w:p>
          <w:p w14:paraId="067FACB0" w14:textId="77777777" w:rsidR="0085389E" w:rsidRPr="00D47107" w:rsidRDefault="0085389E" w:rsidP="0085389E">
            <w:pPr>
              <w:rPr>
                <w:rFonts w:eastAsia="Calibri"/>
                <w:sz w:val="24"/>
                <w:szCs w:val="24"/>
              </w:rPr>
            </w:pPr>
          </w:p>
        </w:tc>
        <w:tc>
          <w:tcPr>
            <w:tcW w:w="3088" w:type="dxa"/>
          </w:tcPr>
          <w:p w14:paraId="1D76F460" w14:textId="77777777" w:rsidR="00D47107" w:rsidRDefault="00D47107" w:rsidP="0085389E">
            <w:pPr>
              <w:rPr>
                <w:sz w:val="24"/>
                <w:szCs w:val="24"/>
              </w:rPr>
            </w:pPr>
          </w:p>
          <w:p w14:paraId="6B108479" w14:textId="6B1B9D85" w:rsidR="0085389E" w:rsidRPr="00D47107" w:rsidRDefault="0085389E" w:rsidP="0085389E">
            <w:pPr>
              <w:rPr>
                <w:sz w:val="24"/>
                <w:szCs w:val="24"/>
              </w:rPr>
            </w:pPr>
            <w:r w:rsidRPr="00D47107">
              <w:rPr>
                <w:sz w:val="24"/>
                <w:szCs w:val="24"/>
              </w:rPr>
              <w:t xml:space="preserve">I can use my knowledge of how languages work to support further language learning. </w:t>
            </w:r>
          </w:p>
          <w:p w14:paraId="73B6FA0F" w14:textId="77777777" w:rsidR="0085389E" w:rsidRPr="00D47107" w:rsidRDefault="0085389E" w:rsidP="0085389E">
            <w:pPr>
              <w:rPr>
                <w:sz w:val="24"/>
                <w:szCs w:val="24"/>
              </w:rPr>
            </w:pPr>
          </w:p>
          <w:p w14:paraId="4DA40510" w14:textId="77777777" w:rsidR="0085389E" w:rsidRPr="00D47107" w:rsidRDefault="0085389E" w:rsidP="0085389E">
            <w:pPr>
              <w:rPr>
                <w:sz w:val="24"/>
                <w:szCs w:val="24"/>
              </w:rPr>
            </w:pPr>
          </w:p>
          <w:p w14:paraId="28631B25" w14:textId="77777777" w:rsidR="0085389E" w:rsidRPr="00D47107" w:rsidRDefault="0085389E" w:rsidP="0085389E">
            <w:pPr>
              <w:rPr>
                <w:sz w:val="24"/>
                <w:szCs w:val="24"/>
              </w:rPr>
            </w:pPr>
          </w:p>
        </w:tc>
        <w:tc>
          <w:tcPr>
            <w:tcW w:w="3119" w:type="dxa"/>
          </w:tcPr>
          <w:p w14:paraId="2F96F319" w14:textId="77777777" w:rsidR="00D47107" w:rsidRDefault="00D47107" w:rsidP="0085389E">
            <w:pPr>
              <w:rPr>
                <w:sz w:val="24"/>
                <w:szCs w:val="24"/>
              </w:rPr>
            </w:pPr>
          </w:p>
          <w:p w14:paraId="7D15163B" w14:textId="5A274535" w:rsidR="0085389E" w:rsidRPr="00D47107" w:rsidRDefault="0085389E" w:rsidP="0085389E">
            <w:pPr>
              <w:rPr>
                <w:sz w:val="24"/>
                <w:szCs w:val="24"/>
              </w:rPr>
            </w:pPr>
            <w:r w:rsidRPr="00D47107">
              <w:rPr>
                <w:sz w:val="24"/>
                <w:szCs w:val="24"/>
              </w:rPr>
              <w:t xml:space="preserve">I can communicate, interact and </w:t>
            </w:r>
            <w:r w:rsidRPr="00BF1911">
              <w:rPr>
                <w:rStyle w:val="Heading1Char"/>
                <w:rFonts w:eastAsiaTheme="minorEastAsia"/>
                <w:b w:val="0"/>
                <w:iCs/>
                <w:color w:val="00B3A1"/>
                <w:sz w:val="24"/>
                <w:szCs w:val="24"/>
              </w:rPr>
              <w:t>mediate</w:t>
            </w:r>
            <w:r w:rsidRPr="00BF1911">
              <w:rPr>
                <w:rStyle w:val="Heading1Char"/>
                <w:rFonts w:eastAsiaTheme="minorEastAsia"/>
                <w:iCs/>
                <w:color w:val="00B3A1"/>
                <w:sz w:val="24"/>
                <w:szCs w:val="24"/>
              </w:rPr>
              <w:t xml:space="preserve"> </w:t>
            </w:r>
            <w:r w:rsidRPr="00D47107">
              <w:rPr>
                <w:sz w:val="24"/>
                <w:szCs w:val="24"/>
              </w:rPr>
              <w:t xml:space="preserve">in multiple languages and identify myself as </w:t>
            </w:r>
            <w:r w:rsidRPr="00BF1911">
              <w:rPr>
                <w:rStyle w:val="Heading1Char"/>
                <w:rFonts w:eastAsiaTheme="minorEastAsia"/>
                <w:b w:val="0"/>
                <w:iCs/>
                <w:color w:val="00B3A1"/>
                <w:sz w:val="24"/>
                <w:szCs w:val="24"/>
              </w:rPr>
              <w:t>multilingual</w:t>
            </w:r>
            <w:r w:rsidRPr="00160523">
              <w:rPr>
                <w:sz w:val="24"/>
                <w:szCs w:val="24"/>
              </w:rPr>
              <w:t>.</w:t>
            </w:r>
          </w:p>
          <w:p w14:paraId="2D02D3B0" w14:textId="77777777" w:rsidR="0085389E" w:rsidRPr="00D47107" w:rsidRDefault="0085389E" w:rsidP="0085389E">
            <w:pPr>
              <w:rPr>
                <w:sz w:val="24"/>
                <w:szCs w:val="24"/>
              </w:rPr>
            </w:pPr>
          </w:p>
          <w:p w14:paraId="607FE353" w14:textId="77777777" w:rsidR="0085389E" w:rsidRPr="00D47107" w:rsidRDefault="0085389E" w:rsidP="0085389E">
            <w:pPr>
              <w:rPr>
                <w:sz w:val="24"/>
                <w:szCs w:val="24"/>
              </w:rPr>
            </w:pPr>
          </w:p>
          <w:p w14:paraId="2540BF92" w14:textId="77777777" w:rsidR="0085389E" w:rsidRPr="00D47107" w:rsidRDefault="0085389E" w:rsidP="0085389E">
            <w:pPr>
              <w:rPr>
                <w:sz w:val="24"/>
                <w:szCs w:val="24"/>
              </w:rPr>
            </w:pPr>
          </w:p>
          <w:p w14:paraId="40020467" w14:textId="77777777" w:rsidR="0085389E" w:rsidRPr="00D47107" w:rsidRDefault="0085389E" w:rsidP="0085389E">
            <w:pPr>
              <w:rPr>
                <w:sz w:val="24"/>
                <w:szCs w:val="24"/>
              </w:rPr>
            </w:pPr>
          </w:p>
        </w:tc>
      </w:tr>
      <w:tr w:rsidR="0085389E" w:rsidRPr="007A7AD6" w14:paraId="74B365A0" w14:textId="77777777" w:rsidTr="00D47107">
        <w:tc>
          <w:tcPr>
            <w:tcW w:w="2689" w:type="dxa"/>
          </w:tcPr>
          <w:p w14:paraId="61E77CB5" w14:textId="77777777" w:rsidR="0085389E" w:rsidRPr="00D47107" w:rsidRDefault="0085389E" w:rsidP="0085389E">
            <w:pPr>
              <w:rPr>
                <w:color w:val="FF0000"/>
                <w:sz w:val="24"/>
                <w:szCs w:val="24"/>
                <w:highlight w:val="cyan"/>
              </w:rPr>
            </w:pPr>
          </w:p>
        </w:tc>
        <w:tc>
          <w:tcPr>
            <w:tcW w:w="2835" w:type="dxa"/>
          </w:tcPr>
          <w:p w14:paraId="608DD3CC" w14:textId="77777777" w:rsidR="00DA372D" w:rsidRDefault="00DA372D" w:rsidP="0085389E">
            <w:pPr>
              <w:spacing w:line="259" w:lineRule="auto"/>
              <w:rPr>
                <w:rFonts w:eastAsia="Arial"/>
                <w:sz w:val="24"/>
                <w:szCs w:val="24"/>
              </w:rPr>
            </w:pPr>
          </w:p>
          <w:p w14:paraId="08A8140F" w14:textId="47353DBA" w:rsidR="0085389E" w:rsidRPr="00D47107" w:rsidRDefault="0085389E" w:rsidP="0085389E">
            <w:pPr>
              <w:spacing w:line="259" w:lineRule="auto"/>
              <w:rPr>
                <w:sz w:val="24"/>
                <w:szCs w:val="24"/>
              </w:rPr>
            </w:pPr>
            <w:r w:rsidRPr="00D47107">
              <w:rPr>
                <w:rFonts w:eastAsia="Arial"/>
                <w:sz w:val="24"/>
                <w:szCs w:val="24"/>
              </w:rPr>
              <w:t>I am beginning to understand that there are similarities and differences between our languages.</w:t>
            </w:r>
          </w:p>
          <w:p w14:paraId="331630EF" w14:textId="77777777" w:rsidR="0085389E" w:rsidRPr="00D47107" w:rsidRDefault="0085389E" w:rsidP="0085389E">
            <w:pPr>
              <w:rPr>
                <w:rFonts w:eastAsiaTheme="minorEastAsia"/>
                <w:sz w:val="24"/>
                <w:szCs w:val="24"/>
              </w:rPr>
            </w:pPr>
          </w:p>
        </w:tc>
        <w:tc>
          <w:tcPr>
            <w:tcW w:w="2865" w:type="dxa"/>
          </w:tcPr>
          <w:p w14:paraId="292EBD8F" w14:textId="77777777" w:rsidR="00DA372D" w:rsidRDefault="00DA372D" w:rsidP="0085389E">
            <w:pPr>
              <w:rPr>
                <w:sz w:val="24"/>
                <w:szCs w:val="24"/>
              </w:rPr>
            </w:pPr>
          </w:p>
          <w:p w14:paraId="755FFE1D" w14:textId="587204CB" w:rsidR="0085389E" w:rsidRPr="00D47107" w:rsidRDefault="0085389E" w:rsidP="0085389E">
            <w:pPr>
              <w:rPr>
                <w:sz w:val="24"/>
                <w:szCs w:val="24"/>
              </w:rPr>
            </w:pPr>
            <w:r w:rsidRPr="00D47107">
              <w:rPr>
                <w:sz w:val="24"/>
                <w:szCs w:val="24"/>
              </w:rPr>
              <w:t>I can recognise and discuss connections, commonalities and differences between the languages I speak and those that I am learning.</w:t>
            </w:r>
          </w:p>
          <w:p w14:paraId="7EA48EB3" w14:textId="77777777" w:rsidR="0085389E" w:rsidRPr="00D47107" w:rsidRDefault="0085389E" w:rsidP="0085389E">
            <w:pPr>
              <w:rPr>
                <w:sz w:val="24"/>
                <w:szCs w:val="24"/>
              </w:rPr>
            </w:pPr>
          </w:p>
          <w:p w14:paraId="0A036616" w14:textId="77777777" w:rsidR="0085389E" w:rsidRPr="00D47107" w:rsidRDefault="0085389E" w:rsidP="0085389E">
            <w:pPr>
              <w:rPr>
                <w:sz w:val="24"/>
                <w:szCs w:val="24"/>
              </w:rPr>
            </w:pPr>
            <w:r w:rsidRPr="00D47107">
              <w:rPr>
                <w:sz w:val="24"/>
                <w:szCs w:val="24"/>
              </w:rPr>
              <w:t>I can understand how and why languages have evolved and are continually evolving.</w:t>
            </w:r>
          </w:p>
        </w:tc>
        <w:tc>
          <w:tcPr>
            <w:tcW w:w="3088" w:type="dxa"/>
          </w:tcPr>
          <w:p w14:paraId="79473F94" w14:textId="77777777" w:rsidR="00DA372D" w:rsidRDefault="00DA372D" w:rsidP="0085389E">
            <w:pPr>
              <w:rPr>
                <w:sz w:val="24"/>
                <w:szCs w:val="24"/>
              </w:rPr>
            </w:pPr>
          </w:p>
          <w:p w14:paraId="3F70139D" w14:textId="7692D01F" w:rsidR="0085389E" w:rsidRDefault="0085389E" w:rsidP="0085389E">
            <w:pPr>
              <w:rPr>
                <w:sz w:val="24"/>
                <w:szCs w:val="24"/>
              </w:rPr>
            </w:pPr>
            <w:r w:rsidRPr="00D47107">
              <w:rPr>
                <w:sz w:val="24"/>
                <w:szCs w:val="24"/>
              </w:rPr>
              <w:t xml:space="preserve">I can use my knowledge of connections, commonalities and differences between languages to support my language learning skills. </w:t>
            </w:r>
          </w:p>
          <w:p w14:paraId="2C6348C6" w14:textId="77777777" w:rsidR="00D47107" w:rsidRPr="00D47107" w:rsidRDefault="00D47107" w:rsidP="0085389E">
            <w:pPr>
              <w:rPr>
                <w:sz w:val="24"/>
                <w:szCs w:val="24"/>
              </w:rPr>
            </w:pPr>
          </w:p>
          <w:p w14:paraId="49AD3BA9" w14:textId="77777777" w:rsidR="0085389E" w:rsidRPr="00D47107" w:rsidRDefault="0085389E" w:rsidP="0085389E">
            <w:pPr>
              <w:pStyle w:val="CommentText"/>
              <w:rPr>
                <w:sz w:val="24"/>
                <w:szCs w:val="24"/>
              </w:rPr>
            </w:pPr>
            <w:r w:rsidRPr="00D47107">
              <w:rPr>
                <w:sz w:val="24"/>
                <w:szCs w:val="24"/>
              </w:rPr>
              <w:t xml:space="preserve">Through exploring the process of language evolution and </w:t>
            </w:r>
            <w:r w:rsidRPr="00BF1911">
              <w:rPr>
                <w:rStyle w:val="Heading1Char"/>
                <w:rFonts w:eastAsiaTheme="minorEastAsia"/>
                <w:b w:val="0"/>
                <w:iCs/>
                <w:color w:val="00B3A1"/>
                <w:sz w:val="24"/>
                <w:szCs w:val="24"/>
              </w:rPr>
              <w:t>etymology</w:t>
            </w:r>
            <w:r w:rsidRPr="00D47107">
              <w:rPr>
                <w:sz w:val="24"/>
                <w:szCs w:val="24"/>
              </w:rPr>
              <w:t>, I can improve my knowledge of language construction.</w:t>
            </w:r>
          </w:p>
          <w:p w14:paraId="15D6A321" w14:textId="77777777" w:rsidR="0085389E" w:rsidRPr="00D47107" w:rsidRDefault="0085389E" w:rsidP="0085389E">
            <w:pPr>
              <w:pStyle w:val="CommentText"/>
              <w:rPr>
                <w:b/>
                <w:bCs/>
                <w:sz w:val="24"/>
                <w:szCs w:val="24"/>
              </w:rPr>
            </w:pPr>
          </w:p>
        </w:tc>
        <w:tc>
          <w:tcPr>
            <w:tcW w:w="3119" w:type="dxa"/>
          </w:tcPr>
          <w:p w14:paraId="7C12C9EB" w14:textId="77777777" w:rsidR="00DA372D" w:rsidRDefault="00DA372D" w:rsidP="0085389E">
            <w:pPr>
              <w:rPr>
                <w:sz w:val="24"/>
                <w:szCs w:val="24"/>
              </w:rPr>
            </w:pPr>
          </w:p>
          <w:p w14:paraId="663CEF92" w14:textId="1C657A55" w:rsidR="0085389E" w:rsidRPr="00D47107" w:rsidRDefault="0085389E" w:rsidP="0085389E">
            <w:pPr>
              <w:rPr>
                <w:strike/>
                <w:sz w:val="24"/>
                <w:szCs w:val="24"/>
              </w:rPr>
            </w:pPr>
            <w:r w:rsidRPr="00D47107">
              <w:rPr>
                <w:sz w:val="24"/>
                <w:szCs w:val="24"/>
              </w:rPr>
              <w:t xml:space="preserve">I can apply my knowledge of </w:t>
            </w:r>
            <w:r w:rsidRPr="00D47107">
              <w:rPr>
                <w:rFonts w:eastAsia="Calibri"/>
                <w:sz w:val="24"/>
                <w:szCs w:val="24"/>
              </w:rPr>
              <w:t xml:space="preserve">connections, commonalities and differences between languages </w:t>
            </w:r>
            <w:r w:rsidRPr="00D47107">
              <w:rPr>
                <w:sz w:val="24"/>
                <w:szCs w:val="24"/>
              </w:rPr>
              <w:t>to improve my communication.</w:t>
            </w:r>
          </w:p>
          <w:p w14:paraId="4ABF91ED" w14:textId="77777777" w:rsidR="0085389E" w:rsidRPr="00D47107" w:rsidRDefault="0085389E" w:rsidP="0085389E">
            <w:pPr>
              <w:rPr>
                <w:sz w:val="24"/>
                <w:szCs w:val="24"/>
              </w:rPr>
            </w:pPr>
          </w:p>
          <w:p w14:paraId="324DFB6D" w14:textId="77777777" w:rsidR="0085389E" w:rsidRPr="00D47107" w:rsidRDefault="0085389E" w:rsidP="0085389E">
            <w:pPr>
              <w:rPr>
                <w:sz w:val="24"/>
                <w:szCs w:val="24"/>
              </w:rPr>
            </w:pPr>
            <w:r w:rsidRPr="00D47107">
              <w:rPr>
                <w:sz w:val="24"/>
                <w:szCs w:val="24"/>
              </w:rPr>
              <w:t xml:space="preserve">I can use my knowledge of language evolution and </w:t>
            </w:r>
            <w:r w:rsidRPr="00BF1911">
              <w:rPr>
                <w:rStyle w:val="Heading1Char"/>
                <w:rFonts w:eastAsiaTheme="minorEastAsia"/>
                <w:b w:val="0"/>
                <w:iCs/>
                <w:color w:val="00B3A1"/>
                <w:sz w:val="24"/>
                <w:szCs w:val="24"/>
              </w:rPr>
              <w:t>etymology</w:t>
            </w:r>
            <w:r w:rsidRPr="00D47107">
              <w:rPr>
                <w:color w:val="00B050"/>
                <w:sz w:val="24"/>
                <w:szCs w:val="24"/>
              </w:rPr>
              <w:t xml:space="preserve"> </w:t>
            </w:r>
            <w:r w:rsidRPr="00D47107">
              <w:rPr>
                <w:sz w:val="24"/>
                <w:szCs w:val="24"/>
              </w:rPr>
              <w:t>to deepen my understanding of language construction.</w:t>
            </w:r>
          </w:p>
        </w:tc>
      </w:tr>
      <w:tr w:rsidR="0085389E" w:rsidRPr="007A7AD6" w14:paraId="287A35A2" w14:textId="77777777" w:rsidTr="00D47107">
        <w:tc>
          <w:tcPr>
            <w:tcW w:w="2689" w:type="dxa"/>
          </w:tcPr>
          <w:p w14:paraId="214EB3F2" w14:textId="77777777" w:rsidR="0085389E" w:rsidRPr="00D47107" w:rsidRDefault="0085389E" w:rsidP="00D47107">
            <w:pPr>
              <w:rPr>
                <w:sz w:val="24"/>
                <w:szCs w:val="24"/>
              </w:rPr>
            </w:pPr>
          </w:p>
        </w:tc>
        <w:tc>
          <w:tcPr>
            <w:tcW w:w="2835" w:type="dxa"/>
          </w:tcPr>
          <w:p w14:paraId="635A1877" w14:textId="77777777" w:rsidR="0085389E" w:rsidRPr="00D47107" w:rsidRDefault="0085389E" w:rsidP="00D47107">
            <w:pPr>
              <w:rPr>
                <w:sz w:val="24"/>
                <w:szCs w:val="24"/>
              </w:rPr>
            </w:pPr>
            <w:r w:rsidRPr="00D47107">
              <w:rPr>
                <w:sz w:val="24"/>
                <w:szCs w:val="24"/>
              </w:rPr>
              <w:t xml:space="preserve"> </w:t>
            </w:r>
          </w:p>
        </w:tc>
        <w:tc>
          <w:tcPr>
            <w:tcW w:w="2865" w:type="dxa"/>
          </w:tcPr>
          <w:p w14:paraId="727FC3A2" w14:textId="77777777" w:rsidR="00DA372D" w:rsidRDefault="00DA372D" w:rsidP="00D47107">
            <w:pPr>
              <w:rPr>
                <w:rFonts w:eastAsia="Calibri"/>
                <w:sz w:val="24"/>
                <w:szCs w:val="24"/>
              </w:rPr>
            </w:pPr>
          </w:p>
          <w:p w14:paraId="126966FF" w14:textId="4E24BD52" w:rsidR="0085389E" w:rsidRPr="00D47107" w:rsidRDefault="0085389E" w:rsidP="00D47107">
            <w:pPr>
              <w:rPr>
                <w:rFonts w:eastAsia="Calibri"/>
                <w:sz w:val="24"/>
                <w:szCs w:val="24"/>
              </w:rPr>
            </w:pPr>
            <w:r w:rsidRPr="00D47107">
              <w:rPr>
                <w:rFonts w:eastAsia="Calibri"/>
                <w:sz w:val="24"/>
                <w:szCs w:val="24"/>
              </w:rPr>
              <w:t xml:space="preserve">I can recognise and respect different accents and </w:t>
            </w:r>
            <w:r w:rsidRPr="00BF1911">
              <w:rPr>
                <w:rStyle w:val="Heading1Char"/>
                <w:rFonts w:eastAsiaTheme="minorEastAsia"/>
                <w:b w:val="0"/>
                <w:iCs/>
                <w:color w:val="00B3A1"/>
                <w:sz w:val="24"/>
                <w:szCs w:val="24"/>
              </w:rPr>
              <w:t>dialects</w:t>
            </w:r>
            <w:r w:rsidRPr="00BF1911">
              <w:rPr>
                <w:rFonts w:eastAsia="Calibri"/>
                <w:b/>
                <w:sz w:val="24"/>
                <w:szCs w:val="24"/>
              </w:rPr>
              <w:t>.</w:t>
            </w:r>
            <w:r w:rsidRPr="00D47107">
              <w:rPr>
                <w:rFonts w:eastAsia="Calibri"/>
                <w:sz w:val="24"/>
                <w:szCs w:val="24"/>
              </w:rPr>
              <w:t xml:space="preserve"> </w:t>
            </w:r>
          </w:p>
        </w:tc>
        <w:tc>
          <w:tcPr>
            <w:tcW w:w="3088" w:type="dxa"/>
          </w:tcPr>
          <w:p w14:paraId="2F1E2EF8" w14:textId="77777777" w:rsidR="00DA372D" w:rsidRDefault="00DA372D" w:rsidP="00D47107">
            <w:pPr>
              <w:rPr>
                <w:rFonts w:eastAsia="Calibri"/>
                <w:sz w:val="24"/>
                <w:szCs w:val="24"/>
              </w:rPr>
            </w:pPr>
          </w:p>
          <w:p w14:paraId="02F88DF6" w14:textId="2EB9F5F9" w:rsidR="0085389E" w:rsidRDefault="0085389E" w:rsidP="00D47107">
            <w:pPr>
              <w:rPr>
                <w:rFonts w:eastAsia="Calibri"/>
                <w:sz w:val="24"/>
                <w:szCs w:val="24"/>
              </w:rPr>
            </w:pPr>
            <w:r w:rsidRPr="00D47107">
              <w:rPr>
                <w:rFonts w:eastAsia="Calibri"/>
                <w:sz w:val="24"/>
                <w:szCs w:val="24"/>
              </w:rPr>
              <w:t xml:space="preserve">I can adapt and be sensitive to variety within languages and understand that variety occurs within different social, regional and linguistic groups. </w:t>
            </w:r>
          </w:p>
          <w:p w14:paraId="70A10F56" w14:textId="7729358E" w:rsidR="00D47107" w:rsidRPr="00D47107" w:rsidRDefault="00D47107" w:rsidP="00D47107">
            <w:pPr>
              <w:rPr>
                <w:rFonts w:eastAsia="Calibri"/>
                <w:color w:val="FF0000"/>
                <w:sz w:val="24"/>
                <w:szCs w:val="24"/>
              </w:rPr>
            </w:pPr>
          </w:p>
        </w:tc>
        <w:tc>
          <w:tcPr>
            <w:tcW w:w="3119" w:type="dxa"/>
          </w:tcPr>
          <w:p w14:paraId="4D20AFC0" w14:textId="77777777" w:rsidR="00DA372D" w:rsidRDefault="00DA372D" w:rsidP="00D47107">
            <w:pPr>
              <w:rPr>
                <w:sz w:val="24"/>
                <w:szCs w:val="24"/>
              </w:rPr>
            </w:pPr>
          </w:p>
          <w:p w14:paraId="6DD65A1D" w14:textId="51BFFB83" w:rsidR="0085389E" w:rsidRPr="00D47107" w:rsidRDefault="0085389E" w:rsidP="00D47107">
            <w:pPr>
              <w:rPr>
                <w:sz w:val="24"/>
                <w:szCs w:val="24"/>
              </w:rPr>
            </w:pPr>
            <w:r w:rsidRPr="00D47107">
              <w:rPr>
                <w:sz w:val="24"/>
                <w:szCs w:val="24"/>
              </w:rPr>
              <w:t xml:space="preserve">I have a positive disposition towards different accents and </w:t>
            </w:r>
            <w:r w:rsidRPr="00BF1911">
              <w:rPr>
                <w:rStyle w:val="Heading1Char"/>
                <w:rFonts w:eastAsiaTheme="minorEastAsia"/>
                <w:b w:val="0"/>
                <w:iCs/>
                <w:color w:val="00B3A1"/>
                <w:sz w:val="24"/>
                <w:szCs w:val="24"/>
              </w:rPr>
              <w:t>dialects</w:t>
            </w:r>
            <w:r w:rsidRPr="00D47107">
              <w:rPr>
                <w:color w:val="00B050"/>
                <w:sz w:val="24"/>
                <w:szCs w:val="24"/>
              </w:rPr>
              <w:t xml:space="preserve"> </w:t>
            </w:r>
            <w:r w:rsidRPr="00D47107">
              <w:rPr>
                <w:sz w:val="24"/>
                <w:szCs w:val="24"/>
              </w:rPr>
              <w:t>and embrace language diversity.</w:t>
            </w:r>
          </w:p>
          <w:p w14:paraId="534BFEC0" w14:textId="77777777" w:rsidR="0085389E" w:rsidRPr="00D47107" w:rsidRDefault="0085389E" w:rsidP="00D47107">
            <w:pPr>
              <w:rPr>
                <w:sz w:val="24"/>
                <w:szCs w:val="24"/>
              </w:rPr>
            </w:pPr>
          </w:p>
          <w:p w14:paraId="2578DB1A" w14:textId="77777777" w:rsidR="0085389E" w:rsidRPr="00D47107" w:rsidRDefault="0085389E" w:rsidP="00D47107">
            <w:pPr>
              <w:rPr>
                <w:sz w:val="24"/>
                <w:szCs w:val="24"/>
              </w:rPr>
            </w:pPr>
          </w:p>
        </w:tc>
      </w:tr>
      <w:tr w:rsidR="0085389E" w:rsidRPr="007A7AD6" w14:paraId="29A20A8F" w14:textId="77777777" w:rsidTr="00D47107">
        <w:tc>
          <w:tcPr>
            <w:tcW w:w="2689" w:type="dxa"/>
          </w:tcPr>
          <w:p w14:paraId="736862BD" w14:textId="77777777" w:rsidR="0085389E" w:rsidRPr="00D47107" w:rsidRDefault="0085389E" w:rsidP="00D47107">
            <w:pPr>
              <w:rPr>
                <w:rFonts w:eastAsia="Arial"/>
                <w:bCs/>
                <w:color w:val="FF0000"/>
                <w:sz w:val="24"/>
                <w:szCs w:val="24"/>
              </w:rPr>
            </w:pPr>
          </w:p>
        </w:tc>
        <w:tc>
          <w:tcPr>
            <w:tcW w:w="2835" w:type="dxa"/>
          </w:tcPr>
          <w:p w14:paraId="27674B16" w14:textId="77777777" w:rsidR="00DA372D" w:rsidRDefault="00DA372D" w:rsidP="00D47107">
            <w:pPr>
              <w:rPr>
                <w:rFonts w:eastAsiaTheme="minorEastAsia"/>
                <w:sz w:val="24"/>
                <w:szCs w:val="24"/>
              </w:rPr>
            </w:pPr>
          </w:p>
          <w:p w14:paraId="79BE2396" w14:textId="47FBF15D" w:rsidR="0085389E" w:rsidRDefault="0085389E" w:rsidP="00D47107">
            <w:pPr>
              <w:rPr>
                <w:rFonts w:eastAsiaTheme="minorEastAsia"/>
                <w:sz w:val="24"/>
                <w:szCs w:val="24"/>
              </w:rPr>
            </w:pPr>
            <w:r w:rsidRPr="00D47107">
              <w:rPr>
                <w:rFonts w:eastAsiaTheme="minorEastAsia"/>
                <w:sz w:val="24"/>
                <w:szCs w:val="24"/>
              </w:rPr>
              <w:t>I am beginning to draw on information presented in one language and convey it in my own words in another.</w:t>
            </w:r>
          </w:p>
          <w:p w14:paraId="06A0D32A" w14:textId="356834CB" w:rsidR="00D47107" w:rsidRPr="00D47107" w:rsidRDefault="00D47107" w:rsidP="00D47107">
            <w:pPr>
              <w:rPr>
                <w:rFonts w:eastAsiaTheme="minorEastAsia"/>
                <w:sz w:val="24"/>
                <w:szCs w:val="24"/>
              </w:rPr>
            </w:pPr>
          </w:p>
        </w:tc>
        <w:tc>
          <w:tcPr>
            <w:tcW w:w="2865" w:type="dxa"/>
          </w:tcPr>
          <w:p w14:paraId="6261EE9B" w14:textId="77777777" w:rsidR="00DA372D" w:rsidRDefault="00DA372D" w:rsidP="00D47107">
            <w:pPr>
              <w:rPr>
                <w:rFonts w:eastAsia="Calibri"/>
                <w:sz w:val="24"/>
                <w:szCs w:val="24"/>
              </w:rPr>
            </w:pPr>
          </w:p>
          <w:p w14:paraId="62D1B850" w14:textId="5BA84B69" w:rsidR="0085389E" w:rsidRPr="00D47107" w:rsidRDefault="0085389E" w:rsidP="00D47107">
            <w:pPr>
              <w:rPr>
                <w:rFonts w:eastAsia="Calibri"/>
                <w:sz w:val="24"/>
                <w:szCs w:val="24"/>
              </w:rPr>
            </w:pPr>
            <w:r w:rsidRPr="00D47107">
              <w:rPr>
                <w:rFonts w:eastAsia="Calibri"/>
                <w:sz w:val="24"/>
                <w:szCs w:val="24"/>
              </w:rPr>
              <w:t xml:space="preserve">I can receive information in one language and adapt it for various purposes in another language. </w:t>
            </w:r>
          </w:p>
        </w:tc>
        <w:tc>
          <w:tcPr>
            <w:tcW w:w="3088" w:type="dxa"/>
          </w:tcPr>
          <w:p w14:paraId="15F6A91B" w14:textId="77777777" w:rsidR="00DA372D" w:rsidRDefault="00DA372D" w:rsidP="00D47107">
            <w:pPr>
              <w:rPr>
                <w:rFonts w:eastAsia="Calibri"/>
                <w:sz w:val="24"/>
                <w:szCs w:val="24"/>
              </w:rPr>
            </w:pPr>
          </w:p>
          <w:p w14:paraId="2298CEE6" w14:textId="59686BA6" w:rsidR="0085389E" w:rsidRPr="00D47107" w:rsidRDefault="0085389E" w:rsidP="00D47107">
            <w:pPr>
              <w:rPr>
                <w:rFonts w:eastAsia="Calibri"/>
                <w:sz w:val="24"/>
                <w:szCs w:val="24"/>
              </w:rPr>
            </w:pPr>
            <w:r w:rsidRPr="00D47107">
              <w:rPr>
                <w:rFonts w:eastAsia="Calibri"/>
                <w:sz w:val="24"/>
                <w:szCs w:val="24"/>
              </w:rPr>
              <w:t xml:space="preserve">I can apply my </w:t>
            </w:r>
            <w:r w:rsidRPr="00BF1911">
              <w:rPr>
                <w:rStyle w:val="Heading1Char"/>
                <w:rFonts w:eastAsiaTheme="minorEastAsia"/>
                <w:b w:val="0"/>
                <w:iCs/>
                <w:color w:val="00B3A1"/>
                <w:sz w:val="24"/>
                <w:szCs w:val="24"/>
              </w:rPr>
              <w:t>translanguaging</w:t>
            </w:r>
            <w:r w:rsidRPr="00D47107">
              <w:rPr>
                <w:rFonts w:eastAsia="Calibri"/>
                <w:color w:val="00B050"/>
                <w:sz w:val="24"/>
                <w:szCs w:val="24"/>
              </w:rPr>
              <w:t xml:space="preserve"> </w:t>
            </w:r>
            <w:r w:rsidRPr="00D47107">
              <w:rPr>
                <w:rFonts w:eastAsia="Calibri"/>
                <w:sz w:val="24"/>
                <w:szCs w:val="24"/>
              </w:rPr>
              <w:t xml:space="preserve">skills to support my learning in familiar and new languages. </w:t>
            </w:r>
          </w:p>
        </w:tc>
        <w:tc>
          <w:tcPr>
            <w:tcW w:w="3119" w:type="dxa"/>
          </w:tcPr>
          <w:p w14:paraId="39C02B9C" w14:textId="77777777" w:rsidR="00DA372D" w:rsidRDefault="00DA372D" w:rsidP="00D47107">
            <w:pPr>
              <w:rPr>
                <w:sz w:val="24"/>
                <w:szCs w:val="24"/>
              </w:rPr>
            </w:pPr>
          </w:p>
          <w:p w14:paraId="5B460E5E" w14:textId="5180155B" w:rsidR="0085389E" w:rsidRPr="00D47107" w:rsidRDefault="0085389E" w:rsidP="00D47107">
            <w:pPr>
              <w:rPr>
                <w:sz w:val="24"/>
                <w:szCs w:val="24"/>
              </w:rPr>
            </w:pPr>
            <w:r w:rsidRPr="00D47107">
              <w:rPr>
                <w:sz w:val="24"/>
                <w:szCs w:val="24"/>
              </w:rPr>
              <w:t xml:space="preserve">I can independently identify </w:t>
            </w:r>
            <w:r w:rsidRPr="00BF1911">
              <w:rPr>
                <w:rStyle w:val="Heading1Char"/>
                <w:rFonts w:eastAsiaTheme="minorEastAsia"/>
                <w:b w:val="0"/>
                <w:iCs/>
                <w:color w:val="00B3A1"/>
                <w:sz w:val="24"/>
                <w:szCs w:val="24"/>
              </w:rPr>
              <w:t>translanguaging</w:t>
            </w:r>
            <w:r w:rsidRPr="00BF1911">
              <w:rPr>
                <w:rStyle w:val="Heading1Char"/>
                <w:rFonts w:eastAsiaTheme="minorEastAsia"/>
                <w:iCs/>
                <w:color w:val="00B3A1"/>
                <w:sz w:val="24"/>
                <w:szCs w:val="24"/>
              </w:rPr>
              <w:t xml:space="preserve"> </w:t>
            </w:r>
            <w:r w:rsidRPr="00D47107">
              <w:rPr>
                <w:sz w:val="24"/>
                <w:szCs w:val="24"/>
              </w:rPr>
              <w:t xml:space="preserve">opportunities to enhance my learning and communication in my languages. </w:t>
            </w:r>
          </w:p>
        </w:tc>
      </w:tr>
    </w:tbl>
    <w:p w14:paraId="540144D9" w14:textId="2938F548" w:rsidR="00D47107" w:rsidRDefault="00D47107">
      <w:pPr>
        <w:rPr>
          <w:rFonts w:eastAsia="Calibri"/>
          <w:b/>
          <w:bCs/>
          <w:lang w:val="sq-AL"/>
        </w:rPr>
      </w:pPr>
      <w:r>
        <w:rPr>
          <w:rFonts w:eastAsia="Calibri"/>
          <w:b/>
          <w:bCs/>
          <w:lang w:val="sq-AL"/>
        </w:rPr>
        <w:br w:type="page"/>
      </w:r>
    </w:p>
    <w:p w14:paraId="60F90BA9" w14:textId="2A4143E1" w:rsidR="0085389E" w:rsidRPr="0063449F" w:rsidRDefault="0085389E" w:rsidP="00D47107">
      <w:pPr>
        <w:pStyle w:val="LLCheading2"/>
        <w:rPr>
          <w:rStyle w:val="LLCheading2Char"/>
          <w:b/>
          <w:sz w:val="24"/>
        </w:rPr>
      </w:pPr>
      <w:r w:rsidRPr="0063449F">
        <w:rPr>
          <w:rStyle w:val="LLCheading2Char"/>
          <w:b/>
          <w:sz w:val="24"/>
        </w:rPr>
        <w:lastRenderedPageBreak/>
        <w:t>Understanding languages is key to understanding the world around us.</w:t>
      </w:r>
    </w:p>
    <w:p w14:paraId="6A25C77F" w14:textId="77777777" w:rsidR="0085389E" w:rsidRPr="0085389E" w:rsidRDefault="0085389E" w:rsidP="0085389E">
      <w:pPr>
        <w:rPr>
          <w:rFonts w:eastAsia="Calibri"/>
          <w:bCs/>
          <w:lang w:val="sq-AL"/>
        </w:rPr>
      </w:pPr>
    </w:p>
    <w:p w14:paraId="4D412E68" w14:textId="19B6BE57" w:rsidR="0085389E" w:rsidRPr="0026625D" w:rsidRDefault="0085389E" w:rsidP="0085389E">
      <w:pPr>
        <w:rPr>
          <w:b/>
        </w:rPr>
      </w:pPr>
      <w:r w:rsidRPr="0026625D">
        <w:rPr>
          <w:b/>
        </w:rPr>
        <w:t>Welsh/English</w:t>
      </w:r>
    </w:p>
    <w:p w14:paraId="12B0CEEC" w14:textId="77777777" w:rsidR="0085389E" w:rsidRPr="00B40368" w:rsidRDefault="0085389E" w:rsidP="0085389E">
      <w:pPr>
        <w:rPr>
          <w:u w:val="single"/>
        </w:rPr>
      </w:pPr>
    </w:p>
    <w:tbl>
      <w:tblPr>
        <w:tblStyle w:val="TableGrid"/>
        <w:tblW w:w="14595" w:type="dxa"/>
        <w:tblLook w:val="04A0" w:firstRow="1" w:lastRow="0" w:firstColumn="1" w:lastColumn="0" w:noHBand="0" w:noVBand="1"/>
      </w:tblPr>
      <w:tblGrid>
        <w:gridCol w:w="2689"/>
        <w:gridCol w:w="2835"/>
        <w:gridCol w:w="2977"/>
        <w:gridCol w:w="2976"/>
        <w:gridCol w:w="3118"/>
      </w:tblGrid>
      <w:tr w:rsidR="0085389E" w:rsidRPr="007A7AD6" w14:paraId="67A6DEA8" w14:textId="77777777" w:rsidTr="00D47107">
        <w:tc>
          <w:tcPr>
            <w:tcW w:w="2689" w:type="dxa"/>
          </w:tcPr>
          <w:p w14:paraId="589E27B8" w14:textId="08A652B8" w:rsidR="0085389E" w:rsidRPr="00D47107" w:rsidRDefault="0085389E" w:rsidP="0085389E">
            <w:pPr>
              <w:rPr>
                <w:rFonts w:cstheme="minorHAnsi"/>
                <w:b/>
                <w:sz w:val="24"/>
                <w:szCs w:val="24"/>
              </w:rPr>
            </w:pPr>
            <w:r w:rsidRPr="00D47107">
              <w:rPr>
                <w:b/>
                <w:sz w:val="24"/>
                <w:szCs w:val="24"/>
              </w:rPr>
              <w:t>Progression step</w:t>
            </w:r>
            <w:r w:rsidRPr="00D47107">
              <w:rPr>
                <w:rFonts w:cstheme="minorHAnsi"/>
                <w:b/>
                <w:sz w:val="24"/>
                <w:szCs w:val="24"/>
              </w:rPr>
              <w:t xml:space="preserve"> 1</w:t>
            </w:r>
          </w:p>
        </w:tc>
        <w:tc>
          <w:tcPr>
            <w:tcW w:w="2835" w:type="dxa"/>
          </w:tcPr>
          <w:p w14:paraId="466692D0" w14:textId="6E84662C" w:rsidR="0085389E" w:rsidRPr="00D47107" w:rsidRDefault="0085389E" w:rsidP="0085389E">
            <w:pPr>
              <w:rPr>
                <w:rFonts w:cstheme="minorHAnsi"/>
                <w:b/>
                <w:sz w:val="24"/>
                <w:szCs w:val="24"/>
              </w:rPr>
            </w:pPr>
            <w:r w:rsidRPr="00D47107">
              <w:rPr>
                <w:b/>
                <w:sz w:val="24"/>
                <w:szCs w:val="24"/>
              </w:rPr>
              <w:t>Progression step</w:t>
            </w:r>
            <w:r w:rsidRPr="00D47107">
              <w:rPr>
                <w:rFonts w:cstheme="minorHAnsi"/>
                <w:b/>
                <w:sz w:val="24"/>
                <w:szCs w:val="24"/>
              </w:rPr>
              <w:t xml:space="preserve"> 2</w:t>
            </w:r>
          </w:p>
        </w:tc>
        <w:tc>
          <w:tcPr>
            <w:tcW w:w="2977" w:type="dxa"/>
          </w:tcPr>
          <w:p w14:paraId="681B0EA6" w14:textId="71B63ADF" w:rsidR="0085389E" w:rsidRPr="00D47107" w:rsidRDefault="0085389E" w:rsidP="0085389E">
            <w:pPr>
              <w:rPr>
                <w:rFonts w:cstheme="minorHAnsi"/>
                <w:b/>
                <w:sz w:val="24"/>
                <w:szCs w:val="24"/>
              </w:rPr>
            </w:pPr>
            <w:r w:rsidRPr="00D47107">
              <w:rPr>
                <w:b/>
                <w:sz w:val="24"/>
                <w:szCs w:val="24"/>
              </w:rPr>
              <w:t>Progression step</w:t>
            </w:r>
            <w:r w:rsidRPr="00D47107">
              <w:rPr>
                <w:rFonts w:cstheme="minorHAnsi"/>
                <w:b/>
                <w:sz w:val="24"/>
                <w:szCs w:val="24"/>
              </w:rPr>
              <w:t xml:space="preserve"> 3</w:t>
            </w:r>
          </w:p>
        </w:tc>
        <w:tc>
          <w:tcPr>
            <w:tcW w:w="2976" w:type="dxa"/>
          </w:tcPr>
          <w:p w14:paraId="710DF561" w14:textId="34F511D3" w:rsidR="0085389E" w:rsidRPr="00D47107" w:rsidRDefault="0085389E" w:rsidP="0085389E">
            <w:pPr>
              <w:rPr>
                <w:rFonts w:cstheme="minorHAnsi"/>
                <w:b/>
                <w:sz w:val="24"/>
                <w:szCs w:val="24"/>
              </w:rPr>
            </w:pPr>
            <w:r w:rsidRPr="00D47107">
              <w:rPr>
                <w:b/>
                <w:sz w:val="24"/>
                <w:szCs w:val="24"/>
              </w:rPr>
              <w:t>Progression step</w:t>
            </w:r>
            <w:r w:rsidRPr="00D47107">
              <w:rPr>
                <w:rFonts w:cstheme="minorHAnsi"/>
                <w:b/>
                <w:sz w:val="24"/>
                <w:szCs w:val="24"/>
              </w:rPr>
              <w:t xml:space="preserve"> 4</w:t>
            </w:r>
          </w:p>
        </w:tc>
        <w:tc>
          <w:tcPr>
            <w:tcW w:w="3118" w:type="dxa"/>
          </w:tcPr>
          <w:p w14:paraId="3F8B8CD7" w14:textId="2AF8649A" w:rsidR="0085389E" w:rsidRPr="00D47107" w:rsidRDefault="0085389E" w:rsidP="0085389E">
            <w:pPr>
              <w:rPr>
                <w:rFonts w:cstheme="minorHAnsi"/>
                <w:b/>
                <w:sz w:val="24"/>
                <w:szCs w:val="24"/>
              </w:rPr>
            </w:pPr>
            <w:r w:rsidRPr="00D47107">
              <w:rPr>
                <w:b/>
                <w:sz w:val="24"/>
                <w:szCs w:val="24"/>
              </w:rPr>
              <w:t>Progression step</w:t>
            </w:r>
            <w:r w:rsidRPr="00D47107">
              <w:rPr>
                <w:rFonts w:cstheme="minorHAnsi"/>
                <w:b/>
                <w:sz w:val="24"/>
                <w:szCs w:val="24"/>
              </w:rPr>
              <w:t xml:space="preserve"> 5</w:t>
            </w:r>
          </w:p>
        </w:tc>
      </w:tr>
      <w:tr w:rsidR="0085389E" w:rsidRPr="007A7AD6" w14:paraId="29D4AA03" w14:textId="77777777" w:rsidTr="00D47107">
        <w:tc>
          <w:tcPr>
            <w:tcW w:w="2689" w:type="dxa"/>
          </w:tcPr>
          <w:p w14:paraId="132A8EDC" w14:textId="77777777" w:rsidR="008736EA" w:rsidRDefault="008736EA" w:rsidP="00D47107">
            <w:pPr>
              <w:rPr>
                <w:rFonts w:eastAsia="Arial"/>
                <w:sz w:val="24"/>
                <w:szCs w:val="24"/>
              </w:rPr>
            </w:pPr>
          </w:p>
          <w:p w14:paraId="07B8C8F9" w14:textId="051509ED" w:rsidR="0085389E" w:rsidRPr="00D47107" w:rsidRDefault="0085389E" w:rsidP="00D47107">
            <w:pPr>
              <w:rPr>
                <w:sz w:val="24"/>
                <w:szCs w:val="24"/>
              </w:rPr>
            </w:pPr>
            <w:r w:rsidRPr="00D47107">
              <w:rPr>
                <w:rFonts w:eastAsia="Arial"/>
                <w:sz w:val="24"/>
                <w:szCs w:val="24"/>
              </w:rPr>
              <w:t xml:space="preserve">I can </w:t>
            </w:r>
            <w:r w:rsidRPr="00BF1911">
              <w:rPr>
                <w:rStyle w:val="Heading1Char"/>
                <w:rFonts w:eastAsiaTheme="minorEastAsia"/>
                <w:b w:val="0"/>
                <w:iCs/>
                <w:color w:val="00B3A1"/>
                <w:sz w:val="24"/>
                <w:szCs w:val="24"/>
              </w:rPr>
              <w:t>discriminate sounds</w:t>
            </w:r>
            <w:r w:rsidRPr="00D47107">
              <w:rPr>
                <w:rFonts w:eastAsia="Arial"/>
                <w:sz w:val="24"/>
                <w:szCs w:val="24"/>
              </w:rPr>
              <w:t>, play with sounds and manipulate sounds both in my environment and in words.</w:t>
            </w:r>
          </w:p>
          <w:p w14:paraId="5702A82F" w14:textId="3548A79C" w:rsidR="0085389E" w:rsidRDefault="0085389E" w:rsidP="00D47107">
            <w:pPr>
              <w:rPr>
                <w:rFonts w:eastAsia="Arial"/>
                <w:sz w:val="24"/>
                <w:szCs w:val="24"/>
              </w:rPr>
            </w:pPr>
          </w:p>
          <w:p w14:paraId="3F52EE94" w14:textId="77777777" w:rsidR="008736EA" w:rsidRPr="00D47107" w:rsidRDefault="008736EA" w:rsidP="00D47107">
            <w:pPr>
              <w:rPr>
                <w:rFonts w:eastAsia="Arial"/>
                <w:sz w:val="24"/>
                <w:szCs w:val="24"/>
              </w:rPr>
            </w:pPr>
          </w:p>
          <w:p w14:paraId="1BFB07F7" w14:textId="77777777" w:rsidR="0085389E" w:rsidRPr="00D47107" w:rsidRDefault="0085389E" w:rsidP="00D47107">
            <w:pPr>
              <w:rPr>
                <w:rFonts w:eastAsia="Arial"/>
                <w:sz w:val="24"/>
                <w:szCs w:val="24"/>
              </w:rPr>
            </w:pPr>
            <w:r w:rsidRPr="00D47107">
              <w:rPr>
                <w:rFonts w:eastAsia="Times New Roman"/>
                <w:sz w:val="24"/>
                <w:szCs w:val="24"/>
              </w:rPr>
              <w:t xml:space="preserve">I am beginning to </w:t>
            </w:r>
            <w:r w:rsidRPr="00BF1911">
              <w:rPr>
                <w:rStyle w:val="Heading1Char"/>
                <w:rFonts w:eastAsiaTheme="minorEastAsia"/>
                <w:b w:val="0"/>
                <w:iCs/>
                <w:color w:val="00B3A1"/>
                <w:sz w:val="24"/>
                <w:szCs w:val="24"/>
              </w:rPr>
              <w:t>discriminate phonemes</w:t>
            </w:r>
            <w:r w:rsidRPr="00D47107">
              <w:rPr>
                <w:rFonts w:eastAsia="Times New Roman"/>
                <w:color w:val="00B050"/>
                <w:sz w:val="24"/>
                <w:szCs w:val="24"/>
              </w:rPr>
              <w:t xml:space="preserve"> </w:t>
            </w:r>
            <w:r w:rsidRPr="00D47107">
              <w:rPr>
                <w:rFonts w:eastAsia="Times New Roman"/>
                <w:sz w:val="24"/>
                <w:szCs w:val="24"/>
              </w:rPr>
              <w:t>aurally in different positions.</w:t>
            </w:r>
          </w:p>
          <w:p w14:paraId="4EA5C55E" w14:textId="77777777" w:rsidR="0085389E" w:rsidRPr="00D47107" w:rsidRDefault="0085389E" w:rsidP="00D47107">
            <w:pPr>
              <w:rPr>
                <w:rFonts w:eastAsia="Times New Roman"/>
                <w:sz w:val="24"/>
                <w:szCs w:val="24"/>
              </w:rPr>
            </w:pPr>
          </w:p>
          <w:p w14:paraId="489193F2" w14:textId="77777777" w:rsidR="0085389E" w:rsidRPr="00D47107" w:rsidRDefault="0085389E" w:rsidP="00D47107">
            <w:pPr>
              <w:rPr>
                <w:rFonts w:eastAsia="Arial"/>
                <w:sz w:val="24"/>
                <w:szCs w:val="24"/>
                <w:highlight w:val="green"/>
              </w:rPr>
            </w:pPr>
          </w:p>
          <w:p w14:paraId="13E57ADE" w14:textId="77777777" w:rsidR="0085389E" w:rsidRPr="00D47107" w:rsidRDefault="0085389E" w:rsidP="00D47107">
            <w:pPr>
              <w:rPr>
                <w:sz w:val="24"/>
                <w:szCs w:val="24"/>
              </w:rPr>
            </w:pPr>
            <w:r w:rsidRPr="00D47107">
              <w:rPr>
                <w:rFonts w:eastAsia="Calibri" w:cs="Calibri"/>
                <w:sz w:val="24"/>
                <w:szCs w:val="24"/>
              </w:rPr>
              <w:t>I can recognise and follow pictorial and/or spoken information and multi-step instructions about familiar topics and routines.</w:t>
            </w:r>
          </w:p>
          <w:p w14:paraId="65A742DB" w14:textId="77777777" w:rsidR="0085389E" w:rsidRPr="00D47107" w:rsidRDefault="0085389E" w:rsidP="00D47107">
            <w:pPr>
              <w:rPr>
                <w:rFonts w:eastAsia="Arial"/>
                <w:sz w:val="24"/>
                <w:szCs w:val="24"/>
                <w:highlight w:val="green"/>
              </w:rPr>
            </w:pPr>
          </w:p>
          <w:p w14:paraId="5CBCABD7" w14:textId="77777777" w:rsidR="0085389E" w:rsidRPr="00D47107" w:rsidRDefault="0085389E" w:rsidP="00D47107">
            <w:pPr>
              <w:rPr>
                <w:rFonts w:eastAsia="Arial"/>
                <w:sz w:val="24"/>
                <w:szCs w:val="24"/>
              </w:rPr>
            </w:pPr>
          </w:p>
          <w:p w14:paraId="4D19409B" w14:textId="77777777" w:rsidR="0085389E" w:rsidRPr="00D47107" w:rsidRDefault="0085389E" w:rsidP="00D47107">
            <w:pPr>
              <w:rPr>
                <w:rFonts w:cstheme="minorHAnsi"/>
                <w:sz w:val="24"/>
                <w:szCs w:val="24"/>
              </w:rPr>
            </w:pPr>
          </w:p>
        </w:tc>
        <w:tc>
          <w:tcPr>
            <w:tcW w:w="2835" w:type="dxa"/>
          </w:tcPr>
          <w:p w14:paraId="74A6BF1A" w14:textId="77777777" w:rsidR="00DA372D" w:rsidRDefault="00DA372D" w:rsidP="00D47107">
            <w:pPr>
              <w:rPr>
                <w:rFonts w:eastAsia="Times New Roman" w:cstheme="minorHAnsi"/>
                <w:sz w:val="24"/>
                <w:szCs w:val="24"/>
              </w:rPr>
            </w:pPr>
          </w:p>
          <w:p w14:paraId="5CD04A8E" w14:textId="0A5186A3" w:rsidR="0085389E" w:rsidRDefault="0085389E" w:rsidP="00D47107">
            <w:pPr>
              <w:rPr>
                <w:rFonts w:eastAsia="Times New Roman" w:cstheme="minorHAnsi"/>
                <w:sz w:val="24"/>
                <w:szCs w:val="24"/>
              </w:rPr>
            </w:pPr>
            <w:r w:rsidRPr="00D47107">
              <w:rPr>
                <w:rFonts w:eastAsia="Times New Roman" w:cstheme="minorHAnsi"/>
                <w:sz w:val="24"/>
                <w:szCs w:val="24"/>
              </w:rPr>
              <w:t>I can listen to, understand and communicate the general meaning of what I hear.</w:t>
            </w:r>
          </w:p>
          <w:p w14:paraId="66A75D9E" w14:textId="76656162" w:rsidR="00D47107" w:rsidRDefault="00D47107" w:rsidP="00D47107">
            <w:pPr>
              <w:rPr>
                <w:rFonts w:eastAsia="Times New Roman" w:cstheme="minorHAnsi"/>
                <w:sz w:val="24"/>
                <w:szCs w:val="24"/>
              </w:rPr>
            </w:pPr>
          </w:p>
          <w:p w14:paraId="2A55F340" w14:textId="77777777" w:rsidR="00DA372D" w:rsidRPr="00D47107" w:rsidRDefault="00DA372D" w:rsidP="00D47107">
            <w:pPr>
              <w:rPr>
                <w:rFonts w:eastAsia="Times New Roman" w:cstheme="minorHAnsi"/>
                <w:sz w:val="24"/>
                <w:szCs w:val="24"/>
              </w:rPr>
            </w:pPr>
          </w:p>
          <w:p w14:paraId="3DC91808" w14:textId="54B0DCD1" w:rsidR="0085389E" w:rsidRDefault="0085389E" w:rsidP="00D47107">
            <w:pPr>
              <w:rPr>
                <w:rFonts w:eastAsia="Arial"/>
                <w:sz w:val="24"/>
                <w:szCs w:val="24"/>
              </w:rPr>
            </w:pPr>
            <w:r w:rsidRPr="00D47107">
              <w:rPr>
                <w:rFonts w:eastAsia="Arial"/>
                <w:sz w:val="24"/>
                <w:szCs w:val="24"/>
              </w:rPr>
              <w:t>I can listen to, understand and later recall what I have heard.</w:t>
            </w:r>
          </w:p>
          <w:p w14:paraId="201428ED" w14:textId="4417AEC0" w:rsidR="00D47107" w:rsidRDefault="00D47107" w:rsidP="00D47107">
            <w:pPr>
              <w:rPr>
                <w:sz w:val="24"/>
                <w:szCs w:val="24"/>
              </w:rPr>
            </w:pPr>
          </w:p>
          <w:p w14:paraId="5B97E194" w14:textId="77777777" w:rsidR="00DA372D" w:rsidRPr="00D47107" w:rsidRDefault="00DA372D" w:rsidP="00D47107">
            <w:pPr>
              <w:rPr>
                <w:sz w:val="24"/>
                <w:szCs w:val="24"/>
              </w:rPr>
            </w:pPr>
          </w:p>
          <w:p w14:paraId="66ABBAB4" w14:textId="1F3B478D" w:rsidR="0085389E" w:rsidRDefault="0085389E" w:rsidP="00D47107">
            <w:pPr>
              <w:rPr>
                <w:rFonts w:eastAsia="Times New Roman"/>
                <w:sz w:val="24"/>
                <w:szCs w:val="24"/>
              </w:rPr>
            </w:pPr>
            <w:r w:rsidRPr="00D47107">
              <w:rPr>
                <w:rFonts w:eastAsia="Times New Roman"/>
                <w:sz w:val="24"/>
                <w:szCs w:val="24"/>
              </w:rPr>
              <w:t>I can understand information about a variety of topics, identifying main points.</w:t>
            </w:r>
          </w:p>
          <w:p w14:paraId="4034A1A6" w14:textId="0B63A109" w:rsidR="00D47107" w:rsidRDefault="00D47107" w:rsidP="00D47107">
            <w:pPr>
              <w:rPr>
                <w:rFonts w:eastAsia="Times New Roman"/>
                <w:sz w:val="24"/>
                <w:szCs w:val="24"/>
              </w:rPr>
            </w:pPr>
          </w:p>
          <w:p w14:paraId="08259224" w14:textId="77777777" w:rsidR="00DA372D" w:rsidRPr="00D47107" w:rsidRDefault="00DA372D" w:rsidP="00D47107">
            <w:pPr>
              <w:rPr>
                <w:rFonts w:eastAsia="Times New Roman"/>
                <w:sz w:val="24"/>
                <w:szCs w:val="24"/>
              </w:rPr>
            </w:pPr>
          </w:p>
          <w:p w14:paraId="65267663" w14:textId="77777777" w:rsidR="0085389E" w:rsidRPr="00D47107" w:rsidRDefault="0085389E" w:rsidP="00D47107">
            <w:pPr>
              <w:rPr>
                <w:rFonts w:eastAsia="Arial"/>
                <w:sz w:val="24"/>
                <w:szCs w:val="24"/>
              </w:rPr>
            </w:pPr>
            <w:r w:rsidRPr="00D47107">
              <w:rPr>
                <w:rFonts w:eastAsia="Arial"/>
                <w:sz w:val="24"/>
                <w:szCs w:val="24"/>
              </w:rPr>
              <w:t>I can understand and respond to a range of questions and multi-step instructions in a variety of familiar and unfamiliar contexts.</w:t>
            </w:r>
          </w:p>
          <w:p w14:paraId="0F989C7E" w14:textId="5622B3EB" w:rsidR="0085389E" w:rsidRDefault="0085389E" w:rsidP="00D47107">
            <w:pPr>
              <w:rPr>
                <w:sz w:val="24"/>
                <w:szCs w:val="24"/>
              </w:rPr>
            </w:pPr>
          </w:p>
          <w:p w14:paraId="0C5D1E5C" w14:textId="24A272AB" w:rsidR="00DA372D" w:rsidRDefault="00DA372D" w:rsidP="00D47107">
            <w:pPr>
              <w:rPr>
                <w:sz w:val="24"/>
                <w:szCs w:val="24"/>
              </w:rPr>
            </w:pPr>
          </w:p>
          <w:p w14:paraId="461780C3" w14:textId="77777777" w:rsidR="00DA372D" w:rsidRDefault="00DA372D" w:rsidP="00D47107">
            <w:pPr>
              <w:rPr>
                <w:sz w:val="24"/>
                <w:szCs w:val="24"/>
              </w:rPr>
            </w:pPr>
          </w:p>
          <w:p w14:paraId="2DEFC430" w14:textId="77777777" w:rsidR="00DA372D" w:rsidRPr="00D47107" w:rsidRDefault="00DA372D" w:rsidP="00D47107">
            <w:pPr>
              <w:rPr>
                <w:sz w:val="24"/>
                <w:szCs w:val="24"/>
              </w:rPr>
            </w:pPr>
          </w:p>
          <w:p w14:paraId="1584E6D6" w14:textId="77777777" w:rsidR="00DA372D" w:rsidRDefault="00DA372D" w:rsidP="00D47107">
            <w:pPr>
              <w:rPr>
                <w:rFonts w:eastAsia="Arial"/>
                <w:sz w:val="24"/>
                <w:szCs w:val="24"/>
              </w:rPr>
            </w:pPr>
          </w:p>
          <w:p w14:paraId="4E4B9314" w14:textId="3A8B8548" w:rsidR="0085389E" w:rsidRDefault="0085389E" w:rsidP="00D47107">
            <w:pPr>
              <w:rPr>
                <w:rFonts w:eastAsia="Arial"/>
                <w:sz w:val="24"/>
                <w:szCs w:val="24"/>
              </w:rPr>
            </w:pPr>
            <w:r w:rsidRPr="00D47107">
              <w:rPr>
                <w:rFonts w:eastAsia="Arial"/>
                <w:sz w:val="24"/>
                <w:szCs w:val="24"/>
              </w:rPr>
              <w:t xml:space="preserve">I can use a variety of </w:t>
            </w:r>
            <w:r w:rsidRPr="00BF1911">
              <w:rPr>
                <w:rStyle w:val="Heading1Char"/>
                <w:rFonts w:eastAsiaTheme="minorEastAsia"/>
                <w:b w:val="0"/>
                <w:iCs/>
                <w:color w:val="00B3A1"/>
                <w:sz w:val="24"/>
                <w:szCs w:val="24"/>
              </w:rPr>
              <w:t>cues</w:t>
            </w:r>
            <w:r w:rsidRPr="00D47107">
              <w:rPr>
                <w:rFonts w:eastAsia="Arial"/>
                <w:color w:val="00B050"/>
                <w:sz w:val="24"/>
                <w:szCs w:val="24"/>
              </w:rPr>
              <w:t xml:space="preserve"> </w:t>
            </w:r>
            <w:r w:rsidRPr="00D47107">
              <w:rPr>
                <w:rFonts w:eastAsia="Arial"/>
                <w:sz w:val="24"/>
                <w:szCs w:val="24"/>
              </w:rPr>
              <w:t>to predict the general meaning in a variety of familiar and unfamiliar spoken contexts.</w:t>
            </w:r>
          </w:p>
          <w:p w14:paraId="6CB85028" w14:textId="13D78665" w:rsidR="00DA372D" w:rsidRPr="00D47107" w:rsidRDefault="00DA372D" w:rsidP="00D47107">
            <w:pPr>
              <w:rPr>
                <w:rFonts w:cstheme="minorHAnsi"/>
                <w:sz w:val="24"/>
                <w:szCs w:val="24"/>
              </w:rPr>
            </w:pPr>
          </w:p>
        </w:tc>
        <w:tc>
          <w:tcPr>
            <w:tcW w:w="2977" w:type="dxa"/>
          </w:tcPr>
          <w:p w14:paraId="4814C24F" w14:textId="77777777" w:rsidR="00DA372D" w:rsidRDefault="00DA372D" w:rsidP="00D47107">
            <w:pPr>
              <w:rPr>
                <w:rFonts w:eastAsia="Times New Roman" w:cstheme="minorHAnsi"/>
                <w:sz w:val="24"/>
                <w:szCs w:val="24"/>
                <w:lang w:val="en"/>
              </w:rPr>
            </w:pPr>
          </w:p>
          <w:p w14:paraId="75E80C2F" w14:textId="258A5CBF" w:rsidR="0085389E" w:rsidRDefault="0085389E" w:rsidP="00D47107">
            <w:pPr>
              <w:rPr>
                <w:rFonts w:eastAsia="Times New Roman" w:cstheme="minorHAnsi"/>
                <w:sz w:val="24"/>
                <w:szCs w:val="24"/>
                <w:lang w:val="en"/>
              </w:rPr>
            </w:pPr>
            <w:r w:rsidRPr="00D47107">
              <w:rPr>
                <w:rFonts w:eastAsia="Times New Roman" w:cstheme="minorHAnsi"/>
                <w:sz w:val="24"/>
                <w:szCs w:val="24"/>
                <w:lang w:val="en"/>
              </w:rPr>
              <w:t>I can listen to, understand and later recall in greater detail the general meaning of what I have heard.</w:t>
            </w:r>
          </w:p>
          <w:p w14:paraId="012E1CC4" w14:textId="77777777" w:rsidR="00D47107" w:rsidRPr="00D47107" w:rsidRDefault="00D47107" w:rsidP="00D47107">
            <w:pPr>
              <w:rPr>
                <w:rFonts w:eastAsia="Times New Roman" w:cstheme="minorHAnsi"/>
                <w:sz w:val="24"/>
                <w:szCs w:val="24"/>
                <w:lang w:val="en"/>
              </w:rPr>
            </w:pPr>
          </w:p>
          <w:p w14:paraId="62285870" w14:textId="01216E37" w:rsidR="0085389E" w:rsidRDefault="0085389E" w:rsidP="00D47107">
            <w:pPr>
              <w:rPr>
                <w:rFonts w:eastAsia="Times New Roman" w:cstheme="minorHAnsi"/>
                <w:sz w:val="24"/>
                <w:szCs w:val="24"/>
              </w:rPr>
            </w:pPr>
            <w:r w:rsidRPr="00D47107">
              <w:rPr>
                <w:rFonts w:eastAsia="Times New Roman" w:cstheme="minorHAnsi"/>
                <w:sz w:val="24"/>
                <w:szCs w:val="24"/>
              </w:rPr>
              <w:t>I can listen to and understand information about a variety of topics, summarising the main points.</w:t>
            </w:r>
          </w:p>
          <w:p w14:paraId="7A8DED4C" w14:textId="77777777" w:rsidR="00D47107" w:rsidRPr="00D47107" w:rsidRDefault="00D47107" w:rsidP="00D47107">
            <w:pPr>
              <w:rPr>
                <w:rFonts w:eastAsia="Times New Roman" w:cstheme="minorHAnsi"/>
                <w:sz w:val="24"/>
                <w:szCs w:val="24"/>
              </w:rPr>
            </w:pPr>
          </w:p>
          <w:p w14:paraId="40D5BA26" w14:textId="77777777" w:rsidR="0085389E" w:rsidRPr="00D47107" w:rsidRDefault="0085389E" w:rsidP="00D47107">
            <w:pPr>
              <w:rPr>
                <w:rFonts w:eastAsia="Times New Roman" w:cstheme="minorHAnsi"/>
                <w:sz w:val="24"/>
                <w:szCs w:val="24"/>
              </w:rPr>
            </w:pPr>
            <w:r w:rsidRPr="00D47107">
              <w:rPr>
                <w:rFonts w:eastAsia="Times New Roman" w:cstheme="minorHAnsi"/>
                <w:sz w:val="24"/>
                <w:szCs w:val="24"/>
              </w:rPr>
              <w:t xml:space="preserve">I can listen to, identify and use </w:t>
            </w:r>
            <w:r w:rsidRPr="00BF1911">
              <w:rPr>
                <w:rStyle w:val="Heading1Char"/>
                <w:rFonts w:eastAsiaTheme="minorEastAsia"/>
                <w:b w:val="0"/>
                <w:iCs/>
                <w:color w:val="00B3A1"/>
                <w:sz w:val="24"/>
                <w:szCs w:val="24"/>
              </w:rPr>
              <w:t>cues</w:t>
            </w:r>
            <w:r w:rsidRPr="00D47107">
              <w:rPr>
                <w:rFonts w:eastAsia="Times New Roman" w:cstheme="minorHAnsi"/>
                <w:color w:val="00B050"/>
                <w:sz w:val="24"/>
                <w:szCs w:val="24"/>
              </w:rPr>
              <w:t xml:space="preserve"> </w:t>
            </w:r>
            <w:r w:rsidRPr="00D47107">
              <w:rPr>
                <w:rFonts w:eastAsia="Times New Roman" w:cstheme="minorHAnsi"/>
                <w:sz w:val="24"/>
                <w:szCs w:val="24"/>
              </w:rPr>
              <w:t>to understand the general meaning and implied ideas.</w:t>
            </w:r>
          </w:p>
          <w:p w14:paraId="62530823" w14:textId="77777777" w:rsidR="0085389E" w:rsidRPr="00D47107" w:rsidRDefault="0085389E" w:rsidP="00D47107">
            <w:pPr>
              <w:rPr>
                <w:rFonts w:eastAsia="Times New Roman" w:cstheme="minorHAnsi"/>
                <w:sz w:val="24"/>
                <w:szCs w:val="24"/>
                <w:lang w:val="en"/>
              </w:rPr>
            </w:pPr>
          </w:p>
          <w:p w14:paraId="266C19BB" w14:textId="77777777" w:rsidR="0085389E" w:rsidRPr="00D47107" w:rsidRDefault="0085389E" w:rsidP="00D47107">
            <w:pPr>
              <w:rPr>
                <w:rFonts w:cstheme="minorHAnsi"/>
                <w:sz w:val="24"/>
                <w:szCs w:val="24"/>
              </w:rPr>
            </w:pPr>
          </w:p>
        </w:tc>
        <w:tc>
          <w:tcPr>
            <w:tcW w:w="2976" w:type="dxa"/>
          </w:tcPr>
          <w:p w14:paraId="3AB967E7" w14:textId="77777777" w:rsidR="00DA372D" w:rsidRDefault="00DA372D" w:rsidP="00D47107">
            <w:pPr>
              <w:rPr>
                <w:rFonts w:eastAsia="Times New Roman" w:cstheme="minorHAnsi"/>
                <w:sz w:val="24"/>
                <w:szCs w:val="24"/>
                <w:lang w:val="en"/>
              </w:rPr>
            </w:pPr>
          </w:p>
          <w:p w14:paraId="1C23EDCF" w14:textId="0F39E2AB" w:rsidR="0085389E" w:rsidRPr="00D47107" w:rsidRDefault="0085389E" w:rsidP="00D47107">
            <w:pPr>
              <w:rPr>
                <w:rFonts w:eastAsia="Times New Roman" w:cstheme="minorHAnsi"/>
                <w:sz w:val="24"/>
                <w:szCs w:val="24"/>
                <w:lang w:val="en"/>
              </w:rPr>
            </w:pPr>
            <w:r w:rsidRPr="00D47107">
              <w:rPr>
                <w:rFonts w:eastAsia="Times New Roman" w:cstheme="minorHAnsi"/>
                <w:sz w:val="24"/>
                <w:szCs w:val="24"/>
                <w:lang w:val="en"/>
              </w:rPr>
              <w:t xml:space="preserve">I can understand and </w:t>
            </w:r>
            <w:r w:rsidRPr="00BF1911">
              <w:rPr>
                <w:rStyle w:val="Heading1Char"/>
                <w:rFonts w:eastAsiaTheme="minorEastAsia"/>
                <w:b w:val="0"/>
                <w:iCs/>
                <w:color w:val="00B3A1"/>
                <w:sz w:val="24"/>
                <w:szCs w:val="24"/>
              </w:rPr>
              <w:t xml:space="preserve">analyse </w:t>
            </w:r>
            <w:r w:rsidRPr="00D47107">
              <w:rPr>
                <w:rFonts w:eastAsia="Times New Roman" w:cstheme="minorHAnsi"/>
                <w:sz w:val="24"/>
                <w:szCs w:val="24"/>
                <w:lang w:val="en"/>
              </w:rPr>
              <w:t>general meaning and implied ideas.</w:t>
            </w:r>
          </w:p>
          <w:p w14:paraId="2966CDA1" w14:textId="77777777" w:rsidR="0085389E" w:rsidRPr="00D47107" w:rsidRDefault="0085389E" w:rsidP="00D47107">
            <w:pPr>
              <w:rPr>
                <w:rFonts w:eastAsia="Times New Roman" w:cstheme="minorHAnsi"/>
                <w:sz w:val="24"/>
                <w:szCs w:val="24"/>
                <w:lang w:val="en"/>
              </w:rPr>
            </w:pPr>
          </w:p>
          <w:p w14:paraId="67EB7280" w14:textId="77777777" w:rsidR="0085389E" w:rsidRPr="00D47107" w:rsidRDefault="0085389E" w:rsidP="00D47107">
            <w:pPr>
              <w:rPr>
                <w:rFonts w:cstheme="minorHAnsi"/>
                <w:sz w:val="24"/>
                <w:szCs w:val="24"/>
              </w:rPr>
            </w:pPr>
          </w:p>
        </w:tc>
        <w:tc>
          <w:tcPr>
            <w:tcW w:w="3118" w:type="dxa"/>
          </w:tcPr>
          <w:p w14:paraId="6DE62561" w14:textId="77777777" w:rsidR="00DA372D" w:rsidRDefault="00DA372D" w:rsidP="00D47107">
            <w:pPr>
              <w:rPr>
                <w:rFonts w:eastAsia="Times New Roman" w:cstheme="minorHAnsi"/>
                <w:sz w:val="24"/>
                <w:szCs w:val="24"/>
                <w:lang w:val="en"/>
              </w:rPr>
            </w:pPr>
          </w:p>
          <w:p w14:paraId="4E94909C" w14:textId="7587982E" w:rsidR="0085389E" w:rsidRPr="00D47107" w:rsidRDefault="0085389E" w:rsidP="00D47107">
            <w:pPr>
              <w:rPr>
                <w:rFonts w:eastAsia="Times New Roman" w:cstheme="minorHAnsi"/>
                <w:sz w:val="24"/>
                <w:szCs w:val="24"/>
                <w:lang w:val="en"/>
              </w:rPr>
            </w:pPr>
            <w:r w:rsidRPr="00D47107">
              <w:rPr>
                <w:rFonts w:eastAsia="Times New Roman" w:cstheme="minorHAnsi"/>
                <w:sz w:val="24"/>
                <w:szCs w:val="24"/>
                <w:lang w:val="en"/>
              </w:rPr>
              <w:t xml:space="preserve">I can understand and evaluate what I hear and read </w:t>
            </w:r>
            <w:r w:rsidRPr="00D47107">
              <w:rPr>
                <w:rFonts w:eastAsiaTheme="minorEastAsia"/>
                <w:sz w:val="24"/>
                <w:szCs w:val="24"/>
                <w:lang w:val="en"/>
              </w:rPr>
              <w:t>in different contexts across a wide range of language.</w:t>
            </w:r>
          </w:p>
          <w:p w14:paraId="347C9108" w14:textId="77777777" w:rsidR="0085389E" w:rsidRPr="00D47107" w:rsidRDefault="0085389E" w:rsidP="00D47107">
            <w:pPr>
              <w:rPr>
                <w:rFonts w:cstheme="minorHAnsi"/>
                <w:sz w:val="24"/>
                <w:szCs w:val="24"/>
              </w:rPr>
            </w:pPr>
          </w:p>
        </w:tc>
      </w:tr>
      <w:tr w:rsidR="0085389E" w:rsidRPr="007A7AD6" w14:paraId="506DB31A" w14:textId="77777777" w:rsidTr="00D47107">
        <w:tc>
          <w:tcPr>
            <w:tcW w:w="2689" w:type="dxa"/>
          </w:tcPr>
          <w:p w14:paraId="08CBEF03" w14:textId="77777777" w:rsidR="00DA372D" w:rsidRDefault="00DA372D" w:rsidP="00D47107">
            <w:pPr>
              <w:rPr>
                <w:rStyle w:val="eop"/>
                <w:sz w:val="24"/>
                <w:szCs w:val="24"/>
              </w:rPr>
            </w:pPr>
          </w:p>
          <w:p w14:paraId="5E8B0137" w14:textId="1014CB67" w:rsidR="0085389E" w:rsidRPr="00D47107" w:rsidRDefault="0085389E" w:rsidP="00D47107">
            <w:pPr>
              <w:rPr>
                <w:rFonts w:cstheme="minorHAnsi"/>
                <w:sz w:val="24"/>
                <w:szCs w:val="24"/>
              </w:rPr>
            </w:pPr>
            <w:r w:rsidRPr="00D47107">
              <w:rPr>
                <w:rStyle w:val="eop"/>
                <w:sz w:val="24"/>
                <w:szCs w:val="24"/>
              </w:rPr>
              <w:t>I can listen to others with growing attention.</w:t>
            </w:r>
          </w:p>
        </w:tc>
        <w:tc>
          <w:tcPr>
            <w:tcW w:w="2835" w:type="dxa"/>
          </w:tcPr>
          <w:p w14:paraId="4D736514" w14:textId="77777777" w:rsidR="00DA372D" w:rsidRDefault="00DA372D" w:rsidP="00D47107">
            <w:pPr>
              <w:rPr>
                <w:rFonts w:eastAsia="Times New Roman"/>
                <w:sz w:val="24"/>
                <w:szCs w:val="24"/>
              </w:rPr>
            </w:pPr>
          </w:p>
          <w:p w14:paraId="15BA89CD" w14:textId="17F5D830" w:rsidR="0085389E" w:rsidRPr="00D47107" w:rsidRDefault="0085389E" w:rsidP="00D47107">
            <w:pPr>
              <w:rPr>
                <w:rFonts w:eastAsia="Times New Roman"/>
                <w:sz w:val="24"/>
                <w:szCs w:val="24"/>
              </w:rPr>
            </w:pPr>
            <w:r w:rsidRPr="00D47107">
              <w:rPr>
                <w:rFonts w:eastAsia="Times New Roman"/>
                <w:sz w:val="24"/>
                <w:szCs w:val="24"/>
              </w:rPr>
              <w:t>I can listen to others and understand that they may have a different perspective from my own.</w:t>
            </w:r>
          </w:p>
          <w:p w14:paraId="2AA34C7A" w14:textId="77777777" w:rsidR="0085389E" w:rsidRPr="00D47107" w:rsidRDefault="0085389E" w:rsidP="00D47107">
            <w:pPr>
              <w:rPr>
                <w:rFonts w:cstheme="minorHAnsi"/>
                <w:sz w:val="24"/>
                <w:szCs w:val="24"/>
              </w:rPr>
            </w:pPr>
          </w:p>
        </w:tc>
        <w:tc>
          <w:tcPr>
            <w:tcW w:w="2977" w:type="dxa"/>
          </w:tcPr>
          <w:p w14:paraId="1DDFB8DF" w14:textId="77777777" w:rsidR="00DA372D" w:rsidRDefault="00DA372D" w:rsidP="00D47107">
            <w:pPr>
              <w:rPr>
                <w:rFonts w:eastAsia="Times New Roman" w:cstheme="minorHAnsi"/>
                <w:sz w:val="24"/>
                <w:szCs w:val="24"/>
                <w:lang w:val="en"/>
              </w:rPr>
            </w:pPr>
          </w:p>
          <w:p w14:paraId="55B9BB76" w14:textId="6681D545" w:rsidR="0085389E" w:rsidRPr="00D47107" w:rsidRDefault="0085389E" w:rsidP="00D47107">
            <w:pPr>
              <w:rPr>
                <w:rFonts w:cstheme="minorHAnsi"/>
                <w:sz w:val="24"/>
                <w:szCs w:val="24"/>
              </w:rPr>
            </w:pPr>
            <w:r w:rsidRPr="00D47107">
              <w:rPr>
                <w:rFonts w:eastAsia="Times New Roman" w:cstheme="minorHAnsi"/>
                <w:sz w:val="24"/>
                <w:szCs w:val="24"/>
                <w:lang w:val="en"/>
              </w:rPr>
              <w:t>I can listen empathetically to different people’s viewpoints on various subjects.</w:t>
            </w:r>
          </w:p>
        </w:tc>
        <w:tc>
          <w:tcPr>
            <w:tcW w:w="2976" w:type="dxa"/>
          </w:tcPr>
          <w:p w14:paraId="44BC83CB" w14:textId="77777777" w:rsidR="00DA372D" w:rsidRDefault="00DA372D" w:rsidP="00D47107">
            <w:pPr>
              <w:rPr>
                <w:rFonts w:eastAsia="Times New Roman" w:cstheme="minorHAnsi"/>
                <w:sz w:val="24"/>
                <w:szCs w:val="24"/>
                <w:lang w:val="en"/>
              </w:rPr>
            </w:pPr>
          </w:p>
          <w:p w14:paraId="42BF2684" w14:textId="0FC647C8" w:rsidR="0085389E" w:rsidRDefault="0085389E" w:rsidP="00D47107">
            <w:pPr>
              <w:rPr>
                <w:rFonts w:eastAsia="Times New Roman" w:cstheme="minorHAnsi"/>
                <w:sz w:val="24"/>
                <w:szCs w:val="24"/>
                <w:lang w:val="en"/>
              </w:rPr>
            </w:pPr>
            <w:r w:rsidRPr="00D47107">
              <w:rPr>
                <w:rFonts w:eastAsia="Times New Roman" w:cstheme="minorHAnsi"/>
                <w:sz w:val="24"/>
                <w:szCs w:val="24"/>
                <w:lang w:val="en"/>
              </w:rPr>
              <w:t>I can listen empathetically to different people’s viewpoints on various subjects, using them to arrive at my own conclusions.</w:t>
            </w:r>
          </w:p>
          <w:p w14:paraId="51598139" w14:textId="6EA4C8FB" w:rsidR="008736EA" w:rsidRPr="00D47107" w:rsidRDefault="008736EA" w:rsidP="00D47107">
            <w:pPr>
              <w:rPr>
                <w:rFonts w:cstheme="minorHAnsi"/>
                <w:sz w:val="24"/>
                <w:szCs w:val="24"/>
              </w:rPr>
            </w:pPr>
          </w:p>
        </w:tc>
        <w:tc>
          <w:tcPr>
            <w:tcW w:w="3118" w:type="dxa"/>
          </w:tcPr>
          <w:p w14:paraId="1F579F8F" w14:textId="77777777" w:rsidR="00DA372D" w:rsidRDefault="00DA372D" w:rsidP="00D47107">
            <w:pPr>
              <w:rPr>
                <w:rFonts w:eastAsia="Times New Roman" w:cstheme="minorHAnsi"/>
                <w:sz w:val="24"/>
                <w:szCs w:val="24"/>
                <w:lang w:val="en"/>
              </w:rPr>
            </w:pPr>
          </w:p>
          <w:p w14:paraId="71BF3C00" w14:textId="308CA9B7" w:rsidR="0085389E" w:rsidRPr="00D47107" w:rsidRDefault="0085389E" w:rsidP="00D47107">
            <w:pPr>
              <w:rPr>
                <w:rFonts w:cstheme="minorHAnsi"/>
                <w:sz w:val="24"/>
                <w:szCs w:val="24"/>
              </w:rPr>
            </w:pPr>
            <w:r w:rsidRPr="00D47107">
              <w:rPr>
                <w:rFonts w:eastAsia="Times New Roman" w:cstheme="minorHAnsi"/>
                <w:sz w:val="24"/>
                <w:szCs w:val="24"/>
                <w:lang w:val="en"/>
              </w:rPr>
              <w:t>I can listen empathetically, respecting different people’s perspectives and can critically evaluate them to arrive at my own considered conclusions.</w:t>
            </w:r>
          </w:p>
        </w:tc>
      </w:tr>
      <w:tr w:rsidR="0085389E" w:rsidRPr="007A7AD6" w14:paraId="08B3E38A" w14:textId="77777777" w:rsidTr="00D47107">
        <w:tc>
          <w:tcPr>
            <w:tcW w:w="2689" w:type="dxa"/>
          </w:tcPr>
          <w:p w14:paraId="57D92970" w14:textId="77777777" w:rsidR="008736EA" w:rsidRDefault="008736EA" w:rsidP="00D47107">
            <w:pPr>
              <w:rPr>
                <w:rFonts w:eastAsia="Arial"/>
                <w:sz w:val="24"/>
                <w:szCs w:val="24"/>
              </w:rPr>
            </w:pPr>
          </w:p>
          <w:p w14:paraId="1B7CC3E4" w14:textId="0F8AB89D" w:rsidR="0085389E" w:rsidRPr="00D47107" w:rsidRDefault="0085389E" w:rsidP="00D47107">
            <w:pPr>
              <w:rPr>
                <w:rFonts w:eastAsia="Arial"/>
                <w:sz w:val="24"/>
                <w:szCs w:val="24"/>
              </w:rPr>
            </w:pPr>
            <w:r w:rsidRPr="00D47107">
              <w:rPr>
                <w:rFonts w:eastAsia="Arial"/>
                <w:sz w:val="24"/>
                <w:szCs w:val="24"/>
              </w:rPr>
              <w:t>I can enjoy sharing books and reading materials and handle them like a reader.</w:t>
            </w:r>
          </w:p>
          <w:p w14:paraId="1C73B455" w14:textId="523EC0A1" w:rsidR="0085389E" w:rsidRDefault="0085389E" w:rsidP="00D47107">
            <w:pPr>
              <w:rPr>
                <w:rFonts w:eastAsia="Arial"/>
                <w:sz w:val="24"/>
                <w:szCs w:val="24"/>
              </w:rPr>
            </w:pPr>
          </w:p>
          <w:p w14:paraId="4C70AEDD" w14:textId="77777777" w:rsidR="00DA372D" w:rsidRDefault="00DA372D" w:rsidP="00D47107">
            <w:pPr>
              <w:rPr>
                <w:rFonts w:eastAsia="Arial"/>
                <w:sz w:val="24"/>
                <w:szCs w:val="24"/>
              </w:rPr>
            </w:pPr>
          </w:p>
          <w:p w14:paraId="1DD9E4B1" w14:textId="77777777" w:rsidR="0085389E" w:rsidRPr="00D47107" w:rsidRDefault="0085389E" w:rsidP="00D47107">
            <w:pPr>
              <w:rPr>
                <w:strike/>
                <w:sz w:val="24"/>
                <w:szCs w:val="24"/>
              </w:rPr>
            </w:pPr>
            <w:r w:rsidRPr="00D47107">
              <w:rPr>
                <w:rFonts w:eastAsia="Arial"/>
                <w:bCs/>
                <w:sz w:val="24"/>
                <w:szCs w:val="24"/>
              </w:rPr>
              <w:t>I can use units of sound of varying sizes to learn to read.</w:t>
            </w:r>
          </w:p>
          <w:p w14:paraId="591770D1" w14:textId="138C2CAB" w:rsidR="00DA372D" w:rsidRDefault="00DA372D" w:rsidP="00D47107">
            <w:pPr>
              <w:rPr>
                <w:rFonts w:eastAsia="Arial"/>
                <w:sz w:val="24"/>
                <w:szCs w:val="24"/>
              </w:rPr>
            </w:pPr>
          </w:p>
          <w:p w14:paraId="039A5119" w14:textId="77777777" w:rsidR="00DA372D" w:rsidRPr="00D47107" w:rsidRDefault="00DA372D" w:rsidP="00D47107">
            <w:pPr>
              <w:rPr>
                <w:rFonts w:eastAsia="Arial"/>
                <w:sz w:val="24"/>
                <w:szCs w:val="24"/>
              </w:rPr>
            </w:pPr>
          </w:p>
          <w:p w14:paraId="367EA37D" w14:textId="77777777" w:rsidR="0085389E" w:rsidRPr="00D47107" w:rsidRDefault="0085389E" w:rsidP="00D47107">
            <w:pPr>
              <w:rPr>
                <w:sz w:val="24"/>
                <w:szCs w:val="24"/>
              </w:rPr>
            </w:pPr>
            <w:r w:rsidRPr="00D47107">
              <w:rPr>
                <w:rFonts w:eastAsia="Arial"/>
                <w:sz w:val="24"/>
                <w:szCs w:val="24"/>
              </w:rPr>
              <w:t xml:space="preserve">I can </w:t>
            </w:r>
            <w:r w:rsidRPr="00BF1911">
              <w:rPr>
                <w:rStyle w:val="Heading1Char"/>
                <w:rFonts w:eastAsiaTheme="minorEastAsia"/>
                <w:b w:val="0"/>
                <w:iCs/>
                <w:color w:val="00B3A1"/>
                <w:sz w:val="24"/>
                <w:szCs w:val="24"/>
              </w:rPr>
              <w:t>segment and blend</w:t>
            </w:r>
            <w:r w:rsidRPr="00BF1911">
              <w:rPr>
                <w:rStyle w:val="Heading1Char"/>
                <w:rFonts w:eastAsiaTheme="minorEastAsia"/>
                <w:b w:val="0"/>
                <w:iCs/>
                <w:sz w:val="24"/>
                <w:szCs w:val="24"/>
              </w:rPr>
              <w:t>.</w:t>
            </w:r>
          </w:p>
          <w:p w14:paraId="3352C595" w14:textId="786519B7" w:rsidR="0085389E" w:rsidRDefault="0085389E" w:rsidP="00D47107">
            <w:pPr>
              <w:rPr>
                <w:rFonts w:eastAsia="Arial"/>
                <w:sz w:val="24"/>
                <w:szCs w:val="24"/>
              </w:rPr>
            </w:pPr>
          </w:p>
          <w:p w14:paraId="59988C2C" w14:textId="189B8F80" w:rsidR="00DA372D" w:rsidRDefault="00DA372D" w:rsidP="00D47107">
            <w:pPr>
              <w:rPr>
                <w:rFonts w:eastAsia="Arial"/>
                <w:sz w:val="24"/>
                <w:szCs w:val="24"/>
              </w:rPr>
            </w:pPr>
          </w:p>
          <w:p w14:paraId="22DCE8FC" w14:textId="30B9C798" w:rsidR="00DA372D" w:rsidRDefault="00DA372D" w:rsidP="00D47107">
            <w:pPr>
              <w:rPr>
                <w:rFonts w:eastAsia="Arial"/>
                <w:sz w:val="24"/>
                <w:szCs w:val="24"/>
              </w:rPr>
            </w:pPr>
          </w:p>
          <w:p w14:paraId="622AE563" w14:textId="45FF4012" w:rsidR="00DA372D" w:rsidRDefault="00DA372D" w:rsidP="00D47107">
            <w:pPr>
              <w:rPr>
                <w:rFonts w:eastAsia="Arial"/>
                <w:sz w:val="24"/>
                <w:szCs w:val="24"/>
              </w:rPr>
            </w:pPr>
          </w:p>
          <w:p w14:paraId="6C49D2DB" w14:textId="77777777" w:rsidR="00DA372D" w:rsidRPr="00D47107" w:rsidRDefault="00DA372D" w:rsidP="00D47107">
            <w:pPr>
              <w:rPr>
                <w:rFonts w:eastAsia="Arial"/>
                <w:sz w:val="24"/>
                <w:szCs w:val="24"/>
              </w:rPr>
            </w:pPr>
          </w:p>
          <w:p w14:paraId="0972B06F" w14:textId="77777777" w:rsidR="0085389E" w:rsidRPr="00D47107" w:rsidRDefault="0085389E" w:rsidP="00D47107">
            <w:pPr>
              <w:rPr>
                <w:sz w:val="24"/>
                <w:szCs w:val="24"/>
              </w:rPr>
            </w:pPr>
            <w:r w:rsidRPr="00D47107">
              <w:rPr>
                <w:rFonts w:eastAsia="Arial"/>
                <w:sz w:val="24"/>
                <w:szCs w:val="24"/>
              </w:rPr>
              <w:t>I can understand there is a one-to-one relationship between the printed and spoken word.</w:t>
            </w:r>
          </w:p>
          <w:p w14:paraId="69F7C38D" w14:textId="77777777" w:rsidR="00DA372D" w:rsidRPr="00D47107" w:rsidRDefault="00DA372D" w:rsidP="00D47107">
            <w:pPr>
              <w:rPr>
                <w:rFonts w:eastAsia="Arial"/>
                <w:sz w:val="24"/>
                <w:szCs w:val="24"/>
              </w:rPr>
            </w:pPr>
          </w:p>
          <w:p w14:paraId="399556CE" w14:textId="77777777" w:rsidR="0085389E" w:rsidRPr="00D47107" w:rsidRDefault="0085389E" w:rsidP="00D47107">
            <w:pPr>
              <w:rPr>
                <w:sz w:val="24"/>
                <w:szCs w:val="24"/>
              </w:rPr>
            </w:pPr>
            <w:r w:rsidRPr="00D47107">
              <w:rPr>
                <w:rFonts w:eastAsia="Arial"/>
                <w:bCs/>
                <w:sz w:val="24"/>
                <w:szCs w:val="24"/>
              </w:rPr>
              <w:t xml:space="preserve">I am beginning to develop my knowledge of </w:t>
            </w:r>
            <w:r w:rsidRPr="00BF1911">
              <w:rPr>
                <w:rStyle w:val="Heading1Char"/>
                <w:rFonts w:eastAsiaTheme="minorEastAsia"/>
                <w:b w:val="0"/>
                <w:iCs/>
                <w:color w:val="00B3A1"/>
                <w:sz w:val="24"/>
                <w:szCs w:val="24"/>
              </w:rPr>
              <w:t>grapheme-phoneme correspondence</w:t>
            </w:r>
            <w:r w:rsidRPr="00D47107">
              <w:rPr>
                <w:rFonts w:eastAsia="Arial"/>
                <w:bCs/>
                <w:sz w:val="24"/>
                <w:szCs w:val="24"/>
              </w:rPr>
              <w:t>.</w:t>
            </w:r>
          </w:p>
          <w:p w14:paraId="514B4775" w14:textId="77777777" w:rsidR="008736EA" w:rsidRPr="00D47107" w:rsidRDefault="008736EA" w:rsidP="00D47107">
            <w:pPr>
              <w:rPr>
                <w:rFonts w:eastAsia="Arial"/>
                <w:sz w:val="24"/>
                <w:szCs w:val="24"/>
              </w:rPr>
            </w:pPr>
          </w:p>
          <w:p w14:paraId="16F4C996" w14:textId="77777777" w:rsidR="0085389E" w:rsidRPr="00D47107" w:rsidRDefault="0085389E" w:rsidP="00D47107">
            <w:pPr>
              <w:rPr>
                <w:rFonts w:eastAsia="Arial"/>
                <w:sz w:val="24"/>
                <w:szCs w:val="24"/>
              </w:rPr>
            </w:pPr>
            <w:r w:rsidRPr="00D47107">
              <w:rPr>
                <w:rFonts w:eastAsia="Arial"/>
                <w:sz w:val="24"/>
                <w:szCs w:val="24"/>
              </w:rPr>
              <w:t xml:space="preserve">I am beginning to recognise and read </w:t>
            </w:r>
            <w:r w:rsidRPr="00BF1911">
              <w:rPr>
                <w:rStyle w:val="Heading1Char"/>
                <w:rFonts w:eastAsiaTheme="minorEastAsia"/>
                <w:b w:val="0"/>
                <w:iCs/>
                <w:color w:val="00B3A1"/>
                <w:sz w:val="24"/>
                <w:szCs w:val="24"/>
              </w:rPr>
              <w:t>high-frequency words</w:t>
            </w:r>
            <w:r w:rsidRPr="008736EA">
              <w:rPr>
                <w:rFonts w:eastAsia="Arial"/>
                <w:sz w:val="24"/>
                <w:szCs w:val="24"/>
              </w:rPr>
              <w:t>.</w:t>
            </w:r>
          </w:p>
          <w:p w14:paraId="47E62CC0" w14:textId="77777777" w:rsidR="0085389E" w:rsidRPr="00D47107" w:rsidRDefault="0085389E" w:rsidP="00D47107">
            <w:pPr>
              <w:rPr>
                <w:sz w:val="24"/>
                <w:szCs w:val="24"/>
              </w:rPr>
            </w:pPr>
          </w:p>
          <w:p w14:paraId="644F907F" w14:textId="77777777" w:rsidR="0085389E" w:rsidRPr="00D47107" w:rsidRDefault="0085389E" w:rsidP="00D47107">
            <w:pPr>
              <w:rPr>
                <w:rFonts w:eastAsia="Arial"/>
                <w:sz w:val="24"/>
                <w:szCs w:val="24"/>
              </w:rPr>
            </w:pPr>
            <w:r w:rsidRPr="00D47107">
              <w:rPr>
                <w:rFonts w:eastAsia="Arial"/>
                <w:sz w:val="24"/>
                <w:szCs w:val="24"/>
              </w:rPr>
              <w:t>I can use context and pictures to help me understand what I read.</w:t>
            </w:r>
          </w:p>
          <w:p w14:paraId="5B6754AB" w14:textId="77777777" w:rsidR="0085389E" w:rsidRPr="00D47107" w:rsidRDefault="0085389E" w:rsidP="00D47107">
            <w:pPr>
              <w:rPr>
                <w:rFonts w:eastAsia="Arial"/>
                <w:sz w:val="24"/>
                <w:szCs w:val="24"/>
              </w:rPr>
            </w:pPr>
          </w:p>
          <w:p w14:paraId="33AAA89E" w14:textId="77777777" w:rsidR="0085389E" w:rsidRDefault="0085389E" w:rsidP="00D47107">
            <w:pPr>
              <w:textAlignment w:val="baseline"/>
              <w:rPr>
                <w:rStyle w:val="normaltextrun"/>
                <w:sz w:val="24"/>
                <w:szCs w:val="24"/>
              </w:rPr>
            </w:pPr>
            <w:r w:rsidRPr="00D47107">
              <w:rPr>
                <w:rFonts w:eastAsia="Times New Roman"/>
                <w:sz w:val="24"/>
                <w:szCs w:val="24"/>
              </w:rPr>
              <w:t>I am beginning to read back my own writing.</w:t>
            </w:r>
            <w:r w:rsidRPr="00D47107">
              <w:rPr>
                <w:rStyle w:val="normaltextrun"/>
                <w:sz w:val="24"/>
                <w:szCs w:val="24"/>
              </w:rPr>
              <w:t xml:space="preserve"> </w:t>
            </w:r>
          </w:p>
          <w:p w14:paraId="2627F99E" w14:textId="3C877545" w:rsidR="008736EA" w:rsidRPr="00D47107" w:rsidRDefault="008736EA" w:rsidP="00D47107">
            <w:pPr>
              <w:textAlignment w:val="baseline"/>
              <w:rPr>
                <w:rFonts w:eastAsia="Times New Roman"/>
                <w:sz w:val="24"/>
                <w:szCs w:val="24"/>
              </w:rPr>
            </w:pPr>
          </w:p>
        </w:tc>
        <w:tc>
          <w:tcPr>
            <w:tcW w:w="2835" w:type="dxa"/>
          </w:tcPr>
          <w:p w14:paraId="1936AC8C" w14:textId="77777777" w:rsidR="008736EA" w:rsidRDefault="008736EA" w:rsidP="00D47107">
            <w:pPr>
              <w:rPr>
                <w:rFonts w:eastAsia="Arial"/>
                <w:bCs/>
                <w:sz w:val="24"/>
                <w:szCs w:val="24"/>
              </w:rPr>
            </w:pPr>
          </w:p>
          <w:p w14:paraId="669FDF8A" w14:textId="023A7F6A" w:rsidR="0085389E" w:rsidRPr="00D47107" w:rsidRDefault="0085389E" w:rsidP="00D47107">
            <w:pPr>
              <w:rPr>
                <w:rFonts w:eastAsia="Arial"/>
                <w:strike/>
                <w:sz w:val="24"/>
                <w:szCs w:val="24"/>
              </w:rPr>
            </w:pPr>
            <w:r w:rsidRPr="00D47107">
              <w:rPr>
                <w:rFonts w:eastAsia="Arial"/>
                <w:bCs/>
                <w:sz w:val="24"/>
                <w:szCs w:val="24"/>
              </w:rPr>
              <w:t xml:space="preserve">I can use </w:t>
            </w:r>
            <w:r w:rsidRPr="00BF1911">
              <w:rPr>
                <w:rStyle w:val="Heading1Char"/>
                <w:rFonts w:eastAsiaTheme="minorEastAsia"/>
                <w:b w:val="0"/>
                <w:iCs/>
                <w:color w:val="00B3A1"/>
                <w:sz w:val="24"/>
                <w:szCs w:val="24"/>
              </w:rPr>
              <w:t xml:space="preserve">grapheme-phoneme correspondences </w:t>
            </w:r>
            <w:r w:rsidRPr="00D47107">
              <w:rPr>
                <w:rFonts w:eastAsia="Arial"/>
                <w:bCs/>
                <w:sz w:val="24"/>
                <w:szCs w:val="24"/>
              </w:rPr>
              <w:t>when reading.</w:t>
            </w:r>
          </w:p>
          <w:p w14:paraId="1E4F935E" w14:textId="6414B5A9" w:rsidR="0085389E" w:rsidRDefault="0085389E" w:rsidP="00D47107">
            <w:pPr>
              <w:rPr>
                <w:rFonts w:eastAsia="Arial"/>
                <w:sz w:val="24"/>
                <w:szCs w:val="24"/>
              </w:rPr>
            </w:pPr>
          </w:p>
          <w:p w14:paraId="0989ED90" w14:textId="77777777" w:rsidR="00DA372D" w:rsidRPr="00D47107" w:rsidRDefault="00DA372D" w:rsidP="00D47107">
            <w:pPr>
              <w:rPr>
                <w:rFonts w:eastAsia="Arial"/>
                <w:sz w:val="24"/>
                <w:szCs w:val="24"/>
              </w:rPr>
            </w:pPr>
          </w:p>
          <w:p w14:paraId="6DD535A4" w14:textId="77777777" w:rsidR="0085389E" w:rsidRPr="00D47107" w:rsidRDefault="0085389E" w:rsidP="00D47107">
            <w:pPr>
              <w:rPr>
                <w:rFonts w:eastAsia="Arial"/>
                <w:sz w:val="24"/>
                <w:szCs w:val="24"/>
              </w:rPr>
            </w:pPr>
            <w:r w:rsidRPr="00D47107">
              <w:rPr>
                <w:rFonts w:eastAsia="Arial"/>
                <w:sz w:val="24"/>
                <w:szCs w:val="24"/>
              </w:rPr>
              <w:t>I can use a range of strategies to read with increasing fluency.</w:t>
            </w:r>
          </w:p>
          <w:p w14:paraId="2777D322" w14:textId="772F2780" w:rsidR="0085389E" w:rsidRDefault="0085389E" w:rsidP="00D47107">
            <w:pPr>
              <w:rPr>
                <w:sz w:val="24"/>
                <w:szCs w:val="24"/>
              </w:rPr>
            </w:pPr>
          </w:p>
          <w:p w14:paraId="670B5308" w14:textId="77777777" w:rsidR="00DA372D" w:rsidRPr="00D47107" w:rsidRDefault="00DA372D" w:rsidP="00D47107">
            <w:pPr>
              <w:rPr>
                <w:sz w:val="24"/>
                <w:szCs w:val="24"/>
              </w:rPr>
            </w:pPr>
          </w:p>
          <w:p w14:paraId="3AEB9140" w14:textId="77777777" w:rsidR="0085389E" w:rsidRPr="00D47107" w:rsidRDefault="0085389E" w:rsidP="00D47107">
            <w:pPr>
              <w:rPr>
                <w:rFonts w:eastAsia="Arial"/>
                <w:sz w:val="24"/>
                <w:szCs w:val="24"/>
              </w:rPr>
            </w:pPr>
            <w:r w:rsidRPr="00D47107">
              <w:rPr>
                <w:rFonts w:eastAsia="Arial"/>
                <w:sz w:val="24"/>
                <w:szCs w:val="24"/>
              </w:rPr>
              <w:t>I can read different texts using a range of strategies to make meaning.</w:t>
            </w:r>
          </w:p>
          <w:p w14:paraId="7A300C2E" w14:textId="350BD8B6" w:rsidR="0085389E" w:rsidRDefault="0085389E" w:rsidP="00D47107">
            <w:pPr>
              <w:rPr>
                <w:rFonts w:eastAsia="Arial"/>
                <w:sz w:val="24"/>
                <w:szCs w:val="24"/>
              </w:rPr>
            </w:pPr>
          </w:p>
          <w:p w14:paraId="228599D5" w14:textId="1C79EB28" w:rsidR="00DA372D" w:rsidRDefault="00DA372D" w:rsidP="00D47107">
            <w:pPr>
              <w:rPr>
                <w:rFonts w:eastAsia="Arial"/>
                <w:sz w:val="24"/>
                <w:szCs w:val="24"/>
              </w:rPr>
            </w:pPr>
          </w:p>
          <w:p w14:paraId="0C3F2CE2" w14:textId="49032AAF" w:rsidR="00DA372D" w:rsidRDefault="00DA372D" w:rsidP="00D47107">
            <w:pPr>
              <w:rPr>
                <w:rFonts w:eastAsia="Arial"/>
                <w:sz w:val="24"/>
                <w:szCs w:val="24"/>
              </w:rPr>
            </w:pPr>
          </w:p>
          <w:p w14:paraId="205028F0" w14:textId="77777777" w:rsidR="0085389E" w:rsidRPr="00D47107" w:rsidRDefault="0085389E" w:rsidP="00D47107">
            <w:pPr>
              <w:pStyle w:val="paragraph"/>
              <w:spacing w:before="0" w:beforeAutospacing="0" w:after="0" w:afterAutospacing="0"/>
              <w:textAlignment w:val="baseline"/>
              <w:rPr>
                <w:rFonts w:ascii="Arial" w:hAnsi="Arial" w:cs="Arial"/>
                <w:sz w:val="24"/>
                <w:szCs w:val="24"/>
              </w:rPr>
            </w:pPr>
            <w:r w:rsidRPr="00D47107">
              <w:rPr>
                <w:rStyle w:val="normaltextrun"/>
                <w:rFonts w:ascii="Arial" w:hAnsi="Arial" w:cs="Arial"/>
                <w:sz w:val="24"/>
                <w:szCs w:val="24"/>
              </w:rPr>
              <w:t>I can recognise the features of different types of texts and use appropriate language to talk about them</w:t>
            </w:r>
            <w:r w:rsidRPr="00D47107">
              <w:rPr>
                <w:rStyle w:val="eop"/>
                <w:rFonts w:ascii="Arial" w:hAnsi="Arial" w:cs="Arial"/>
                <w:sz w:val="24"/>
                <w:szCs w:val="24"/>
              </w:rPr>
              <w:t>.</w:t>
            </w:r>
          </w:p>
          <w:p w14:paraId="3E3F4C24" w14:textId="77777777" w:rsidR="0085389E" w:rsidRPr="00D47107" w:rsidRDefault="0085389E" w:rsidP="00D47107">
            <w:pPr>
              <w:rPr>
                <w:rFonts w:eastAsia="Arial"/>
                <w:sz w:val="24"/>
                <w:szCs w:val="24"/>
              </w:rPr>
            </w:pPr>
          </w:p>
          <w:p w14:paraId="1D58C976" w14:textId="77777777" w:rsidR="0085389E" w:rsidRPr="00D47107" w:rsidRDefault="0085389E" w:rsidP="00D47107">
            <w:pPr>
              <w:rPr>
                <w:rFonts w:eastAsia="Arial"/>
                <w:sz w:val="24"/>
                <w:szCs w:val="24"/>
              </w:rPr>
            </w:pPr>
            <w:r w:rsidRPr="00D47107">
              <w:rPr>
                <w:rFonts w:eastAsia="Arial"/>
                <w:sz w:val="24"/>
                <w:szCs w:val="24"/>
              </w:rPr>
              <w:t>I can find and use information from different materials that I read.</w:t>
            </w:r>
          </w:p>
        </w:tc>
        <w:tc>
          <w:tcPr>
            <w:tcW w:w="2977" w:type="dxa"/>
          </w:tcPr>
          <w:p w14:paraId="1EE63E1B" w14:textId="77777777" w:rsidR="008736EA" w:rsidRDefault="008736EA" w:rsidP="00D47107">
            <w:pPr>
              <w:rPr>
                <w:rFonts w:eastAsia="Arial"/>
                <w:sz w:val="24"/>
                <w:szCs w:val="24"/>
                <w:lang w:val="en"/>
              </w:rPr>
            </w:pPr>
          </w:p>
          <w:p w14:paraId="7235792C" w14:textId="395C2438" w:rsidR="0085389E" w:rsidRPr="00D47107" w:rsidRDefault="0085389E" w:rsidP="00D47107">
            <w:pPr>
              <w:rPr>
                <w:rFonts w:eastAsia="Arial"/>
                <w:strike/>
                <w:sz w:val="24"/>
                <w:szCs w:val="24"/>
                <w:lang w:val="en"/>
              </w:rPr>
            </w:pPr>
            <w:r w:rsidRPr="00D47107">
              <w:rPr>
                <w:rFonts w:eastAsia="Arial"/>
                <w:sz w:val="24"/>
                <w:szCs w:val="24"/>
                <w:lang w:val="en"/>
              </w:rPr>
              <w:t>I can read texts, choosing strategies which best help me understand them; these strategies may include working across my languages.</w:t>
            </w:r>
          </w:p>
          <w:p w14:paraId="08768DDD" w14:textId="75A8D7B4" w:rsidR="0085389E" w:rsidRDefault="0085389E" w:rsidP="00D47107">
            <w:pPr>
              <w:rPr>
                <w:rFonts w:eastAsia="Times New Roman"/>
                <w:sz w:val="24"/>
                <w:szCs w:val="24"/>
                <w:lang w:val="en"/>
              </w:rPr>
            </w:pPr>
          </w:p>
          <w:p w14:paraId="69680096" w14:textId="77777777" w:rsidR="00DA372D" w:rsidRPr="00D47107" w:rsidRDefault="00DA372D" w:rsidP="00D47107">
            <w:pPr>
              <w:rPr>
                <w:rFonts w:eastAsia="Times New Roman"/>
                <w:sz w:val="24"/>
                <w:szCs w:val="24"/>
                <w:lang w:val="en"/>
              </w:rPr>
            </w:pPr>
          </w:p>
          <w:p w14:paraId="472D1AF2" w14:textId="77777777" w:rsidR="0085389E" w:rsidRPr="00D47107" w:rsidRDefault="0085389E" w:rsidP="00D47107">
            <w:pPr>
              <w:rPr>
                <w:rFonts w:eastAsia="Arial"/>
                <w:sz w:val="24"/>
                <w:szCs w:val="24"/>
                <w:lang w:val="en"/>
              </w:rPr>
            </w:pPr>
            <w:r w:rsidRPr="00D47107">
              <w:rPr>
                <w:rFonts w:eastAsia="Arial"/>
                <w:sz w:val="24"/>
                <w:szCs w:val="24"/>
                <w:lang w:val="en"/>
              </w:rPr>
              <w:t>I can compare different things I read.</w:t>
            </w:r>
          </w:p>
        </w:tc>
        <w:tc>
          <w:tcPr>
            <w:tcW w:w="2976" w:type="dxa"/>
          </w:tcPr>
          <w:p w14:paraId="0AD9EAF9" w14:textId="77777777" w:rsidR="008736EA" w:rsidRDefault="008736EA" w:rsidP="00D47107">
            <w:pPr>
              <w:rPr>
                <w:rFonts w:eastAsia="Arial"/>
                <w:sz w:val="24"/>
                <w:szCs w:val="24"/>
                <w:lang w:val="en"/>
              </w:rPr>
            </w:pPr>
          </w:p>
          <w:p w14:paraId="286F9094" w14:textId="58C4A424" w:rsidR="0085389E" w:rsidRPr="00D47107" w:rsidRDefault="0085389E" w:rsidP="00D47107">
            <w:pPr>
              <w:rPr>
                <w:rFonts w:eastAsia="Arial"/>
                <w:sz w:val="24"/>
                <w:szCs w:val="24"/>
                <w:lang w:val="en"/>
              </w:rPr>
            </w:pPr>
            <w:r w:rsidRPr="00D47107">
              <w:rPr>
                <w:rFonts w:eastAsia="Arial"/>
                <w:sz w:val="24"/>
                <w:szCs w:val="24"/>
                <w:lang w:val="en"/>
              </w:rPr>
              <w:t>I can read a range of texts, choosing strategies to understand them, and to improve my own expression and communication.</w:t>
            </w:r>
          </w:p>
          <w:p w14:paraId="5B0A4F5C" w14:textId="64F20FBE" w:rsidR="0085389E" w:rsidRDefault="0085389E" w:rsidP="00D47107">
            <w:pPr>
              <w:rPr>
                <w:rFonts w:eastAsia="Calibri"/>
                <w:sz w:val="24"/>
                <w:szCs w:val="24"/>
                <w:lang w:val="en"/>
              </w:rPr>
            </w:pPr>
          </w:p>
          <w:p w14:paraId="3552D287" w14:textId="77777777" w:rsidR="00DA372D" w:rsidRPr="00D47107" w:rsidRDefault="00DA372D" w:rsidP="00D47107">
            <w:pPr>
              <w:rPr>
                <w:rFonts w:eastAsia="Calibri"/>
                <w:sz w:val="24"/>
                <w:szCs w:val="24"/>
                <w:lang w:val="en"/>
              </w:rPr>
            </w:pPr>
          </w:p>
          <w:p w14:paraId="35937535" w14:textId="77777777" w:rsidR="0085389E" w:rsidRPr="00D47107" w:rsidRDefault="0085389E" w:rsidP="00D47107">
            <w:pPr>
              <w:rPr>
                <w:rFonts w:eastAsia="Arial"/>
                <w:sz w:val="24"/>
                <w:szCs w:val="24"/>
                <w:lang w:val="en"/>
              </w:rPr>
            </w:pPr>
            <w:r w:rsidRPr="00D47107">
              <w:rPr>
                <w:rFonts w:eastAsia="Arial"/>
                <w:sz w:val="24"/>
                <w:szCs w:val="24"/>
                <w:lang w:val="en"/>
              </w:rPr>
              <w:t xml:space="preserve">I can employ a range of strategies to </w:t>
            </w:r>
            <w:r w:rsidRPr="00D47107">
              <w:rPr>
                <w:rFonts w:eastAsia="Arial"/>
                <w:sz w:val="24"/>
                <w:szCs w:val="24"/>
              </w:rPr>
              <w:t xml:space="preserve">summarise, </w:t>
            </w:r>
            <w:r w:rsidRPr="00BF1911">
              <w:rPr>
                <w:rStyle w:val="Heading1Char"/>
                <w:rFonts w:eastAsiaTheme="minorEastAsia"/>
                <w:b w:val="0"/>
                <w:iCs/>
                <w:color w:val="00B3A1"/>
                <w:sz w:val="24"/>
                <w:szCs w:val="24"/>
              </w:rPr>
              <w:t xml:space="preserve">synthesise </w:t>
            </w:r>
            <w:r w:rsidRPr="00D47107">
              <w:rPr>
                <w:rFonts w:eastAsia="Arial"/>
                <w:sz w:val="24"/>
                <w:szCs w:val="24"/>
              </w:rPr>
              <w:t xml:space="preserve">and </w:t>
            </w:r>
            <w:r w:rsidRPr="00BF1911">
              <w:rPr>
                <w:rStyle w:val="Heading1Char"/>
                <w:rFonts w:eastAsiaTheme="minorEastAsia"/>
                <w:b w:val="0"/>
                <w:iCs/>
                <w:color w:val="00B3A1"/>
                <w:sz w:val="24"/>
                <w:szCs w:val="24"/>
              </w:rPr>
              <w:t>analyse</w:t>
            </w:r>
            <w:r w:rsidRPr="00D47107">
              <w:rPr>
                <w:rFonts w:eastAsia="Arial"/>
                <w:color w:val="00B050"/>
                <w:sz w:val="24"/>
                <w:szCs w:val="24"/>
                <w:lang w:val="en"/>
              </w:rPr>
              <w:t xml:space="preserve"> </w:t>
            </w:r>
            <w:r w:rsidRPr="00D47107">
              <w:rPr>
                <w:rFonts w:eastAsia="Arial"/>
                <w:sz w:val="24"/>
                <w:szCs w:val="24"/>
                <w:lang w:val="en"/>
              </w:rPr>
              <w:t xml:space="preserve">information to gain in-depth understanding of texts. </w:t>
            </w:r>
          </w:p>
          <w:p w14:paraId="75044499" w14:textId="77777777" w:rsidR="0085389E" w:rsidRPr="00D47107" w:rsidRDefault="0085389E" w:rsidP="00D47107">
            <w:pPr>
              <w:rPr>
                <w:rFonts w:eastAsia="Calibri"/>
                <w:sz w:val="24"/>
                <w:szCs w:val="24"/>
                <w:lang w:val="en"/>
              </w:rPr>
            </w:pPr>
          </w:p>
          <w:p w14:paraId="3FC89353" w14:textId="77777777" w:rsidR="0085389E" w:rsidRPr="00D47107" w:rsidRDefault="0085389E" w:rsidP="00D47107">
            <w:pPr>
              <w:rPr>
                <w:rFonts w:eastAsia="Calibri"/>
                <w:sz w:val="24"/>
                <w:szCs w:val="24"/>
                <w:lang w:val="en"/>
              </w:rPr>
            </w:pPr>
          </w:p>
        </w:tc>
        <w:tc>
          <w:tcPr>
            <w:tcW w:w="3118" w:type="dxa"/>
          </w:tcPr>
          <w:p w14:paraId="66E46376" w14:textId="77777777" w:rsidR="008736EA" w:rsidRDefault="008736EA" w:rsidP="00D47107">
            <w:pPr>
              <w:rPr>
                <w:rFonts w:eastAsia="Arial"/>
                <w:sz w:val="24"/>
                <w:szCs w:val="24"/>
              </w:rPr>
            </w:pPr>
          </w:p>
          <w:p w14:paraId="0CC8A6CE" w14:textId="500EE7EE" w:rsidR="0085389E" w:rsidRPr="00D47107" w:rsidRDefault="0085389E" w:rsidP="00D47107">
            <w:pPr>
              <w:rPr>
                <w:rFonts w:eastAsia="Arial"/>
                <w:strike/>
                <w:sz w:val="24"/>
                <w:szCs w:val="24"/>
              </w:rPr>
            </w:pPr>
            <w:r w:rsidRPr="00D47107">
              <w:rPr>
                <w:rFonts w:eastAsia="Arial"/>
                <w:sz w:val="24"/>
                <w:szCs w:val="24"/>
              </w:rPr>
              <w:t>I can employ a range of strategies to recognise and predict the meaning across a wide range of texts and from this enhance my own expression and communication.</w:t>
            </w:r>
          </w:p>
        </w:tc>
      </w:tr>
      <w:tr w:rsidR="0085389E" w:rsidRPr="007A7AD6" w14:paraId="707DB42E" w14:textId="77777777" w:rsidTr="008736EA">
        <w:trPr>
          <w:trHeight w:val="1927"/>
        </w:trPr>
        <w:tc>
          <w:tcPr>
            <w:tcW w:w="2689" w:type="dxa"/>
          </w:tcPr>
          <w:p w14:paraId="782CC92C" w14:textId="77777777" w:rsidR="0085389E" w:rsidRPr="008736EA" w:rsidRDefault="0085389E" w:rsidP="008736EA">
            <w:pPr>
              <w:textAlignment w:val="baseline"/>
              <w:rPr>
                <w:rStyle w:val="normaltextrun"/>
                <w:sz w:val="24"/>
                <w:szCs w:val="24"/>
              </w:rPr>
            </w:pPr>
          </w:p>
          <w:p w14:paraId="692E84FC" w14:textId="77777777" w:rsidR="0085389E" w:rsidRPr="008736EA" w:rsidRDefault="0085389E" w:rsidP="008736EA">
            <w:pPr>
              <w:textAlignment w:val="baseline"/>
              <w:rPr>
                <w:rFonts w:eastAsia="Arial"/>
                <w:sz w:val="24"/>
                <w:szCs w:val="24"/>
              </w:rPr>
            </w:pPr>
          </w:p>
        </w:tc>
        <w:tc>
          <w:tcPr>
            <w:tcW w:w="2835" w:type="dxa"/>
          </w:tcPr>
          <w:p w14:paraId="68C2639D" w14:textId="77777777" w:rsidR="00DA372D" w:rsidRDefault="00DA372D" w:rsidP="008736EA">
            <w:pPr>
              <w:rPr>
                <w:rFonts w:eastAsia="Times New Roman"/>
                <w:sz w:val="24"/>
                <w:szCs w:val="24"/>
              </w:rPr>
            </w:pPr>
          </w:p>
          <w:p w14:paraId="38B095E2" w14:textId="4D2A3F12" w:rsidR="0085389E" w:rsidRPr="008736EA" w:rsidRDefault="0085389E" w:rsidP="008736EA">
            <w:pPr>
              <w:rPr>
                <w:rFonts w:eastAsia="Arial"/>
                <w:sz w:val="24"/>
                <w:szCs w:val="24"/>
              </w:rPr>
            </w:pPr>
            <w:r w:rsidRPr="008736EA">
              <w:rPr>
                <w:rFonts w:eastAsia="Times New Roman"/>
                <w:sz w:val="24"/>
                <w:szCs w:val="24"/>
              </w:rPr>
              <w:t xml:space="preserve">I can infer meaning from text and images. </w:t>
            </w:r>
          </w:p>
        </w:tc>
        <w:tc>
          <w:tcPr>
            <w:tcW w:w="2977" w:type="dxa"/>
          </w:tcPr>
          <w:p w14:paraId="6CDC7F95" w14:textId="77777777" w:rsidR="00DA372D" w:rsidRDefault="00DA372D" w:rsidP="008736EA">
            <w:pPr>
              <w:rPr>
                <w:rFonts w:eastAsia="Times New Roman"/>
                <w:sz w:val="24"/>
                <w:szCs w:val="24"/>
                <w:lang w:val="en"/>
              </w:rPr>
            </w:pPr>
          </w:p>
          <w:p w14:paraId="6972CCE0" w14:textId="7270CFB0" w:rsidR="0085389E" w:rsidRPr="008736EA" w:rsidRDefault="0085389E" w:rsidP="008736EA">
            <w:pPr>
              <w:rPr>
                <w:rFonts w:eastAsia="Times New Roman"/>
                <w:sz w:val="24"/>
                <w:szCs w:val="24"/>
                <w:lang w:val="en"/>
              </w:rPr>
            </w:pPr>
            <w:r w:rsidRPr="008736EA">
              <w:rPr>
                <w:rFonts w:eastAsia="Times New Roman"/>
                <w:sz w:val="24"/>
                <w:szCs w:val="24"/>
                <w:lang w:val="en"/>
              </w:rPr>
              <w:t>I can use</w:t>
            </w:r>
            <w:r w:rsidRPr="00BF1911">
              <w:rPr>
                <w:rStyle w:val="Heading1Char"/>
                <w:rFonts w:eastAsiaTheme="minorEastAsia"/>
                <w:b w:val="0"/>
                <w:iCs/>
                <w:color w:val="00B3A1"/>
                <w:sz w:val="24"/>
                <w:szCs w:val="24"/>
              </w:rPr>
              <w:t xml:space="preserve"> inference</w:t>
            </w:r>
            <w:r w:rsidRPr="008736EA">
              <w:rPr>
                <w:rFonts w:eastAsia="Times New Roman"/>
                <w:color w:val="00B050"/>
                <w:sz w:val="24"/>
                <w:szCs w:val="24"/>
                <w:lang w:val="en"/>
              </w:rPr>
              <w:t xml:space="preserve"> </w:t>
            </w:r>
            <w:r w:rsidRPr="008736EA">
              <w:rPr>
                <w:rFonts w:eastAsia="Times New Roman"/>
                <w:sz w:val="24"/>
                <w:szCs w:val="24"/>
                <w:lang w:val="en"/>
              </w:rPr>
              <w:t xml:space="preserve">and </w:t>
            </w:r>
            <w:r w:rsidRPr="00BF1911">
              <w:rPr>
                <w:rStyle w:val="Heading1Char"/>
                <w:rFonts w:eastAsiaTheme="minorEastAsia"/>
                <w:b w:val="0"/>
                <w:iCs/>
                <w:color w:val="00B3A1"/>
                <w:sz w:val="24"/>
                <w:szCs w:val="24"/>
              </w:rPr>
              <w:t xml:space="preserve">deduction </w:t>
            </w:r>
            <w:r w:rsidRPr="008736EA">
              <w:rPr>
                <w:rFonts w:eastAsia="Times New Roman"/>
                <w:sz w:val="24"/>
                <w:szCs w:val="24"/>
                <w:lang w:val="en"/>
              </w:rPr>
              <w:t xml:space="preserve">to understand texts and can consider the reliability of what I read. </w:t>
            </w:r>
          </w:p>
        </w:tc>
        <w:tc>
          <w:tcPr>
            <w:tcW w:w="2976" w:type="dxa"/>
          </w:tcPr>
          <w:p w14:paraId="500640CB" w14:textId="77777777" w:rsidR="00DA372D" w:rsidRDefault="00DA372D" w:rsidP="008736EA">
            <w:pPr>
              <w:rPr>
                <w:rFonts w:eastAsia="Times New Roman"/>
                <w:sz w:val="24"/>
                <w:szCs w:val="24"/>
                <w:lang w:val="en"/>
              </w:rPr>
            </w:pPr>
          </w:p>
          <w:p w14:paraId="742A9C0B" w14:textId="03A0CB1B" w:rsidR="0085389E" w:rsidRDefault="0085389E" w:rsidP="008736EA">
            <w:pPr>
              <w:rPr>
                <w:rFonts w:eastAsia="Times New Roman"/>
                <w:sz w:val="24"/>
                <w:szCs w:val="24"/>
                <w:lang w:val="en"/>
              </w:rPr>
            </w:pPr>
            <w:r w:rsidRPr="008736EA">
              <w:rPr>
                <w:rFonts w:eastAsia="Times New Roman"/>
                <w:sz w:val="24"/>
                <w:szCs w:val="24"/>
                <w:lang w:val="en"/>
              </w:rPr>
              <w:t xml:space="preserve">I can use </w:t>
            </w:r>
            <w:r w:rsidRPr="00BF1911">
              <w:rPr>
                <w:rStyle w:val="Heading1Char"/>
                <w:rFonts w:eastAsiaTheme="minorEastAsia"/>
                <w:b w:val="0"/>
                <w:iCs/>
                <w:color w:val="00B3A1"/>
                <w:sz w:val="24"/>
                <w:szCs w:val="24"/>
              </w:rPr>
              <w:t>inference</w:t>
            </w:r>
            <w:r w:rsidRPr="008736EA">
              <w:rPr>
                <w:rFonts w:eastAsia="Times New Roman"/>
                <w:color w:val="00B050"/>
                <w:sz w:val="24"/>
                <w:szCs w:val="24"/>
                <w:lang w:val="en"/>
              </w:rPr>
              <w:t xml:space="preserve"> </w:t>
            </w:r>
            <w:r w:rsidRPr="008736EA">
              <w:rPr>
                <w:rFonts w:eastAsia="Times New Roman"/>
                <w:sz w:val="24"/>
                <w:szCs w:val="24"/>
                <w:lang w:val="en"/>
              </w:rPr>
              <w:t xml:space="preserve">and </w:t>
            </w:r>
            <w:r w:rsidRPr="00BF1911">
              <w:rPr>
                <w:rStyle w:val="Heading1Char"/>
                <w:rFonts w:eastAsiaTheme="minorEastAsia"/>
                <w:b w:val="0"/>
                <w:iCs/>
                <w:color w:val="00B3A1"/>
                <w:sz w:val="24"/>
                <w:szCs w:val="24"/>
              </w:rPr>
              <w:t xml:space="preserve">deduction </w:t>
            </w:r>
            <w:r w:rsidRPr="00BF1911">
              <w:rPr>
                <w:rStyle w:val="Heading1Char"/>
                <w:rFonts w:eastAsiaTheme="minorEastAsia"/>
                <w:b w:val="0"/>
                <w:iCs/>
                <w:sz w:val="24"/>
                <w:szCs w:val="24"/>
              </w:rPr>
              <w:t xml:space="preserve">to </w:t>
            </w:r>
            <w:r w:rsidRPr="008736EA">
              <w:rPr>
                <w:rFonts w:eastAsia="Times New Roman"/>
                <w:sz w:val="24"/>
                <w:szCs w:val="24"/>
                <w:lang w:val="en"/>
              </w:rPr>
              <w:t>understand more complex texts and can consider the reliability and impact of what I read.</w:t>
            </w:r>
          </w:p>
          <w:p w14:paraId="4A9C8733" w14:textId="77777777" w:rsidR="00DA372D" w:rsidRPr="008736EA" w:rsidRDefault="00DA372D" w:rsidP="008736EA">
            <w:pPr>
              <w:rPr>
                <w:rFonts w:eastAsia="Times New Roman"/>
                <w:sz w:val="24"/>
                <w:szCs w:val="24"/>
                <w:lang w:val="en"/>
              </w:rPr>
            </w:pPr>
          </w:p>
          <w:p w14:paraId="21B136B4" w14:textId="77777777" w:rsidR="0085389E" w:rsidRPr="008736EA" w:rsidRDefault="0085389E" w:rsidP="008736EA">
            <w:pPr>
              <w:rPr>
                <w:rFonts w:eastAsia="Times New Roman"/>
                <w:sz w:val="24"/>
                <w:szCs w:val="24"/>
                <w:lang w:val="en"/>
              </w:rPr>
            </w:pPr>
          </w:p>
        </w:tc>
        <w:tc>
          <w:tcPr>
            <w:tcW w:w="3118" w:type="dxa"/>
          </w:tcPr>
          <w:p w14:paraId="3489DBD9" w14:textId="77777777" w:rsidR="00DA372D" w:rsidRDefault="00DA372D" w:rsidP="008736EA">
            <w:pPr>
              <w:rPr>
                <w:rFonts w:eastAsia="Times New Roman"/>
                <w:sz w:val="24"/>
                <w:szCs w:val="24"/>
                <w:lang w:val="en"/>
              </w:rPr>
            </w:pPr>
          </w:p>
          <w:p w14:paraId="268C4FAA" w14:textId="11E5B628" w:rsidR="0085389E" w:rsidRPr="008736EA" w:rsidRDefault="0085389E" w:rsidP="008736EA">
            <w:pPr>
              <w:rPr>
                <w:rFonts w:eastAsia="Times New Roman"/>
                <w:sz w:val="24"/>
                <w:szCs w:val="24"/>
                <w:lang w:val="en"/>
              </w:rPr>
            </w:pPr>
            <w:r w:rsidRPr="008736EA">
              <w:rPr>
                <w:rFonts w:eastAsia="Times New Roman"/>
                <w:sz w:val="24"/>
                <w:szCs w:val="24"/>
                <w:lang w:val="en"/>
              </w:rPr>
              <w:t xml:space="preserve">I can use </w:t>
            </w:r>
            <w:r w:rsidRPr="00BF1911">
              <w:rPr>
                <w:rStyle w:val="Heading1Char"/>
                <w:rFonts w:eastAsiaTheme="minorEastAsia"/>
                <w:b w:val="0"/>
                <w:iCs/>
                <w:color w:val="00B3A1"/>
                <w:sz w:val="24"/>
                <w:szCs w:val="24"/>
              </w:rPr>
              <w:t xml:space="preserve">inference </w:t>
            </w:r>
            <w:r w:rsidRPr="008736EA">
              <w:rPr>
                <w:rFonts w:eastAsia="Times New Roman"/>
                <w:sz w:val="24"/>
                <w:szCs w:val="24"/>
                <w:lang w:val="en"/>
              </w:rPr>
              <w:t xml:space="preserve">and </w:t>
            </w:r>
            <w:r w:rsidRPr="00BF1911">
              <w:rPr>
                <w:rStyle w:val="Heading1Char"/>
                <w:rFonts w:eastAsiaTheme="minorEastAsia"/>
                <w:b w:val="0"/>
                <w:iCs/>
                <w:color w:val="00B3A1"/>
                <w:sz w:val="24"/>
                <w:szCs w:val="24"/>
              </w:rPr>
              <w:t>deduction</w:t>
            </w:r>
            <w:r w:rsidRPr="008736EA">
              <w:rPr>
                <w:rFonts w:eastAsia="Times New Roman"/>
                <w:color w:val="00B050"/>
                <w:sz w:val="24"/>
                <w:szCs w:val="24"/>
                <w:lang w:val="en"/>
              </w:rPr>
              <w:t xml:space="preserve"> </w:t>
            </w:r>
            <w:r w:rsidRPr="008736EA">
              <w:rPr>
                <w:rFonts w:eastAsia="Times New Roman"/>
                <w:sz w:val="24"/>
                <w:szCs w:val="24"/>
                <w:lang w:val="en"/>
              </w:rPr>
              <w:t>to gain in-depth understanding of complex texts, and can evaluate the reliability, validity and impact of what I read.</w:t>
            </w:r>
          </w:p>
          <w:p w14:paraId="6FD8F00A" w14:textId="77777777" w:rsidR="0085389E" w:rsidRPr="008736EA" w:rsidRDefault="0085389E" w:rsidP="008736EA">
            <w:pPr>
              <w:rPr>
                <w:rFonts w:eastAsia="Times New Roman"/>
                <w:sz w:val="24"/>
                <w:szCs w:val="24"/>
                <w:lang w:val="en"/>
              </w:rPr>
            </w:pPr>
          </w:p>
        </w:tc>
      </w:tr>
      <w:tr w:rsidR="0085389E" w:rsidRPr="007A7AD6" w14:paraId="278F56FA" w14:textId="77777777" w:rsidTr="00D47107">
        <w:trPr>
          <w:trHeight w:val="2684"/>
        </w:trPr>
        <w:tc>
          <w:tcPr>
            <w:tcW w:w="2689" w:type="dxa"/>
          </w:tcPr>
          <w:p w14:paraId="5672C259" w14:textId="77777777" w:rsidR="00E37A36" w:rsidRDefault="00E37A36" w:rsidP="008736EA">
            <w:pPr>
              <w:rPr>
                <w:rFonts w:eastAsia="Arial"/>
                <w:sz w:val="24"/>
                <w:szCs w:val="24"/>
              </w:rPr>
            </w:pPr>
          </w:p>
          <w:p w14:paraId="21762EFE" w14:textId="6762DADA" w:rsidR="0085389E" w:rsidRPr="008736EA" w:rsidRDefault="0085389E" w:rsidP="008736EA">
            <w:pPr>
              <w:rPr>
                <w:rFonts w:eastAsia="Arial"/>
                <w:sz w:val="24"/>
                <w:szCs w:val="24"/>
              </w:rPr>
            </w:pPr>
            <w:r w:rsidRPr="008736EA">
              <w:rPr>
                <w:rFonts w:eastAsia="Arial"/>
                <w:sz w:val="24"/>
                <w:szCs w:val="24"/>
              </w:rPr>
              <w:t xml:space="preserve">I can understand and use </w:t>
            </w:r>
            <w:r w:rsidRPr="00BF1911">
              <w:rPr>
                <w:rStyle w:val="Heading1Char"/>
                <w:rFonts w:eastAsiaTheme="minorEastAsia"/>
                <w:b w:val="0"/>
                <w:iCs/>
                <w:color w:val="00B3A1"/>
                <w:sz w:val="24"/>
                <w:szCs w:val="24"/>
              </w:rPr>
              <w:t>basic concepts in language</w:t>
            </w:r>
            <w:r w:rsidRPr="008736EA">
              <w:rPr>
                <w:rFonts w:eastAsia="Arial"/>
                <w:sz w:val="24"/>
                <w:szCs w:val="24"/>
              </w:rPr>
              <w:t xml:space="preserve">. </w:t>
            </w:r>
          </w:p>
          <w:p w14:paraId="4DF57780" w14:textId="77777777" w:rsidR="0085389E" w:rsidRPr="008736EA" w:rsidRDefault="0085389E" w:rsidP="008736EA">
            <w:pPr>
              <w:rPr>
                <w:rFonts w:eastAsia="Arial"/>
                <w:sz w:val="24"/>
                <w:szCs w:val="24"/>
                <w:lang w:eastAsia="en-GB"/>
              </w:rPr>
            </w:pPr>
          </w:p>
          <w:p w14:paraId="5CF6504D" w14:textId="77777777" w:rsidR="0085389E" w:rsidRPr="008736EA" w:rsidRDefault="0085389E" w:rsidP="008736EA">
            <w:pPr>
              <w:rPr>
                <w:rFonts w:eastAsia="Arial"/>
                <w:sz w:val="24"/>
                <w:szCs w:val="24"/>
                <w:lang w:eastAsia="en-GB"/>
              </w:rPr>
            </w:pPr>
            <w:r w:rsidRPr="008736EA">
              <w:rPr>
                <w:rFonts w:eastAsia="Arial"/>
                <w:sz w:val="24"/>
                <w:szCs w:val="24"/>
                <w:lang w:eastAsia="en-GB"/>
              </w:rPr>
              <w:t>I have an awareness of how words are separated by spaces.</w:t>
            </w:r>
          </w:p>
          <w:p w14:paraId="70737BE7" w14:textId="77777777" w:rsidR="0085389E" w:rsidRPr="008736EA" w:rsidRDefault="0085389E" w:rsidP="008736EA">
            <w:pPr>
              <w:pStyle w:val="paragraph"/>
              <w:spacing w:before="0" w:beforeAutospacing="0" w:after="0" w:afterAutospacing="0"/>
              <w:rPr>
                <w:rFonts w:ascii="Arial" w:eastAsia="Arial" w:hAnsi="Arial" w:cs="Arial"/>
                <w:sz w:val="24"/>
                <w:szCs w:val="24"/>
              </w:rPr>
            </w:pPr>
          </w:p>
          <w:p w14:paraId="559D0766" w14:textId="77E810E3" w:rsidR="0085389E" w:rsidRDefault="0085389E" w:rsidP="008736EA">
            <w:pPr>
              <w:pStyle w:val="paragraph"/>
              <w:spacing w:before="0" w:beforeAutospacing="0" w:after="0" w:afterAutospacing="0"/>
              <w:rPr>
                <w:rFonts w:ascii="Arial" w:eastAsia="Arial" w:hAnsi="Arial" w:cs="Arial"/>
                <w:sz w:val="24"/>
                <w:szCs w:val="24"/>
              </w:rPr>
            </w:pPr>
            <w:r w:rsidRPr="008736EA">
              <w:rPr>
                <w:rFonts w:ascii="Arial" w:eastAsia="Arial" w:hAnsi="Arial" w:cs="Arial"/>
                <w:sz w:val="24"/>
                <w:szCs w:val="24"/>
              </w:rPr>
              <w:t xml:space="preserve">I am beginning to have an awareness of how capital letters and full stops demarcate sentences.  </w:t>
            </w:r>
          </w:p>
          <w:p w14:paraId="1CDCC409" w14:textId="77777777" w:rsidR="00E37A36" w:rsidRDefault="00E37A36" w:rsidP="008736EA">
            <w:pPr>
              <w:pStyle w:val="paragraph"/>
              <w:spacing w:before="0" w:beforeAutospacing="0" w:after="0" w:afterAutospacing="0"/>
              <w:rPr>
                <w:rFonts w:ascii="Arial" w:eastAsia="Arial" w:hAnsi="Arial" w:cs="Arial"/>
                <w:sz w:val="24"/>
                <w:szCs w:val="24"/>
              </w:rPr>
            </w:pPr>
          </w:p>
          <w:p w14:paraId="19653645" w14:textId="1394FC3A" w:rsidR="00E37A36" w:rsidRPr="008736EA" w:rsidRDefault="00E37A36" w:rsidP="008736EA">
            <w:pPr>
              <w:pStyle w:val="paragraph"/>
              <w:spacing w:before="0" w:beforeAutospacing="0" w:after="0" w:afterAutospacing="0"/>
              <w:rPr>
                <w:rFonts w:ascii="Arial" w:eastAsia="Arial" w:hAnsi="Arial" w:cs="Arial"/>
                <w:sz w:val="24"/>
                <w:szCs w:val="24"/>
              </w:rPr>
            </w:pPr>
          </w:p>
        </w:tc>
        <w:tc>
          <w:tcPr>
            <w:tcW w:w="2835" w:type="dxa"/>
          </w:tcPr>
          <w:p w14:paraId="6107BF4F" w14:textId="77777777" w:rsidR="00E37A36" w:rsidRDefault="00E37A36" w:rsidP="008736EA">
            <w:pPr>
              <w:rPr>
                <w:rFonts w:eastAsia="Arial"/>
                <w:sz w:val="24"/>
                <w:szCs w:val="24"/>
              </w:rPr>
            </w:pPr>
          </w:p>
          <w:p w14:paraId="5ADFB787" w14:textId="2750C7A5" w:rsidR="0085389E" w:rsidRPr="008736EA" w:rsidRDefault="0085389E" w:rsidP="008736EA">
            <w:pPr>
              <w:rPr>
                <w:rFonts w:eastAsia="Arial"/>
                <w:sz w:val="24"/>
                <w:szCs w:val="24"/>
              </w:rPr>
            </w:pPr>
            <w:r w:rsidRPr="008736EA">
              <w:rPr>
                <w:rFonts w:eastAsia="Arial"/>
                <w:sz w:val="24"/>
                <w:szCs w:val="24"/>
              </w:rPr>
              <w:t>I can read aloud with expression, paying attention to punctuation.</w:t>
            </w:r>
          </w:p>
          <w:p w14:paraId="5390944D" w14:textId="77777777" w:rsidR="0085389E" w:rsidRPr="008736EA" w:rsidRDefault="0085389E" w:rsidP="008736EA">
            <w:pPr>
              <w:rPr>
                <w:rFonts w:eastAsia="Arial"/>
                <w:sz w:val="24"/>
                <w:szCs w:val="24"/>
              </w:rPr>
            </w:pPr>
          </w:p>
        </w:tc>
        <w:tc>
          <w:tcPr>
            <w:tcW w:w="2977" w:type="dxa"/>
          </w:tcPr>
          <w:p w14:paraId="3CC80062" w14:textId="77777777" w:rsidR="00E37A36" w:rsidRDefault="00E37A36" w:rsidP="008736EA">
            <w:pPr>
              <w:rPr>
                <w:rFonts w:eastAsia="Times New Roman"/>
                <w:sz w:val="24"/>
                <w:szCs w:val="24"/>
                <w:lang w:val="en"/>
              </w:rPr>
            </w:pPr>
          </w:p>
          <w:p w14:paraId="6C963B24" w14:textId="457BE333" w:rsidR="0085389E" w:rsidRPr="008736EA" w:rsidRDefault="0085389E" w:rsidP="008736EA">
            <w:pPr>
              <w:rPr>
                <w:rFonts w:eastAsia="Times New Roman"/>
                <w:sz w:val="24"/>
                <w:szCs w:val="24"/>
                <w:lang w:val="en"/>
              </w:rPr>
            </w:pPr>
            <w:r w:rsidRPr="008736EA">
              <w:rPr>
                <w:rFonts w:eastAsia="Times New Roman"/>
                <w:sz w:val="24"/>
                <w:szCs w:val="24"/>
                <w:lang w:val="en"/>
              </w:rPr>
              <w:t xml:space="preserve">I can listen and read to gain an understanding of how </w:t>
            </w:r>
            <w:r w:rsidRPr="00BF1911">
              <w:rPr>
                <w:rStyle w:val="Heading1Char"/>
                <w:rFonts w:eastAsiaTheme="minorEastAsia"/>
                <w:b w:val="0"/>
                <w:iCs/>
                <w:color w:val="00B3A1"/>
                <w:sz w:val="24"/>
                <w:szCs w:val="24"/>
              </w:rPr>
              <w:t>grammar</w:t>
            </w:r>
            <w:r w:rsidRPr="008736EA">
              <w:rPr>
                <w:rFonts w:eastAsia="Times New Roman"/>
                <w:color w:val="00B050"/>
                <w:sz w:val="24"/>
                <w:szCs w:val="24"/>
                <w:lang w:val="en"/>
              </w:rPr>
              <w:t xml:space="preserve"> </w:t>
            </w:r>
            <w:r w:rsidRPr="008736EA">
              <w:rPr>
                <w:rFonts w:eastAsia="Times New Roman"/>
                <w:sz w:val="24"/>
                <w:szCs w:val="24"/>
                <w:lang w:val="en"/>
              </w:rPr>
              <w:t>and punctuation affect meaning.</w:t>
            </w:r>
          </w:p>
        </w:tc>
        <w:tc>
          <w:tcPr>
            <w:tcW w:w="2976" w:type="dxa"/>
          </w:tcPr>
          <w:p w14:paraId="3983B672" w14:textId="77777777" w:rsidR="00E37A36" w:rsidRDefault="00E37A36" w:rsidP="008736EA">
            <w:pPr>
              <w:rPr>
                <w:rFonts w:eastAsia="Times New Roman"/>
                <w:sz w:val="24"/>
                <w:szCs w:val="24"/>
                <w:lang w:val="en"/>
              </w:rPr>
            </w:pPr>
          </w:p>
          <w:p w14:paraId="5A67C6DE" w14:textId="5179677B" w:rsidR="0085389E" w:rsidRPr="008736EA" w:rsidRDefault="0085389E" w:rsidP="008736EA">
            <w:pPr>
              <w:rPr>
                <w:rFonts w:eastAsia="Times New Roman"/>
                <w:sz w:val="24"/>
                <w:szCs w:val="24"/>
                <w:lang w:val="en"/>
              </w:rPr>
            </w:pPr>
            <w:r w:rsidRPr="008736EA">
              <w:rPr>
                <w:rFonts w:eastAsia="Times New Roman"/>
                <w:sz w:val="24"/>
                <w:szCs w:val="24"/>
                <w:lang w:val="en"/>
              </w:rPr>
              <w:t xml:space="preserve">I can listen and read to build on my understanding of how grammar and punctuation shape sentences and whole texts. </w:t>
            </w:r>
          </w:p>
        </w:tc>
        <w:tc>
          <w:tcPr>
            <w:tcW w:w="3118" w:type="dxa"/>
          </w:tcPr>
          <w:p w14:paraId="0DE93CEF" w14:textId="77777777" w:rsidR="00E37A36" w:rsidRDefault="00E37A36" w:rsidP="008736EA">
            <w:pPr>
              <w:rPr>
                <w:rFonts w:eastAsia="Times New Roman"/>
                <w:sz w:val="24"/>
                <w:szCs w:val="24"/>
                <w:lang w:val="en"/>
              </w:rPr>
            </w:pPr>
          </w:p>
          <w:p w14:paraId="5A4516FA" w14:textId="75B3CDC0" w:rsidR="0085389E" w:rsidRPr="008736EA" w:rsidRDefault="0085389E" w:rsidP="008736EA">
            <w:pPr>
              <w:rPr>
                <w:rFonts w:eastAsia="Times New Roman"/>
                <w:sz w:val="24"/>
                <w:szCs w:val="24"/>
                <w:lang w:val="en"/>
              </w:rPr>
            </w:pPr>
            <w:r w:rsidRPr="008736EA">
              <w:rPr>
                <w:rFonts w:eastAsia="Times New Roman"/>
                <w:sz w:val="24"/>
                <w:szCs w:val="24"/>
                <w:lang w:val="en"/>
              </w:rPr>
              <w:t xml:space="preserve">I can use my knowledge of word construction, </w:t>
            </w:r>
            <w:r w:rsidRPr="00BF1911">
              <w:rPr>
                <w:rStyle w:val="Heading1Char"/>
                <w:rFonts w:eastAsiaTheme="minorEastAsia"/>
                <w:b w:val="0"/>
                <w:iCs/>
                <w:color w:val="00B3A1"/>
                <w:sz w:val="24"/>
                <w:szCs w:val="24"/>
              </w:rPr>
              <w:t>grammar</w:t>
            </w:r>
            <w:r w:rsidRPr="008736EA">
              <w:rPr>
                <w:rFonts w:eastAsia="Times New Roman"/>
                <w:sz w:val="24"/>
                <w:szCs w:val="24"/>
                <w:lang w:val="en"/>
              </w:rPr>
              <w:t xml:space="preserve">, including </w:t>
            </w:r>
            <w:r w:rsidRPr="00BF1911">
              <w:rPr>
                <w:rStyle w:val="Heading1Char"/>
                <w:rFonts w:eastAsiaTheme="minorEastAsia"/>
                <w:b w:val="0"/>
                <w:iCs/>
                <w:color w:val="00B3A1"/>
                <w:sz w:val="24"/>
                <w:szCs w:val="24"/>
              </w:rPr>
              <w:t>syntax</w:t>
            </w:r>
            <w:r w:rsidRPr="008736EA">
              <w:rPr>
                <w:rFonts w:eastAsia="Times New Roman"/>
                <w:sz w:val="24"/>
                <w:szCs w:val="24"/>
                <w:lang w:val="en"/>
              </w:rPr>
              <w:t xml:space="preserve">, and text </w:t>
            </w:r>
            <w:r w:rsidRPr="008736EA">
              <w:rPr>
                <w:rFonts w:eastAsia="Times New Roman"/>
                <w:sz w:val="24"/>
                <w:szCs w:val="24"/>
              </w:rPr>
              <w:t>organisation</w:t>
            </w:r>
            <w:r w:rsidRPr="008736EA">
              <w:rPr>
                <w:rFonts w:eastAsia="Times New Roman"/>
                <w:sz w:val="24"/>
                <w:szCs w:val="24"/>
                <w:lang w:val="en"/>
              </w:rPr>
              <w:t xml:space="preserve"> to support my understanding of what I hear and read. </w:t>
            </w:r>
          </w:p>
        </w:tc>
      </w:tr>
      <w:tr w:rsidR="0085389E" w:rsidRPr="007A7AD6" w14:paraId="0078E562" w14:textId="77777777" w:rsidTr="00D47107">
        <w:tc>
          <w:tcPr>
            <w:tcW w:w="2689" w:type="dxa"/>
          </w:tcPr>
          <w:p w14:paraId="187B7D27" w14:textId="77777777" w:rsidR="00E37A36" w:rsidRDefault="00E37A36" w:rsidP="008736EA">
            <w:pPr>
              <w:rPr>
                <w:rFonts w:eastAsia="Arial"/>
                <w:sz w:val="24"/>
                <w:szCs w:val="24"/>
              </w:rPr>
            </w:pPr>
          </w:p>
          <w:p w14:paraId="41088CB6" w14:textId="3E247A7A" w:rsidR="0085389E" w:rsidRPr="008736EA" w:rsidRDefault="0085389E" w:rsidP="008736EA">
            <w:pPr>
              <w:rPr>
                <w:rFonts w:eastAsia="Arial"/>
                <w:sz w:val="24"/>
                <w:szCs w:val="24"/>
              </w:rPr>
            </w:pPr>
            <w:r w:rsidRPr="008736EA">
              <w:rPr>
                <w:rFonts w:eastAsia="Arial"/>
                <w:sz w:val="24"/>
                <w:szCs w:val="24"/>
              </w:rPr>
              <w:t>I am beginning to ask and answer questions to clarify my understanding.</w:t>
            </w:r>
          </w:p>
          <w:p w14:paraId="000AFE6F" w14:textId="71E965EF" w:rsidR="0085389E" w:rsidRDefault="0085389E" w:rsidP="008736EA">
            <w:pPr>
              <w:rPr>
                <w:rFonts w:eastAsia="Arial"/>
                <w:sz w:val="24"/>
                <w:szCs w:val="24"/>
              </w:rPr>
            </w:pPr>
          </w:p>
          <w:p w14:paraId="21F87D9C" w14:textId="77777777" w:rsidR="00E37A36" w:rsidRPr="008736EA" w:rsidRDefault="00E37A36" w:rsidP="008736EA">
            <w:pPr>
              <w:rPr>
                <w:rFonts w:eastAsia="Arial"/>
                <w:sz w:val="24"/>
                <w:szCs w:val="24"/>
              </w:rPr>
            </w:pPr>
          </w:p>
          <w:p w14:paraId="40CF9369" w14:textId="77777777" w:rsidR="0085389E" w:rsidRPr="008736EA" w:rsidRDefault="0085389E" w:rsidP="008736EA">
            <w:pPr>
              <w:rPr>
                <w:sz w:val="24"/>
                <w:szCs w:val="24"/>
              </w:rPr>
            </w:pPr>
            <w:r w:rsidRPr="008736EA">
              <w:rPr>
                <w:rFonts w:eastAsia="Arial"/>
                <w:sz w:val="24"/>
                <w:szCs w:val="24"/>
              </w:rPr>
              <w:t>I can respond to what I hear, read and see.</w:t>
            </w:r>
          </w:p>
          <w:p w14:paraId="7656E7A1" w14:textId="3022508A" w:rsidR="0085389E" w:rsidRDefault="0085389E" w:rsidP="008736EA">
            <w:pPr>
              <w:rPr>
                <w:rFonts w:eastAsia="Arial"/>
                <w:sz w:val="24"/>
                <w:szCs w:val="24"/>
              </w:rPr>
            </w:pPr>
          </w:p>
          <w:p w14:paraId="2F7883AB" w14:textId="77777777" w:rsidR="00E37A36" w:rsidRPr="008736EA" w:rsidRDefault="00E37A36" w:rsidP="008736EA">
            <w:pPr>
              <w:rPr>
                <w:rFonts w:eastAsia="Arial"/>
                <w:sz w:val="24"/>
                <w:szCs w:val="24"/>
              </w:rPr>
            </w:pPr>
          </w:p>
          <w:p w14:paraId="55387737" w14:textId="4925C880" w:rsidR="0085389E" w:rsidRDefault="0085389E" w:rsidP="008736EA">
            <w:pPr>
              <w:rPr>
                <w:rFonts w:eastAsia="Arial"/>
                <w:sz w:val="24"/>
                <w:szCs w:val="24"/>
              </w:rPr>
            </w:pPr>
            <w:r w:rsidRPr="008736EA">
              <w:rPr>
                <w:rFonts w:eastAsia="Arial"/>
                <w:sz w:val="24"/>
                <w:szCs w:val="24"/>
              </w:rPr>
              <w:t>I can talk about what I hear, read or see and express simple opinions.</w:t>
            </w:r>
          </w:p>
          <w:p w14:paraId="402E7721" w14:textId="46877DAA" w:rsidR="00E37A36" w:rsidRDefault="00E37A36" w:rsidP="008736EA">
            <w:pPr>
              <w:rPr>
                <w:rFonts w:eastAsia="Arial"/>
                <w:sz w:val="24"/>
                <w:szCs w:val="24"/>
              </w:rPr>
            </w:pPr>
          </w:p>
          <w:p w14:paraId="7F00F3B6" w14:textId="7AC0E5AF" w:rsidR="008736EA" w:rsidRPr="008736EA" w:rsidRDefault="008736EA" w:rsidP="008736EA">
            <w:pPr>
              <w:rPr>
                <w:rFonts w:cstheme="minorHAnsi"/>
                <w:sz w:val="24"/>
                <w:szCs w:val="24"/>
              </w:rPr>
            </w:pPr>
          </w:p>
        </w:tc>
        <w:tc>
          <w:tcPr>
            <w:tcW w:w="2835" w:type="dxa"/>
          </w:tcPr>
          <w:p w14:paraId="4CFFB554" w14:textId="77777777" w:rsidR="00E37A36" w:rsidRDefault="00E37A36" w:rsidP="008736EA">
            <w:pPr>
              <w:rPr>
                <w:rFonts w:eastAsia="Arial"/>
                <w:sz w:val="24"/>
                <w:szCs w:val="24"/>
              </w:rPr>
            </w:pPr>
          </w:p>
          <w:p w14:paraId="6292806E" w14:textId="75AB704A" w:rsidR="0085389E" w:rsidRPr="008736EA" w:rsidRDefault="0085389E" w:rsidP="008736EA">
            <w:pPr>
              <w:rPr>
                <w:sz w:val="24"/>
                <w:szCs w:val="24"/>
              </w:rPr>
            </w:pPr>
            <w:r w:rsidRPr="008736EA">
              <w:rPr>
                <w:rFonts w:eastAsia="Arial"/>
                <w:sz w:val="24"/>
                <w:szCs w:val="24"/>
              </w:rPr>
              <w:t>I can respond to what I hear, read and see, asking questions and showing my understanding.</w:t>
            </w:r>
          </w:p>
          <w:p w14:paraId="2955EAC8" w14:textId="77777777" w:rsidR="0085389E" w:rsidRPr="008736EA" w:rsidRDefault="0085389E" w:rsidP="008736EA">
            <w:pPr>
              <w:rPr>
                <w:rFonts w:eastAsia="Times New Roman"/>
                <w:sz w:val="24"/>
                <w:szCs w:val="24"/>
              </w:rPr>
            </w:pPr>
          </w:p>
        </w:tc>
        <w:tc>
          <w:tcPr>
            <w:tcW w:w="2977" w:type="dxa"/>
          </w:tcPr>
          <w:p w14:paraId="3151B005" w14:textId="77777777" w:rsidR="00E37A36" w:rsidRDefault="00E37A36" w:rsidP="008736EA">
            <w:pPr>
              <w:rPr>
                <w:rFonts w:eastAsia="Times New Roman" w:cstheme="minorHAnsi"/>
                <w:sz w:val="24"/>
                <w:szCs w:val="24"/>
                <w:lang w:val="en"/>
              </w:rPr>
            </w:pPr>
          </w:p>
          <w:p w14:paraId="601CC6EE" w14:textId="310BEB61" w:rsidR="0085389E" w:rsidRPr="008736EA" w:rsidRDefault="0085389E" w:rsidP="008736EA">
            <w:pPr>
              <w:rPr>
                <w:rFonts w:eastAsia="Times New Roman" w:cstheme="minorHAnsi"/>
                <w:sz w:val="24"/>
                <w:szCs w:val="24"/>
                <w:lang w:val="en"/>
              </w:rPr>
            </w:pPr>
            <w:r w:rsidRPr="008736EA">
              <w:rPr>
                <w:rFonts w:eastAsia="Times New Roman" w:cstheme="minorHAnsi"/>
                <w:sz w:val="24"/>
                <w:szCs w:val="24"/>
                <w:lang w:val="en"/>
              </w:rPr>
              <w:t xml:space="preserve">I can read empathetically to identify different people’s viewpoints on various subjects. </w:t>
            </w:r>
          </w:p>
        </w:tc>
        <w:tc>
          <w:tcPr>
            <w:tcW w:w="2976" w:type="dxa"/>
          </w:tcPr>
          <w:p w14:paraId="44ADB83E" w14:textId="77777777" w:rsidR="00E37A36" w:rsidRDefault="00E37A36" w:rsidP="008736EA">
            <w:pPr>
              <w:rPr>
                <w:rFonts w:eastAsia="Times New Roman" w:cstheme="minorHAnsi"/>
                <w:sz w:val="24"/>
                <w:szCs w:val="24"/>
                <w:lang w:val="en"/>
              </w:rPr>
            </w:pPr>
          </w:p>
          <w:p w14:paraId="4B089537" w14:textId="69001EE2" w:rsidR="0085389E" w:rsidRPr="008736EA" w:rsidRDefault="0085389E" w:rsidP="008736EA">
            <w:pPr>
              <w:rPr>
                <w:rFonts w:eastAsia="Times New Roman" w:cstheme="minorHAnsi"/>
                <w:sz w:val="24"/>
                <w:szCs w:val="24"/>
                <w:lang w:val="en"/>
              </w:rPr>
            </w:pPr>
            <w:r w:rsidRPr="008736EA">
              <w:rPr>
                <w:rFonts w:eastAsia="Times New Roman" w:cstheme="minorHAnsi"/>
                <w:sz w:val="24"/>
                <w:szCs w:val="24"/>
                <w:lang w:val="en"/>
              </w:rPr>
              <w:t xml:space="preserve">I can read empathetically to identify different people’s viewpoints on various subjects, using them to arrive at my own conclusions. </w:t>
            </w:r>
          </w:p>
        </w:tc>
        <w:tc>
          <w:tcPr>
            <w:tcW w:w="3118" w:type="dxa"/>
          </w:tcPr>
          <w:p w14:paraId="7831F530" w14:textId="77777777" w:rsidR="00E37A36" w:rsidRDefault="00E37A36" w:rsidP="008736EA">
            <w:pPr>
              <w:rPr>
                <w:rFonts w:eastAsia="Times New Roman" w:cstheme="minorHAnsi"/>
                <w:sz w:val="24"/>
                <w:szCs w:val="24"/>
                <w:lang w:val="en"/>
              </w:rPr>
            </w:pPr>
          </w:p>
          <w:p w14:paraId="23514961" w14:textId="54E88B39" w:rsidR="0085389E" w:rsidRPr="008736EA" w:rsidRDefault="0085389E" w:rsidP="008736EA">
            <w:pPr>
              <w:rPr>
                <w:rFonts w:eastAsia="Times New Roman" w:cstheme="minorHAnsi"/>
                <w:sz w:val="24"/>
                <w:szCs w:val="24"/>
                <w:lang w:val="en"/>
              </w:rPr>
            </w:pPr>
            <w:r w:rsidRPr="008736EA">
              <w:rPr>
                <w:rFonts w:eastAsia="Times New Roman" w:cstheme="minorHAnsi"/>
                <w:sz w:val="24"/>
                <w:szCs w:val="24"/>
                <w:lang w:val="en"/>
              </w:rPr>
              <w:t>I can read empathetically to respect and critically evaluate different people’s perspectives, using them to arrive at my own considered conclusions.</w:t>
            </w:r>
          </w:p>
        </w:tc>
      </w:tr>
      <w:tr w:rsidR="0085389E" w:rsidRPr="007A7AD6" w14:paraId="2AE383F6" w14:textId="77777777" w:rsidTr="00D47107">
        <w:trPr>
          <w:trHeight w:val="132"/>
        </w:trPr>
        <w:tc>
          <w:tcPr>
            <w:tcW w:w="2689" w:type="dxa"/>
          </w:tcPr>
          <w:p w14:paraId="39049D98" w14:textId="77777777" w:rsidR="0085389E" w:rsidRPr="008736EA" w:rsidRDefault="0085389E" w:rsidP="008736EA">
            <w:pPr>
              <w:rPr>
                <w:rFonts w:eastAsia="Arial"/>
                <w:sz w:val="24"/>
                <w:szCs w:val="24"/>
              </w:rPr>
            </w:pPr>
            <w:r w:rsidRPr="008736EA">
              <w:rPr>
                <w:rFonts w:eastAsia="Arial"/>
                <w:sz w:val="24"/>
                <w:szCs w:val="24"/>
              </w:rPr>
              <w:lastRenderedPageBreak/>
              <w:t>I can experiment with newly-learned vocabulary.</w:t>
            </w:r>
          </w:p>
        </w:tc>
        <w:tc>
          <w:tcPr>
            <w:tcW w:w="2835" w:type="dxa"/>
            <w:shd w:val="clear" w:color="auto" w:fill="auto"/>
          </w:tcPr>
          <w:p w14:paraId="011EA485" w14:textId="77777777" w:rsidR="0085389E" w:rsidRPr="008736EA" w:rsidRDefault="0085389E" w:rsidP="008736EA">
            <w:pPr>
              <w:rPr>
                <w:sz w:val="24"/>
                <w:szCs w:val="24"/>
              </w:rPr>
            </w:pPr>
            <w:r w:rsidRPr="008736EA">
              <w:rPr>
                <w:rFonts w:eastAsia="Arial"/>
                <w:sz w:val="24"/>
                <w:szCs w:val="24"/>
              </w:rPr>
              <w:t xml:space="preserve">I can develop my vocabulary through listening and reading and use these new words in a variety of contexts. </w:t>
            </w:r>
          </w:p>
          <w:p w14:paraId="280355F5" w14:textId="77777777" w:rsidR="0085389E" w:rsidRPr="008736EA" w:rsidRDefault="0085389E" w:rsidP="008736EA">
            <w:pPr>
              <w:rPr>
                <w:rFonts w:eastAsia="Arial"/>
                <w:sz w:val="24"/>
                <w:szCs w:val="24"/>
              </w:rPr>
            </w:pPr>
          </w:p>
          <w:p w14:paraId="23056BAA" w14:textId="77777777" w:rsidR="0085389E" w:rsidRPr="008736EA" w:rsidRDefault="0085389E" w:rsidP="008736EA">
            <w:pPr>
              <w:rPr>
                <w:sz w:val="24"/>
                <w:szCs w:val="24"/>
              </w:rPr>
            </w:pPr>
          </w:p>
        </w:tc>
        <w:tc>
          <w:tcPr>
            <w:tcW w:w="2977" w:type="dxa"/>
            <w:shd w:val="clear" w:color="auto" w:fill="auto"/>
          </w:tcPr>
          <w:p w14:paraId="220017D0" w14:textId="77777777" w:rsidR="0085389E" w:rsidRPr="008736EA" w:rsidRDefault="0085389E" w:rsidP="008736EA">
            <w:pPr>
              <w:rPr>
                <w:rFonts w:eastAsia="Calibri" w:cs="Calibri"/>
                <w:sz w:val="24"/>
                <w:szCs w:val="24"/>
              </w:rPr>
            </w:pPr>
            <w:r w:rsidRPr="008736EA">
              <w:rPr>
                <w:rFonts w:eastAsia="Calibri" w:cs="Calibri"/>
                <w:sz w:val="24"/>
                <w:szCs w:val="24"/>
              </w:rPr>
              <w:t>I can listen and read to build my vocabulary, develop my pronunciation and sentence structures and use these in my own communication.</w:t>
            </w:r>
          </w:p>
        </w:tc>
        <w:tc>
          <w:tcPr>
            <w:tcW w:w="2976" w:type="dxa"/>
            <w:shd w:val="clear" w:color="auto" w:fill="auto"/>
          </w:tcPr>
          <w:p w14:paraId="789E477C" w14:textId="77777777" w:rsidR="0085389E" w:rsidRPr="008736EA" w:rsidRDefault="0085389E" w:rsidP="008736EA">
            <w:pPr>
              <w:rPr>
                <w:rFonts w:eastAsia="Times New Roman"/>
                <w:sz w:val="24"/>
                <w:szCs w:val="24"/>
                <w:lang w:val="en"/>
              </w:rPr>
            </w:pPr>
            <w:r w:rsidRPr="008736EA">
              <w:rPr>
                <w:rFonts w:eastAsia="Times New Roman"/>
                <w:sz w:val="24"/>
                <w:szCs w:val="24"/>
                <w:lang w:val="en"/>
              </w:rPr>
              <w:t>I can listen and read to consolidate and develop my vocabulary and sentence structures and use what I learn accurately in my own communication.</w:t>
            </w:r>
          </w:p>
          <w:p w14:paraId="2CBEC023" w14:textId="77777777" w:rsidR="0085389E" w:rsidRPr="008736EA" w:rsidRDefault="0085389E" w:rsidP="008736EA">
            <w:pPr>
              <w:rPr>
                <w:sz w:val="24"/>
                <w:szCs w:val="24"/>
              </w:rPr>
            </w:pPr>
          </w:p>
        </w:tc>
        <w:tc>
          <w:tcPr>
            <w:tcW w:w="3118" w:type="dxa"/>
            <w:shd w:val="clear" w:color="auto" w:fill="auto"/>
          </w:tcPr>
          <w:p w14:paraId="2CDDDA34" w14:textId="77777777" w:rsidR="0085389E" w:rsidRPr="008736EA" w:rsidRDefault="0085389E" w:rsidP="008736EA">
            <w:pPr>
              <w:rPr>
                <w:rFonts w:eastAsia="Calibri" w:cs="Calibri"/>
                <w:sz w:val="24"/>
                <w:szCs w:val="24"/>
              </w:rPr>
            </w:pPr>
            <w:r w:rsidRPr="008736EA">
              <w:rPr>
                <w:rFonts w:eastAsia="Calibri" w:cs="Calibri"/>
                <w:sz w:val="24"/>
                <w:szCs w:val="24"/>
              </w:rPr>
              <w:t>I can listen and read to build an extensive range of general and specific vocabulary, and I can use them with precision in different contexts.</w:t>
            </w:r>
          </w:p>
          <w:p w14:paraId="5608CE69" w14:textId="77777777" w:rsidR="0085389E" w:rsidRPr="008736EA" w:rsidRDefault="0085389E" w:rsidP="008736EA">
            <w:pPr>
              <w:rPr>
                <w:sz w:val="24"/>
                <w:szCs w:val="24"/>
              </w:rPr>
            </w:pPr>
          </w:p>
        </w:tc>
      </w:tr>
    </w:tbl>
    <w:p w14:paraId="754A4AD5" w14:textId="77777777" w:rsidR="0085389E" w:rsidRDefault="0085389E" w:rsidP="0085389E">
      <w:pPr>
        <w:rPr>
          <w:u w:val="single"/>
        </w:rPr>
      </w:pPr>
    </w:p>
    <w:p w14:paraId="0DA9B23E" w14:textId="770EFBC2" w:rsidR="00CD0454" w:rsidRDefault="00CD0454" w:rsidP="0085389E">
      <w:pPr>
        <w:rPr>
          <w:u w:val="single"/>
        </w:rPr>
      </w:pPr>
    </w:p>
    <w:p w14:paraId="14DD479A" w14:textId="77777777" w:rsidR="00E37A36" w:rsidRDefault="00E37A36" w:rsidP="0085389E">
      <w:pPr>
        <w:rPr>
          <w:u w:val="single"/>
        </w:rPr>
      </w:pPr>
    </w:p>
    <w:p w14:paraId="3E25BEBF" w14:textId="4FD36896" w:rsidR="0085389E" w:rsidRPr="00BF1911" w:rsidRDefault="0085389E" w:rsidP="0085389E">
      <w:pPr>
        <w:rPr>
          <w:b/>
        </w:rPr>
      </w:pPr>
      <w:r w:rsidRPr="00BF1911">
        <w:rPr>
          <w:b/>
        </w:rPr>
        <w:t>Welsh in English-medium settings/schools/streams</w:t>
      </w:r>
    </w:p>
    <w:p w14:paraId="719717D0" w14:textId="77777777" w:rsidR="0085389E" w:rsidRPr="00B40368" w:rsidRDefault="0085389E" w:rsidP="0085389E">
      <w:pPr>
        <w:rPr>
          <w:u w:val="single"/>
        </w:rPr>
      </w:pPr>
    </w:p>
    <w:tbl>
      <w:tblPr>
        <w:tblStyle w:val="TableGrid"/>
        <w:tblW w:w="0" w:type="auto"/>
        <w:tblLook w:val="04A0" w:firstRow="1" w:lastRow="0" w:firstColumn="1" w:lastColumn="0" w:noHBand="0" w:noVBand="1"/>
      </w:tblPr>
      <w:tblGrid>
        <w:gridCol w:w="2689"/>
        <w:gridCol w:w="2789"/>
        <w:gridCol w:w="3022"/>
        <w:gridCol w:w="2977"/>
        <w:gridCol w:w="3119"/>
      </w:tblGrid>
      <w:tr w:rsidR="0085389E" w:rsidRPr="008736EA" w14:paraId="154FD033" w14:textId="77777777" w:rsidTr="008736EA">
        <w:tc>
          <w:tcPr>
            <w:tcW w:w="2689" w:type="dxa"/>
          </w:tcPr>
          <w:p w14:paraId="4913787B" w14:textId="75892AF4" w:rsidR="0085389E" w:rsidRPr="008736EA" w:rsidRDefault="0085389E" w:rsidP="008736EA">
            <w:pPr>
              <w:rPr>
                <w:b/>
                <w:sz w:val="24"/>
                <w:szCs w:val="24"/>
              </w:rPr>
            </w:pPr>
            <w:r w:rsidRPr="008736EA">
              <w:rPr>
                <w:b/>
                <w:sz w:val="24"/>
                <w:szCs w:val="24"/>
              </w:rPr>
              <w:t>Progression step 1</w:t>
            </w:r>
          </w:p>
        </w:tc>
        <w:tc>
          <w:tcPr>
            <w:tcW w:w="2789" w:type="dxa"/>
          </w:tcPr>
          <w:p w14:paraId="0B01F163" w14:textId="3D7B7C22" w:rsidR="0085389E" w:rsidRPr="008736EA" w:rsidRDefault="0085389E" w:rsidP="008736EA">
            <w:pPr>
              <w:rPr>
                <w:b/>
                <w:sz w:val="24"/>
                <w:szCs w:val="24"/>
              </w:rPr>
            </w:pPr>
            <w:r w:rsidRPr="008736EA">
              <w:rPr>
                <w:b/>
                <w:sz w:val="24"/>
                <w:szCs w:val="24"/>
              </w:rPr>
              <w:t>Progression step 2</w:t>
            </w:r>
          </w:p>
        </w:tc>
        <w:tc>
          <w:tcPr>
            <w:tcW w:w="3022" w:type="dxa"/>
          </w:tcPr>
          <w:p w14:paraId="64960940" w14:textId="2A4E5C1A" w:rsidR="0085389E" w:rsidRPr="008736EA" w:rsidRDefault="0085389E" w:rsidP="008736EA">
            <w:pPr>
              <w:rPr>
                <w:b/>
                <w:sz w:val="24"/>
                <w:szCs w:val="24"/>
              </w:rPr>
            </w:pPr>
            <w:r w:rsidRPr="008736EA">
              <w:rPr>
                <w:b/>
                <w:sz w:val="24"/>
                <w:szCs w:val="24"/>
              </w:rPr>
              <w:t>Progression step 3</w:t>
            </w:r>
          </w:p>
        </w:tc>
        <w:tc>
          <w:tcPr>
            <w:tcW w:w="2977" w:type="dxa"/>
          </w:tcPr>
          <w:p w14:paraId="6AEDD57B" w14:textId="79A20872" w:rsidR="0085389E" w:rsidRPr="008736EA" w:rsidRDefault="0085389E" w:rsidP="008736EA">
            <w:pPr>
              <w:rPr>
                <w:b/>
                <w:sz w:val="24"/>
                <w:szCs w:val="24"/>
              </w:rPr>
            </w:pPr>
            <w:r w:rsidRPr="008736EA">
              <w:rPr>
                <w:b/>
                <w:sz w:val="24"/>
                <w:szCs w:val="24"/>
              </w:rPr>
              <w:t>Progression step 4</w:t>
            </w:r>
          </w:p>
        </w:tc>
        <w:tc>
          <w:tcPr>
            <w:tcW w:w="3119" w:type="dxa"/>
          </w:tcPr>
          <w:p w14:paraId="4123CBD7" w14:textId="1D50610E" w:rsidR="0085389E" w:rsidRPr="008736EA" w:rsidRDefault="0085389E" w:rsidP="008736EA">
            <w:pPr>
              <w:rPr>
                <w:b/>
                <w:sz w:val="24"/>
                <w:szCs w:val="24"/>
              </w:rPr>
            </w:pPr>
            <w:r w:rsidRPr="008736EA">
              <w:rPr>
                <w:b/>
                <w:sz w:val="24"/>
                <w:szCs w:val="24"/>
              </w:rPr>
              <w:t>Progression step 5</w:t>
            </w:r>
          </w:p>
        </w:tc>
      </w:tr>
      <w:tr w:rsidR="0085389E" w:rsidRPr="007A7AD6" w14:paraId="2A28422A" w14:textId="77777777" w:rsidTr="008736EA">
        <w:tc>
          <w:tcPr>
            <w:tcW w:w="2689" w:type="dxa"/>
          </w:tcPr>
          <w:p w14:paraId="29722E6D" w14:textId="77777777" w:rsidR="008736EA" w:rsidRDefault="008736EA" w:rsidP="008736EA">
            <w:pPr>
              <w:rPr>
                <w:rFonts w:eastAsia="Times New Roman"/>
                <w:sz w:val="24"/>
                <w:szCs w:val="24"/>
              </w:rPr>
            </w:pPr>
          </w:p>
          <w:p w14:paraId="31F2E6E1" w14:textId="5A1D19C3" w:rsidR="0085389E" w:rsidRPr="008736EA" w:rsidRDefault="0085389E" w:rsidP="008736EA">
            <w:pPr>
              <w:rPr>
                <w:rFonts w:eastAsia="Times New Roman"/>
                <w:sz w:val="24"/>
                <w:szCs w:val="24"/>
              </w:rPr>
            </w:pPr>
            <w:r w:rsidRPr="008736EA">
              <w:rPr>
                <w:rFonts w:eastAsia="Times New Roman"/>
                <w:sz w:val="24"/>
                <w:szCs w:val="24"/>
              </w:rPr>
              <w:t>I can recognise and follow information and simple instructions about familiar topics and routines.</w:t>
            </w:r>
          </w:p>
          <w:p w14:paraId="4E9021F9" w14:textId="77777777" w:rsidR="0085389E" w:rsidRPr="008736EA" w:rsidRDefault="0085389E" w:rsidP="008736EA">
            <w:pPr>
              <w:rPr>
                <w:rFonts w:eastAsia="Times New Roman"/>
                <w:sz w:val="24"/>
                <w:szCs w:val="24"/>
              </w:rPr>
            </w:pPr>
          </w:p>
          <w:p w14:paraId="2886D894" w14:textId="77777777" w:rsidR="0085389E" w:rsidRPr="008736EA" w:rsidRDefault="0085389E" w:rsidP="008736EA">
            <w:pPr>
              <w:rPr>
                <w:sz w:val="24"/>
                <w:szCs w:val="24"/>
              </w:rPr>
            </w:pPr>
          </w:p>
        </w:tc>
        <w:tc>
          <w:tcPr>
            <w:tcW w:w="2789" w:type="dxa"/>
          </w:tcPr>
          <w:p w14:paraId="43C4B30F" w14:textId="77777777" w:rsidR="008736EA" w:rsidRDefault="008736EA" w:rsidP="008736EA">
            <w:pPr>
              <w:rPr>
                <w:rFonts w:eastAsia="Times New Roman"/>
                <w:sz w:val="24"/>
                <w:szCs w:val="24"/>
              </w:rPr>
            </w:pPr>
          </w:p>
          <w:p w14:paraId="582F7FFA" w14:textId="7599821B" w:rsidR="0085389E" w:rsidRDefault="0085389E" w:rsidP="008736EA">
            <w:pPr>
              <w:rPr>
                <w:rFonts w:eastAsia="Times New Roman"/>
                <w:sz w:val="24"/>
                <w:szCs w:val="24"/>
              </w:rPr>
            </w:pPr>
            <w:r w:rsidRPr="008736EA">
              <w:rPr>
                <w:rFonts w:eastAsia="Times New Roman"/>
                <w:sz w:val="24"/>
                <w:szCs w:val="24"/>
              </w:rPr>
              <w:t>I can listen to, understand and later recall what I have heard.</w:t>
            </w:r>
          </w:p>
          <w:p w14:paraId="1D212DF6" w14:textId="751E9B4E" w:rsidR="008736EA" w:rsidRDefault="008736EA" w:rsidP="008736EA">
            <w:pPr>
              <w:rPr>
                <w:rFonts w:eastAsia="Times New Roman"/>
                <w:sz w:val="24"/>
                <w:szCs w:val="24"/>
              </w:rPr>
            </w:pPr>
          </w:p>
          <w:p w14:paraId="3238E3E4" w14:textId="77777777" w:rsidR="00E37A36" w:rsidRPr="008736EA" w:rsidRDefault="00E37A36" w:rsidP="008736EA">
            <w:pPr>
              <w:rPr>
                <w:rFonts w:eastAsia="Times New Roman"/>
                <w:sz w:val="24"/>
                <w:szCs w:val="24"/>
              </w:rPr>
            </w:pPr>
          </w:p>
          <w:p w14:paraId="314D8E56" w14:textId="77777777" w:rsidR="0085389E" w:rsidRPr="008736EA" w:rsidRDefault="0085389E" w:rsidP="008736EA">
            <w:pPr>
              <w:rPr>
                <w:rFonts w:eastAsia="Times New Roman"/>
                <w:sz w:val="24"/>
                <w:szCs w:val="24"/>
              </w:rPr>
            </w:pPr>
            <w:r w:rsidRPr="008736EA">
              <w:rPr>
                <w:rFonts w:eastAsia="Times New Roman"/>
                <w:sz w:val="24"/>
                <w:szCs w:val="24"/>
              </w:rPr>
              <w:t>I can understand information about a variety of topics.</w:t>
            </w:r>
          </w:p>
          <w:p w14:paraId="075A3E08" w14:textId="403AE7FA" w:rsidR="0085389E" w:rsidRDefault="0085389E" w:rsidP="008736EA">
            <w:pPr>
              <w:rPr>
                <w:rFonts w:eastAsia="Arial"/>
                <w:sz w:val="24"/>
                <w:szCs w:val="24"/>
              </w:rPr>
            </w:pPr>
          </w:p>
          <w:p w14:paraId="2EE24973" w14:textId="77777777" w:rsidR="00E37A36" w:rsidRPr="008736EA" w:rsidRDefault="00E37A36" w:rsidP="008736EA">
            <w:pPr>
              <w:rPr>
                <w:rFonts w:eastAsia="Arial"/>
                <w:sz w:val="24"/>
                <w:szCs w:val="24"/>
              </w:rPr>
            </w:pPr>
          </w:p>
          <w:p w14:paraId="2C0A62A5" w14:textId="77777777" w:rsidR="0085389E" w:rsidRPr="008736EA" w:rsidRDefault="0085389E" w:rsidP="008736EA">
            <w:pPr>
              <w:rPr>
                <w:rFonts w:eastAsia="Times New Roman"/>
                <w:sz w:val="24"/>
                <w:szCs w:val="24"/>
              </w:rPr>
            </w:pPr>
            <w:r w:rsidRPr="008736EA">
              <w:rPr>
                <w:rFonts w:eastAsia="Times New Roman"/>
                <w:sz w:val="24"/>
                <w:szCs w:val="24"/>
              </w:rPr>
              <w:t xml:space="preserve">I can use a variety of </w:t>
            </w:r>
            <w:r w:rsidRPr="00BF1911">
              <w:rPr>
                <w:rStyle w:val="Heading1Char"/>
                <w:rFonts w:eastAsiaTheme="minorEastAsia"/>
                <w:b w:val="0"/>
                <w:iCs/>
                <w:color w:val="00B3A1"/>
                <w:sz w:val="24"/>
                <w:szCs w:val="24"/>
              </w:rPr>
              <w:t>cues</w:t>
            </w:r>
            <w:r w:rsidRPr="008736EA">
              <w:rPr>
                <w:rFonts w:eastAsia="Times New Roman"/>
                <w:color w:val="00B050"/>
                <w:sz w:val="24"/>
                <w:szCs w:val="24"/>
              </w:rPr>
              <w:t xml:space="preserve"> </w:t>
            </w:r>
            <w:r w:rsidRPr="008736EA">
              <w:rPr>
                <w:rFonts w:eastAsia="Times New Roman"/>
                <w:sz w:val="24"/>
                <w:szCs w:val="24"/>
              </w:rPr>
              <w:t>to predict the general meaning in a variety of spoken contexts.</w:t>
            </w:r>
          </w:p>
          <w:p w14:paraId="25770E16" w14:textId="392F2B11" w:rsidR="0085389E" w:rsidRDefault="0085389E" w:rsidP="008736EA">
            <w:pPr>
              <w:rPr>
                <w:rFonts w:eastAsia="Times New Roman"/>
                <w:sz w:val="24"/>
                <w:szCs w:val="24"/>
              </w:rPr>
            </w:pPr>
          </w:p>
          <w:p w14:paraId="61940B15" w14:textId="1DA0756F" w:rsidR="00E37A36" w:rsidRDefault="00E37A36" w:rsidP="008736EA">
            <w:pPr>
              <w:rPr>
                <w:rFonts w:eastAsia="Times New Roman"/>
                <w:sz w:val="24"/>
                <w:szCs w:val="24"/>
              </w:rPr>
            </w:pPr>
          </w:p>
          <w:p w14:paraId="2FC5E171" w14:textId="61A162E5" w:rsidR="00E37A36" w:rsidRDefault="00E37A36" w:rsidP="008736EA">
            <w:pPr>
              <w:rPr>
                <w:rFonts w:eastAsia="Times New Roman"/>
                <w:sz w:val="24"/>
                <w:szCs w:val="24"/>
              </w:rPr>
            </w:pPr>
          </w:p>
          <w:p w14:paraId="075BD4FF" w14:textId="2090FA0E" w:rsidR="00E37A36" w:rsidRDefault="00E37A36" w:rsidP="008736EA">
            <w:pPr>
              <w:rPr>
                <w:rFonts w:eastAsia="Times New Roman"/>
                <w:sz w:val="24"/>
                <w:szCs w:val="24"/>
              </w:rPr>
            </w:pPr>
          </w:p>
          <w:p w14:paraId="4A870A49" w14:textId="77777777" w:rsidR="0085389E" w:rsidRDefault="0085389E" w:rsidP="008736EA">
            <w:pPr>
              <w:rPr>
                <w:rFonts w:eastAsia="Times New Roman"/>
                <w:sz w:val="24"/>
                <w:szCs w:val="24"/>
              </w:rPr>
            </w:pPr>
            <w:r w:rsidRPr="008736EA">
              <w:rPr>
                <w:rFonts w:eastAsia="Times New Roman"/>
                <w:sz w:val="24"/>
                <w:szCs w:val="24"/>
              </w:rPr>
              <w:t xml:space="preserve">I can listen, understand and respond to a range of questions and multi-step instructions in a variety of familiar contexts. </w:t>
            </w:r>
          </w:p>
          <w:p w14:paraId="63643A08" w14:textId="4E73C630" w:rsidR="008736EA" w:rsidRPr="008736EA" w:rsidRDefault="008736EA" w:rsidP="008736EA">
            <w:pPr>
              <w:rPr>
                <w:rFonts w:eastAsia="Times New Roman"/>
                <w:sz w:val="24"/>
                <w:szCs w:val="24"/>
              </w:rPr>
            </w:pPr>
          </w:p>
        </w:tc>
        <w:tc>
          <w:tcPr>
            <w:tcW w:w="3022" w:type="dxa"/>
          </w:tcPr>
          <w:p w14:paraId="60CD766C" w14:textId="77777777" w:rsidR="008736EA" w:rsidRDefault="008736EA" w:rsidP="008736EA">
            <w:pPr>
              <w:rPr>
                <w:rFonts w:eastAsia="Times New Roman"/>
                <w:sz w:val="24"/>
                <w:szCs w:val="24"/>
              </w:rPr>
            </w:pPr>
          </w:p>
          <w:p w14:paraId="17132F28" w14:textId="3346DE3E" w:rsidR="0085389E" w:rsidRDefault="0085389E" w:rsidP="008736EA">
            <w:pPr>
              <w:rPr>
                <w:rFonts w:eastAsia="Times New Roman"/>
                <w:sz w:val="24"/>
                <w:szCs w:val="24"/>
              </w:rPr>
            </w:pPr>
            <w:r w:rsidRPr="008736EA">
              <w:rPr>
                <w:rFonts w:eastAsia="Times New Roman"/>
                <w:sz w:val="24"/>
                <w:szCs w:val="24"/>
              </w:rPr>
              <w:t>I can understand the general meaning of what I hear and can communicate it in my language of choice.</w:t>
            </w:r>
          </w:p>
          <w:p w14:paraId="40C8C7D1" w14:textId="09901A93" w:rsidR="008736EA" w:rsidRDefault="008736EA" w:rsidP="008736EA">
            <w:pPr>
              <w:rPr>
                <w:rFonts w:eastAsia="Times New Roman"/>
                <w:sz w:val="24"/>
                <w:szCs w:val="24"/>
              </w:rPr>
            </w:pPr>
          </w:p>
          <w:p w14:paraId="78582A54" w14:textId="77777777" w:rsidR="00E37A36" w:rsidRPr="008736EA" w:rsidRDefault="00E37A36" w:rsidP="008736EA">
            <w:pPr>
              <w:rPr>
                <w:rFonts w:eastAsia="Times New Roman"/>
                <w:sz w:val="24"/>
                <w:szCs w:val="24"/>
              </w:rPr>
            </w:pPr>
          </w:p>
          <w:p w14:paraId="5604DABC" w14:textId="127F33B7" w:rsidR="0085389E" w:rsidRDefault="0085389E" w:rsidP="008736EA">
            <w:pPr>
              <w:rPr>
                <w:rFonts w:eastAsia="Times New Roman"/>
                <w:sz w:val="24"/>
                <w:szCs w:val="24"/>
              </w:rPr>
            </w:pPr>
            <w:r w:rsidRPr="008736EA">
              <w:rPr>
                <w:rFonts w:eastAsia="Times New Roman"/>
                <w:sz w:val="24"/>
                <w:szCs w:val="24"/>
              </w:rPr>
              <w:t>I can listen to and understand information about a variety of topics, recall it and summarise the main points in my language of choice.</w:t>
            </w:r>
          </w:p>
          <w:p w14:paraId="34EFB891" w14:textId="517AC6C4" w:rsidR="008736EA" w:rsidRDefault="008736EA" w:rsidP="008736EA">
            <w:pPr>
              <w:rPr>
                <w:rFonts w:eastAsia="Times New Roman"/>
                <w:sz w:val="24"/>
                <w:szCs w:val="24"/>
              </w:rPr>
            </w:pPr>
          </w:p>
          <w:p w14:paraId="6E283A85" w14:textId="62558779" w:rsidR="00E37A36" w:rsidRDefault="00E37A36" w:rsidP="008736EA">
            <w:pPr>
              <w:rPr>
                <w:rFonts w:eastAsia="Times New Roman"/>
                <w:sz w:val="24"/>
                <w:szCs w:val="24"/>
              </w:rPr>
            </w:pPr>
          </w:p>
          <w:p w14:paraId="063B1B08" w14:textId="18CD122D" w:rsidR="00E37A36" w:rsidRDefault="00E37A36" w:rsidP="008736EA">
            <w:pPr>
              <w:rPr>
                <w:rFonts w:eastAsia="Times New Roman"/>
                <w:sz w:val="24"/>
                <w:szCs w:val="24"/>
              </w:rPr>
            </w:pPr>
          </w:p>
          <w:p w14:paraId="0E3F0185" w14:textId="26B2D377" w:rsidR="00E37A36" w:rsidRDefault="00E37A36" w:rsidP="008736EA">
            <w:pPr>
              <w:rPr>
                <w:rFonts w:eastAsia="Times New Roman"/>
                <w:sz w:val="24"/>
                <w:szCs w:val="24"/>
              </w:rPr>
            </w:pPr>
          </w:p>
          <w:p w14:paraId="35674AE8" w14:textId="7AE7594A" w:rsidR="00E37A36" w:rsidRDefault="00E37A36" w:rsidP="008736EA">
            <w:pPr>
              <w:rPr>
                <w:rFonts w:eastAsia="Times New Roman"/>
                <w:sz w:val="24"/>
                <w:szCs w:val="24"/>
              </w:rPr>
            </w:pPr>
          </w:p>
          <w:p w14:paraId="18596DD0" w14:textId="3298DD1B" w:rsidR="00E37A36" w:rsidRDefault="00E37A36" w:rsidP="008736EA">
            <w:pPr>
              <w:rPr>
                <w:rFonts w:eastAsia="Times New Roman"/>
                <w:sz w:val="24"/>
                <w:szCs w:val="24"/>
              </w:rPr>
            </w:pPr>
          </w:p>
          <w:p w14:paraId="2D672296" w14:textId="77777777" w:rsidR="00E37A36" w:rsidRPr="008736EA" w:rsidRDefault="00E37A36" w:rsidP="008736EA">
            <w:pPr>
              <w:rPr>
                <w:rFonts w:eastAsia="Times New Roman"/>
                <w:sz w:val="24"/>
                <w:szCs w:val="24"/>
              </w:rPr>
            </w:pPr>
          </w:p>
          <w:p w14:paraId="134849E6" w14:textId="77777777" w:rsidR="0085389E" w:rsidRPr="008736EA" w:rsidRDefault="0085389E" w:rsidP="008736EA">
            <w:pPr>
              <w:rPr>
                <w:rFonts w:eastAsia="Times New Roman"/>
                <w:color w:val="FF0000"/>
                <w:sz w:val="24"/>
                <w:szCs w:val="24"/>
              </w:rPr>
            </w:pPr>
            <w:r w:rsidRPr="008736EA">
              <w:rPr>
                <w:rFonts w:eastAsia="Times New Roman"/>
                <w:sz w:val="24"/>
                <w:szCs w:val="24"/>
              </w:rPr>
              <w:t xml:space="preserve">I can use a variety of </w:t>
            </w:r>
            <w:r w:rsidRPr="00BF1911">
              <w:rPr>
                <w:rStyle w:val="Heading1Char"/>
                <w:rFonts w:eastAsiaTheme="minorEastAsia"/>
                <w:b w:val="0"/>
                <w:iCs/>
                <w:color w:val="00B3A1"/>
                <w:sz w:val="24"/>
                <w:szCs w:val="24"/>
              </w:rPr>
              <w:t xml:space="preserve">cues </w:t>
            </w:r>
            <w:r w:rsidRPr="008736EA">
              <w:rPr>
                <w:rFonts w:eastAsia="Times New Roman"/>
                <w:sz w:val="24"/>
                <w:szCs w:val="24"/>
              </w:rPr>
              <w:t>to predict the general meaning in a variety of familiar and unfamiliar spoken contexts.</w:t>
            </w:r>
          </w:p>
        </w:tc>
        <w:tc>
          <w:tcPr>
            <w:tcW w:w="2977" w:type="dxa"/>
          </w:tcPr>
          <w:p w14:paraId="50754E4B" w14:textId="77777777" w:rsidR="008736EA" w:rsidRDefault="008736EA" w:rsidP="008736EA">
            <w:pPr>
              <w:rPr>
                <w:rFonts w:eastAsia="Times New Roman"/>
                <w:sz w:val="24"/>
                <w:szCs w:val="24"/>
                <w:lang w:val="en"/>
              </w:rPr>
            </w:pPr>
          </w:p>
          <w:p w14:paraId="5747A9BC" w14:textId="53110EE5" w:rsidR="0085389E" w:rsidRPr="008736EA" w:rsidRDefault="0085389E" w:rsidP="008736EA">
            <w:pPr>
              <w:rPr>
                <w:rFonts w:eastAsia="Times New Roman"/>
                <w:sz w:val="24"/>
                <w:szCs w:val="24"/>
                <w:lang w:val="en"/>
              </w:rPr>
            </w:pPr>
            <w:r w:rsidRPr="008736EA">
              <w:rPr>
                <w:rFonts w:eastAsia="Times New Roman"/>
                <w:sz w:val="24"/>
                <w:szCs w:val="24"/>
                <w:lang w:val="en"/>
              </w:rPr>
              <w:t xml:space="preserve">I can listen and use </w:t>
            </w:r>
            <w:r w:rsidRPr="00BF1911">
              <w:rPr>
                <w:rStyle w:val="Heading1Char"/>
                <w:rFonts w:eastAsiaTheme="minorEastAsia"/>
                <w:b w:val="0"/>
                <w:iCs/>
                <w:color w:val="00B3A1"/>
                <w:sz w:val="24"/>
                <w:szCs w:val="24"/>
              </w:rPr>
              <w:t xml:space="preserve">cues </w:t>
            </w:r>
            <w:r w:rsidRPr="008736EA">
              <w:rPr>
                <w:rFonts w:eastAsia="Times New Roman"/>
                <w:sz w:val="24"/>
                <w:szCs w:val="24"/>
                <w:lang w:val="en"/>
              </w:rPr>
              <w:t xml:space="preserve">to understand the general meaning of what I have heard and can </w:t>
            </w:r>
            <w:r w:rsidRPr="008736EA">
              <w:rPr>
                <w:rFonts w:eastAsia="Calibri"/>
                <w:color w:val="000000" w:themeColor="text1"/>
                <w:sz w:val="24"/>
                <w:szCs w:val="24"/>
              </w:rPr>
              <w:t>summarise in my language of choice.</w:t>
            </w:r>
          </w:p>
          <w:p w14:paraId="18F0EC58" w14:textId="77777777" w:rsidR="0085389E" w:rsidRPr="008736EA" w:rsidRDefault="0085389E" w:rsidP="008736EA">
            <w:pPr>
              <w:rPr>
                <w:sz w:val="24"/>
                <w:szCs w:val="24"/>
              </w:rPr>
            </w:pPr>
          </w:p>
        </w:tc>
        <w:tc>
          <w:tcPr>
            <w:tcW w:w="3119" w:type="dxa"/>
          </w:tcPr>
          <w:p w14:paraId="403C1FA5" w14:textId="77777777" w:rsidR="008736EA" w:rsidRDefault="008736EA" w:rsidP="008736EA">
            <w:pPr>
              <w:rPr>
                <w:rFonts w:eastAsia="Times New Roman"/>
                <w:sz w:val="24"/>
                <w:szCs w:val="24"/>
                <w:lang w:val="en"/>
              </w:rPr>
            </w:pPr>
          </w:p>
          <w:p w14:paraId="6DA79ACC" w14:textId="4D2C86CC" w:rsidR="0085389E" w:rsidRPr="008736EA" w:rsidRDefault="0085389E" w:rsidP="008736EA">
            <w:pPr>
              <w:rPr>
                <w:rFonts w:eastAsia="Times New Roman"/>
                <w:sz w:val="24"/>
                <w:szCs w:val="24"/>
                <w:lang w:val="en"/>
              </w:rPr>
            </w:pPr>
            <w:r w:rsidRPr="008736EA">
              <w:rPr>
                <w:rFonts w:eastAsia="Times New Roman"/>
                <w:sz w:val="24"/>
                <w:szCs w:val="24"/>
                <w:lang w:val="en"/>
              </w:rPr>
              <w:t xml:space="preserve">I can understand and evaluate what I hear and read </w:t>
            </w:r>
            <w:r w:rsidRPr="008736EA">
              <w:rPr>
                <w:rFonts w:eastAsiaTheme="minorEastAsia"/>
                <w:sz w:val="24"/>
                <w:szCs w:val="24"/>
                <w:lang w:val="en"/>
              </w:rPr>
              <w:t>in different contexts across a wide range of language.</w:t>
            </w:r>
          </w:p>
          <w:p w14:paraId="51EA721A" w14:textId="77777777" w:rsidR="0085389E" w:rsidRPr="008736EA" w:rsidRDefault="0085389E" w:rsidP="008736EA">
            <w:pPr>
              <w:rPr>
                <w:rFonts w:eastAsia="Times New Roman"/>
                <w:color w:val="FF0000"/>
                <w:sz w:val="24"/>
                <w:szCs w:val="24"/>
              </w:rPr>
            </w:pPr>
          </w:p>
        </w:tc>
      </w:tr>
      <w:tr w:rsidR="0085389E" w:rsidRPr="007A7AD6" w14:paraId="292093CE" w14:textId="77777777" w:rsidTr="008736EA">
        <w:tc>
          <w:tcPr>
            <w:tcW w:w="2689" w:type="dxa"/>
          </w:tcPr>
          <w:p w14:paraId="011E5C20" w14:textId="77777777" w:rsidR="00E37A36" w:rsidRDefault="00E37A36" w:rsidP="008736EA">
            <w:pPr>
              <w:rPr>
                <w:rFonts w:eastAsia="Times New Roman"/>
                <w:sz w:val="24"/>
                <w:szCs w:val="24"/>
              </w:rPr>
            </w:pPr>
          </w:p>
          <w:p w14:paraId="657EFC41" w14:textId="49EF6C66" w:rsidR="0085389E" w:rsidRPr="008736EA" w:rsidRDefault="0085389E" w:rsidP="008736EA">
            <w:pPr>
              <w:rPr>
                <w:sz w:val="24"/>
                <w:szCs w:val="24"/>
              </w:rPr>
            </w:pPr>
            <w:r w:rsidRPr="008736EA">
              <w:rPr>
                <w:rFonts w:eastAsia="Times New Roman"/>
                <w:sz w:val="24"/>
                <w:szCs w:val="24"/>
              </w:rPr>
              <w:t>I can listen to others with growing attention.</w:t>
            </w:r>
          </w:p>
        </w:tc>
        <w:tc>
          <w:tcPr>
            <w:tcW w:w="2789" w:type="dxa"/>
          </w:tcPr>
          <w:p w14:paraId="1BFADB6D" w14:textId="77777777" w:rsidR="00E37A36" w:rsidRDefault="00E37A36" w:rsidP="008736EA">
            <w:pPr>
              <w:rPr>
                <w:rFonts w:eastAsia="Times New Roman"/>
                <w:sz w:val="24"/>
                <w:szCs w:val="24"/>
              </w:rPr>
            </w:pPr>
          </w:p>
          <w:p w14:paraId="53A02FE4" w14:textId="4768D687" w:rsidR="0085389E" w:rsidRPr="008736EA" w:rsidRDefault="0085389E" w:rsidP="008736EA">
            <w:pPr>
              <w:rPr>
                <w:sz w:val="24"/>
                <w:szCs w:val="24"/>
              </w:rPr>
            </w:pPr>
            <w:r w:rsidRPr="008736EA">
              <w:rPr>
                <w:rFonts w:eastAsia="Times New Roman"/>
                <w:sz w:val="24"/>
                <w:szCs w:val="24"/>
              </w:rPr>
              <w:t>I can listen to others and understand that they may have a different perspective from my own.</w:t>
            </w:r>
          </w:p>
        </w:tc>
        <w:tc>
          <w:tcPr>
            <w:tcW w:w="3022" w:type="dxa"/>
          </w:tcPr>
          <w:p w14:paraId="2BC7B6BC" w14:textId="77777777" w:rsidR="00E37A36" w:rsidRDefault="00E37A36" w:rsidP="008736EA">
            <w:pPr>
              <w:rPr>
                <w:rFonts w:eastAsiaTheme="minorEastAsia"/>
                <w:sz w:val="24"/>
                <w:szCs w:val="24"/>
              </w:rPr>
            </w:pPr>
          </w:p>
          <w:p w14:paraId="435A1558" w14:textId="2474B16F" w:rsidR="0085389E" w:rsidRPr="008736EA" w:rsidRDefault="0085389E" w:rsidP="008736EA">
            <w:pPr>
              <w:rPr>
                <w:sz w:val="24"/>
                <w:szCs w:val="24"/>
              </w:rPr>
            </w:pPr>
            <w:r w:rsidRPr="008736EA">
              <w:rPr>
                <w:rFonts w:eastAsiaTheme="minorEastAsia"/>
                <w:sz w:val="24"/>
                <w:szCs w:val="24"/>
              </w:rPr>
              <w:t xml:space="preserve">I can listen and read empathetically, recognising the differing perspectives of others.  </w:t>
            </w:r>
          </w:p>
        </w:tc>
        <w:tc>
          <w:tcPr>
            <w:tcW w:w="2977" w:type="dxa"/>
          </w:tcPr>
          <w:p w14:paraId="7CA6F776" w14:textId="77777777" w:rsidR="00E37A36" w:rsidRDefault="00E37A36" w:rsidP="008736EA">
            <w:pPr>
              <w:rPr>
                <w:rFonts w:eastAsiaTheme="minorEastAsia"/>
                <w:sz w:val="24"/>
                <w:szCs w:val="24"/>
                <w:lang w:val="en"/>
              </w:rPr>
            </w:pPr>
          </w:p>
          <w:p w14:paraId="71F1B0CD" w14:textId="333468D8" w:rsidR="0085389E" w:rsidRPr="008736EA" w:rsidRDefault="0085389E" w:rsidP="008736EA">
            <w:pPr>
              <w:rPr>
                <w:sz w:val="24"/>
                <w:szCs w:val="24"/>
              </w:rPr>
            </w:pPr>
            <w:r w:rsidRPr="008736EA">
              <w:rPr>
                <w:rFonts w:eastAsiaTheme="minorEastAsia"/>
                <w:sz w:val="24"/>
                <w:szCs w:val="24"/>
                <w:lang w:val="en"/>
              </w:rPr>
              <w:t>I can listen and read empathetically and reflect on different people’s perspectives to help inform my own thinking.</w:t>
            </w:r>
          </w:p>
        </w:tc>
        <w:tc>
          <w:tcPr>
            <w:tcW w:w="3119" w:type="dxa"/>
          </w:tcPr>
          <w:p w14:paraId="25390449" w14:textId="77777777" w:rsidR="00E37A36" w:rsidRDefault="00E37A36" w:rsidP="008736EA">
            <w:pPr>
              <w:rPr>
                <w:rFonts w:eastAsia="Times New Roman"/>
                <w:sz w:val="24"/>
                <w:szCs w:val="24"/>
                <w:lang w:val="en"/>
              </w:rPr>
            </w:pPr>
          </w:p>
          <w:p w14:paraId="469046CB" w14:textId="093DDC4C" w:rsidR="0085389E" w:rsidRDefault="0085389E" w:rsidP="008736EA">
            <w:pPr>
              <w:rPr>
                <w:rFonts w:eastAsia="Times New Roman"/>
                <w:sz w:val="24"/>
                <w:szCs w:val="24"/>
                <w:lang w:val="en"/>
              </w:rPr>
            </w:pPr>
            <w:r w:rsidRPr="008736EA">
              <w:rPr>
                <w:rFonts w:eastAsia="Times New Roman"/>
                <w:sz w:val="24"/>
                <w:szCs w:val="24"/>
                <w:lang w:val="en"/>
              </w:rPr>
              <w:t>I can listen and read empathetically respecting different people’s perspectives and can critically evaluate them to arrive at my own considered conclusions.</w:t>
            </w:r>
          </w:p>
          <w:p w14:paraId="60188E86" w14:textId="03509C7E" w:rsidR="008736EA" w:rsidRPr="008736EA" w:rsidRDefault="008736EA" w:rsidP="008736EA">
            <w:pPr>
              <w:rPr>
                <w:rFonts w:eastAsia="Times New Roman"/>
                <w:sz w:val="24"/>
                <w:szCs w:val="24"/>
                <w:lang w:val="en"/>
              </w:rPr>
            </w:pPr>
          </w:p>
        </w:tc>
      </w:tr>
      <w:tr w:rsidR="0085389E" w:rsidRPr="007A7AD6" w14:paraId="60D878BF" w14:textId="77777777" w:rsidTr="008736EA">
        <w:tc>
          <w:tcPr>
            <w:tcW w:w="2689" w:type="dxa"/>
          </w:tcPr>
          <w:p w14:paraId="21DA3AC2" w14:textId="77777777" w:rsidR="00E37A36" w:rsidRDefault="00E37A36" w:rsidP="008736EA">
            <w:pPr>
              <w:rPr>
                <w:rFonts w:eastAsia="Arial"/>
                <w:sz w:val="24"/>
                <w:szCs w:val="24"/>
              </w:rPr>
            </w:pPr>
          </w:p>
          <w:p w14:paraId="61D3199B" w14:textId="34BBC0A5" w:rsidR="0085389E" w:rsidRPr="008736EA" w:rsidRDefault="0085389E" w:rsidP="008736EA">
            <w:pPr>
              <w:rPr>
                <w:sz w:val="24"/>
                <w:szCs w:val="24"/>
              </w:rPr>
            </w:pPr>
            <w:r w:rsidRPr="008736EA">
              <w:rPr>
                <w:rFonts w:eastAsia="Arial"/>
                <w:sz w:val="24"/>
                <w:szCs w:val="24"/>
              </w:rPr>
              <w:t xml:space="preserve">I am beginning to recognise and read </w:t>
            </w:r>
            <w:r w:rsidRPr="00BF1911">
              <w:rPr>
                <w:rStyle w:val="Heading1Char"/>
                <w:rFonts w:eastAsiaTheme="minorEastAsia"/>
                <w:b w:val="0"/>
                <w:iCs/>
                <w:color w:val="00B3A1"/>
                <w:sz w:val="24"/>
                <w:szCs w:val="24"/>
              </w:rPr>
              <w:t>high-frequency words</w:t>
            </w:r>
            <w:r w:rsidRPr="008736EA">
              <w:rPr>
                <w:rFonts w:eastAsia="Arial"/>
                <w:color w:val="00B050"/>
                <w:sz w:val="24"/>
                <w:szCs w:val="24"/>
              </w:rPr>
              <w:t xml:space="preserve"> </w:t>
            </w:r>
            <w:r w:rsidRPr="008736EA">
              <w:rPr>
                <w:rFonts w:eastAsia="Arial"/>
                <w:sz w:val="24"/>
                <w:szCs w:val="24"/>
              </w:rPr>
              <w:t>that I encounter.</w:t>
            </w:r>
          </w:p>
          <w:p w14:paraId="7A8A2BFE" w14:textId="1C45F3C9" w:rsidR="0085389E" w:rsidRDefault="0085389E" w:rsidP="008736EA">
            <w:pPr>
              <w:rPr>
                <w:rFonts w:eastAsia="Arial"/>
                <w:sz w:val="24"/>
                <w:szCs w:val="24"/>
              </w:rPr>
            </w:pPr>
          </w:p>
          <w:p w14:paraId="42A63944" w14:textId="77777777" w:rsidR="00E37A36" w:rsidRPr="008736EA" w:rsidRDefault="00E37A36" w:rsidP="008736EA">
            <w:pPr>
              <w:rPr>
                <w:rFonts w:eastAsia="Arial"/>
                <w:sz w:val="24"/>
                <w:szCs w:val="24"/>
              </w:rPr>
            </w:pPr>
          </w:p>
          <w:p w14:paraId="21C6A390" w14:textId="77777777" w:rsidR="0085389E" w:rsidRPr="008736EA" w:rsidRDefault="0085389E" w:rsidP="008736EA">
            <w:pPr>
              <w:rPr>
                <w:rFonts w:eastAsia="Arial"/>
                <w:sz w:val="24"/>
                <w:szCs w:val="24"/>
              </w:rPr>
            </w:pPr>
            <w:r w:rsidRPr="008736EA">
              <w:rPr>
                <w:rFonts w:eastAsia="Arial"/>
                <w:sz w:val="24"/>
                <w:szCs w:val="24"/>
              </w:rPr>
              <w:t>I can use context and pictures to help me understand words.</w:t>
            </w:r>
          </w:p>
          <w:p w14:paraId="5C7DA18E" w14:textId="77777777" w:rsidR="0085389E" w:rsidRPr="008736EA" w:rsidRDefault="0085389E" w:rsidP="008736EA">
            <w:pPr>
              <w:rPr>
                <w:sz w:val="24"/>
                <w:szCs w:val="24"/>
              </w:rPr>
            </w:pPr>
          </w:p>
        </w:tc>
        <w:tc>
          <w:tcPr>
            <w:tcW w:w="2789" w:type="dxa"/>
          </w:tcPr>
          <w:p w14:paraId="0C34E9A3" w14:textId="77777777" w:rsidR="00E37A36" w:rsidRDefault="00E37A36" w:rsidP="008736EA">
            <w:pPr>
              <w:rPr>
                <w:rFonts w:eastAsia="Arial"/>
                <w:sz w:val="24"/>
                <w:szCs w:val="24"/>
              </w:rPr>
            </w:pPr>
          </w:p>
          <w:p w14:paraId="5AABA10C" w14:textId="5C9CF376" w:rsidR="0085389E" w:rsidRPr="008736EA" w:rsidRDefault="0085389E" w:rsidP="008736EA">
            <w:pPr>
              <w:rPr>
                <w:rFonts w:eastAsia="Arial"/>
                <w:bCs/>
                <w:sz w:val="24"/>
                <w:szCs w:val="24"/>
              </w:rPr>
            </w:pPr>
            <w:r w:rsidRPr="008736EA">
              <w:rPr>
                <w:rFonts w:eastAsia="Arial"/>
                <w:sz w:val="24"/>
                <w:szCs w:val="24"/>
              </w:rPr>
              <w:t xml:space="preserve">I can use </w:t>
            </w:r>
            <w:r w:rsidRPr="00BF1911">
              <w:rPr>
                <w:rStyle w:val="Heading1Char"/>
                <w:rFonts w:eastAsiaTheme="minorEastAsia"/>
                <w:b w:val="0"/>
                <w:iCs/>
                <w:color w:val="00B3A1"/>
                <w:sz w:val="24"/>
                <w:szCs w:val="24"/>
              </w:rPr>
              <w:t xml:space="preserve">grapheme-phoneme correspondences </w:t>
            </w:r>
            <w:r w:rsidRPr="008736EA">
              <w:rPr>
                <w:rFonts w:eastAsia="Arial"/>
                <w:bCs/>
                <w:sz w:val="24"/>
                <w:szCs w:val="24"/>
              </w:rPr>
              <w:t>when reading.</w:t>
            </w:r>
          </w:p>
          <w:p w14:paraId="054E28BF" w14:textId="1A62D75B" w:rsidR="0085389E" w:rsidRDefault="0085389E" w:rsidP="008736EA">
            <w:pPr>
              <w:rPr>
                <w:rFonts w:eastAsia="Arial"/>
                <w:sz w:val="24"/>
                <w:szCs w:val="24"/>
              </w:rPr>
            </w:pPr>
          </w:p>
          <w:p w14:paraId="5CEC8577" w14:textId="77777777" w:rsidR="00E37A36" w:rsidRPr="008736EA" w:rsidRDefault="00E37A36" w:rsidP="008736EA">
            <w:pPr>
              <w:rPr>
                <w:rFonts w:eastAsia="Arial"/>
                <w:sz w:val="24"/>
                <w:szCs w:val="24"/>
              </w:rPr>
            </w:pPr>
          </w:p>
          <w:p w14:paraId="227DE3A2" w14:textId="77777777" w:rsidR="0085389E" w:rsidRPr="008736EA" w:rsidRDefault="0085389E" w:rsidP="008736EA">
            <w:pPr>
              <w:rPr>
                <w:rFonts w:eastAsia="Arial"/>
                <w:sz w:val="24"/>
                <w:szCs w:val="24"/>
              </w:rPr>
            </w:pPr>
            <w:r w:rsidRPr="008736EA">
              <w:rPr>
                <w:rFonts w:eastAsia="Arial"/>
                <w:sz w:val="24"/>
                <w:szCs w:val="24"/>
              </w:rPr>
              <w:t>I can use a range of strategies to read with increasing fluency.</w:t>
            </w:r>
          </w:p>
          <w:p w14:paraId="529272D3" w14:textId="77777777" w:rsidR="0085389E" w:rsidRPr="008736EA" w:rsidRDefault="0085389E" w:rsidP="008736EA">
            <w:pPr>
              <w:rPr>
                <w:rFonts w:eastAsia="Arial"/>
                <w:sz w:val="24"/>
                <w:szCs w:val="24"/>
              </w:rPr>
            </w:pPr>
          </w:p>
          <w:p w14:paraId="574BF29A" w14:textId="77777777" w:rsidR="0085389E" w:rsidRPr="008736EA" w:rsidRDefault="0085389E" w:rsidP="008736EA">
            <w:pPr>
              <w:rPr>
                <w:sz w:val="24"/>
                <w:szCs w:val="24"/>
              </w:rPr>
            </w:pPr>
            <w:r w:rsidRPr="008736EA">
              <w:rPr>
                <w:rFonts w:eastAsia="Arial"/>
                <w:sz w:val="24"/>
                <w:szCs w:val="24"/>
              </w:rPr>
              <w:t>I can read different texts using a range of strategies to make meaning.</w:t>
            </w:r>
          </w:p>
          <w:p w14:paraId="17A6D1A5" w14:textId="77777777" w:rsidR="0085389E" w:rsidRPr="008736EA" w:rsidRDefault="0085389E" w:rsidP="008736EA">
            <w:pPr>
              <w:rPr>
                <w:rFonts w:eastAsia="Arial"/>
                <w:sz w:val="24"/>
                <w:szCs w:val="24"/>
              </w:rPr>
            </w:pPr>
          </w:p>
          <w:p w14:paraId="7BC7F632" w14:textId="77777777" w:rsidR="00E37A36" w:rsidRDefault="00E37A36" w:rsidP="008736EA">
            <w:pPr>
              <w:rPr>
                <w:rFonts w:eastAsia="Arial"/>
                <w:sz w:val="24"/>
                <w:szCs w:val="24"/>
              </w:rPr>
            </w:pPr>
          </w:p>
          <w:p w14:paraId="5F9BC174" w14:textId="77777777" w:rsidR="00E37A36" w:rsidRDefault="00E37A36" w:rsidP="008736EA">
            <w:pPr>
              <w:rPr>
                <w:rFonts w:eastAsia="Arial"/>
                <w:sz w:val="24"/>
                <w:szCs w:val="24"/>
              </w:rPr>
            </w:pPr>
          </w:p>
          <w:p w14:paraId="2E870761" w14:textId="62B1F1F2" w:rsidR="0085389E" w:rsidRDefault="0085389E" w:rsidP="008736EA">
            <w:pPr>
              <w:rPr>
                <w:rFonts w:eastAsia="Arial"/>
                <w:sz w:val="24"/>
                <w:szCs w:val="24"/>
              </w:rPr>
            </w:pPr>
            <w:r w:rsidRPr="008736EA">
              <w:rPr>
                <w:rFonts w:eastAsia="Arial"/>
                <w:sz w:val="24"/>
                <w:szCs w:val="24"/>
              </w:rPr>
              <w:t>I can find and use information from different materials that I read.</w:t>
            </w:r>
          </w:p>
          <w:p w14:paraId="2E8C73A8" w14:textId="76802E8E" w:rsidR="008736EA" w:rsidRPr="008736EA" w:rsidRDefault="008736EA" w:rsidP="008736EA">
            <w:pPr>
              <w:rPr>
                <w:sz w:val="24"/>
                <w:szCs w:val="24"/>
              </w:rPr>
            </w:pPr>
          </w:p>
        </w:tc>
        <w:tc>
          <w:tcPr>
            <w:tcW w:w="3022" w:type="dxa"/>
          </w:tcPr>
          <w:p w14:paraId="0727C1B0" w14:textId="77777777" w:rsidR="00E37A36" w:rsidRDefault="00E37A36" w:rsidP="008736EA">
            <w:pPr>
              <w:rPr>
                <w:rFonts w:eastAsia="Arial"/>
                <w:sz w:val="24"/>
                <w:szCs w:val="24"/>
                <w:lang w:val="en"/>
              </w:rPr>
            </w:pPr>
          </w:p>
          <w:p w14:paraId="5D3DC9F9" w14:textId="4E009382" w:rsidR="0085389E" w:rsidRPr="008736EA" w:rsidRDefault="0085389E" w:rsidP="008736EA">
            <w:pPr>
              <w:rPr>
                <w:rFonts w:eastAsia="Arial"/>
                <w:strike/>
                <w:sz w:val="24"/>
                <w:szCs w:val="24"/>
                <w:lang w:val="en"/>
              </w:rPr>
            </w:pPr>
            <w:r w:rsidRPr="008736EA">
              <w:rPr>
                <w:rFonts w:eastAsia="Arial"/>
                <w:sz w:val="24"/>
                <w:szCs w:val="24"/>
                <w:lang w:val="en"/>
              </w:rPr>
              <w:t>I can read texts, choosing strategies which best help me understand them.</w:t>
            </w:r>
          </w:p>
          <w:p w14:paraId="267A3C69" w14:textId="034C7C67" w:rsidR="0085389E" w:rsidRDefault="0085389E" w:rsidP="008736EA">
            <w:pPr>
              <w:rPr>
                <w:rFonts w:eastAsia="Times New Roman"/>
                <w:sz w:val="24"/>
                <w:szCs w:val="24"/>
                <w:lang w:val="en"/>
              </w:rPr>
            </w:pPr>
          </w:p>
          <w:p w14:paraId="284D2CDF" w14:textId="77777777" w:rsidR="00E37A36" w:rsidRPr="008736EA" w:rsidRDefault="00E37A36" w:rsidP="008736EA">
            <w:pPr>
              <w:rPr>
                <w:rFonts w:eastAsia="Times New Roman"/>
                <w:sz w:val="24"/>
                <w:szCs w:val="24"/>
                <w:lang w:val="en"/>
              </w:rPr>
            </w:pPr>
          </w:p>
          <w:p w14:paraId="68852E69" w14:textId="77777777" w:rsidR="0085389E" w:rsidRPr="008736EA" w:rsidRDefault="0085389E" w:rsidP="008736EA">
            <w:pPr>
              <w:rPr>
                <w:rFonts w:eastAsia="Times New Roman"/>
                <w:sz w:val="24"/>
                <w:szCs w:val="24"/>
                <w:lang w:val="en"/>
              </w:rPr>
            </w:pPr>
            <w:r w:rsidRPr="008736EA">
              <w:rPr>
                <w:rFonts w:eastAsia="Arial"/>
                <w:sz w:val="24"/>
                <w:szCs w:val="24"/>
                <w:lang w:val="en"/>
              </w:rPr>
              <w:t>I can compare different things I read.</w:t>
            </w:r>
          </w:p>
          <w:p w14:paraId="58525B91" w14:textId="77777777" w:rsidR="0085389E" w:rsidRPr="008736EA" w:rsidRDefault="0085389E" w:rsidP="008736EA">
            <w:pPr>
              <w:rPr>
                <w:rFonts w:eastAsia="Times New Roman"/>
                <w:sz w:val="24"/>
                <w:szCs w:val="24"/>
                <w:lang w:val="en"/>
              </w:rPr>
            </w:pPr>
          </w:p>
          <w:p w14:paraId="6A8FB951" w14:textId="77777777" w:rsidR="0085389E" w:rsidRPr="008736EA" w:rsidRDefault="0085389E" w:rsidP="008736EA">
            <w:pPr>
              <w:rPr>
                <w:sz w:val="24"/>
                <w:szCs w:val="24"/>
              </w:rPr>
            </w:pPr>
          </w:p>
        </w:tc>
        <w:tc>
          <w:tcPr>
            <w:tcW w:w="2977" w:type="dxa"/>
          </w:tcPr>
          <w:p w14:paraId="718B12E5" w14:textId="77777777" w:rsidR="00E37A36" w:rsidRDefault="00E37A36" w:rsidP="008736EA">
            <w:pPr>
              <w:rPr>
                <w:rFonts w:eastAsia="Arial"/>
                <w:sz w:val="24"/>
                <w:szCs w:val="24"/>
                <w:lang w:val="en"/>
              </w:rPr>
            </w:pPr>
          </w:p>
          <w:p w14:paraId="26C54AFE" w14:textId="68D5EA51" w:rsidR="0085389E" w:rsidRPr="008736EA" w:rsidRDefault="0085389E" w:rsidP="008736EA">
            <w:pPr>
              <w:rPr>
                <w:rFonts w:eastAsia="Arial"/>
                <w:sz w:val="24"/>
                <w:szCs w:val="24"/>
                <w:lang w:val="en"/>
              </w:rPr>
            </w:pPr>
            <w:r w:rsidRPr="008736EA">
              <w:rPr>
                <w:rFonts w:eastAsia="Arial"/>
                <w:sz w:val="24"/>
                <w:szCs w:val="24"/>
                <w:lang w:val="en"/>
              </w:rPr>
              <w:t>I can read a range of texts, choosing strategies to understand them, and to improve my own expression and communication.</w:t>
            </w:r>
          </w:p>
          <w:p w14:paraId="79DAC1B2" w14:textId="2F08C3A8" w:rsidR="0085389E" w:rsidRDefault="0085389E" w:rsidP="008736EA">
            <w:pPr>
              <w:rPr>
                <w:rFonts w:eastAsia="Calibri"/>
                <w:sz w:val="24"/>
                <w:szCs w:val="24"/>
                <w:lang w:val="en"/>
              </w:rPr>
            </w:pPr>
          </w:p>
          <w:p w14:paraId="7E46BE79" w14:textId="77777777" w:rsidR="00E37A36" w:rsidRPr="008736EA" w:rsidRDefault="00E37A36" w:rsidP="008736EA">
            <w:pPr>
              <w:rPr>
                <w:rFonts w:eastAsia="Calibri"/>
                <w:sz w:val="24"/>
                <w:szCs w:val="24"/>
                <w:lang w:val="en"/>
              </w:rPr>
            </w:pPr>
          </w:p>
          <w:p w14:paraId="5845B82F" w14:textId="77777777" w:rsidR="0085389E" w:rsidRPr="008736EA" w:rsidRDefault="0085389E" w:rsidP="008736EA">
            <w:pPr>
              <w:rPr>
                <w:rFonts w:eastAsia="Arial"/>
                <w:sz w:val="24"/>
                <w:szCs w:val="24"/>
              </w:rPr>
            </w:pPr>
            <w:r w:rsidRPr="008736EA">
              <w:rPr>
                <w:rFonts w:eastAsia="Arial"/>
                <w:sz w:val="24"/>
                <w:szCs w:val="24"/>
              </w:rPr>
              <w:t>I can employ a range of strategies to recognise and predict the general meaning across a wide range of texts.</w:t>
            </w:r>
          </w:p>
          <w:p w14:paraId="05B7B9EC" w14:textId="77777777" w:rsidR="0085389E" w:rsidRPr="008736EA" w:rsidRDefault="0085389E" w:rsidP="008736EA">
            <w:pPr>
              <w:pStyle w:val="paragraph"/>
              <w:spacing w:before="0" w:beforeAutospacing="0" w:after="0" w:afterAutospacing="0"/>
              <w:rPr>
                <w:rFonts w:ascii="Arial" w:hAnsi="Arial" w:cs="Arial"/>
                <w:sz w:val="24"/>
                <w:szCs w:val="24"/>
              </w:rPr>
            </w:pPr>
          </w:p>
          <w:p w14:paraId="746433DA" w14:textId="77777777" w:rsidR="0085389E" w:rsidRPr="008736EA" w:rsidRDefault="0085389E" w:rsidP="008736EA">
            <w:pPr>
              <w:rPr>
                <w:sz w:val="24"/>
                <w:szCs w:val="24"/>
              </w:rPr>
            </w:pPr>
          </w:p>
          <w:p w14:paraId="432616F9" w14:textId="77777777" w:rsidR="0085389E" w:rsidRPr="008736EA" w:rsidRDefault="0085389E" w:rsidP="008736EA">
            <w:pPr>
              <w:rPr>
                <w:sz w:val="24"/>
                <w:szCs w:val="24"/>
              </w:rPr>
            </w:pPr>
          </w:p>
        </w:tc>
        <w:tc>
          <w:tcPr>
            <w:tcW w:w="3119" w:type="dxa"/>
          </w:tcPr>
          <w:p w14:paraId="4FF94F40" w14:textId="77777777" w:rsidR="00E37A36" w:rsidRDefault="00E37A36" w:rsidP="008736EA">
            <w:pPr>
              <w:rPr>
                <w:rFonts w:eastAsia="Arial"/>
                <w:sz w:val="24"/>
                <w:szCs w:val="24"/>
                <w:lang w:val="en"/>
              </w:rPr>
            </w:pPr>
          </w:p>
          <w:p w14:paraId="274C3423" w14:textId="4E3E8822" w:rsidR="0085389E" w:rsidRPr="008736EA" w:rsidRDefault="0085389E" w:rsidP="008736EA">
            <w:pPr>
              <w:rPr>
                <w:rFonts w:eastAsia="Arial"/>
                <w:sz w:val="24"/>
                <w:szCs w:val="24"/>
                <w:lang w:val="en"/>
              </w:rPr>
            </w:pPr>
            <w:r w:rsidRPr="008736EA">
              <w:rPr>
                <w:rFonts w:eastAsia="Arial"/>
                <w:sz w:val="24"/>
                <w:szCs w:val="24"/>
                <w:lang w:val="en"/>
              </w:rPr>
              <w:t xml:space="preserve">I can employ a range of strategies to </w:t>
            </w:r>
            <w:r w:rsidRPr="008736EA">
              <w:rPr>
                <w:rFonts w:eastAsia="Arial"/>
                <w:sz w:val="24"/>
                <w:szCs w:val="24"/>
              </w:rPr>
              <w:t xml:space="preserve">summarise, </w:t>
            </w:r>
            <w:r w:rsidRPr="00BF1911">
              <w:rPr>
                <w:rStyle w:val="Heading1Char"/>
                <w:rFonts w:eastAsiaTheme="minorEastAsia"/>
                <w:b w:val="0"/>
                <w:iCs/>
                <w:color w:val="00B3A1"/>
                <w:sz w:val="24"/>
                <w:szCs w:val="24"/>
              </w:rPr>
              <w:t>synthesise</w:t>
            </w:r>
            <w:r w:rsidRPr="008736EA">
              <w:rPr>
                <w:rFonts w:eastAsia="Arial"/>
                <w:color w:val="00B050"/>
                <w:sz w:val="24"/>
                <w:szCs w:val="24"/>
              </w:rPr>
              <w:t xml:space="preserve"> </w:t>
            </w:r>
            <w:r w:rsidRPr="008736EA">
              <w:rPr>
                <w:rFonts w:eastAsia="Arial"/>
                <w:sz w:val="24"/>
                <w:szCs w:val="24"/>
              </w:rPr>
              <w:t xml:space="preserve">and </w:t>
            </w:r>
            <w:r w:rsidRPr="00BF1911">
              <w:rPr>
                <w:rStyle w:val="Heading1Char"/>
                <w:rFonts w:eastAsiaTheme="minorEastAsia"/>
                <w:b w:val="0"/>
                <w:iCs/>
                <w:color w:val="00B3A1"/>
                <w:sz w:val="24"/>
                <w:szCs w:val="24"/>
              </w:rPr>
              <w:t xml:space="preserve">analyse </w:t>
            </w:r>
            <w:r w:rsidRPr="008736EA">
              <w:rPr>
                <w:rFonts w:eastAsia="Arial"/>
                <w:sz w:val="24"/>
                <w:szCs w:val="24"/>
                <w:lang w:val="en"/>
              </w:rPr>
              <w:t>information to gain greater understanding of texts and to enhance my own expression and communication.</w:t>
            </w:r>
          </w:p>
          <w:p w14:paraId="3178E8D9" w14:textId="77777777" w:rsidR="0085389E" w:rsidRPr="008736EA" w:rsidRDefault="0085389E" w:rsidP="008736EA">
            <w:pPr>
              <w:rPr>
                <w:rFonts w:eastAsia="Arial"/>
                <w:sz w:val="24"/>
                <w:szCs w:val="24"/>
              </w:rPr>
            </w:pPr>
          </w:p>
          <w:p w14:paraId="407CB50C" w14:textId="77777777" w:rsidR="0085389E" w:rsidRPr="008736EA" w:rsidRDefault="0085389E" w:rsidP="008736EA">
            <w:pPr>
              <w:rPr>
                <w:rFonts w:eastAsia="Arial"/>
                <w:sz w:val="24"/>
                <w:szCs w:val="24"/>
              </w:rPr>
            </w:pPr>
          </w:p>
          <w:p w14:paraId="37F0E4FB" w14:textId="77777777" w:rsidR="0085389E" w:rsidRPr="008736EA" w:rsidRDefault="0085389E" w:rsidP="008736EA">
            <w:pPr>
              <w:rPr>
                <w:rFonts w:eastAsia="Arial"/>
                <w:sz w:val="24"/>
                <w:szCs w:val="24"/>
              </w:rPr>
            </w:pPr>
          </w:p>
          <w:p w14:paraId="2F8D3A77" w14:textId="77777777" w:rsidR="0085389E" w:rsidRPr="008736EA" w:rsidRDefault="0085389E" w:rsidP="008736EA">
            <w:pPr>
              <w:rPr>
                <w:rFonts w:eastAsia="Arial"/>
                <w:sz w:val="24"/>
                <w:szCs w:val="24"/>
              </w:rPr>
            </w:pPr>
          </w:p>
          <w:p w14:paraId="5808B36E" w14:textId="77777777" w:rsidR="0085389E" w:rsidRPr="008736EA" w:rsidRDefault="0085389E" w:rsidP="008736EA">
            <w:pPr>
              <w:rPr>
                <w:sz w:val="24"/>
                <w:szCs w:val="24"/>
              </w:rPr>
            </w:pPr>
          </w:p>
        </w:tc>
      </w:tr>
      <w:tr w:rsidR="0085389E" w:rsidRPr="007A7AD6" w14:paraId="5AB04248" w14:textId="77777777" w:rsidTr="008736EA">
        <w:tc>
          <w:tcPr>
            <w:tcW w:w="2689" w:type="dxa"/>
          </w:tcPr>
          <w:p w14:paraId="6B9D25E7" w14:textId="77777777" w:rsidR="0085389E" w:rsidRPr="008736EA" w:rsidRDefault="0085389E" w:rsidP="008736EA">
            <w:pPr>
              <w:rPr>
                <w:rFonts w:eastAsia="Arial"/>
                <w:sz w:val="24"/>
                <w:szCs w:val="24"/>
              </w:rPr>
            </w:pPr>
          </w:p>
        </w:tc>
        <w:tc>
          <w:tcPr>
            <w:tcW w:w="2789" w:type="dxa"/>
          </w:tcPr>
          <w:p w14:paraId="6466D664" w14:textId="77777777" w:rsidR="00E37A36" w:rsidRDefault="00E37A36" w:rsidP="008736EA">
            <w:pPr>
              <w:rPr>
                <w:rFonts w:eastAsia="Times New Roman"/>
                <w:sz w:val="24"/>
                <w:szCs w:val="24"/>
              </w:rPr>
            </w:pPr>
          </w:p>
          <w:p w14:paraId="06C40C0D" w14:textId="06AAE02D" w:rsidR="0085389E" w:rsidRPr="008736EA" w:rsidRDefault="0085389E" w:rsidP="008736EA">
            <w:pPr>
              <w:rPr>
                <w:rFonts w:eastAsia="Arial"/>
                <w:sz w:val="24"/>
                <w:szCs w:val="24"/>
              </w:rPr>
            </w:pPr>
            <w:r w:rsidRPr="008736EA">
              <w:rPr>
                <w:rFonts w:eastAsia="Times New Roman"/>
                <w:sz w:val="24"/>
                <w:szCs w:val="24"/>
              </w:rPr>
              <w:t>I can infer meaning from text and images.</w:t>
            </w:r>
          </w:p>
        </w:tc>
        <w:tc>
          <w:tcPr>
            <w:tcW w:w="3022" w:type="dxa"/>
          </w:tcPr>
          <w:p w14:paraId="27C2A0BA" w14:textId="77777777" w:rsidR="00E37A36" w:rsidRDefault="00E37A36" w:rsidP="008736EA">
            <w:pPr>
              <w:rPr>
                <w:rFonts w:eastAsia="Times New Roman"/>
                <w:sz w:val="24"/>
                <w:szCs w:val="24"/>
                <w:lang w:val="en"/>
              </w:rPr>
            </w:pPr>
          </w:p>
          <w:p w14:paraId="2A0F0F63" w14:textId="2C006F82" w:rsidR="0085389E" w:rsidRPr="008736EA" w:rsidRDefault="0085389E" w:rsidP="008736EA">
            <w:pPr>
              <w:rPr>
                <w:rFonts w:eastAsia="Times New Roman"/>
                <w:sz w:val="24"/>
                <w:szCs w:val="24"/>
                <w:lang w:val="en"/>
              </w:rPr>
            </w:pPr>
            <w:r w:rsidRPr="008736EA">
              <w:rPr>
                <w:rFonts w:eastAsia="Times New Roman"/>
                <w:sz w:val="24"/>
                <w:szCs w:val="24"/>
                <w:lang w:val="en"/>
              </w:rPr>
              <w:t xml:space="preserve">I can use </w:t>
            </w:r>
            <w:r w:rsidRPr="00BF1911">
              <w:rPr>
                <w:rStyle w:val="Heading1Char"/>
                <w:rFonts w:eastAsiaTheme="minorEastAsia"/>
                <w:b w:val="0"/>
                <w:iCs/>
                <w:color w:val="00B3A1"/>
                <w:sz w:val="24"/>
                <w:szCs w:val="24"/>
              </w:rPr>
              <w:t>inference</w:t>
            </w:r>
            <w:r w:rsidRPr="008736EA">
              <w:rPr>
                <w:rFonts w:eastAsia="Times New Roman"/>
                <w:color w:val="00B050"/>
                <w:sz w:val="24"/>
                <w:szCs w:val="24"/>
                <w:lang w:val="en"/>
              </w:rPr>
              <w:t xml:space="preserve"> </w:t>
            </w:r>
            <w:r w:rsidRPr="008736EA">
              <w:rPr>
                <w:rFonts w:eastAsia="Times New Roman"/>
                <w:sz w:val="24"/>
                <w:szCs w:val="24"/>
                <w:lang w:val="en"/>
              </w:rPr>
              <w:t xml:space="preserve">and </w:t>
            </w:r>
            <w:r w:rsidRPr="00BF1911">
              <w:rPr>
                <w:rStyle w:val="Heading1Char"/>
                <w:rFonts w:eastAsiaTheme="minorEastAsia"/>
                <w:b w:val="0"/>
                <w:iCs/>
                <w:color w:val="00B3A1"/>
                <w:sz w:val="24"/>
                <w:szCs w:val="24"/>
              </w:rPr>
              <w:t>deduction</w:t>
            </w:r>
            <w:r w:rsidRPr="008736EA">
              <w:rPr>
                <w:rFonts w:eastAsia="Times New Roman"/>
                <w:color w:val="00B050"/>
                <w:sz w:val="24"/>
                <w:szCs w:val="24"/>
                <w:lang w:val="en"/>
              </w:rPr>
              <w:t xml:space="preserve"> </w:t>
            </w:r>
            <w:r w:rsidRPr="008736EA">
              <w:rPr>
                <w:rFonts w:eastAsia="Times New Roman"/>
                <w:sz w:val="24"/>
                <w:szCs w:val="24"/>
                <w:lang w:val="en"/>
              </w:rPr>
              <w:t>to understand a text.</w:t>
            </w:r>
          </w:p>
        </w:tc>
        <w:tc>
          <w:tcPr>
            <w:tcW w:w="2977" w:type="dxa"/>
          </w:tcPr>
          <w:p w14:paraId="500B50C5" w14:textId="77777777" w:rsidR="00E37A36" w:rsidRDefault="00E37A36" w:rsidP="008736EA">
            <w:pPr>
              <w:rPr>
                <w:rFonts w:eastAsia="Times New Roman"/>
                <w:sz w:val="24"/>
                <w:szCs w:val="24"/>
                <w:lang w:val="en"/>
              </w:rPr>
            </w:pPr>
          </w:p>
          <w:p w14:paraId="1ECE1971" w14:textId="1F0CFB24" w:rsidR="0085389E" w:rsidRPr="008736EA" w:rsidRDefault="0085389E" w:rsidP="008736EA">
            <w:pPr>
              <w:rPr>
                <w:rFonts w:eastAsia="Times New Roman"/>
                <w:sz w:val="24"/>
                <w:szCs w:val="24"/>
                <w:lang w:val="en"/>
              </w:rPr>
            </w:pPr>
            <w:r w:rsidRPr="008736EA">
              <w:rPr>
                <w:rFonts w:eastAsia="Times New Roman"/>
                <w:sz w:val="24"/>
                <w:szCs w:val="24"/>
                <w:lang w:val="en"/>
              </w:rPr>
              <w:t xml:space="preserve">I can use </w:t>
            </w:r>
            <w:r w:rsidRPr="00BF1911">
              <w:rPr>
                <w:rStyle w:val="Heading1Char"/>
                <w:rFonts w:eastAsiaTheme="minorEastAsia"/>
                <w:b w:val="0"/>
                <w:iCs/>
                <w:color w:val="00B3A1"/>
                <w:sz w:val="24"/>
                <w:szCs w:val="24"/>
              </w:rPr>
              <w:t xml:space="preserve">inference </w:t>
            </w:r>
            <w:r w:rsidRPr="008736EA">
              <w:rPr>
                <w:rFonts w:eastAsia="Times New Roman"/>
                <w:sz w:val="24"/>
                <w:szCs w:val="24"/>
                <w:lang w:val="en"/>
              </w:rPr>
              <w:t xml:space="preserve">and </w:t>
            </w:r>
            <w:r w:rsidRPr="00BF1911">
              <w:rPr>
                <w:rStyle w:val="Heading1Char"/>
                <w:rFonts w:eastAsiaTheme="minorEastAsia"/>
                <w:b w:val="0"/>
                <w:iCs/>
                <w:color w:val="00B3A1"/>
                <w:sz w:val="24"/>
                <w:szCs w:val="24"/>
              </w:rPr>
              <w:t>deduction</w:t>
            </w:r>
            <w:r w:rsidRPr="008736EA">
              <w:rPr>
                <w:rFonts w:eastAsia="Times New Roman"/>
                <w:color w:val="00B050"/>
                <w:sz w:val="24"/>
                <w:szCs w:val="24"/>
                <w:lang w:val="en"/>
              </w:rPr>
              <w:t xml:space="preserve"> </w:t>
            </w:r>
            <w:r w:rsidRPr="008736EA">
              <w:rPr>
                <w:rFonts w:eastAsia="Times New Roman"/>
                <w:sz w:val="24"/>
                <w:szCs w:val="24"/>
                <w:lang w:val="en"/>
              </w:rPr>
              <w:t>to understand more complex texts and can consider the reliability of what I read.</w:t>
            </w:r>
          </w:p>
        </w:tc>
        <w:tc>
          <w:tcPr>
            <w:tcW w:w="3119" w:type="dxa"/>
          </w:tcPr>
          <w:p w14:paraId="28083B38" w14:textId="77777777" w:rsidR="00E37A36" w:rsidRDefault="00E37A36" w:rsidP="008736EA">
            <w:pPr>
              <w:rPr>
                <w:rFonts w:eastAsia="Times New Roman"/>
                <w:sz w:val="24"/>
                <w:szCs w:val="24"/>
                <w:lang w:val="en"/>
              </w:rPr>
            </w:pPr>
          </w:p>
          <w:p w14:paraId="17C4C15A" w14:textId="5716FD82" w:rsidR="0085389E" w:rsidRDefault="0085389E" w:rsidP="008736EA">
            <w:pPr>
              <w:rPr>
                <w:rFonts w:eastAsia="Times New Roman"/>
                <w:sz w:val="24"/>
                <w:szCs w:val="24"/>
                <w:lang w:val="en"/>
              </w:rPr>
            </w:pPr>
            <w:r w:rsidRPr="008736EA">
              <w:rPr>
                <w:rFonts w:eastAsia="Times New Roman"/>
                <w:sz w:val="24"/>
                <w:szCs w:val="24"/>
                <w:lang w:val="en"/>
              </w:rPr>
              <w:t xml:space="preserve">I can use </w:t>
            </w:r>
            <w:r w:rsidRPr="00BF1911">
              <w:rPr>
                <w:rStyle w:val="Heading1Char"/>
                <w:rFonts w:eastAsiaTheme="minorEastAsia"/>
                <w:b w:val="0"/>
                <w:iCs/>
                <w:color w:val="00B3A1"/>
                <w:sz w:val="24"/>
                <w:szCs w:val="24"/>
              </w:rPr>
              <w:t>inference</w:t>
            </w:r>
            <w:r w:rsidRPr="008736EA">
              <w:rPr>
                <w:rFonts w:eastAsia="Times New Roman"/>
                <w:color w:val="00B050"/>
                <w:sz w:val="24"/>
                <w:szCs w:val="24"/>
                <w:lang w:val="en"/>
              </w:rPr>
              <w:t xml:space="preserve"> </w:t>
            </w:r>
            <w:r w:rsidRPr="008736EA">
              <w:rPr>
                <w:rFonts w:eastAsia="Times New Roman"/>
                <w:sz w:val="24"/>
                <w:szCs w:val="24"/>
                <w:lang w:val="en"/>
              </w:rPr>
              <w:t xml:space="preserve">and </w:t>
            </w:r>
            <w:r w:rsidRPr="00BF1911">
              <w:rPr>
                <w:rStyle w:val="Heading1Char"/>
                <w:rFonts w:eastAsiaTheme="minorEastAsia"/>
                <w:b w:val="0"/>
                <w:iCs/>
                <w:color w:val="00B3A1"/>
                <w:sz w:val="24"/>
                <w:szCs w:val="24"/>
              </w:rPr>
              <w:t>deduction</w:t>
            </w:r>
            <w:r w:rsidRPr="008736EA">
              <w:rPr>
                <w:rFonts w:eastAsia="Times New Roman"/>
                <w:color w:val="00B050"/>
                <w:sz w:val="24"/>
                <w:szCs w:val="24"/>
                <w:lang w:val="en"/>
              </w:rPr>
              <w:t xml:space="preserve"> </w:t>
            </w:r>
            <w:r w:rsidRPr="008736EA">
              <w:rPr>
                <w:rFonts w:eastAsia="Times New Roman"/>
                <w:sz w:val="24"/>
                <w:szCs w:val="24"/>
                <w:lang w:val="en"/>
              </w:rPr>
              <w:t>to gain understanding of complex texts, and can evaluate the reliability and impact of what I read.</w:t>
            </w:r>
          </w:p>
          <w:p w14:paraId="63B2BAAC" w14:textId="5459E576" w:rsidR="008736EA" w:rsidRPr="008736EA" w:rsidRDefault="008736EA" w:rsidP="008736EA">
            <w:pPr>
              <w:rPr>
                <w:rFonts w:eastAsia="Times New Roman"/>
                <w:sz w:val="24"/>
                <w:szCs w:val="24"/>
                <w:lang w:val="en"/>
              </w:rPr>
            </w:pPr>
          </w:p>
        </w:tc>
      </w:tr>
      <w:tr w:rsidR="0085389E" w:rsidRPr="007A7AD6" w14:paraId="7276A58F" w14:textId="77777777" w:rsidTr="008736EA">
        <w:tc>
          <w:tcPr>
            <w:tcW w:w="2689" w:type="dxa"/>
            <w:tcBorders>
              <w:bottom w:val="single" w:sz="4" w:space="0" w:color="auto"/>
            </w:tcBorders>
          </w:tcPr>
          <w:p w14:paraId="36EBB047" w14:textId="77777777" w:rsidR="0085389E" w:rsidRPr="008736EA" w:rsidRDefault="0085389E" w:rsidP="008736EA">
            <w:pPr>
              <w:rPr>
                <w:rFonts w:eastAsia="Arial"/>
                <w:sz w:val="24"/>
                <w:szCs w:val="24"/>
              </w:rPr>
            </w:pPr>
          </w:p>
          <w:p w14:paraId="0AD671C2" w14:textId="77777777" w:rsidR="0085389E" w:rsidRPr="008736EA" w:rsidRDefault="0085389E" w:rsidP="008736EA">
            <w:pPr>
              <w:jc w:val="center"/>
              <w:rPr>
                <w:rFonts w:eastAsia="Arial"/>
                <w:sz w:val="24"/>
                <w:szCs w:val="24"/>
              </w:rPr>
            </w:pPr>
          </w:p>
        </w:tc>
        <w:tc>
          <w:tcPr>
            <w:tcW w:w="2789" w:type="dxa"/>
            <w:tcBorders>
              <w:bottom w:val="single" w:sz="4" w:space="0" w:color="auto"/>
            </w:tcBorders>
          </w:tcPr>
          <w:p w14:paraId="23CFF26D" w14:textId="77777777" w:rsidR="00E37A36" w:rsidRDefault="00E37A36" w:rsidP="008736EA">
            <w:pPr>
              <w:rPr>
                <w:rFonts w:eastAsia="Arial"/>
                <w:sz w:val="24"/>
                <w:szCs w:val="24"/>
              </w:rPr>
            </w:pPr>
          </w:p>
          <w:p w14:paraId="5FD6CA69" w14:textId="1F65EA08" w:rsidR="0085389E" w:rsidRPr="008736EA" w:rsidRDefault="0085389E" w:rsidP="008736EA">
            <w:pPr>
              <w:rPr>
                <w:rFonts w:eastAsia="Arial"/>
                <w:sz w:val="24"/>
                <w:szCs w:val="24"/>
              </w:rPr>
            </w:pPr>
            <w:r w:rsidRPr="008736EA">
              <w:rPr>
                <w:rFonts w:eastAsia="Arial"/>
                <w:sz w:val="24"/>
                <w:szCs w:val="24"/>
              </w:rPr>
              <w:t>I can read aloud with expression, paying attention to punctuation.</w:t>
            </w:r>
          </w:p>
          <w:p w14:paraId="4E1FFB0E" w14:textId="77777777" w:rsidR="0085389E" w:rsidRPr="008736EA" w:rsidRDefault="0085389E" w:rsidP="008736EA">
            <w:pPr>
              <w:rPr>
                <w:rFonts w:eastAsia="Arial"/>
                <w:sz w:val="24"/>
                <w:szCs w:val="24"/>
              </w:rPr>
            </w:pPr>
          </w:p>
        </w:tc>
        <w:tc>
          <w:tcPr>
            <w:tcW w:w="3022" w:type="dxa"/>
            <w:tcBorders>
              <w:bottom w:val="single" w:sz="4" w:space="0" w:color="auto"/>
            </w:tcBorders>
          </w:tcPr>
          <w:p w14:paraId="12813604" w14:textId="77777777" w:rsidR="00E37A36" w:rsidRDefault="00E37A36" w:rsidP="008736EA">
            <w:pPr>
              <w:rPr>
                <w:rFonts w:eastAsia="Times New Roman"/>
                <w:sz w:val="24"/>
                <w:szCs w:val="24"/>
                <w:lang w:val="en"/>
              </w:rPr>
            </w:pPr>
          </w:p>
          <w:p w14:paraId="3BEF2AEB" w14:textId="365C6AFD" w:rsidR="0085389E" w:rsidRPr="008736EA" w:rsidRDefault="0085389E" w:rsidP="008736EA">
            <w:pPr>
              <w:rPr>
                <w:rFonts w:eastAsia="Times New Roman"/>
                <w:sz w:val="24"/>
                <w:szCs w:val="24"/>
                <w:lang w:val="en"/>
              </w:rPr>
            </w:pPr>
            <w:r w:rsidRPr="008736EA">
              <w:rPr>
                <w:rFonts w:eastAsia="Times New Roman"/>
                <w:sz w:val="24"/>
                <w:szCs w:val="24"/>
                <w:lang w:val="en"/>
              </w:rPr>
              <w:t xml:space="preserve">I can listen and read, showing awareness of how </w:t>
            </w:r>
            <w:r w:rsidRPr="007A5DD8">
              <w:rPr>
                <w:rStyle w:val="Heading1Char"/>
                <w:rFonts w:eastAsiaTheme="minorEastAsia"/>
                <w:b w:val="0"/>
                <w:iCs/>
                <w:color w:val="00B3A1"/>
                <w:sz w:val="24"/>
                <w:szCs w:val="24"/>
              </w:rPr>
              <w:t>grammar</w:t>
            </w:r>
            <w:r w:rsidRPr="008736EA">
              <w:rPr>
                <w:rFonts w:eastAsia="Times New Roman"/>
                <w:sz w:val="24"/>
                <w:szCs w:val="24"/>
                <w:lang w:val="en"/>
              </w:rPr>
              <w:t xml:space="preserve"> and punctuation affect meaning.</w:t>
            </w:r>
          </w:p>
        </w:tc>
        <w:tc>
          <w:tcPr>
            <w:tcW w:w="2977" w:type="dxa"/>
            <w:tcBorders>
              <w:bottom w:val="single" w:sz="4" w:space="0" w:color="auto"/>
            </w:tcBorders>
          </w:tcPr>
          <w:p w14:paraId="55D23931" w14:textId="77777777" w:rsidR="00E37A36" w:rsidRDefault="00E37A36" w:rsidP="008736EA">
            <w:pPr>
              <w:rPr>
                <w:rFonts w:eastAsia="Times New Roman"/>
                <w:sz w:val="24"/>
                <w:szCs w:val="24"/>
                <w:lang w:val="en"/>
              </w:rPr>
            </w:pPr>
          </w:p>
          <w:p w14:paraId="614E4340" w14:textId="49B23CC5" w:rsidR="0085389E" w:rsidRPr="008736EA" w:rsidRDefault="0085389E" w:rsidP="008736EA">
            <w:pPr>
              <w:rPr>
                <w:rFonts w:eastAsia="Times New Roman"/>
                <w:sz w:val="24"/>
                <w:szCs w:val="24"/>
                <w:lang w:val="en"/>
              </w:rPr>
            </w:pPr>
            <w:r w:rsidRPr="008736EA">
              <w:rPr>
                <w:rFonts w:eastAsia="Times New Roman"/>
                <w:sz w:val="24"/>
                <w:szCs w:val="24"/>
                <w:lang w:val="en"/>
              </w:rPr>
              <w:t>I can listen and read to build on my understanding of how grammar and punctuation shape sentences and whole texts.</w:t>
            </w:r>
          </w:p>
        </w:tc>
        <w:tc>
          <w:tcPr>
            <w:tcW w:w="3119" w:type="dxa"/>
            <w:tcBorders>
              <w:bottom w:val="single" w:sz="4" w:space="0" w:color="auto"/>
            </w:tcBorders>
          </w:tcPr>
          <w:p w14:paraId="1387FE4E" w14:textId="77777777" w:rsidR="00E37A36" w:rsidRDefault="00E37A36" w:rsidP="008736EA">
            <w:pPr>
              <w:rPr>
                <w:rFonts w:eastAsia="Times New Roman"/>
                <w:sz w:val="24"/>
                <w:szCs w:val="24"/>
                <w:lang w:val="en"/>
              </w:rPr>
            </w:pPr>
          </w:p>
          <w:p w14:paraId="3275ADC1" w14:textId="77777777" w:rsidR="00E37A36" w:rsidRDefault="0085389E" w:rsidP="008736EA">
            <w:pPr>
              <w:rPr>
                <w:rFonts w:eastAsia="Times New Roman"/>
                <w:sz w:val="24"/>
                <w:szCs w:val="24"/>
                <w:lang w:val="en"/>
              </w:rPr>
            </w:pPr>
            <w:r w:rsidRPr="008736EA">
              <w:rPr>
                <w:rFonts w:eastAsia="Times New Roman"/>
                <w:sz w:val="24"/>
                <w:szCs w:val="24"/>
                <w:lang w:val="en"/>
              </w:rPr>
              <w:t xml:space="preserve">I can use my knowledge of word construction, grammar including </w:t>
            </w:r>
            <w:r w:rsidRPr="007A5DD8">
              <w:rPr>
                <w:rStyle w:val="Heading1Char"/>
                <w:rFonts w:eastAsiaTheme="minorEastAsia"/>
                <w:b w:val="0"/>
                <w:iCs/>
                <w:color w:val="00B3A1"/>
                <w:sz w:val="24"/>
                <w:szCs w:val="24"/>
              </w:rPr>
              <w:t>syntax</w:t>
            </w:r>
            <w:r w:rsidRPr="008736EA">
              <w:rPr>
                <w:rFonts w:eastAsia="Times New Roman"/>
                <w:sz w:val="24"/>
                <w:szCs w:val="24"/>
                <w:lang w:val="en"/>
              </w:rPr>
              <w:t xml:space="preserve">, and text </w:t>
            </w:r>
            <w:r w:rsidRPr="008736EA">
              <w:rPr>
                <w:rFonts w:eastAsia="Times New Roman"/>
                <w:sz w:val="24"/>
                <w:szCs w:val="24"/>
              </w:rPr>
              <w:t>organisation</w:t>
            </w:r>
            <w:r w:rsidRPr="008736EA">
              <w:rPr>
                <w:rFonts w:eastAsia="Times New Roman"/>
                <w:sz w:val="24"/>
                <w:szCs w:val="24"/>
                <w:lang w:val="en"/>
              </w:rPr>
              <w:t xml:space="preserve"> to support my understanding of what I hear and read.</w:t>
            </w:r>
          </w:p>
          <w:p w14:paraId="1276CBD7" w14:textId="5C408686" w:rsidR="0085389E" w:rsidRPr="008736EA" w:rsidRDefault="0085389E" w:rsidP="008736EA">
            <w:pPr>
              <w:rPr>
                <w:rFonts w:eastAsia="Times New Roman"/>
                <w:sz w:val="24"/>
                <w:szCs w:val="24"/>
                <w:lang w:val="en"/>
              </w:rPr>
            </w:pPr>
            <w:r w:rsidRPr="008736EA">
              <w:rPr>
                <w:rFonts w:eastAsia="Times New Roman"/>
                <w:sz w:val="24"/>
                <w:szCs w:val="24"/>
                <w:lang w:val="en"/>
              </w:rPr>
              <w:t xml:space="preserve"> </w:t>
            </w:r>
          </w:p>
        </w:tc>
      </w:tr>
      <w:tr w:rsidR="0085389E" w:rsidRPr="007A7AD6" w14:paraId="3C7B19ED" w14:textId="77777777" w:rsidTr="008736EA">
        <w:tc>
          <w:tcPr>
            <w:tcW w:w="2689" w:type="dxa"/>
            <w:tcBorders>
              <w:top w:val="single" w:sz="4" w:space="0" w:color="auto"/>
              <w:left w:val="single" w:sz="4" w:space="0" w:color="auto"/>
              <w:bottom w:val="single" w:sz="4" w:space="0" w:color="auto"/>
              <w:right w:val="single" w:sz="4" w:space="0" w:color="auto"/>
            </w:tcBorders>
            <w:shd w:val="clear" w:color="auto" w:fill="auto"/>
          </w:tcPr>
          <w:p w14:paraId="6495E603" w14:textId="77777777" w:rsidR="00E37A36" w:rsidRDefault="00E37A36" w:rsidP="008736EA">
            <w:pPr>
              <w:rPr>
                <w:rFonts w:eastAsia="Arial"/>
                <w:sz w:val="24"/>
                <w:szCs w:val="24"/>
              </w:rPr>
            </w:pPr>
          </w:p>
          <w:p w14:paraId="4CBA5077" w14:textId="6DEE2888" w:rsidR="0085389E" w:rsidRPr="008736EA" w:rsidRDefault="0085389E" w:rsidP="008736EA">
            <w:pPr>
              <w:rPr>
                <w:sz w:val="24"/>
                <w:szCs w:val="24"/>
                <w:highlight w:val="yellow"/>
              </w:rPr>
            </w:pPr>
            <w:r w:rsidRPr="008736EA">
              <w:rPr>
                <w:rFonts w:eastAsia="Arial"/>
                <w:sz w:val="24"/>
                <w:szCs w:val="24"/>
              </w:rPr>
              <w:t>I can experiment with newly-learned vocabulary.</w:t>
            </w:r>
          </w:p>
        </w:tc>
        <w:tc>
          <w:tcPr>
            <w:tcW w:w="2789" w:type="dxa"/>
            <w:tcBorders>
              <w:top w:val="single" w:sz="4" w:space="0" w:color="auto"/>
              <w:left w:val="single" w:sz="4" w:space="0" w:color="auto"/>
              <w:bottom w:val="single" w:sz="4" w:space="0" w:color="auto"/>
              <w:right w:val="single" w:sz="4" w:space="0" w:color="auto"/>
            </w:tcBorders>
          </w:tcPr>
          <w:p w14:paraId="36C82CF9" w14:textId="77777777" w:rsidR="00E37A36" w:rsidRDefault="00E37A36" w:rsidP="008736EA">
            <w:pPr>
              <w:rPr>
                <w:rFonts w:eastAsia="Times New Roman"/>
                <w:sz w:val="24"/>
                <w:szCs w:val="24"/>
              </w:rPr>
            </w:pPr>
          </w:p>
          <w:p w14:paraId="22ADC644" w14:textId="73DB152C" w:rsidR="0085389E" w:rsidRPr="008736EA" w:rsidRDefault="0085389E" w:rsidP="008736EA">
            <w:pPr>
              <w:rPr>
                <w:rFonts w:eastAsia="Arial"/>
                <w:sz w:val="24"/>
                <w:szCs w:val="24"/>
              </w:rPr>
            </w:pPr>
            <w:r w:rsidRPr="008736EA">
              <w:rPr>
                <w:rFonts w:eastAsia="Times New Roman"/>
                <w:sz w:val="24"/>
                <w:szCs w:val="24"/>
              </w:rPr>
              <w:t>I can develop my vocabulary and pronunciation through listening and reading, and can use these new words.</w:t>
            </w:r>
            <w:r w:rsidRPr="008736EA">
              <w:rPr>
                <w:rFonts w:eastAsia="Arial"/>
                <w:sz w:val="24"/>
                <w:szCs w:val="24"/>
              </w:rPr>
              <w:t xml:space="preserve"> </w:t>
            </w:r>
          </w:p>
          <w:p w14:paraId="7F9BDACB" w14:textId="77777777" w:rsidR="0085389E" w:rsidRPr="008736EA" w:rsidRDefault="0085389E" w:rsidP="008736EA">
            <w:pPr>
              <w:rPr>
                <w:rFonts w:eastAsia="Arial"/>
                <w:sz w:val="24"/>
                <w:szCs w:val="24"/>
                <w:highlight w:val="yellow"/>
              </w:rPr>
            </w:pPr>
          </w:p>
          <w:p w14:paraId="19259183" w14:textId="77777777" w:rsidR="0085389E" w:rsidRPr="008736EA" w:rsidRDefault="0085389E" w:rsidP="008736EA">
            <w:pPr>
              <w:rPr>
                <w:rFonts w:eastAsia="Arial"/>
                <w:sz w:val="24"/>
                <w:szCs w:val="24"/>
                <w:highlight w:val="yellow"/>
              </w:rPr>
            </w:pPr>
          </w:p>
        </w:tc>
        <w:tc>
          <w:tcPr>
            <w:tcW w:w="3022" w:type="dxa"/>
            <w:tcBorders>
              <w:top w:val="single" w:sz="4" w:space="0" w:color="auto"/>
              <w:left w:val="single" w:sz="4" w:space="0" w:color="auto"/>
              <w:bottom w:val="single" w:sz="4" w:space="0" w:color="auto"/>
              <w:right w:val="single" w:sz="4" w:space="0" w:color="auto"/>
            </w:tcBorders>
          </w:tcPr>
          <w:p w14:paraId="22364B16" w14:textId="77777777" w:rsidR="00E37A36" w:rsidRDefault="00E37A36" w:rsidP="008736EA">
            <w:pPr>
              <w:rPr>
                <w:rFonts w:eastAsia="Times New Roman"/>
                <w:sz w:val="24"/>
                <w:szCs w:val="24"/>
              </w:rPr>
            </w:pPr>
          </w:p>
          <w:p w14:paraId="514C1A7E" w14:textId="73FF3F8F" w:rsidR="0085389E" w:rsidRPr="008736EA" w:rsidRDefault="0085389E" w:rsidP="008736EA">
            <w:pPr>
              <w:rPr>
                <w:sz w:val="24"/>
                <w:szCs w:val="24"/>
              </w:rPr>
            </w:pPr>
            <w:r w:rsidRPr="008736EA">
              <w:rPr>
                <w:rFonts w:eastAsia="Times New Roman"/>
                <w:sz w:val="24"/>
                <w:szCs w:val="24"/>
              </w:rPr>
              <w:t>I can develop my vocabulary and pronunciation through listening and reading, and use new words and phrases in a variety of contexts.</w:t>
            </w:r>
            <w:r w:rsidRPr="008736EA">
              <w:rPr>
                <w:rFonts w:eastAsia="Arial"/>
                <w:sz w:val="24"/>
                <w:szCs w:val="24"/>
              </w:rPr>
              <w:t xml:space="preserve"> </w:t>
            </w:r>
          </w:p>
          <w:p w14:paraId="6FA12DAF" w14:textId="77777777" w:rsidR="0085389E" w:rsidRPr="008736EA" w:rsidRDefault="0085389E" w:rsidP="008736EA">
            <w:pPr>
              <w:rPr>
                <w:sz w:val="24"/>
                <w:szCs w:val="24"/>
                <w:highlight w:val="yellow"/>
              </w:rPr>
            </w:pPr>
          </w:p>
        </w:tc>
        <w:tc>
          <w:tcPr>
            <w:tcW w:w="2977" w:type="dxa"/>
            <w:tcBorders>
              <w:top w:val="single" w:sz="4" w:space="0" w:color="auto"/>
              <w:left w:val="single" w:sz="4" w:space="0" w:color="auto"/>
              <w:bottom w:val="single" w:sz="4" w:space="0" w:color="auto"/>
              <w:right w:val="single" w:sz="4" w:space="0" w:color="auto"/>
            </w:tcBorders>
          </w:tcPr>
          <w:p w14:paraId="048D2B23" w14:textId="77777777" w:rsidR="00E37A36" w:rsidRDefault="00E37A36" w:rsidP="008736EA">
            <w:pPr>
              <w:rPr>
                <w:rFonts w:eastAsia="Times New Roman"/>
                <w:sz w:val="24"/>
                <w:szCs w:val="24"/>
                <w:lang w:val="en"/>
              </w:rPr>
            </w:pPr>
          </w:p>
          <w:p w14:paraId="0177B01D" w14:textId="0D0499CE" w:rsidR="0085389E" w:rsidRPr="008736EA" w:rsidRDefault="0085389E" w:rsidP="008736EA">
            <w:pPr>
              <w:rPr>
                <w:rFonts w:eastAsia="Calibri"/>
                <w:sz w:val="24"/>
                <w:szCs w:val="24"/>
              </w:rPr>
            </w:pPr>
            <w:r w:rsidRPr="008736EA">
              <w:rPr>
                <w:rFonts w:eastAsia="Times New Roman"/>
                <w:sz w:val="24"/>
                <w:szCs w:val="24"/>
                <w:lang w:val="en"/>
              </w:rPr>
              <w:t>I ca</w:t>
            </w:r>
            <w:r w:rsidRPr="008736EA">
              <w:rPr>
                <w:rFonts w:eastAsia="Calibri"/>
                <w:sz w:val="24"/>
                <w:szCs w:val="24"/>
              </w:rPr>
              <w:t>n listen and read to build my vocabulary, develop my pronunciation and sentence structures, and use these in my own communication across a range of contexts.</w:t>
            </w:r>
          </w:p>
        </w:tc>
        <w:tc>
          <w:tcPr>
            <w:tcW w:w="3119" w:type="dxa"/>
            <w:tcBorders>
              <w:top w:val="single" w:sz="4" w:space="0" w:color="auto"/>
              <w:left w:val="single" w:sz="4" w:space="0" w:color="auto"/>
              <w:bottom w:val="single" w:sz="4" w:space="0" w:color="auto"/>
              <w:right w:val="single" w:sz="4" w:space="0" w:color="auto"/>
            </w:tcBorders>
          </w:tcPr>
          <w:p w14:paraId="02C5A910" w14:textId="77777777" w:rsidR="00E37A36" w:rsidRDefault="00E37A36" w:rsidP="008736EA">
            <w:pPr>
              <w:rPr>
                <w:rFonts w:eastAsia="Times New Roman"/>
                <w:sz w:val="24"/>
                <w:szCs w:val="24"/>
                <w:lang w:val="en"/>
              </w:rPr>
            </w:pPr>
          </w:p>
          <w:p w14:paraId="67ABF7BD" w14:textId="2D9330D8" w:rsidR="0085389E" w:rsidRPr="008736EA" w:rsidRDefault="0085389E" w:rsidP="008736EA">
            <w:pPr>
              <w:rPr>
                <w:sz w:val="24"/>
                <w:szCs w:val="24"/>
              </w:rPr>
            </w:pPr>
            <w:r w:rsidRPr="008736EA">
              <w:rPr>
                <w:rFonts w:eastAsia="Times New Roman"/>
                <w:sz w:val="24"/>
                <w:szCs w:val="24"/>
                <w:lang w:val="en"/>
              </w:rPr>
              <w:t>I can listen and read to consolidate and develop my vocabulary and sentence structures and use these accurately in my own communication across a wide range of contexts.</w:t>
            </w:r>
          </w:p>
          <w:p w14:paraId="4B4BF822" w14:textId="77777777" w:rsidR="0085389E" w:rsidRPr="008736EA" w:rsidRDefault="0085389E" w:rsidP="008736EA">
            <w:pPr>
              <w:rPr>
                <w:rFonts w:eastAsiaTheme="minorEastAsia"/>
                <w:color w:val="FF0000"/>
                <w:sz w:val="24"/>
                <w:szCs w:val="24"/>
                <w:highlight w:val="yellow"/>
              </w:rPr>
            </w:pPr>
          </w:p>
        </w:tc>
      </w:tr>
    </w:tbl>
    <w:p w14:paraId="599E7050" w14:textId="3EE076E2" w:rsidR="0085389E" w:rsidRDefault="0085389E" w:rsidP="0085389E"/>
    <w:p w14:paraId="443D9CAF" w14:textId="77777777" w:rsidR="00E37A36" w:rsidRDefault="00E37A36" w:rsidP="0085389E"/>
    <w:p w14:paraId="7B5D121B" w14:textId="77777777" w:rsidR="008736EA" w:rsidRPr="00B40368" w:rsidRDefault="008736EA" w:rsidP="0085389E"/>
    <w:p w14:paraId="2E479763" w14:textId="67E23264" w:rsidR="0085389E" w:rsidRPr="007A5DD8" w:rsidRDefault="0085389E" w:rsidP="0085389E">
      <w:pPr>
        <w:rPr>
          <w:b/>
        </w:rPr>
      </w:pPr>
      <w:r w:rsidRPr="007A5DD8">
        <w:rPr>
          <w:b/>
        </w:rPr>
        <w:lastRenderedPageBreak/>
        <w:t>International languages</w:t>
      </w:r>
    </w:p>
    <w:p w14:paraId="65458C93" w14:textId="77777777" w:rsidR="0085389E" w:rsidRPr="00B40368" w:rsidRDefault="0085389E" w:rsidP="0085389E">
      <w:pPr>
        <w:rPr>
          <w:u w:val="single"/>
        </w:rPr>
      </w:pPr>
    </w:p>
    <w:tbl>
      <w:tblPr>
        <w:tblStyle w:val="TableGrid"/>
        <w:tblW w:w="0" w:type="auto"/>
        <w:tblLook w:val="04A0" w:firstRow="1" w:lastRow="0" w:firstColumn="1" w:lastColumn="0" w:noHBand="0" w:noVBand="1"/>
      </w:tblPr>
      <w:tblGrid>
        <w:gridCol w:w="2689"/>
        <w:gridCol w:w="2835"/>
        <w:gridCol w:w="2976"/>
        <w:gridCol w:w="2977"/>
        <w:gridCol w:w="3118"/>
      </w:tblGrid>
      <w:tr w:rsidR="0085389E" w:rsidRPr="008736EA" w14:paraId="3E45E6A8" w14:textId="77777777" w:rsidTr="008736EA">
        <w:tc>
          <w:tcPr>
            <w:tcW w:w="2689" w:type="dxa"/>
          </w:tcPr>
          <w:p w14:paraId="0B878124" w14:textId="3C511B10" w:rsidR="0085389E" w:rsidRPr="008736EA" w:rsidRDefault="0085389E" w:rsidP="008736EA">
            <w:pPr>
              <w:rPr>
                <w:b/>
                <w:sz w:val="24"/>
                <w:szCs w:val="24"/>
              </w:rPr>
            </w:pPr>
            <w:r w:rsidRPr="008736EA">
              <w:rPr>
                <w:b/>
                <w:sz w:val="24"/>
                <w:szCs w:val="24"/>
              </w:rPr>
              <w:t>Progression step 1</w:t>
            </w:r>
          </w:p>
        </w:tc>
        <w:tc>
          <w:tcPr>
            <w:tcW w:w="2835" w:type="dxa"/>
          </w:tcPr>
          <w:p w14:paraId="68720330" w14:textId="5D5E4A0B" w:rsidR="0085389E" w:rsidRPr="008736EA" w:rsidRDefault="0085389E" w:rsidP="008736EA">
            <w:pPr>
              <w:rPr>
                <w:b/>
                <w:sz w:val="24"/>
                <w:szCs w:val="24"/>
              </w:rPr>
            </w:pPr>
            <w:r w:rsidRPr="008736EA">
              <w:rPr>
                <w:b/>
                <w:sz w:val="24"/>
                <w:szCs w:val="24"/>
              </w:rPr>
              <w:t>Progression step 2</w:t>
            </w:r>
          </w:p>
        </w:tc>
        <w:tc>
          <w:tcPr>
            <w:tcW w:w="2976" w:type="dxa"/>
          </w:tcPr>
          <w:p w14:paraId="78F142B8" w14:textId="4808820F" w:rsidR="0085389E" w:rsidRPr="008736EA" w:rsidRDefault="0085389E" w:rsidP="008736EA">
            <w:pPr>
              <w:rPr>
                <w:b/>
                <w:sz w:val="24"/>
                <w:szCs w:val="24"/>
              </w:rPr>
            </w:pPr>
            <w:r w:rsidRPr="008736EA">
              <w:rPr>
                <w:b/>
                <w:sz w:val="24"/>
                <w:szCs w:val="24"/>
              </w:rPr>
              <w:t>Progression step 3</w:t>
            </w:r>
          </w:p>
        </w:tc>
        <w:tc>
          <w:tcPr>
            <w:tcW w:w="2977" w:type="dxa"/>
          </w:tcPr>
          <w:p w14:paraId="5A997777" w14:textId="5A816287" w:rsidR="0085389E" w:rsidRPr="008736EA" w:rsidRDefault="0085389E" w:rsidP="008736EA">
            <w:pPr>
              <w:rPr>
                <w:b/>
                <w:sz w:val="24"/>
                <w:szCs w:val="24"/>
              </w:rPr>
            </w:pPr>
            <w:r w:rsidRPr="008736EA">
              <w:rPr>
                <w:b/>
                <w:sz w:val="24"/>
                <w:szCs w:val="24"/>
              </w:rPr>
              <w:t>Progression step 4</w:t>
            </w:r>
          </w:p>
        </w:tc>
        <w:tc>
          <w:tcPr>
            <w:tcW w:w="3118" w:type="dxa"/>
          </w:tcPr>
          <w:p w14:paraId="4C88FC5A" w14:textId="1252A39F" w:rsidR="0085389E" w:rsidRPr="008736EA" w:rsidRDefault="0085389E" w:rsidP="008736EA">
            <w:pPr>
              <w:rPr>
                <w:b/>
                <w:sz w:val="24"/>
                <w:szCs w:val="24"/>
              </w:rPr>
            </w:pPr>
            <w:r w:rsidRPr="008736EA">
              <w:rPr>
                <w:b/>
                <w:sz w:val="24"/>
                <w:szCs w:val="24"/>
              </w:rPr>
              <w:t>Progression step 5</w:t>
            </w:r>
          </w:p>
        </w:tc>
      </w:tr>
      <w:tr w:rsidR="0085389E" w:rsidRPr="007A7AD6" w14:paraId="18973DC4" w14:textId="77777777" w:rsidTr="008736EA">
        <w:tc>
          <w:tcPr>
            <w:tcW w:w="2689" w:type="dxa"/>
          </w:tcPr>
          <w:p w14:paraId="1AAE8C55" w14:textId="77777777" w:rsidR="0085389E" w:rsidRPr="008736EA" w:rsidRDefault="0085389E" w:rsidP="008736EA">
            <w:pPr>
              <w:rPr>
                <w:sz w:val="24"/>
                <w:szCs w:val="24"/>
              </w:rPr>
            </w:pPr>
          </w:p>
        </w:tc>
        <w:tc>
          <w:tcPr>
            <w:tcW w:w="2835" w:type="dxa"/>
          </w:tcPr>
          <w:p w14:paraId="7B11291A" w14:textId="77777777" w:rsidR="008736EA" w:rsidRDefault="008736EA" w:rsidP="008736EA">
            <w:pPr>
              <w:rPr>
                <w:rFonts w:eastAsiaTheme="minorEastAsia"/>
                <w:sz w:val="24"/>
                <w:szCs w:val="24"/>
              </w:rPr>
            </w:pPr>
          </w:p>
          <w:p w14:paraId="354A4F6D" w14:textId="19A571F3" w:rsidR="0085389E" w:rsidRPr="008736EA" w:rsidRDefault="0085389E" w:rsidP="008736EA">
            <w:pPr>
              <w:rPr>
                <w:rFonts w:eastAsiaTheme="minorEastAsia"/>
                <w:sz w:val="24"/>
                <w:szCs w:val="24"/>
              </w:rPr>
            </w:pPr>
            <w:r w:rsidRPr="008736EA">
              <w:rPr>
                <w:rFonts w:eastAsiaTheme="minorEastAsia"/>
                <w:sz w:val="24"/>
                <w:szCs w:val="24"/>
              </w:rPr>
              <w:t xml:space="preserve">I have heard </w:t>
            </w:r>
            <w:r w:rsidRPr="007A5DD8">
              <w:rPr>
                <w:rStyle w:val="Heading1Char"/>
                <w:b w:val="0"/>
                <w:iCs/>
                <w:color w:val="00B3A1"/>
                <w:sz w:val="24"/>
                <w:szCs w:val="24"/>
              </w:rPr>
              <w:t>international languages</w:t>
            </w:r>
            <w:r w:rsidRPr="008736EA">
              <w:rPr>
                <w:rFonts w:eastAsiaTheme="minorEastAsia"/>
                <w:color w:val="00B050"/>
                <w:sz w:val="24"/>
                <w:szCs w:val="24"/>
              </w:rPr>
              <w:t xml:space="preserve"> </w:t>
            </w:r>
            <w:r w:rsidRPr="008736EA">
              <w:rPr>
                <w:rFonts w:eastAsiaTheme="minorEastAsia"/>
                <w:sz w:val="24"/>
                <w:szCs w:val="24"/>
              </w:rPr>
              <w:t>being used.</w:t>
            </w:r>
          </w:p>
        </w:tc>
        <w:tc>
          <w:tcPr>
            <w:tcW w:w="2976" w:type="dxa"/>
          </w:tcPr>
          <w:p w14:paraId="154E2B08" w14:textId="77777777" w:rsidR="008736EA" w:rsidRDefault="008736EA" w:rsidP="008736EA">
            <w:pPr>
              <w:rPr>
                <w:rFonts w:eastAsiaTheme="minorEastAsia"/>
                <w:sz w:val="24"/>
                <w:szCs w:val="24"/>
                <w:lang w:val="en"/>
              </w:rPr>
            </w:pPr>
          </w:p>
          <w:p w14:paraId="7ED5EB6D" w14:textId="66A64FBE" w:rsidR="0085389E" w:rsidRPr="008736EA" w:rsidRDefault="0085389E" w:rsidP="008736EA">
            <w:pPr>
              <w:rPr>
                <w:rFonts w:eastAsiaTheme="minorEastAsia"/>
                <w:sz w:val="24"/>
                <w:szCs w:val="24"/>
                <w:lang w:val="en"/>
              </w:rPr>
            </w:pPr>
            <w:r w:rsidRPr="008736EA">
              <w:rPr>
                <w:rFonts w:eastAsiaTheme="minorEastAsia"/>
                <w:sz w:val="24"/>
                <w:szCs w:val="24"/>
                <w:lang w:val="en"/>
              </w:rPr>
              <w:t xml:space="preserve">I can </w:t>
            </w:r>
            <w:r w:rsidRPr="008736EA">
              <w:rPr>
                <w:rFonts w:eastAsiaTheme="minorEastAsia"/>
                <w:sz w:val="24"/>
                <w:szCs w:val="24"/>
              </w:rPr>
              <w:t>recognise</w:t>
            </w:r>
            <w:r w:rsidRPr="008736EA">
              <w:rPr>
                <w:rFonts w:eastAsiaTheme="minorEastAsia"/>
                <w:sz w:val="24"/>
                <w:szCs w:val="24"/>
                <w:lang w:val="en"/>
              </w:rPr>
              <w:t xml:space="preserve"> </w:t>
            </w:r>
            <w:r w:rsidRPr="007A5DD8">
              <w:rPr>
                <w:rStyle w:val="Heading1Char"/>
                <w:b w:val="0"/>
                <w:iCs/>
                <w:color w:val="00B3A1"/>
                <w:sz w:val="24"/>
                <w:szCs w:val="24"/>
              </w:rPr>
              <w:t>high-frequency words</w:t>
            </w:r>
            <w:r w:rsidRPr="008736EA">
              <w:rPr>
                <w:rFonts w:eastAsiaTheme="minorEastAsia"/>
                <w:i/>
                <w:color w:val="00B050"/>
                <w:sz w:val="24"/>
                <w:szCs w:val="24"/>
                <w:lang w:val="en"/>
              </w:rPr>
              <w:t xml:space="preserve"> </w:t>
            </w:r>
            <w:r w:rsidRPr="008736EA">
              <w:rPr>
                <w:rFonts w:eastAsiaTheme="minorEastAsia"/>
                <w:sz w:val="24"/>
                <w:szCs w:val="24"/>
                <w:lang w:val="en"/>
              </w:rPr>
              <w:t xml:space="preserve">and phrases and understand the general meaning in what I hear, read and see. </w:t>
            </w:r>
          </w:p>
        </w:tc>
        <w:tc>
          <w:tcPr>
            <w:tcW w:w="2977" w:type="dxa"/>
          </w:tcPr>
          <w:p w14:paraId="43F0F281" w14:textId="77777777" w:rsidR="008736EA" w:rsidRDefault="008736EA" w:rsidP="008736EA">
            <w:pPr>
              <w:rPr>
                <w:rFonts w:eastAsia="Arial"/>
                <w:sz w:val="24"/>
                <w:szCs w:val="24"/>
              </w:rPr>
            </w:pPr>
          </w:p>
          <w:p w14:paraId="6FB5A4D6" w14:textId="2B284BCE" w:rsidR="0085389E" w:rsidRPr="008736EA" w:rsidRDefault="0085389E" w:rsidP="008736EA">
            <w:pPr>
              <w:rPr>
                <w:rFonts w:eastAsia="Arial"/>
                <w:sz w:val="24"/>
                <w:szCs w:val="24"/>
              </w:rPr>
            </w:pPr>
            <w:r w:rsidRPr="008736EA">
              <w:rPr>
                <w:rFonts w:eastAsia="Arial"/>
                <w:sz w:val="24"/>
                <w:szCs w:val="24"/>
              </w:rPr>
              <w:t>I can employ a range of strategies to recognise and predict the general meaning across a wide range of texts.</w:t>
            </w:r>
          </w:p>
          <w:p w14:paraId="2681A9D8" w14:textId="77777777" w:rsidR="0085389E" w:rsidRPr="008736EA" w:rsidRDefault="0085389E" w:rsidP="008736EA">
            <w:pPr>
              <w:rPr>
                <w:rFonts w:eastAsiaTheme="minorEastAsia"/>
                <w:sz w:val="24"/>
                <w:szCs w:val="24"/>
                <w:lang w:val="en"/>
              </w:rPr>
            </w:pPr>
          </w:p>
        </w:tc>
        <w:tc>
          <w:tcPr>
            <w:tcW w:w="3118" w:type="dxa"/>
          </w:tcPr>
          <w:p w14:paraId="48F42A9F" w14:textId="77777777" w:rsidR="008736EA" w:rsidRDefault="008736EA" w:rsidP="008736EA">
            <w:pPr>
              <w:rPr>
                <w:rFonts w:eastAsia="Arial"/>
                <w:sz w:val="24"/>
                <w:szCs w:val="24"/>
              </w:rPr>
            </w:pPr>
          </w:p>
          <w:p w14:paraId="575D7FEF" w14:textId="3E7C7DD5" w:rsidR="0085389E" w:rsidRPr="008736EA" w:rsidRDefault="0085389E" w:rsidP="008736EA">
            <w:pPr>
              <w:rPr>
                <w:rFonts w:eastAsia="Arial"/>
                <w:sz w:val="24"/>
                <w:szCs w:val="24"/>
              </w:rPr>
            </w:pPr>
            <w:r w:rsidRPr="008736EA">
              <w:rPr>
                <w:rFonts w:eastAsia="Arial"/>
                <w:sz w:val="24"/>
                <w:szCs w:val="24"/>
              </w:rPr>
              <w:t>I can employ a range of strategies to recognise and predict the general meaning across a wide range of texts and can understand implied ideas.</w:t>
            </w:r>
          </w:p>
          <w:p w14:paraId="3901E411" w14:textId="77777777" w:rsidR="0085389E" w:rsidRPr="008736EA" w:rsidRDefault="0085389E" w:rsidP="008736EA">
            <w:pPr>
              <w:rPr>
                <w:rFonts w:eastAsiaTheme="minorEastAsia"/>
                <w:sz w:val="24"/>
                <w:szCs w:val="24"/>
              </w:rPr>
            </w:pPr>
          </w:p>
        </w:tc>
      </w:tr>
      <w:tr w:rsidR="0085389E" w:rsidRPr="007A7AD6" w14:paraId="5328CAA3" w14:textId="77777777" w:rsidTr="008736EA">
        <w:tc>
          <w:tcPr>
            <w:tcW w:w="2689" w:type="dxa"/>
            <w:shd w:val="clear" w:color="auto" w:fill="auto"/>
          </w:tcPr>
          <w:p w14:paraId="7D2936A8" w14:textId="77777777" w:rsidR="0085389E" w:rsidRPr="008736EA" w:rsidRDefault="0085389E" w:rsidP="008736EA">
            <w:pPr>
              <w:rPr>
                <w:sz w:val="24"/>
                <w:szCs w:val="24"/>
              </w:rPr>
            </w:pPr>
          </w:p>
        </w:tc>
        <w:tc>
          <w:tcPr>
            <w:tcW w:w="2835" w:type="dxa"/>
            <w:shd w:val="clear" w:color="auto" w:fill="auto"/>
          </w:tcPr>
          <w:p w14:paraId="3122BC8D" w14:textId="77777777" w:rsidR="0085389E" w:rsidRPr="008736EA" w:rsidRDefault="0085389E" w:rsidP="008736EA">
            <w:pPr>
              <w:rPr>
                <w:rFonts w:eastAsiaTheme="minorEastAsia"/>
                <w:sz w:val="24"/>
                <w:szCs w:val="24"/>
              </w:rPr>
            </w:pPr>
          </w:p>
        </w:tc>
        <w:tc>
          <w:tcPr>
            <w:tcW w:w="2976" w:type="dxa"/>
            <w:shd w:val="clear" w:color="auto" w:fill="auto"/>
          </w:tcPr>
          <w:p w14:paraId="1CA827E5" w14:textId="77777777" w:rsidR="0085389E" w:rsidRPr="008736EA" w:rsidRDefault="0085389E" w:rsidP="008736EA">
            <w:pPr>
              <w:rPr>
                <w:rFonts w:eastAsiaTheme="minorEastAsia"/>
                <w:sz w:val="24"/>
                <w:szCs w:val="24"/>
              </w:rPr>
            </w:pPr>
            <w:r w:rsidRPr="008736EA">
              <w:rPr>
                <w:rFonts w:eastAsiaTheme="minorEastAsia"/>
                <w:sz w:val="24"/>
                <w:szCs w:val="24"/>
              </w:rPr>
              <w:t xml:space="preserve">I can listen and read empathetically, recognising the differing opinions of others.  </w:t>
            </w:r>
          </w:p>
        </w:tc>
        <w:tc>
          <w:tcPr>
            <w:tcW w:w="2977" w:type="dxa"/>
            <w:shd w:val="clear" w:color="auto" w:fill="auto"/>
          </w:tcPr>
          <w:p w14:paraId="7A0F3848" w14:textId="77777777" w:rsidR="0085389E" w:rsidRPr="008736EA" w:rsidRDefault="0085389E" w:rsidP="008736EA">
            <w:pPr>
              <w:rPr>
                <w:rFonts w:eastAsiaTheme="minorEastAsia"/>
                <w:sz w:val="24"/>
                <w:szCs w:val="24"/>
                <w:lang w:val="en"/>
              </w:rPr>
            </w:pPr>
            <w:r w:rsidRPr="008736EA">
              <w:rPr>
                <w:rFonts w:eastAsiaTheme="minorEastAsia"/>
                <w:sz w:val="24"/>
                <w:szCs w:val="24"/>
                <w:lang w:val="en"/>
              </w:rPr>
              <w:t>I can listen and read empathetically to gain different people’s perspectives on various subjects.</w:t>
            </w:r>
          </w:p>
        </w:tc>
        <w:tc>
          <w:tcPr>
            <w:tcW w:w="3118" w:type="dxa"/>
            <w:shd w:val="clear" w:color="auto" w:fill="auto"/>
          </w:tcPr>
          <w:p w14:paraId="4DB5192D" w14:textId="77777777" w:rsidR="0085389E" w:rsidRDefault="0085389E" w:rsidP="008736EA">
            <w:pPr>
              <w:rPr>
                <w:rFonts w:eastAsiaTheme="minorEastAsia"/>
                <w:sz w:val="24"/>
                <w:szCs w:val="24"/>
                <w:lang w:val="en"/>
              </w:rPr>
            </w:pPr>
            <w:r w:rsidRPr="008736EA">
              <w:rPr>
                <w:rFonts w:eastAsiaTheme="minorEastAsia"/>
                <w:sz w:val="24"/>
                <w:szCs w:val="24"/>
                <w:lang w:val="en"/>
              </w:rPr>
              <w:t>I can listen and read empathetically to gain different people’s perspectives on various subjects, using them to inform my own thinking.</w:t>
            </w:r>
          </w:p>
          <w:p w14:paraId="34EF15EC" w14:textId="11D90582" w:rsidR="008736EA" w:rsidRPr="008736EA" w:rsidRDefault="008736EA" w:rsidP="008736EA">
            <w:pPr>
              <w:rPr>
                <w:rFonts w:eastAsiaTheme="minorEastAsia"/>
                <w:sz w:val="24"/>
                <w:szCs w:val="24"/>
                <w:lang w:val="en"/>
              </w:rPr>
            </w:pPr>
          </w:p>
        </w:tc>
      </w:tr>
      <w:tr w:rsidR="0085389E" w:rsidRPr="007A7AD6" w14:paraId="361301DF" w14:textId="77777777" w:rsidTr="008736EA">
        <w:tc>
          <w:tcPr>
            <w:tcW w:w="2689" w:type="dxa"/>
          </w:tcPr>
          <w:p w14:paraId="5EF2A921" w14:textId="77777777" w:rsidR="0085389E" w:rsidRPr="008736EA" w:rsidRDefault="0085389E" w:rsidP="008736EA">
            <w:pPr>
              <w:rPr>
                <w:sz w:val="24"/>
                <w:szCs w:val="24"/>
              </w:rPr>
            </w:pPr>
          </w:p>
        </w:tc>
        <w:tc>
          <w:tcPr>
            <w:tcW w:w="2835" w:type="dxa"/>
          </w:tcPr>
          <w:p w14:paraId="1E4F2FA1" w14:textId="77777777" w:rsidR="0085389E" w:rsidRPr="008736EA" w:rsidRDefault="0085389E" w:rsidP="008736EA">
            <w:pPr>
              <w:rPr>
                <w:rFonts w:eastAsiaTheme="minorEastAsia"/>
                <w:sz w:val="24"/>
                <w:szCs w:val="24"/>
              </w:rPr>
            </w:pPr>
          </w:p>
        </w:tc>
        <w:tc>
          <w:tcPr>
            <w:tcW w:w="2976" w:type="dxa"/>
          </w:tcPr>
          <w:p w14:paraId="5EE308C1" w14:textId="77777777" w:rsidR="0085389E" w:rsidRPr="008736EA" w:rsidRDefault="0085389E" w:rsidP="008736EA">
            <w:pPr>
              <w:rPr>
                <w:rFonts w:eastAsiaTheme="minorEastAsia"/>
                <w:sz w:val="24"/>
                <w:szCs w:val="24"/>
              </w:rPr>
            </w:pPr>
            <w:r w:rsidRPr="008736EA">
              <w:rPr>
                <w:rFonts w:eastAsiaTheme="minorEastAsia"/>
                <w:sz w:val="24"/>
                <w:szCs w:val="24"/>
                <w:lang w:val="en"/>
              </w:rPr>
              <w:t>I can listen and read to build a bank of words and sentences and use these to improve my own communication.</w:t>
            </w:r>
          </w:p>
        </w:tc>
        <w:tc>
          <w:tcPr>
            <w:tcW w:w="2977" w:type="dxa"/>
          </w:tcPr>
          <w:p w14:paraId="4B3F7AD4" w14:textId="77777777" w:rsidR="0085389E" w:rsidRDefault="0085389E" w:rsidP="008736EA">
            <w:pPr>
              <w:rPr>
                <w:rFonts w:eastAsiaTheme="minorEastAsia"/>
                <w:sz w:val="24"/>
                <w:szCs w:val="24"/>
                <w:lang w:val="en"/>
              </w:rPr>
            </w:pPr>
            <w:r w:rsidRPr="008736EA">
              <w:rPr>
                <w:rFonts w:eastAsiaTheme="minorEastAsia"/>
                <w:sz w:val="24"/>
                <w:szCs w:val="24"/>
                <w:lang w:val="en"/>
              </w:rPr>
              <w:t>I can listen and read to increase my vocabulary and can vary my sentence structures to improve my own communication.</w:t>
            </w:r>
          </w:p>
          <w:p w14:paraId="46D3C914" w14:textId="0094103C" w:rsidR="00E37A36" w:rsidRPr="008736EA" w:rsidRDefault="00E37A36" w:rsidP="008736EA">
            <w:pPr>
              <w:rPr>
                <w:rFonts w:eastAsiaTheme="minorEastAsia"/>
                <w:sz w:val="24"/>
                <w:szCs w:val="24"/>
                <w:lang w:val="en"/>
              </w:rPr>
            </w:pPr>
          </w:p>
        </w:tc>
        <w:tc>
          <w:tcPr>
            <w:tcW w:w="3118" w:type="dxa"/>
          </w:tcPr>
          <w:p w14:paraId="45D5CC7F" w14:textId="77777777" w:rsidR="0085389E" w:rsidRPr="008736EA" w:rsidRDefault="0085389E" w:rsidP="008736EA">
            <w:pPr>
              <w:rPr>
                <w:rFonts w:eastAsiaTheme="minorEastAsia"/>
                <w:sz w:val="24"/>
                <w:szCs w:val="24"/>
              </w:rPr>
            </w:pPr>
            <w:r w:rsidRPr="008736EA">
              <w:rPr>
                <w:rFonts w:eastAsiaTheme="minorEastAsia"/>
                <w:sz w:val="24"/>
                <w:szCs w:val="24"/>
              </w:rPr>
              <w:t xml:space="preserve">I can listen and read to enhance my range of language and to improve my own expression and communication.   </w:t>
            </w:r>
          </w:p>
        </w:tc>
      </w:tr>
      <w:tr w:rsidR="0085389E" w:rsidRPr="007A7AD6" w14:paraId="5A5792AD" w14:textId="77777777" w:rsidTr="008736EA">
        <w:tc>
          <w:tcPr>
            <w:tcW w:w="2689" w:type="dxa"/>
            <w:shd w:val="clear" w:color="auto" w:fill="auto"/>
          </w:tcPr>
          <w:p w14:paraId="123BAAC5" w14:textId="77777777" w:rsidR="0085389E" w:rsidRPr="008736EA" w:rsidRDefault="0085389E" w:rsidP="008736EA">
            <w:pPr>
              <w:rPr>
                <w:sz w:val="24"/>
                <w:szCs w:val="24"/>
              </w:rPr>
            </w:pPr>
          </w:p>
        </w:tc>
        <w:tc>
          <w:tcPr>
            <w:tcW w:w="2835" w:type="dxa"/>
            <w:shd w:val="clear" w:color="auto" w:fill="auto"/>
          </w:tcPr>
          <w:p w14:paraId="16130A7B" w14:textId="77777777" w:rsidR="0085389E" w:rsidRPr="008736EA" w:rsidRDefault="0085389E" w:rsidP="008736EA">
            <w:pPr>
              <w:rPr>
                <w:sz w:val="24"/>
                <w:szCs w:val="24"/>
              </w:rPr>
            </w:pPr>
          </w:p>
        </w:tc>
        <w:tc>
          <w:tcPr>
            <w:tcW w:w="2976" w:type="dxa"/>
            <w:shd w:val="clear" w:color="auto" w:fill="auto"/>
          </w:tcPr>
          <w:p w14:paraId="7385CC06" w14:textId="77777777" w:rsidR="0085389E" w:rsidRPr="008736EA" w:rsidRDefault="0085389E" w:rsidP="008736EA">
            <w:pPr>
              <w:rPr>
                <w:rFonts w:eastAsia="Times New Roman"/>
                <w:sz w:val="24"/>
                <w:szCs w:val="24"/>
                <w:lang w:val="en"/>
              </w:rPr>
            </w:pPr>
            <w:r w:rsidRPr="008736EA">
              <w:rPr>
                <w:rFonts w:eastAsia="Times New Roman"/>
                <w:sz w:val="24"/>
                <w:szCs w:val="24"/>
                <w:lang w:val="en"/>
              </w:rPr>
              <w:t xml:space="preserve">I can listen and read to gain an understanding of how </w:t>
            </w:r>
            <w:r w:rsidRPr="007A5DD8">
              <w:rPr>
                <w:rStyle w:val="Heading1Char"/>
                <w:b w:val="0"/>
                <w:iCs/>
                <w:color w:val="00B3A1"/>
                <w:sz w:val="24"/>
                <w:szCs w:val="24"/>
              </w:rPr>
              <w:t xml:space="preserve">grammar </w:t>
            </w:r>
            <w:r w:rsidRPr="008736EA">
              <w:rPr>
                <w:rFonts w:eastAsia="Times New Roman"/>
                <w:sz w:val="24"/>
                <w:szCs w:val="24"/>
                <w:lang w:val="en"/>
              </w:rPr>
              <w:t>and punctuation affect meaning.</w:t>
            </w:r>
          </w:p>
          <w:p w14:paraId="6EF0FCFC" w14:textId="77777777" w:rsidR="0085389E" w:rsidRPr="008736EA" w:rsidRDefault="0085389E" w:rsidP="008736EA">
            <w:pPr>
              <w:rPr>
                <w:rFonts w:eastAsia="Times New Roman"/>
                <w:sz w:val="24"/>
                <w:szCs w:val="24"/>
                <w:lang w:val="en"/>
              </w:rPr>
            </w:pPr>
          </w:p>
        </w:tc>
        <w:tc>
          <w:tcPr>
            <w:tcW w:w="2977" w:type="dxa"/>
            <w:shd w:val="clear" w:color="auto" w:fill="auto"/>
          </w:tcPr>
          <w:p w14:paraId="2E2644A9" w14:textId="77777777" w:rsidR="0085389E" w:rsidRPr="008736EA" w:rsidRDefault="0085389E" w:rsidP="008736EA">
            <w:pPr>
              <w:rPr>
                <w:rFonts w:eastAsia="Times New Roman"/>
                <w:sz w:val="24"/>
                <w:szCs w:val="24"/>
                <w:lang w:val="en"/>
              </w:rPr>
            </w:pPr>
            <w:r w:rsidRPr="008736EA">
              <w:rPr>
                <w:rFonts w:eastAsia="Times New Roman"/>
                <w:sz w:val="24"/>
                <w:szCs w:val="24"/>
                <w:lang w:val="en"/>
              </w:rPr>
              <w:t xml:space="preserve">I can listen and read to build on my understanding of how grammar and punctuation shape sentences and whole texts. </w:t>
            </w:r>
          </w:p>
        </w:tc>
        <w:tc>
          <w:tcPr>
            <w:tcW w:w="3118" w:type="dxa"/>
            <w:shd w:val="clear" w:color="auto" w:fill="auto"/>
          </w:tcPr>
          <w:p w14:paraId="5FAF3B49" w14:textId="77777777" w:rsidR="0085389E" w:rsidRDefault="0085389E" w:rsidP="008736EA">
            <w:pPr>
              <w:rPr>
                <w:rFonts w:eastAsia="Times New Roman"/>
                <w:sz w:val="24"/>
                <w:szCs w:val="24"/>
                <w:lang w:val="en"/>
              </w:rPr>
            </w:pPr>
            <w:r w:rsidRPr="008736EA">
              <w:rPr>
                <w:rFonts w:eastAsia="Times New Roman"/>
                <w:sz w:val="24"/>
                <w:szCs w:val="24"/>
                <w:lang w:val="en"/>
              </w:rPr>
              <w:t xml:space="preserve">I can use my knowledge of word construction, grammar, including </w:t>
            </w:r>
            <w:r w:rsidRPr="007A5DD8">
              <w:rPr>
                <w:rStyle w:val="Heading1Char"/>
                <w:b w:val="0"/>
                <w:iCs/>
                <w:color w:val="00B3A1"/>
                <w:sz w:val="24"/>
                <w:szCs w:val="24"/>
              </w:rPr>
              <w:t>syntax</w:t>
            </w:r>
            <w:r w:rsidRPr="008736EA">
              <w:rPr>
                <w:rFonts w:eastAsia="Times New Roman"/>
                <w:b/>
                <w:sz w:val="24"/>
                <w:szCs w:val="24"/>
                <w:lang w:val="en"/>
              </w:rPr>
              <w:t>,</w:t>
            </w:r>
            <w:r w:rsidRPr="008736EA">
              <w:rPr>
                <w:rFonts w:eastAsia="Times New Roman"/>
                <w:sz w:val="24"/>
                <w:szCs w:val="24"/>
                <w:lang w:val="en"/>
              </w:rPr>
              <w:t xml:space="preserve"> and text </w:t>
            </w:r>
            <w:r w:rsidRPr="008736EA">
              <w:rPr>
                <w:rFonts w:eastAsia="Times New Roman"/>
                <w:sz w:val="24"/>
                <w:szCs w:val="24"/>
              </w:rPr>
              <w:t>organisation</w:t>
            </w:r>
            <w:r w:rsidRPr="008736EA">
              <w:rPr>
                <w:rFonts w:eastAsia="Times New Roman"/>
                <w:sz w:val="24"/>
                <w:szCs w:val="24"/>
                <w:lang w:val="en"/>
              </w:rPr>
              <w:t xml:space="preserve"> to support my understanding of what I hear and read. </w:t>
            </w:r>
          </w:p>
          <w:p w14:paraId="0D24DDA4" w14:textId="32361422" w:rsidR="00E37A36" w:rsidRPr="008736EA" w:rsidRDefault="00E37A36" w:rsidP="008736EA">
            <w:pPr>
              <w:rPr>
                <w:rFonts w:eastAsia="Times New Roman"/>
                <w:sz w:val="24"/>
                <w:szCs w:val="24"/>
                <w:lang w:val="en"/>
              </w:rPr>
            </w:pPr>
          </w:p>
        </w:tc>
      </w:tr>
    </w:tbl>
    <w:p w14:paraId="6CA2D63B" w14:textId="77777777" w:rsidR="0085389E" w:rsidRPr="00CD0454" w:rsidRDefault="0085389E" w:rsidP="0085389E">
      <w:pPr>
        <w:rPr>
          <w:rFonts w:eastAsia="Calibri"/>
          <w:bCs/>
          <w:lang w:val="sq-AL"/>
        </w:rPr>
      </w:pPr>
    </w:p>
    <w:p w14:paraId="6684E362" w14:textId="77777777" w:rsidR="00CD0454" w:rsidRDefault="00CD0454" w:rsidP="0085389E">
      <w:pPr>
        <w:rPr>
          <w:rFonts w:eastAsia="Calibri"/>
          <w:bCs/>
          <w:lang w:val="sq-AL"/>
        </w:rPr>
      </w:pPr>
    </w:p>
    <w:p w14:paraId="1C90EDBF" w14:textId="77777777" w:rsidR="00CD0454" w:rsidRDefault="00CD0454" w:rsidP="0085389E">
      <w:pPr>
        <w:rPr>
          <w:rFonts w:eastAsia="Calibri"/>
          <w:bCs/>
          <w:lang w:val="sq-AL"/>
        </w:rPr>
      </w:pPr>
    </w:p>
    <w:p w14:paraId="487A1A9D" w14:textId="4600823B" w:rsidR="0085389E" w:rsidRPr="0063449F" w:rsidRDefault="0085389E" w:rsidP="008736EA">
      <w:pPr>
        <w:pStyle w:val="LLCheading2"/>
        <w:rPr>
          <w:rStyle w:val="LLCheading2Char"/>
          <w:b/>
          <w:sz w:val="24"/>
        </w:rPr>
      </w:pPr>
      <w:r w:rsidRPr="0063449F">
        <w:rPr>
          <w:rStyle w:val="LLCheading2Char"/>
          <w:b/>
          <w:sz w:val="24"/>
        </w:rPr>
        <w:t>Expressing ourselves through languages is key to communication</w:t>
      </w:r>
      <w:r w:rsidR="00CD0454" w:rsidRPr="0063449F">
        <w:rPr>
          <w:rStyle w:val="LLCheading2Char"/>
          <w:b/>
          <w:sz w:val="24"/>
        </w:rPr>
        <w:t>.</w:t>
      </w:r>
    </w:p>
    <w:p w14:paraId="414EB46D" w14:textId="77777777" w:rsidR="00CD0454" w:rsidRPr="00CD0454" w:rsidRDefault="00CD0454" w:rsidP="0085389E">
      <w:pPr>
        <w:rPr>
          <w:rFonts w:eastAsia="Calibri"/>
          <w:bCs/>
          <w:lang w:val="sq-AL"/>
        </w:rPr>
      </w:pPr>
    </w:p>
    <w:p w14:paraId="0F5BCDA2" w14:textId="2195EF99" w:rsidR="0085389E" w:rsidRPr="007A5DD8" w:rsidRDefault="0085389E" w:rsidP="0085389E">
      <w:pPr>
        <w:rPr>
          <w:rFonts w:eastAsia="Calibri"/>
          <w:b/>
          <w:bCs/>
          <w:lang w:val="sq-AL"/>
        </w:rPr>
      </w:pPr>
      <w:r w:rsidRPr="007A5DD8">
        <w:rPr>
          <w:rFonts w:eastAsia="Calibri"/>
          <w:b/>
          <w:bCs/>
          <w:lang w:val="sq-AL"/>
        </w:rPr>
        <w:t>Welsh/English</w:t>
      </w:r>
    </w:p>
    <w:p w14:paraId="10158DC3" w14:textId="77777777" w:rsidR="00CD0454" w:rsidRPr="00B40368" w:rsidRDefault="00CD0454" w:rsidP="0085389E">
      <w:pPr>
        <w:rPr>
          <w:rFonts w:eastAsia="Calibri"/>
          <w:bCs/>
          <w:lang w:val="sq-AL"/>
        </w:rPr>
      </w:pPr>
    </w:p>
    <w:tbl>
      <w:tblPr>
        <w:tblStyle w:val="TableGrid"/>
        <w:tblW w:w="14596" w:type="dxa"/>
        <w:tblLook w:val="04A0" w:firstRow="1" w:lastRow="0" w:firstColumn="1" w:lastColumn="0" w:noHBand="0" w:noVBand="1"/>
      </w:tblPr>
      <w:tblGrid>
        <w:gridCol w:w="2689"/>
        <w:gridCol w:w="2835"/>
        <w:gridCol w:w="2976"/>
        <w:gridCol w:w="2977"/>
        <w:gridCol w:w="3119"/>
      </w:tblGrid>
      <w:tr w:rsidR="00D175FC" w:rsidRPr="00D175FC" w14:paraId="3C42513D" w14:textId="77777777" w:rsidTr="00D175FC">
        <w:tc>
          <w:tcPr>
            <w:tcW w:w="2689" w:type="dxa"/>
          </w:tcPr>
          <w:p w14:paraId="4FEC7619" w14:textId="76C50379" w:rsidR="002E2A5E" w:rsidRPr="00D175FC" w:rsidRDefault="002E2A5E" w:rsidP="00D175FC">
            <w:pPr>
              <w:rPr>
                <w:b/>
                <w:sz w:val="24"/>
                <w:szCs w:val="24"/>
              </w:rPr>
            </w:pPr>
            <w:r w:rsidRPr="00D175FC">
              <w:rPr>
                <w:b/>
                <w:sz w:val="24"/>
                <w:szCs w:val="24"/>
              </w:rPr>
              <w:t>Progression step 1</w:t>
            </w:r>
          </w:p>
        </w:tc>
        <w:tc>
          <w:tcPr>
            <w:tcW w:w="2835" w:type="dxa"/>
          </w:tcPr>
          <w:p w14:paraId="3D7B8A67" w14:textId="31DB1B42" w:rsidR="002E2A5E" w:rsidRPr="00D175FC" w:rsidRDefault="002E2A5E" w:rsidP="00D175FC">
            <w:pPr>
              <w:rPr>
                <w:b/>
                <w:sz w:val="24"/>
                <w:szCs w:val="24"/>
              </w:rPr>
            </w:pPr>
            <w:r w:rsidRPr="00D175FC">
              <w:rPr>
                <w:b/>
                <w:sz w:val="24"/>
                <w:szCs w:val="24"/>
              </w:rPr>
              <w:t>Progression step 2</w:t>
            </w:r>
          </w:p>
        </w:tc>
        <w:tc>
          <w:tcPr>
            <w:tcW w:w="2976" w:type="dxa"/>
          </w:tcPr>
          <w:p w14:paraId="47796BC8" w14:textId="120DB338" w:rsidR="002E2A5E" w:rsidRPr="00D175FC" w:rsidRDefault="002E2A5E" w:rsidP="00D175FC">
            <w:pPr>
              <w:rPr>
                <w:b/>
                <w:sz w:val="24"/>
                <w:szCs w:val="24"/>
              </w:rPr>
            </w:pPr>
            <w:r w:rsidRPr="00D175FC">
              <w:rPr>
                <w:b/>
                <w:sz w:val="24"/>
                <w:szCs w:val="24"/>
              </w:rPr>
              <w:t>Progression step 3</w:t>
            </w:r>
          </w:p>
        </w:tc>
        <w:tc>
          <w:tcPr>
            <w:tcW w:w="2977" w:type="dxa"/>
          </w:tcPr>
          <w:p w14:paraId="1828B3BF" w14:textId="215E744D" w:rsidR="002E2A5E" w:rsidRPr="00D175FC" w:rsidRDefault="002E2A5E" w:rsidP="00D175FC">
            <w:pPr>
              <w:rPr>
                <w:b/>
                <w:sz w:val="24"/>
                <w:szCs w:val="24"/>
              </w:rPr>
            </w:pPr>
            <w:r w:rsidRPr="00D175FC">
              <w:rPr>
                <w:b/>
                <w:sz w:val="24"/>
                <w:szCs w:val="24"/>
              </w:rPr>
              <w:t>Progression step 4</w:t>
            </w:r>
          </w:p>
        </w:tc>
        <w:tc>
          <w:tcPr>
            <w:tcW w:w="3119" w:type="dxa"/>
          </w:tcPr>
          <w:p w14:paraId="6C8462ED" w14:textId="135F885C" w:rsidR="002E2A5E" w:rsidRPr="00D175FC" w:rsidRDefault="002E2A5E" w:rsidP="00D175FC">
            <w:pPr>
              <w:rPr>
                <w:b/>
                <w:sz w:val="24"/>
                <w:szCs w:val="24"/>
              </w:rPr>
            </w:pPr>
            <w:r w:rsidRPr="00D175FC">
              <w:rPr>
                <w:b/>
                <w:sz w:val="24"/>
                <w:szCs w:val="24"/>
              </w:rPr>
              <w:t>Progression step 5</w:t>
            </w:r>
          </w:p>
        </w:tc>
      </w:tr>
      <w:tr w:rsidR="00D175FC" w:rsidRPr="007A7AD6" w14:paraId="098AD8AB" w14:textId="77777777" w:rsidTr="00D175FC">
        <w:tc>
          <w:tcPr>
            <w:tcW w:w="2689" w:type="dxa"/>
          </w:tcPr>
          <w:p w14:paraId="57336D52" w14:textId="7E427DB6" w:rsidR="002E2A5E" w:rsidRPr="00D175FC" w:rsidRDefault="002E2A5E" w:rsidP="00D175FC">
            <w:pPr>
              <w:pStyle w:val="paragraph"/>
              <w:spacing w:before="0" w:beforeAutospacing="0" w:after="0" w:afterAutospacing="0"/>
              <w:textAlignment w:val="baseline"/>
              <w:rPr>
                <w:rFonts w:ascii="Arial" w:hAnsi="Arial" w:cs="Arial"/>
                <w:sz w:val="24"/>
                <w:szCs w:val="24"/>
              </w:rPr>
            </w:pPr>
            <w:r w:rsidRPr="00D175FC">
              <w:rPr>
                <w:rFonts w:ascii="Arial" w:hAnsi="Arial" w:cs="Arial"/>
                <w:sz w:val="24"/>
                <w:szCs w:val="24"/>
              </w:rPr>
              <w:t>I can produce many</w:t>
            </w:r>
            <w:r w:rsidR="00D175FC">
              <w:rPr>
                <w:rFonts w:ascii="Arial" w:hAnsi="Arial" w:cs="Arial"/>
                <w:sz w:val="24"/>
                <w:szCs w:val="24"/>
              </w:rPr>
              <w:t xml:space="preserve"> </w:t>
            </w:r>
            <w:r w:rsidRPr="00D175FC">
              <w:rPr>
                <w:rFonts w:ascii="Arial" w:hAnsi="Arial" w:cs="Arial"/>
                <w:sz w:val="24"/>
                <w:szCs w:val="24"/>
              </w:rPr>
              <w:t>speech</w:t>
            </w:r>
            <w:r w:rsidR="00D175FC">
              <w:rPr>
                <w:rFonts w:ascii="Arial" w:hAnsi="Arial" w:cs="Arial"/>
                <w:sz w:val="24"/>
                <w:szCs w:val="24"/>
              </w:rPr>
              <w:t xml:space="preserve"> </w:t>
            </w:r>
            <w:r w:rsidRPr="00D175FC">
              <w:rPr>
                <w:rFonts w:ascii="Arial" w:hAnsi="Arial" w:cs="Arial"/>
                <w:sz w:val="24"/>
                <w:szCs w:val="24"/>
              </w:rPr>
              <w:t>sounds accurately.</w:t>
            </w:r>
          </w:p>
          <w:p w14:paraId="6AF5CCA9" w14:textId="77777777" w:rsidR="002E2A5E" w:rsidRPr="00D175FC" w:rsidRDefault="002E2A5E" w:rsidP="00D175FC">
            <w:pPr>
              <w:rPr>
                <w:sz w:val="24"/>
                <w:szCs w:val="24"/>
                <w:u w:val="single"/>
              </w:rPr>
            </w:pPr>
          </w:p>
        </w:tc>
        <w:tc>
          <w:tcPr>
            <w:tcW w:w="2835" w:type="dxa"/>
          </w:tcPr>
          <w:p w14:paraId="72B9627B" w14:textId="77777777" w:rsidR="002E2A5E" w:rsidRPr="00D175FC" w:rsidRDefault="002E2A5E" w:rsidP="00D175FC">
            <w:pPr>
              <w:pStyle w:val="paragraph"/>
              <w:spacing w:before="0" w:beforeAutospacing="0" w:after="0" w:afterAutospacing="0"/>
              <w:rPr>
                <w:rStyle w:val="eop"/>
                <w:rFonts w:ascii="Arial" w:hAnsi="Arial" w:cs="Arial"/>
                <w:sz w:val="24"/>
                <w:szCs w:val="24"/>
              </w:rPr>
            </w:pPr>
            <w:r w:rsidRPr="00D175FC">
              <w:rPr>
                <w:rStyle w:val="normaltextrun"/>
                <w:rFonts w:ascii="Arial" w:hAnsi="Arial" w:cs="Arial"/>
                <w:sz w:val="24"/>
                <w:szCs w:val="24"/>
              </w:rPr>
              <w:t xml:space="preserve">I can speak clearly, varying expression and gestures to communicate my ideas. </w:t>
            </w:r>
          </w:p>
          <w:p w14:paraId="4D0408E3" w14:textId="77777777" w:rsidR="002E2A5E" w:rsidRPr="00D175FC" w:rsidRDefault="002E2A5E" w:rsidP="00D175FC">
            <w:pPr>
              <w:rPr>
                <w:sz w:val="24"/>
                <w:szCs w:val="24"/>
                <w:u w:val="single"/>
              </w:rPr>
            </w:pPr>
          </w:p>
          <w:p w14:paraId="7C17146D" w14:textId="77777777" w:rsidR="002E2A5E" w:rsidRDefault="002E2A5E" w:rsidP="00D175FC">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I can use single and multi-clause sentences, making choices to meet the intended audience and purpose.</w:t>
            </w:r>
            <w:r w:rsidR="00D175FC">
              <w:rPr>
                <w:rStyle w:val="normaltextrun"/>
                <w:rFonts w:ascii="Arial" w:hAnsi="Arial" w:cs="Arial"/>
                <w:sz w:val="24"/>
                <w:szCs w:val="24"/>
              </w:rPr>
              <w:t xml:space="preserve"> </w:t>
            </w:r>
          </w:p>
          <w:p w14:paraId="2ED5BE37" w14:textId="63A640F6" w:rsidR="00D175FC" w:rsidRPr="00D175FC" w:rsidRDefault="00D175FC" w:rsidP="00D175FC">
            <w:pPr>
              <w:pStyle w:val="paragraph"/>
              <w:spacing w:before="0" w:beforeAutospacing="0" w:after="0" w:afterAutospacing="0"/>
              <w:textAlignment w:val="baseline"/>
              <w:rPr>
                <w:rFonts w:ascii="Arial" w:hAnsi="Arial" w:cs="Arial"/>
                <w:sz w:val="24"/>
                <w:szCs w:val="24"/>
              </w:rPr>
            </w:pPr>
          </w:p>
        </w:tc>
        <w:tc>
          <w:tcPr>
            <w:tcW w:w="2976" w:type="dxa"/>
          </w:tcPr>
          <w:p w14:paraId="58EEFDF9" w14:textId="1DF8E66F" w:rsidR="002E2A5E" w:rsidRPr="00D175FC" w:rsidRDefault="002E2A5E" w:rsidP="00D175FC">
            <w:pPr>
              <w:rPr>
                <w:rFonts w:eastAsia="Times New Roman"/>
                <w:sz w:val="24"/>
                <w:szCs w:val="24"/>
                <w:lang w:eastAsia="en-GB"/>
              </w:rPr>
            </w:pPr>
            <w:r w:rsidRPr="00D175FC">
              <w:rPr>
                <w:rFonts w:eastAsia="Times New Roman"/>
                <w:sz w:val="24"/>
                <w:szCs w:val="24"/>
                <w:lang w:eastAsia="en-GB"/>
              </w:rPr>
              <w:t>I can recognise the appropriate language for different audiences and purposes, varying my expression, vocabulary and tone to engage the</w:t>
            </w:r>
            <w:r w:rsidR="00D175FC">
              <w:rPr>
                <w:rFonts w:eastAsia="Times New Roman"/>
                <w:sz w:val="24"/>
                <w:szCs w:val="24"/>
                <w:lang w:eastAsia="en-GB"/>
              </w:rPr>
              <w:t xml:space="preserve"> </w:t>
            </w:r>
            <w:r w:rsidRPr="00D175FC">
              <w:rPr>
                <w:rFonts w:eastAsia="Times New Roman"/>
                <w:sz w:val="24"/>
                <w:szCs w:val="24"/>
                <w:lang w:eastAsia="en-GB"/>
              </w:rPr>
              <w:t>audience.</w:t>
            </w:r>
          </w:p>
          <w:p w14:paraId="639229EC" w14:textId="77777777" w:rsidR="002E2A5E" w:rsidRPr="00D175FC" w:rsidRDefault="002E2A5E" w:rsidP="00D175FC">
            <w:pPr>
              <w:rPr>
                <w:sz w:val="24"/>
                <w:szCs w:val="24"/>
              </w:rPr>
            </w:pPr>
          </w:p>
          <w:p w14:paraId="795F3539" w14:textId="77777777" w:rsidR="002E2A5E" w:rsidRPr="00D175FC" w:rsidRDefault="002E2A5E" w:rsidP="00D175FC">
            <w:pPr>
              <w:rPr>
                <w:sz w:val="24"/>
                <w:szCs w:val="24"/>
                <w:u w:val="single"/>
              </w:rPr>
            </w:pPr>
          </w:p>
        </w:tc>
        <w:tc>
          <w:tcPr>
            <w:tcW w:w="2977" w:type="dxa"/>
          </w:tcPr>
          <w:p w14:paraId="5489BA86" w14:textId="13E9FC56" w:rsidR="002E2A5E" w:rsidRPr="00D175FC" w:rsidRDefault="002E2A5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select and adapt the appropriate language for a range</w:t>
            </w:r>
            <w:r w:rsidR="00D175FC">
              <w:rPr>
                <w:rStyle w:val="normaltextrun"/>
                <w:rFonts w:ascii="Arial" w:hAnsi="Arial" w:cs="Arial"/>
                <w:sz w:val="24"/>
                <w:szCs w:val="24"/>
              </w:rPr>
              <w:t xml:space="preserve"> </w:t>
            </w:r>
            <w:r w:rsidRPr="00D175FC">
              <w:rPr>
                <w:rStyle w:val="normaltextrun"/>
                <w:rFonts w:ascii="Arial" w:hAnsi="Arial" w:cs="Arial"/>
                <w:sz w:val="24"/>
                <w:szCs w:val="24"/>
              </w:rPr>
              <w:t>of</w:t>
            </w:r>
            <w:r w:rsidR="00D175FC">
              <w:rPr>
                <w:rStyle w:val="normaltextrun"/>
                <w:rFonts w:ascii="Arial" w:hAnsi="Arial" w:cs="Arial"/>
                <w:sz w:val="24"/>
                <w:szCs w:val="24"/>
              </w:rPr>
              <w:t xml:space="preserve"> </w:t>
            </w:r>
            <w:r w:rsidRPr="00D175FC">
              <w:rPr>
                <w:rStyle w:val="normaltextrun"/>
                <w:rFonts w:ascii="Arial" w:hAnsi="Arial" w:cs="Arial"/>
                <w:sz w:val="24"/>
                <w:szCs w:val="24"/>
              </w:rPr>
              <w:t>audiences and purposes, conveying meaning effectively</w:t>
            </w:r>
            <w:r w:rsidRPr="00D175FC">
              <w:rPr>
                <w:rStyle w:val="eop"/>
                <w:rFonts w:ascii="Arial" w:hAnsi="Arial" w:cs="Arial"/>
                <w:sz w:val="24"/>
                <w:szCs w:val="24"/>
              </w:rPr>
              <w:t> </w:t>
            </w:r>
            <w:r w:rsidRPr="00D175FC">
              <w:rPr>
                <w:rStyle w:val="normaltextrun"/>
                <w:rFonts w:ascii="Arial" w:hAnsi="Arial" w:cs="Arial"/>
                <w:sz w:val="24"/>
                <w:szCs w:val="24"/>
              </w:rPr>
              <w:t>to the</w:t>
            </w:r>
            <w:r w:rsidR="00D175FC">
              <w:rPr>
                <w:rStyle w:val="normaltextrun"/>
                <w:rFonts w:ascii="Arial" w:hAnsi="Arial" w:cs="Arial"/>
                <w:sz w:val="24"/>
                <w:szCs w:val="24"/>
              </w:rPr>
              <w:t xml:space="preserve"> </w:t>
            </w:r>
            <w:r w:rsidRPr="00D175FC">
              <w:rPr>
                <w:rStyle w:val="normaltextrun"/>
                <w:rFonts w:ascii="Arial" w:hAnsi="Arial" w:cs="Arial"/>
                <w:bCs/>
                <w:sz w:val="24"/>
                <w:szCs w:val="24"/>
              </w:rPr>
              <w:t>audience</w:t>
            </w:r>
            <w:r w:rsidRPr="00D175FC">
              <w:rPr>
                <w:rStyle w:val="eop"/>
                <w:rFonts w:ascii="Arial" w:hAnsi="Arial" w:cs="Arial"/>
                <w:sz w:val="24"/>
                <w:szCs w:val="24"/>
              </w:rPr>
              <w:t>.</w:t>
            </w:r>
          </w:p>
          <w:p w14:paraId="42C59965" w14:textId="77777777" w:rsidR="002E2A5E" w:rsidRPr="00D175FC" w:rsidRDefault="002E2A5E" w:rsidP="00D175FC">
            <w:pPr>
              <w:rPr>
                <w:sz w:val="24"/>
                <w:szCs w:val="24"/>
                <w:u w:val="single"/>
              </w:rPr>
            </w:pPr>
          </w:p>
        </w:tc>
        <w:tc>
          <w:tcPr>
            <w:tcW w:w="3119" w:type="dxa"/>
          </w:tcPr>
          <w:p w14:paraId="6107A984" w14:textId="5555517F" w:rsidR="002E2A5E" w:rsidRPr="00D175FC" w:rsidRDefault="002E2A5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convey meaning</w:t>
            </w:r>
            <w:r w:rsidR="00D175FC">
              <w:rPr>
                <w:rStyle w:val="normaltextrun"/>
                <w:rFonts w:ascii="Arial" w:hAnsi="Arial" w:cs="Arial"/>
                <w:sz w:val="24"/>
                <w:szCs w:val="24"/>
              </w:rPr>
              <w:t xml:space="preserve"> c</w:t>
            </w:r>
            <w:r w:rsidRPr="00D175FC">
              <w:rPr>
                <w:rStyle w:val="normaltextrun"/>
                <w:rFonts w:ascii="Arial" w:hAnsi="Arial" w:cs="Arial"/>
                <w:sz w:val="24"/>
                <w:szCs w:val="24"/>
              </w:rPr>
              <w:t>onvincingly</w:t>
            </w:r>
            <w:r w:rsidR="00D175FC">
              <w:rPr>
                <w:rStyle w:val="normaltextrun"/>
                <w:rFonts w:ascii="Arial" w:hAnsi="Arial" w:cs="Arial"/>
                <w:sz w:val="24"/>
                <w:szCs w:val="24"/>
              </w:rPr>
              <w:t xml:space="preserve"> </w:t>
            </w:r>
            <w:r w:rsidRPr="00D175FC">
              <w:rPr>
                <w:rStyle w:val="normaltextrun"/>
                <w:rFonts w:ascii="Arial" w:hAnsi="Arial" w:cs="Arial"/>
                <w:sz w:val="24"/>
                <w:szCs w:val="24"/>
              </w:rPr>
              <w:t>in a range of contexts so that the</w:t>
            </w:r>
            <w:r w:rsidR="00D175FC">
              <w:rPr>
                <w:rStyle w:val="normaltextrun"/>
                <w:rFonts w:ascii="Arial" w:hAnsi="Arial" w:cs="Arial"/>
                <w:sz w:val="24"/>
                <w:szCs w:val="24"/>
              </w:rPr>
              <w:t xml:space="preserve"> </w:t>
            </w:r>
            <w:r w:rsidRPr="00D175FC">
              <w:rPr>
                <w:rStyle w:val="normaltextrun"/>
                <w:rFonts w:ascii="Arial" w:hAnsi="Arial" w:cs="Arial"/>
                <w:sz w:val="24"/>
                <w:szCs w:val="24"/>
              </w:rPr>
              <w:t>audience</w:t>
            </w:r>
            <w:r w:rsidR="00D175FC">
              <w:rPr>
                <w:rStyle w:val="normaltextrun"/>
                <w:rFonts w:ascii="Arial" w:hAnsi="Arial" w:cs="Arial"/>
                <w:sz w:val="24"/>
                <w:szCs w:val="24"/>
              </w:rPr>
              <w:t xml:space="preserve"> </w:t>
            </w:r>
            <w:r w:rsidRPr="00D175FC">
              <w:rPr>
                <w:rStyle w:val="normaltextrun"/>
                <w:rFonts w:ascii="Arial" w:hAnsi="Arial" w:cs="Arial"/>
                <w:sz w:val="24"/>
                <w:szCs w:val="24"/>
              </w:rPr>
              <w:t>is fully engaged.</w:t>
            </w:r>
          </w:p>
          <w:p w14:paraId="7DFF0CC8" w14:textId="77777777" w:rsidR="002E2A5E" w:rsidRPr="00D175FC" w:rsidRDefault="002E2A5E" w:rsidP="00D175FC">
            <w:pPr>
              <w:rPr>
                <w:sz w:val="24"/>
                <w:szCs w:val="24"/>
                <w:u w:val="single"/>
              </w:rPr>
            </w:pPr>
          </w:p>
        </w:tc>
      </w:tr>
      <w:tr w:rsidR="00D175FC" w:rsidRPr="007A7AD6" w14:paraId="3303746F" w14:textId="77777777" w:rsidTr="00D175FC">
        <w:tc>
          <w:tcPr>
            <w:tcW w:w="2689" w:type="dxa"/>
          </w:tcPr>
          <w:p w14:paraId="6CD630DB" w14:textId="77777777" w:rsidR="00D175FC" w:rsidRDefault="00D175FC" w:rsidP="00D175FC">
            <w:pPr>
              <w:pStyle w:val="paragraph"/>
              <w:spacing w:before="0" w:beforeAutospacing="0" w:after="0" w:afterAutospacing="0"/>
              <w:textAlignment w:val="baseline"/>
              <w:rPr>
                <w:rStyle w:val="normaltextrun"/>
                <w:rFonts w:ascii="Arial" w:hAnsi="Arial" w:cs="Arial"/>
                <w:sz w:val="24"/>
                <w:szCs w:val="24"/>
              </w:rPr>
            </w:pPr>
          </w:p>
          <w:p w14:paraId="2EA6C587" w14:textId="08E24DFA" w:rsidR="002E2A5E" w:rsidRPr="00D175FC" w:rsidRDefault="002E2A5E" w:rsidP="00D175FC">
            <w:pPr>
              <w:pStyle w:val="paragraph"/>
              <w:spacing w:before="0" w:beforeAutospacing="0" w:after="0" w:afterAutospacing="0"/>
              <w:textAlignment w:val="baseline"/>
              <w:rPr>
                <w:rStyle w:val="eop"/>
                <w:rFonts w:ascii="Arial" w:hAnsi="Arial" w:cs="Arial"/>
                <w:sz w:val="24"/>
                <w:szCs w:val="24"/>
              </w:rPr>
            </w:pPr>
            <w:r w:rsidRPr="00D175FC">
              <w:rPr>
                <w:rStyle w:val="normaltextrun"/>
                <w:rFonts w:ascii="Arial" w:hAnsi="Arial" w:cs="Arial"/>
                <w:sz w:val="24"/>
                <w:szCs w:val="24"/>
              </w:rPr>
              <w:t>I can communicate meaning using extended speech and/or gesture.</w:t>
            </w:r>
          </w:p>
          <w:p w14:paraId="2A8A6356" w14:textId="049C0F31" w:rsidR="00D175FC" w:rsidRDefault="00D175FC" w:rsidP="00D175FC">
            <w:pPr>
              <w:pStyle w:val="paragraph"/>
              <w:spacing w:before="0" w:beforeAutospacing="0" w:after="0" w:afterAutospacing="0"/>
              <w:textAlignment w:val="baseline"/>
              <w:rPr>
                <w:rStyle w:val="eop"/>
                <w:rFonts w:ascii="Arial" w:hAnsi="Arial" w:cs="Arial"/>
                <w:sz w:val="24"/>
                <w:szCs w:val="24"/>
              </w:rPr>
            </w:pPr>
          </w:p>
          <w:p w14:paraId="71FF7342" w14:textId="77777777" w:rsidR="00D175FC" w:rsidRPr="00D175FC" w:rsidRDefault="00D175FC" w:rsidP="00D175FC">
            <w:pPr>
              <w:pStyle w:val="paragraph"/>
              <w:spacing w:before="0" w:beforeAutospacing="0" w:after="0" w:afterAutospacing="0"/>
              <w:textAlignment w:val="baseline"/>
              <w:rPr>
                <w:rStyle w:val="eop"/>
                <w:rFonts w:ascii="Arial" w:hAnsi="Arial" w:cs="Arial"/>
                <w:sz w:val="24"/>
                <w:szCs w:val="24"/>
              </w:rPr>
            </w:pPr>
          </w:p>
          <w:p w14:paraId="1AF9DBDD" w14:textId="77777777" w:rsidR="002E2A5E" w:rsidRPr="00D175FC" w:rsidRDefault="002E2A5E" w:rsidP="00D175FC">
            <w:pPr>
              <w:pStyle w:val="paragraph"/>
              <w:spacing w:before="0" w:beforeAutospacing="0" w:after="0" w:afterAutospacing="0"/>
              <w:textAlignment w:val="baseline"/>
              <w:rPr>
                <w:rStyle w:val="eop"/>
                <w:rFonts w:ascii="Arial" w:hAnsi="Arial" w:cs="Arial"/>
                <w:sz w:val="24"/>
                <w:szCs w:val="24"/>
              </w:rPr>
            </w:pPr>
            <w:r w:rsidRPr="00D175FC">
              <w:rPr>
                <w:rStyle w:val="eop"/>
                <w:rFonts w:ascii="Arial" w:hAnsi="Arial" w:cs="Arial"/>
                <w:sz w:val="24"/>
                <w:szCs w:val="24"/>
              </w:rPr>
              <w:t>I am beginning to use appropriate language to talk about events in the past and future.</w:t>
            </w:r>
          </w:p>
          <w:p w14:paraId="5DEDA260" w14:textId="77777777" w:rsidR="002E2A5E" w:rsidRPr="00D175FC" w:rsidRDefault="002E2A5E" w:rsidP="00D175FC">
            <w:pPr>
              <w:rPr>
                <w:sz w:val="24"/>
                <w:szCs w:val="24"/>
                <w:u w:val="single"/>
              </w:rPr>
            </w:pPr>
          </w:p>
        </w:tc>
        <w:tc>
          <w:tcPr>
            <w:tcW w:w="2835" w:type="dxa"/>
          </w:tcPr>
          <w:p w14:paraId="1857325F" w14:textId="77777777" w:rsidR="00E37A36" w:rsidRDefault="00E37A36" w:rsidP="00D175FC">
            <w:pPr>
              <w:pStyle w:val="paragraph"/>
              <w:spacing w:before="0" w:beforeAutospacing="0" w:after="0" w:afterAutospacing="0"/>
              <w:rPr>
                <w:rStyle w:val="normaltextrun"/>
                <w:rFonts w:ascii="Arial" w:hAnsi="Arial" w:cs="Arial"/>
                <w:sz w:val="24"/>
                <w:szCs w:val="24"/>
              </w:rPr>
            </w:pPr>
          </w:p>
          <w:p w14:paraId="007B2D6C" w14:textId="42177102" w:rsidR="002E2A5E" w:rsidRPr="00D175FC" w:rsidRDefault="002E2A5E" w:rsidP="00D175FC">
            <w:pPr>
              <w:pStyle w:val="paragraph"/>
              <w:spacing w:before="0" w:beforeAutospacing="0" w:after="0" w:afterAutospacing="0"/>
              <w:rPr>
                <w:rStyle w:val="normaltextrun"/>
                <w:rFonts w:ascii="Arial" w:hAnsi="Arial" w:cs="Arial"/>
                <w:sz w:val="24"/>
                <w:szCs w:val="24"/>
              </w:rPr>
            </w:pPr>
            <w:r w:rsidRPr="00D175FC">
              <w:rPr>
                <w:rStyle w:val="normaltextrun"/>
                <w:rFonts w:ascii="Arial" w:hAnsi="Arial" w:cs="Arial"/>
                <w:sz w:val="24"/>
                <w:szCs w:val="24"/>
              </w:rPr>
              <w:t>I can communicate using an increasingly varied and precise</w:t>
            </w:r>
            <w:r w:rsidRPr="00D175FC">
              <w:rPr>
                <w:rStyle w:val="normaltextrun"/>
                <w:rFonts w:ascii="Arial" w:hAnsi="Arial" w:cs="Arial"/>
                <w:i/>
                <w:iCs/>
                <w:sz w:val="24"/>
                <w:szCs w:val="24"/>
              </w:rPr>
              <w:t xml:space="preserve"> </w:t>
            </w:r>
            <w:r w:rsidRPr="00D175FC">
              <w:rPr>
                <w:rStyle w:val="normaltextrun"/>
                <w:rFonts w:ascii="Arial" w:hAnsi="Arial" w:cs="Arial"/>
                <w:sz w:val="24"/>
                <w:szCs w:val="24"/>
              </w:rPr>
              <w:t>vocabulary.</w:t>
            </w:r>
          </w:p>
          <w:p w14:paraId="108A34F8" w14:textId="70D73159" w:rsidR="002E2A5E" w:rsidRDefault="002E2A5E" w:rsidP="00D175FC">
            <w:pPr>
              <w:pStyle w:val="paragraph"/>
              <w:spacing w:before="0" w:beforeAutospacing="0" w:after="0" w:afterAutospacing="0"/>
              <w:rPr>
                <w:rStyle w:val="normaltextrun"/>
                <w:rFonts w:ascii="Arial" w:hAnsi="Arial" w:cs="Arial"/>
                <w:sz w:val="24"/>
                <w:szCs w:val="24"/>
              </w:rPr>
            </w:pPr>
          </w:p>
          <w:p w14:paraId="0A8D233D" w14:textId="77777777" w:rsidR="00E37A36" w:rsidRPr="00D175FC" w:rsidRDefault="00E37A36" w:rsidP="00D175FC">
            <w:pPr>
              <w:pStyle w:val="paragraph"/>
              <w:spacing w:before="0" w:beforeAutospacing="0" w:after="0" w:afterAutospacing="0"/>
              <w:rPr>
                <w:rStyle w:val="normaltextrun"/>
                <w:rFonts w:ascii="Arial" w:hAnsi="Arial" w:cs="Arial"/>
                <w:sz w:val="24"/>
                <w:szCs w:val="24"/>
              </w:rPr>
            </w:pPr>
          </w:p>
          <w:p w14:paraId="211ED26F" w14:textId="77777777" w:rsidR="002E2A5E" w:rsidRPr="00D175FC" w:rsidRDefault="002E2A5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use single and multi-clause sentences.</w:t>
            </w:r>
          </w:p>
          <w:p w14:paraId="367B9E1D" w14:textId="69B44D40" w:rsidR="002E2A5E" w:rsidRDefault="002E2A5E" w:rsidP="00D175FC">
            <w:pPr>
              <w:pStyle w:val="paragraph"/>
              <w:spacing w:before="0" w:beforeAutospacing="0" w:after="0" w:afterAutospacing="0"/>
              <w:rPr>
                <w:rStyle w:val="normaltextrun"/>
                <w:rFonts w:ascii="Arial" w:hAnsi="Arial" w:cs="Arial"/>
                <w:sz w:val="24"/>
                <w:szCs w:val="24"/>
              </w:rPr>
            </w:pPr>
          </w:p>
          <w:p w14:paraId="45048B82" w14:textId="77777777" w:rsidR="00E37A36" w:rsidRPr="00D175FC" w:rsidRDefault="00E37A36" w:rsidP="00D175FC">
            <w:pPr>
              <w:pStyle w:val="paragraph"/>
              <w:spacing w:before="0" w:beforeAutospacing="0" w:after="0" w:afterAutospacing="0"/>
              <w:rPr>
                <w:rStyle w:val="normaltextrun"/>
                <w:rFonts w:ascii="Arial" w:hAnsi="Arial" w:cs="Arial"/>
                <w:sz w:val="24"/>
                <w:szCs w:val="24"/>
              </w:rPr>
            </w:pPr>
          </w:p>
          <w:p w14:paraId="3F6DA00E" w14:textId="77777777" w:rsidR="002E2A5E" w:rsidRPr="00D175FC" w:rsidRDefault="002E2A5E" w:rsidP="00D175FC">
            <w:pPr>
              <w:pStyle w:val="paragraph"/>
              <w:spacing w:before="0" w:beforeAutospacing="0" w:after="0" w:afterAutospacing="0"/>
              <w:rPr>
                <w:rFonts w:ascii="Arial" w:hAnsi="Arial" w:cs="Arial"/>
                <w:sz w:val="24"/>
                <w:szCs w:val="24"/>
              </w:rPr>
            </w:pPr>
            <w:r w:rsidRPr="00D175FC">
              <w:rPr>
                <w:rFonts w:ascii="Arial" w:eastAsia="Arial" w:hAnsi="Arial" w:cs="Arial"/>
                <w:sz w:val="24"/>
                <w:szCs w:val="24"/>
              </w:rPr>
              <w:t>I can vary the types of sentences I use in my spoken language.</w:t>
            </w:r>
          </w:p>
          <w:p w14:paraId="6BA20F40" w14:textId="00FA31FC" w:rsidR="002E2A5E" w:rsidRDefault="002E2A5E" w:rsidP="00D175FC">
            <w:pPr>
              <w:pStyle w:val="paragraph"/>
              <w:spacing w:before="0" w:beforeAutospacing="0" w:after="0" w:afterAutospacing="0"/>
              <w:rPr>
                <w:rStyle w:val="eop"/>
                <w:rFonts w:ascii="Arial" w:hAnsi="Arial" w:cs="Arial"/>
                <w:sz w:val="24"/>
                <w:szCs w:val="24"/>
              </w:rPr>
            </w:pPr>
          </w:p>
          <w:p w14:paraId="195C39EA" w14:textId="77777777" w:rsidR="00E37A36" w:rsidRPr="00D175FC" w:rsidRDefault="00E37A36" w:rsidP="00D175FC">
            <w:pPr>
              <w:pStyle w:val="paragraph"/>
              <w:spacing w:before="0" w:beforeAutospacing="0" w:after="0" w:afterAutospacing="0"/>
              <w:rPr>
                <w:rStyle w:val="eop"/>
                <w:rFonts w:ascii="Arial" w:hAnsi="Arial" w:cs="Arial"/>
                <w:sz w:val="24"/>
                <w:szCs w:val="24"/>
              </w:rPr>
            </w:pPr>
          </w:p>
          <w:p w14:paraId="4330061B" w14:textId="77777777" w:rsidR="002E2A5E" w:rsidRPr="00D175FC" w:rsidRDefault="002E2A5E" w:rsidP="00D175FC">
            <w:pPr>
              <w:rPr>
                <w:sz w:val="24"/>
                <w:szCs w:val="24"/>
                <w:u w:val="single"/>
              </w:rPr>
            </w:pPr>
          </w:p>
        </w:tc>
        <w:tc>
          <w:tcPr>
            <w:tcW w:w="2976" w:type="dxa"/>
          </w:tcPr>
          <w:p w14:paraId="5321DC5A" w14:textId="77777777" w:rsidR="00E37A36" w:rsidRDefault="00E37A36" w:rsidP="00D175FC">
            <w:pPr>
              <w:rPr>
                <w:rFonts w:eastAsia="Arial"/>
                <w:sz w:val="24"/>
                <w:szCs w:val="24"/>
              </w:rPr>
            </w:pPr>
          </w:p>
          <w:p w14:paraId="24671D64" w14:textId="3E22ABB4" w:rsidR="002E2A5E" w:rsidRPr="00D175FC" w:rsidRDefault="002E2A5E" w:rsidP="00D175FC">
            <w:pPr>
              <w:rPr>
                <w:rFonts w:eastAsia="Arial"/>
                <w:sz w:val="24"/>
                <w:szCs w:val="24"/>
              </w:rPr>
            </w:pPr>
            <w:r w:rsidRPr="00D175FC">
              <w:rPr>
                <w:rFonts w:eastAsia="Arial"/>
                <w:sz w:val="24"/>
                <w:szCs w:val="24"/>
              </w:rPr>
              <w:t xml:space="preserve">I can adapt and manipulate language and make appropriate choices about vocabulary, </w:t>
            </w:r>
            <w:r w:rsidRPr="007A5DD8">
              <w:rPr>
                <w:rStyle w:val="Heading1Char"/>
                <w:b w:val="0"/>
                <w:iCs/>
                <w:color w:val="00B3A1"/>
                <w:sz w:val="24"/>
                <w:szCs w:val="24"/>
              </w:rPr>
              <w:t xml:space="preserve">idiomatic language </w:t>
            </w:r>
            <w:r w:rsidRPr="00D175FC">
              <w:rPr>
                <w:rFonts w:eastAsia="Arial"/>
                <w:sz w:val="24"/>
                <w:szCs w:val="24"/>
              </w:rPr>
              <w:t xml:space="preserve">and </w:t>
            </w:r>
            <w:r w:rsidRPr="007A5DD8">
              <w:rPr>
                <w:rStyle w:val="Heading1Char"/>
                <w:b w:val="0"/>
                <w:iCs/>
                <w:color w:val="00B3A1"/>
                <w:sz w:val="24"/>
                <w:szCs w:val="24"/>
              </w:rPr>
              <w:t>syntax</w:t>
            </w:r>
            <w:r w:rsidRPr="00D175FC">
              <w:rPr>
                <w:rFonts w:eastAsia="Arial"/>
                <w:color w:val="00B050"/>
                <w:sz w:val="24"/>
                <w:szCs w:val="24"/>
              </w:rPr>
              <w:t xml:space="preserve"> </w:t>
            </w:r>
            <w:r w:rsidRPr="00D175FC">
              <w:rPr>
                <w:rFonts w:eastAsia="Arial"/>
                <w:sz w:val="24"/>
                <w:szCs w:val="24"/>
              </w:rPr>
              <w:t>in order to express myself with fluency and clarity.</w:t>
            </w:r>
          </w:p>
          <w:p w14:paraId="22DF482B" w14:textId="77777777" w:rsidR="002E2A5E" w:rsidRPr="00D175FC" w:rsidRDefault="002E2A5E" w:rsidP="00D175FC">
            <w:pPr>
              <w:rPr>
                <w:sz w:val="24"/>
                <w:szCs w:val="24"/>
                <w:u w:val="single"/>
              </w:rPr>
            </w:pPr>
          </w:p>
        </w:tc>
        <w:tc>
          <w:tcPr>
            <w:tcW w:w="2977" w:type="dxa"/>
          </w:tcPr>
          <w:p w14:paraId="0FC044EE" w14:textId="77777777" w:rsidR="00E37A36" w:rsidRDefault="00E37A36" w:rsidP="00D175FC">
            <w:pPr>
              <w:rPr>
                <w:rFonts w:eastAsia="Arial"/>
                <w:sz w:val="24"/>
                <w:szCs w:val="24"/>
              </w:rPr>
            </w:pPr>
          </w:p>
          <w:p w14:paraId="6AE04DFE" w14:textId="32DAD23D" w:rsidR="002E2A5E" w:rsidRPr="00D175FC" w:rsidRDefault="002E2A5E" w:rsidP="00D175FC">
            <w:pPr>
              <w:rPr>
                <w:rFonts w:eastAsia="Arial"/>
                <w:sz w:val="24"/>
                <w:szCs w:val="24"/>
              </w:rPr>
            </w:pPr>
            <w:r w:rsidRPr="00D175FC">
              <w:rPr>
                <w:rFonts w:eastAsia="Arial"/>
                <w:sz w:val="24"/>
                <w:szCs w:val="24"/>
              </w:rPr>
              <w:t xml:space="preserve">I can make informed choices about vocabulary, </w:t>
            </w:r>
            <w:r w:rsidRPr="007A5DD8">
              <w:rPr>
                <w:rStyle w:val="Heading1Char"/>
                <w:b w:val="0"/>
                <w:iCs/>
                <w:color w:val="00B3A1"/>
                <w:sz w:val="24"/>
                <w:szCs w:val="24"/>
              </w:rPr>
              <w:t>idiomatic language</w:t>
            </w:r>
            <w:r w:rsidRPr="00D175FC">
              <w:rPr>
                <w:rFonts w:eastAsia="Arial"/>
                <w:color w:val="00B050"/>
                <w:sz w:val="24"/>
                <w:szCs w:val="24"/>
              </w:rPr>
              <w:t xml:space="preserve"> </w:t>
            </w:r>
            <w:r w:rsidRPr="00D175FC">
              <w:rPr>
                <w:rFonts w:eastAsia="Arial"/>
                <w:sz w:val="24"/>
                <w:szCs w:val="24"/>
              </w:rPr>
              <w:t xml:space="preserve">and </w:t>
            </w:r>
            <w:r w:rsidRPr="007A5DD8">
              <w:rPr>
                <w:rStyle w:val="Heading1Char"/>
                <w:b w:val="0"/>
                <w:iCs/>
                <w:color w:val="00B3A1"/>
                <w:sz w:val="24"/>
                <w:szCs w:val="24"/>
              </w:rPr>
              <w:t>syntax</w:t>
            </w:r>
            <w:r w:rsidRPr="00D175FC">
              <w:rPr>
                <w:rFonts w:eastAsia="Arial"/>
                <w:color w:val="00B050"/>
                <w:sz w:val="24"/>
                <w:szCs w:val="24"/>
              </w:rPr>
              <w:t xml:space="preserve"> </w:t>
            </w:r>
            <w:r w:rsidRPr="00D175FC">
              <w:rPr>
                <w:rFonts w:eastAsia="Arial"/>
                <w:sz w:val="24"/>
                <w:szCs w:val="24"/>
              </w:rPr>
              <w:t>in order to express myself with fluency, clarity and accuracy.</w:t>
            </w:r>
          </w:p>
          <w:p w14:paraId="3A1D0834" w14:textId="77777777" w:rsidR="002E2A5E" w:rsidRPr="00D175FC" w:rsidRDefault="002E2A5E" w:rsidP="00D175FC">
            <w:pPr>
              <w:rPr>
                <w:sz w:val="24"/>
                <w:szCs w:val="24"/>
                <w:u w:val="single"/>
              </w:rPr>
            </w:pPr>
          </w:p>
        </w:tc>
        <w:tc>
          <w:tcPr>
            <w:tcW w:w="3119" w:type="dxa"/>
          </w:tcPr>
          <w:p w14:paraId="404560D1" w14:textId="77777777" w:rsidR="00E37A36" w:rsidRDefault="00E37A36" w:rsidP="00D175FC">
            <w:pPr>
              <w:rPr>
                <w:rFonts w:eastAsia="Times New Roman"/>
                <w:sz w:val="24"/>
                <w:szCs w:val="24"/>
                <w:lang w:eastAsia="en-GB"/>
              </w:rPr>
            </w:pPr>
          </w:p>
          <w:p w14:paraId="06D08158" w14:textId="5944D251" w:rsidR="002E2A5E" w:rsidRPr="00D175FC" w:rsidRDefault="002E2A5E" w:rsidP="00D175FC">
            <w:pPr>
              <w:rPr>
                <w:rFonts w:eastAsia="Times New Roman"/>
                <w:sz w:val="24"/>
                <w:szCs w:val="24"/>
                <w:lang w:eastAsia="en-GB"/>
              </w:rPr>
            </w:pPr>
            <w:r w:rsidRPr="00D175FC">
              <w:rPr>
                <w:rFonts w:eastAsia="Times New Roman"/>
                <w:sz w:val="24"/>
                <w:szCs w:val="24"/>
                <w:lang w:eastAsia="en-GB"/>
              </w:rPr>
              <w:t>I can make informed choices about vocabulary and grammar to enhance my communication skills.</w:t>
            </w:r>
          </w:p>
          <w:p w14:paraId="07FEC744" w14:textId="77777777" w:rsidR="002E2A5E" w:rsidRPr="00D175FC" w:rsidRDefault="002E2A5E" w:rsidP="00D175FC">
            <w:pPr>
              <w:rPr>
                <w:sz w:val="24"/>
                <w:szCs w:val="24"/>
                <w:u w:val="single"/>
              </w:rPr>
            </w:pPr>
          </w:p>
        </w:tc>
      </w:tr>
      <w:tr w:rsidR="00D175FC" w:rsidRPr="007A7AD6" w14:paraId="213505F6" w14:textId="77777777" w:rsidTr="00D175FC">
        <w:tc>
          <w:tcPr>
            <w:tcW w:w="2689" w:type="dxa"/>
          </w:tcPr>
          <w:p w14:paraId="26969048" w14:textId="77777777" w:rsidR="002E2A5E" w:rsidRPr="00D175FC" w:rsidRDefault="002E2A5E" w:rsidP="00D175FC">
            <w:pPr>
              <w:rPr>
                <w:sz w:val="24"/>
                <w:szCs w:val="24"/>
                <w:u w:val="single"/>
              </w:rPr>
            </w:pPr>
          </w:p>
        </w:tc>
        <w:tc>
          <w:tcPr>
            <w:tcW w:w="2835" w:type="dxa"/>
          </w:tcPr>
          <w:p w14:paraId="4BD287C3" w14:textId="77777777" w:rsidR="00E37A36" w:rsidRDefault="00E37A36" w:rsidP="00D175FC">
            <w:pPr>
              <w:pStyle w:val="paragraph"/>
              <w:spacing w:before="0" w:beforeAutospacing="0" w:after="0" w:afterAutospacing="0"/>
              <w:rPr>
                <w:rFonts w:ascii="Arial" w:eastAsia="Arial" w:hAnsi="Arial" w:cs="Arial"/>
                <w:sz w:val="24"/>
                <w:szCs w:val="24"/>
              </w:rPr>
            </w:pPr>
          </w:p>
          <w:p w14:paraId="7929D858" w14:textId="0068B41E" w:rsidR="002E2A5E" w:rsidRPr="00D175FC" w:rsidRDefault="002E2A5E" w:rsidP="00D175FC">
            <w:pPr>
              <w:pStyle w:val="paragraph"/>
              <w:spacing w:before="0" w:beforeAutospacing="0" w:after="0" w:afterAutospacing="0"/>
              <w:rPr>
                <w:rFonts w:ascii="Arial" w:eastAsia="Arial" w:hAnsi="Arial" w:cs="Arial"/>
                <w:sz w:val="24"/>
                <w:szCs w:val="24"/>
              </w:rPr>
            </w:pPr>
            <w:r w:rsidRPr="00D175FC">
              <w:rPr>
                <w:rFonts w:ascii="Arial" w:eastAsia="Arial" w:hAnsi="Arial" w:cs="Arial"/>
                <w:sz w:val="24"/>
                <w:szCs w:val="24"/>
              </w:rPr>
              <w:t>I can review my work and am beginning to use a range of familiar strategies and tools to improve my speaking and writing.</w:t>
            </w:r>
          </w:p>
          <w:p w14:paraId="555D9F07" w14:textId="77777777" w:rsidR="002E2A5E" w:rsidRPr="00D175FC" w:rsidRDefault="002E2A5E" w:rsidP="00D175FC">
            <w:pPr>
              <w:pStyle w:val="paragraph"/>
              <w:spacing w:before="0" w:beforeAutospacing="0" w:after="0" w:afterAutospacing="0"/>
              <w:rPr>
                <w:rFonts w:ascii="Arial" w:eastAsia="Arial" w:hAnsi="Arial" w:cs="Arial"/>
                <w:sz w:val="24"/>
                <w:szCs w:val="24"/>
              </w:rPr>
            </w:pPr>
          </w:p>
          <w:p w14:paraId="675CDB92" w14:textId="77777777" w:rsidR="002E2A5E" w:rsidRDefault="002E2A5E" w:rsidP="00D175FC">
            <w:pPr>
              <w:pStyle w:val="paragraph"/>
              <w:spacing w:before="0" w:beforeAutospacing="0" w:after="0" w:afterAutospacing="0"/>
              <w:rPr>
                <w:rStyle w:val="normaltextrun"/>
                <w:rFonts w:ascii="Arial" w:hAnsi="Arial" w:cs="Arial"/>
                <w:sz w:val="24"/>
                <w:szCs w:val="24"/>
              </w:rPr>
            </w:pPr>
            <w:r w:rsidRPr="00D175FC">
              <w:rPr>
                <w:rStyle w:val="normaltextrun"/>
                <w:rFonts w:ascii="Arial" w:hAnsi="Arial" w:cs="Arial"/>
                <w:sz w:val="24"/>
                <w:szCs w:val="24"/>
              </w:rPr>
              <w:t>I can explain where and why I have made any changes or corrections.</w:t>
            </w:r>
          </w:p>
          <w:p w14:paraId="03AAC183" w14:textId="7C9E7E36" w:rsidR="00D175FC" w:rsidRPr="00D175FC" w:rsidRDefault="00D175FC" w:rsidP="00D175FC">
            <w:pPr>
              <w:pStyle w:val="paragraph"/>
              <w:spacing w:before="0" w:beforeAutospacing="0" w:after="0" w:afterAutospacing="0"/>
              <w:rPr>
                <w:rFonts w:ascii="Arial" w:hAnsi="Arial" w:cs="Arial"/>
                <w:sz w:val="24"/>
                <w:szCs w:val="24"/>
              </w:rPr>
            </w:pPr>
          </w:p>
        </w:tc>
        <w:tc>
          <w:tcPr>
            <w:tcW w:w="2976" w:type="dxa"/>
          </w:tcPr>
          <w:p w14:paraId="13C3ADB0" w14:textId="77777777" w:rsidR="00E37A36" w:rsidRDefault="00E37A36" w:rsidP="00D175FC">
            <w:pPr>
              <w:rPr>
                <w:rFonts w:eastAsia="Arial"/>
                <w:sz w:val="24"/>
                <w:szCs w:val="24"/>
              </w:rPr>
            </w:pPr>
          </w:p>
          <w:p w14:paraId="48CE7CA1" w14:textId="79D8F88A" w:rsidR="002E2A5E" w:rsidRPr="00D175FC" w:rsidRDefault="002E2A5E" w:rsidP="00D175FC">
            <w:pPr>
              <w:rPr>
                <w:rFonts w:eastAsia="Arial"/>
                <w:sz w:val="24"/>
                <w:szCs w:val="24"/>
              </w:rPr>
            </w:pPr>
            <w:r w:rsidRPr="00D175FC">
              <w:rPr>
                <w:rFonts w:eastAsia="Arial"/>
                <w:sz w:val="24"/>
                <w:szCs w:val="24"/>
              </w:rPr>
              <w:t xml:space="preserve">I can reflect on the quality of my expression and use a range of strategies to ensure greater clarity in my spoken, written and </w:t>
            </w:r>
            <w:r w:rsidRPr="007A5DD8">
              <w:rPr>
                <w:rStyle w:val="Heading1Char"/>
                <w:b w:val="0"/>
                <w:iCs/>
                <w:color w:val="00B3A1"/>
                <w:sz w:val="24"/>
                <w:szCs w:val="24"/>
              </w:rPr>
              <w:t>visual communication.</w:t>
            </w:r>
          </w:p>
          <w:p w14:paraId="3490159D" w14:textId="77777777" w:rsidR="002E2A5E" w:rsidRPr="00D175FC" w:rsidRDefault="002E2A5E" w:rsidP="00D175FC">
            <w:pPr>
              <w:rPr>
                <w:sz w:val="24"/>
                <w:szCs w:val="24"/>
                <w:u w:val="single"/>
              </w:rPr>
            </w:pPr>
          </w:p>
        </w:tc>
        <w:tc>
          <w:tcPr>
            <w:tcW w:w="2977" w:type="dxa"/>
          </w:tcPr>
          <w:p w14:paraId="08C4302E" w14:textId="77777777" w:rsidR="00E37A36" w:rsidRDefault="00E37A36" w:rsidP="00D175FC">
            <w:pPr>
              <w:rPr>
                <w:rFonts w:eastAsia="Arial"/>
                <w:sz w:val="24"/>
                <w:szCs w:val="24"/>
              </w:rPr>
            </w:pPr>
          </w:p>
          <w:p w14:paraId="1699FBCF" w14:textId="14C94762" w:rsidR="002E2A5E" w:rsidRPr="00D175FC" w:rsidRDefault="002E2A5E" w:rsidP="00D175FC">
            <w:pPr>
              <w:rPr>
                <w:rFonts w:eastAsia="Arial"/>
                <w:sz w:val="24"/>
                <w:szCs w:val="24"/>
              </w:rPr>
            </w:pPr>
            <w:r w:rsidRPr="00D175FC">
              <w:rPr>
                <w:rFonts w:eastAsia="Arial"/>
                <w:sz w:val="24"/>
                <w:szCs w:val="24"/>
              </w:rPr>
              <w:t xml:space="preserve">I can reflect on my use of strategies to improve the quality, accuracy and effects of my spoken, written </w:t>
            </w:r>
            <w:r w:rsidRPr="007A5DD8">
              <w:rPr>
                <w:rStyle w:val="Heading1Char"/>
                <w:b w:val="0"/>
                <w:iCs/>
                <w:sz w:val="24"/>
                <w:szCs w:val="24"/>
              </w:rPr>
              <w:t>and</w:t>
            </w:r>
            <w:r w:rsidRPr="007A5DD8">
              <w:rPr>
                <w:rStyle w:val="Heading1Char"/>
                <w:b w:val="0"/>
                <w:iCs/>
                <w:color w:val="00B3A1"/>
                <w:sz w:val="24"/>
                <w:szCs w:val="24"/>
              </w:rPr>
              <w:t xml:space="preserve"> visual communication</w:t>
            </w:r>
            <w:r w:rsidRPr="00D175FC">
              <w:rPr>
                <w:rFonts w:eastAsia="Arial"/>
                <w:b/>
                <w:sz w:val="24"/>
                <w:szCs w:val="24"/>
              </w:rPr>
              <w:t>.</w:t>
            </w:r>
          </w:p>
          <w:p w14:paraId="2C5DEA86" w14:textId="77777777" w:rsidR="002E2A5E" w:rsidRPr="00D175FC" w:rsidRDefault="002E2A5E" w:rsidP="00D175FC">
            <w:pPr>
              <w:rPr>
                <w:sz w:val="24"/>
                <w:szCs w:val="24"/>
                <w:u w:val="single"/>
              </w:rPr>
            </w:pPr>
          </w:p>
        </w:tc>
        <w:tc>
          <w:tcPr>
            <w:tcW w:w="3119" w:type="dxa"/>
          </w:tcPr>
          <w:p w14:paraId="09D771C7" w14:textId="77777777" w:rsidR="00E37A36" w:rsidRDefault="00E37A36" w:rsidP="00D175FC">
            <w:pPr>
              <w:rPr>
                <w:rFonts w:eastAsia="Arial"/>
                <w:sz w:val="24"/>
                <w:szCs w:val="24"/>
              </w:rPr>
            </w:pPr>
          </w:p>
          <w:p w14:paraId="29FAE49B" w14:textId="6D810631" w:rsidR="002E2A5E" w:rsidRPr="00D175FC" w:rsidRDefault="002E2A5E" w:rsidP="00D175FC">
            <w:pPr>
              <w:rPr>
                <w:rFonts w:eastAsia="Arial"/>
                <w:sz w:val="24"/>
                <w:szCs w:val="24"/>
              </w:rPr>
            </w:pPr>
            <w:r w:rsidRPr="00D175FC">
              <w:rPr>
                <w:rFonts w:eastAsia="Arial"/>
                <w:sz w:val="24"/>
                <w:szCs w:val="24"/>
              </w:rPr>
              <w:t xml:space="preserve">I can reflect critically on my use of language and can consider the effects of my spoken, written and </w:t>
            </w:r>
            <w:r w:rsidRPr="007A5DD8">
              <w:rPr>
                <w:rStyle w:val="Heading1Char"/>
                <w:b w:val="0"/>
                <w:iCs/>
                <w:color w:val="00B3A1"/>
                <w:sz w:val="24"/>
                <w:szCs w:val="24"/>
              </w:rPr>
              <w:t>visual communication</w:t>
            </w:r>
            <w:r w:rsidRPr="00D175FC">
              <w:rPr>
                <w:rFonts w:eastAsia="Arial"/>
                <w:color w:val="00B050"/>
                <w:sz w:val="24"/>
                <w:szCs w:val="24"/>
              </w:rPr>
              <w:t xml:space="preserve"> </w:t>
            </w:r>
            <w:r w:rsidRPr="00D175FC">
              <w:rPr>
                <w:rFonts w:eastAsia="Arial"/>
                <w:sz w:val="24"/>
                <w:szCs w:val="24"/>
              </w:rPr>
              <w:t>objectively.</w:t>
            </w:r>
          </w:p>
          <w:p w14:paraId="1920E48E" w14:textId="77777777" w:rsidR="002E2A5E" w:rsidRPr="00D175FC" w:rsidRDefault="002E2A5E" w:rsidP="00D175FC">
            <w:pPr>
              <w:rPr>
                <w:sz w:val="24"/>
                <w:szCs w:val="24"/>
                <w:u w:val="single"/>
              </w:rPr>
            </w:pPr>
          </w:p>
        </w:tc>
      </w:tr>
      <w:tr w:rsidR="00D175FC" w:rsidRPr="007A7AD6" w14:paraId="199D8A34" w14:textId="77777777" w:rsidTr="00D175FC">
        <w:tc>
          <w:tcPr>
            <w:tcW w:w="2689" w:type="dxa"/>
          </w:tcPr>
          <w:p w14:paraId="1F75C29A" w14:textId="77777777" w:rsidR="00E37A36" w:rsidRDefault="00E37A36" w:rsidP="00D175FC">
            <w:pPr>
              <w:pStyle w:val="paragraph"/>
              <w:spacing w:before="0" w:beforeAutospacing="0" w:after="0" w:afterAutospacing="0"/>
              <w:rPr>
                <w:rFonts w:ascii="Arial" w:eastAsia="Arial" w:hAnsi="Arial" w:cs="Arial"/>
                <w:sz w:val="24"/>
                <w:szCs w:val="24"/>
              </w:rPr>
            </w:pPr>
          </w:p>
          <w:p w14:paraId="0A326A9D" w14:textId="431BE039" w:rsidR="002E2A5E" w:rsidRPr="00D175FC" w:rsidRDefault="002E2A5E" w:rsidP="00D175FC">
            <w:pPr>
              <w:pStyle w:val="paragraph"/>
              <w:spacing w:before="0" w:beforeAutospacing="0" w:after="0" w:afterAutospacing="0"/>
              <w:rPr>
                <w:rFonts w:ascii="Arial" w:eastAsia="Arial" w:hAnsi="Arial" w:cs="Arial"/>
                <w:sz w:val="24"/>
                <w:szCs w:val="24"/>
              </w:rPr>
            </w:pPr>
            <w:r w:rsidRPr="00D175FC">
              <w:rPr>
                <w:rFonts w:ascii="Arial" w:eastAsia="Arial" w:hAnsi="Arial" w:cs="Arial"/>
                <w:sz w:val="24"/>
                <w:szCs w:val="24"/>
              </w:rPr>
              <w:t>I am beginning to take turns in conversations, following the topic.</w:t>
            </w:r>
          </w:p>
          <w:p w14:paraId="4B30BE02" w14:textId="12431CD0" w:rsidR="002E2A5E" w:rsidRDefault="002E2A5E" w:rsidP="00D175FC">
            <w:pPr>
              <w:pStyle w:val="paragraph"/>
              <w:spacing w:before="0" w:beforeAutospacing="0" w:after="0" w:afterAutospacing="0"/>
              <w:textAlignment w:val="baseline"/>
              <w:rPr>
                <w:rStyle w:val="eop"/>
                <w:rFonts w:ascii="Arial" w:hAnsi="Arial" w:cs="Arial"/>
                <w:sz w:val="24"/>
                <w:szCs w:val="24"/>
              </w:rPr>
            </w:pPr>
          </w:p>
          <w:p w14:paraId="33B5166E" w14:textId="77777777" w:rsidR="00E37A36" w:rsidRPr="00D175FC" w:rsidRDefault="00E37A36" w:rsidP="00D175FC">
            <w:pPr>
              <w:pStyle w:val="paragraph"/>
              <w:spacing w:before="0" w:beforeAutospacing="0" w:after="0" w:afterAutospacing="0"/>
              <w:textAlignment w:val="baseline"/>
              <w:rPr>
                <w:rStyle w:val="eop"/>
                <w:rFonts w:ascii="Arial" w:hAnsi="Arial" w:cs="Arial"/>
                <w:sz w:val="24"/>
                <w:szCs w:val="24"/>
              </w:rPr>
            </w:pPr>
          </w:p>
          <w:p w14:paraId="27F63CAD" w14:textId="77777777" w:rsidR="002E2A5E" w:rsidRPr="00D175FC" w:rsidRDefault="002E2A5E" w:rsidP="00D175FC">
            <w:pPr>
              <w:textAlignment w:val="baseline"/>
              <w:rPr>
                <w:sz w:val="24"/>
                <w:szCs w:val="24"/>
              </w:rPr>
            </w:pPr>
            <w:r w:rsidRPr="00D175FC">
              <w:rPr>
                <w:rFonts w:eastAsia="Arial"/>
                <w:sz w:val="24"/>
                <w:szCs w:val="24"/>
              </w:rPr>
              <w:t>I am beginning to ask and answer questions to clarify my understanding.</w:t>
            </w:r>
          </w:p>
          <w:p w14:paraId="27568637" w14:textId="77777777" w:rsidR="002E2A5E" w:rsidRPr="00D175FC" w:rsidRDefault="002E2A5E" w:rsidP="00D175FC">
            <w:pPr>
              <w:textAlignment w:val="baseline"/>
              <w:rPr>
                <w:sz w:val="24"/>
                <w:szCs w:val="24"/>
              </w:rPr>
            </w:pPr>
          </w:p>
          <w:p w14:paraId="3D67BE07" w14:textId="77777777" w:rsidR="002E2A5E" w:rsidRPr="00D175FC" w:rsidRDefault="002E2A5E" w:rsidP="00D175FC">
            <w:pPr>
              <w:rPr>
                <w:sz w:val="24"/>
                <w:szCs w:val="24"/>
                <w:u w:val="single"/>
              </w:rPr>
            </w:pPr>
          </w:p>
        </w:tc>
        <w:tc>
          <w:tcPr>
            <w:tcW w:w="2835" w:type="dxa"/>
          </w:tcPr>
          <w:p w14:paraId="38E6388C" w14:textId="77777777" w:rsidR="00E37A36" w:rsidRDefault="00E37A36" w:rsidP="00D175FC">
            <w:pPr>
              <w:pStyle w:val="paragraph"/>
              <w:spacing w:before="0" w:beforeAutospacing="0" w:after="0" w:afterAutospacing="0"/>
              <w:rPr>
                <w:rStyle w:val="normaltextrun"/>
                <w:rFonts w:ascii="Arial" w:hAnsi="Arial" w:cs="Arial"/>
                <w:sz w:val="24"/>
                <w:szCs w:val="24"/>
              </w:rPr>
            </w:pPr>
          </w:p>
          <w:p w14:paraId="4FF1E869" w14:textId="2DE803CA" w:rsidR="002E2A5E" w:rsidRPr="00D175FC" w:rsidRDefault="002E2A5E" w:rsidP="00D175FC">
            <w:pPr>
              <w:pStyle w:val="paragraph"/>
              <w:spacing w:before="0" w:beforeAutospacing="0" w:after="0" w:afterAutospacing="0"/>
              <w:rPr>
                <w:rFonts w:ascii="Arial" w:hAnsi="Arial" w:cs="Arial"/>
                <w:sz w:val="24"/>
                <w:szCs w:val="24"/>
              </w:rPr>
            </w:pPr>
            <w:r w:rsidRPr="00D175FC">
              <w:rPr>
                <w:rStyle w:val="normaltextrun"/>
                <w:rFonts w:ascii="Arial" w:hAnsi="Arial" w:cs="Arial"/>
                <w:sz w:val="24"/>
                <w:szCs w:val="24"/>
              </w:rPr>
              <w:t>I can adopt a range of roles and manage my contributions appropriately.</w:t>
            </w:r>
          </w:p>
          <w:p w14:paraId="0E6DE422" w14:textId="05EFEAA2" w:rsidR="002E2A5E" w:rsidRDefault="002E2A5E" w:rsidP="00D175FC">
            <w:pPr>
              <w:pStyle w:val="paragraph"/>
              <w:spacing w:before="0" w:beforeAutospacing="0" w:after="0" w:afterAutospacing="0"/>
              <w:rPr>
                <w:rFonts w:ascii="Arial" w:hAnsi="Arial" w:cs="Arial"/>
                <w:sz w:val="24"/>
                <w:szCs w:val="24"/>
              </w:rPr>
            </w:pPr>
          </w:p>
          <w:p w14:paraId="6008F1FC" w14:textId="77777777" w:rsidR="00E37A36" w:rsidRPr="00D175FC" w:rsidRDefault="00E37A36" w:rsidP="00D175FC">
            <w:pPr>
              <w:pStyle w:val="paragraph"/>
              <w:spacing w:before="0" w:beforeAutospacing="0" w:after="0" w:afterAutospacing="0"/>
              <w:rPr>
                <w:rFonts w:ascii="Arial" w:hAnsi="Arial" w:cs="Arial"/>
                <w:sz w:val="24"/>
                <w:szCs w:val="24"/>
              </w:rPr>
            </w:pPr>
          </w:p>
          <w:p w14:paraId="28D5939E" w14:textId="77777777" w:rsidR="002E2A5E" w:rsidRPr="00D175FC" w:rsidRDefault="002E2A5E" w:rsidP="00D175FC">
            <w:pPr>
              <w:pStyle w:val="paragraph"/>
              <w:spacing w:before="0" w:beforeAutospacing="0" w:after="0" w:afterAutospacing="0"/>
              <w:rPr>
                <w:rFonts w:ascii="Arial" w:hAnsi="Arial" w:cs="Arial"/>
                <w:sz w:val="24"/>
                <w:szCs w:val="24"/>
              </w:rPr>
            </w:pPr>
            <w:r w:rsidRPr="00D175FC">
              <w:rPr>
                <w:rFonts w:ascii="Arial" w:eastAsia="Arial" w:hAnsi="Arial" w:cs="Arial"/>
                <w:sz w:val="24"/>
                <w:szCs w:val="24"/>
              </w:rPr>
              <w:t>I can change how I communicate, depending on where I am and who I am with.</w:t>
            </w:r>
          </w:p>
          <w:p w14:paraId="248CCEC5" w14:textId="193A0EF2" w:rsidR="002E2A5E" w:rsidRDefault="002E2A5E" w:rsidP="00D175FC">
            <w:pPr>
              <w:pStyle w:val="paragraph"/>
              <w:spacing w:before="0" w:beforeAutospacing="0" w:after="0" w:afterAutospacing="0"/>
              <w:rPr>
                <w:rStyle w:val="normaltextrun"/>
                <w:rFonts w:ascii="Arial" w:hAnsi="Arial" w:cs="Arial"/>
                <w:sz w:val="24"/>
                <w:szCs w:val="24"/>
              </w:rPr>
            </w:pPr>
          </w:p>
          <w:p w14:paraId="635C116F" w14:textId="77777777" w:rsidR="00E37A36" w:rsidRPr="00D175FC" w:rsidRDefault="00E37A36" w:rsidP="00D175FC">
            <w:pPr>
              <w:pStyle w:val="paragraph"/>
              <w:spacing w:before="0" w:beforeAutospacing="0" w:after="0" w:afterAutospacing="0"/>
              <w:rPr>
                <w:rStyle w:val="normaltextrun"/>
                <w:rFonts w:ascii="Arial" w:hAnsi="Arial" w:cs="Arial"/>
                <w:sz w:val="24"/>
                <w:szCs w:val="24"/>
              </w:rPr>
            </w:pPr>
          </w:p>
          <w:p w14:paraId="48E52226" w14:textId="2D23D74B" w:rsidR="002E2A5E" w:rsidRPr="00D175FC" w:rsidRDefault="002E2A5E" w:rsidP="00D175FC">
            <w:pPr>
              <w:pStyle w:val="paragraph"/>
              <w:spacing w:before="0" w:beforeAutospacing="0" w:after="0" w:afterAutospacing="0"/>
              <w:textAlignment w:val="baseline"/>
              <w:rPr>
                <w:rStyle w:val="eop"/>
                <w:rFonts w:ascii="Arial" w:hAnsi="Arial" w:cs="Arial"/>
                <w:b/>
                <w:bCs/>
                <w:sz w:val="24"/>
                <w:szCs w:val="24"/>
              </w:rPr>
            </w:pPr>
            <w:r w:rsidRPr="00D175FC">
              <w:rPr>
                <w:rStyle w:val="apple-converted-space"/>
                <w:rFonts w:ascii="Arial" w:hAnsi="Arial" w:cs="Arial"/>
                <w:sz w:val="24"/>
                <w:szCs w:val="24"/>
              </w:rPr>
              <w:t>I can use spoken language for different purposes</w:t>
            </w:r>
            <w:r w:rsidRPr="00D175FC">
              <w:rPr>
                <w:rStyle w:val="normaltextrun"/>
                <w:rFonts w:ascii="Arial" w:hAnsi="Arial" w:cs="Arial"/>
                <w:b/>
                <w:bCs/>
                <w:sz w:val="24"/>
                <w:szCs w:val="24"/>
              </w:rPr>
              <w:t>.</w:t>
            </w:r>
          </w:p>
          <w:p w14:paraId="195BE9B1" w14:textId="6023BB00" w:rsidR="002E2A5E" w:rsidRDefault="002E2A5E" w:rsidP="00D175FC">
            <w:pPr>
              <w:pStyle w:val="paragraph"/>
              <w:spacing w:before="0" w:beforeAutospacing="0" w:after="0" w:afterAutospacing="0"/>
              <w:textAlignment w:val="baseline"/>
              <w:rPr>
                <w:rFonts w:ascii="Arial" w:hAnsi="Arial" w:cs="Arial"/>
                <w:sz w:val="24"/>
                <w:szCs w:val="24"/>
              </w:rPr>
            </w:pPr>
          </w:p>
          <w:p w14:paraId="55C9DECB" w14:textId="77777777" w:rsidR="00E37A36" w:rsidRPr="00D175FC" w:rsidRDefault="00E37A36" w:rsidP="00D175FC">
            <w:pPr>
              <w:pStyle w:val="paragraph"/>
              <w:spacing w:before="0" w:beforeAutospacing="0" w:after="0" w:afterAutospacing="0"/>
              <w:textAlignment w:val="baseline"/>
              <w:rPr>
                <w:rFonts w:ascii="Arial" w:hAnsi="Arial" w:cs="Arial"/>
                <w:sz w:val="24"/>
                <w:szCs w:val="24"/>
              </w:rPr>
            </w:pPr>
          </w:p>
          <w:p w14:paraId="30C2BC43" w14:textId="77777777" w:rsidR="002E2A5E" w:rsidRDefault="002E2A5E" w:rsidP="00D175FC">
            <w:pPr>
              <w:rPr>
                <w:rStyle w:val="normaltextrun"/>
                <w:sz w:val="24"/>
                <w:szCs w:val="24"/>
              </w:rPr>
            </w:pPr>
            <w:r w:rsidRPr="00D175FC">
              <w:rPr>
                <w:rStyle w:val="normaltextrun"/>
                <w:sz w:val="24"/>
                <w:szCs w:val="24"/>
              </w:rPr>
              <w:t xml:space="preserve">I can ask and answer questions and exchange ideas and information. </w:t>
            </w:r>
          </w:p>
          <w:p w14:paraId="7620F5A0" w14:textId="3897C08D" w:rsidR="00D175FC" w:rsidRPr="00D175FC" w:rsidRDefault="00D175FC" w:rsidP="00D175FC">
            <w:pPr>
              <w:rPr>
                <w:sz w:val="24"/>
                <w:szCs w:val="24"/>
                <w:u w:val="single"/>
              </w:rPr>
            </w:pPr>
          </w:p>
        </w:tc>
        <w:tc>
          <w:tcPr>
            <w:tcW w:w="2976" w:type="dxa"/>
          </w:tcPr>
          <w:p w14:paraId="368601BF" w14:textId="77777777" w:rsidR="00E37A36" w:rsidRDefault="00E37A36" w:rsidP="00D175FC">
            <w:pPr>
              <w:rPr>
                <w:rFonts w:eastAsia="Times New Roman"/>
                <w:sz w:val="24"/>
                <w:szCs w:val="24"/>
                <w:lang w:eastAsia="en-GB"/>
              </w:rPr>
            </w:pPr>
          </w:p>
          <w:p w14:paraId="697C0285" w14:textId="7BDBB399" w:rsidR="002E2A5E" w:rsidRPr="00D175FC" w:rsidRDefault="002E2A5E" w:rsidP="00D175FC">
            <w:pPr>
              <w:rPr>
                <w:rFonts w:eastAsia="Times New Roman"/>
                <w:sz w:val="24"/>
                <w:szCs w:val="24"/>
                <w:lang w:eastAsia="en-GB"/>
              </w:rPr>
            </w:pPr>
            <w:r w:rsidRPr="00D175FC">
              <w:rPr>
                <w:rFonts w:eastAsia="Times New Roman"/>
                <w:sz w:val="24"/>
                <w:szCs w:val="24"/>
                <w:lang w:eastAsia="en-GB"/>
              </w:rPr>
              <w:t>I can respond to others’ points of view, seeking</w:t>
            </w:r>
            <w:r w:rsidR="00D175FC">
              <w:rPr>
                <w:rFonts w:eastAsia="Times New Roman"/>
                <w:sz w:val="24"/>
                <w:szCs w:val="24"/>
                <w:lang w:eastAsia="en-GB"/>
              </w:rPr>
              <w:t xml:space="preserve"> </w:t>
            </w:r>
            <w:r w:rsidRPr="00D175FC">
              <w:rPr>
                <w:rFonts w:eastAsia="Times New Roman"/>
                <w:sz w:val="24"/>
                <w:szCs w:val="24"/>
                <w:lang w:eastAsia="en-GB"/>
              </w:rPr>
              <w:t>clarity, structuring arguments, summarising and explaining what I have heard, read or seen.</w:t>
            </w:r>
          </w:p>
          <w:p w14:paraId="55798AD9" w14:textId="77777777" w:rsidR="002E2A5E" w:rsidRPr="00D175FC" w:rsidRDefault="002E2A5E" w:rsidP="00D175FC">
            <w:pPr>
              <w:rPr>
                <w:sz w:val="24"/>
                <w:szCs w:val="24"/>
              </w:rPr>
            </w:pPr>
          </w:p>
        </w:tc>
        <w:tc>
          <w:tcPr>
            <w:tcW w:w="2977" w:type="dxa"/>
          </w:tcPr>
          <w:p w14:paraId="54E98E1C" w14:textId="77777777" w:rsidR="00E37A36" w:rsidRDefault="00E37A36" w:rsidP="00D175FC">
            <w:pPr>
              <w:rPr>
                <w:rFonts w:eastAsia="Times New Roman"/>
                <w:sz w:val="24"/>
                <w:szCs w:val="24"/>
                <w:lang w:eastAsia="en-GB"/>
              </w:rPr>
            </w:pPr>
          </w:p>
          <w:p w14:paraId="32D07B34" w14:textId="32DFF5E8" w:rsidR="002E2A5E" w:rsidRPr="00D175FC" w:rsidRDefault="002E2A5E" w:rsidP="00D175FC">
            <w:pPr>
              <w:rPr>
                <w:rFonts w:eastAsia="Times New Roman"/>
                <w:sz w:val="24"/>
                <w:szCs w:val="24"/>
                <w:lang w:eastAsia="en-GB"/>
              </w:rPr>
            </w:pPr>
            <w:r w:rsidRPr="00D175FC">
              <w:rPr>
                <w:rFonts w:eastAsia="Times New Roman"/>
                <w:sz w:val="24"/>
                <w:szCs w:val="24"/>
                <w:lang w:eastAsia="en-GB"/>
              </w:rPr>
              <w:t xml:space="preserve">I can respond to others’ points of view, </w:t>
            </w:r>
            <w:r w:rsidRPr="00D175FC">
              <w:rPr>
                <w:rFonts w:eastAsia="Times New Roman"/>
                <w:bCs/>
                <w:sz w:val="24"/>
                <w:szCs w:val="24"/>
                <w:lang w:eastAsia="en-GB"/>
              </w:rPr>
              <w:t>summarising</w:t>
            </w:r>
            <w:r w:rsidR="00D175FC">
              <w:rPr>
                <w:rFonts w:eastAsia="Times New Roman"/>
                <w:bCs/>
                <w:sz w:val="24"/>
                <w:szCs w:val="24"/>
                <w:lang w:eastAsia="en-GB"/>
              </w:rPr>
              <w:t xml:space="preserve"> </w:t>
            </w:r>
            <w:r w:rsidRPr="00D175FC">
              <w:rPr>
                <w:rFonts w:eastAsia="Times New Roman"/>
                <w:bCs/>
                <w:sz w:val="24"/>
                <w:szCs w:val="24"/>
                <w:lang w:eastAsia="en-GB"/>
              </w:rPr>
              <w:t>and</w:t>
            </w:r>
            <w:r w:rsidR="00D175FC">
              <w:rPr>
                <w:rFonts w:eastAsia="Times New Roman"/>
                <w:bCs/>
                <w:sz w:val="24"/>
                <w:szCs w:val="24"/>
                <w:lang w:eastAsia="en-GB"/>
              </w:rPr>
              <w:t xml:space="preserve"> </w:t>
            </w:r>
            <w:r w:rsidRPr="00D175FC">
              <w:rPr>
                <w:rFonts w:eastAsia="Times New Roman"/>
                <w:bCs/>
                <w:sz w:val="24"/>
                <w:szCs w:val="24"/>
                <w:lang w:eastAsia="en-GB"/>
              </w:rPr>
              <w:t>evaluating</w:t>
            </w:r>
            <w:r w:rsidR="00D175FC">
              <w:rPr>
                <w:rFonts w:eastAsia="Times New Roman"/>
                <w:bCs/>
                <w:sz w:val="24"/>
                <w:szCs w:val="24"/>
                <w:lang w:eastAsia="en-GB"/>
              </w:rPr>
              <w:t xml:space="preserve"> </w:t>
            </w:r>
            <w:r w:rsidRPr="00D175FC">
              <w:rPr>
                <w:rFonts w:eastAsia="Times New Roman"/>
                <w:sz w:val="24"/>
                <w:szCs w:val="24"/>
                <w:lang w:eastAsia="en-GB"/>
              </w:rPr>
              <w:t>what I have heard, read or seen, structuring arguments and challenging what others say with confidence and</w:t>
            </w:r>
            <w:r w:rsidR="00D175FC">
              <w:rPr>
                <w:rFonts w:eastAsia="Times New Roman"/>
                <w:sz w:val="24"/>
                <w:szCs w:val="24"/>
                <w:lang w:eastAsia="en-GB"/>
              </w:rPr>
              <w:t xml:space="preserve"> </w:t>
            </w:r>
            <w:r w:rsidRPr="00D175FC">
              <w:rPr>
                <w:rFonts w:eastAsia="Times New Roman"/>
                <w:sz w:val="24"/>
                <w:szCs w:val="24"/>
                <w:lang w:eastAsia="en-GB"/>
              </w:rPr>
              <w:t>sensitivity</w:t>
            </w:r>
            <w:r w:rsidRPr="00D175FC">
              <w:rPr>
                <w:rFonts w:eastAsia="Times New Roman"/>
                <w:bCs/>
                <w:sz w:val="24"/>
                <w:szCs w:val="24"/>
                <w:lang w:eastAsia="en-GB"/>
              </w:rPr>
              <w:t>.</w:t>
            </w:r>
          </w:p>
          <w:p w14:paraId="0313419A" w14:textId="77777777" w:rsidR="002E2A5E" w:rsidRPr="00D175FC" w:rsidRDefault="002E2A5E" w:rsidP="00D175FC">
            <w:pPr>
              <w:rPr>
                <w:sz w:val="24"/>
                <w:szCs w:val="24"/>
              </w:rPr>
            </w:pPr>
          </w:p>
          <w:p w14:paraId="14C85DE8" w14:textId="77777777" w:rsidR="002E2A5E" w:rsidRPr="00D175FC" w:rsidRDefault="002E2A5E" w:rsidP="00D175FC">
            <w:pPr>
              <w:rPr>
                <w:sz w:val="24"/>
                <w:szCs w:val="24"/>
                <w:u w:val="single"/>
              </w:rPr>
            </w:pPr>
          </w:p>
        </w:tc>
        <w:tc>
          <w:tcPr>
            <w:tcW w:w="3119" w:type="dxa"/>
          </w:tcPr>
          <w:p w14:paraId="7C04ECE9" w14:textId="77777777" w:rsidR="00E37A36" w:rsidRDefault="00E37A36" w:rsidP="00D175FC">
            <w:pPr>
              <w:rPr>
                <w:rFonts w:eastAsia="Times New Roman"/>
                <w:sz w:val="24"/>
                <w:szCs w:val="24"/>
                <w:lang w:eastAsia="en-GB"/>
              </w:rPr>
            </w:pPr>
          </w:p>
          <w:p w14:paraId="65C74028" w14:textId="5A43F46D" w:rsidR="002E2A5E" w:rsidRPr="00D175FC" w:rsidRDefault="002E2A5E" w:rsidP="00D175FC">
            <w:pPr>
              <w:rPr>
                <w:rFonts w:eastAsia="Times New Roman"/>
                <w:sz w:val="24"/>
                <w:szCs w:val="24"/>
                <w:lang w:eastAsia="en-GB"/>
              </w:rPr>
            </w:pPr>
            <w:r w:rsidRPr="00D175FC">
              <w:rPr>
                <w:rFonts w:eastAsia="Times New Roman"/>
                <w:sz w:val="24"/>
                <w:szCs w:val="24"/>
                <w:lang w:eastAsia="en-GB"/>
              </w:rPr>
              <w:t>I can evaluate</w:t>
            </w:r>
            <w:r w:rsidR="00D175FC">
              <w:rPr>
                <w:rFonts w:eastAsia="Times New Roman"/>
                <w:sz w:val="24"/>
                <w:szCs w:val="24"/>
                <w:lang w:eastAsia="en-GB"/>
              </w:rPr>
              <w:t xml:space="preserve"> </w:t>
            </w:r>
            <w:r w:rsidRPr="00D175FC">
              <w:rPr>
                <w:rFonts w:eastAsia="Times New Roman"/>
                <w:sz w:val="24"/>
                <w:szCs w:val="24"/>
                <w:lang w:eastAsia="en-GB"/>
              </w:rPr>
              <w:t>and respond critically to what I hav</w:t>
            </w:r>
            <w:r w:rsidR="00D175FC">
              <w:rPr>
                <w:rFonts w:eastAsia="Times New Roman"/>
                <w:sz w:val="24"/>
                <w:szCs w:val="24"/>
                <w:lang w:eastAsia="en-GB"/>
              </w:rPr>
              <w:t>e heard, read or seen.</w:t>
            </w:r>
          </w:p>
          <w:p w14:paraId="27F53C30" w14:textId="77777777" w:rsidR="002E2A5E" w:rsidRPr="00D175FC" w:rsidRDefault="002E2A5E" w:rsidP="00D175FC">
            <w:pPr>
              <w:rPr>
                <w:sz w:val="24"/>
                <w:szCs w:val="24"/>
                <w:u w:val="single"/>
              </w:rPr>
            </w:pPr>
          </w:p>
        </w:tc>
      </w:tr>
      <w:tr w:rsidR="00D175FC" w:rsidRPr="007A7AD6" w14:paraId="0EE71CEF" w14:textId="77777777" w:rsidTr="00D175FC">
        <w:tc>
          <w:tcPr>
            <w:tcW w:w="2689" w:type="dxa"/>
          </w:tcPr>
          <w:p w14:paraId="26C00922" w14:textId="77777777" w:rsidR="00E37A36" w:rsidRDefault="00E37A36" w:rsidP="00D175FC">
            <w:pPr>
              <w:pStyle w:val="paragraph"/>
              <w:spacing w:before="0" w:beforeAutospacing="0" w:after="0" w:afterAutospacing="0"/>
              <w:textAlignment w:val="baseline"/>
              <w:rPr>
                <w:rStyle w:val="normaltextrun"/>
                <w:rFonts w:ascii="Arial" w:hAnsi="Arial" w:cs="Arial"/>
                <w:sz w:val="24"/>
                <w:szCs w:val="24"/>
              </w:rPr>
            </w:pPr>
          </w:p>
          <w:p w14:paraId="4BCBAE61" w14:textId="4D007CC9" w:rsidR="002E2A5E" w:rsidRPr="00D175FC" w:rsidRDefault="002E2A5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communicate by making marks, drawing symbols or writing letters and words in a range of contexts.</w:t>
            </w:r>
          </w:p>
          <w:p w14:paraId="5FED8FA2" w14:textId="77777777" w:rsidR="002E2A5E" w:rsidRPr="00D175FC" w:rsidRDefault="002E2A5E" w:rsidP="00D175FC">
            <w:pPr>
              <w:pStyle w:val="paragraph"/>
              <w:spacing w:before="0" w:beforeAutospacing="0" w:after="0" w:afterAutospacing="0"/>
              <w:textAlignment w:val="baseline"/>
              <w:rPr>
                <w:rStyle w:val="eop"/>
                <w:rFonts w:ascii="Arial" w:hAnsi="Arial" w:cs="Arial"/>
                <w:sz w:val="24"/>
                <w:szCs w:val="24"/>
              </w:rPr>
            </w:pPr>
          </w:p>
          <w:p w14:paraId="51555F71" w14:textId="5B8084A3" w:rsidR="002E2A5E" w:rsidRPr="00D175FC" w:rsidRDefault="002E2A5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am beginning to form letters correctly using an appropriate grip.</w:t>
            </w:r>
          </w:p>
          <w:p w14:paraId="533B5388" w14:textId="77777777" w:rsidR="002E2A5E" w:rsidRPr="00D175FC" w:rsidRDefault="002E2A5E" w:rsidP="00D175FC">
            <w:pPr>
              <w:pStyle w:val="paragraph"/>
              <w:spacing w:before="0" w:beforeAutospacing="0" w:after="0" w:afterAutospacing="0"/>
              <w:textAlignment w:val="baseline"/>
              <w:rPr>
                <w:rStyle w:val="normaltextrun"/>
                <w:rFonts w:ascii="Arial" w:hAnsi="Arial" w:cs="Arial"/>
                <w:sz w:val="24"/>
                <w:szCs w:val="24"/>
              </w:rPr>
            </w:pPr>
          </w:p>
        </w:tc>
        <w:tc>
          <w:tcPr>
            <w:tcW w:w="2835" w:type="dxa"/>
          </w:tcPr>
          <w:p w14:paraId="584197B2" w14:textId="77777777" w:rsidR="00E37A36" w:rsidRDefault="00E37A36" w:rsidP="00D175FC">
            <w:pPr>
              <w:pStyle w:val="paragraph"/>
              <w:spacing w:before="0" w:beforeAutospacing="0" w:after="0" w:afterAutospacing="0"/>
              <w:rPr>
                <w:rStyle w:val="normaltextrun"/>
                <w:rFonts w:ascii="Arial" w:hAnsi="Arial" w:cs="Arial"/>
                <w:sz w:val="24"/>
                <w:szCs w:val="24"/>
              </w:rPr>
            </w:pPr>
          </w:p>
          <w:p w14:paraId="26006E50" w14:textId="3A1F27AB" w:rsidR="002E2A5E" w:rsidRPr="00D175FC" w:rsidRDefault="002E2A5E" w:rsidP="00D175FC">
            <w:pPr>
              <w:pStyle w:val="paragraph"/>
              <w:spacing w:before="0" w:beforeAutospacing="0" w:after="0" w:afterAutospacing="0"/>
              <w:rPr>
                <w:rStyle w:val="spellingerror"/>
                <w:rFonts w:ascii="Arial" w:hAnsi="Arial" w:cs="Arial"/>
                <w:sz w:val="24"/>
                <w:szCs w:val="24"/>
              </w:rPr>
            </w:pPr>
            <w:r w:rsidRPr="00D175FC">
              <w:rPr>
                <w:rStyle w:val="normaltextrun"/>
                <w:rFonts w:ascii="Arial" w:hAnsi="Arial" w:cs="Arial"/>
                <w:sz w:val="24"/>
                <w:szCs w:val="24"/>
              </w:rPr>
              <w:t>I can write</w:t>
            </w:r>
            <w:r w:rsidR="00D175FC">
              <w:rPr>
                <w:rStyle w:val="normaltextrun"/>
                <w:rFonts w:ascii="Arial" w:hAnsi="Arial" w:cs="Arial"/>
                <w:sz w:val="24"/>
                <w:szCs w:val="24"/>
              </w:rPr>
              <w:t xml:space="preserve"> </w:t>
            </w:r>
            <w:r w:rsidRPr="00D175FC">
              <w:rPr>
                <w:rStyle w:val="normaltextrun"/>
                <w:rFonts w:ascii="Arial" w:hAnsi="Arial" w:cs="Arial"/>
                <w:sz w:val="24"/>
                <w:szCs w:val="24"/>
              </w:rPr>
              <w:t>legibly.</w:t>
            </w:r>
          </w:p>
          <w:p w14:paraId="7994A7BC" w14:textId="77777777" w:rsidR="002E2A5E" w:rsidRPr="00D175FC" w:rsidRDefault="002E2A5E" w:rsidP="00D175FC">
            <w:pPr>
              <w:pStyle w:val="paragraph"/>
              <w:spacing w:before="0" w:beforeAutospacing="0" w:after="0" w:afterAutospacing="0"/>
              <w:rPr>
                <w:rStyle w:val="normaltextrun"/>
                <w:rFonts w:ascii="Arial" w:hAnsi="Arial" w:cs="Arial"/>
                <w:sz w:val="24"/>
                <w:szCs w:val="24"/>
              </w:rPr>
            </w:pPr>
          </w:p>
        </w:tc>
        <w:tc>
          <w:tcPr>
            <w:tcW w:w="2976" w:type="dxa"/>
          </w:tcPr>
          <w:p w14:paraId="42E97F8D" w14:textId="77777777" w:rsidR="00E37A36" w:rsidRDefault="00E37A36" w:rsidP="00D175FC">
            <w:pPr>
              <w:pStyle w:val="paragraph"/>
              <w:spacing w:before="0" w:beforeAutospacing="0" w:after="0" w:afterAutospacing="0"/>
              <w:rPr>
                <w:rStyle w:val="normaltextrun"/>
                <w:rFonts w:ascii="Arial" w:hAnsi="Arial" w:cs="Arial"/>
                <w:sz w:val="24"/>
                <w:szCs w:val="24"/>
              </w:rPr>
            </w:pPr>
          </w:p>
          <w:p w14:paraId="56F3CBBC" w14:textId="5D272CAB" w:rsidR="002E2A5E" w:rsidRPr="00D175FC" w:rsidRDefault="002E2A5E" w:rsidP="00D175FC">
            <w:pPr>
              <w:pStyle w:val="paragraph"/>
              <w:spacing w:before="0" w:beforeAutospacing="0" w:after="0" w:afterAutospacing="0"/>
              <w:rPr>
                <w:rStyle w:val="spellingerror"/>
                <w:rFonts w:ascii="Arial" w:hAnsi="Arial" w:cs="Arial"/>
                <w:sz w:val="24"/>
                <w:szCs w:val="24"/>
              </w:rPr>
            </w:pPr>
            <w:r w:rsidRPr="00D175FC">
              <w:rPr>
                <w:rStyle w:val="normaltextrun"/>
                <w:rFonts w:ascii="Arial" w:hAnsi="Arial" w:cs="Arial"/>
                <w:sz w:val="24"/>
                <w:szCs w:val="24"/>
              </w:rPr>
              <w:t>I can write</w:t>
            </w:r>
            <w:r w:rsidR="00D175FC">
              <w:rPr>
                <w:rStyle w:val="normaltextrun"/>
                <w:rFonts w:ascii="Arial" w:hAnsi="Arial" w:cs="Arial"/>
                <w:sz w:val="24"/>
                <w:szCs w:val="24"/>
              </w:rPr>
              <w:t xml:space="preserve"> </w:t>
            </w:r>
            <w:r w:rsidRPr="00D175FC">
              <w:rPr>
                <w:rStyle w:val="normaltextrun"/>
                <w:rFonts w:ascii="Arial" w:hAnsi="Arial" w:cs="Arial"/>
                <w:sz w:val="24"/>
                <w:szCs w:val="24"/>
              </w:rPr>
              <w:t>legibly and fluently.</w:t>
            </w:r>
          </w:p>
          <w:p w14:paraId="61DBCFA0" w14:textId="77777777" w:rsidR="002E2A5E" w:rsidRPr="00D175FC" w:rsidRDefault="002E2A5E" w:rsidP="00D175FC">
            <w:pPr>
              <w:rPr>
                <w:sz w:val="24"/>
                <w:szCs w:val="24"/>
                <w:u w:val="single"/>
              </w:rPr>
            </w:pPr>
          </w:p>
        </w:tc>
        <w:tc>
          <w:tcPr>
            <w:tcW w:w="2977" w:type="dxa"/>
          </w:tcPr>
          <w:p w14:paraId="48B90F48" w14:textId="77777777" w:rsidR="002E2A5E" w:rsidRPr="00D175FC" w:rsidRDefault="002E2A5E" w:rsidP="00D175FC">
            <w:pPr>
              <w:rPr>
                <w:sz w:val="24"/>
                <w:szCs w:val="24"/>
                <w:u w:val="single"/>
              </w:rPr>
            </w:pPr>
          </w:p>
        </w:tc>
        <w:tc>
          <w:tcPr>
            <w:tcW w:w="3119" w:type="dxa"/>
          </w:tcPr>
          <w:p w14:paraId="7E8C150B" w14:textId="77777777" w:rsidR="002E2A5E" w:rsidRPr="00D175FC" w:rsidRDefault="002E2A5E" w:rsidP="00D175FC">
            <w:pPr>
              <w:rPr>
                <w:sz w:val="24"/>
                <w:szCs w:val="24"/>
                <w:u w:val="single"/>
              </w:rPr>
            </w:pPr>
          </w:p>
        </w:tc>
      </w:tr>
      <w:tr w:rsidR="00D175FC" w:rsidRPr="007A7AD6" w14:paraId="5792181F" w14:textId="77777777" w:rsidTr="00D175FC">
        <w:tc>
          <w:tcPr>
            <w:tcW w:w="2689" w:type="dxa"/>
          </w:tcPr>
          <w:p w14:paraId="022EFE61" w14:textId="77777777" w:rsidR="00E37A36" w:rsidRDefault="00E37A36" w:rsidP="00D175FC">
            <w:pPr>
              <w:pStyle w:val="paragraph"/>
              <w:spacing w:before="0" w:beforeAutospacing="0" w:after="0" w:afterAutospacing="0"/>
              <w:textAlignment w:val="baseline"/>
              <w:rPr>
                <w:rStyle w:val="normaltextrun"/>
                <w:rFonts w:ascii="Arial" w:hAnsi="Arial" w:cs="Arial"/>
                <w:sz w:val="24"/>
                <w:szCs w:val="24"/>
              </w:rPr>
            </w:pPr>
          </w:p>
          <w:p w14:paraId="534DC14F" w14:textId="7C6678A3" w:rsidR="002E2A5E" w:rsidRPr="00D175FC" w:rsidRDefault="002E2A5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am beginning to write using familiar words and phrases.</w:t>
            </w:r>
          </w:p>
          <w:p w14:paraId="68FDCE49" w14:textId="272A59DB" w:rsidR="002E2A5E" w:rsidRPr="00D175FC" w:rsidRDefault="002E2A5E" w:rsidP="00D175FC">
            <w:pPr>
              <w:pStyle w:val="paragraph"/>
              <w:spacing w:before="0" w:beforeAutospacing="0" w:after="0" w:afterAutospacing="0"/>
              <w:textAlignment w:val="baseline"/>
              <w:rPr>
                <w:rFonts w:ascii="Arial" w:hAnsi="Arial" w:cs="Arial"/>
                <w:sz w:val="24"/>
                <w:szCs w:val="24"/>
              </w:rPr>
            </w:pPr>
          </w:p>
          <w:p w14:paraId="6BDFB782" w14:textId="77777777" w:rsidR="002E2A5E" w:rsidRPr="00D175FC" w:rsidRDefault="002E2A5E" w:rsidP="00D175FC">
            <w:pPr>
              <w:pStyle w:val="paragraph"/>
              <w:spacing w:before="0" w:beforeAutospacing="0" w:after="0" w:afterAutospacing="0"/>
              <w:textAlignment w:val="baseline"/>
              <w:rPr>
                <w:rStyle w:val="eop"/>
                <w:rFonts w:ascii="Arial" w:hAnsi="Arial" w:cs="Arial"/>
                <w:sz w:val="24"/>
                <w:szCs w:val="24"/>
              </w:rPr>
            </w:pPr>
            <w:r w:rsidRPr="00D175FC">
              <w:rPr>
                <w:rStyle w:val="normaltextrun"/>
                <w:rFonts w:ascii="Arial" w:hAnsi="Arial" w:cs="Arial"/>
                <w:sz w:val="24"/>
                <w:szCs w:val="24"/>
              </w:rPr>
              <w:t>I can write words and phrases by using knowledge of letters and the sounds they represent.</w:t>
            </w:r>
            <w:r w:rsidRPr="00D175FC">
              <w:rPr>
                <w:rStyle w:val="eop"/>
                <w:rFonts w:ascii="Arial" w:hAnsi="Arial" w:cs="Arial"/>
                <w:sz w:val="24"/>
                <w:szCs w:val="24"/>
              </w:rPr>
              <w:t> </w:t>
            </w:r>
          </w:p>
          <w:p w14:paraId="008FF323" w14:textId="77777777" w:rsidR="002E2A5E" w:rsidRPr="00D175FC" w:rsidRDefault="002E2A5E" w:rsidP="00D175FC">
            <w:pPr>
              <w:pStyle w:val="paragraph"/>
              <w:spacing w:before="0" w:beforeAutospacing="0" w:after="0" w:afterAutospacing="0"/>
              <w:textAlignment w:val="baseline"/>
              <w:rPr>
                <w:rStyle w:val="eop"/>
                <w:rFonts w:ascii="Arial" w:hAnsi="Arial" w:cs="Arial"/>
                <w:sz w:val="24"/>
                <w:szCs w:val="24"/>
              </w:rPr>
            </w:pPr>
          </w:p>
        </w:tc>
        <w:tc>
          <w:tcPr>
            <w:tcW w:w="2835" w:type="dxa"/>
          </w:tcPr>
          <w:p w14:paraId="1B73919E" w14:textId="77777777" w:rsidR="00E37A36" w:rsidRDefault="00E37A36" w:rsidP="00D175FC">
            <w:pPr>
              <w:rPr>
                <w:rFonts w:eastAsia="Arial"/>
                <w:sz w:val="24"/>
                <w:szCs w:val="24"/>
              </w:rPr>
            </w:pPr>
          </w:p>
          <w:p w14:paraId="2D6F3166" w14:textId="6782AEAA" w:rsidR="002E2A5E" w:rsidRPr="00D175FC" w:rsidRDefault="002E2A5E" w:rsidP="00D175FC">
            <w:pPr>
              <w:rPr>
                <w:sz w:val="24"/>
                <w:szCs w:val="24"/>
              </w:rPr>
            </w:pPr>
            <w:r w:rsidRPr="00D175FC">
              <w:rPr>
                <w:rFonts w:eastAsia="Arial"/>
                <w:sz w:val="24"/>
                <w:szCs w:val="24"/>
              </w:rPr>
              <w:t xml:space="preserve">I can spell common irregular words correctly. </w:t>
            </w:r>
          </w:p>
          <w:p w14:paraId="1DC6EBED" w14:textId="77777777" w:rsidR="002E2A5E" w:rsidRPr="00D175FC" w:rsidRDefault="002E2A5E" w:rsidP="00D175FC">
            <w:pPr>
              <w:rPr>
                <w:sz w:val="24"/>
                <w:szCs w:val="24"/>
              </w:rPr>
            </w:pPr>
            <w:r w:rsidRPr="00D175FC">
              <w:rPr>
                <w:rFonts w:eastAsia="Arial"/>
                <w:sz w:val="24"/>
                <w:szCs w:val="24"/>
              </w:rPr>
              <w:t xml:space="preserve"> </w:t>
            </w:r>
          </w:p>
          <w:p w14:paraId="7355A837" w14:textId="77777777" w:rsidR="002E2A5E" w:rsidRPr="00D175FC" w:rsidRDefault="002E2A5E" w:rsidP="00D175FC">
            <w:pPr>
              <w:pStyle w:val="paragraph"/>
              <w:spacing w:before="0" w:beforeAutospacing="0" w:after="0" w:afterAutospacing="0"/>
              <w:rPr>
                <w:rFonts w:ascii="Arial" w:eastAsia="Arial" w:hAnsi="Arial" w:cs="Arial"/>
                <w:sz w:val="24"/>
                <w:szCs w:val="24"/>
              </w:rPr>
            </w:pPr>
            <w:r w:rsidRPr="00D175FC">
              <w:rPr>
                <w:rFonts w:ascii="Arial" w:eastAsia="Arial" w:hAnsi="Arial" w:cs="Arial"/>
                <w:sz w:val="24"/>
                <w:szCs w:val="24"/>
              </w:rPr>
              <w:t>I can use my knowledge of letter sounds and patterns accurately in my spelling.</w:t>
            </w:r>
          </w:p>
          <w:p w14:paraId="3823489E" w14:textId="77777777" w:rsidR="002E2A5E" w:rsidRPr="00D175FC" w:rsidRDefault="002E2A5E" w:rsidP="00D175FC">
            <w:pPr>
              <w:pStyle w:val="paragraph"/>
              <w:spacing w:before="0" w:beforeAutospacing="0" w:after="0" w:afterAutospacing="0"/>
              <w:rPr>
                <w:rFonts w:ascii="Arial" w:eastAsia="Arial" w:hAnsi="Arial" w:cs="Arial"/>
                <w:sz w:val="24"/>
                <w:szCs w:val="24"/>
              </w:rPr>
            </w:pPr>
          </w:p>
          <w:p w14:paraId="3CA5B695" w14:textId="48175100" w:rsidR="002E2A5E" w:rsidRPr="00D175FC" w:rsidRDefault="002E2A5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attempt to spell more difficult words plausibly using a range of strategies.</w:t>
            </w:r>
          </w:p>
          <w:p w14:paraId="3C5A3C29" w14:textId="77777777" w:rsidR="002E2A5E" w:rsidRPr="00D175FC" w:rsidRDefault="002E2A5E" w:rsidP="00D175FC">
            <w:pPr>
              <w:pStyle w:val="paragraph"/>
              <w:spacing w:before="0" w:beforeAutospacing="0" w:after="0" w:afterAutospacing="0"/>
              <w:rPr>
                <w:rStyle w:val="spellingerror"/>
                <w:rFonts w:ascii="Arial" w:hAnsi="Arial" w:cs="Arial"/>
                <w:sz w:val="24"/>
                <w:szCs w:val="24"/>
              </w:rPr>
            </w:pPr>
          </w:p>
        </w:tc>
        <w:tc>
          <w:tcPr>
            <w:tcW w:w="2976" w:type="dxa"/>
          </w:tcPr>
          <w:p w14:paraId="6CC2B60D" w14:textId="77777777" w:rsidR="002E2A5E" w:rsidRPr="00D175FC" w:rsidRDefault="002E2A5E" w:rsidP="00D175FC">
            <w:pPr>
              <w:rPr>
                <w:sz w:val="24"/>
                <w:szCs w:val="24"/>
                <w:u w:val="single"/>
              </w:rPr>
            </w:pPr>
          </w:p>
        </w:tc>
        <w:tc>
          <w:tcPr>
            <w:tcW w:w="2977" w:type="dxa"/>
          </w:tcPr>
          <w:p w14:paraId="04CF03AB" w14:textId="77777777" w:rsidR="002E2A5E" w:rsidRPr="00D175FC" w:rsidRDefault="002E2A5E" w:rsidP="00D175FC">
            <w:pPr>
              <w:rPr>
                <w:sz w:val="24"/>
                <w:szCs w:val="24"/>
                <w:u w:val="single"/>
              </w:rPr>
            </w:pPr>
          </w:p>
        </w:tc>
        <w:tc>
          <w:tcPr>
            <w:tcW w:w="3119" w:type="dxa"/>
          </w:tcPr>
          <w:p w14:paraId="14CC5CD0" w14:textId="77777777" w:rsidR="002E2A5E" w:rsidRPr="00D175FC" w:rsidRDefault="002E2A5E" w:rsidP="00D175FC">
            <w:pPr>
              <w:rPr>
                <w:sz w:val="24"/>
                <w:szCs w:val="24"/>
                <w:u w:val="single"/>
              </w:rPr>
            </w:pPr>
          </w:p>
        </w:tc>
      </w:tr>
      <w:tr w:rsidR="00D175FC" w:rsidRPr="007A7AD6" w14:paraId="4451426A" w14:textId="77777777" w:rsidTr="00D175FC">
        <w:tc>
          <w:tcPr>
            <w:tcW w:w="2689" w:type="dxa"/>
          </w:tcPr>
          <w:p w14:paraId="34497313" w14:textId="77777777" w:rsidR="00E37A36" w:rsidRDefault="00E37A36" w:rsidP="00D175FC">
            <w:pPr>
              <w:pStyle w:val="paragraph"/>
              <w:spacing w:before="0" w:beforeAutospacing="0" w:after="0" w:afterAutospacing="0"/>
              <w:rPr>
                <w:rStyle w:val="normaltextrun"/>
                <w:rFonts w:ascii="Arial" w:hAnsi="Arial" w:cs="Arial"/>
                <w:sz w:val="24"/>
                <w:szCs w:val="24"/>
              </w:rPr>
            </w:pPr>
          </w:p>
          <w:p w14:paraId="1AB4335B" w14:textId="25C29135" w:rsidR="002E2A5E" w:rsidRPr="00D175FC" w:rsidRDefault="002E2A5E" w:rsidP="00D175FC">
            <w:pPr>
              <w:pStyle w:val="paragraph"/>
              <w:spacing w:before="0" w:beforeAutospacing="0" w:after="0" w:afterAutospacing="0"/>
              <w:rPr>
                <w:rStyle w:val="normaltextrun"/>
                <w:rFonts w:ascii="Arial" w:hAnsi="Arial" w:cs="Arial"/>
                <w:sz w:val="24"/>
                <w:szCs w:val="24"/>
              </w:rPr>
            </w:pPr>
            <w:r w:rsidRPr="00D175FC">
              <w:rPr>
                <w:rStyle w:val="normaltextrun"/>
                <w:rFonts w:ascii="Arial" w:hAnsi="Arial" w:cs="Arial"/>
                <w:sz w:val="24"/>
                <w:szCs w:val="24"/>
              </w:rPr>
              <w:t xml:space="preserve">I have an awareness of how words are separated by spaces.  </w:t>
            </w:r>
          </w:p>
          <w:p w14:paraId="0E22F896" w14:textId="13981BEA" w:rsidR="002E2A5E" w:rsidRDefault="002E2A5E" w:rsidP="00D175FC">
            <w:pPr>
              <w:pStyle w:val="paragraph"/>
              <w:spacing w:before="0" w:beforeAutospacing="0" w:after="0" w:afterAutospacing="0"/>
              <w:rPr>
                <w:rStyle w:val="normaltextrun"/>
                <w:rFonts w:ascii="Arial" w:hAnsi="Arial" w:cs="Arial"/>
                <w:sz w:val="24"/>
                <w:szCs w:val="24"/>
              </w:rPr>
            </w:pPr>
          </w:p>
          <w:p w14:paraId="4D738CE4" w14:textId="09E44A1B" w:rsidR="00E37A36" w:rsidRDefault="00E37A36" w:rsidP="00D175FC">
            <w:pPr>
              <w:pStyle w:val="paragraph"/>
              <w:spacing w:before="0" w:beforeAutospacing="0" w:after="0" w:afterAutospacing="0"/>
              <w:rPr>
                <w:rStyle w:val="normaltextrun"/>
                <w:rFonts w:ascii="Arial" w:hAnsi="Arial" w:cs="Arial"/>
                <w:sz w:val="24"/>
                <w:szCs w:val="24"/>
              </w:rPr>
            </w:pPr>
          </w:p>
          <w:p w14:paraId="15FB94B3" w14:textId="71F57E20" w:rsidR="00E37A36" w:rsidRDefault="00E37A36" w:rsidP="00D175FC">
            <w:pPr>
              <w:pStyle w:val="paragraph"/>
              <w:spacing w:before="0" w:beforeAutospacing="0" w:after="0" w:afterAutospacing="0"/>
              <w:rPr>
                <w:rStyle w:val="normaltextrun"/>
                <w:rFonts w:ascii="Arial" w:hAnsi="Arial" w:cs="Arial"/>
                <w:sz w:val="24"/>
                <w:szCs w:val="24"/>
              </w:rPr>
            </w:pPr>
          </w:p>
          <w:p w14:paraId="71F485E9" w14:textId="6E932A1F" w:rsidR="00E37A36" w:rsidRDefault="00E37A36" w:rsidP="00D175FC">
            <w:pPr>
              <w:pStyle w:val="paragraph"/>
              <w:spacing w:before="0" w:beforeAutospacing="0" w:after="0" w:afterAutospacing="0"/>
              <w:rPr>
                <w:rStyle w:val="normaltextrun"/>
                <w:rFonts w:ascii="Arial" w:hAnsi="Arial" w:cs="Arial"/>
                <w:sz w:val="24"/>
                <w:szCs w:val="24"/>
              </w:rPr>
            </w:pPr>
          </w:p>
          <w:p w14:paraId="464B2459" w14:textId="77777777" w:rsidR="00E37A36" w:rsidRDefault="00E37A36" w:rsidP="00D175FC">
            <w:pPr>
              <w:pStyle w:val="paragraph"/>
              <w:spacing w:before="0" w:beforeAutospacing="0" w:after="0" w:afterAutospacing="0"/>
              <w:textAlignment w:val="baseline"/>
              <w:rPr>
                <w:rStyle w:val="normaltextrun"/>
                <w:rFonts w:ascii="Arial" w:hAnsi="Arial" w:cs="Arial"/>
                <w:sz w:val="24"/>
                <w:szCs w:val="24"/>
              </w:rPr>
            </w:pPr>
          </w:p>
          <w:p w14:paraId="61A29A01" w14:textId="73DED2D5" w:rsidR="002E2A5E" w:rsidRDefault="002E2A5E" w:rsidP="00D175FC">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I am beginning to have an awareness of how capital letters and full stops demarcate sentences.</w:t>
            </w:r>
          </w:p>
          <w:p w14:paraId="6EA753C1" w14:textId="30E1CDD8" w:rsidR="00D175FC" w:rsidRPr="00D175FC" w:rsidRDefault="00D175FC" w:rsidP="00D175FC">
            <w:pPr>
              <w:pStyle w:val="paragraph"/>
              <w:spacing w:before="0" w:beforeAutospacing="0" w:after="0" w:afterAutospacing="0"/>
              <w:textAlignment w:val="baseline"/>
              <w:rPr>
                <w:rFonts w:ascii="Arial" w:hAnsi="Arial" w:cs="Arial"/>
                <w:sz w:val="24"/>
                <w:szCs w:val="24"/>
              </w:rPr>
            </w:pPr>
          </w:p>
        </w:tc>
        <w:tc>
          <w:tcPr>
            <w:tcW w:w="2835" w:type="dxa"/>
          </w:tcPr>
          <w:p w14:paraId="3DDB5AD7" w14:textId="77777777" w:rsidR="00E37A36" w:rsidRDefault="00E37A36" w:rsidP="00D175FC">
            <w:pPr>
              <w:pStyle w:val="paragraph"/>
              <w:spacing w:before="0" w:beforeAutospacing="0" w:after="0" w:afterAutospacing="0"/>
              <w:rPr>
                <w:rStyle w:val="normaltextrun"/>
                <w:rFonts w:ascii="Arial" w:hAnsi="Arial" w:cs="Arial"/>
                <w:sz w:val="24"/>
                <w:szCs w:val="24"/>
              </w:rPr>
            </w:pPr>
          </w:p>
          <w:p w14:paraId="46104D81" w14:textId="10A8FC15" w:rsidR="002E2A5E" w:rsidRDefault="00D175FC" w:rsidP="00D175FC">
            <w:pPr>
              <w:pStyle w:val="paragraph"/>
              <w:spacing w:before="0" w:beforeAutospacing="0" w:after="0" w:afterAutospacing="0"/>
              <w:rPr>
                <w:rStyle w:val="normaltextrun"/>
                <w:rFonts w:ascii="Arial" w:hAnsi="Arial" w:cs="Arial"/>
                <w:sz w:val="24"/>
                <w:szCs w:val="24"/>
              </w:rPr>
            </w:pPr>
            <w:r>
              <w:rPr>
                <w:rStyle w:val="normaltextrun"/>
                <w:rFonts w:ascii="Arial" w:hAnsi="Arial" w:cs="Arial"/>
                <w:sz w:val="24"/>
                <w:szCs w:val="24"/>
              </w:rPr>
              <w:t>I can use familiar punctuation.</w:t>
            </w:r>
          </w:p>
          <w:p w14:paraId="0476B0A1" w14:textId="72E4940B" w:rsidR="00D175FC" w:rsidRPr="00D175FC" w:rsidRDefault="00D175FC" w:rsidP="00D175FC">
            <w:pPr>
              <w:pStyle w:val="paragraph"/>
              <w:spacing w:before="0" w:beforeAutospacing="0" w:after="0" w:afterAutospacing="0"/>
              <w:rPr>
                <w:rFonts w:ascii="Arial" w:hAnsi="Arial" w:cs="Arial"/>
                <w:sz w:val="24"/>
                <w:szCs w:val="24"/>
                <w:u w:val="single"/>
              </w:rPr>
            </w:pPr>
          </w:p>
        </w:tc>
        <w:tc>
          <w:tcPr>
            <w:tcW w:w="2976" w:type="dxa"/>
          </w:tcPr>
          <w:p w14:paraId="5862BE7E" w14:textId="77777777" w:rsidR="002E2A5E" w:rsidRPr="00D175FC" w:rsidRDefault="002E2A5E" w:rsidP="00D175FC">
            <w:pPr>
              <w:rPr>
                <w:sz w:val="24"/>
                <w:szCs w:val="24"/>
                <w:u w:val="single"/>
              </w:rPr>
            </w:pPr>
          </w:p>
        </w:tc>
        <w:tc>
          <w:tcPr>
            <w:tcW w:w="2977" w:type="dxa"/>
          </w:tcPr>
          <w:p w14:paraId="5F32D5D7" w14:textId="77777777" w:rsidR="002E2A5E" w:rsidRPr="00D175FC" w:rsidRDefault="002E2A5E" w:rsidP="00D175FC">
            <w:pPr>
              <w:rPr>
                <w:sz w:val="24"/>
                <w:szCs w:val="24"/>
                <w:u w:val="single"/>
              </w:rPr>
            </w:pPr>
          </w:p>
        </w:tc>
        <w:tc>
          <w:tcPr>
            <w:tcW w:w="3119" w:type="dxa"/>
          </w:tcPr>
          <w:p w14:paraId="3C4292CA" w14:textId="77777777" w:rsidR="002E2A5E" w:rsidRPr="00D175FC" w:rsidRDefault="002E2A5E" w:rsidP="00D175FC">
            <w:pPr>
              <w:rPr>
                <w:sz w:val="24"/>
                <w:szCs w:val="24"/>
                <w:u w:val="single"/>
              </w:rPr>
            </w:pPr>
          </w:p>
        </w:tc>
      </w:tr>
      <w:tr w:rsidR="00D175FC" w:rsidRPr="007A7AD6" w14:paraId="79C21A05" w14:textId="77777777" w:rsidTr="00D175FC">
        <w:tc>
          <w:tcPr>
            <w:tcW w:w="2689" w:type="dxa"/>
          </w:tcPr>
          <w:p w14:paraId="423499EA" w14:textId="77777777" w:rsidR="00E37A36" w:rsidRDefault="00E37A36" w:rsidP="00D175FC">
            <w:pPr>
              <w:rPr>
                <w:rFonts w:eastAsia="Times New Roman"/>
                <w:sz w:val="24"/>
                <w:szCs w:val="24"/>
                <w:lang w:eastAsia="en-GB"/>
              </w:rPr>
            </w:pPr>
          </w:p>
          <w:p w14:paraId="7C6DB080" w14:textId="70A9EEA1" w:rsidR="002E2A5E" w:rsidRPr="00D175FC" w:rsidRDefault="002E2A5E" w:rsidP="00D175FC">
            <w:pPr>
              <w:rPr>
                <w:rFonts w:eastAsia="Times New Roman"/>
                <w:sz w:val="24"/>
                <w:szCs w:val="24"/>
                <w:lang w:eastAsia="en-GB"/>
              </w:rPr>
            </w:pPr>
            <w:r w:rsidRPr="00D175FC">
              <w:rPr>
                <w:rFonts w:eastAsia="Times New Roman"/>
                <w:sz w:val="24"/>
                <w:szCs w:val="24"/>
                <w:lang w:eastAsia="en-GB"/>
              </w:rPr>
              <w:t>I can share ideas and feelings and express what I like and dislike.</w:t>
            </w:r>
          </w:p>
          <w:p w14:paraId="17191018" w14:textId="77777777" w:rsidR="002E2A5E" w:rsidRPr="00D175FC" w:rsidRDefault="002E2A5E" w:rsidP="00D175FC">
            <w:pPr>
              <w:rPr>
                <w:rFonts w:eastAsia="Times New Roman"/>
                <w:sz w:val="24"/>
                <w:szCs w:val="24"/>
                <w:lang w:eastAsia="en-GB"/>
              </w:rPr>
            </w:pPr>
          </w:p>
          <w:p w14:paraId="356B142C" w14:textId="77777777" w:rsidR="002E2A5E" w:rsidRDefault="002E2A5E" w:rsidP="00D175FC">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I can describe objects and events, building and extending my vocabulary.</w:t>
            </w:r>
          </w:p>
          <w:p w14:paraId="378B2A48" w14:textId="4DAB0852" w:rsidR="00D175FC" w:rsidRPr="00D175FC" w:rsidRDefault="00D175FC" w:rsidP="00D175FC">
            <w:pPr>
              <w:pStyle w:val="paragraph"/>
              <w:spacing w:before="0" w:beforeAutospacing="0" w:after="0" w:afterAutospacing="0"/>
              <w:textAlignment w:val="baseline"/>
              <w:rPr>
                <w:rStyle w:val="normaltextrun"/>
                <w:rFonts w:ascii="Arial" w:hAnsi="Arial" w:cs="Arial"/>
                <w:sz w:val="24"/>
                <w:szCs w:val="24"/>
              </w:rPr>
            </w:pPr>
          </w:p>
        </w:tc>
        <w:tc>
          <w:tcPr>
            <w:tcW w:w="2835" w:type="dxa"/>
          </w:tcPr>
          <w:p w14:paraId="423C58DF" w14:textId="77777777" w:rsidR="00E37A36" w:rsidRDefault="00E37A36" w:rsidP="00D175FC">
            <w:pPr>
              <w:rPr>
                <w:rFonts w:eastAsia="Arial"/>
                <w:sz w:val="24"/>
                <w:szCs w:val="24"/>
              </w:rPr>
            </w:pPr>
          </w:p>
          <w:p w14:paraId="70E1E385" w14:textId="134E69C5" w:rsidR="002E2A5E" w:rsidRPr="00D175FC" w:rsidRDefault="002E2A5E" w:rsidP="00D175FC">
            <w:pPr>
              <w:rPr>
                <w:rFonts w:eastAsia="Arial"/>
                <w:sz w:val="24"/>
                <w:szCs w:val="24"/>
              </w:rPr>
            </w:pPr>
            <w:r w:rsidRPr="00D175FC">
              <w:rPr>
                <w:rFonts w:eastAsia="Arial"/>
                <w:sz w:val="24"/>
                <w:szCs w:val="24"/>
              </w:rPr>
              <w:t>I can explain information and share ideas, opinions and feelings using relevant vocabulary.</w:t>
            </w:r>
          </w:p>
          <w:p w14:paraId="24E25D94" w14:textId="77777777" w:rsidR="002E2A5E" w:rsidRPr="00D175FC" w:rsidRDefault="002E2A5E" w:rsidP="00D175FC">
            <w:pPr>
              <w:pStyle w:val="paragraph"/>
              <w:spacing w:before="0" w:beforeAutospacing="0" w:after="0" w:afterAutospacing="0"/>
              <w:textAlignment w:val="baseline"/>
              <w:rPr>
                <w:rStyle w:val="eop"/>
                <w:rFonts w:ascii="Arial" w:hAnsi="Arial" w:cs="Arial"/>
                <w:sz w:val="24"/>
                <w:szCs w:val="24"/>
              </w:rPr>
            </w:pPr>
          </w:p>
        </w:tc>
        <w:tc>
          <w:tcPr>
            <w:tcW w:w="2976" w:type="dxa"/>
          </w:tcPr>
          <w:p w14:paraId="42385325" w14:textId="77777777" w:rsidR="00E37A36" w:rsidRDefault="00E37A36" w:rsidP="00D175FC">
            <w:pPr>
              <w:rPr>
                <w:rFonts w:eastAsia="Times New Roman"/>
                <w:sz w:val="24"/>
                <w:szCs w:val="24"/>
                <w:lang w:eastAsia="en-GB"/>
              </w:rPr>
            </w:pPr>
          </w:p>
          <w:p w14:paraId="1E9F7AC3" w14:textId="5136E692" w:rsidR="002E2A5E" w:rsidRPr="00D175FC" w:rsidRDefault="002E2A5E" w:rsidP="00D175FC">
            <w:pPr>
              <w:rPr>
                <w:rFonts w:eastAsia="Times New Roman"/>
                <w:bCs/>
                <w:sz w:val="24"/>
                <w:szCs w:val="24"/>
                <w:lang w:eastAsia="en-GB"/>
              </w:rPr>
            </w:pPr>
            <w:r w:rsidRPr="00D175FC">
              <w:rPr>
                <w:rFonts w:eastAsia="Times New Roman"/>
                <w:sz w:val="24"/>
                <w:szCs w:val="24"/>
                <w:lang w:eastAsia="en-GB"/>
              </w:rPr>
              <w:t>I can</w:t>
            </w:r>
            <w:r w:rsidR="00D175FC">
              <w:rPr>
                <w:rFonts w:eastAsia="Times New Roman"/>
                <w:sz w:val="24"/>
                <w:szCs w:val="24"/>
                <w:lang w:eastAsia="en-GB"/>
              </w:rPr>
              <w:t xml:space="preserve"> </w:t>
            </w:r>
            <w:r w:rsidRPr="00D175FC">
              <w:rPr>
                <w:rFonts w:eastAsia="Times New Roman"/>
                <w:sz w:val="24"/>
                <w:szCs w:val="24"/>
                <w:lang w:eastAsia="en-GB"/>
              </w:rPr>
              <w:t>interact with others, talking and writing about</w:t>
            </w:r>
            <w:r w:rsidR="00D175FC">
              <w:rPr>
                <w:rFonts w:eastAsia="Times New Roman"/>
                <w:sz w:val="24"/>
                <w:szCs w:val="24"/>
                <w:lang w:eastAsia="en-GB"/>
              </w:rPr>
              <w:t xml:space="preserve"> </w:t>
            </w:r>
            <w:r w:rsidRPr="00D175FC">
              <w:rPr>
                <w:rFonts w:eastAsia="Times New Roman"/>
                <w:sz w:val="24"/>
                <w:szCs w:val="24"/>
                <w:lang w:eastAsia="en-GB"/>
              </w:rPr>
              <w:t>my thoughts, feelings and opinions showing empathy and respect.</w:t>
            </w:r>
          </w:p>
          <w:p w14:paraId="67355398" w14:textId="77777777" w:rsidR="002E2A5E" w:rsidRPr="00D175FC" w:rsidRDefault="002E2A5E" w:rsidP="00D175FC">
            <w:pPr>
              <w:rPr>
                <w:sz w:val="24"/>
                <w:szCs w:val="24"/>
                <w:u w:val="single"/>
              </w:rPr>
            </w:pPr>
          </w:p>
        </w:tc>
        <w:tc>
          <w:tcPr>
            <w:tcW w:w="2977" w:type="dxa"/>
          </w:tcPr>
          <w:p w14:paraId="644640EC" w14:textId="77777777" w:rsidR="00E37A36" w:rsidRDefault="00E37A36" w:rsidP="00D175FC">
            <w:pPr>
              <w:rPr>
                <w:rFonts w:eastAsia="Times New Roman"/>
                <w:sz w:val="24"/>
                <w:szCs w:val="24"/>
                <w:lang w:eastAsia="en-GB"/>
              </w:rPr>
            </w:pPr>
          </w:p>
          <w:p w14:paraId="03D4D660" w14:textId="42557A6B" w:rsidR="002E2A5E" w:rsidRPr="00D175FC" w:rsidRDefault="002E2A5E" w:rsidP="00D175FC">
            <w:pPr>
              <w:rPr>
                <w:rFonts w:eastAsia="Times New Roman"/>
                <w:sz w:val="24"/>
                <w:szCs w:val="24"/>
                <w:lang w:eastAsia="en-GB"/>
              </w:rPr>
            </w:pPr>
            <w:r w:rsidRPr="00D175FC">
              <w:rPr>
                <w:rFonts w:eastAsia="Times New Roman"/>
                <w:sz w:val="24"/>
                <w:szCs w:val="24"/>
                <w:lang w:eastAsia="en-GB"/>
              </w:rPr>
              <w:t>I can</w:t>
            </w:r>
            <w:r w:rsidR="00D175FC">
              <w:rPr>
                <w:rFonts w:eastAsia="Times New Roman"/>
                <w:sz w:val="24"/>
                <w:szCs w:val="24"/>
                <w:lang w:eastAsia="en-GB"/>
              </w:rPr>
              <w:t xml:space="preserve"> </w:t>
            </w:r>
            <w:r w:rsidRPr="00D175FC">
              <w:rPr>
                <w:rFonts w:eastAsia="Times New Roman"/>
                <w:sz w:val="24"/>
                <w:szCs w:val="24"/>
                <w:lang w:eastAsia="en-GB"/>
              </w:rPr>
              <w:t>share my thoughts, feelings and opinions</w:t>
            </w:r>
            <w:r w:rsidR="00D175FC">
              <w:rPr>
                <w:rFonts w:eastAsia="Times New Roman"/>
                <w:sz w:val="24"/>
                <w:szCs w:val="24"/>
                <w:lang w:eastAsia="en-GB"/>
              </w:rPr>
              <w:t xml:space="preserve"> </w:t>
            </w:r>
            <w:r w:rsidRPr="00D175FC">
              <w:rPr>
                <w:rFonts w:eastAsia="Times New Roman"/>
                <w:sz w:val="24"/>
                <w:szCs w:val="24"/>
                <w:lang w:eastAsia="en-GB"/>
              </w:rPr>
              <w:t>with others using</w:t>
            </w:r>
            <w:r w:rsidR="00D175FC">
              <w:rPr>
                <w:rFonts w:eastAsia="Times New Roman"/>
                <w:sz w:val="24"/>
                <w:szCs w:val="24"/>
                <w:lang w:eastAsia="en-GB"/>
              </w:rPr>
              <w:t xml:space="preserve"> </w:t>
            </w:r>
            <w:r w:rsidRPr="00D175FC">
              <w:rPr>
                <w:rFonts w:eastAsia="Times New Roman"/>
                <w:sz w:val="24"/>
                <w:szCs w:val="24"/>
                <w:lang w:eastAsia="en-GB"/>
              </w:rPr>
              <w:t>a range of techniques for different effect and showing empathy and respect.</w:t>
            </w:r>
          </w:p>
          <w:p w14:paraId="1730C06C" w14:textId="77777777" w:rsidR="002E2A5E" w:rsidRPr="00D175FC" w:rsidRDefault="002E2A5E" w:rsidP="00D175FC">
            <w:pPr>
              <w:rPr>
                <w:sz w:val="24"/>
                <w:szCs w:val="24"/>
                <w:u w:val="single"/>
              </w:rPr>
            </w:pPr>
          </w:p>
        </w:tc>
        <w:tc>
          <w:tcPr>
            <w:tcW w:w="3119" w:type="dxa"/>
          </w:tcPr>
          <w:p w14:paraId="58D7F8EE" w14:textId="77777777" w:rsidR="00E37A36" w:rsidRDefault="00E37A36" w:rsidP="00D175FC">
            <w:pPr>
              <w:pStyle w:val="paragraph"/>
              <w:spacing w:before="0" w:beforeAutospacing="0" w:after="0" w:afterAutospacing="0"/>
              <w:textAlignment w:val="baseline"/>
              <w:rPr>
                <w:rStyle w:val="normaltextrun"/>
                <w:rFonts w:ascii="Arial" w:hAnsi="Arial" w:cs="Arial"/>
                <w:sz w:val="24"/>
                <w:szCs w:val="24"/>
              </w:rPr>
            </w:pPr>
          </w:p>
          <w:p w14:paraId="4452B4C5" w14:textId="2659A9E8" w:rsidR="002E2A5E" w:rsidRPr="00D175FC" w:rsidRDefault="002E2A5E" w:rsidP="00D175FC">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I can communicate my thoughts, feelings and opinions</w:t>
            </w:r>
            <w:r w:rsidR="00D175FC">
              <w:rPr>
                <w:rStyle w:val="normaltextrun"/>
                <w:rFonts w:ascii="Arial" w:hAnsi="Arial" w:cs="Arial"/>
                <w:sz w:val="24"/>
                <w:szCs w:val="24"/>
              </w:rPr>
              <w:t xml:space="preserve"> </w:t>
            </w:r>
            <w:r w:rsidRPr="00D175FC">
              <w:rPr>
                <w:rStyle w:val="normaltextrun"/>
                <w:rFonts w:ascii="Arial" w:hAnsi="Arial" w:cs="Arial"/>
                <w:sz w:val="24"/>
                <w:szCs w:val="24"/>
              </w:rPr>
              <w:t>in challenging and contentious contexts showing empathy and respect.</w:t>
            </w:r>
          </w:p>
          <w:p w14:paraId="33EDB29F" w14:textId="77777777" w:rsidR="002E2A5E" w:rsidRPr="00D175FC" w:rsidRDefault="002E2A5E" w:rsidP="00D175FC">
            <w:pPr>
              <w:rPr>
                <w:sz w:val="24"/>
                <w:szCs w:val="24"/>
                <w:u w:val="single"/>
              </w:rPr>
            </w:pPr>
          </w:p>
        </w:tc>
      </w:tr>
      <w:tr w:rsidR="00D175FC" w:rsidRPr="007A7AD6" w14:paraId="24904C34" w14:textId="77777777" w:rsidTr="00D175FC">
        <w:tc>
          <w:tcPr>
            <w:tcW w:w="2689" w:type="dxa"/>
          </w:tcPr>
          <w:p w14:paraId="0E43AC5A" w14:textId="77777777" w:rsidR="00E37A36" w:rsidRDefault="00E37A36" w:rsidP="00D175FC">
            <w:pPr>
              <w:pStyle w:val="paragraph"/>
              <w:spacing w:before="0" w:beforeAutospacing="0" w:after="0" w:afterAutospacing="0"/>
              <w:textAlignment w:val="baseline"/>
              <w:rPr>
                <w:rStyle w:val="normaltextrun"/>
                <w:rFonts w:ascii="Arial" w:hAnsi="Arial" w:cs="Arial"/>
                <w:sz w:val="24"/>
                <w:szCs w:val="24"/>
              </w:rPr>
            </w:pPr>
          </w:p>
          <w:p w14:paraId="266D1F37" w14:textId="090B36D8" w:rsidR="002E2A5E" w:rsidRPr="00D175FC" w:rsidRDefault="002E2A5E" w:rsidP="00D175FC">
            <w:pPr>
              <w:pStyle w:val="paragraph"/>
              <w:spacing w:before="0" w:beforeAutospacing="0" w:after="0" w:afterAutospacing="0"/>
              <w:textAlignment w:val="baseline"/>
              <w:rPr>
                <w:rStyle w:val="eop"/>
                <w:rFonts w:ascii="Arial" w:hAnsi="Arial" w:cs="Arial"/>
                <w:sz w:val="24"/>
                <w:szCs w:val="24"/>
              </w:rPr>
            </w:pPr>
            <w:r w:rsidRPr="00D175FC">
              <w:rPr>
                <w:rStyle w:val="normaltextrun"/>
                <w:rFonts w:ascii="Arial" w:hAnsi="Arial" w:cs="Arial"/>
                <w:sz w:val="24"/>
                <w:szCs w:val="24"/>
              </w:rPr>
              <w:t>I am beginning to understand that writing can be for different purposes and audiences.</w:t>
            </w:r>
          </w:p>
          <w:p w14:paraId="43533BF3" w14:textId="4100394E" w:rsidR="002E2A5E" w:rsidRDefault="002E2A5E" w:rsidP="00D175FC">
            <w:pPr>
              <w:pStyle w:val="paragraph"/>
              <w:spacing w:before="0" w:beforeAutospacing="0" w:after="0" w:afterAutospacing="0"/>
              <w:textAlignment w:val="baseline"/>
              <w:rPr>
                <w:rStyle w:val="eop"/>
                <w:rFonts w:ascii="Arial" w:hAnsi="Arial" w:cs="Arial"/>
                <w:sz w:val="24"/>
                <w:szCs w:val="24"/>
              </w:rPr>
            </w:pPr>
          </w:p>
          <w:p w14:paraId="40A33429" w14:textId="77777777" w:rsidR="00E37A36" w:rsidRPr="00D175FC" w:rsidRDefault="00E37A36" w:rsidP="00D175FC">
            <w:pPr>
              <w:pStyle w:val="paragraph"/>
              <w:spacing w:before="0" w:beforeAutospacing="0" w:after="0" w:afterAutospacing="0"/>
              <w:textAlignment w:val="baseline"/>
              <w:rPr>
                <w:rStyle w:val="eop"/>
                <w:rFonts w:ascii="Arial" w:hAnsi="Arial" w:cs="Arial"/>
                <w:sz w:val="24"/>
                <w:szCs w:val="24"/>
              </w:rPr>
            </w:pPr>
          </w:p>
          <w:p w14:paraId="6B2FB13E" w14:textId="79AC83FC" w:rsidR="002E2A5E" w:rsidRPr="00D175FC" w:rsidRDefault="002E2A5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contribute to shared writing for different audiences and purposes.</w:t>
            </w:r>
          </w:p>
          <w:p w14:paraId="1FAF7ACE" w14:textId="39367109" w:rsidR="002E2A5E" w:rsidRDefault="002E2A5E" w:rsidP="00D175FC">
            <w:pPr>
              <w:pStyle w:val="paragraph"/>
              <w:spacing w:before="0" w:beforeAutospacing="0" w:after="0" w:afterAutospacing="0"/>
              <w:rPr>
                <w:rFonts w:ascii="Arial" w:hAnsi="Arial" w:cs="Arial"/>
                <w:sz w:val="24"/>
                <w:szCs w:val="24"/>
              </w:rPr>
            </w:pPr>
          </w:p>
          <w:p w14:paraId="789B44AD" w14:textId="2D0E3AD8" w:rsidR="00E37A36" w:rsidRDefault="00E37A36" w:rsidP="00D175FC">
            <w:pPr>
              <w:pStyle w:val="paragraph"/>
              <w:spacing w:before="0" w:beforeAutospacing="0" w:after="0" w:afterAutospacing="0"/>
              <w:rPr>
                <w:rFonts w:ascii="Arial" w:hAnsi="Arial" w:cs="Arial"/>
                <w:sz w:val="24"/>
                <w:szCs w:val="24"/>
              </w:rPr>
            </w:pPr>
          </w:p>
          <w:p w14:paraId="15F43149" w14:textId="13514F7B" w:rsidR="00E37A36" w:rsidRDefault="00E37A36" w:rsidP="00D175FC">
            <w:pPr>
              <w:pStyle w:val="paragraph"/>
              <w:spacing w:before="0" w:beforeAutospacing="0" w:after="0" w:afterAutospacing="0"/>
              <w:rPr>
                <w:rFonts w:ascii="Arial" w:hAnsi="Arial" w:cs="Arial"/>
                <w:sz w:val="24"/>
                <w:szCs w:val="24"/>
              </w:rPr>
            </w:pPr>
          </w:p>
          <w:p w14:paraId="3162F049" w14:textId="3F908423" w:rsidR="00E37A36" w:rsidRDefault="00E37A36" w:rsidP="00D175FC">
            <w:pPr>
              <w:pStyle w:val="paragraph"/>
              <w:spacing w:before="0" w:beforeAutospacing="0" w:after="0" w:afterAutospacing="0"/>
              <w:rPr>
                <w:rFonts w:ascii="Arial" w:hAnsi="Arial" w:cs="Arial"/>
                <w:sz w:val="24"/>
                <w:szCs w:val="24"/>
              </w:rPr>
            </w:pPr>
          </w:p>
          <w:p w14:paraId="262A1792" w14:textId="4F77E42B" w:rsidR="00E37A36" w:rsidRDefault="00E37A36" w:rsidP="00D175FC">
            <w:pPr>
              <w:pStyle w:val="paragraph"/>
              <w:spacing w:before="0" w:beforeAutospacing="0" w:after="0" w:afterAutospacing="0"/>
              <w:rPr>
                <w:rFonts w:ascii="Arial" w:hAnsi="Arial" w:cs="Arial"/>
                <w:sz w:val="24"/>
                <w:szCs w:val="24"/>
              </w:rPr>
            </w:pPr>
          </w:p>
          <w:p w14:paraId="4579289A" w14:textId="77777777" w:rsidR="00E37A36" w:rsidRPr="00D175FC" w:rsidRDefault="00E37A36" w:rsidP="00D175FC">
            <w:pPr>
              <w:pStyle w:val="paragraph"/>
              <w:spacing w:before="0" w:beforeAutospacing="0" w:after="0" w:afterAutospacing="0"/>
              <w:rPr>
                <w:rFonts w:ascii="Arial" w:hAnsi="Arial" w:cs="Arial"/>
                <w:sz w:val="24"/>
                <w:szCs w:val="24"/>
              </w:rPr>
            </w:pPr>
          </w:p>
          <w:p w14:paraId="2A06FE3D" w14:textId="77777777" w:rsidR="002E2A5E" w:rsidRPr="00D175FC" w:rsidRDefault="002E2A5E" w:rsidP="00D175FC">
            <w:pPr>
              <w:pStyle w:val="paragraph"/>
              <w:spacing w:before="0" w:beforeAutospacing="0" w:after="0" w:afterAutospacing="0"/>
              <w:rPr>
                <w:rFonts w:ascii="Arial" w:eastAsia="Arial" w:hAnsi="Arial" w:cs="Arial"/>
                <w:sz w:val="24"/>
                <w:szCs w:val="24"/>
              </w:rPr>
            </w:pPr>
            <w:r w:rsidRPr="00D175FC">
              <w:rPr>
                <w:rFonts w:ascii="Arial" w:eastAsia="Arial" w:hAnsi="Arial" w:cs="Arial"/>
                <w:sz w:val="24"/>
                <w:szCs w:val="24"/>
              </w:rPr>
              <w:t>I am beginning to communicate using text, image, sound, animation and video.</w:t>
            </w:r>
          </w:p>
          <w:p w14:paraId="695435FC" w14:textId="77777777" w:rsidR="002E2A5E" w:rsidRPr="00D175FC" w:rsidRDefault="002E2A5E" w:rsidP="00D175FC">
            <w:pPr>
              <w:pStyle w:val="paragraph"/>
              <w:spacing w:before="0" w:beforeAutospacing="0" w:after="0" w:afterAutospacing="0"/>
              <w:rPr>
                <w:rFonts w:ascii="Arial" w:hAnsi="Arial" w:cs="Arial"/>
                <w:sz w:val="24"/>
                <w:szCs w:val="24"/>
              </w:rPr>
            </w:pPr>
          </w:p>
          <w:p w14:paraId="77FC14AA" w14:textId="77777777" w:rsidR="002E2A5E" w:rsidRDefault="002E2A5E" w:rsidP="00D175FC">
            <w:pPr>
              <w:pStyle w:val="paragraph"/>
              <w:spacing w:before="0" w:beforeAutospacing="0" w:after="0" w:afterAutospacing="0"/>
              <w:rPr>
                <w:rStyle w:val="normaltextrun"/>
                <w:rFonts w:ascii="Arial" w:hAnsi="Arial" w:cs="Arial"/>
                <w:sz w:val="24"/>
                <w:szCs w:val="24"/>
              </w:rPr>
            </w:pPr>
            <w:r w:rsidRPr="00D175FC">
              <w:rPr>
                <w:rStyle w:val="normaltextrun"/>
                <w:rFonts w:ascii="Arial" w:hAnsi="Arial" w:cs="Arial"/>
                <w:sz w:val="24"/>
                <w:szCs w:val="24"/>
              </w:rPr>
              <w:t>I can use familiar words and phrases and experiment with newly-learned vocabulary.</w:t>
            </w:r>
          </w:p>
          <w:p w14:paraId="5EA7FDDB" w14:textId="35B4E684" w:rsidR="00D175FC" w:rsidRPr="00D175FC" w:rsidRDefault="00D175FC" w:rsidP="00D175FC">
            <w:pPr>
              <w:pStyle w:val="paragraph"/>
              <w:spacing w:before="0" w:beforeAutospacing="0" w:after="0" w:afterAutospacing="0"/>
              <w:rPr>
                <w:rFonts w:ascii="Arial" w:hAnsi="Arial" w:cs="Arial"/>
                <w:sz w:val="24"/>
                <w:szCs w:val="24"/>
              </w:rPr>
            </w:pPr>
          </w:p>
        </w:tc>
        <w:tc>
          <w:tcPr>
            <w:tcW w:w="2835" w:type="dxa"/>
          </w:tcPr>
          <w:p w14:paraId="00D3D45D" w14:textId="77777777" w:rsidR="00E37A36" w:rsidRDefault="00E37A36" w:rsidP="00D175FC">
            <w:pPr>
              <w:pStyle w:val="paragraph"/>
              <w:spacing w:before="0" w:beforeAutospacing="0" w:after="0" w:afterAutospacing="0"/>
              <w:textAlignment w:val="baseline"/>
              <w:rPr>
                <w:rStyle w:val="normaltextrun"/>
                <w:rFonts w:ascii="Arial" w:hAnsi="Arial" w:cs="Arial"/>
                <w:sz w:val="24"/>
                <w:szCs w:val="24"/>
              </w:rPr>
            </w:pPr>
          </w:p>
          <w:p w14:paraId="6DC29751" w14:textId="355B0B78" w:rsidR="002E2A5E" w:rsidRPr="00D175FC" w:rsidRDefault="002E2A5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talk to plan writing and write for different purposes and audiences.</w:t>
            </w:r>
          </w:p>
          <w:p w14:paraId="5D33F9AE" w14:textId="261C558E" w:rsidR="002E2A5E" w:rsidRDefault="002E2A5E" w:rsidP="00D175FC">
            <w:pPr>
              <w:pStyle w:val="paragraph"/>
              <w:spacing w:before="0" w:beforeAutospacing="0" w:after="0" w:afterAutospacing="0"/>
              <w:rPr>
                <w:rStyle w:val="eop"/>
                <w:rFonts w:ascii="Arial" w:hAnsi="Arial" w:cs="Arial"/>
                <w:sz w:val="24"/>
                <w:szCs w:val="24"/>
              </w:rPr>
            </w:pPr>
          </w:p>
          <w:p w14:paraId="280AE31B" w14:textId="77777777" w:rsidR="00E37A36" w:rsidRPr="00D175FC" w:rsidRDefault="00E37A36" w:rsidP="00D175FC">
            <w:pPr>
              <w:pStyle w:val="paragraph"/>
              <w:spacing w:before="0" w:beforeAutospacing="0" w:after="0" w:afterAutospacing="0"/>
              <w:rPr>
                <w:rStyle w:val="eop"/>
                <w:rFonts w:ascii="Arial" w:hAnsi="Arial" w:cs="Arial"/>
                <w:sz w:val="24"/>
                <w:szCs w:val="24"/>
              </w:rPr>
            </w:pPr>
          </w:p>
          <w:p w14:paraId="2DFE80C6" w14:textId="03697438" w:rsidR="002E2A5E" w:rsidRPr="00D175FC" w:rsidRDefault="002E2A5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organise my writing into a logical sequence.</w:t>
            </w:r>
          </w:p>
          <w:p w14:paraId="466BB941" w14:textId="736468A8" w:rsidR="002E2A5E" w:rsidRDefault="002E2A5E" w:rsidP="00D175FC">
            <w:pPr>
              <w:pStyle w:val="paragraph"/>
              <w:spacing w:before="0" w:beforeAutospacing="0" w:after="0" w:afterAutospacing="0"/>
              <w:textAlignment w:val="baseline"/>
              <w:rPr>
                <w:rStyle w:val="normaltextrun"/>
                <w:rFonts w:ascii="Arial" w:hAnsi="Arial" w:cs="Arial"/>
                <w:sz w:val="24"/>
                <w:szCs w:val="24"/>
              </w:rPr>
            </w:pPr>
          </w:p>
          <w:p w14:paraId="6E0FF1DC" w14:textId="77777777" w:rsidR="00E37A36" w:rsidRPr="00D175FC" w:rsidRDefault="00E37A36" w:rsidP="00D175FC">
            <w:pPr>
              <w:pStyle w:val="paragraph"/>
              <w:spacing w:before="0" w:beforeAutospacing="0" w:after="0" w:afterAutospacing="0"/>
              <w:textAlignment w:val="baseline"/>
              <w:rPr>
                <w:rStyle w:val="normaltextrun"/>
                <w:rFonts w:ascii="Arial" w:hAnsi="Arial" w:cs="Arial"/>
                <w:sz w:val="24"/>
                <w:szCs w:val="24"/>
              </w:rPr>
            </w:pPr>
          </w:p>
          <w:p w14:paraId="2DAEC0FD" w14:textId="77777777" w:rsidR="002E2A5E" w:rsidRPr="00D175FC" w:rsidRDefault="002E2A5E" w:rsidP="00D175FC">
            <w:pPr>
              <w:rPr>
                <w:rFonts w:eastAsia="Arial"/>
                <w:sz w:val="24"/>
                <w:szCs w:val="24"/>
              </w:rPr>
            </w:pPr>
            <w:r w:rsidRPr="00D175FC">
              <w:rPr>
                <w:rStyle w:val="normaltextrun"/>
                <w:sz w:val="24"/>
                <w:szCs w:val="24"/>
              </w:rPr>
              <w:t>I can write using an increasingly imaginative, varied and precise vocabulary.</w:t>
            </w:r>
          </w:p>
        </w:tc>
        <w:tc>
          <w:tcPr>
            <w:tcW w:w="2976" w:type="dxa"/>
          </w:tcPr>
          <w:p w14:paraId="33BA93A4" w14:textId="77777777" w:rsidR="00E37A36" w:rsidRDefault="00E37A36" w:rsidP="00D175FC">
            <w:pPr>
              <w:rPr>
                <w:rFonts w:eastAsia="Times New Roman"/>
                <w:bCs/>
                <w:sz w:val="24"/>
                <w:szCs w:val="24"/>
                <w:lang w:eastAsia="en-GB"/>
              </w:rPr>
            </w:pPr>
          </w:p>
          <w:p w14:paraId="242E839A" w14:textId="3A06D8DE" w:rsidR="002E2A5E" w:rsidRPr="00D175FC" w:rsidRDefault="002E2A5E" w:rsidP="00D175FC">
            <w:pPr>
              <w:rPr>
                <w:rFonts w:eastAsia="Times New Roman"/>
                <w:sz w:val="24"/>
                <w:szCs w:val="24"/>
                <w:lang w:eastAsia="en-GB"/>
              </w:rPr>
            </w:pPr>
            <w:r w:rsidRPr="00D175FC">
              <w:rPr>
                <w:rFonts w:eastAsia="Times New Roman"/>
                <w:bCs/>
                <w:sz w:val="24"/>
                <w:szCs w:val="24"/>
                <w:lang w:eastAsia="en-GB"/>
              </w:rPr>
              <w:t>I can use familiar</w:t>
            </w:r>
            <w:r w:rsidR="00D175FC">
              <w:rPr>
                <w:rFonts w:eastAsia="Times New Roman"/>
                <w:bCs/>
                <w:sz w:val="24"/>
                <w:szCs w:val="24"/>
                <w:lang w:eastAsia="en-GB"/>
              </w:rPr>
              <w:t xml:space="preserve"> </w:t>
            </w:r>
            <w:r w:rsidRPr="007A5DD8">
              <w:rPr>
                <w:rStyle w:val="Heading1Char"/>
                <w:b w:val="0"/>
                <w:iCs/>
                <w:color w:val="00B3A1"/>
                <w:sz w:val="24"/>
                <w:szCs w:val="24"/>
              </w:rPr>
              <w:t xml:space="preserve">idiomatic language </w:t>
            </w:r>
            <w:r w:rsidRPr="00D175FC">
              <w:rPr>
                <w:rFonts w:eastAsia="Times New Roman"/>
                <w:bCs/>
                <w:sz w:val="24"/>
                <w:szCs w:val="24"/>
                <w:lang w:eastAsia="en-GB"/>
              </w:rPr>
              <w:t xml:space="preserve">and appropriate </w:t>
            </w:r>
            <w:r w:rsidRPr="007A5DD8">
              <w:rPr>
                <w:rStyle w:val="Heading1Char"/>
                <w:b w:val="0"/>
                <w:iCs/>
                <w:color w:val="00B3A1"/>
                <w:sz w:val="24"/>
                <w:szCs w:val="24"/>
              </w:rPr>
              <w:t>register</w:t>
            </w:r>
            <w:r w:rsidR="00D175FC">
              <w:rPr>
                <w:rFonts w:eastAsia="Times New Roman"/>
                <w:b/>
                <w:bCs/>
                <w:color w:val="00B050"/>
                <w:sz w:val="24"/>
                <w:szCs w:val="24"/>
                <w:lang w:eastAsia="en-GB"/>
              </w:rPr>
              <w:t xml:space="preserve"> </w:t>
            </w:r>
            <w:r w:rsidRPr="00D175FC">
              <w:rPr>
                <w:rFonts w:eastAsia="Times New Roman"/>
                <w:bCs/>
                <w:sz w:val="24"/>
                <w:szCs w:val="24"/>
                <w:lang w:eastAsia="en-GB"/>
              </w:rPr>
              <w:t>in my communication.</w:t>
            </w:r>
            <w:r w:rsidRPr="00D175FC">
              <w:rPr>
                <w:rFonts w:eastAsia="Times New Roman"/>
                <w:sz w:val="24"/>
                <w:szCs w:val="24"/>
                <w:lang w:eastAsia="en-GB"/>
              </w:rPr>
              <w:t> </w:t>
            </w:r>
          </w:p>
          <w:p w14:paraId="277B6EAF" w14:textId="77777777" w:rsidR="002E2A5E" w:rsidRPr="00D175FC" w:rsidRDefault="002E2A5E" w:rsidP="00D175FC">
            <w:pPr>
              <w:rPr>
                <w:rFonts w:eastAsia="Times New Roman"/>
                <w:sz w:val="24"/>
                <w:szCs w:val="24"/>
                <w:lang w:eastAsia="en-GB"/>
              </w:rPr>
            </w:pPr>
          </w:p>
        </w:tc>
        <w:tc>
          <w:tcPr>
            <w:tcW w:w="2977" w:type="dxa"/>
          </w:tcPr>
          <w:p w14:paraId="7D243CC8" w14:textId="77777777" w:rsidR="00E37A36" w:rsidRDefault="00E37A36" w:rsidP="00D175FC">
            <w:pPr>
              <w:rPr>
                <w:rFonts w:eastAsia="Times New Roman"/>
                <w:bCs/>
                <w:sz w:val="24"/>
                <w:szCs w:val="24"/>
                <w:lang w:eastAsia="en-GB"/>
              </w:rPr>
            </w:pPr>
          </w:p>
          <w:p w14:paraId="4551EAD8" w14:textId="3F7B6D7D" w:rsidR="002E2A5E" w:rsidRPr="00D175FC" w:rsidRDefault="002E2A5E" w:rsidP="00D175FC">
            <w:pPr>
              <w:rPr>
                <w:rFonts w:eastAsia="Times New Roman"/>
                <w:sz w:val="24"/>
                <w:szCs w:val="24"/>
                <w:lang w:eastAsia="en-GB"/>
              </w:rPr>
            </w:pPr>
            <w:r w:rsidRPr="00D175FC">
              <w:rPr>
                <w:rFonts w:eastAsia="Times New Roman"/>
                <w:bCs/>
                <w:sz w:val="24"/>
                <w:szCs w:val="24"/>
                <w:lang w:eastAsia="en-GB"/>
              </w:rPr>
              <w:t xml:space="preserve">I can choose </w:t>
            </w:r>
            <w:r w:rsidRPr="007A5DD8">
              <w:rPr>
                <w:rStyle w:val="Heading1Char"/>
                <w:b w:val="0"/>
                <w:iCs/>
                <w:color w:val="00B3A1"/>
                <w:sz w:val="24"/>
                <w:szCs w:val="24"/>
              </w:rPr>
              <w:t xml:space="preserve">idiomatic language </w:t>
            </w:r>
            <w:r w:rsidRPr="00D175FC">
              <w:rPr>
                <w:rFonts w:eastAsia="Times New Roman"/>
                <w:bCs/>
                <w:sz w:val="24"/>
                <w:szCs w:val="24"/>
                <w:lang w:eastAsia="en-GB"/>
              </w:rPr>
              <w:t xml:space="preserve">and appropriate </w:t>
            </w:r>
            <w:r w:rsidRPr="007A5DD8">
              <w:rPr>
                <w:rStyle w:val="Heading1Char"/>
                <w:b w:val="0"/>
                <w:iCs/>
                <w:color w:val="00B3A1"/>
                <w:sz w:val="24"/>
                <w:szCs w:val="24"/>
              </w:rPr>
              <w:t xml:space="preserve">register </w:t>
            </w:r>
            <w:r w:rsidRPr="00D175FC">
              <w:rPr>
                <w:rFonts w:eastAsia="Times New Roman"/>
                <w:bCs/>
                <w:sz w:val="24"/>
                <w:szCs w:val="24"/>
                <w:lang w:eastAsia="en-GB"/>
              </w:rPr>
              <w:t>in my communication to enrich my expression.</w:t>
            </w:r>
            <w:r w:rsidRPr="00D175FC">
              <w:rPr>
                <w:rFonts w:eastAsia="Times New Roman"/>
                <w:sz w:val="24"/>
                <w:szCs w:val="24"/>
                <w:lang w:eastAsia="en-GB"/>
              </w:rPr>
              <w:t> </w:t>
            </w:r>
          </w:p>
          <w:p w14:paraId="72AB2DF1" w14:textId="77777777" w:rsidR="002E2A5E" w:rsidRPr="00D175FC" w:rsidRDefault="002E2A5E" w:rsidP="00D175FC">
            <w:pPr>
              <w:rPr>
                <w:sz w:val="24"/>
                <w:szCs w:val="24"/>
                <w:u w:val="single"/>
              </w:rPr>
            </w:pPr>
          </w:p>
        </w:tc>
        <w:tc>
          <w:tcPr>
            <w:tcW w:w="3119" w:type="dxa"/>
          </w:tcPr>
          <w:p w14:paraId="38C28AB8" w14:textId="77777777" w:rsidR="00E37A36" w:rsidRDefault="00E37A36" w:rsidP="00D175FC">
            <w:pPr>
              <w:pStyle w:val="paragraph"/>
              <w:spacing w:before="0" w:beforeAutospacing="0" w:after="0" w:afterAutospacing="0"/>
              <w:textAlignment w:val="baseline"/>
              <w:rPr>
                <w:rStyle w:val="normaltextrun"/>
                <w:rFonts w:ascii="Arial" w:hAnsi="Arial" w:cs="Arial"/>
                <w:bCs/>
                <w:sz w:val="24"/>
                <w:szCs w:val="24"/>
              </w:rPr>
            </w:pPr>
          </w:p>
          <w:p w14:paraId="40E06804" w14:textId="086228C4" w:rsidR="002E2A5E" w:rsidRPr="00D175FC" w:rsidRDefault="002E2A5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bCs/>
                <w:sz w:val="24"/>
                <w:szCs w:val="24"/>
              </w:rPr>
              <w:t>I</w:t>
            </w:r>
            <w:r w:rsidR="00D175FC">
              <w:rPr>
                <w:rStyle w:val="normaltextrun"/>
                <w:rFonts w:ascii="Arial" w:hAnsi="Arial" w:cs="Arial"/>
                <w:bCs/>
                <w:sz w:val="24"/>
                <w:szCs w:val="24"/>
              </w:rPr>
              <w:t xml:space="preserve"> </w:t>
            </w:r>
            <w:r w:rsidRPr="00D175FC">
              <w:rPr>
                <w:rStyle w:val="normaltextrun"/>
                <w:rFonts w:ascii="Arial" w:hAnsi="Arial" w:cs="Arial"/>
                <w:bCs/>
                <w:sz w:val="24"/>
                <w:szCs w:val="24"/>
              </w:rPr>
              <w:t>can use</w:t>
            </w:r>
            <w:r w:rsidR="00D175FC">
              <w:rPr>
                <w:rStyle w:val="normaltextrun"/>
                <w:rFonts w:ascii="Arial" w:hAnsi="Arial" w:cs="Arial"/>
                <w:bCs/>
                <w:sz w:val="24"/>
                <w:szCs w:val="24"/>
              </w:rPr>
              <w:t xml:space="preserve"> </w:t>
            </w:r>
            <w:r w:rsidRPr="00D175FC">
              <w:rPr>
                <w:rStyle w:val="normaltextrun"/>
                <w:rFonts w:ascii="Arial" w:hAnsi="Arial" w:cs="Arial"/>
                <w:bCs/>
                <w:sz w:val="24"/>
                <w:szCs w:val="24"/>
              </w:rPr>
              <w:t>sophisticated</w:t>
            </w:r>
            <w:r w:rsidR="00D175FC">
              <w:rPr>
                <w:rStyle w:val="normaltextrun"/>
                <w:rFonts w:ascii="Arial" w:hAnsi="Arial" w:cs="Arial"/>
                <w:bCs/>
                <w:sz w:val="24"/>
                <w:szCs w:val="24"/>
              </w:rPr>
              <w:t xml:space="preserve"> </w:t>
            </w:r>
            <w:r w:rsidRPr="007A5DD8">
              <w:rPr>
                <w:rStyle w:val="Heading1Char"/>
                <w:rFonts w:eastAsiaTheme="minorHAnsi"/>
                <w:b w:val="0"/>
                <w:iCs/>
                <w:color w:val="00B3A1"/>
                <w:sz w:val="24"/>
                <w:szCs w:val="24"/>
                <w:lang w:eastAsia="en-US"/>
              </w:rPr>
              <w:t>idiomatic language</w:t>
            </w:r>
            <w:r w:rsidRPr="00D175FC">
              <w:rPr>
                <w:rStyle w:val="normaltextrun"/>
                <w:rFonts w:ascii="Arial" w:hAnsi="Arial" w:cs="Arial"/>
                <w:bCs/>
                <w:color w:val="00B050"/>
                <w:sz w:val="24"/>
                <w:szCs w:val="24"/>
              </w:rPr>
              <w:t xml:space="preserve"> </w:t>
            </w:r>
            <w:r w:rsidRPr="00D175FC">
              <w:rPr>
                <w:rStyle w:val="normaltextrun"/>
                <w:rFonts w:ascii="Arial" w:hAnsi="Arial" w:cs="Arial"/>
                <w:bCs/>
                <w:sz w:val="24"/>
                <w:szCs w:val="24"/>
              </w:rPr>
              <w:t xml:space="preserve">and appropriate </w:t>
            </w:r>
            <w:r w:rsidRPr="007A5DD8">
              <w:rPr>
                <w:rStyle w:val="Heading1Char"/>
                <w:rFonts w:eastAsiaTheme="minorHAnsi"/>
                <w:b w:val="0"/>
                <w:iCs/>
                <w:color w:val="00B3A1"/>
                <w:sz w:val="24"/>
                <w:szCs w:val="24"/>
                <w:lang w:eastAsia="en-US"/>
              </w:rPr>
              <w:t xml:space="preserve">register </w:t>
            </w:r>
            <w:r w:rsidRPr="00D175FC">
              <w:rPr>
                <w:rStyle w:val="normaltextrun"/>
                <w:rFonts w:ascii="Arial" w:hAnsi="Arial" w:cs="Arial"/>
                <w:bCs/>
                <w:sz w:val="24"/>
                <w:szCs w:val="24"/>
              </w:rPr>
              <w:t>in a</w:t>
            </w:r>
            <w:r w:rsidR="00D175FC">
              <w:rPr>
                <w:rStyle w:val="normaltextrun"/>
                <w:rFonts w:ascii="Arial" w:hAnsi="Arial" w:cs="Arial"/>
                <w:bCs/>
                <w:sz w:val="24"/>
                <w:szCs w:val="24"/>
              </w:rPr>
              <w:t xml:space="preserve"> </w:t>
            </w:r>
            <w:r w:rsidRPr="00D175FC">
              <w:rPr>
                <w:rStyle w:val="normaltextrun"/>
                <w:rFonts w:ascii="Arial" w:hAnsi="Arial" w:cs="Arial"/>
                <w:bCs/>
                <w:sz w:val="24"/>
                <w:szCs w:val="24"/>
              </w:rPr>
              <w:t>range</w:t>
            </w:r>
            <w:r w:rsidR="00D175FC">
              <w:rPr>
                <w:rStyle w:val="normaltextrun"/>
                <w:rFonts w:ascii="Arial" w:hAnsi="Arial" w:cs="Arial"/>
                <w:bCs/>
                <w:sz w:val="24"/>
                <w:szCs w:val="24"/>
              </w:rPr>
              <w:t xml:space="preserve"> </w:t>
            </w:r>
            <w:r w:rsidRPr="00D175FC">
              <w:rPr>
                <w:rStyle w:val="normaltextrun"/>
                <w:rFonts w:ascii="Arial" w:hAnsi="Arial" w:cs="Arial"/>
                <w:bCs/>
                <w:sz w:val="24"/>
                <w:szCs w:val="24"/>
              </w:rPr>
              <w:t>of contexts.</w:t>
            </w:r>
          </w:p>
        </w:tc>
      </w:tr>
    </w:tbl>
    <w:p w14:paraId="4EC824DB" w14:textId="7E291952" w:rsidR="0085389E" w:rsidRDefault="0085389E" w:rsidP="0085389E">
      <w:pPr>
        <w:rPr>
          <w:u w:val="single"/>
        </w:rPr>
      </w:pPr>
    </w:p>
    <w:p w14:paraId="09BD5421" w14:textId="289E8D97" w:rsidR="00D175FC" w:rsidRDefault="00D175FC">
      <w:pPr>
        <w:rPr>
          <w:u w:val="single"/>
        </w:rPr>
      </w:pPr>
    </w:p>
    <w:p w14:paraId="6F3AC7B6" w14:textId="319355C6" w:rsidR="0085389E" w:rsidRPr="007A5DD8" w:rsidRDefault="0085389E" w:rsidP="0085389E">
      <w:pPr>
        <w:rPr>
          <w:b/>
        </w:rPr>
      </w:pPr>
      <w:r w:rsidRPr="007A5DD8">
        <w:rPr>
          <w:b/>
        </w:rPr>
        <w:t>Welsh in English-medium settings/schools/streams</w:t>
      </w:r>
    </w:p>
    <w:p w14:paraId="3802A4B7" w14:textId="77777777" w:rsidR="0085389E" w:rsidRPr="00B40368" w:rsidRDefault="0085389E" w:rsidP="0085389E">
      <w:pPr>
        <w:rPr>
          <w:u w:val="single"/>
        </w:rPr>
      </w:pPr>
    </w:p>
    <w:tbl>
      <w:tblPr>
        <w:tblStyle w:val="TableGrid"/>
        <w:tblW w:w="14596" w:type="dxa"/>
        <w:tblLayout w:type="fixed"/>
        <w:tblLook w:val="04A0" w:firstRow="1" w:lastRow="0" w:firstColumn="1" w:lastColumn="0" w:noHBand="0" w:noVBand="1"/>
      </w:tblPr>
      <w:tblGrid>
        <w:gridCol w:w="2689"/>
        <w:gridCol w:w="2854"/>
        <w:gridCol w:w="2957"/>
        <w:gridCol w:w="2977"/>
        <w:gridCol w:w="3119"/>
      </w:tblGrid>
      <w:tr w:rsidR="0085389E" w:rsidRPr="008A2518" w14:paraId="60B0C1B8" w14:textId="77777777" w:rsidTr="008A2518">
        <w:tc>
          <w:tcPr>
            <w:tcW w:w="2689" w:type="dxa"/>
          </w:tcPr>
          <w:p w14:paraId="3D0C8F5F" w14:textId="7A9C634B" w:rsidR="0085389E" w:rsidRPr="008A2518" w:rsidRDefault="0085389E" w:rsidP="00D175FC">
            <w:pPr>
              <w:rPr>
                <w:b/>
                <w:sz w:val="24"/>
                <w:szCs w:val="24"/>
              </w:rPr>
            </w:pPr>
            <w:r w:rsidRPr="008A2518">
              <w:rPr>
                <w:b/>
                <w:sz w:val="24"/>
                <w:szCs w:val="24"/>
              </w:rPr>
              <w:t>Progression step 1</w:t>
            </w:r>
          </w:p>
        </w:tc>
        <w:tc>
          <w:tcPr>
            <w:tcW w:w="2854" w:type="dxa"/>
          </w:tcPr>
          <w:p w14:paraId="25E50BE6" w14:textId="57E9249E" w:rsidR="0085389E" w:rsidRPr="008A2518" w:rsidRDefault="0085389E" w:rsidP="00D175FC">
            <w:pPr>
              <w:rPr>
                <w:b/>
                <w:sz w:val="24"/>
                <w:szCs w:val="24"/>
              </w:rPr>
            </w:pPr>
            <w:r w:rsidRPr="008A2518">
              <w:rPr>
                <w:b/>
                <w:sz w:val="24"/>
                <w:szCs w:val="24"/>
              </w:rPr>
              <w:t>Progression step 2</w:t>
            </w:r>
          </w:p>
        </w:tc>
        <w:tc>
          <w:tcPr>
            <w:tcW w:w="2957" w:type="dxa"/>
          </w:tcPr>
          <w:p w14:paraId="5F064EF8" w14:textId="528AA2CB" w:rsidR="0085389E" w:rsidRPr="008A2518" w:rsidRDefault="0085389E" w:rsidP="00D175FC">
            <w:pPr>
              <w:rPr>
                <w:b/>
                <w:sz w:val="24"/>
                <w:szCs w:val="24"/>
              </w:rPr>
            </w:pPr>
            <w:r w:rsidRPr="008A2518">
              <w:rPr>
                <w:b/>
                <w:sz w:val="24"/>
                <w:szCs w:val="24"/>
              </w:rPr>
              <w:t>Progression step 3</w:t>
            </w:r>
          </w:p>
        </w:tc>
        <w:tc>
          <w:tcPr>
            <w:tcW w:w="2977" w:type="dxa"/>
          </w:tcPr>
          <w:p w14:paraId="101066D3" w14:textId="18AF720B" w:rsidR="0085389E" w:rsidRPr="008A2518" w:rsidRDefault="0085389E" w:rsidP="00D175FC">
            <w:pPr>
              <w:rPr>
                <w:b/>
                <w:sz w:val="24"/>
                <w:szCs w:val="24"/>
              </w:rPr>
            </w:pPr>
            <w:r w:rsidRPr="008A2518">
              <w:rPr>
                <w:b/>
                <w:sz w:val="24"/>
                <w:szCs w:val="24"/>
              </w:rPr>
              <w:t>Progression step 4</w:t>
            </w:r>
          </w:p>
        </w:tc>
        <w:tc>
          <w:tcPr>
            <w:tcW w:w="3119" w:type="dxa"/>
          </w:tcPr>
          <w:p w14:paraId="60456140" w14:textId="39D0B040" w:rsidR="0085389E" w:rsidRPr="008A2518" w:rsidRDefault="0085389E" w:rsidP="00D175FC">
            <w:pPr>
              <w:rPr>
                <w:b/>
                <w:sz w:val="24"/>
                <w:szCs w:val="24"/>
              </w:rPr>
            </w:pPr>
            <w:r w:rsidRPr="008A2518">
              <w:rPr>
                <w:b/>
                <w:sz w:val="24"/>
                <w:szCs w:val="24"/>
              </w:rPr>
              <w:t>Progression step 5</w:t>
            </w:r>
          </w:p>
        </w:tc>
      </w:tr>
      <w:tr w:rsidR="0085389E" w:rsidRPr="007A7AD6" w14:paraId="38F6994A" w14:textId="77777777" w:rsidTr="008A2518">
        <w:tc>
          <w:tcPr>
            <w:tcW w:w="2689" w:type="dxa"/>
          </w:tcPr>
          <w:p w14:paraId="634D9749" w14:textId="3C3F37DF" w:rsidR="0085389E" w:rsidRPr="00D175FC" w:rsidRDefault="0085389E" w:rsidP="00D175FC">
            <w:pPr>
              <w:pStyle w:val="paragraph"/>
              <w:spacing w:before="0" w:beforeAutospacing="0" w:after="0" w:afterAutospacing="0"/>
              <w:textAlignment w:val="baseline"/>
              <w:rPr>
                <w:rFonts w:ascii="Arial" w:hAnsi="Arial" w:cs="Arial"/>
                <w:sz w:val="24"/>
                <w:szCs w:val="24"/>
              </w:rPr>
            </w:pPr>
            <w:r w:rsidRPr="00D175FC">
              <w:rPr>
                <w:rFonts w:ascii="Arial" w:hAnsi="Arial" w:cs="Arial"/>
                <w:sz w:val="24"/>
                <w:szCs w:val="24"/>
              </w:rPr>
              <w:t>I can produce many</w:t>
            </w:r>
            <w:r w:rsidR="00D175FC">
              <w:rPr>
                <w:rFonts w:ascii="Arial" w:hAnsi="Arial" w:cs="Arial"/>
                <w:sz w:val="24"/>
                <w:szCs w:val="24"/>
              </w:rPr>
              <w:t xml:space="preserve"> </w:t>
            </w:r>
            <w:r w:rsidRPr="00D175FC">
              <w:rPr>
                <w:rFonts w:ascii="Arial" w:hAnsi="Arial" w:cs="Arial"/>
                <w:sz w:val="24"/>
                <w:szCs w:val="24"/>
              </w:rPr>
              <w:t>speech</w:t>
            </w:r>
            <w:r w:rsidR="00D175FC">
              <w:rPr>
                <w:rFonts w:ascii="Arial" w:hAnsi="Arial" w:cs="Arial"/>
                <w:sz w:val="24"/>
                <w:szCs w:val="24"/>
              </w:rPr>
              <w:t xml:space="preserve"> </w:t>
            </w:r>
            <w:r w:rsidRPr="00D175FC">
              <w:rPr>
                <w:rFonts w:ascii="Arial" w:hAnsi="Arial" w:cs="Arial"/>
                <w:sz w:val="24"/>
                <w:szCs w:val="24"/>
              </w:rPr>
              <w:t>sounds accurately.</w:t>
            </w:r>
          </w:p>
          <w:p w14:paraId="32B1AF40" w14:textId="77777777" w:rsidR="0085389E" w:rsidRPr="00D175FC" w:rsidRDefault="0085389E" w:rsidP="00D175FC">
            <w:pPr>
              <w:textAlignment w:val="baseline"/>
              <w:rPr>
                <w:sz w:val="24"/>
                <w:szCs w:val="24"/>
              </w:rPr>
            </w:pPr>
          </w:p>
          <w:p w14:paraId="69B546ED" w14:textId="77777777" w:rsidR="0085389E" w:rsidRDefault="0085389E" w:rsidP="00D175FC">
            <w:pPr>
              <w:pStyle w:val="paragraph"/>
              <w:spacing w:before="0" w:beforeAutospacing="0" w:after="0" w:afterAutospacing="0"/>
              <w:textAlignment w:val="baseline"/>
              <w:rPr>
                <w:rStyle w:val="eop"/>
                <w:rFonts w:ascii="Arial" w:hAnsi="Arial" w:cs="Arial"/>
                <w:sz w:val="24"/>
                <w:szCs w:val="24"/>
              </w:rPr>
            </w:pPr>
            <w:r w:rsidRPr="00D175FC">
              <w:rPr>
                <w:rStyle w:val="eop"/>
                <w:rFonts w:ascii="Arial" w:hAnsi="Arial" w:cs="Arial"/>
                <w:sz w:val="24"/>
                <w:szCs w:val="24"/>
              </w:rPr>
              <w:t>I can choose to talk with my peers in Welsh.</w:t>
            </w:r>
          </w:p>
          <w:p w14:paraId="659CFB05" w14:textId="31DC40F8" w:rsidR="008A2518" w:rsidRPr="00D175FC" w:rsidRDefault="008A2518" w:rsidP="00D175FC">
            <w:pPr>
              <w:pStyle w:val="paragraph"/>
              <w:spacing w:before="0" w:beforeAutospacing="0" w:after="0" w:afterAutospacing="0"/>
              <w:textAlignment w:val="baseline"/>
              <w:rPr>
                <w:rFonts w:ascii="Arial" w:hAnsi="Arial" w:cs="Arial"/>
                <w:sz w:val="24"/>
                <w:szCs w:val="24"/>
              </w:rPr>
            </w:pPr>
          </w:p>
        </w:tc>
        <w:tc>
          <w:tcPr>
            <w:tcW w:w="2854" w:type="dxa"/>
          </w:tcPr>
          <w:p w14:paraId="5256E7AD" w14:textId="77777777" w:rsidR="0085389E" w:rsidRPr="00D175FC" w:rsidRDefault="0085389E" w:rsidP="00D175FC">
            <w:pPr>
              <w:pStyle w:val="paragraph"/>
              <w:spacing w:before="0" w:beforeAutospacing="0" w:after="0" w:afterAutospacing="0"/>
              <w:rPr>
                <w:rStyle w:val="eop"/>
                <w:rFonts w:ascii="Arial" w:hAnsi="Arial" w:cs="Arial"/>
                <w:sz w:val="24"/>
                <w:szCs w:val="24"/>
              </w:rPr>
            </w:pPr>
            <w:r w:rsidRPr="00D175FC">
              <w:rPr>
                <w:rStyle w:val="normaltextrun"/>
                <w:rFonts w:ascii="Arial" w:hAnsi="Arial" w:cs="Arial"/>
                <w:sz w:val="24"/>
                <w:szCs w:val="24"/>
              </w:rPr>
              <w:t>I can speak with expression and gestures to communicate my ideas.</w:t>
            </w:r>
            <w:r w:rsidRPr="00D175FC">
              <w:rPr>
                <w:rStyle w:val="eop"/>
                <w:rFonts w:ascii="Arial" w:hAnsi="Arial" w:cs="Arial"/>
                <w:sz w:val="24"/>
                <w:szCs w:val="24"/>
              </w:rPr>
              <w:t xml:space="preserve"> </w:t>
            </w:r>
          </w:p>
          <w:p w14:paraId="6B02B129" w14:textId="77777777" w:rsidR="0085389E" w:rsidRPr="00D175FC" w:rsidRDefault="0085389E" w:rsidP="00D175FC">
            <w:pPr>
              <w:rPr>
                <w:sz w:val="24"/>
                <w:szCs w:val="24"/>
              </w:rPr>
            </w:pPr>
          </w:p>
        </w:tc>
        <w:tc>
          <w:tcPr>
            <w:tcW w:w="2957" w:type="dxa"/>
          </w:tcPr>
          <w:p w14:paraId="56841AE7" w14:textId="2EAEE4E8" w:rsidR="0085389E" w:rsidRPr="00D175FC" w:rsidRDefault="0085389E" w:rsidP="00D175FC">
            <w:pPr>
              <w:rPr>
                <w:rFonts w:eastAsia="Times New Roman"/>
                <w:sz w:val="24"/>
                <w:szCs w:val="24"/>
                <w:lang w:eastAsia="en-GB"/>
              </w:rPr>
            </w:pPr>
            <w:r w:rsidRPr="00D175FC">
              <w:rPr>
                <w:rFonts w:eastAsia="Arial"/>
                <w:sz w:val="24"/>
                <w:szCs w:val="24"/>
              </w:rPr>
              <w:t xml:space="preserve">I can use and adapt familiar language, varying </w:t>
            </w:r>
            <w:r w:rsidRPr="00D175FC">
              <w:rPr>
                <w:rFonts w:eastAsia="Times New Roman"/>
                <w:sz w:val="24"/>
                <w:szCs w:val="24"/>
                <w:lang w:eastAsia="en-GB"/>
              </w:rPr>
              <w:t>vocabulary and tone to suit the</w:t>
            </w:r>
            <w:r w:rsidR="008A2518">
              <w:rPr>
                <w:rFonts w:eastAsia="Times New Roman"/>
                <w:sz w:val="24"/>
                <w:szCs w:val="24"/>
                <w:lang w:eastAsia="en-GB"/>
              </w:rPr>
              <w:t xml:space="preserve"> </w:t>
            </w:r>
            <w:r w:rsidRPr="00D175FC">
              <w:rPr>
                <w:rFonts w:eastAsia="Times New Roman"/>
                <w:bCs/>
                <w:sz w:val="24"/>
                <w:szCs w:val="24"/>
                <w:lang w:eastAsia="en-GB"/>
              </w:rPr>
              <w:t>audience</w:t>
            </w:r>
            <w:r w:rsidRPr="00D175FC">
              <w:rPr>
                <w:rFonts w:eastAsia="Times New Roman"/>
                <w:sz w:val="24"/>
                <w:szCs w:val="24"/>
                <w:lang w:eastAsia="en-GB"/>
              </w:rPr>
              <w:t>.</w:t>
            </w:r>
          </w:p>
          <w:p w14:paraId="2508E27E" w14:textId="77777777" w:rsidR="0085389E" w:rsidRPr="00D175FC" w:rsidRDefault="0085389E" w:rsidP="00D175FC">
            <w:pPr>
              <w:rPr>
                <w:sz w:val="24"/>
                <w:szCs w:val="24"/>
              </w:rPr>
            </w:pPr>
          </w:p>
        </w:tc>
        <w:tc>
          <w:tcPr>
            <w:tcW w:w="2977" w:type="dxa"/>
          </w:tcPr>
          <w:p w14:paraId="7DB2744C" w14:textId="77777777" w:rsidR="0085389E" w:rsidRDefault="0085389E" w:rsidP="008A2518">
            <w:pPr>
              <w:pStyle w:val="paragraph"/>
              <w:spacing w:before="0" w:beforeAutospacing="0" w:after="0" w:afterAutospacing="0"/>
              <w:textAlignment w:val="baseline"/>
              <w:rPr>
                <w:rStyle w:val="normaltextrun"/>
                <w:rFonts w:ascii="Arial" w:hAnsi="Arial" w:cs="Arial"/>
                <w:bCs/>
                <w:sz w:val="24"/>
                <w:szCs w:val="24"/>
              </w:rPr>
            </w:pPr>
            <w:r w:rsidRPr="00D175FC">
              <w:rPr>
                <w:rStyle w:val="normaltextrun"/>
                <w:rFonts w:ascii="Arial" w:hAnsi="Arial" w:cs="Arial"/>
                <w:sz w:val="24"/>
                <w:szCs w:val="24"/>
              </w:rPr>
              <w:t>I can select and adapt the appropriate language for a range</w:t>
            </w:r>
            <w:r w:rsidR="008A2518">
              <w:rPr>
                <w:rStyle w:val="normaltextrun"/>
                <w:rFonts w:ascii="Arial" w:hAnsi="Arial" w:cs="Arial"/>
                <w:sz w:val="24"/>
                <w:szCs w:val="24"/>
              </w:rPr>
              <w:t xml:space="preserve"> </w:t>
            </w:r>
            <w:r w:rsidRPr="00D175FC">
              <w:rPr>
                <w:rStyle w:val="normaltextrun"/>
                <w:rFonts w:ascii="Arial" w:hAnsi="Arial" w:cs="Arial"/>
                <w:sz w:val="24"/>
                <w:szCs w:val="24"/>
              </w:rPr>
              <w:t>of</w:t>
            </w:r>
            <w:r w:rsidR="008A2518">
              <w:rPr>
                <w:rStyle w:val="normaltextrun"/>
                <w:rFonts w:ascii="Arial" w:hAnsi="Arial" w:cs="Arial"/>
                <w:sz w:val="24"/>
                <w:szCs w:val="24"/>
              </w:rPr>
              <w:t xml:space="preserve"> </w:t>
            </w:r>
            <w:r w:rsidRPr="00D175FC">
              <w:rPr>
                <w:rStyle w:val="normaltextrun"/>
                <w:rFonts w:ascii="Arial" w:hAnsi="Arial" w:cs="Arial"/>
                <w:sz w:val="24"/>
                <w:szCs w:val="24"/>
              </w:rPr>
              <w:t>audiences and purposes, conveying meaning effectively</w:t>
            </w:r>
            <w:r w:rsidR="008A2518">
              <w:rPr>
                <w:rStyle w:val="normaltextrun"/>
                <w:rFonts w:ascii="Arial" w:hAnsi="Arial" w:cs="Arial"/>
                <w:sz w:val="24"/>
                <w:szCs w:val="24"/>
              </w:rPr>
              <w:t xml:space="preserve"> </w:t>
            </w:r>
            <w:r w:rsidRPr="00D175FC">
              <w:rPr>
                <w:rStyle w:val="normaltextrun"/>
                <w:rFonts w:ascii="Arial" w:hAnsi="Arial" w:cs="Arial"/>
                <w:sz w:val="24"/>
                <w:szCs w:val="24"/>
              </w:rPr>
              <w:t>to the</w:t>
            </w:r>
            <w:r w:rsidR="008A2518">
              <w:rPr>
                <w:rStyle w:val="normaltextrun"/>
                <w:rFonts w:ascii="Arial" w:hAnsi="Arial" w:cs="Arial"/>
                <w:sz w:val="24"/>
                <w:szCs w:val="24"/>
              </w:rPr>
              <w:t xml:space="preserve"> </w:t>
            </w:r>
            <w:r w:rsidRPr="00D175FC">
              <w:rPr>
                <w:rStyle w:val="normaltextrun"/>
                <w:rFonts w:ascii="Arial" w:hAnsi="Arial" w:cs="Arial"/>
                <w:bCs/>
                <w:sz w:val="24"/>
                <w:szCs w:val="24"/>
              </w:rPr>
              <w:t>audience.</w:t>
            </w:r>
          </w:p>
          <w:p w14:paraId="60E5B5B1" w14:textId="05B4A1DE" w:rsidR="008A2518" w:rsidRPr="00D175FC" w:rsidRDefault="008A2518" w:rsidP="008A2518">
            <w:pPr>
              <w:pStyle w:val="paragraph"/>
              <w:spacing w:before="0" w:beforeAutospacing="0" w:after="0" w:afterAutospacing="0"/>
              <w:textAlignment w:val="baseline"/>
              <w:rPr>
                <w:rFonts w:ascii="Arial" w:hAnsi="Arial" w:cs="Arial"/>
                <w:sz w:val="24"/>
                <w:szCs w:val="24"/>
              </w:rPr>
            </w:pPr>
          </w:p>
        </w:tc>
        <w:tc>
          <w:tcPr>
            <w:tcW w:w="3119" w:type="dxa"/>
          </w:tcPr>
          <w:p w14:paraId="677830CC" w14:textId="59E0E127" w:rsidR="0085389E" w:rsidRPr="00D175FC" w:rsidRDefault="0085389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convey meaning</w:t>
            </w:r>
            <w:r w:rsidR="008A2518">
              <w:rPr>
                <w:rStyle w:val="normaltextrun"/>
                <w:rFonts w:ascii="Arial" w:hAnsi="Arial" w:cs="Arial"/>
                <w:sz w:val="24"/>
                <w:szCs w:val="24"/>
              </w:rPr>
              <w:t xml:space="preserve"> </w:t>
            </w:r>
            <w:r w:rsidRPr="00D175FC">
              <w:rPr>
                <w:rStyle w:val="normaltextrun"/>
                <w:rFonts w:ascii="Arial" w:hAnsi="Arial" w:cs="Arial"/>
                <w:sz w:val="24"/>
                <w:szCs w:val="24"/>
              </w:rPr>
              <w:t>convincingly in a range of contexts so that the</w:t>
            </w:r>
            <w:r w:rsidR="008A2518">
              <w:rPr>
                <w:rStyle w:val="normaltextrun"/>
                <w:rFonts w:ascii="Arial" w:hAnsi="Arial" w:cs="Arial"/>
                <w:sz w:val="24"/>
                <w:szCs w:val="24"/>
              </w:rPr>
              <w:t xml:space="preserve"> </w:t>
            </w:r>
            <w:r w:rsidRPr="00D175FC">
              <w:rPr>
                <w:rStyle w:val="normaltextrun"/>
                <w:rFonts w:ascii="Arial" w:hAnsi="Arial" w:cs="Arial"/>
                <w:sz w:val="24"/>
                <w:szCs w:val="24"/>
              </w:rPr>
              <w:t>audience</w:t>
            </w:r>
            <w:r w:rsidR="008A2518">
              <w:rPr>
                <w:rStyle w:val="normaltextrun"/>
                <w:rFonts w:ascii="Arial" w:hAnsi="Arial" w:cs="Arial"/>
                <w:sz w:val="24"/>
                <w:szCs w:val="24"/>
              </w:rPr>
              <w:t xml:space="preserve"> </w:t>
            </w:r>
            <w:r w:rsidRPr="00D175FC">
              <w:rPr>
                <w:rStyle w:val="normaltextrun"/>
                <w:rFonts w:ascii="Arial" w:hAnsi="Arial" w:cs="Arial"/>
                <w:sz w:val="24"/>
                <w:szCs w:val="24"/>
              </w:rPr>
              <w:t>is fully engaged.</w:t>
            </w:r>
          </w:p>
          <w:p w14:paraId="08F4F8B9" w14:textId="77777777" w:rsidR="0085389E" w:rsidRPr="00D175FC" w:rsidRDefault="0085389E" w:rsidP="00D175FC">
            <w:pPr>
              <w:pStyle w:val="paragraph"/>
              <w:spacing w:before="0" w:beforeAutospacing="0" w:after="0" w:afterAutospacing="0"/>
              <w:jc w:val="center"/>
              <w:textAlignment w:val="baseline"/>
              <w:rPr>
                <w:rFonts w:ascii="Arial" w:hAnsi="Arial" w:cs="Arial"/>
                <w:sz w:val="24"/>
                <w:szCs w:val="24"/>
              </w:rPr>
            </w:pPr>
          </w:p>
        </w:tc>
      </w:tr>
      <w:tr w:rsidR="0085389E" w:rsidRPr="007A7AD6" w14:paraId="31D73075" w14:textId="77777777" w:rsidTr="008A2518">
        <w:tc>
          <w:tcPr>
            <w:tcW w:w="2689" w:type="dxa"/>
          </w:tcPr>
          <w:p w14:paraId="67637BAE" w14:textId="77777777" w:rsidR="0085389E" w:rsidRPr="00D175FC" w:rsidRDefault="0085389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communicate meaning through speech and gesture.</w:t>
            </w:r>
          </w:p>
        </w:tc>
        <w:tc>
          <w:tcPr>
            <w:tcW w:w="2854" w:type="dxa"/>
          </w:tcPr>
          <w:p w14:paraId="6E8CAD35" w14:textId="77777777" w:rsidR="0085389E" w:rsidRPr="00D175FC" w:rsidRDefault="0085389E" w:rsidP="00D175FC">
            <w:pPr>
              <w:pStyle w:val="paragraph"/>
              <w:spacing w:before="0" w:beforeAutospacing="0" w:after="0" w:afterAutospacing="0"/>
              <w:rPr>
                <w:rStyle w:val="eop"/>
                <w:rFonts w:ascii="Arial" w:hAnsi="Arial" w:cs="Arial"/>
                <w:sz w:val="24"/>
                <w:szCs w:val="24"/>
              </w:rPr>
            </w:pPr>
            <w:r w:rsidRPr="00D175FC">
              <w:rPr>
                <w:rStyle w:val="normaltextrun"/>
                <w:rFonts w:ascii="Arial" w:hAnsi="Arial" w:cs="Arial"/>
                <w:sz w:val="24"/>
                <w:szCs w:val="24"/>
              </w:rPr>
              <w:t>I can communicate using an increasingly varied vocabulary</w:t>
            </w:r>
            <w:r w:rsidRPr="00D175FC">
              <w:rPr>
                <w:rStyle w:val="eop"/>
                <w:rFonts w:ascii="Arial" w:hAnsi="Arial" w:cs="Arial"/>
                <w:sz w:val="24"/>
                <w:szCs w:val="24"/>
              </w:rPr>
              <w:t>.</w:t>
            </w:r>
          </w:p>
          <w:p w14:paraId="25DDB2C8" w14:textId="77777777" w:rsidR="0085389E" w:rsidRPr="00D175FC" w:rsidRDefault="0085389E" w:rsidP="00D175FC">
            <w:pPr>
              <w:pStyle w:val="paragraph"/>
              <w:spacing w:before="0" w:beforeAutospacing="0" w:after="0" w:afterAutospacing="0"/>
              <w:rPr>
                <w:rStyle w:val="eop"/>
                <w:rFonts w:ascii="Arial" w:hAnsi="Arial" w:cs="Arial"/>
                <w:sz w:val="24"/>
                <w:szCs w:val="24"/>
              </w:rPr>
            </w:pPr>
          </w:p>
          <w:p w14:paraId="0456F0CD" w14:textId="0EEE0A97" w:rsidR="0085389E" w:rsidRDefault="0085389E" w:rsidP="00D175FC">
            <w:pPr>
              <w:pStyle w:val="paragraph"/>
              <w:spacing w:before="0" w:beforeAutospacing="0" w:after="0" w:afterAutospacing="0"/>
              <w:textAlignment w:val="baseline"/>
              <w:rPr>
                <w:rStyle w:val="eop"/>
                <w:rFonts w:ascii="Arial" w:hAnsi="Arial" w:cs="Arial"/>
                <w:sz w:val="24"/>
                <w:szCs w:val="24"/>
              </w:rPr>
            </w:pPr>
            <w:r w:rsidRPr="00D175FC">
              <w:rPr>
                <w:rStyle w:val="normaltextrun"/>
                <w:rFonts w:ascii="Arial" w:hAnsi="Arial" w:cs="Arial"/>
                <w:sz w:val="24"/>
                <w:szCs w:val="24"/>
              </w:rPr>
              <w:t>I am beginning to use appropriate language to talk about events in the past and future.</w:t>
            </w:r>
          </w:p>
          <w:p w14:paraId="4520651E" w14:textId="16DF01DB" w:rsidR="008A2518" w:rsidRPr="00D175FC" w:rsidRDefault="008A2518" w:rsidP="00D175FC">
            <w:pPr>
              <w:pStyle w:val="paragraph"/>
              <w:spacing w:before="0" w:beforeAutospacing="0" w:after="0" w:afterAutospacing="0"/>
              <w:textAlignment w:val="baseline"/>
              <w:rPr>
                <w:rStyle w:val="normaltextrun"/>
                <w:rFonts w:ascii="Arial" w:hAnsi="Arial" w:cs="Arial"/>
                <w:sz w:val="24"/>
                <w:szCs w:val="24"/>
              </w:rPr>
            </w:pPr>
          </w:p>
        </w:tc>
        <w:tc>
          <w:tcPr>
            <w:tcW w:w="2957" w:type="dxa"/>
          </w:tcPr>
          <w:p w14:paraId="06D40E29" w14:textId="77777777" w:rsidR="0085389E" w:rsidRPr="00D175FC" w:rsidRDefault="0085389E" w:rsidP="00D175FC">
            <w:pPr>
              <w:rPr>
                <w:rFonts w:eastAsia="Arial"/>
                <w:sz w:val="24"/>
                <w:szCs w:val="24"/>
              </w:rPr>
            </w:pPr>
            <w:r w:rsidRPr="00D175FC">
              <w:rPr>
                <w:rFonts w:eastAsia="Arial"/>
                <w:sz w:val="24"/>
                <w:szCs w:val="24"/>
              </w:rPr>
              <w:t>I can adapt and manipulate language and make appropriate choices about vocabulary,</w:t>
            </w:r>
            <w:r w:rsidRPr="007A5DD8">
              <w:rPr>
                <w:rStyle w:val="Heading1Char"/>
                <w:b w:val="0"/>
                <w:iCs/>
                <w:color w:val="00B3A1"/>
                <w:sz w:val="24"/>
                <w:szCs w:val="24"/>
              </w:rPr>
              <w:t xml:space="preserve"> idiomatic</w:t>
            </w:r>
            <w:r w:rsidRPr="008A2518">
              <w:rPr>
                <w:rFonts w:eastAsia="Arial"/>
                <w:color w:val="00B050"/>
                <w:sz w:val="24"/>
                <w:szCs w:val="24"/>
              </w:rPr>
              <w:t xml:space="preserve"> </w:t>
            </w:r>
            <w:r w:rsidRPr="007A5DD8">
              <w:rPr>
                <w:rStyle w:val="Heading1Char"/>
                <w:b w:val="0"/>
                <w:iCs/>
                <w:color w:val="00B3A1"/>
                <w:sz w:val="24"/>
                <w:szCs w:val="24"/>
              </w:rPr>
              <w:t xml:space="preserve">language </w:t>
            </w:r>
            <w:r w:rsidRPr="00D175FC">
              <w:rPr>
                <w:rFonts w:eastAsia="Arial"/>
                <w:sz w:val="24"/>
                <w:szCs w:val="24"/>
              </w:rPr>
              <w:t xml:space="preserve">and </w:t>
            </w:r>
            <w:r w:rsidRPr="007A5DD8">
              <w:rPr>
                <w:rStyle w:val="Heading1Char"/>
                <w:b w:val="0"/>
                <w:iCs/>
                <w:color w:val="00B3A1"/>
                <w:sz w:val="24"/>
                <w:szCs w:val="24"/>
              </w:rPr>
              <w:t xml:space="preserve">syntax </w:t>
            </w:r>
            <w:r w:rsidRPr="007A5DD8">
              <w:rPr>
                <w:rStyle w:val="Heading1Char"/>
                <w:b w:val="0"/>
                <w:iCs/>
                <w:sz w:val="24"/>
                <w:szCs w:val="24"/>
              </w:rPr>
              <w:t xml:space="preserve">in </w:t>
            </w:r>
            <w:r w:rsidRPr="00D175FC">
              <w:rPr>
                <w:rFonts w:eastAsia="Arial"/>
                <w:sz w:val="24"/>
                <w:szCs w:val="24"/>
              </w:rPr>
              <w:t>order to express myself.</w:t>
            </w:r>
          </w:p>
          <w:p w14:paraId="103001B4" w14:textId="77777777" w:rsidR="0085389E" w:rsidRPr="00D175FC" w:rsidRDefault="0085389E" w:rsidP="00D175FC">
            <w:pPr>
              <w:rPr>
                <w:rFonts w:eastAsia="Arial"/>
                <w:sz w:val="24"/>
                <w:szCs w:val="24"/>
              </w:rPr>
            </w:pPr>
          </w:p>
        </w:tc>
        <w:tc>
          <w:tcPr>
            <w:tcW w:w="2977" w:type="dxa"/>
          </w:tcPr>
          <w:p w14:paraId="1CBE22D2" w14:textId="77777777" w:rsidR="0085389E" w:rsidRPr="00D175FC" w:rsidRDefault="0085389E" w:rsidP="00D175FC">
            <w:pPr>
              <w:pStyle w:val="paragraph"/>
              <w:spacing w:before="0" w:beforeAutospacing="0" w:after="0" w:afterAutospacing="0"/>
              <w:textAlignment w:val="baseline"/>
              <w:rPr>
                <w:rStyle w:val="normaltextrun"/>
                <w:rFonts w:ascii="Arial" w:hAnsi="Arial" w:cs="Arial"/>
                <w:sz w:val="24"/>
                <w:szCs w:val="24"/>
              </w:rPr>
            </w:pPr>
            <w:r w:rsidRPr="00D175FC">
              <w:rPr>
                <w:rFonts w:ascii="Arial" w:eastAsia="Arial" w:hAnsi="Arial" w:cs="Arial"/>
                <w:sz w:val="24"/>
                <w:szCs w:val="24"/>
              </w:rPr>
              <w:t>I can make informed choices about vocabulary,</w:t>
            </w:r>
            <w:r w:rsidRPr="007A5DD8">
              <w:rPr>
                <w:rStyle w:val="Heading1Char"/>
                <w:rFonts w:eastAsiaTheme="minorHAnsi"/>
                <w:b w:val="0"/>
                <w:iCs/>
                <w:color w:val="00B3A1"/>
                <w:sz w:val="24"/>
                <w:szCs w:val="24"/>
                <w:lang w:eastAsia="en-US"/>
              </w:rPr>
              <w:t xml:space="preserve"> idiomatic language </w:t>
            </w:r>
            <w:r w:rsidRPr="00D175FC">
              <w:rPr>
                <w:rFonts w:ascii="Arial" w:eastAsia="Arial" w:hAnsi="Arial" w:cs="Arial"/>
                <w:sz w:val="24"/>
                <w:szCs w:val="24"/>
              </w:rPr>
              <w:t xml:space="preserve">and </w:t>
            </w:r>
            <w:r w:rsidRPr="007A5DD8">
              <w:rPr>
                <w:rStyle w:val="Heading1Char"/>
                <w:rFonts w:eastAsiaTheme="minorHAnsi"/>
                <w:b w:val="0"/>
                <w:iCs/>
                <w:color w:val="00B3A1"/>
                <w:sz w:val="24"/>
                <w:szCs w:val="24"/>
                <w:lang w:eastAsia="en-US"/>
              </w:rPr>
              <w:t xml:space="preserve">syntax </w:t>
            </w:r>
            <w:r w:rsidRPr="00D175FC">
              <w:rPr>
                <w:rFonts w:ascii="Arial" w:eastAsia="Arial" w:hAnsi="Arial" w:cs="Arial"/>
                <w:sz w:val="24"/>
                <w:szCs w:val="24"/>
              </w:rPr>
              <w:t>in order to express myself.</w:t>
            </w:r>
          </w:p>
        </w:tc>
        <w:tc>
          <w:tcPr>
            <w:tcW w:w="3119" w:type="dxa"/>
          </w:tcPr>
          <w:p w14:paraId="454A9041" w14:textId="77777777" w:rsidR="0085389E" w:rsidRPr="00D175FC" w:rsidRDefault="0085389E" w:rsidP="00D175FC">
            <w:pPr>
              <w:rPr>
                <w:rFonts w:eastAsia="Times New Roman"/>
                <w:sz w:val="24"/>
                <w:szCs w:val="24"/>
                <w:lang w:eastAsia="en-GB"/>
              </w:rPr>
            </w:pPr>
            <w:r w:rsidRPr="00D175FC">
              <w:rPr>
                <w:rFonts w:eastAsia="Times New Roman"/>
                <w:sz w:val="24"/>
                <w:szCs w:val="24"/>
                <w:lang w:eastAsia="en-GB"/>
              </w:rPr>
              <w:t>I can make informed choices about vocabulary and grammar to enhance my communication skills. </w:t>
            </w:r>
          </w:p>
          <w:p w14:paraId="588CEFC5" w14:textId="77777777" w:rsidR="0085389E" w:rsidRPr="00D175FC" w:rsidRDefault="0085389E" w:rsidP="00D175FC">
            <w:pPr>
              <w:rPr>
                <w:rStyle w:val="normaltextrun"/>
                <w:rFonts w:eastAsia="Times New Roman"/>
                <w:sz w:val="24"/>
                <w:szCs w:val="24"/>
                <w:lang w:eastAsia="en-GB"/>
              </w:rPr>
            </w:pPr>
          </w:p>
        </w:tc>
      </w:tr>
      <w:tr w:rsidR="0085389E" w:rsidRPr="007A7AD6" w14:paraId="4D99F248" w14:textId="77777777" w:rsidTr="008A2518">
        <w:tc>
          <w:tcPr>
            <w:tcW w:w="2689" w:type="dxa"/>
          </w:tcPr>
          <w:p w14:paraId="276AD4D1" w14:textId="77777777" w:rsidR="0085389E" w:rsidRPr="00D175FC" w:rsidRDefault="0085389E" w:rsidP="00D175FC">
            <w:pPr>
              <w:pStyle w:val="paragraph"/>
              <w:spacing w:before="0" w:beforeAutospacing="0" w:after="0" w:afterAutospacing="0"/>
              <w:rPr>
                <w:rStyle w:val="eop"/>
                <w:rFonts w:ascii="Arial" w:hAnsi="Arial" w:cs="Arial"/>
                <w:sz w:val="24"/>
                <w:szCs w:val="24"/>
              </w:rPr>
            </w:pPr>
          </w:p>
        </w:tc>
        <w:tc>
          <w:tcPr>
            <w:tcW w:w="2854" w:type="dxa"/>
          </w:tcPr>
          <w:p w14:paraId="02DDA122" w14:textId="77777777" w:rsidR="00E37A36" w:rsidRDefault="00E37A36" w:rsidP="00D175FC">
            <w:pPr>
              <w:pStyle w:val="paragraph"/>
              <w:spacing w:before="0" w:beforeAutospacing="0" w:after="0" w:afterAutospacing="0"/>
              <w:rPr>
                <w:rFonts w:ascii="Arial" w:eastAsia="Arial" w:hAnsi="Arial" w:cs="Arial"/>
                <w:sz w:val="24"/>
                <w:szCs w:val="24"/>
              </w:rPr>
            </w:pPr>
          </w:p>
          <w:p w14:paraId="4873275F" w14:textId="63EFD57A" w:rsidR="0085389E" w:rsidRPr="00D175FC" w:rsidRDefault="0085389E" w:rsidP="00D175FC">
            <w:pPr>
              <w:pStyle w:val="paragraph"/>
              <w:spacing w:before="0" w:beforeAutospacing="0" w:after="0" w:afterAutospacing="0"/>
              <w:rPr>
                <w:rFonts w:ascii="Arial" w:eastAsia="Arial" w:hAnsi="Arial" w:cs="Arial"/>
                <w:sz w:val="24"/>
                <w:szCs w:val="24"/>
              </w:rPr>
            </w:pPr>
            <w:r w:rsidRPr="00D175FC">
              <w:rPr>
                <w:rFonts w:ascii="Arial" w:eastAsia="Arial" w:hAnsi="Arial" w:cs="Arial"/>
                <w:sz w:val="24"/>
                <w:szCs w:val="24"/>
              </w:rPr>
              <w:t>I can review my work and am beginning to use a range of familiar strategies and tools to improve my speaking and writing.</w:t>
            </w:r>
          </w:p>
          <w:p w14:paraId="04BA525D" w14:textId="77777777" w:rsidR="0085389E" w:rsidRPr="00D175FC" w:rsidRDefault="0085389E" w:rsidP="00D175FC">
            <w:pPr>
              <w:pStyle w:val="paragraph"/>
              <w:spacing w:before="0" w:beforeAutospacing="0" w:after="0" w:afterAutospacing="0"/>
              <w:rPr>
                <w:rStyle w:val="normaltextrun"/>
                <w:rFonts w:ascii="Arial" w:hAnsi="Arial" w:cs="Arial"/>
                <w:sz w:val="24"/>
                <w:szCs w:val="24"/>
              </w:rPr>
            </w:pPr>
          </w:p>
          <w:p w14:paraId="7AF66E02" w14:textId="77777777" w:rsidR="0085389E" w:rsidRPr="00D175FC" w:rsidRDefault="0085389E" w:rsidP="00D175FC">
            <w:pPr>
              <w:pStyle w:val="paragraph"/>
              <w:spacing w:before="0" w:beforeAutospacing="0" w:after="0" w:afterAutospacing="0"/>
              <w:rPr>
                <w:rStyle w:val="normaltextrun"/>
                <w:rFonts w:ascii="Arial" w:hAnsi="Arial" w:cs="Arial"/>
                <w:sz w:val="24"/>
                <w:szCs w:val="24"/>
              </w:rPr>
            </w:pPr>
          </w:p>
        </w:tc>
        <w:tc>
          <w:tcPr>
            <w:tcW w:w="2957" w:type="dxa"/>
          </w:tcPr>
          <w:p w14:paraId="7FEE77D5" w14:textId="77777777" w:rsidR="00E37A36" w:rsidRDefault="00E37A36" w:rsidP="00D175FC">
            <w:pPr>
              <w:rPr>
                <w:rFonts w:eastAsia="Arial"/>
                <w:sz w:val="24"/>
                <w:szCs w:val="24"/>
              </w:rPr>
            </w:pPr>
          </w:p>
          <w:p w14:paraId="5AE733B8" w14:textId="503AEEF8" w:rsidR="0085389E" w:rsidRPr="00D175FC" w:rsidRDefault="0085389E" w:rsidP="00D175FC">
            <w:pPr>
              <w:rPr>
                <w:rFonts w:eastAsia="Arial"/>
                <w:sz w:val="24"/>
                <w:szCs w:val="24"/>
              </w:rPr>
            </w:pPr>
            <w:r w:rsidRPr="00D175FC">
              <w:rPr>
                <w:rFonts w:eastAsia="Arial"/>
                <w:sz w:val="24"/>
                <w:szCs w:val="24"/>
              </w:rPr>
              <w:t xml:space="preserve">I can reflect on the quality of my expression and use a range of strategies to ensure greater clarity in my spoken, written and </w:t>
            </w:r>
            <w:r w:rsidRPr="007A5DD8">
              <w:rPr>
                <w:rStyle w:val="Heading1Char"/>
                <w:b w:val="0"/>
                <w:iCs/>
                <w:color w:val="00B3A1"/>
                <w:sz w:val="24"/>
                <w:szCs w:val="24"/>
              </w:rPr>
              <w:t>visual communication</w:t>
            </w:r>
            <w:r w:rsidRPr="00D175FC">
              <w:rPr>
                <w:rFonts w:eastAsia="Arial"/>
                <w:sz w:val="24"/>
                <w:szCs w:val="24"/>
              </w:rPr>
              <w:t>.</w:t>
            </w:r>
          </w:p>
          <w:p w14:paraId="72B7F062" w14:textId="77777777" w:rsidR="0085389E" w:rsidRPr="00D175FC" w:rsidRDefault="0085389E" w:rsidP="00D175FC">
            <w:pPr>
              <w:rPr>
                <w:rFonts w:eastAsia="Arial"/>
                <w:sz w:val="24"/>
                <w:szCs w:val="24"/>
              </w:rPr>
            </w:pPr>
          </w:p>
          <w:p w14:paraId="6CE54D17" w14:textId="77777777" w:rsidR="0085389E" w:rsidRDefault="0085389E" w:rsidP="00D175FC">
            <w:pPr>
              <w:pStyle w:val="paragraph"/>
              <w:spacing w:before="0" w:beforeAutospacing="0" w:after="0" w:afterAutospacing="0"/>
              <w:rPr>
                <w:rStyle w:val="eop"/>
                <w:rFonts w:ascii="Arial" w:hAnsi="Arial" w:cs="Arial"/>
                <w:sz w:val="24"/>
                <w:szCs w:val="24"/>
              </w:rPr>
            </w:pPr>
            <w:r w:rsidRPr="00D175FC">
              <w:rPr>
                <w:rStyle w:val="normaltextrun"/>
                <w:rFonts w:ascii="Arial" w:hAnsi="Arial" w:cs="Arial"/>
                <w:sz w:val="24"/>
                <w:szCs w:val="24"/>
              </w:rPr>
              <w:t>I can explain in my language of choice where and why I have made any changes or corrections.</w:t>
            </w:r>
          </w:p>
          <w:p w14:paraId="5127FFDE" w14:textId="77777777" w:rsidR="008A2518" w:rsidRDefault="008A2518" w:rsidP="00D175FC">
            <w:pPr>
              <w:pStyle w:val="paragraph"/>
              <w:spacing w:before="0" w:beforeAutospacing="0" w:after="0" w:afterAutospacing="0"/>
              <w:rPr>
                <w:rFonts w:ascii="Arial" w:hAnsi="Arial" w:cs="Arial"/>
                <w:sz w:val="24"/>
                <w:szCs w:val="24"/>
              </w:rPr>
            </w:pPr>
          </w:p>
          <w:p w14:paraId="08F72DBC" w14:textId="77777777" w:rsidR="008A2518" w:rsidRDefault="008A2518" w:rsidP="00D175FC">
            <w:pPr>
              <w:pStyle w:val="paragraph"/>
              <w:spacing w:before="0" w:beforeAutospacing="0" w:after="0" w:afterAutospacing="0"/>
              <w:rPr>
                <w:rFonts w:ascii="Arial" w:hAnsi="Arial" w:cs="Arial"/>
                <w:sz w:val="24"/>
                <w:szCs w:val="24"/>
              </w:rPr>
            </w:pPr>
          </w:p>
          <w:p w14:paraId="158DD7F0" w14:textId="52B51BC5" w:rsidR="008A2518" w:rsidRPr="00D175FC" w:rsidRDefault="008A2518" w:rsidP="00D175FC">
            <w:pPr>
              <w:pStyle w:val="paragraph"/>
              <w:spacing w:before="0" w:beforeAutospacing="0" w:after="0" w:afterAutospacing="0"/>
              <w:rPr>
                <w:rFonts w:ascii="Arial" w:hAnsi="Arial" w:cs="Arial"/>
                <w:sz w:val="24"/>
                <w:szCs w:val="24"/>
              </w:rPr>
            </w:pPr>
          </w:p>
        </w:tc>
        <w:tc>
          <w:tcPr>
            <w:tcW w:w="2977" w:type="dxa"/>
          </w:tcPr>
          <w:p w14:paraId="69848240" w14:textId="77777777" w:rsidR="00E37A36" w:rsidRDefault="00E37A36" w:rsidP="00D175FC">
            <w:pPr>
              <w:rPr>
                <w:rFonts w:eastAsia="Arial"/>
                <w:sz w:val="24"/>
                <w:szCs w:val="24"/>
              </w:rPr>
            </w:pPr>
          </w:p>
          <w:p w14:paraId="7DA1E13C" w14:textId="672AA18D" w:rsidR="0085389E" w:rsidRPr="00D175FC" w:rsidRDefault="0085389E" w:rsidP="00D175FC">
            <w:pPr>
              <w:rPr>
                <w:rFonts w:eastAsia="Arial"/>
                <w:sz w:val="24"/>
                <w:szCs w:val="24"/>
              </w:rPr>
            </w:pPr>
            <w:r w:rsidRPr="00D175FC">
              <w:rPr>
                <w:rFonts w:eastAsia="Arial"/>
                <w:sz w:val="24"/>
                <w:szCs w:val="24"/>
              </w:rPr>
              <w:t xml:space="preserve">I can reflect on my use of strategies to improve the quality, accuracy and effects of my spoken, written and </w:t>
            </w:r>
            <w:r w:rsidRPr="007A5DD8">
              <w:rPr>
                <w:rStyle w:val="Heading1Char"/>
                <w:b w:val="0"/>
                <w:iCs/>
                <w:color w:val="00B3A1"/>
                <w:sz w:val="24"/>
                <w:szCs w:val="24"/>
              </w:rPr>
              <w:t>visual communication</w:t>
            </w:r>
            <w:r w:rsidRPr="008A2518">
              <w:rPr>
                <w:rFonts w:eastAsia="Arial"/>
                <w:sz w:val="24"/>
                <w:szCs w:val="24"/>
              </w:rPr>
              <w:t>.</w:t>
            </w:r>
          </w:p>
        </w:tc>
        <w:tc>
          <w:tcPr>
            <w:tcW w:w="3119" w:type="dxa"/>
          </w:tcPr>
          <w:p w14:paraId="06F6CE96" w14:textId="77777777" w:rsidR="00E37A36" w:rsidRDefault="00E37A36" w:rsidP="00D175FC">
            <w:pPr>
              <w:rPr>
                <w:rFonts w:eastAsia="Arial"/>
                <w:sz w:val="24"/>
                <w:szCs w:val="24"/>
              </w:rPr>
            </w:pPr>
          </w:p>
          <w:p w14:paraId="464AACD6" w14:textId="6BDC8C14" w:rsidR="0085389E" w:rsidRPr="00D175FC" w:rsidRDefault="0085389E" w:rsidP="00D175FC">
            <w:pPr>
              <w:rPr>
                <w:rFonts w:eastAsia="Arial"/>
                <w:sz w:val="24"/>
                <w:szCs w:val="24"/>
              </w:rPr>
            </w:pPr>
            <w:r w:rsidRPr="00D175FC">
              <w:rPr>
                <w:rFonts w:eastAsia="Arial"/>
                <w:sz w:val="24"/>
                <w:szCs w:val="24"/>
              </w:rPr>
              <w:t xml:space="preserve">I can reflect critically on my use of language and can consider the effects of my spoken, written and </w:t>
            </w:r>
            <w:r w:rsidRPr="007A5DD8">
              <w:rPr>
                <w:rStyle w:val="Heading1Char"/>
                <w:b w:val="0"/>
                <w:iCs/>
                <w:color w:val="00B3A1"/>
                <w:sz w:val="24"/>
                <w:szCs w:val="24"/>
              </w:rPr>
              <w:t>visual communication</w:t>
            </w:r>
            <w:r w:rsidRPr="008A2518">
              <w:rPr>
                <w:rFonts w:eastAsia="Arial"/>
                <w:color w:val="00B050"/>
                <w:sz w:val="24"/>
                <w:szCs w:val="24"/>
              </w:rPr>
              <w:t xml:space="preserve"> </w:t>
            </w:r>
            <w:r w:rsidRPr="00D175FC">
              <w:rPr>
                <w:rFonts w:eastAsia="Arial"/>
                <w:sz w:val="24"/>
                <w:szCs w:val="24"/>
              </w:rPr>
              <w:t>objectively.</w:t>
            </w:r>
          </w:p>
          <w:p w14:paraId="39D57944" w14:textId="77777777" w:rsidR="0085389E" w:rsidRPr="00D175FC" w:rsidRDefault="0085389E" w:rsidP="00D175FC">
            <w:pPr>
              <w:rPr>
                <w:rFonts w:eastAsia="Times New Roman"/>
                <w:bCs/>
                <w:sz w:val="24"/>
                <w:szCs w:val="24"/>
                <w:lang w:eastAsia="en-GB"/>
              </w:rPr>
            </w:pPr>
          </w:p>
        </w:tc>
      </w:tr>
      <w:tr w:rsidR="0085389E" w:rsidRPr="007A7AD6" w14:paraId="52596FED" w14:textId="77777777" w:rsidTr="008A2518">
        <w:tc>
          <w:tcPr>
            <w:tcW w:w="2689" w:type="dxa"/>
          </w:tcPr>
          <w:p w14:paraId="359B4280" w14:textId="77777777" w:rsidR="00E37A36" w:rsidRDefault="00E37A36" w:rsidP="00D175FC">
            <w:pPr>
              <w:pStyle w:val="paragraph"/>
              <w:spacing w:before="0" w:beforeAutospacing="0" w:after="0" w:afterAutospacing="0"/>
              <w:textAlignment w:val="baseline"/>
              <w:rPr>
                <w:rStyle w:val="normaltextrun"/>
                <w:rFonts w:ascii="Arial" w:hAnsi="Arial" w:cs="Arial"/>
                <w:sz w:val="24"/>
                <w:szCs w:val="24"/>
              </w:rPr>
            </w:pPr>
          </w:p>
          <w:p w14:paraId="25F0800F" w14:textId="6314F22B" w:rsidR="0085389E" w:rsidRPr="00D175FC" w:rsidRDefault="0085389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am beginning to ask and answer questions</w:t>
            </w:r>
            <w:r w:rsidRPr="00D175FC">
              <w:rPr>
                <w:rStyle w:val="eop"/>
                <w:rFonts w:ascii="Arial" w:hAnsi="Arial" w:cs="Arial"/>
                <w:sz w:val="24"/>
                <w:szCs w:val="24"/>
              </w:rPr>
              <w:t>.</w:t>
            </w:r>
          </w:p>
          <w:p w14:paraId="166D995E" w14:textId="77777777" w:rsidR="0085389E" w:rsidRPr="00D175FC" w:rsidRDefault="0085389E" w:rsidP="00D175FC">
            <w:pPr>
              <w:pStyle w:val="paragraph"/>
              <w:spacing w:before="0" w:beforeAutospacing="0" w:after="0" w:afterAutospacing="0"/>
              <w:rPr>
                <w:rStyle w:val="eop"/>
                <w:rFonts w:ascii="Arial" w:hAnsi="Arial" w:cs="Arial"/>
                <w:sz w:val="24"/>
                <w:szCs w:val="24"/>
              </w:rPr>
            </w:pPr>
          </w:p>
        </w:tc>
        <w:tc>
          <w:tcPr>
            <w:tcW w:w="2854" w:type="dxa"/>
          </w:tcPr>
          <w:p w14:paraId="17ACECC2" w14:textId="77777777" w:rsidR="00E37A36" w:rsidRDefault="00E37A36" w:rsidP="00D175FC">
            <w:pPr>
              <w:pStyle w:val="paragraph"/>
              <w:spacing w:before="0" w:beforeAutospacing="0" w:after="0" w:afterAutospacing="0"/>
              <w:rPr>
                <w:rStyle w:val="normaltextrun"/>
                <w:rFonts w:ascii="Arial" w:hAnsi="Arial" w:cs="Arial"/>
                <w:sz w:val="24"/>
                <w:szCs w:val="24"/>
              </w:rPr>
            </w:pPr>
          </w:p>
          <w:p w14:paraId="05A15D6E" w14:textId="4E4DBF33" w:rsidR="0085389E" w:rsidRPr="00D175FC" w:rsidRDefault="0085389E" w:rsidP="00D175FC">
            <w:pPr>
              <w:pStyle w:val="paragraph"/>
              <w:spacing w:before="0" w:beforeAutospacing="0" w:after="0" w:afterAutospacing="0"/>
              <w:rPr>
                <w:rStyle w:val="eop"/>
                <w:rFonts w:ascii="Arial" w:hAnsi="Arial" w:cs="Arial"/>
                <w:sz w:val="24"/>
                <w:szCs w:val="24"/>
              </w:rPr>
            </w:pPr>
            <w:r w:rsidRPr="00D175FC">
              <w:rPr>
                <w:rStyle w:val="normaltextrun"/>
                <w:rFonts w:ascii="Arial" w:hAnsi="Arial" w:cs="Arial"/>
                <w:sz w:val="24"/>
                <w:szCs w:val="24"/>
              </w:rPr>
              <w:t>I can adopt a range of roles and manage my contributions appropriately.</w:t>
            </w:r>
          </w:p>
          <w:p w14:paraId="1A89F3DE" w14:textId="77777777" w:rsidR="0085389E" w:rsidRPr="00D175FC" w:rsidRDefault="0085389E" w:rsidP="00D175FC">
            <w:pPr>
              <w:pStyle w:val="paragraph"/>
              <w:spacing w:before="0" w:beforeAutospacing="0" w:after="0" w:afterAutospacing="0"/>
              <w:rPr>
                <w:rStyle w:val="eop"/>
                <w:rFonts w:ascii="Arial" w:hAnsi="Arial" w:cs="Arial"/>
                <w:sz w:val="24"/>
                <w:szCs w:val="24"/>
              </w:rPr>
            </w:pPr>
          </w:p>
          <w:p w14:paraId="395D5A40" w14:textId="77777777" w:rsidR="0085389E" w:rsidRPr="00D175FC" w:rsidRDefault="0085389E" w:rsidP="00D175FC">
            <w:pPr>
              <w:pStyle w:val="paragraph"/>
              <w:spacing w:before="0" w:beforeAutospacing="0" w:after="0" w:afterAutospacing="0"/>
              <w:rPr>
                <w:rStyle w:val="eop"/>
                <w:rFonts w:ascii="Arial" w:hAnsi="Arial" w:cs="Arial"/>
                <w:sz w:val="24"/>
                <w:szCs w:val="24"/>
              </w:rPr>
            </w:pPr>
            <w:r w:rsidRPr="00D175FC">
              <w:rPr>
                <w:rStyle w:val="normaltextrun"/>
                <w:rFonts w:ascii="Arial" w:hAnsi="Arial" w:cs="Arial"/>
                <w:sz w:val="24"/>
                <w:szCs w:val="24"/>
              </w:rPr>
              <w:t>I can change how I communicate, depending on where I am and with whom.</w:t>
            </w:r>
          </w:p>
          <w:p w14:paraId="4D5C117B" w14:textId="77777777" w:rsidR="0085389E" w:rsidRPr="00D175FC" w:rsidRDefault="0085389E" w:rsidP="00D175FC">
            <w:pPr>
              <w:pStyle w:val="paragraph"/>
              <w:spacing w:before="0" w:beforeAutospacing="0" w:after="0" w:afterAutospacing="0"/>
              <w:rPr>
                <w:rStyle w:val="normaltextrun"/>
                <w:rFonts w:ascii="Arial" w:hAnsi="Arial" w:cs="Arial"/>
                <w:sz w:val="24"/>
                <w:szCs w:val="24"/>
              </w:rPr>
            </w:pPr>
          </w:p>
          <w:p w14:paraId="6017796B" w14:textId="6E0CE6BD" w:rsidR="0085389E" w:rsidRPr="00D175FC" w:rsidRDefault="0085389E" w:rsidP="00D175FC">
            <w:pPr>
              <w:pStyle w:val="paragraph"/>
              <w:spacing w:before="0" w:beforeAutospacing="0" w:after="0" w:afterAutospacing="0"/>
              <w:textAlignment w:val="baseline"/>
              <w:rPr>
                <w:rFonts w:ascii="Arial" w:hAnsi="Arial" w:cs="Arial"/>
                <w:sz w:val="24"/>
                <w:szCs w:val="24"/>
              </w:rPr>
            </w:pPr>
            <w:r w:rsidRPr="00D175FC">
              <w:rPr>
                <w:rStyle w:val="apple-converted-space"/>
                <w:rFonts w:ascii="Arial" w:hAnsi="Arial" w:cs="Arial"/>
                <w:sz w:val="24"/>
                <w:szCs w:val="24"/>
              </w:rPr>
              <w:t xml:space="preserve">I </w:t>
            </w:r>
            <w:r w:rsidRPr="00D175FC">
              <w:rPr>
                <w:rStyle w:val="normaltextrun"/>
                <w:rFonts w:ascii="Arial" w:hAnsi="Arial" w:cs="Arial"/>
                <w:sz w:val="24"/>
                <w:szCs w:val="24"/>
              </w:rPr>
              <w:t>can use spoken language for different purposes.</w:t>
            </w:r>
          </w:p>
          <w:p w14:paraId="7F99E09F" w14:textId="4482491C" w:rsidR="0085389E" w:rsidRPr="00D175FC" w:rsidRDefault="0085389E" w:rsidP="00D175FC">
            <w:pPr>
              <w:pStyle w:val="paragraph"/>
              <w:spacing w:before="0" w:beforeAutospacing="0" w:after="0" w:afterAutospacing="0"/>
              <w:textAlignment w:val="baseline"/>
              <w:rPr>
                <w:rFonts w:ascii="Arial" w:hAnsi="Arial" w:cs="Arial"/>
                <w:sz w:val="24"/>
                <w:szCs w:val="24"/>
              </w:rPr>
            </w:pPr>
          </w:p>
          <w:p w14:paraId="5CC883C0" w14:textId="77777777" w:rsidR="008A2518" w:rsidRDefault="0085389E" w:rsidP="00D175FC">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I can ask and answer questions and exchange ideas and information.</w:t>
            </w:r>
          </w:p>
          <w:p w14:paraId="4D4B4366" w14:textId="28E46377" w:rsidR="0085389E" w:rsidRPr="00D175FC" w:rsidRDefault="0085389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 xml:space="preserve"> </w:t>
            </w:r>
          </w:p>
        </w:tc>
        <w:tc>
          <w:tcPr>
            <w:tcW w:w="2957" w:type="dxa"/>
          </w:tcPr>
          <w:p w14:paraId="07BB3DC6" w14:textId="77777777" w:rsidR="00E37A36" w:rsidRDefault="00E37A36" w:rsidP="00D175FC">
            <w:pPr>
              <w:pStyle w:val="paragraph"/>
              <w:spacing w:before="0" w:beforeAutospacing="0" w:after="0" w:afterAutospacing="0"/>
              <w:textAlignment w:val="baseline"/>
              <w:rPr>
                <w:rFonts w:ascii="Arial" w:hAnsi="Arial" w:cs="Arial"/>
                <w:sz w:val="24"/>
                <w:szCs w:val="24"/>
              </w:rPr>
            </w:pPr>
          </w:p>
          <w:p w14:paraId="5B6581D6" w14:textId="69FF71BD" w:rsidR="0085389E" w:rsidRPr="00D175FC" w:rsidRDefault="0085389E" w:rsidP="00D175FC">
            <w:pPr>
              <w:pStyle w:val="paragraph"/>
              <w:spacing w:before="0" w:beforeAutospacing="0" w:after="0" w:afterAutospacing="0"/>
              <w:textAlignment w:val="baseline"/>
              <w:rPr>
                <w:rFonts w:ascii="Arial" w:hAnsi="Arial" w:cs="Arial"/>
                <w:sz w:val="24"/>
                <w:szCs w:val="24"/>
              </w:rPr>
            </w:pPr>
            <w:r w:rsidRPr="00D175FC">
              <w:rPr>
                <w:rFonts w:ascii="Arial" w:hAnsi="Arial" w:cs="Arial"/>
                <w:sz w:val="24"/>
                <w:szCs w:val="24"/>
              </w:rPr>
              <w:t>I can respond to others’ points of view.</w:t>
            </w:r>
          </w:p>
          <w:p w14:paraId="6032CA27" w14:textId="77777777" w:rsidR="0085389E" w:rsidRPr="00D175FC" w:rsidRDefault="0085389E" w:rsidP="00D175FC">
            <w:pPr>
              <w:rPr>
                <w:rFonts w:eastAsia="Arial"/>
                <w:sz w:val="24"/>
                <w:szCs w:val="24"/>
              </w:rPr>
            </w:pPr>
          </w:p>
        </w:tc>
        <w:tc>
          <w:tcPr>
            <w:tcW w:w="2977" w:type="dxa"/>
          </w:tcPr>
          <w:p w14:paraId="070ACDA4" w14:textId="77777777" w:rsidR="00E37A36" w:rsidRDefault="00E37A36" w:rsidP="00D175FC">
            <w:pPr>
              <w:rPr>
                <w:rFonts w:eastAsia="Times New Roman"/>
                <w:sz w:val="24"/>
                <w:szCs w:val="24"/>
                <w:lang w:eastAsia="en-GB"/>
              </w:rPr>
            </w:pPr>
          </w:p>
          <w:p w14:paraId="17822B16" w14:textId="17C1F619" w:rsidR="0085389E" w:rsidRPr="00D175FC" w:rsidRDefault="0085389E" w:rsidP="00D175FC">
            <w:pPr>
              <w:rPr>
                <w:rFonts w:eastAsia="Times New Roman"/>
                <w:sz w:val="24"/>
                <w:szCs w:val="24"/>
                <w:lang w:eastAsia="en-GB"/>
              </w:rPr>
            </w:pPr>
            <w:r w:rsidRPr="00D175FC">
              <w:rPr>
                <w:rFonts w:eastAsia="Times New Roman"/>
                <w:sz w:val="24"/>
                <w:szCs w:val="24"/>
                <w:lang w:eastAsia="en-GB"/>
              </w:rPr>
              <w:t>I can respond to others’ points of view by seeking</w:t>
            </w:r>
            <w:r w:rsidR="008A2518">
              <w:rPr>
                <w:rFonts w:eastAsia="Times New Roman"/>
                <w:sz w:val="24"/>
                <w:szCs w:val="24"/>
                <w:lang w:eastAsia="en-GB"/>
              </w:rPr>
              <w:t xml:space="preserve"> </w:t>
            </w:r>
            <w:r w:rsidRPr="00D175FC">
              <w:rPr>
                <w:rFonts w:eastAsia="Times New Roman"/>
                <w:sz w:val="24"/>
                <w:szCs w:val="24"/>
                <w:lang w:eastAsia="en-GB"/>
              </w:rPr>
              <w:t>clarity, structuring arguments, summarising and explaining what I have heard, read or seen. </w:t>
            </w:r>
          </w:p>
          <w:p w14:paraId="77BBBA90" w14:textId="77777777" w:rsidR="0085389E" w:rsidRPr="00D175FC" w:rsidRDefault="0085389E" w:rsidP="00D175FC">
            <w:pPr>
              <w:rPr>
                <w:rFonts w:eastAsia="Arial"/>
                <w:sz w:val="24"/>
                <w:szCs w:val="24"/>
              </w:rPr>
            </w:pPr>
          </w:p>
        </w:tc>
        <w:tc>
          <w:tcPr>
            <w:tcW w:w="3119" w:type="dxa"/>
          </w:tcPr>
          <w:p w14:paraId="6C8C65C3" w14:textId="77777777" w:rsidR="00E37A36" w:rsidRDefault="00E37A36" w:rsidP="00D175FC">
            <w:pPr>
              <w:rPr>
                <w:rFonts w:eastAsia="Times New Roman"/>
                <w:sz w:val="24"/>
                <w:szCs w:val="24"/>
                <w:lang w:eastAsia="en-GB"/>
              </w:rPr>
            </w:pPr>
          </w:p>
          <w:p w14:paraId="77F122C4" w14:textId="6095C3FB" w:rsidR="0085389E" w:rsidRPr="00D175FC" w:rsidRDefault="0085389E" w:rsidP="00D175FC">
            <w:pPr>
              <w:rPr>
                <w:rFonts w:eastAsia="Times New Roman"/>
                <w:sz w:val="24"/>
                <w:szCs w:val="24"/>
                <w:lang w:eastAsia="en-GB"/>
              </w:rPr>
            </w:pPr>
            <w:r w:rsidRPr="00D175FC">
              <w:rPr>
                <w:rFonts w:eastAsia="Times New Roman"/>
                <w:sz w:val="24"/>
                <w:szCs w:val="24"/>
                <w:lang w:eastAsia="en-GB"/>
              </w:rPr>
              <w:t xml:space="preserve">I can respond to others’ points of view, </w:t>
            </w:r>
            <w:r w:rsidRPr="00D175FC">
              <w:rPr>
                <w:rFonts w:eastAsia="Times New Roman"/>
                <w:bCs/>
                <w:sz w:val="24"/>
                <w:szCs w:val="24"/>
                <w:lang w:eastAsia="en-GB"/>
              </w:rPr>
              <w:t>summarising</w:t>
            </w:r>
            <w:r w:rsidR="008A2518">
              <w:rPr>
                <w:rFonts w:eastAsia="Times New Roman"/>
                <w:bCs/>
                <w:sz w:val="24"/>
                <w:szCs w:val="24"/>
                <w:lang w:eastAsia="en-GB"/>
              </w:rPr>
              <w:t xml:space="preserve"> </w:t>
            </w:r>
            <w:r w:rsidRPr="00D175FC">
              <w:rPr>
                <w:rFonts w:eastAsia="Times New Roman"/>
                <w:bCs/>
                <w:sz w:val="24"/>
                <w:szCs w:val="24"/>
                <w:lang w:eastAsia="en-GB"/>
              </w:rPr>
              <w:t>and</w:t>
            </w:r>
            <w:r w:rsidR="008A2518">
              <w:rPr>
                <w:rFonts w:eastAsia="Times New Roman"/>
                <w:bCs/>
                <w:sz w:val="24"/>
                <w:szCs w:val="24"/>
                <w:lang w:eastAsia="en-GB"/>
              </w:rPr>
              <w:t xml:space="preserve"> </w:t>
            </w:r>
            <w:r w:rsidRPr="00D175FC">
              <w:rPr>
                <w:rFonts w:eastAsia="Times New Roman"/>
                <w:bCs/>
                <w:sz w:val="24"/>
                <w:szCs w:val="24"/>
                <w:lang w:eastAsia="en-GB"/>
              </w:rPr>
              <w:t>evaluating</w:t>
            </w:r>
            <w:r w:rsidR="008A2518">
              <w:rPr>
                <w:rFonts w:eastAsia="Times New Roman"/>
                <w:bCs/>
                <w:sz w:val="24"/>
                <w:szCs w:val="24"/>
                <w:lang w:eastAsia="en-GB"/>
              </w:rPr>
              <w:t xml:space="preserve"> </w:t>
            </w:r>
            <w:r w:rsidRPr="00D175FC">
              <w:rPr>
                <w:rFonts w:eastAsia="Times New Roman"/>
                <w:sz w:val="24"/>
                <w:szCs w:val="24"/>
                <w:lang w:eastAsia="en-GB"/>
              </w:rPr>
              <w:t>what I have heard, read or seen, structuring arguments and challenging what others say with confidence and</w:t>
            </w:r>
            <w:r w:rsidR="008A2518">
              <w:rPr>
                <w:rFonts w:eastAsia="Times New Roman"/>
                <w:sz w:val="24"/>
                <w:szCs w:val="24"/>
                <w:lang w:eastAsia="en-GB"/>
              </w:rPr>
              <w:t xml:space="preserve"> </w:t>
            </w:r>
            <w:r w:rsidRPr="00D175FC">
              <w:rPr>
                <w:rFonts w:eastAsia="Times New Roman"/>
                <w:sz w:val="24"/>
                <w:szCs w:val="24"/>
                <w:lang w:eastAsia="en-GB"/>
              </w:rPr>
              <w:t>sensitivity</w:t>
            </w:r>
            <w:r w:rsidRPr="00D175FC">
              <w:rPr>
                <w:rFonts w:eastAsia="Times New Roman"/>
                <w:bCs/>
                <w:sz w:val="24"/>
                <w:szCs w:val="24"/>
                <w:lang w:eastAsia="en-GB"/>
              </w:rPr>
              <w:t>.</w:t>
            </w:r>
          </w:p>
          <w:p w14:paraId="78CFAE2A" w14:textId="77777777" w:rsidR="0085389E" w:rsidRPr="00D175FC" w:rsidRDefault="0085389E" w:rsidP="00D175FC">
            <w:pPr>
              <w:rPr>
                <w:rFonts w:eastAsia="Arial"/>
                <w:sz w:val="24"/>
                <w:szCs w:val="24"/>
              </w:rPr>
            </w:pPr>
          </w:p>
        </w:tc>
      </w:tr>
      <w:tr w:rsidR="0085389E" w:rsidRPr="007A7AD6" w14:paraId="48B6A54F" w14:textId="77777777" w:rsidTr="008A2518">
        <w:tc>
          <w:tcPr>
            <w:tcW w:w="2689" w:type="dxa"/>
          </w:tcPr>
          <w:p w14:paraId="4C27BBE0" w14:textId="77777777" w:rsidR="0085389E" w:rsidRPr="00D175FC" w:rsidRDefault="0085389E" w:rsidP="00D175FC">
            <w:pPr>
              <w:pStyle w:val="paragraph"/>
              <w:spacing w:before="0" w:beforeAutospacing="0" w:after="0" w:afterAutospacing="0"/>
              <w:rPr>
                <w:rStyle w:val="eop"/>
                <w:rFonts w:ascii="Arial" w:hAnsi="Arial" w:cs="Arial"/>
                <w:sz w:val="24"/>
                <w:szCs w:val="24"/>
              </w:rPr>
            </w:pPr>
          </w:p>
        </w:tc>
        <w:tc>
          <w:tcPr>
            <w:tcW w:w="2854" w:type="dxa"/>
          </w:tcPr>
          <w:p w14:paraId="5376424C" w14:textId="77777777" w:rsidR="003414EA" w:rsidRDefault="003414EA" w:rsidP="00D175FC">
            <w:pPr>
              <w:pStyle w:val="paragraph"/>
              <w:spacing w:before="0" w:beforeAutospacing="0" w:after="0" w:afterAutospacing="0"/>
              <w:textAlignment w:val="baseline"/>
              <w:rPr>
                <w:rStyle w:val="normaltextrun"/>
                <w:rFonts w:ascii="Arial" w:hAnsi="Arial" w:cs="Arial"/>
                <w:sz w:val="24"/>
                <w:szCs w:val="24"/>
              </w:rPr>
            </w:pPr>
          </w:p>
          <w:p w14:paraId="2B5F65FB" w14:textId="24BBCB62" w:rsidR="0085389E" w:rsidRPr="00D175FC" w:rsidRDefault="0085389E" w:rsidP="00D175FC">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 xml:space="preserve">I can spell </w:t>
            </w:r>
            <w:r w:rsidRPr="007A5DD8">
              <w:rPr>
                <w:rStyle w:val="Heading1Char"/>
                <w:rFonts w:eastAsiaTheme="minorHAnsi"/>
                <w:b w:val="0"/>
                <w:iCs/>
                <w:color w:val="00B3A1"/>
                <w:sz w:val="24"/>
                <w:szCs w:val="24"/>
                <w:lang w:eastAsia="en-US"/>
              </w:rPr>
              <w:t>high-frequency words</w:t>
            </w:r>
            <w:r w:rsidRPr="008A2518">
              <w:rPr>
                <w:rStyle w:val="normaltextrun"/>
                <w:rFonts w:ascii="Arial" w:hAnsi="Arial" w:cs="Arial"/>
                <w:color w:val="00B050"/>
                <w:sz w:val="24"/>
                <w:szCs w:val="24"/>
              </w:rPr>
              <w:t xml:space="preserve"> </w:t>
            </w:r>
            <w:r w:rsidRPr="00D175FC">
              <w:rPr>
                <w:rStyle w:val="normaltextrun"/>
                <w:rFonts w:ascii="Arial" w:hAnsi="Arial" w:cs="Arial"/>
                <w:sz w:val="24"/>
                <w:szCs w:val="24"/>
              </w:rPr>
              <w:t>correctly.</w:t>
            </w:r>
          </w:p>
          <w:p w14:paraId="05D80D5A" w14:textId="77777777" w:rsidR="0085389E" w:rsidRPr="00D175FC" w:rsidRDefault="0085389E" w:rsidP="00D175FC">
            <w:pPr>
              <w:pStyle w:val="paragraph"/>
              <w:spacing w:before="0" w:beforeAutospacing="0" w:after="0" w:afterAutospacing="0"/>
              <w:textAlignment w:val="baseline"/>
              <w:rPr>
                <w:rStyle w:val="normaltextrun"/>
                <w:rFonts w:ascii="Arial" w:hAnsi="Arial" w:cs="Arial"/>
                <w:sz w:val="24"/>
                <w:szCs w:val="24"/>
              </w:rPr>
            </w:pPr>
          </w:p>
          <w:p w14:paraId="4649266E" w14:textId="77777777" w:rsidR="0085389E" w:rsidRDefault="0085389E" w:rsidP="008A2518">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I can use my knowledge of letter sounds and patterns to support my spelling.</w:t>
            </w:r>
          </w:p>
          <w:p w14:paraId="4C84EDE4" w14:textId="4E419DA2" w:rsidR="008A2518" w:rsidRPr="00D175FC" w:rsidRDefault="008A2518" w:rsidP="008A2518">
            <w:pPr>
              <w:pStyle w:val="paragraph"/>
              <w:spacing w:before="0" w:beforeAutospacing="0" w:after="0" w:afterAutospacing="0"/>
              <w:textAlignment w:val="baseline"/>
              <w:rPr>
                <w:rFonts w:ascii="Arial" w:hAnsi="Arial" w:cs="Arial"/>
                <w:sz w:val="24"/>
                <w:szCs w:val="24"/>
              </w:rPr>
            </w:pPr>
          </w:p>
        </w:tc>
        <w:tc>
          <w:tcPr>
            <w:tcW w:w="2957" w:type="dxa"/>
          </w:tcPr>
          <w:p w14:paraId="5FEFC9D3" w14:textId="77777777" w:rsidR="003414EA" w:rsidRDefault="003414EA" w:rsidP="00D175FC">
            <w:pPr>
              <w:pStyle w:val="paragraph"/>
              <w:spacing w:before="0" w:beforeAutospacing="0" w:after="0" w:afterAutospacing="0"/>
              <w:textAlignment w:val="baseline"/>
              <w:rPr>
                <w:rStyle w:val="normaltextrun"/>
                <w:rFonts w:ascii="Arial" w:hAnsi="Arial" w:cs="Arial"/>
                <w:sz w:val="24"/>
                <w:szCs w:val="24"/>
              </w:rPr>
            </w:pPr>
          </w:p>
          <w:p w14:paraId="22A72683" w14:textId="6705ADF7" w:rsidR="0085389E" w:rsidRPr="00D175FC" w:rsidRDefault="0085389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attempt to spell more difficult words plausibly using a range of strategies.</w:t>
            </w:r>
          </w:p>
          <w:p w14:paraId="017D2B89" w14:textId="77777777" w:rsidR="0085389E" w:rsidRPr="00D175FC" w:rsidRDefault="0085389E" w:rsidP="00D175FC">
            <w:pPr>
              <w:rPr>
                <w:rFonts w:eastAsia="Arial"/>
                <w:sz w:val="24"/>
                <w:szCs w:val="24"/>
              </w:rPr>
            </w:pPr>
          </w:p>
        </w:tc>
        <w:tc>
          <w:tcPr>
            <w:tcW w:w="2977" w:type="dxa"/>
          </w:tcPr>
          <w:p w14:paraId="39FBE63C" w14:textId="77777777" w:rsidR="0085389E" w:rsidRPr="00D175FC" w:rsidRDefault="0085389E" w:rsidP="00D175FC">
            <w:pPr>
              <w:rPr>
                <w:rFonts w:eastAsia="Arial"/>
                <w:sz w:val="24"/>
                <w:szCs w:val="24"/>
              </w:rPr>
            </w:pPr>
          </w:p>
        </w:tc>
        <w:tc>
          <w:tcPr>
            <w:tcW w:w="3119" w:type="dxa"/>
          </w:tcPr>
          <w:p w14:paraId="0FBC5FDF" w14:textId="77777777" w:rsidR="0085389E" w:rsidRPr="00D175FC" w:rsidRDefault="0085389E" w:rsidP="00D175FC">
            <w:pPr>
              <w:rPr>
                <w:rFonts w:eastAsia="Arial"/>
                <w:sz w:val="24"/>
                <w:szCs w:val="24"/>
              </w:rPr>
            </w:pPr>
          </w:p>
        </w:tc>
      </w:tr>
      <w:tr w:rsidR="0085389E" w:rsidRPr="007A7AD6" w14:paraId="768193F7" w14:textId="77777777" w:rsidTr="008A2518">
        <w:tc>
          <w:tcPr>
            <w:tcW w:w="2689" w:type="dxa"/>
          </w:tcPr>
          <w:p w14:paraId="07FDA329" w14:textId="77777777" w:rsidR="008A2518" w:rsidRDefault="008A2518" w:rsidP="00D175FC">
            <w:pPr>
              <w:pStyle w:val="paragraph"/>
              <w:spacing w:before="0" w:beforeAutospacing="0" w:after="0" w:afterAutospacing="0"/>
              <w:rPr>
                <w:rStyle w:val="normaltextrun"/>
                <w:rFonts w:ascii="Arial" w:hAnsi="Arial" w:cs="Arial"/>
                <w:sz w:val="24"/>
                <w:szCs w:val="24"/>
              </w:rPr>
            </w:pPr>
          </w:p>
          <w:p w14:paraId="21F0A37D" w14:textId="481FD365" w:rsidR="0085389E" w:rsidRPr="00D175FC" w:rsidRDefault="0085389E" w:rsidP="00D175FC">
            <w:pPr>
              <w:pStyle w:val="paragraph"/>
              <w:spacing w:before="0" w:beforeAutospacing="0" w:after="0" w:afterAutospacing="0"/>
              <w:rPr>
                <w:rStyle w:val="eop"/>
                <w:rFonts w:ascii="Arial" w:hAnsi="Arial" w:cs="Arial"/>
                <w:sz w:val="24"/>
                <w:szCs w:val="24"/>
              </w:rPr>
            </w:pPr>
            <w:r w:rsidRPr="00D175FC">
              <w:rPr>
                <w:rStyle w:val="normaltextrun"/>
                <w:rFonts w:ascii="Arial" w:hAnsi="Arial" w:cs="Arial"/>
                <w:sz w:val="24"/>
                <w:szCs w:val="24"/>
              </w:rPr>
              <w:t>I can contribute to shared writing for different audiences and purposes.</w:t>
            </w:r>
          </w:p>
          <w:p w14:paraId="27BCB972" w14:textId="699CF9BB" w:rsidR="0085389E" w:rsidRDefault="0085389E" w:rsidP="00D175FC">
            <w:pPr>
              <w:pStyle w:val="paragraph"/>
              <w:spacing w:before="0" w:beforeAutospacing="0" w:after="0" w:afterAutospacing="0"/>
              <w:rPr>
                <w:rStyle w:val="eop"/>
                <w:rFonts w:ascii="Arial" w:hAnsi="Arial" w:cs="Arial"/>
                <w:sz w:val="24"/>
                <w:szCs w:val="24"/>
              </w:rPr>
            </w:pPr>
          </w:p>
          <w:p w14:paraId="4625585E" w14:textId="6FA4BCE6" w:rsidR="008A2518" w:rsidRDefault="008A2518" w:rsidP="00D175FC">
            <w:pPr>
              <w:pStyle w:val="paragraph"/>
              <w:spacing w:before="0" w:beforeAutospacing="0" w:after="0" w:afterAutospacing="0"/>
              <w:rPr>
                <w:rStyle w:val="eop"/>
                <w:rFonts w:ascii="Arial" w:hAnsi="Arial" w:cs="Arial"/>
                <w:sz w:val="24"/>
                <w:szCs w:val="24"/>
              </w:rPr>
            </w:pPr>
          </w:p>
          <w:p w14:paraId="750C82A1" w14:textId="77777777" w:rsidR="0085389E" w:rsidRDefault="0085389E" w:rsidP="00D175FC">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I am beginning to communicate using text, image, sound, animation and video.</w:t>
            </w:r>
          </w:p>
          <w:p w14:paraId="0E230563" w14:textId="236F0481" w:rsidR="008A2518" w:rsidRPr="00D175FC" w:rsidRDefault="008A2518" w:rsidP="00D175FC">
            <w:pPr>
              <w:pStyle w:val="paragraph"/>
              <w:spacing w:before="0" w:beforeAutospacing="0" w:after="0" w:afterAutospacing="0"/>
              <w:textAlignment w:val="baseline"/>
              <w:rPr>
                <w:rStyle w:val="eop"/>
                <w:rFonts w:ascii="Arial" w:hAnsi="Arial" w:cs="Arial"/>
                <w:sz w:val="24"/>
                <w:szCs w:val="24"/>
              </w:rPr>
            </w:pPr>
          </w:p>
        </w:tc>
        <w:tc>
          <w:tcPr>
            <w:tcW w:w="2854" w:type="dxa"/>
          </w:tcPr>
          <w:p w14:paraId="3BA7772E" w14:textId="77777777" w:rsidR="003414EA" w:rsidRDefault="003414EA" w:rsidP="00D175FC">
            <w:pPr>
              <w:pStyle w:val="paragraph"/>
              <w:spacing w:before="0" w:beforeAutospacing="0" w:after="0" w:afterAutospacing="0"/>
              <w:textAlignment w:val="baseline"/>
              <w:rPr>
                <w:rStyle w:val="normaltextrun"/>
                <w:rFonts w:ascii="Arial" w:hAnsi="Arial" w:cs="Arial"/>
                <w:sz w:val="24"/>
                <w:szCs w:val="24"/>
              </w:rPr>
            </w:pPr>
          </w:p>
          <w:p w14:paraId="70925891" w14:textId="5C2CBEFA" w:rsidR="0085389E" w:rsidRPr="00D175FC" w:rsidRDefault="0085389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talk in my language of choice to plan writing for different purposes and audiences.</w:t>
            </w:r>
          </w:p>
          <w:p w14:paraId="395C95F5" w14:textId="77777777" w:rsidR="0085389E" w:rsidRPr="00D175FC" w:rsidRDefault="0085389E" w:rsidP="00D175FC">
            <w:pPr>
              <w:pStyle w:val="paragraph"/>
              <w:spacing w:before="0" w:beforeAutospacing="0" w:after="0" w:afterAutospacing="0"/>
              <w:rPr>
                <w:rStyle w:val="eop"/>
                <w:rFonts w:ascii="Arial" w:hAnsi="Arial" w:cs="Arial"/>
                <w:sz w:val="24"/>
                <w:szCs w:val="24"/>
              </w:rPr>
            </w:pPr>
          </w:p>
          <w:p w14:paraId="2FF1A568" w14:textId="77777777" w:rsidR="0085389E" w:rsidRPr="00D175FC" w:rsidRDefault="0085389E" w:rsidP="00D175FC">
            <w:pPr>
              <w:pStyle w:val="paragraph"/>
              <w:spacing w:before="0" w:beforeAutospacing="0" w:after="0" w:afterAutospacing="0"/>
              <w:textAlignment w:val="baseline"/>
              <w:rPr>
                <w:rStyle w:val="normaltextrun"/>
                <w:rFonts w:ascii="Arial" w:hAnsi="Arial" w:cs="Arial"/>
                <w:sz w:val="24"/>
                <w:szCs w:val="24"/>
              </w:rPr>
            </w:pPr>
          </w:p>
        </w:tc>
        <w:tc>
          <w:tcPr>
            <w:tcW w:w="2957" w:type="dxa"/>
          </w:tcPr>
          <w:p w14:paraId="7062B2BA" w14:textId="77777777" w:rsidR="003414EA" w:rsidRDefault="003414EA" w:rsidP="00D175FC">
            <w:pPr>
              <w:pStyle w:val="paragraph"/>
              <w:spacing w:before="0" w:beforeAutospacing="0" w:after="0" w:afterAutospacing="0"/>
              <w:textAlignment w:val="baseline"/>
              <w:rPr>
                <w:rStyle w:val="normaltextrun"/>
                <w:rFonts w:ascii="Arial" w:hAnsi="Arial" w:cs="Arial"/>
                <w:sz w:val="24"/>
                <w:szCs w:val="24"/>
              </w:rPr>
            </w:pPr>
          </w:p>
          <w:p w14:paraId="6463529B" w14:textId="589F3FE2" w:rsidR="0085389E" w:rsidRPr="00D175FC" w:rsidRDefault="0085389E" w:rsidP="00D175FC">
            <w:pPr>
              <w:pStyle w:val="paragraph"/>
              <w:spacing w:before="0" w:beforeAutospacing="0" w:after="0" w:afterAutospacing="0"/>
              <w:textAlignment w:val="baseline"/>
              <w:rPr>
                <w:rStyle w:val="eop"/>
                <w:rFonts w:ascii="Arial" w:hAnsi="Arial" w:cs="Arial"/>
                <w:sz w:val="24"/>
                <w:szCs w:val="24"/>
              </w:rPr>
            </w:pPr>
            <w:r w:rsidRPr="00D175FC">
              <w:rPr>
                <w:rStyle w:val="normaltextrun"/>
                <w:rFonts w:ascii="Arial" w:hAnsi="Arial" w:cs="Arial"/>
                <w:sz w:val="24"/>
                <w:szCs w:val="24"/>
              </w:rPr>
              <w:t>I can plan and write for different purposes and audiences.</w:t>
            </w:r>
          </w:p>
          <w:p w14:paraId="1DE8C0CA" w14:textId="77777777" w:rsidR="0085389E" w:rsidRPr="00D175FC" w:rsidRDefault="0085389E" w:rsidP="00D175FC">
            <w:pPr>
              <w:pStyle w:val="paragraph"/>
              <w:spacing w:before="0" w:beforeAutospacing="0" w:after="0" w:afterAutospacing="0"/>
              <w:textAlignment w:val="baseline"/>
              <w:rPr>
                <w:rStyle w:val="normaltextrun"/>
                <w:rFonts w:ascii="Arial" w:hAnsi="Arial" w:cs="Arial"/>
                <w:sz w:val="24"/>
                <w:szCs w:val="24"/>
              </w:rPr>
            </w:pPr>
          </w:p>
          <w:p w14:paraId="0538D782" w14:textId="77777777" w:rsidR="0085389E" w:rsidRPr="00D175FC" w:rsidRDefault="0085389E" w:rsidP="00D175FC">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organise my writing into a logical sequence.</w:t>
            </w:r>
          </w:p>
          <w:p w14:paraId="70B04CB2" w14:textId="77777777" w:rsidR="0085389E" w:rsidRPr="00D175FC" w:rsidRDefault="0085389E" w:rsidP="00D175FC">
            <w:pPr>
              <w:pStyle w:val="paragraph"/>
              <w:spacing w:before="0" w:beforeAutospacing="0" w:after="0" w:afterAutospacing="0"/>
              <w:textAlignment w:val="baseline"/>
              <w:rPr>
                <w:rStyle w:val="normaltextrun"/>
                <w:rFonts w:ascii="Arial" w:hAnsi="Arial" w:cs="Arial"/>
                <w:sz w:val="24"/>
                <w:szCs w:val="24"/>
              </w:rPr>
            </w:pPr>
          </w:p>
        </w:tc>
        <w:tc>
          <w:tcPr>
            <w:tcW w:w="2977" w:type="dxa"/>
          </w:tcPr>
          <w:p w14:paraId="367B4AE4" w14:textId="77777777" w:rsidR="0085389E" w:rsidRPr="00D175FC" w:rsidRDefault="0085389E" w:rsidP="00D175FC">
            <w:pPr>
              <w:rPr>
                <w:rFonts w:eastAsia="Arial"/>
                <w:sz w:val="24"/>
                <w:szCs w:val="24"/>
              </w:rPr>
            </w:pPr>
          </w:p>
        </w:tc>
        <w:tc>
          <w:tcPr>
            <w:tcW w:w="3119" w:type="dxa"/>
          </w:tcPr>
          <w:p w14:paraId="32F4DAFB" w14:textId="77777777" w:rsidR="0085389E" w:rsidRPr="00D175FC" w:rsidRDefault="0085389E" w:rsidP="00D175FC">
            <w:pPr>
              <w:rPr>
                <w:rFonts w:eastAsia="Arial"/>
                <w:sz w:val="24"/>
                <w:szCs w:val="24"/>
              </w:rPr>
            </w:pPr>
          </w:p>
        </w:tc>
      </w:tr>
      <w:tr w:rsidR="0085389E" w:rsidRPr="007A7AD6" w14:paraId="1C9EB521" w14:textId="77777777" w:rsidTr="008A2518">
        <w:tc>
          <w:tcPr>
            <w:tcW w:w="2689" w:type="dxa"/>
          </w:tcPr>
          <w:p w14:paraId="384AD5A7" w14:textId="77777777" w:rsidR="003414EA" w:rsidRDefault="003414EA" w:rsidP="00D175FC">
            <w:pPr>
              <w:rPr>
                <w:rFonts w:eastAsia="Times New Roman"/>
                <w:sz w:val="24"/>
                <w:szCs w:val="24"/>
                <w:lang w:eastAsia="en-GB"/>
              </w:rPr>
            </w:pPr>
          </w:p>
          <w:p w14:paraId="64166131" w14:textId="2B46056C" w:rsidR="0085389E" w:rsidRPr="00D175FC" w:rsidRDefault="0085389E" w:rsidP="00D175FC">
            <w:pPr>
              <w:rPr>
                <w:rFonts w:eastAsia="Times New Roman"/>
                <w:sz w:val="24"/>
                <w:szCs w:val="24"/>
                <w:lang w:eastAsia="en-GB"/>
              </w:rPr>
            </w:pPr>
            <w:r w:rsidRPr="00D175FC">
              <w:rPr>
                <w:rFonts w:eastAsia="Times New Roman"/>
                <w:sz w:val="24"/>
                <w:szCs w:val="24"/>
                <w:lang w:eastAsia="en-GB"/>
              </w:rPr>
              <w:t>I am beginning to express my feelings.</w:t>
            </w:r>
          </w:p>
          <w:p w14:paraId="499B7562" w14:textId="77777777" w:rsidR="0085389E" w:rsidRPr="00D175FC" w:rsidRDefault="0085389E" w:rsidP="00D175FC">
            <w:pPr>
              <w:pStyle w:val="paragraph"/>
              <w:spacing w:before="0" w:beforeAutospacing="0" w:after="0" w:afterAutospacing="0"/>
              <w:rPr>
                <w:rStyle w:val="normaltextrun"/>
                <w:rFonts w:ascii="Arial" w:hAnsi="Arial" w:cs="Arial"/>
                <w:sz w:val="24"/>
                <w:szCs w:val="24"/>
              </w:rPr>
            </w:pPr>
          </w:p>
        </w:tc>
        <w:tc>
          <w:tcPr>
            <w:tcW w:w="2854" w:type="dxa"/>
          </w:tcPr>
          <w:p w14:paraId="32D60889" w14:textId="77777777" w:rsidR="003414EA" w:rsidRDefault="003414EA" w:rsidP="00D175FC">
            <w:pPr>
              <w:pStyle w:val="paragraph"/>
              <w:spacing w:before="0" w:beforeAutospacing="0" w:after="0" w:afterAutospacing="0"/>
              <w:rPr>
                <w:rStyle w:val="normaltextrun"/>
                <w:rFonts w:ascii="Arial" w:hAnsi="Arial" w:cs="Arial"/>
                <w:sz w:val="24"/>
                <w:szCs w:val="24"/>
              </w:rPr>
            </w:pPr>
          </w:p>
          <w:p w14:paraId="6BF30F9C" w14:textId="3B3D1EDE" w:rsidR="0085389E" w:rsidRPr="00D175FC" w:rsidRDefault="0085389E" w:rsidP="00D175FC">
            <w:pPr>
              <w:pStyle w:val="paragraph"/>
              <w:spacing w:before="0" w:beforeAutospacing="0" w:after="0" w:afterAutospacing="0"/>
              <w:rPr>
                <w:rStyle w:val="eop"/>
                <w:rFonts w:ascii="Arial" w:hAnsi="Arial" w:cs="Arial"/>
                <w:sz w:val="24"/>
                <w:szCs w:val="24"/>
              </w:rPr>
            </w:pPr>
            <w:r w:rsidRPr="00D175FC">
              <w:rPr>
                <w:rStyle w:val="normaltextrun"/>
                <w:rFonts w:ascii="Arial" w:hAnsi="Arial" w:cs="Arial"/>
                <w:sz w:val="24"/>
                <w:szCs w:val="24"/>
              </w:rPr>
              <w:t>I can share ideas, and express opinions and feelings using relevant vocabulary.</w:t>
            </w:r>
          </w:p>
          <w:p w14:paraId="66AAB9CC" w14:textId="77777777" w:rsidR="0085389E" w:rsidRPr="00D175FC" w:rsidRDefault="0085389E" w:rsidP="00D175FC">
            <w:pPr>
              <w:pStyle w:val="paragraph"/>
              <w:spacing w:before="0" w:beforeAutospacing="0" w:after="0" w:afterAutospacing="0"/>
              <w:rPr>
                <w:rStyle w:val="eop"/>
                <w:rFonts w:ascii="Arial" w:hAnsi="Arial" w:cs="Arial"/>
                <w:sz w:val="24"/>
                <w:szCs w:val="24"/>
              </w:rPr>
            </w:pPr>
          </w:p>
          <w:p w14:paraId="4334C8AB" w14:textId="48330CEB" w:rsidR="008A2518" w:rsidRDefault="0085389E" w:rsidP="008A2518">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I can describe events, building and extending my vocabulary.</w:t>
            </w:r>
          </w:p>
          <w:p w14:paraId="3EA6B721" w14:textId="2BCF1A68" w:rsidR="008A2518" w:rsidRPr="00D175FC" w:rsidRDefault="008A2518" w:rsidP="008A2518">
            <w:pPr>
              <w:pStyle w:val="paragraph"/>
              <w:spacing w:before="0" w:beforeAutospacing="0" w:after="0" w:afterAutospacing="0"/>
              <w:textAlignment w:val="baseline"/>
              <w:rPr>
                <w:rStyle w:val="normaltextrun"/>
                <w:rFonts w:ascii="Arial" w:hAnsi="Arial" w:cs="Arial"/>
                <w:sz w:val="24"/>
                <w:szCs w:val="24"/>
              </w:rPr>
            </w:pPr>
          </w:p>
        </w:tc>
        <w:tc>
          <w:tcPr>
            <w:tcW w:w="2957" w:type="dxa"/>
          </w:tcPr>
          <w:p w14:paraId="36282D45" w14:textId="77777777" w:rsidR="003414EA" w:rsidRDefault="003414EA" w:rsidP="00D175FC">
            <w:pPr>
              <w:rPr>
                <w:sz w:val="24"/>
                <w:szCs w:val="24"/>
              </w:rPr>
            </w:pPr>
          </w:p>
          <w:p w14:paraId="1CCC35AC" w14:textId="5609199B" w:rsidR="0085389E" w:rsidRPr="00D175FC" w:rsidRDefault="0085389E" w:rsidP="00D175FC">
            <w:pPr>
              <w:rPr>
                <w:rFonts w:eastAsia="Times New Roman"/>
                <w:sz w:val="24"/>
                <w:szCs w:val="24"/>
                <w:lang w:eastAsia="en-GB"/>
              </w:rPr>
            </w:pPr>
            <w:r w:rsidRPr="00D175FC">
              <w:rPr>
                <w:sz w:val="24"/>
                <w:szCs w:val="24"/>
              </w:rPr>
              <w:t>I can interact with others,</w:t>
            </w:r>
            <w:r w:rsidR="008A2518">
              <w:rPr>
                <w:sz w:val="24"/>
                <w:szCs w:val="24"/>
              </w:rPr>
              <w:t xml:space="preserve"> </w:t>
            </w:r>
            <w:r w:rsidRPr="00D175FC">
              <w:rPr>
                <w:sz w:val="24"/>
                <w:szCs w:val="24"/>
              </w:rPr>
              <w:t>talking and writing about</w:t>
            </w:r>
            <w:r w:rsidR="008A2518">
              <w:rPr>
                <w:sz w:val="24"/>
                <w:szCs w:val="24"/>
              </w:rPr>
              <w:t xml:space="preserve"> </w:t>
            </w:r>
            <w:r w:rsidRPr="00D175FC">
              <w:rPr>
                <w:sz w:val="24"/>
                <w:szCs w:val="24"/>
              </w:rPr>
              <w:t xml:space="preserve">my thoughts, feelings and opinions </w:t>
            </w:r>
            <w:r w:rsidRPr="00D175FC">
              <w:rPr>
                <w:rFonts w:eastAsia="Times New Roman"/>
                <w:sz w:val="24"/>
                <w:szCs w:val="24"/>
                <w:lang w:eastAsia="en-GB"/>
              </w:rPr>
              <w:t>showing empathy and respect.</w:t>
            </w:r>
          </w:p>
          <w:p w14:paraId="19B1F45E" w14:textId="77777777" w:rsidR="0085389E" w:rsidRPr="00D175FC" w:rsidRDefault="0085389E" w:rsidP="00D175FC">
            <w:pPr>
              <w:rPr>
                <w:rFonts w:eastAsia="Times New Roman"/>
                <w:sz w:val="24"/>
                <w:szCs w:val="24"/>
                <w:lang w:eastAsia="en-GB"/>
              </w:rPr>
            </w:pPr>
          </w:p>
          <w:p w14:paraId="5AF87F4E" w14:textId="77777777" w:rsidR="0085389E" w:rsidRPr="00D175FC" w:rsidRDefault="0085389E" w:rsidP="00D175FC">
            <w:pPr>
              <w:pStyle w:val="paragraph"/>
              <w:spacing w:before="0" w:beforeAutospacing="0" w:after="0" w:afterAutospacing="0"/>
              <w:textAlignment w:val="baseline"/>
              <w:rPr>
                <w:rStyle w:val="normaltextrun"/>
                <w:rFonts w:ascii="Arial" w:hAnsi="Arial" w:cs="Arial"/>
                <w:sz w:val="24"/>
                <w:szCs w:val="24"/>
              </w:rPr>
            </w:pPr>
          </w:p>
        </w:tc>
        <w:tc>
          <w:tcPr>
            <w:tcW w:w="2977" w:type="dxa"/>
          </w:tcPr>
          <w:p w14:paraId="6C8F9AB3" w14:textId="77777777" w:rsidR="003414EA" w:rsidRDefault="003414EA" w:rsidP="00D175FC">
            <w:pPr>
              <w:rPr>
                <w:rFonts w:eastAsia="Times New Roman"/>
                <w:sz w:val="24"/>
                <w:szCs w:val="24"/>
                <w:lang w:eastAsia="en-GB"/>
              </w:rPr>
            </w:pPr>
          </w:p>
          <w:p w14:paraId="0A38C648" w14:textId="6D22D699" w:rsidR="0085389E" w:rsidRPr="00D175FC" w:rsidRDefault="0085389E" w:rsidP="00D175FC">
            <w:pPr>
              <w:rPr>
                <w:rFonts w:eastAsia="Times New Roman"/>
                <w:sz w:val="24"/>
                <w:szCs w:val="24"/>
                <w:lang w:eastAsia="en-GB"/>
              </w:rPr>
            </w:pPr>
            <w:r w:rsidRPr="00D175FC">
              <w:rPr>
                <w:rFonts w:eastAsia="Times New Roman"/>
                <w:sz w:val="24"/>
                <w:szCs w:val="24"/>
                <w:lang w:eastAsia="en-GB"/>
              </w:rPr>
              <w:t>I can</w:t>
            </w:r>
            <w:r w:rsidR="008A2518">
              <w:rPr>
                <w:rFonts w:eastAsia="Times New Roman"/>
                <w:sz w:val="24"/>
                <w:szCs w:val="24"/>
                <w:lang w:eastAsia="en-GB"/>
              </w:rPr>
              <w:t xml:space="preserve"> </w:t>
            </w:r>
            <w:r w:rsidRPr="00D175FC">
              <w:rPr>
                <w:rFonts w:eastAsia="Times New Roman"/>
                <w:sz w:val="24"/>
                <w:szCs w:val="24"/>
                <w:lang w:eastAsia="en-GB"/>
              </w:rPr>
              <w:t>share my thoughts, feelings and opinions</w:t>
            </w:r>
            <w:r w:rsidR="008A2518">
              <w:rPr>
                <w:rFonts w:eastAsia="Times New Roman"/>
                <w:sz w:val="24"/>
                <w:szCs w:val="24"/>
                <w:lang w:eastAsia="en-GB"/>
              </w:rPr>
              <w:t xml:space="preserve"> </w:t>
            </w:r>
            <w:r w:rsidRPr="00D175FC">
              <w:rPr>
                <w:rFonts w:eastAsia="Times New Roman"/>
                <w:sz w:val="24"/>
                <w:szCs w:val="24"/>
                <w:lang w:eastAsia="en-GB"/>
              </w:rPr>
              <w:t>with others using</w:t>
            </w:r>
            <w:r w:rsidR="008A2518">
              <w:rPr>
                <w:rFonts w:eastAsia="Times New Roman"/>
                <w:sz w:val="24"/>
                <w:szCs w:val="24"/>
                <w:lang w:eastAsia="en-GB"/>
              </w:rPr>
              <w:t xml:space="preserve"> </w:t>
            </w:r>
            <w:r w:rsidRPr="00D175FC">
              <w:rPr>
                <w:rFonts w:eastAsia="Times New Roman"/>
                <w:sz w:val="24"/>
                <w:szCs w:val="24"/>
                <w:lang w:eastAsia="en-GB"/>
              </w:rPr>
              <w:t>a range of techniques for different effect and showing empathy and respect.</w:t>
            </w:r>
          </w:p>
          <w:p w14:paraId="3F1B5DB2" w14:textId="77777777" w:rsidR="0085389E" w:rsidRPr="00D175FC" w:rsidRDefault="0085389E" w:rsidP="00D175FC">
            <w:pPr>
              <w:rPr>
                <w:rFonts w:eastAsia="Arial"/>
                <w:sz w:val="24"/>
                <w:szCs w:val="24"/>
              </w:rPr>
            </w:pPr>
          </w:p>
        </w:tc>
        <w:tc>
          <w:tcPr>
            <w:tcW w:w="3119" w:type="dxa"/>
          </w:tcPr>
          <w:p w14:paraId="60C14743" w14:textId="77777777" w:rsidR="003414EA" w:rsidRDefault="003414EA" w:rsidP="00D175FC">
            <w:pPr>
              <w:pStyle w:val="paragraph"/>
              <w:spacing w:before="0" w:beforeAutospacing="0" w:after="0" w:afterAutospacing="0"/>
              <w:textAlignment w:val="baseline"/>
              <w:rPr>
                <w:rStyle w:val="normaltextrun"/>
                <w:rFonts w:ascii="Arial" w:hAnsi="Arial" w:cs="Arial"/>
                <w:sz w:val="24"/>
                <w:szCs w:val="24"/>
              </w:rPr>
            </w:pPr>
          </w:p>
          <w:p w14:paraId="66E0A00C" w14:textId="049EF247" w:rsidR="0085389E" w:rsidRPr="00D175FC" w:rsidRDefault="0085389E" w:rsidP="00D175FC">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I can communicate my thoughts, feelings and opinions</w:t>
            </w:r>
            <w:r w:rsidR="008A2518">
              <w:rPr>
                <w:rStyle w:val="normaltextrun"/>
                <w:rFonts w:ascii="Arial" w:hAnsi="Arial" w:cs="Arial"/>
                <w:sz w:val="24"/>
                <w:szCs w:val="24"/>
              </w:rPr>
              <w:t xml:space="preserve"> </w:t>
            </w:r>
            <w:r w:rsidRPr="00D175FC">
              <w:rPr>
                <w:rStyle w:val="normaltextrun"/>
                <w:rFonts w:ascii="Arial" w:hAnsi="Arial" w:cs="Arial"/>
                <w:sz w:val="24"/>
                <w:szCs w:val="24"/>
              </w:rPr>
              <w:t>in challenging and contentious contexts showing empathy and respect.</w:t>
            </w:r>
          </w:p>
          <w:p w14:paraId="5268E179" w14:textId="77777777" w:rsidR="0085389E" w:rsidRPr="00D175FC" w:rsidRDefault="0085389E" w:rsidP="00D175FC">
            <w:pPr>
              <w:pStyle w:val="paragraph"/>
              <w:spacing w:before="0" w:beforeAutospacing="0" w:after="0" w:afterAutospacing="0"/>
              <w:textAlignment w:val="baseline"/>
              <w:rPr>
                <w:rFonts w:ascii="Arial" w:eastAsia="Arial" w:hAnsi="Arial" w:cs="Arial"/>
                <w:sz w:val="24"/>
                <w:szCs w:val="24"/>
              </w:rPr>
            </w:pPr>
          </w:p>
        </w:tc>
      </w:tr>
      <w:tr w:rsidR="0085389E" w:rsidRPr="007A7AD6" w14:paraId="22ED20B4" w14:textId="77777777" w:rsidTr="008A2518">
        <w:tc>
          <w:tcPr>
            <w:tcW w:w="2689" w:type="dxa"/>
          </w:tcPr>
          <w:p w14:paraId="0F97621F" w14:textId="35947167" w:rsidR="0085389E" w:rsidRPr="00D175FC" w:rsidRDefault="0085389E" w:rsidP="008A2518">
            <w:pPr>
              <w:pStyle w:val="paragraph"/>
              <w:spacing w:before="0" w:beforeAutospacing="0" w:after="0" w:afterAutospacing="0"/>
              <w:rPr>
                <w:rFonts w:ascii="Arial" w:hAnsi="Arial" w:cs="Arial"/>
                <w:sz w:val="24"/>
                <w:szCs w:val="24"/>
              </w:rPr>
            </w:pPr>
            <w:r w:rsidRPr="00D175FC">
              <w:rPr>
                <w:rStyle w:val="normaltextrun"/>
                <w:rFonts w:ascii="Arial" w:hAnsi="Arial" w:cs="Arial"/>
                <w:sz w:val="24"/>
                <w:szCs w:val="24"/>
              </w:rPr>
              <w:lastRenderedPageBreak/>
              <w:t>I can use familiar words and phrases and experiment with newly-learned vocabulary.</w:t>
            </w:r>
          </w:p>
        </w:tc>
        <w:tc>
          <w:tcPr>
            <w:tcW w:w="2854" w:type="dxa"/>
          </w:tcPr>
          <w:p w14:paraId="3D9BFC67" w14:textId="77777777" w:rsidR="0085389E" w:rsidRPr="00D175FC" w:rsidRDefault="0085389E" w:rsidP="00D175FC">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I can use an increasingly imaginative and varied vocabulary.</w:t>
            </w:r>
          </w:p>
        </w:tc>
        <w:tc>
          <w:tcPr>
            <w:tcW w:w="2957" w:type="dxa"/>
          </w:tcPr>
          <w:p w14:paraId="242EDDA7" w14:textId="14034555" w:rsidR="0085389E" w:rsidRPr="00D175FC" w:rsidRDefault="0085389E" w:rsidP="00D175FC">
            <w:pPr>
              <w:rPr>
                <w:rFonts w:eastAsia="Times New Roman"/>
                <w:sz w:val="24"/>
                <w:szCs w:val="24"/>
                <w:lang w:eastAsia="en-GB"/>
              </w:rPr>
            </w:pPr>
            <w:r w:rsidRPr="00D175FC">
              <w:rPr>
                <w:rFonts w:eastAsia="Times New Roman"/>
                <w:bCs/>
                <w:sz w:val="24"/>
                <w:szCs w:val="24"/>
                <w:lang w:eastAsia="en-GB"/>
              </w:rPr>
              <w:t>I can use familiar</w:t>
            </w:r>
            <w:r w:rsidR="008A2518">
              <w:rPr>
                <w:rFonts w:eastAsia="Times New Roman"/>
                <w:bCs/>
                <w:sz w:val="24"/>
                <w:szCs w:val="24"/>
                <w:lang w:eastAsia="en-GB"/>
              </w:rPr>
              <w:t xml:space="preserve"> </w:t>
            </w:r>
            <w:r w:rsidRPr="007A5DD8">
              <w:rPr>
                <w:rStyle w:val="Heading1Char"/>
                <w:b w:val="0"/>
                <w:iCs/>
                <w:color w:val="00B3A1"/>
                <w:sz w:val="24"/>
                <w:szCs w:val="24"/>
              </w:rPr>
              <w:t>idiomatic language</w:t>
            </w:r>
            <w:r w:rsidRPr="008A2518">
              <w:rPr>
                <w:rFonts w:eastAsia="Times New Roman"/>
                <w:bCs/>
                <w:color w:val="00B050"/>
                <w:sz w:val="24"/>
                <w:szCs w:val="24"/>
                <w:lang w:eastAsia="en-GB"/>
              </w:rPr>
              <w:t xml:space="preserve"> </w:t>
            </w:r>
            <w:r w:rsidRPr="00D175FC">
              <w:rPr>
                <w:rFonts w:eastAsia="Times New Roman"/>
                <w:bCs/>
                <w:sz w:val="24"/>
                <w:szCs w:val="24"/>
                <w:lang w:eastAsia="en-GB"/>
              </w:rPr>
              <w:t xml:space="preserve">and appropriate </w:t>
            </w:r>
            <w:r w:rsidRPr="007A5DD8">
              <w:rPr>
                <w:rStyle w:val="Heading1Char"/>
                <w:b w:val="0"/>
                <w:iCs/>
                <w:color w:val="00B3A1"/>
                <w:sz w:val="24"/>
                <w:szCs w:val="24"/>
              </w:rPr>
              <w:t>register</w:t>
            </w:r>
            <w:r w:rsidR="008A2518">
              <w:rPr>
                <w:rFonts w:eastAsia="Times New Roman"/>
                <w:bCs/>
                <w:sz w:val="24"/>
                <w:szCs w:val="24"/>
                <w:lang w:eastAsia="en-GB"/>
              </w:rPr>
              <w:t xml:space="preserve"> </w:t>
            </w:r>
            <w:r w:rsidRPr="00D175FC">
              <w:rPr>
                <w:rFonts w:eastAsia="Times New Roman"/>
                <w:bCs/>
                <w:sz w:val="24"/>
                <w:szCs w:val="24"/>
                <w:lang w:eastAsia="en-GB"/>
              </w:rPr>
              <w:t>in my communication.</w:t>
            </w:r>
          </w:p>
          <w:p w14:paraId="34FA082A" w14:textId="77777777" w:rsidR="0085389E" w:rsidRPr="00D175FC" w:rsidRDefault="0085389E" w:rsidP="00D175FC">
            <w:pPr>
              <w:pStyle w:val="paragraph"/>
              <w:spacing w:before="0" w:beforeAutospacing="0" w:after="0" w:afterAutospacing="0"/>
              <w:textAlignment w:val="baseline"/>
              <w:rPr>
                <w:rFonts w:ascii="Arial" w:hAnsi="Arial" w:cs="Arial"/>
                <w:sz w:val="24"/>
                <w:szCs w:val="24"/>
              </w:rPr>
            </w:pPr>
          </w:p>
        </w:tc>
        <w:tc>
          <w:tcPr>
            <w:tcW w:w="2977" w:type="dxa"/>
          </w:tcPr>
          <w:p w14:paraId="77180B72" w14:textId="642E456C" w:rsidR="0085389E" w:rsidRPr="00D175FC" w:rsidRDefault="0085389E" w:rsidP="008A2518">
            <w:pPr>
              <w:rPr>
                <w:rFonts w:eastAsia="Times New Roman"/>
                <w:sz w:val="24"/>
                <w:szCs w:val="24"/>
                <w:lang w:eastAsia="en-GB"/>
              </w:rPr>
            </w:pPr>
            <w:r w:rsidRPr="00D175FC">
              <w:rPr>
                <w:rFonts w:eastAsia="Times New Roman"/>
                <w:bCs/>
                <w:sz w:val="24"/>
                <w:szCs w:val="24"/>
                <w:lang w:eastAsia="en-GB"/>
              </w:rPr>
              <w:t>I can choose</w:t>
            </w:r>
            <w:r w:rsidRPr="007A5DD8">
              <w:rPr>
                <w:rStyle w:val="Heading1Char"/>
                <w:b w:val="0"/>
                <w:iCs/>
                <w:color w:val="00B3A1"/>
                <w:sz w:val="24"/>
                <w:szCs w:val="24"/>
              </w:rPr>
              <w:t xml:space="preserve"> idiomatic language </w:t>
            </w:r>
            <w:r w:rsidRPr="00D175FC">
              <w:rPr>
                <w:rFonts w:eastAsia="Times New Roman"/>
                <w:bCs/>
                <w:sz w:val="24"/>
                <w:szCs w:val="24"/>
                <w:lang w:eastAsia="en-GB"/>
              </w:rPr>
              <w:t xml:space="preserve">and appropriate </w:t>
            </w:r>
            <w:r w:rsidRPr="007A5DD8">
              <w:rPr>
                <w:rStyle w:val="Heading1Char"/>
                <w:b w:val="0"/>
                <w:iCs/>
                <w:color w:val="00B3A1"/>
                <w:sz w:val="24"/>
                <w:szCs w:val="24"/>
              </w:rPr>
              <w:t>register</w:t>
            </w:r>
            <w:r w:rsidRPr="008A2518">
              <w:rPr>
                <w:rFonts w:eastAsia="Times New Roman"/>
                <w:bCs/>
                <w:color w:val="00B050"/>
                <w:sz w:val="24"/>
                <w:szCs w:val="24"/>
                <w:lang w:eastAsia="en-GB"/>
              </w:rPr>
              <w:t xml:space="preserve"> </w:t>
            </w:r>
            <w:r w:rsidRPr="00D175FC">
              <w:rPr>
                <w:rFonts w:eastAsia="Times New Roman"/>
                <w:bCs/>
                <w:sz w:val="24"/>
                <w:szCs w:val="24"/>
                <w:lang w:eastAsia="en-GB"/>
              </w:rPr>
              <w:t>in my communication to enrich my expression.</w:t>
            </w:r>
          </w:p>
        </w:tc>
        <w:tc>
          <w:tcPr>
            <w:tcW w:w="3119" w:type="dxa"/>
          </w:tcPr>
          <w:p w14:paraId="389C596D" w14:textId="77777777" w:rsidR="0085389E" w:rsidRDefault="0085389E" w:rsidP="008A2518">
            <w:pPr>
              <w:pStyle w:val="paragraph"/>
              <w:spacing w:before="0" w:beforeAutospacing="0" w:after="0" w:afterAutospacing="0"/>
              <w:textAlignment w:val="baseline"/>
              <w:rPr>
                <w:rStyle w:val="normaltextrun"/>
                <w:rFonts w:ascii="Arial" w:hAnsi="Arial" w:cs="Arial"/>
                <w:bCs/>
                <w:sz w:val="24"/>
                <w:szCs w:val="24"/>
              </w:rPr>
            </w:pPr>
            <w:r w:rsidRPr="00D175FC">
              <w:rPr>
                <w:rStyle w:val="normaltextrun"/>
                <w:rFonts w:ascii="Arial" w:hAnsi="Arial" w:cs="Arial"/>
                <w:bCs/>
                <w:sz w:val="24"/>
                <w:szCs w:val="24"/>
              </w:rPr>
              <w:t>I</w:t>
            </w:r>
            <w:r w:rsidR="008A2518">
              <w:rPr>
                <w:rStyle w:val="normaltextrun"/>
                <w:rFonts w:ascii="Arial" w:hAnsi="Arial" w:cs="Arial"/>
                <w:bCs/>
                <w:sz w:val="24"/>
                <w:szCs w:val="24"/>
              </w:rPr>
              <w:t xml:space="preserve"> </w:t>
            </w:r>
            <w:r w:rsidRPr="00D175FC">
              <w:rPr>
                <w:rStyle w:val="normaltextrun"/>
                <w:rFonts w:ascii="Arial" w:hAnsi="Arial" w:cs="Arial"/>
                <w:bCs/>
                <w:sz w:val="24"/>
                <w:szCs w:val="24"/>
              </w:rPr>
              <w:t xml:space="preserve">can use </w:t>
            </w:r>
            <w:r w:rsidRPr="007A5DD8">
              <w:rPr>
                <w:rStyle w:val="Heading1Char"/>
                <w:rFonts w:eastAsiaTheme="minorHAnsi"/>
                <w:b w:val="0"/>
                <w:iCs/>
                <w:color w:val="00B3A1"/>
                <w:sz w:val="24"/>
                <w:szCs w:val="24"/>
                <w:lang w:eastAsia="en-US"/>
              </w:rPr>
              <w:t>idiomatic language</w:t>
            </w:r>
            <w:r w:rsidRPr="008A2518">
              <w:rPr>
                <w:rStyle w:val="normaltextrun"/>
                <w:rFonts w:ascii="Arial" w:hAnsi="Arial" w:cs="Arial"/>
                <w:bCs/>
                <w:color w:val="00B050"/>
                <w:sz w:val="24"/>
                <w:szCs w:val="24"/>
              </w:rPr>
              <w:t xml:space="preserve"> </w:t>
            </w:r>
            <w:r w:rsidRPr="00D175FC">
              <w:rPr>
                <w:rStyle w:val="normaltextrun"/>
                <w:rFonts w:ascii="Arial" w:hAnsi="Arial" w:cs="Arial"/>
                <w:bCs/>
                <w:sz w:val="24"/>
                <w:szCs w:val="24"/>
              </w:rPr>
              <w:t xml:space="preserve">and appropriate </w:t>
            </w:r>
            <w:r w:rsidRPr="007A5DD8">
              <w:rPr>
                <w:rStyle w:val="Heading1Char"/>
                <w:rFonts w:eastAsiaTheme="minorHAnsi"/>
                <w:b w:val="0"/>
                <w:iCs/>
                <w:color w:val="00B3A1"/>
                <w:sz w:val="24"/>
                <w:szCs w:val="24"/>
                <w:lang w:eastAsia="en-US"/>
              </w:rPr>
              <w:t xml:space="preserve">register </w:t>
            </w:r>
            <w:r w:rsidRPr="00D175FC">
              <w:rPr>
                <w:rStyle w:val="normaltextrun"/>
                <w:rFonts w:ascii="Arial" w:hAnsi="Arial" w:cs="Arial"/>
                <w:bCs/>
                <w:sz w:val="24"/>
                <w:szCs w:val="24"/>
              </w:rPr>
              <w:t>to enhance my expression in a</w:t>
            </w:r>
            <w:r w:rsidR="008A2518">
              <w:rPr>
                <w:rStyle w:val="normaltextrun"/>
                <w:rFonts w:ascii="Arial" w:hAnsi="Arial" w:cs="Arial"/>
                <w:bCs/>
                <w:sz w:val="24"/>
                <w:szCs w:val="24"/>
              </w:rPr>
              <w:t xml:space="preserve"> </w:t>
            </w:r>
            <w:r w:rsidRPr="00D175FC">
              <w:rPr>
                <w:rStyle w:val="normaltextrun"/>
                <w:rFonts w:ascii="Arial" w:hAnsi="Arial" w:cs="Arial"/>
                <w:bCs/>
                <w:sz w:val="24"/>
                <w:szCs w:val="24"/>
              </w:rPr>
              <w:t>range</w:t>
            </w:r>
            <w:r w:rsidR="008A2518">
              <w:rPr>
                <w:rStyle w:val="normaltextrun"/>
                <w:rFonts w:ascii="Arial" w:hAnsi="Arial" w:cs="Arial"/>
                <w:bCs/>
                <w:sz w:val="24"/>
                <w:szCs w:val="24"/>
              </w:rPr>
              <w:t xml:space="preserve"> </w:t>
            </w:r>
            <w:r w:rsidRPr="00D175FC">
              <w:rPr>
                <w:rStyle w:val="normaltextrun"/>
                <w:rFonts w:ascii="Arial" w:hAnsi="Arial" w:cs="Arial"/>
                <w:bCs/>
                <w:sz w:val="24"/>
                <w:szCs w:val="24"/>
              </w:rPr>
              <w:t>of contexts.</w:t>
            </w:r>
          </w:p>
          <w:p w14:paraId="61FC30E8" w14:textId="6BF88893" w:rsidR="008A2518" w:rsidRPr="00D175FC" w:rsidRDefault="008A2518" w:rsidP="008A2518">
            <w:pPr>
              <w:pStyle w:val="paragraph"/>
              <w:spacing w:before="0" w:beforeAutospacing="0" w:after="0" w:afterAutospacing="0"/>
              <w:textAlignment w:val="baseline"/>
              <w:rPr>
                <w:rStyle w:val="normaltextrun"/>
                <w:rFonts w:ascii="Arial" w:hAnsi="Arial" w:cs="Arial"/>
                <w:sz w:val="24"/>
                <w:szCs w:val="24"/>
              </w:rPr>
            </w:pPr>
          </w:p>
        </w:tc>
      </w:tr>
    </w:tbl>
    <w:p w14:paraId="7E0C6CDB" w14:textId="77777777" w:rsidR="0085389E" w:rsidRPr="00B40368" w:rsidRDefault="0085389E" w:rsidP="0085389E">
      <w:pPr>
        <w:rPr>
          <w:u w:val="single"/>
        </w:rPr>
      </w:pPr>
    </w:p>
    <w:p w14:paraId="1EE249F8" w14:textId="77777777" w:rsidR="00D175FC" w:rsidRDefault="00D175FC" w:rsidP="0085389E">
      <w:pPr>
        <w:rPr>
          <w:u w:val="single"/>
        </w:rPr>
      </w:pPr>
    </w:p>
    <w:p w14:paraId="3DB91B19" w14:textId="1801FA0C" w:rsidR="0085389E" w:rsidRPr="0026625D" w:rsidRDefault="0085389E" w:rsidP="0085389E">
      <w:pPr>
        <w:rPr>
          <w:b/>
        </w:rPr>
      </w:pPr>
      <w:r w:rsidRPr="0026625D">
        <w:rPr>
          <w:b/>
        </w:rPr>
        <w:t>International languages</w:t>
      </w:r>
    </w:p>
    <w:p w14:paraId="1D3686B5" w14:textId="77777777" w:rsidR="0085389E" w:rsidRPr="00B40368" w:rsidRDefault="0085389E" w:rsidP="0085389E">
      <w:pPr>
        <w:rPr>
          <w:u w:val="single"/>
        </w:rPr>
      </w:pPr>
    </w:p>
    <w:tbl>
      <w:tblPr>
        <w:tblStyle w:val="TableGrid"/>
        <w:tblW w:w="14596" w:type="dxa"/>
        <w:tblLook w:val="04A0" w:firstRow="1" w:lastRow="0" w:firstColumn="1" w:lastColumn="0" w:noHBand="0" w:noVBand="1"/>
      </w:tblPr>
      <w:tblGrid>
        <w:gridCol w:w="2689"/>
        <w:gridCol w:w="2835"/>
        <w:gridCol w:w="2976"/>
        <w:gridCol w:w="2977"/>
        <w:gridCol w:w="3119"/>
      </w:tblGrid>
      <w:tr w:rsidR="0085389E" w:rsidRPr="008A2518" w14:paraId="146DBCF9" w14:textId="77777777" w:rsidTr="008A2518">
        <w:tc>
          <w:tcPr>
            <w:tcW w:w="2689" w:type="dxa"/>
          </w:tcPr>
          <w:p w14:paraId="01516C92" w14:textId="49BB8381" w:rsidR="0085389E" w:rsidRPr="008A2518" w:rsidRDefault="0085389E" w:rsidP="00D175FC">
            <w:pPr>
              <w:rPr>
                <w:b/>
                <w:sz w:val="24"/>
                <w:szCs w:val="24"/>
              </w:rPr>
            </w:pPr>
            <w:r w:rsidRPr="008A2518">
              <w:rPr>
                <w:b/>
                <w:sz w:val="24"/>
                <w:szCs w:val="24"/>
              </w:rPr>
              <w:t>Progression step 1</w:t>
            </w:r>
          </w:p>
        </w:tc>
        <w:tc>
          <w:tcPr>
            <w:tcW w:w="2835" w:type="dxa"/>
          </w:tcPr>
          <w:p w14:paraId="2BBED264" w14:textId="4DD30C30" w:rsidR="0085389E" w:rsidRPr="008A2518" w:rsidRDefault="0085389E" w:rsidP="00D175FC">
            <w:pPr>
              <w:rPr>
                <w:b/>
                <w:sz w:val="24"/>
                <w:szCs w:val="24"/>
              </w:rPr>
            </w:pPr>
            <w:r w:rsidRPr="008A2518">
              <w:rPr>
                <w:b/>
                <w:sz w:val="24"/>
                <w:szCs w:val="24"/>
              </w:rPr>
              <w:t>Progression step 2</w:t>
            </w:r>
          </w:p>
        </w:tc>
        <w:tc>
          <w:tcPr>
            <w:tcW w:w="2976" w:type="dxa"/>
          </w:tcPr>
          <w:p w14:paraId="529A0664" w14:textId="1273E8DA" w:rsidR="0085389E" w:rsidRPr="008A2518" w:rsidRDefault="0085389E" w:rsidP="00D175FC">
            <w:pPr>
              <w:rPr>
                <w:b/>
                <w:sz w:val="24"/>
                <w:szCs w:val="24"/>
              </w:rPr>
            </w:pPr>
            <w:r w:rsidRPr="008A2518">
              <w:rPr>
                <w:b/>
                <w:sz w:val="24"/>
                <w:szCs w:val="24"/>
              </w:rPr>
              <w:t>Progression step 3</w:t>
            </w:r>
          </w:p>
        </w:tc>
        <w:tc>
          <w:tcPr>
            <w:tcW w:w="2977" w:type="dxa"/>
          </w:tcPr>
          <w:p w14:paraId="79F41B48" w14:textId="4C43480A" w:rsidR="0085389E" w:rsidRPr="008A2518" w:rsidRDefault="0085389E" w:rsidP="00D175FC">
            <w:pPr>
              <w:rPr>
                <w:b/>
                <w:sz w:val="24"/>
                <w:szCs w:val="24"/>
              </w:rPr>
            </w:pPr>
            <w:r w:rsidRPr="008A2518">
              <w:rPr>
                <w:b/>
                <w:sz w:val="24"/>
                <w:szCs w:val="24"/>
              </w:rPr>
              <w:t>Progression step 4</w:t>
            </w:r>
          </w:p>
        </w:tc>
        <w:tc>
          <w:tcPr>
            <w:tcW w:w="3119" w:type="dxa"/>
          </w:tcPr>
          <w:p w14:paraId="24C77F5C" w14:textId="338528D3" w:rsidR="0085389E" w:rsidRPr="008A2518" w:rsidRDefault="0085389E" w:rsidP="00D175FC">
            <w:pPr>
              <w:rPr>
                <w:b/>
                <w:sz w:val="24"/>
                <w:szCs w:val="24"/>
              </w:rPr>
            </w:pPr>
            <w:r w:rsidRPr="008A2518">
              <w:rPr>
                <w:b/>
                <w:sz w:val="24"/>
                <w:szCs w:val="24"/>
              </w:rPr>
              <w:t>Progression step 5</w:t>
            </w:r>
          </w:p>
        </w:tc>
      </w:tr>
      <w:tr w:rsidR="0085389E" w:rsidRPr="007A7AD6" w14:paraId="153B67BA" w14:textId="77777777" w:rsidTr="008A2518">
        <w:tc>
          <w:tcPr>
            <w:tcW w:w="2689" w:type="dxa"/>
          </w:tcPr>
          <w:p w14:paraId="50F75A0C" w14:textId="77777777" w:rsidR="0085389E" w:rsidRPr="00D175FC" w:rsidRDefault="0085389E" w:rsidP="00D175FC">
            <w:pPr>
              <w:rPr>
                <w:sz w:val="24"/>
                <w:szCs w:val="24"/>
              </w:rPr>
            </w:pPr>
          </w:p>
        </w:tc>
        <w:tc>
          <w:tcPr>
            <w:tcW w:w="2835" w:type="dxa"/>
          </w:tcPr>
          <w:p w14:paraId="657827D8" w14:textId="77777777" w:rsidR="008A2518" w:rsidRDefault="008A2518" w:rsidP="00D175FC">
            <w:pPr>
              <w:rPr>
                <w:rFonts w:eastAsia="Arial"/>
                <w:sz w:val="24"/>
                <w:szCs w:val="24"/>
              </w:rPr>
            </w:pPr>
          </w:p>
          <w:p w14:paraId="737899C3" w14:textId="6DE78221" w:rsidR="0085389E" w:rsidRPr="00D175FC" w:rsidRDefault="0085389E" w:rsidP="00D175FC">
            <w:pPr>
              <w:rPr>
                <w:rFonts w:eastAsia="Arial"/>
                <w:sz w:val="24"/>
                <w:szCs w:val="24"/>
              </w:rPr>
            </w:pPr>
            <w:r w:rsidRPr="00D175FC">
              <w:rPr>
                <w:rFonts w:eastAsia="Arial"/>
                <w:sz w:val="24"/>
                <w:szCs w:val="24"/>
              </w:rPr>
              <w:t xml:space="preserve">I have experienced opportunities to use </w:t>
            </w:r>
            <w:r w:rsidRPr="007A5DD8">
              <w:rPr>
                <w:rStyle w:val="Heading1Char"/>
                <w:b w:val="0"/>
                <w:iCs/>
                <w:color w:val="00B3A1"/>
                <w:sz w:val="24"/>
                <w:szCs w:val="24"/>
              </w:rPr>
              <w:t>international languages</w:t>
            </w:r>
            <w:r w:rsidRPr="008A2518">
              <w:rPr>
                <w:rFonts w:eastAsia="Arial"/>
                <w:sz w:val="24"/>
                <w:szCs w:val="24"/>
              </w:rPr>
              <w:t>.</w:t>
            </w:r>
          </w:p>
          <w:p w14:paraId="74AFCEA4" w14:textId="77777777" w:rsidR="0085389E" w:rsidRPr="00D175FC" w:rsidRDefault="0085389E" w:rsidP="00D175FC">
            <w:pPr>
              <w:rPr>
                <w:rFonts w:eastAsia="Arial"/>
                <w:sz w:val="24"/>
                <w:szCs w:val="24"/>
              </w:rPr>
            </w:pPr>
          </w:p>
        </w:tc>
        <w:tc>
          <w:tcPr>
            <w:tcW w:w="2976" w:type="dxa"/>
          </w:tcPr>
          <w:p w14:paraId="2F3ADDE5" w14:textId="77777777" w:rsidR="008A2518" w:rsidRDefault="008A2518" w:rsidP="00D175FC">
            <w:pPr>
              <w:rPr>
                <w:sz w:val="24"/>
                <w:szCs w:val="24"/>
              </w:rPr>
            </w:pPr>
          </w:p>
          <w:p w14:paraId="17974CB6" w14:textId="1873D83A" w:rsidR="0085389E" w:rsidRPr="00D175FC" w:rsidRDefault="0085389E" w:rsidP="00D175FC">
            <w:pPr>
              <w:rPr>
                <w:sz w:val="24"/>
                <w:szCs w:val="24"/>
              </w:rPr>
            </w:pPr>
            <w:r w:rsidRPr="00D175FC">
              <w:rPr>
                <w:sz w:val="24"/>
                <w:szCs w:val="24"/>
              </w:rPr>
              <w:t xml:space="preserve">I can communicate using familiar phrases and sentences. </w:t>
            </w:r>
          </w:p>
        </w:tc>
        <w:tc>
          <w:tcPr>
            <w:tcW w:w="2977" w:type="dxa"/>
          </w:tcPr>
          <w:p w14:paraId="7379CC99" w14:textId="77777777" w:rsidR="008A2518" w:rsidRDefault="008A2518" w:rsidP="00D175FC">
            <w:pPr>
              <w:rPr>
                <w:sz w:val="24"/>
                <w:szCs w:val="24"/>
              </w:rPr>
            </w:pPr>
          </w:p>
          <w:p w14:paraId="2266A195" w14:textId="0BFFE827" w:rsidR="0085389E" w:rsidRPr="00D175FC" w:rsidRDefault="0085389E" w:rsidP="00D175FC">
            <w:pPr>
              <w:rPr>
                <w:sz w:val="24"/>
                <w:szCs w:val="24"/>
              </w:rPr>
            </w:pPr>
            <w:r w:rsidRPr="00D175FC">
              <w:rPr>
                <w:sz w:val="24"/>
                <w:szCs w:val="24"/>
              </w:rPr>
              <w:t xml:space="preserve">I can convey meaning by using vocabulary and language patterns that I have learned, and can apply them to new situations. </w:t>
            </w:r>
          </w:p>
        </w:tc>
        <w:tc>
          <w:tcPr>
            <w:tcW w:w="3119" w:type="dxa"/>
          </w:tcPr>
          <w:p w14:paraId="79BCD3F8" w14:textId="77777777" w:rsidR="008A2518" w:rsidRDefault="008A2518" w:rsidP="00D175FC">
            <w:pPr>
              <w:rPr>
                <w:sz w:val="24"/>
                <w:szCs w:val="24"/>
              </w:rPr>
            </w:pPr>
          </w:p>
          <w:p w14:paraId="112D75A5" w14:textId="3A4EBD31" w:rsidR="0085389E" w:rsidRDefault="0085389E" w:rsidP="00D175FC">
            <w:pPr>
              <w:rPr>
                <w:sz w:val="24"/>
                <w:szCs w:val="24"/>
              </w:rPr>
            </w:pPr>
            <w:r w:rsidRPr="00D175FC">
              <w:rPr>
                <w:sz w:val="24"/>
                <w:szCs w:val="24"/>
              </w:rPr>
              <w:t xml:space="preserve">I can select the appropriate range and </w:t>
            </w:r>
            <w:r w:rsidRPr="007A5DD8">
              <w:rPr>
                <w:rStyle w:val="Heading1Char"/>
                <w:b w:val="0"/>
                <w:iCs/>
                <w:color w:val="00B3A1"/>
                <w:sz w:val="24"/>
                <w:szCs w:val="24"/>
              </w:rPr>
              <w:t xml:space="preserve">register </w:t>
            </w:r>
            <w:r w:rsidRPr="00D175FC">
              <w:rPr>
                <w:sz w:val="24"/>
                <w:szCs w:val="24"/>
              </w:rPr>
              <w:t>for different audiences and purposes, varying my language to engage the audience.</w:t>
            </w:r>
          </w:p>
          <w:p w14:paraId="5651A533" w14:textId="7EF17BF6" w:rsidR="008A2518" w:rsidRPr="00D175FC" w:rsidRDefault="008A2518" w:rsidP="00D175FC">
            <w:pPr>
              <w:rPr>
                <w:sz w:val="24"/>
                <w:szCs w:val="24"/>
              </w:rPr>
            </w:pPr>
          </w:p>
        </w:tc>
      </w:tr>
      <w:tr w:rsidR="0085389E" w:rsidRPr="007A7AD6" w14:paraId="530D8F2A" w14:textId="77777777" w:rsidTr="008A2518">
        <w:tc>
          <w:tcPr>
            <w:tcW w:w="2689" w:type="dxa"/>
          </w:tcPr>
          <w:p w14:paraId="23070803" w14:textId="77777777" w:rsidR="0085389E" w:rsidRPr="00D175FC" w:rsidRDefault="0085389E" w:rsidP="00D175FC">
            <w:pPr>
              <w:rPr>
                <w:sz w:val="24"/>
                <w:szCs w:val="24"/>
              </w:rPr>
            </w:pPr>
            <w:r w:rsidRPr="00D175FC">
              <w:rPr>
                <w:sz w:val="24"/>
                <w:szCs w:val="24"/>
              </w:rPr>
              <w:t xml:space="preserve"> </w:t>
            </w:r>
          </w:p>
        </w:tc>
        <w:tc>
          <w:tcPr>
            <w:tcW w:w="2835" w:type="dxa"/>
          </w:tcPr>
          <w:p w14:paraId="5FCB32D4" w14:textId="77777777" w:rsidR="0085389E" w:rsidRPr="00D175FC" w:rsidRDefault="0085389E" w:rsidP="00D175FC">
            <w:pPr>
              <w:rPr>
                <w:sz w:val="24"/>
                <w:szCs w:val="24"/>
              </w:rPr>
            </w:pPr>
          </w:p>
        </w:tc>
        <w:tc>
          <w:tcPr>
            <w:tcW w:w="2976" w:type="dxa"/>
          </w:tcPr>
          <w:p w14:paraId="1169E3C2" w14:textId="77777777" w:rsidR="0085389E" w:rsidRPr="00D175FC" w:rsidRDefault="0085389E" w:rsidP="00D175FC">
            <w:pPr>
              <w:rPr>
                <w:sz w:val="24"/>
                <w:szCs w:val="24"/>
              </w:rPr>
            </w:pPr>
            <w:r w:rsidRPr="00D175FC">
              <w:rPr>
                <w:sz w:val="24"/>
                <w:szCs w:val="24"/>
              </w:rPr>
              <w:t>I am beginning to reflect on my language use in order to improve the quality of my communication.</w:t>
            </w:r>
          </w:p>
        </w:tc>
        <w:tc>
          <w:tcPr>
            <w:tcW w:w="2977" w:type="dxa"/>
          </w:tcPr>
          <w:p w14:paraId="26533CCE" w14:textId="77777777" w:rsidR="0085389E" w:rsidRPr="00D175FC" w:rsidRDefault="0085389E" w:rsidP="00D175FC">
            <w:pPr>
              <w:rPr>
                <w:rFonts w:eastAsia="Arial"/>
                <w:sz w:val="24"/>
                <w:szCs w:val="24"/>
              </w:rPr>
            </w:pPr>
            <w:r w:rsidRPr="00D175FC">
              <w:rPr>
                <w:rFonts w:eastAsia="Arial"/>
                <w:sz w:val="24"/>
                <w:szCs w:val="24"/>
              </w:rPr>
              <w:t xml:space="preserve">I can reflect on my language use and can apply familiar strategies to improve the quality of my spoken, written and </w:t>
            </w:r>
            <w:r w:rsidRPr="007A5DD8">
              <w:rPr>
                <w:rStyle w:val="Heading1Char"/>
                <w:b w:val="0"/>
                <w:iCs/>
                <w:color w:val="00B3A1"/>
                <w:sz w:val="24"/>
                <w:szCs w:val="24"/>
              </w:rPr>
              <w:t>visual communication</w:t>
            </w:r>
            <w:r w:rsidRPr="00D175FC">
              <w:rPr>
                <w:rFonts w:eastAsia="Arial"/>
                <w:sz w:val="24"/>
                <w:szCs w:val="24"/>
              </w:rPr>
              <w:t>.</w:t>
            </w:r>
          </w:p>
          <w:p w14:paraId="62506E92" w14:textId="77777777" w:rsidR="0085389E" w:rsidRPr="00D175FC" w:rsidRDefault="0085389E" w:rsidP="00D175FC">
            <w:pPr>
              <w:rPr>
                <w:rFonts w:eastAsia="Arial"/>
                <w:sz w:val="24"/>
                <w:szCs w:val="24"/>
              </w:rPr>
            </w:pPr>
          </w:p>
          <w:p w14:paraId="42AEB8AC" w14:textId="77777777" w:rsidR="0085389E" w:rsidRPr="00D175FC" w:rsidRDefault="0085389E" w:rsidP="00D175FC">
            <w:pPr>
              <w:rPr>
                <w:sz w:val="24"/>
                <w:szCs w:val="24"/>
              </w:rPr>
            </w:pPr>
          </w:p>
        </w:tc>
        <w:tc>
          <w:tcPr>
            <w:tcW w:w="3119" w:type="dxa"/>
          </w:tcPr>
          <w:p w14:paraId="43EF6BF6" w14:textId="77777777" w:rsidR="0085389E" w:rsidRPr="00D175FC" w:rsidRDefault="0085389E" w:rsidP="00D175FC">
            <w:pPr>
              <w:rPr>
                <w:b/>
                <w:bCs/>
                <w:sz w:val="24"/>
                <w:szCs w:val="24"/>
              </w:rPr>
            </w:pPr>
            <w:r w:rsidRPr="00D175FC">
              <w:rPr>
                <w:sz w:val="24"/>
                <w:szCs w:val="24"/>
              </w:rPr>
              <w:t xml:space="preserve">I can reflect critically on my language use and can make informed choices about vocabulary, </w:t>
            </w:r>
            <w:r w:rsidRPr="007A5DD8">
              <w:rPr>
                <w:rStyle w:val="Heading1Char"/>
                <w:b w:val="0"/>
                <w:iCs/>
                <w:color w:val="00B3A1"/>
                <w:sz w:val="24"/>
                <w:szCs w:val="24"/>
              </w:rPr>
              <w:t>idiomatic language</w:t>
            </w:r>
            <w:r w:rsidRPr="008A2518">
              <w:rPr>
                <w:color w:val="00B050"/>
                <w:sz w:val="24"/>
                <w:szCs w:val="24"/>
              </w:rPr>
              <w:t xml:space="preserve"> </w:t>
            </w:r>
            <w:r w:rsidRPr="00D175FC">
              <w:rPr>
                <w:sz w:val="24"/>
                <w:szCs w:val="24"/>
              </w:rPr>
              <w:t xml:space="preserve">and </w:t>
            </w:r>
            <w:r w:rsidRPr="007A5DD8">
              <w:rPr>
                <w:rStyle w:val="Heading1Char"/>
                <w:b w:val="0"/>
                <w:iCs/>
                <w:color w:val="00B3A1"/>
                <w:sz w:val="24"/>
                <w:szCs w:val="24"/>
              </w:rPr>
              <w:t>syntax</w:t>
            </w:r>
            <w:r w:rsidRPr="008A2518">
              <w:rPr>
                <w:color w:val="00B050"/>
                <w:sz w:val="24"/>
                <w:szCs w:val="24"/>
              </w:rPr>
              <w:t xml:space="preserve"> </w:t>
            </w:r>
            <w:r w:rsidRPr="00D175FC">
              <w:rPr>
                <w:sz w:val="24"/>
                <w:szCs w:val="24"/>
              </w:rPr>
              <w:t>in order to express myself with clarity.</w:t>
            </w:r>
          </w:p>
        </w:tc>
      </w:tr>
      <w:tr w:rsidR="0085389E" w:rsidRPr="007A7AD6" w14:paraId="1EB2CC31" w14:textId="77777777" w:rsidTr="008A2518">
        <w:tc>
          <w:tcPr>
            <w:tcW w:w="2689" w:type="dxa"/>
          </w:tcPr>
          <w:p w14:paraId="4A3A0D15" w14:textId="77777777" w:rsidR="0085389E" w:rsidRPr="00D175FC" w:rsidRDefault="0085389E" w:rsidP="00D175FC">
            <w:pPr>
              <w:rPr>
                <w:sz w:val="24"/>
                <w:szCs w:val="24"/>
              </w:rPr>
            </w:pPr>
          </w:p>
        </w:tc>
        <w:tc>
          <w:tcPr>
            <w:tcW w:w="2835" w:type="dxa"/>
          </w:tcPr>
          <w:p w14:paraId="3014BBC4" w14:textId="77777777" w:rsidR="0085389E" w:rsidRPr="00D175FC" w:rsidRDefault="0085389E" w:rsidP="00D175FC">
            <w:pPr>
              <w:rPr>
                <w:sz w:val="24"/>
                <w:szCs w:val="24"/>
              </w:rPr>
            </w:pPr>
          </w:p>
        </w:tc>
        <w:tc>
          <w:tcPr>
            <w:tcW w:w="2976" w:type="dxa"/>
          </w:tcPr>
          <w:p w14:paraId="7E26B439" w14:textId="77777777" w:rsidR="003414EA" w:rsidRDefault="003414EA" w:rsidP="00D175FC">
            <w:pPr>
              <w:rPr>
                <w:sz w:val="24"/>
                <w:szCs w:val="24"/>
              </w:rPr>
            </w:pPr>
          </w:p>
          <w:p w14:paraId="26741F94" w14:textId="3CF42B1C" w:rsidR="0085389E" w:rsidRPr="00D175FC" w:rsidRDefault="0085389E" w:rsidP="00D175FC">
            <w:pPr>
              <w:rPr>
                <w:sz w:val="24"/>
                <w:szCs w:val="24"/>
              </w:rPr>
            </w:pPr>
            <w:r w:rsidRPr="00D175FC">
              <w:rPr>
                <w:sz w:val="24"/>
                <w:szCs w:val="24"/>
              </w:rPr>
              <w:t xml:space="preserve">I am beginning to interact with others, sharing information, feelings and opinions. </w:t>
            </w:r>
          </w:p>
          <w:p w14:paraId="4FEC2E48" w14:textId="77777777" w:rsidR="0085389E" w:rsidRPr="00D175FC" w:rsidRDefault="0085389E" w:rsidP="00D175FC">
            <w:pPr>
              <w:rPr>
                <w:sz w:val="24"/>
                <w:szCs w:val="24"/>
              </w:rPr>
            </w:pPr>
          </w:p>
        </w:tc>
        <w:tc>
          <w:tcPr>
            <w:tcW w:w="2977" w:type="dxa"/>
          </w:tcPr>
          <w:p w14:paraId="4C422A2A" w14:textId="77777777" w:rsidR="003414EA" w:rsidRDefault="003414EA" w:rsidP="00D175FC">
            <w:pPr>
              <w:rPr>
                <w:sz w:val="24"/>
                <w:szCs w:val="24"/>
              </w:rPr>
            </w:pPr>
          </w:p>
          <w:p w14:paraId="2AC1F62C" w14:textId="77777777" w:rsidR="003414EA" w:rsidRDefault="0085389E" w:rsidP="003414EA">
            <w:pPr>
              <w:rPr>
                <w:sz w:val="24"/>
                <w:szCs w:val="24"/>
              </w:rPr>
            </w:pPr>
            <w:r w:rsidRPr="00D175FC">
              <w:rPr>
                <w:sz w:val="24"/>
                <w:szCs w:val="24"/>
              </w:rPr>
              <w:t xml:space="preserve">I can express and justify my thoughts and ideas. </w:t>
            </w:r>
          </w:p>
          <w:p w14:paraId="7AE7784C" w14:textId="77777777" w:rsidR="003414EA" w:rsidRDefault="003414EA" w:rsidP="003414EA">
            <w:pPr>
              <w:rPr>
                <w:sz w:val="24"/>
                <w:szCs w:val="24"/>
              </w:rPr>
            </w:pPr>
          </w:p>
          <w:p w14:paraId="4BBF9990" w14:textId="77777777" w:rsidR="003414EA" w:rsidRDefault="003414EA" w:rsidP="003414EA">
            <w:pPr>
              <w:rPr>
                <w:sz w:val="24"/>
                <w:szCs w:val="24"/>
              </w:rPr>
            </w:pPr>
          </w:p>
          <w:p w14:paraId="0C781C6D" w14:textId="77777777" w:rsidR="003414EA" w:rsidRDefault="003414EA" w:rsidP="003414EA">
            <w:pPr>
              <w:rPr>
                <w:sz w:val="24"/>
                <w:szCs w:val="24"/>
              </w:rPr>
            </w:pPr>
          </w:p>
          <w:p w14:paraId="6363631E" w14:textId="77777777" w:rsidR="003414EA" w:rsidRDefault="003414EA" w:rsidP="003414EA">
            <w:pPr>
              <w:rPr>
                <w:sz w:val="24"/>
                <w:szCs w:val="24"/>
              </w:rPr>
            </w:pPr>
          </w:p>
          <w:p w14:paraId="1C9D584D" w14:textId="77777777" w:rsidR="003414EA" w:rsidRDefault="003414EA" w:rsidP="003414EA">
            <w:pPr>
              <w:rPr>
                <w:sz w:val="24"/>
                <w:szCs w:val="24"/>
              </w:rPr>
            </w:pPr>
          </w:p>
          <w:p w14:paraId="63265BFB" w14:textId="4611314E" w:rsidR="003414EA" w:rsidRPr="00D175FC" w:rsidRDefault="0085389E" w:rsidP="003414EA">
            <w:pPr>
              <w:rPr>
                <w:sz w:val="24"/>
                <w:szCs w:val="24"/>
              </w:rPr>
            </w:pPr>
            <w:r w:rsidRPr="00D175FC">
              <w:rPr>
                <w:sz w:val="24"/>
                <w:szCs w:val="24"/>
              </w:rPr>
              <w:t xml:space="preserve">I can interact with others, sharing my points of view with empathy and respect. </w:t>
            </w:r>
          </w:p>
        </w:tc>
        <w:tc>
          <w:tcPr>
            <w:tcW w:w="3119" w:type="dxa"/>
          </w:tcPr>
          <w:p w14:paraId="7737014B" w14:textId="77777777" w:rsidR="003414EA" w:rsidRDefault="003414EA" w:rsidP="00D175FC">
            <w:pPr>
              <w:rPr>
                <w:sz w:val="24"/>
                <w:szCs w:val="24"/>
              </w:rPr>
            </w:pPr>
          </w:p>
          <w:p w14:paraId="51A392C2" w14:textId="00FCA448" w:rsidR="0085389E" w:rsidRPr="00D175FC" w:rsidRDefault="0085389E" w:rsidP="00D175FC">
            <w:pPr>
              <w:rPr>
                <w:sz w:val="24"/>
                <w:szCs w:val="24"/>
              </w:rPr>
            </w:pPr>
            <w:r w:rsidRPr="00D175FC">
              <w:rPr>
                <w:sz w:val="24"/>
                <w:szCs w:val="24"/>
              </w:rPr>
              <w:t xml:space="preserve">I can respond to and challenge others’ points of view, seeking clarity and structuring arguments. </w:t>
            </w:r>
          </w:p>
          <w:p w14:paraId="0B420FDF" w14:textId="3CD09ADF" w:rsidR="0085389E" w:rsidRDefault="0085389E" w:rsidP="00D175FC">
            <w:pPr>
              <w:rPr>
                <w:sz w:val="24"/>
                <w:szCs w:val="24"/>
              </w:rPr>
            </w:pPr>
          </w:p>
          <w:p w14:paraId="29D225C5" w14:textId="7197D713" w:rsidR="003414EA" w:rsidRDefault="003414EA" w:rsidP="00D175FC">
            <w:pPr>
              <w:rPr>
                <w:sz w:val="24"/>
                <w:szCs w:val="24"/>
              </w:rPr>
            </w:pPr>
          </w:p>
          <w:p w14:paraId="6922D695" w14:textId="77777777" w:rsidR="003414EA" w:rsidRPr="00D175FC" w:rsidRDefault="003414EA" w:rsidP="00D175FC">
            <w:pPr>
              <w:rPr>
                <w:sz w:val="24"/>
                <w:szCs w:val="24"/>
              </w:rPr>
            </w:pPr>
          </w:p>
          <w:p w14:paraId="08C1AA51" w14:textId="00C595B1" w:rsidR="0085389E" w:rsidRDefault="0085389E" w:rsidP="00D175FC">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I can communicate my thoughts, feelings and opinions</w:t>
            </w:r>
            <w:r w:rsidR="008A2518">
              <w:rPr>
                <w:rStyle w:val="normaltextrun"/>
                <w:rFonts w:ascii="Arial" w:hAnsi="Arial" w:cs="Arial"/>
                <w:sz w:val="24"/>
                <w:szCs w:val="24"/>
              </w:rPr>
              <w:t xml:space="preserve"> </w:t>
            </w:r>
            <w:r w:rsidRPr="00D175FC">
              <w:rPr>
                <w:rStyle w:val="normaltextrun"/>
                <w:rFonts w:ascii="Arial" w:hAnsi="Arial" w:cs="Arial"/>
                <w:sz w:val="24"/>
                <w:szCs w:val="24"/>
              </w:rPr>
              <w:t>in contentious contexts showing empathy and respect.</w:t>
            </w:r>
          </w:p>
          <w:p w14:paraId="00678700" w14:textId="720D7154" w:rsidR="008A2518" w:rsidRPr="00D175FC" w:rsidRDefault="008A2518" w:rsidP="00D175FC">
            <w:pPr>
              <w:pStyle w:val="paragraph"/>
              <w:spacing w:before="0" w:beforeAutospacing="0" w:after="0" w:afterAutospacing="0"/>
              <w:textAlignment w:val="baseline"/>
              <w:rPr>
                <w:rFonts w:ascii="Arial" w:hAnsi="Arial" w:cs="Arial"/>
                <w:sz w:val="24"/>
                <w:szCs w:val="24"/>
              </w:rPr>
            </w:pPr>
          </w:p>
        </w:tc>
      </w:tr>
      <w:tr w:rsidR="0085389E" w:rsidRPr="007A7AD6" w14:paraId="43483E61" w14:textId="77777777" w:rsidTr="008A2518">
        <w:tc>
          <w:tcPr>
            <w:tcW w:w="2689" w:type="dxa"/>
          </w:tcPr>
          <w:p w14:paraId="4C502854" w14:textId="77777777" w:rsidR="0085389E" w:rsidRPr="00D175FC" w:rsidRDefault="0085389E" w:rsidP="00D175FC">
            <w:pPr>
              <w:rPr>
                <w:sz w:val="24"/>
                <w:szCs w:val="24"/>
              </w:rPr>
            </w:pPr>
          </w:p>
        </w:tc>
        <w:tc>
          <w:tcPr>
            <w:tcW w:w="2835" w:type="dxa"/>
          </w:tcPr>
          <w:p w14:paraId="3A27ED0B" w14:textId="77777777" w:rsidR="0085389E" w:rsidRPr="00D175FC" w:rsidRDefault="0085389E" w:rsidP="00D175FC">
            <w:pPr>
              <w:rPr>
                <w:sz w:val="24"/>
                <w:szCs w:val="24"/>
              </w:rPr>
            </w:pPr>
          </w:p>
        </w:tc>
        <w:tc>
          <w:tcPr>
            <w:tcW w:w="2976" w:type="dxa"/>
          </w:tcPr>
          <w:p w14:paraId="0F794AD6" w14:textId="77777777" w:rsidR="003414EA" w:rsidRDefault="003414EA" w:rsidP="00D175FC">
            <w:pPr>
              <w:pStyle w:val="paragraph"/>
              <w:spacing w:before="0" w:beforeAutospacing="0" w:after="0" w:afterAutospacing="0"/>
              <w:textAlignment w:val="baseline"/>
              <w:rPr>
                <w:rFonts w:ascii="Arial" w:hAnsi="Arial" w:cs="Arial"/>
                <w:sz w:val="24"/>
                <w:szCs w:val="24"/>
              </w:rPr>
            </w:pPr>
          </w:p>
          <w:p w14:paraId="28BD8043" w14:textId="72D5CF29" w:rsidR="0085389E" w:rsidRPr="00D175FC" w:rsidRDefault="0085389E" w:rsidP="00D175FC">
            <w:pPr>
              <w:pStyle w:val="paragraph"/>
              <w:spacing w:before="0" w:beforeAutospacing="0" w:after="0" w:afterAutospacing="0"/>
              <w:textAlignment w:val="baseline"/>
              <w:rPr>
                <w:rFonts w:ascii="Arial" w:hAnsi="Arial" w:cs="Arial"/>
                <w:sz w:val="24"/>
                <w:szCs w:val="24"/>
              </w:rPr>
            </w:pPr>
            <w:r w:rsidRPr="00D175FC">
              <w:rPr>
                <w:rFonts w:ascii="Arial" w:hAnsi="Arial" w:cs="Arial"/>
                <w:sz w:val="24"/>
                <w:szCs w:val="24"/>
              </w:rPr>
              <w:t xml:space="preserve">I can construct my own sentences using the vocabulary and patterns I have learnt. </w:t>
            </w:r>
          </w:p>
        </w:tc>
        <w:tc>
          <w:tcPr>
            <w:tcW w:w="2977" w:type="dxa"/>
          </w:tcPr>
          <w:p w14:paraId="511CF67F" w14:textId="77777777" w:rsidR="003414EA" w:rsidRDefault="003414EA" w:rsidP="00D175FC">
            <w:pPr>
              <w:rPr>
                <w:rFonts w:eastAsia="Times New Roman"/>
                <w:sz w:val="24"/>
                <w:szCs w:val="24"/>
                <w:lang w:val="en"/>
              </w:rPr>
            </w:pPr>
          </w:p>
          <w:p w14:paraId="08EE45D6" w14:textId="0184722E" w:rsidR="0085389E" w:rsidRPr="00D175FC" w:rsidRDefault="0085389E" w:rsidP="00D175FC">
            <w:pPr>
              <w:rPr>
                <w:sz w:val="24"/>
                <w:szCs w:val="24"/>
              </w:rPr>
            </w:pPr>
            <w:r w:rsidRPr="00D175FC">
              <w:rPr>
                <w:rFonts w:eastAsia="Times New Roman"/>
                <w:sz w:val="24"/>
                <w:szCs w:val="24"/>
                <w:lang w:val="en"/>
              </w:rPr>
              <w:t xml:space="preserve">I can adapt and manipulate language to build sentences, using increasingly varied vocabulary. </w:t>
            </w:r>
          </w:p>
        </w:tc>
        <w:tc>
          <w:tcPr>
            <w:tcW w:w="3119" w:type="dxa"/>
          </w:tcPr>
          <w:p w14:paraId="00E77DD6" w14:textId="77777777" w:rsidR="003414EA" w:rsidRDefault="003414EA" w:rsidP="00D175FC">
            <w:pPr>
              <w:rPr>
                <w:rFonts w:eastAsia="Times New Roman"/>
                <w:sz w:val="24"/>
                <w:szCs w:val="24"/>
                <w:lang w:val="en"/>
              </w:rPr>
            </w:pPr>
          </w:p>
          <w:p w14:paraId="37F9DEC3" w14:textId="6CBF45D9" w:rsidR="0085389E" w:rsidRPr="00D175FC" w:rsidRDefault="0085389E" w:rsidP="00D175FC">
            <w:pPr>
              <w:rPr>
                <w:rFonts w:eastAsia="Times New Roman"/>
                <w:sz w:val="24"/>
                <w:szCs w:val="24"/>
                <w:lang w:val="en"/>
              </w:rPr>
            </w:pPr>
            <w:r w:rsidRPr="00D175FC">
              <w:rPr>
                <w:rFonts w:eastAsia="Times New Roman"/>
                <w:sz w:val="24"/>
                <w:szCs w:val="24"/>
                <w:lang w:val="en"/>
              </w:rPr>
              <w:t xml:space="preserve">I can use my knowledge of </w:t>
            </w:r>
            <w:r w:rsidRPr="007A5DD8">
              <w:rPr>
                <w:rStyle w:val="Heading1Char"/>
                <w:b w:val="0"/>
                <w:iCs/>
                <w:color w:val="00B3A1"/>
                <w:sz w:val="24"/>
                <w:szCs w:val="24"/>
              </w:rPr>
              <w:t>grammar</w:t>
            </w:r>
            <w:r w:rsidRPr="00D175FC">
              <w:rPr>
                <w:rFonts w:eastAsia="Times New Roman"/>
                <w:sz w:val="24"/>
                <w:szCs w:val="24"/>
                <w:lang w:val="en"/>
              </w:rPr>
              <w:t xml:space="preserve">, including </w:t>
            </w:r>
            <w:r w:rsidRPr="007A5DD8">
              <w:rPr>
                <w:rStyle w:val="Heading1Char"/>
                <w:b w:val="0"/>
                <w:iCs/>
                <w:color w:val="00B3A1"/>
                <w:sz w:val="24"/>
                <w:szCs w:val="24"/>
              </w:rPr>
              <w:t>syntax</w:t>
            </w:r>
            <w:r w:rsidR="008A2518" w:rsidRPr="008A2518">
              <w:rPr>
                <w:rFonts w:eastAsia="Times New Roman"/>
                <w:b/>
                <w:sz w:val="24"/>
                <w:szCs w:val="24"/>
                <w:lang w:val="en"/>
              </w:rPr>
              <w:t xml:space="preserve">, </w:t>
            </w:r>
            <w:r w:rsidRPr="008A2518">
              <w:rPr>
                <w:rFonts w:eastAsia="Times New Roman"/>
                <w:sz w:val="24"/>
                <w:szCs w:val="24"/>
                <w:lang w:val="en"/>
              </w:rPr>
              <w:t>a</w:t>
            </w:r>
            <w:r w:rsidRPr="00D175FC">
              <w:rPr>
                <w:rFonts w:eastAsia="Times New Roman"/>
                <w:sz w:val="24"/>
                <w:szCs w:val="24"/>
                <w:lang w:val="en"/>
              </w:rPr>
              <w:t>nd a wide range of vocabulary, to enhance my independent communication.</w:t>
            </w:r>
          </w:p>
          <w:p w14:paraId="07E3A547" w14:textId="77777777" w:rsidR="0085389E" w:rsidRPr="00D175FC" w:rsidRDefault="0085389E" w:rsidP="00D175FC">
            <w:pPr>
              <w:rPr>
                <w:sz w:val="24"/>
                <w:szCs w:val="24"/>
              </w:rPr>
            </w:pPr>
          </w:p>
        </w:tc>
      </w:tr>
    </w:tbl>
    <w:p w14:paraId="358EA699" w14:textId="77777777" w:rsidR="0085389E" w:rsidRDefault="0085389E" w:rsidP="0085389E"/>
    <w:p w14:paraId="4CD972EB" w14:textId="77777777" w:rsidR="00CD0454" w:rsidRDefault="00CD0454" w:rsidP="0085389E"/>
    <w:p w14:paraId="1EE5EED0" w14:textId="70E1F24D" w:rsidR="008A2518" w:rsidRDefault="008A2518">
      <w:r>
        <w:br w:type="page"/>
      </w:r>
    </w:p>
    <w:p w14:paraId="606C6ABB" w14:textId="77777777" w:rsidR="003414EA" w:rsidRDefault="003414EA" w:rsidP="008A2518">
      <w:pPr>
        <w:pStyle w:val="LLCheading2"/>
        <w:rPr>
          <w:rStyle w:val="LLCheading2Char"/>
          <w:b/>
          <w:sz w:val="24"/>
        </w:rPr>
      </w:pPr>
    </w:p>
    <w:p w14:paraId="465BBF52" w14:textId="03DD6B5C" w:rsidR="0085389E" w:rsidRPr="0063449F" w:rsidRDefault="0085389E" w:rsidP="008A2518">
      <w:pPr>
        <w:pStyle w:val="LLCheading2"/>
        <w:rPr>
          <w:rStyle w:val="LLCheading2Char"/>
          <w:b/>
          <w:sz w:val="24"/>
        </w:rPr>
      </w:pPr>
      <w:r w:rsidRPr="0063449F">
        <w:rPr>
          <w:rStyle w:val="LLCheading2Char"/>
          <w:b/>
          <w:sz w:val="24"/>
        </w:rPr>
        <w:t>Literature fires imagination and inspires creativity</w:t>
      </w:r>
    </w:p>
    <w:p w14:paraId="645D474C" w14:textId="33502449" w:rsidR="0085389E" w:rsidRDefault="0085389E" w:rsidP="008A2518">
      <w:pPr>
        <w:pStyle w:val="LLCheading2"/>
        <w:rPr>
          <w:rStyle w:val="LLCheading2Char"/>
          <w:b/>
          <w:sz w:val="24"/>
        </w:rPr>
      </w:pPr>
    </w:p>
    <w:p w14:paraId="248CE4A8" w14:textId="77777777" w:rsidR="003414EA" w:rsidRPr="003414EA" w:rsidRDefault="003414EA" w:rsidP="003414EA">
      <w:pPr>
        <w:pStyle w:val="Curriculumbodytext"/>
      </w:pPr>
    </w:p>
    <w:p w14:paraId="48C79863" w14:textId="6D4848E9" w:rsidR="0085389E" w:rsidRPr="007A5DD8" w:rsidRDefault="0085389E" w:rsidP="0085389E">
      <w:pPr>
        <w:rPr>
          <w:b/>
        </w:rPr>
      </w:pPr>
      <w:r w:rsidRPr="007A5DD8">
        <w:rPr>
          <w:b/>
        </w:rPr>
        <w:t>Welsh/English</w:t>
      </w:r>
    </w:p>
    <w:p w14:paraId="09221207" w14:textId="77777777" w:rsidR="0085389E" w:rsidRPr="008A2518" w:rsidRDefault="0085389E" w:rsidP="0085389E">
      <w:pPr>
        <w:rPr>
          <w:b/>
          <w:u w:val="single"/>
        </w:rPr>
      </w:pPr>
    </w:p>
    <w:tbl>
      <w:tblPr>
        <w:tblStyle w:val="TableGrid"/>
        <w:tblpPr w:leftFromText="180" w:rightFromText="180" w:vertAnchor="text" w:horzAnchor="page" w:tblpX="1091"/>
        <w:tblW w:w="0" w:type="auto"/>
        <w:tblLook w:val="04A0" w:firstRow="1" w:lastRow="0" w:firstColumn="1" w:lastColumn="0" w:noHBand="0" w:noVBand="1"/>
      </w:tblPr>
      <w:tblGrid>
        <w:gridCol w:w="2830"/>
        <w:gridCol w:w="2835"/>
        <w:gridCol w:w="2925"/>
        <w:gridCol w:w="2924"/>
        <w:gridCol w:w="3119"/>
      </w:tblGrid>
      <w:tr w:rsidR="0085389E" w:rsidRPr="007A7AD6" w14:paraId="02D34C78" w14:textId="77777777" w:rsidTr="008A2518">
        <w:tc>
          <w:tcPr>
            <w:tcW w:w="2830" w:type="dxa"/>
          </w:tcPr>
          <w:p w14:paraId="2C2DE183" w14:textId="6F68674B" w:rsidR="0085389E" w:rsidRPr="008A2518" w:rsidRDefault="0085389E" w:rsidP="008A2518">
            <w:pPr>
              <w:rPr>
                <w:b/>
                <w:sz w:val="24"/>
                <w:szCs w:val="24"/>
              </w:rPr>
            </w:pPr>
            <w:r w:rsidRPr="008A2518">
              <w:rPr>
                <w:b/>
                <w:sz w:val="24"/>
                <w:szCs w:val="24"/>
              </w:rPr>
              <w:t>Progression step 1</w:t>
            </w:r>
          </w:p>
        </w:tc>
        <w:tc>
          <w:tcPr>
            <w:tcW w:w="2835" w:type="dxa"/>
          </w:tcPr>
          <w:p w14:paraId="7731265E" w14:textId="15EA0CA0" w:rsidR="0085389E" w:rsidRPr="008A2518" w:rsidRDefault="0085389E" w:rsidP="008A2518">
            <w:pPr>
              <w:rPr>
                <w:b/>
                <w:sz w:val="24"/>
                <w:szCs w:val="24"/>
              </w:rPr>
            </w:pPr>
            <w:r w:rsidRPr="008A2518">
              <w:rPr>
                <w:b/>
                <w:sz w:val="24"/>
                <w:szCs w:val="24"/>
              </w:rPr>
              <w:t>Progression step 2</w:t>
            </w:r>
          </w:p>
        </w:tc>
        <w:tc>
          <w:tcPr>
            <w:tcW w:w="2925" w:type="dxa"/>
          </w:tcPr>
          <w:p w14:paraId="3399E4CD" w14:textId="712E114E" w:rsidR="0085389E" w:rsidRPr="008A2518" w:rsidRDefault="0085389E" w:rsidP="008A2518">
            <w:pPr>
              <w:rPr>
                <w:b/>
                <w:sz w:val="24"/>
                <w:szCs w:val="24"/>
              </w:rPr>
            </w:pPr>
            <w:r w:rsidRPr="008A2518">
              <w:rPr>
                <w:b/>
                <w:sz w:val="24"/>
                <w:szCs w:val="24"/>
              </w:rPr>
              <w:t>Progression step 3</w:t>
            </w:r>
          </w:p>
        </w:tc>
        <w:tc>
          <w:tcPr>
            <w:tcW w:w="2924" w:type="dxa"/>
          </w:tcPr>
          <w:p w14:paraId="31EB61AB" w14:textId="66712B9B" w:rsidR="0085389E" w:rsidRPr="008A2518" w:rsidRDefault="0085389E" w:rsidP="008A2518">
            <w:pPr>
              <w:rPr>
                <w:b/>
                <w:sz w:val="24"/>
                <w:szCs w:val="24"/>
              </w:rPr>
            </w:pPr>
            <w:r w:rsidRPr="008A2518">
              <w:rPr>
                <w:b/>
                <w:sz w:val="24"/>
                <w:szCs w:val="24"/>
              </w:rPr>
              <w:t>Progression step 4</w:t>
            </w:r>
          </w:p>
        </w:tc>
        <w:tc>
          <w:tcPr>
            <w:tcW w:w="3119" w:type="dxa"/>
          </w:tcPr>
          <w:p w14:paraId="2E0EA4C1" w14:textId="6B6F622E" w:rsidR="0085389E" w:rsidRPr="008A2518" w:rsidRDefault="0085389E" w:rsidP="008A2518">
            <w:pPr>
              <w:rPr>
                <w:b/>
                <w:sz w:val="24"/>
                <w:szCs w:val="24"/>
              </w:rPr>
            </w:pPr>
            <w:r w:rsidRPr="008A2518">
              <w:rPr>
                <w:b/>
                <w:sz w:val="24"/>
                <w:szCs w:val="24"/>
              </w:rPr>
              <w:t>Progression step 5</w:t>
            </w:r>
          </w:p>
        </w:tc>
      </w:tr>
      <w:tr w:rsidR="0085389E" w:rsidRPr="007A7AD6" w14:paraId="73FDBF30" w14:textId="77777777" w:rsidTr="008A2518">
        <w:trPr>
          <w:trHeight w:val="3120"/>
        </w:trPr>
        <w:tc>
          <w:tcPr>
            <w:tcW w:w="2830" w:type="dxa"/>
            <w:shd w:val="clear" w:color="auto" w:fill="auto"/>
          </w:tcPr>
          <w:p w14:paraId="0474CF12" w14:textId="77777777" w:rsidR="008A2518" w:rsidRDefault="008A2518" w:rsidP="008A2518">
            <w:pPr>
              <w:pStyle w:val="paragraph"/>
              <w:spacing w:before="0" w:beforeAutospacing="0" w:after="0" w:afterAutospacing="0"/>
              <w:textAlignment w:val="baseline"/>
              <w:rPr>
                <w:rStyle w:val="normaltextrun"/>
                <w:rFonts w:ascii="Arial" w:hAnsi="Arial" w:cs="Arial"/>
                <w:sz w:val="24"/>
                <w:szCs w:val="24"/>
              </w:rPr>
            </w:pPr>
          </w:p>
          <w:p w14:paraId="7F294E96" w14:textId="2EEE3BB1" w:rsidR="0085389E" w:rsidRPr="00D175FC" w:rsidRDefault="0085389E" w:rsidP="008A2518">
            <w:pPr>
              <w:pStyle w:val="paragraph"/>
              <w:spacing w:before="0" w:beforeAutospacing="0" w:after="0" w:afterAutospacing="0"/>
              <w:textAlignment w:val="baseline"/>
              <w:rPr>
                <w:rStyle w:val="eop"/>
                <w:rFonts w:ascii="Arial" w:hAnsi="Arial" w:cs="Arial"/>
                <w:sz w:val="24"/>
                <w:szCs w:val="24"/>
              </w:rPr>
            </w:pPr>
            <w:r w:rsidRPr="00D175FC">
              <w:rPr>
                <w:rStyle w:val="normaltextrun"/>
                <w:rFonts w:ascii="Arial" w:hAnsi="Arial" w:cs="Arial"/>
                <w:sz w:val="24"/>
                <w:szCs w:val="24"/>
              </w:rPr>
              <w:t>I can join in with familiar songs, rhymes, stories and poems</w:t>
            </w:r>
            <w:r w:rsidRPr="00D175FC">
              <w:rPr>
                <w:rStyle w:val="eop"/>
                <w:rFonts w:ascii="Arial" w:hAnsi="Arial" w:cs="Arial"/>
                <w:sz w:val="24"/>
                <w:szCs w:val="24"/>
              </w:rPr>
              <w:t>.</w:t>
            </w:r>
          </w:p>
          <w:p w14:paraId="6EB8DD22" w14:textId="1C6D7C91" w:rsidR="0085389E" w:rsidRDefault="0085389E" w:rsidP="008A2518">
            <w:pPr>
              <w:pStyle w:val="paragraph"/>
              <w:spacing w:before="0" w:beforeAutospacing="0" w:after="0" w:afterAutospacing="0"/>
              <w:textAlignment w:val="baseline"/>
              <w:rPr>
                <w:rStyle w:val="eop"/>
                <w:rFonts w:ascii="Arial" w:hAnsi="Arial" w:cs="Arial"/>
                <w:sz w:val="24"/>
                <w:szCs w:val="24"/>
              </w:rPr>
            </w:pPr>
          </w:p>
          <w:p w14:paraId="2F508C5C" w14:textId="77777777" w:rsidR="003414EA" w:rsidRPr="00D175FC" w:rsidRDefault="003414EA" w:rsidP="008A2518">
            <w:pPr>
              <w:pStyle w:val="paragraph"/>
              <w:spacing w:before="0" w:beforeAutospacing="0" w:after="0" w:afterAutospacing="0"/>
              <w:textAlignment w:val="baseline"/>
              <w:rPr>
                <w:rStyle w:val="eop"/>
                <w:rFonts w:ascii="Arial" w:hAnsi="Arial" w:cs="Arial"/>
                <w:sz w:val="24"/>
                <w:szCs w:val="24"/>
              </w:rPr>
            </w:pPr>
          </w:p>
          <w:p w14:paraId="45084FDF" w14:textId="77777777" w:rsidR="0085389E" w:rsidRPr="00D175FC" w:rsidRDefault="0085389E" w:rsidP="008A2518">
            <w:pPr>
              <w:pStyle w:val="paragraph"/>
              <w:spacing w:before="0" w:beforeAutospacing="0" w:after="0" w:afterAutospacing="0"/>
              <w:textAlignment w:val="baseline"/>
              <w:rPr>
                <w:rFonts w:ascii="Arial" w:hAnsi="Arial" w:cs="Arial"/>
                <w:sz w:val="24"/>
                <w:szCs w:val="24"/>
              </w:rPr>
            </w:pPr>
            <w:r w:rsidRPr="00D175FC">
              <w:rPr>
                <w:rStyle w:val="eop"/>
                <w:rFonts w:ascii="Arial" w:hAnsi="Arial" w:cs="Arial"/>
                <w:sz w:val="24"/>
                <w:szCs w:val="24"/>
              </w:rPr>
              <w:t>I can retell stories.</w:t>
            </w:r>
          </w:p>
          <w:p w14:paraId="1F7A3D0B" w14:textId="605A58D0" w:rsidR="0085389E" w:rsidRDefault="0085389E" w:rsidP="008A2518">
            <w:pPr>
              <w:pStyle w:val="paragraph"/>
              <w:spacing w:before="0" w:beforeAutospacing="0" w:after="0" w:afterAutospacing="0"/>
              <w:rPr>
                <w:rStyle w:val="normaltextrun"/>
                <w:rFonts w:ascii="Arial" w:hAnsi="Arial" w:cs="Arial"/>
                <w:sz w:val="24"/>
                <w:szCs w:val="24"/>
              </w:rPr>
            </w:pPr>
          </w:p>
          <w:p w14:paraId="050E142F" w14:textId="77777777" w:rsidR="003414EA" w:rsidRPr="00D175FC" w:rsidRDefault="003414EA" w:rsidP="008A2518">
            <w:pPr>
              <w:pStyle w:val="paragraph"/>
              <w:spacing w:before="0" w:beforeAutospacing="0" w:after="0" w:afterAutospacing="0"/>
              <w:rPr>
                <w:rStyle w:val="normaltextrun"/>
                <w:rFonts w:ascii="Arial" w:hAnsi="Arial" w:cs="Arial"/>
                <w:sz w:val="24"/>
                <w:szCs w:val="24"/>
              </w:rPr>
            </w:pPr>
          </w:p>
          <w:p w14:paraId="2F848D90" w14:textId="02246B53" w:rsidR="0085389E" w:rsidRPr="00D175FC" w:rsidRDefault="0085389E" w:rsidP="008A2518">
            <w:pPr>
              <w:pStyle w:val="paragraph"/>
              <w:spacing w:before="0" w:beforeAutospacing="0" w:after="0" w:afterAutospacing="0"/>
              <w:rPr>
                <w:rFonts w:ascii="Arial" w:hAnsi="Arial" w:cs="Arial"/>
                <w:sz w:val="24"/>
                <w:szCs w:val="24"/>
              </w:rPr>
            </w:pPr>
            <w:r w:rsidRPr="00D175FC">
              <w:rPr>
                <w:rStyle w:val="normaltextrun"/>
                <w:rFonts w:ascii="Arial" w:hAnsi="Arial" w:cs="Arial"/>
                <w:sz w:val="24"/>
                <w:szCs w:val="24"/>
              </w:rPr>
              <w:t xml:space="preserve">I can respond </w:t>
            </w:r>
            <w:r w:rsidRPr="00D175FC">
              <w:rPr>
                <w:rStyle w:val="normaltextrun"/>
                <w:rFonts w:ascii="Arial" w:hAnsi="Arial" w:cs="Arial"/>
                <w:bCs/>
                <w:iCs/>
                <w:sz w:val="24"/>
                <w:szCs w:val="24"/>
              </w:rPr>
              <w:t>creatively</w:t>
            </w:r>
            <w:r w:rsidRPr="00D175FC">
              <w:rPr>
                <w:rStyle w:val="normaltextrun"/>
                <w:rFonts w:ascii="Arial" w:hAnsi="Arial" w:cs="Arial"/>
                <w:sz w:val="24"/>
                <w:szCs w:val="24"/>
              </w:rPr>
              <w:t xml:space="preserve"> to the range of </w:t>
            </w:r>
            <w:r w:rsidRPr="007A5DD8">
              <w:rPr>
                <w:rStyle w:val="Heading1Char"/>
                <w:rFonts w:eastAsiaTheme="minorHAnsi"/>
                <w:b w:val="0"/>
                <w:iCs/>
                <w:color w:val="00B3A1"/>
                <w:sz w:val="24"/>
                <w:szCs w:val="24"/>
                <w:lang w:eastAsia="en-US"/>
              </w:rPr>
              <w:t>literature</w:t>
            </w:r>
            <w:r w:rsidRPr="008A2518">
              <w:rPr>
                <w:rStyle w:val="normaltextrun"/>
                <w:rFonts w:ascii="Arial" w:hAnsi="Arial" w:cs="Arial"/>
                <w:color w:val="00B050"/>
                <w:sz w:val="24"/>
                <w:szCs w:val="24"/>
              </w:rPr>
              <w:t xml:space="preserve"> </w:t>
            </w:r>
            <w:r w:rsidRPr="00D175FC">
              <w:rPr>
                <w:rStyle w:val="normaltextrun"/>
                <w:rFonts w:ascii="Arial" w:hAnsi="Arial" w:cs="Arial"/>
                <w:sz w:val="24"/>
                <w:szCs w:val="24"/>
              </w:rPr>
              <w:t>I hear, read or view.</w:t>
            </w:r>
          </w:p>
        </w:tc>
        <w:tc>
          <w:tcPr>
            <w:tcW w:w="2835" w:type="dxa"/>
            <w:shd w:val="clear" w:color="auto" w:fill="auto"/>
          </w:tcPr>
          <w:p w14:paraId="611CF2CC" w14:textId="77777777" w:rsidR="008A2518" w:rsidRDefault="008A2518" w:rsidP="008A2518">
            <w:pPr>
              <w:pStyle w:val="paragraph"/>
              <w:spacing w:before="0" w:beforeAutospacing="0" w:after="0" w:afterAutospacing="0"/>
              <w:rPr>
                <w:rFonts w:ascii="Arial" w:eastAsia="Arial" w:hAnsi="Arial" w:cs="Arial"/>
                <w:sz w:val="24"/>
                <w:szCs w:val="24"/>
              </w:rPr>
            </w:pPr>
          </w:p>
          <w:p w14:paraId="0B379A7E" w14:textId="42B97DD3" w:rsidR="0085389E" w:rsidRPr="00D175FC" w:rsidRDefault="0085389E" w:rsidP="008A2518">
            <w:pPr>
              <w:pStyle w:val="paragraph"/>
              <w:spacing w:before="0" w:beforeAutospacing="0" w:after="0" w:afterAutospacing="0"/>
              <w:rPr>
                <w:rFonts w:ascii="Arial" w:hAnsi="Arial" w:cs="Arial"/>
                <w:sz w:val="24"/>
                <w:szCs w:val="24"/>
              </w:rPr>
            </w:pPr>
            <w:r w:rsidRPr="00D175FC">
              <w:rPr>
                <w:rFonts w:ascii="Arial" w:eastAsia="Arial" w:hAnsi="Arial" w:cs="Arial"/>
                <w:sz w:val="24"/>
                <w:szCs w:val="24"/>
              </w:rPr>
              <w:t>I can listen to and remember poetry, drama and prose.</w:t>
            </w:r>
          </w:p>
          <w:p w14:paraId="6F2E8AB1" w14:textId="3B804F41" w:rsidR="0085389E" w:rsidRDefault="0085389E" w:rsidP="008A2518">
            <w:pPr>
              <w:pStyle w:val="paragraph"/>
              <w:spacing w:before="0" w:beforeAutospacing="0" w:after="0" w:afterAutospacing="0"/>
              <w:textAlignment w:val="baseline"/>
              <w:rPr>
                <w:rFonts w:ascii="Arial" w:hAnsi="Arial" w:cs="Arial"/>
                <w:sz w:val="24"/>
                <w:szCs w:val="24"/>
              </w:rPr>
            </w:pPr>
          </w:p>
          <w:p w14:paraId="446D3CAA" w14:textId="77777777" w:rsidR="003414EA" w:rsidRPr="00D175FC" w:rsidRDefault="003414EA" w:rsidP="008A2518">
            <w:pPr>
              <w:pStyle w:val="paragraph"/>
              <w:spacing w:before="0" w:beforeAutospacing="0" w:after="0" w:afterAutospacing="0"/>
              <w:textAlignment w:val="baseline"/>
              <w:rPr>
                <w:rFonts w:ascii="Arial" w:hAnsi="Arial" w:cs="Arial"/>
                <w:sz w:val="24"/>
                <w:szCs w:val="24"/>
              </w:rPr>
            </w:pPr>
          </w:p>
          <w:p w14:paraId="678BADF9" w14:textId="77777777" w:rsidR="0085389E" w:rsidRPr="00D175FC" w:rsidRDefault="0085389E" w:rsidP="008A2518">
            <w:pPr>
              <w:pStyle w:val="paragraph"/>
              <w:spacing w:before="0" w:beforeAutospacing="0" w:after="0" w:afterAutospacing="0"/>
              <w:rPr>
                <w:rStyle w:val="eop"/>
                <w:rFonts w:ascii="Arial" w:hAnsi="Arial" w:cs="Arial"/>
                <w:sz w:val="24"/>
                <w:szCs w:val="24"/>
              </w:rPr>
            </w:pPr>
            <w:r w:rsidRPr="00D175FC">
              <w:rPr>
                <w:rStyle w:val="eop"/>
                <w:rFonts w:ascii="Arial" w:hAnsi="Arial" w:cs="Arial"/>
                <w:sz w:val="24"/>
                <w:szCs w:val="24"/>
              </w:rPr>
              <w:t>I can retell stories creatively.</w:t>
            </w:r>
          </w:p>
          <w:p w14:paraId="749E0517" w14:textId="7AF5E3F3" w:rsidR="0085389E" w:rsidRDefault="0085389E" w:rsidP="008A2518">
            <w:pPr>
              <w:pStyle w:val="paragraph"/>
              <w:spacing w:before="0" w:beforeAutospacing="0" w:after="0" w:afterAutospacing="0"/>
              <w:rPr>
                <w:rStyle w:val="eop"/>
                <w:rFonts w:ascii="Arial" w:hAnsi="Arial" w:cs="Arial"/>
                <w:sz w:val="24"/>
                <w:szCs w:val="24"/>
              </w:rPr>
            </w:pPr>
          </w:p>
          <w:p w14:paraId="4636E91F" w14:textId="77777777" w:rsidR="003414EA" w:rsidRPr="00D175FC" w:rsidRDefault="003414EA" w:rsidP="008A2518">
            <w:pPr>
              <w:pStyle w:val="paragraph"/>
              <w:spacing w:before="0" w:beforeAutospacing="0" w:after="0" w:afterAutospacing="0"/>
              <w:rPr>
                <w:rStyle w:val="eop"/>
                <w:rFonts w:ascii="Arial" w:hAnsi="Arial" w:cs="Arial"/>
                <w:sz w:val="24"/>
                <w:szCs w:val="24"/>
              </w:rPr>
            </w:pPr>
          </w:p>
          <w:p w14:paraId="02615906" w14:textId="77777777" w:rsidR="0085389E" w:rsidRDefault="0085389E" w:rsidP="008A2518">
            <w:pPr>
              <w:pStyle w:val="paragraph"/>
              <w:spacing w:before="0" w:beforeAutospacing="0" w:after="0" w:afterAutospacing="0"/>
              <w:textAlignment w:val="baseline"/>
              <w:rPr>
                <w:rStyle w:val="normaltextrun"/>
                <w:rFonts w:ascii="Arial" w:hAnsi="Arial" w:cs="Arial"/>
                <w:sz w:val="24"/>
                <w:szCs w:val="24"/>
              </w:rPr>
            </w:pPr>
            <w:r w:rsidRPr="00D175FC">
              <w:rPr>
                <w:rStyle w:val="normaltextrun"/>
                <w:rFonts w:ascii="Arial" w:hAnsi="Arial" w:cs="Arial"/>
                <w:sz w:val="24"/>
                <w:szCs w:val="24"/>
              </w:rPr>
              <w:t>I can use my imagination to respond to and adapt literature to create my own work.</w:t>
            </w:r>
          </w:p>
          <w:p w14:paraId="25E2D1C5" w14:textId="77777777" w:rsidR="003414EA" w:rsidRDefault="003414EA" w:rsidP="008A2518">
            <w:pPr>
              <w:pStyle w:val="paragraph"/>
              <w:spacing w:before="0" w:beforeAutospacing="0" w:after="0" w:afterAutospacing="0"/>
              <w:textAlignment w:val="baseline"/>
              <w:rPr>
                <w:rFonts w:ascii="Arial" w:hAnsi="Arial" w:cs="Arial"/>
                <w:sz w:val="24"/>
                <w:szCs w:val="24"/>
              </w:rPr>
            </w:pPr>
          </w:p>
          <w:p w14:paraId="6D36492D" w14:textId="65D134C8" w:rsidR="003414EA" w:rsidRPr="00D175FC" w:rsidRDefault="003414EA" w:rsidP="008A2518">
            <w:pPr>
              <w:pStyle w:val="paragraph"/>
              <w:spacing w:before="0" w:beforeAutospacing="0" w:after="0" w:afterAutospacing="0"/>
              <w:textAlignment w:val="baseline"/>
              <w:rPr>
                <w:rFonts w:ascii="Arial" w:hAnsi="Arial" w:cs="Arial"/>
                <w:sz w:val="24"/>
                <w:szCs w:val="24"/>
              </w:rPr>
            </w:pPr>
          </w:p>
        </w:tc>
        <w:tc>
          <w:tcPr>
            <w:tcW w:w="2925" w:type="dxa"/>
            <w:shd w:val="clear" w:color="auto" w:fill="auto"/>
          </w:tcPr>
          <w:p w14:paraId="1E0A5338" w14:textId="77777777" w:rsidR="008A2518" w:rsidRDefault="008A2518" w:rsidP="008A2518">
            <w:pPr>
              <w:rPr>
                <w:rFonts w:eastAsia="Times New Roman"/>
                <w:sz w:val="24"/>
                <w:szCs w:val="24"/>
                <w:lang w:eastAsia="en-GB"/>
              </w:rPr>
            </w:pPr>
          </w:p>
          <w:p w14:paraId="56A22D12" w14:textId="16E17590" w:rsidR="0085389E" w:rsidRPr="00D175FC" w:rsidRDefault="0085389E" w:rsidP="008A2518">
            <w:pPr>
              <w:rPr>
                <w:rFonts w:eastAsia="Times New Roman"/>
                <w:sz w:val="24"/>
                <w:szCs w:val="24"/>
                <w:lang w:eastAsia="en-GB"/>
              </w:rPr>
            </w:pPr>
            <w:r w:rsidRPr="00D175FC">
              <w:rPr>
                <w:rFonts w:eastAsia="Times New Roman"/>
                <w:sz w:val="24"/>
                <w:szCs w:val="24"/>
                <w:lang w:eastAsia="en-GB"/>
              </w:rPr>
              <w:t>I can</w:t>
            </w:r>
            <w:r w:rsidR="008A2518">
              <w:rPr>
                <w:rFonts w:eastAsia="Times New Roman"/>
                <w:sz w:val="24"/>
                <w:szCs w:val="24"/>
                <w:lang w:eastAsia="en-GB"/>
              </w:rPr>
              <w:t xml:space="preserve"> </w:t>
            </w:r>
            <w:r w:rsidRPr="00D175FC">
              <w:rPr>
                <w:rFonts w:eastAsia="Times New Roman"/>
                <w:sz w:val="24"/>
                <w:szCs w:val="24"/>
                <w:lang w:eastAsia="en-GB"/>
              </w:rPr>
              <w:t xml:space="preserve">comment on </w:t>
            </w:r>
            <w:r w:rsidRPr="007A5DD8">
              <w:rPr>
                <w:rStyle w:val="Heading1Char"/>
                <w:b w:val="0"/>
                <w:iCs/>
                <w:color w:val="00B3A1"/>
                <w:sz w:val="24"/>
                <w:szCs w:val="24"/>
              </w:rPr>
              <w:t xml:space="preserve">literature </w:t>
            </w:r>
            <w:r w:rsidRPr="00D175FC">
              <w:rPr>
                <w:rFonts w:eastAsia="Times New Roman"/>
                <w:sz w:val="24"/>
                <w:szCs w:val="24"/>
                <w:lang w:eastAsia="en-GB"/>
              </w:rPr>
              <w:t xml:space="preserve">and make connections between what I hear, read and view. </w:t>
            </w:r>
          </w:p>
          <w:p w14:paraId="13CC7841" w14:textId="4663CF61" w:rsidR="0085389E" w:rsidRDefault="0085389E" w:rsidP="008A2518">
            <w:pPr>
              <w:rPr>
                <w:rFonts w:eastAsia="Times New Roman"/>
                <w:sz w:val="24"/>
                <w:szCs w:val="24"/>
                <w:lang w:eastAsia="en-GB"/>
              </w:rPr>
            </w:pPr>
          </w:p>
          <w:p w14:paraId="7E179E17" w14:textId="77777777" w:rsidR="003414EA" w:rsidRPr="00D175FC" w:rsidRDefault="003414EA" w:rsidP="008A2518">
            <w:pPr>
              <w:rPr>
                <w:rFonts w:eastAsia="Times New Roman"/>
                <w:sz w:val="24"/>
                <w:szCs w:val="24"/>
                <w:lang w:eastAsia="en-GB"/>
              </w:rPr>
            </w:pPr>
          </w:p>
          <w:p w14:paraId="62C165FA" w14:textId="77777777" w:rsidR="0085389E" w:rsidRDefault="0085389E" w:rsidP="008A2518">
            <w:pPr>
              <w:rPr>
                <w:rFonts w:eastAsia="Times New Roman"/>
                <w:sz w:val="24"/>
                <w:szCs w:val="24"/>
                <w:lang w:eastAsia="en-GB"/>
              </w:rPr>
            </w:pPr>
            <w:r w:rsidRPr="00D175FC">
              <w:rPr>
                <w:rFonts w:eastAsia="Times New Roman"/>
                <w:sz w:val="24"/>
                <w:szCs w:val="24"/>
                <w:lang w:eastAsia="en-GB"/>
              </w:rPr>
              <w:t>I can</w:t>
            </w:r>
            <w:r w:rsidR="008A2518">
              <w:rPr>
                <w:rFonts w:eastAsia="Times New Roman"/>
                <w:sz w:val="24"/>
                <w:szCs w:val="24"/>
                <w:lang w:eastAsia="en-GB"/>
              </w:rPr>
              <w:t xml:space="preserve"> </w:t>
            </w:r>
            <w:r w:rsidRPr="00D175FC">
              <w:rPr>
                <w:rFonts w:eastAsia="Times New Roman"/>
                <w:sz w:val="24"/>
                <w:szCs w:val="24"/>
                <w:lang w:eastAsia="en-GB"/>
              </w:rPr>
              <w:t>use my knowledge</w:t>
            </w:r>
            <w:r w:rsidR="008A2518">
              <w:rPr>
                <w:rFonts w:eastAsia="Times New Roman"/>
                <w:sz w:val="24"/>
                <w:szCs w:val="24"/>
                <w:lang w:eastAsia="en-GB"/>
              </w:rPr>
              <w:t xml:space="preserve"> </w:t>
            </w:r>
            <w:r w:rsidRPr="00D175FC">
              <w:rPr>
                <w:rFonts w:eastAsia="Times New Roman"/>
                <w:sz w:val="24"/>
                <w:szCs w:val="24"/>
                <w:lang w:eastAsia="en-GB"/>
              </w:rPr>
              <w:t xml:space="preserve">of writing styles and the features of different literary </w:t>
            </w:r>
            <w:r w:rsidRPr="007A5DD8">
              <w:rPr>
                <w:rStyle w:val="Heading1Char"/>
                <w:b w:val="0"/>
                <w:iCs/>
                <w:color w:val="00B3A1"/>
                <w:sz w:val="24"/>
                <w:szCs w:val="24"/>
              </w:rPr>
              <w:t>genres</w:t>
            </w:r>
            <w:r w:rsidRPr="008A2518">
              <w:rPr>
                <w:rFonts w:eastAsia="Times New Roman"/>
                <w:color w:val="00B050"/>
                <w:sz w:val="24"/>
                <w:szCs w:val="24"/>
                <w:lang w:eastAsia="en-GB"/>
              </w:rPr>
              <w:t xml:space="preserve"> </w:t>
            </w:r>
            <w:r w:rsidRPr="00D175FC">
              <w:rPr>
                <w:rFonts w:eastAsia="Times New Roman"/>
                <w:sz w:val="24"/>
                <w:szCs w:val="24"/>
                <w:lang w:eastAsia="en-GB"/>
              </w:rPr>
              <w:t>to create my own work.</w:t>
            </w:r>
          </w:p>
          <w:p w14:paraId="262E226B" w14:textId="69D67131" w:rsidR="008A2518" w:rsidRPr="00D175FC" w:rsidRDefault="008A2518" w:rsidP="008A2518">
            <w:pPr>
              <w:rPr>
                <w:rFonts w:eastAsia="Times New Roman"/>
                <w:sz w:val="24"/>
                <w:szCs w:val="24"/>
                <w:lang w:eastAsia="en-GB"/>
              </w:rPr>
            </w:pPr>
          </w:p>
        </w:tc>
        <w:tc>
          <w:tcPr>
            <w:tcW w:w="2924" w:type="dxa"/>
            <w:shd w:val="clear" w:color="auto" w:fill="auto"/>
          </w:tcPr>
          <w:p w14:paraId="0AF8A199" w14:textId="77777777" w:rsidR="008A2518" w:rsidRDefault="008A2518" w:rsidP="008A2518">
            <w:pPr>
              <w:rPr>
                <w:rFonts w:eastAsia="Times New Roman"/>
                <w:sz w:val="24"/>
                <w:szCs w:val="24"/>
                <w:lang w:eastAsia="en-GB"/>
              </w:rPr>
            </w:pPr>
          </w:p>
          <w:p w14:paraId="78E44595" w14:textId="550A2436" w:rsidR="0085389E" w:rsidRPr="00D175FC" w:rsidRDefault="0085389E" w:rsidP="008A2518">
            <w:pPr>
              <w:rPr>
                <w:sz w:val="24"/>
                <w:szCs w:val="24"/>
              </w:rPr>
            </w:pPr>
            <w:r w:rsidRPr="00D175FC">
              <w:rPr>
                <w:rFonts w:eastAsia="Times New Roman"/>
                <w:sz w:val="24"/>
                <w:szCs w:val="24"/>
                <w:lang w:eastAsia="en-GB"/>
              </w:rPr>
              <w:t xml:space="preserve">I can explore a wide range of </w:t>
            </w:r>
            <w:r w:rsidRPr="007A5DD8">
              <w:rPr>
                <w:rStyle w:val="Heading1Char"/>
                <w:b w:val="0"/>
                <w:iCs/>
                <w:color w:val="00B3A1"/>
                <w:sz w:val="24"/>
                <w:szCs w:val="24"/>
              </w:rPr>
              <w:t>genres</w:t>
            </w:r>
            <w:r w:rsidRPr="00D175FC">
              <w:rPr>
                <w:rFonts w:eastAsia="Times New Roman"/>
                <w:sz w:val="24"/>
                <w:szCs w:val="24"/>
                <w:lang w:eastAsia="en-GB"/>
              </w:rPr>
              <w:t>, experimenting with language choices and techniques for my own</w:t>
            </w:r>
            <w:r w:rsidR="008A2518">
              <w:rPr>
                <w:rFonts w:eastAsia="Times New Roman"/>
                <w:sz w:val="24"/>
                <w:szCs w:val="24"/>
                <w:lang w:eastAsia="en-GB"/>
              </w:rPr>
              <w:t xml:space="preserve"> </w:t>
            </w:r>
            <w:r w:rsidRPr="00D175FC">
              <w:rPr>
                <w:rFonts w:eastAsia="Times New Roman"/>
                <w:sz w:val="24"/>
                <w:szCs w:val="24"/>
                <w:lang w:eastAsia="en-GB"/>
              </w:rPr>
              <w:t>creative purposes.</w:t>
            </w:r>
          </w:p>
          <w:p w14:paraId="684E5632" w14:textId="77777777" w:rsidR="0085389E" w:rsidRPr="00D175FC" w:rsidRDefault="0085389E" w:rsidP="008A2518">
            <w:pPr>
              <w:pStyle w:val="paragraph"/>
              <w:spacing w:before="0" w:beforeAutospacing="0" w:after="0" w:afterAutospacing="0"/>
              <w:textAlignment w:val="baseline"/>
              <w:rPr>
                <w:rFonts w:ascii="Arial" w:hAnsi="Arial" w:cs="Arial"/>
                <w:sz w:val="24"/>
                <w:szCs w:val="24"/>
              </w:rPr>
            </w:pPr>
          </w:p>
        </w:tc>
        <w:tc>
          <w:tcPr>
            <w:tcW w:w="3119" w:type="dxa"/>
            <w:shd w:val="clear" w:color="auto" w:fill="auto"/>
          </w:tcPr>
          <w:p w14:paraId="699F8E66" w14:textId="77777777" w:rsidR="008A2518" w:rsidRDefault="008A2518" w:rsidP="008A2518">
            <w:pPr>
              <w:rPr>
                <w:rFonts w:eastAsia="Times New Roman"/>
                <w:sz w:val="24"/>
                <w:szCs w:val="24"/>
                <w:lang w:eastAsia="en-GB"/>
              </w:rPr>
            </w:pPr>
          </w:p>
          <w:p w14:paraId="204D99C0" w14:textId="4781291E" w:rsidR="0085389E" w:rsidRPr="00D175FC" w:rsidRDefault="0085389E" w:rsidP="008A2518">
            <w:pPr>
              <w:rPr>
                <w:rFonts w:eastAsia="Times New Roman"/>
                <w:sz w:val="24"/>
                <w:szCs w:val="24"/>
                <w:lang w:eastAsia="en-GB"/>
              </w:rPr>
            </w:pPr>
            <w:r w:rsidRPr="00D175FC">
              <w:rPr>
                <w:rFonts w:eastAsia="Times New Roman"/>
                <w:sz w:val="24"/>
                <w:szCs w:val="24"/>
                <w:lang w:eastAsia="en-GB"/>
              </w:rPr>
              <w:t xml:space="preserve">I can engage with a wide range of literary </w:t>
            </w:r>
            <w:r w:rsidRPr="007A5DD8">
              <w:rPr>
                <w:rStyle w:val="Heading1Char"/>
                <w:b w:val="0"/>
                <w:iCs/>
                <w:color w:val="00B3A1"/>
                <w:sz w:val="24"/>
                <w:szCs w:val="24"/>
              </w:rPr>
              <w:t>genres</w:t>
            </w:r>
            <w:r w:rsidRPr="008A2518">
              <w:rPr>
                <w:rFonts w:eastAsia="Times New Roman"/>
                <w:color w:val="00B050"/>
                <w:sz w:val="24"/>
                <w:szCs w:val="24"/>
                <w:lang w:eastAsia="en-GB"/>
              </w:rPr>
              <w:t xml:space="preserve"> </w:t>
            </w:r>
            <w:r w:rsidRPr="00D175FC">
              <w:rPr>
                <w:rFonts w:eastAsia="Times New Roman"/>
                <w:sz w:val="24"/>
                <w:szCs w:val="24"/>
                <w:lang w:eastAsia="en-GB"/>
              </w:rPr>
              <w:t>in depth in order to explore and craft my own work.</w:t>
            </w:r>
          </w:p>
          <w:p w14:paraId="5C102F91" w14:textId="77777777" w:rsidR="0085389E" w:rsidRPr="00D175FC" w:rsidRDefault="0085389E" w:rsidP="008A2518">
            <w:pPr>
              <w:pStyle w:val="paragraph"/>
              <w:spacing w:before="0" w:beforeAutospacing="0" w:after="0" w:afterAutospacing="0"/>
              <w:textAlignment w:val="baseline"/>
              <w:rPr>
                <w:rFonts w:ascii="Arial" w:hAnsi="Arial" w:cs="Arial"/>
                <w:sz w:val="24"/>
                <w:szCs w:val="24"/>
              </w:rPr>
            </w:pPr>
          </w:p>
        </w:tc>
      </w:tr>
      <w:tr w:rsidR="0085389E" w:rsidRPr="007A7AD6" w14:paraId="4296A0BF" w14:textId="77777777" w:rsidTr="008A2518">
        <w:tc>
          <w:tcPr>
            <w:tcW w:w="2830" w:type="dxa"/>
          </w:tcPr>
          <w:p w14:paraId="2FD2FAC7" w14:textId="77777777" w:rsidR="00C61D60" w:rsidRDefault="00C61D60" w:rsidP="008A2518">
            <w:pPr>
              <w:rPr>
                <w:sz w:val="24"/>
                <w:szCs w:val="24"/>
              </w:rPr>
            </w:pPr>
          </w:p>
          <w:p w14:paraId="689C9BC1" w14:textId="0D451F6B" w:rsidR="0085389E" w:rsidRPr="00D175FC" w:rsidRDefault="0085389E" w:rsidP="008A2518">
            <w:pPr>
              <w:rPr>
                <w:sz w:val="24"/>
                <w:szCs w:val="24"/>
              </w:rPr>
            </w:pPr>
            <w:r w:rsidRPr="00D175FC">
              <w:rPr>
                <w:sz w:val="24"/>
                <w:szCs w:val="24"/>
              </w:rPr>
              <w:t>I can use familiar words and phrases and experiment with newly-learned vocabulary.</w:t>
            </w:r>
          </w:p>
          <w:p w14:paraId="5B103D1D" w14:textId="77777777" w:rsidR="0085389E" w:rsidRPr="00D175FC" w:rsidRDefault="0085389E" w:rsidP="008A2518">
            <w:pPr>
              <w:rPr>
                <w:sz w:val="24"/>
                <w:szCs w:val="24"/>
              </w:rPr>
            </w:pPr>
          </w:p>
        </w:tc>
        <w:tc>
          <w:tcPr>
            <w:tcW w:w="2835" w:type="dxa"/>
          </w:tcPr>
          <w:p w14:paraId="1E5C28F0" w14:textId="77777777" w:rsidR="00C61D60" w:rsidRDefault="00C61D60" w:rsidP="008A2518">
            <w:pPr>
              <w:rPr>
                <w:sz w:val="24"/>
                <w:szCs w:val="24"/>
              </w:rPr>
            </w:pPr>
          </w:p>
          <w:p w14:paraId="190560FF" w14:textId="0B60DF1E" w:rsidR="0085389E" w:rsidRPr="00D175FC" w:rsidRDefault="0085389E" w:rsidP="008A2518">
            <w:pPr>
              <w:rPr>
                <w:sz w:val="24"/>
                <w:szCs w:val="24"/>
              </w:rPr>
            </w:pPr>
            <w:r w:rsidRPr="00D175FC">
              <w:rPr>
                <w:sz w:val="24"/>
                <w:szCs w:val="24"/>
              </w:rPr>
              <w:t>I can use my imagination to create my own literature.</w:t>
            </w:r>
          </w:p>
        </w:tc>
        <w:tc>
          <w:tcPr>
            <w:tcW w:w="2925" w:type="dxa"/>
          </w:tcPr>
          <w:p w14:paraId="34401137" w14:textId="77777777" w:rsidR="00C61D60" w:rsidRDefault="00C61D60" w:rsidP="008A2518">
            <w:pPr>
              <w:rPr>
                <w:sz w:val="24"/>
                <w:szCs w:val="24"/>
              </w:rPr>
            </w:pPr>
          </w:p>
          <w:p w14:paraId="7E66D9D8" w14:textId="4E6282C8" w:rsidR="0085389E" w:rsidRPr="00D175FC" w:rsidRDefault="0085389E" w:rsidP="008A2518">
            <w:pPr>
              <w:rPr>
                <w:sz w:val="24"/>
                <w:szCs w:val="24"/>
              </w:rPr>
            </w:pPr>
            <w:r w:rsidRPr="00D175FC">
              <w:rPr>
                <w:sz w:val="24"/>
                <w:szCs w:val="24"/>
              </w:rPr>
              <w:t>I can use my imagination and experiment with language to create my own literature.</w:t>
            </w:r>
          </w:p>
        </w:tc>
        <w:tc>
          <w:tcPr>
            <w:tcW w:w="2924" w:type="dxa"/>
          </w:tcPr>
          <w:p w14:paraId="1894A264" w14:textId="77777777" w:rsidR="00C61D60" w:rsidRDefault="00C61D60" w:rsidP="008A2518">
            <w:pPr>
              <w:rPr>
                <w:sz w:val="24"/>
                <w:szCs w:val="24"/>
              </w:rPr>
            </w:pPr>
          </w:p>
          <w:p w14:paraId="019977C6" w14:textId="658E20FE" w:rsidR="0085389E" w:rsidRDefault="0085389E" w:rsidP="008A2518">
            <w:pPr>
              <w:rPr>
                <w:sz w:val="24"/>
                <w:szCs w:val="24"/>
              </w:rPr>
            </w:pPr>
            <w:r w:rsidRPr="00D175FC">
              <w:rPr>
                <w:sz w:val="24"/>
                <w:szCs w:val="24"/>
              </w:rPr>
              <w:t>I can use my imagination and experiment with different creative forms and techniques to create my own literature.</w:t>
            </w:r>
          </w:p>
          <w:p w14:paraId="226BBE8F" w14:textId="77777777" w:rsidR="008A2518" w:rsidRDefault="008A2518" w:rsidP="008A2518">
            <w:pPr>
              <w:rPr>
                <w:sz w:val="24"/>
                <w:szCs w:val="24"/>
              </w:rPr>
            </w:pPr>
          </w:p>
          <w:p w14:paraId="52DC07DF" w14:textId="77777777" w:rsidR="003414EA" w:rsidRDefault="003414EA" w:rsidP="008A2518">
            <w:pPr>
              <w:rPr>
                <w:sz w:val="24"/>
                <w:szCs w:val="24"/>
              </w:rPr>
            </w:pPr>
          </w:p>
          <w:p w14:paraId="0256C611" w14:textId="77777777" w:rsidR="003414EA" w:rsidRDefault="003414EA" w:rsidP="008A2518">
            <w:pPr>
              <w:rPr>
                <w:sz w:val="24"/>
                <w:szCs w:val="24"/>
              </w:rPr>
            </w:pPr>
          </w:p>
          <w:p w14:paraId="2937B51F" w14:textId="77777777" w:rsidR="003414EA" w:rsidRDefault="003414EA" w:rsidP="008A2518">
            <w:pPr>
              <w:rPr>
                <w:sz w:val="24"/>
                <w:szCs w:val="24"/>
              </w:rPr>
            </w:pPr>
          </w:p>
          <w:p w14:paraId="4AC0310C" w14:textId="6F83AAAE" w:rsidR="003414EA" w:rsidRPr="00D175FC" w:rsidRDefault="003414EA" w:rsidP="008A2518">
            <w:pPr>
              <w:rPr>
                <w:sz w:val="24"/>
                <w:szCs w:val="24"/>
              </w:rPr>
            </w:pPr>
          </w:p>
        </w:tc>
        <w:tc>
          <w:tcPr>
            <w:tcW w:w="3119" w:type="dxa"/>
          </w:tcPr>
          <w:p w14:paraId="540E1EE2" w14:textId="77777777" w:rsidR="00C61D60" w:rsidRDefault="00C61D60" w:rsidP="008A2518">
            <w:pPr>
              <w:rPr>
                <w:sz w:val="24"/>
                <w:szCs w:val="24"/>
              </w:rPr>
            </w:pPr>
          </w:p>
          <w:p w14:paraId="4A2683AF" w14:textId="39498207" w:rsidR="0085389E" w:rsidRPr="00D175FC" w:rsidRDefault="0085389E" w:rsidP="008A2518">
            <w:pPr>
              <w:rPr>
                <w:sz w:val="24"/>
                <w:szCs w:val="24"/>
              </w:rPr>
            </w:pPr>
            <w:r w:rsidRPr="00D175FC">
              <w:rPr>
                <w:sz w:val="24"/>
                <w:szCs w:val="24"/>
              </w:rPr>
              <w:t>I can experiment with and craft my own literature.</w:t>
            </w:r>
          </w:p>
        </w:tc>
      </w:tr>
      <w:tr w:rsidR="0085389E" w:rsidRPr="007A7AD6" w14:paraId="7A5CF5D3" w14:textId="77777777" w:rsidTr="008A2518">
        <w:tc>
          <w:tcPr>
            <w:tcW w:w="2830" w:type="dxa"/>
            <w:shd w:val="clear" w:color="auto" w:fill="auto"/>
          </w:tcPr>
          <w:p w14:paraId="1B5F1226" w14:textId="77777777" w:rsidR="00C61D60" w:rsidRDefault="00C61D60" w:rsidP="008A2518">
            <w:pPr>
              <w:pStyle w:val="paragraph"/>
              <w:spacing w:before="0" w:beforeAutospacing="0" w:after="0" w:afterAutospacing="0"/>
              <w:textAlignment w:val="baseline"/>
              <w:rPr>
                <w:rStyle w:val="eop"/>
                <w:rFonts w:ascii="Arial" w:hAnsi="Arial" w:cs="Arial"/>
                <w:sz w:val="24"/>
                <w:szCs w:val="24"/>
              </w:rPr>
            </w:pPr>
          </w:p>
          <w:p w14:paraId="27A1A6DD" w14:textId="47CCEAF8" w:rsidR="0085389E" w:rsidRPr="00D175FC" w:rsidRDefault="0085389E" w:rsidP="008A2518">
            <w:pPr>
              <w:pStyle w:val="paragraph"/>
              <w:spacing w:before="0" w:beforeAutospacing="0" w:after="0" w:afterAutospacing="0"/>
              <w:textAlignment w:val="baseline"/>
              <w:rPr>
                <w:rStyle w:val="eop"/>
                <w:rFonts w:ascii="Arial" w:hAnsi="Arial" w:cs="Arial"/>
                <w:sz w:val="24"/>
                <w:szCs w:val="24"/>
              </w:rPr>
            </w:pPr>
            <w:r w:rsidRPr="00D175FC">
              <w:rPr>
                <w:rStyle w:val="eop"/>
                <w:rFonts w:ascii="Arial" w:hAnsi="Arial" w:cs="Arial"/>
                <w:sz w:val="24"/>
                <w:szCs w:val="24"/>
              </w:rPr>
              <w:t>I can respond to what I hear, read and view and can express simple opinions on it.</w:t>
            </w:r>
          </w:p>
          <w:p w14:paraId="1C2AF584" w14:textId="21DA81F4" w:rsidR="0085389E" w:rsidRDefault="0085389E" w:rsidP="008A2518">
            <w:pPr>
              <w:pStyle w:val="paragraph"/>
              <w:spacing w:before="0" w:beforeAutospacing="0" w:after="0" w:afterAutospacing="0"/>
              <w:textAlignment w:val="baseline"/>
              <w:rPr>
                <w:rStyle w:val="eop"/>
                <w:rFonts w:ascii="Arial" w:hAnsi="Arial" w:cs="Arial"/>
                <w:sz w:val="24"/>
                <w:szCs w:val="24"/>
              </w:rPr>
            </w:pPr>
          </w:p>
          <w:p w14:paraId="37198EB6" w14:textId="77777777" w:rsidR="0085389E" w:rsidRPr="00D175FC" w:rsidRDefault="0085389E" w:rsidP="008A2518">
            <w:pPr>
              <w:pStyle w:val="paragraph"/>
              <w:spacing w:before="0" w:beforeAutospacing="0" w:after="0" w:afterAutospacing="0"/>
              <w:textAlignment w:val="baseline"/>
              <w:rPr>
                <w:rStyle w:val="eop"/>
                <w:rFonts w:ascii="Arial" w:hAnsi="Arial" w:cs="Arial"/>
                <w:sz w:val="24"/>
                <w:szCs w:val="24"/>
              </w:rPr>
            </w:pPr>
            <w:r w:rsidRPr="00D175FC">
              <w:rPr>
                <w:rStyle w:val="normaltextrun"/>
                <w:rFonts w:ascii="Arial" w:hAnsi="Arial" w:cs="Arial"/>
                <w:sz w:val="24"/>
                <w:szCs w:val="24"/>
              </w:rPr>
              <w:t>I am beginning to ask and answer questions to clarify my understanding.</w:t>
            </w:r>
          </w:p>
          <w:p w14:paraId="6A84BA13" w14:textId="77777777" w:rsidR="0085389E" w:rsidRPr="00D175FC" w:rsidRDefault="0085389E" w:rsidP="008A2518">
            <w:pPr>
              <w:pStyle w:val="paragraph"/>
              <w:spacing w:before="0" w:beforeAutospacing="0" w:after="0" w:afterAutospacing="0"/>
              <w:textAlignment w:val="baseline"/>
              <w:rPr>
                <w:rStyle w:val="eop"/>
                <w:rFonts w:ascii="Arial" w:hAnsi="Arial" w:cs="Arial"/>
                <w:sz w:val="24"/>
                <w:szCs w:val="24"/>
              </w:rPr>
            </w:pPr>
          </w:p>
        </w:tc>
        <w:tc>
          <w:tcPr>
            <w:tcW w:w="2835" w:type="dxa"/>
          </w:tcPr>
          <w:p w14:paraId="55FD3718" w14:textId="77777777" w:rsidR="00C61D60" w:rsidRDefault="00C61D60" w:rsidP="008A2518">
            <w:pPr>
              <w:pStyle w:val="paragraph"/>
              <w:spacing w:before="0" w:beforeAutospacing="0" w:after="0" w:afterAutospacing="0"/>
              <w:textAlignment w:val="baseline"/>
              <w:rPr>
                <w:rStyle w:val="eop"/>
                <w:rFonts w:ascii="Arial" w:hAnsi="Arial" w:cs="Arial"/>
                <w:sz w:val="24"/>
                <w:szCs w:val="24"/>
              </w:rPr>
            </w:pPr>
          </w:p>
          <w:p w14:paraId="00E36291" w14:textId="631C768F" w:rsidR="0085389E" w:rsidRPr="00D175FC" w:rsidRDefault="0085389E" w:rsidP="008A2518">
            <w:pPr>
              <w:pStyle w:val="paragraph"/>
              <w:spacing w:before="0" w:beforeAutospacing="0" w:after="0" w:afterAutospacing="0"/>
              <w:textAlignment w:val="baseline"/>
              <w:rPr>
                <w:rStyle w:val="eop"/>
                <w:rFonts w:ascii="Arial" w:hAnsi="Arial" w:cs="Arial"/>
                <w:sz w:val="24"/>
                <w:szCs w:val="24"/>
              </w:rPr>
            </w:pPr>
            <w:r w:rsidRPr="00D175FC">
              <w:rPr>
                <w:rStyle w:val="eop"/>
                <w:rFonts w:ascii="Arial" w:hAnsi="Arial" w:cs="Arial"/>
                <w:sz w:val="24"/>
                <w:szCs w:val="24"/>
              </w:rPr>
              <w:t>I can respond to what I hear, read, and view, asking questions and showing my understanding.</w:t>
            </w:r>
          </w:p>
          <w:p w14:paraId="2E490B3A" w14:textId="5B416649" w:rsidR="0085389E" w:rsidRDefault="0085389E" w:rsidP="008A2518">
            <w:pPr>
              <w:pStyle w:val="paragraph"/>
              <w:spacing w:before="0" w:beforeAutospacing="0" w:after="0" w:afterAutospacing="0"/>
              <w:textAlignment w:val="baseline"/>
              <w:rPr>
                <w:rFonts w:ascii="Arial" w:hAnsi="Arial" w:cs="Arial"/>
                <w:sz w:val="24"/>
                <w:szCs w:val="24"/>
              </w:rPr>
            </w:pPr>
          </w:p>
          <w:p w14:paraId="43406C8A" w14:textId="4C7E6FAE" w:rsidR="0085389E" w:rsidRPr="00D175FC" w:rsidRDefault="0085389E" w:rsidP="008A2518">
            <w:pPr>
              <w:pStyle w:val="paragraph"/>
              <w:spacing w:before="0" w:beforeAutospacing="0" w:after="0" w:afterAutospacing="0"/>
              <w:textAlignment w:val="baseline"/>
              <w:rPr>
                <w:rStyle w:val="eop"/>
                <w:rFonts w:ascii="Arial" w:hAnsi="Arial" w:cs="Arial"/>
                <w:sz w:val="24"/>
                <w:szCs w:val="24"/>
              </w:rPr>
            </w:pPr>
            <w:r w:rsidRPr="00D175FC">
              <w:rPr>
                <w:rStyle w:val="normaltextrun"/>
                <w:rFonts w:ascii="Arial" w:hAnsi="Arial" w:cs="Arial"/>
                <w:sz w:val="24"/>
                <w:szCs w:val="24"/>
              </w:rPr>
              <w:t>I can recognise the features of different types of literature</w:t>
            </w:r>
            <w:r w:rsidR="008A2518">
              <w:rPr>
                <w:rStyle w:val="normaltextrun"/>
                <w:rFonts w:ascii="Arial" w:hAnsi="Arial" w:cs="Arial"/>
                <w:sz w:val="24"/>
                <w:szCs w:val="24"/>
              </w:rPr>
              <w:t xml:space="preserve"> </w:t>
            </w:r>
            <w:r w:rsidRPr="00D175FC">
              <w:rPr>
                <w:rStyle w:val="apple-converted-space"/>
                <w:rFonts w:ascii="Arial" w:hAnsi="Arial" w:cs="Arial"/>
                <w:sz w:val="24"/>
                <w:szCs w:val="24"/>
              </w:rPr>
              <w:t>and</w:t>
            </w:r>
            <w:r w:rsidRPr="00D175FC">
              <w:rPr>
                <w:rStyle w:val="normaltextrun"/>
                <w:rFonts w:ascii="Arial" w:hAnsi="Arial" w:cs="Arial"/>
                <w:sz w:val="24"/>
                <w:szCs w:val="24"/>
              </w:rPr>
              <w:t xml:space="preserve"> use appropriate language to talk about them</w:t>
            </w:r>
            <w:r w:rsidRPr="00D175FC">
              <w:rPr>
                <w:rStyle w:val="eop"/>
                <w:rFonts w:ascii="Arial" w:hAnsi="Arial" w:cs="Arial"/>
                <w:sz w:val="24"/>
                <w:szCs w:val="24"/>
              </w:rPr>
              <w:t>.</w:t>
            </w:r>
          </w:p>
          <w:p w14:paraId="3B9533F3" w14:textId="77777777" w:rsidR="0085389E" w:rsidRPr="00D175FC" w:rsidRDefault="0085389E" w:rsidP="008A2518">
            <w:pPr>
              <w:pStyle w:val="paragraph"/>
              <w:spacing w:before="0" w:beforeAutospacing="0" w:after="0" w:afterAutospacing="0"/>
              <w:textAlignment w:val="baseline"/>
              <w:rPr>
                <w:rFonts w:ascii="Arial" w:hAnsi="Arial" w:cs="Arial"/>
                <w:sz w:val="24"/>
                <w:szCs w:val="24"/>
              </w:rPr>
            </w:pPr>
          </w:p>
        </w:tc>
        <w:tc>
          <w:tcPr>
            <w:tcW w:w="2925" w:type="dxa"/>
          </w:tcPr>
          <w:p w14:paraId="53DEAF55" w14:textId="77777777" w:rsidR="00C61D60" w:rsidRDefault="00C61D60" w:rsidP="008A2518">
            <w:pPr>
              <w:pStyle w:val="CommentText"/>
              <w:rPr>
                <w:sz w:val="24"/>
                <w:szCs w:val="24"/>
              </w:rPr>
            </w:pPr>
          </w:p>
          <w:p w14:paraId="65F6BE74" w14:textId="038D6554" w:rsidR="0085389E" w:rsidRPr="00D175FC" w:rsidRDefault="0085389E" w:rsidP="008A2518">
            <w:pPr>
              <w:pStyle w:val="CommentText"/>
              <w:rPr>
                <w:sz w:val="24"/>
                <w:szCs w:val="24"/>
              </w:rPr>
            </w:pPr>
            <w:r w:rsidRPr="00D175FC">
              <w:rPr>
                <w:sz w:val="24"/>
                <w:szCs w:val="24"/>
              </w:rPr>
              <w:t>I can consider the plot, character, theme and context of literature I experience supporting my ideas and opinions with evidence from the literature.</w:t>
            </w:r>
          </w:p>
          <w:p w14:paraId="45F5456D" w14:textId="1D0EF771" w:rsidR="0085389E" w:rsidRDefault="0085389E" w:rsidP="008A2518">
            <w:pPr>
              <w:pStyle w:val="CommentText"/>
              <w:rPr>
                <w:sz w:val="24"/>
                <w:szCs w:val="24"/>
              </w:rPr>
            </w:pPr>
          </w:p>
          <w:p w14:paraId="6D7545E7" w14:textId="77777777" w:rsidR="0085389E" w:rsidRPr="00D175FC" w:rsidRDefault="0085389E" w:rsidP="008A2518">
            <w:pPr>
              <w:rPr>
                <w:sz w:val="24"/>
                <w:szCs w:val="24"/>
              </w:rPr>
            </w:pPr>
            <w:r w:rsidRPr="00D175FC">
              <w:rPr>
                <w:rFonts w:eastAsia="Times New Roman"/>
                <w:sz w:val="24"/>
                <w:szCs w:val="24"/>
                <w:lang w:eastAsia="en-GB"/>
              </w:rPr>
              <w:t>I can make connections between what I hear, read and view.</w:t>
            </w:r>
          </w:p>
          <w:p w14:paraId="4707B0EB" w14:textId="4BE9B044" w:rsidR="0085389E" w:rsidRPr="00D175FC" w:rsidRDefault="0085389E" w:rsidP="008A2518">
            <w:pPr>
              <w:rPr>
                <w:sz w:val="24"/>
                <w:szCs w:val="24"/>
              </w:rPr>
            </w:pPr>
          </w:p>
        </w:tc>
        <w:tc>
          <w:tcPr>
            <w:tcW w:w="2924" w:type="dxa"/>
          </w:tcPr>
          <w:p w14:paraId="6BEA2A1E" w14:textId="77777777" w:rsidR="00C61D60" w:rsidRDefault="00C61D60" w:rsidP="008A2518">
            <w:pPr>
              <w:rPr>
                <w:rFonts w:eastAsia="Times New Roman"/>
                <w:sz w:val="24"/>
                <w:szCs w:val="24"/>
                <w:lang w:eastAsia="en-GB"/>
              </w:rPr>
            </w:pPr>
          </w:p>
          <w:p w14:paraId="0D1B06E8" w14:textId="5285A3CF" w:rsidR="0085389E" w:rsidRPr="00D175FC" w:rsidRDefault="0085389E" w:rsidP="008A2518">
            <w:pPr>
              <w:rPr>
                <w:rFonts w:eastAsia="Times New Roman"/>
                <w:sz w:val="24"/>
                <w:szCs w:val="24"/>
                <w:lang w:eastAsia="en-GB"/>
              </w:rPr>
            </w:pPr>
            <w:r w:rsidRPr="00D175FC">
              <w:rPr>
                <w:rFonts w:eastAsia="Times New Roman"/>
                <w:sz w:val="24"/>
                <w:szCs w:val="24"/>
                <w:lang w:eastAsia="en-GB"/>
              </w:rPr>
              <w:t>I can explore, analyse and compare key id</w:t>
            </w:r>
            <w:r w:rsidR="008A2518">
              <w:rPr>
                <w:rFonts w:eastAsia="Times New Roman"/>
                <w:sz w:val="24"/>
                <w:szCs w:val="24"/>
                <w:lang w:eastAsia="en-GB"/>
              </w:rPr>
              <w:t xml:space="preserve">eas using relevant terminology, </w:t>
            </w:r>
            <w:r w:rsidRPr="00D175FC">
              <w:rPr>
                <w:rFonts w:eastAsia="Times New Roman"/>
                <w:sz w:val="24"/>
                <w:szCs w:val="24"/>
                <w:lang w:eastAsia="en-GB"/>
              </w:rPr>
              <w:t>supporting my views with relevant textual detail.</w:t>
            </w:r>
          </w:p>
          <w:p w14:paraId="60E4BC75" w14:textId="77777777" w:rsidR="0085389E" w:rsidRPr="00D175FC" w:rsidRDefault="0085389E" w:rsidP="008A2518">
            <w:pPr>
              <w:rPr>
                <w:sz w:val="24"/>
                <w:szCs w:val="24"/>
              </w:rPr>
            </w:pPr>
          </w:p>
        </w:tc>
        <w:tc>
          <w:tcPr>
            <w:tcW w:w="3119" w:type="dxa"/>
          </w:tcPr>
          <w:p w14:paraId="61426815" w14:textId="77777777" w:rsidR="00C61D60" w:rsidRDefault="00C61D60" w:rsidP="008A2518">
            <w:pPr>
              <w:rPr>
                <w:rFonts w:eastAsia="Times New Roman"/>
                <w:sz w:val="24"/>
                <w:szCs w:val="24"/>
                <w:lang w:eastAsia="en-GB"/>
              </w:rPr>
            </w:pPr>
          </w:p>
          <w:p w14:paraId="421ECDF6" w14:textId="1D40FD4E" w:rsidR="0085389E" w:rsidRPr="00D175FC" w:rsidRDefault="0085389E" w:rsidP="008A2518">
            <w:pPr>
              <w:rPr>
                <w:rFonts w:eastAsia="Times New Roman"/>
                <w:sz w:val="24"/>
                <w:szCs w:val="24"/>
                <w:lang w:eastAsia="en-GB"/>
              </w:rPr>
            </w:pPr>
            <w:r w:rsidRPr="00D175FC">
              <w:rPr>
                <w:rFonts w:eastAsia="Times New Roman"/>
                <w:sz w:val="24"/>
                <w:szCs w:val="24"/>
                <w:lang w:eastAsia="en-GB"/>
              </w:rPr>
              <w:t>I can critically evaluate key concepts and the impact of language choices and techniques on the reader/viewer using an assured selection of relevant textual detail.</w:t>
            </w:r>
          </w:p>
          <w:p w14:paraId="32D04111" w14:textId="77777777" w:rsidR="0085389E" w:rsidRPr="00D175FC" w:rsidRDefault="0085389E" w:rsidP="008A2518">
            <w:pPr>
              <w:rPr>
                <w:sz w:val="24"/>
                <w:szCs w:val="24"/>
              </w:rPr>
            </w:pPr>
          </w:p>
        </w:tc>
      </w:tr>
      <w:tr w:rsidR="0085389E" w:rsidRPr="007A7AD6" w14:paraId="1F370621" w14:textId="77777777" w:rsidTr="008A2518">
        <w:tc>
          <w:tcPr>
            <w:tcW w:w="2830" w:type="dxa"/>
          </w:tcPr>
          <w:p w14:paraId="5B4F98E3" w14:textId="77777777" w:rsidR="0085389E" w:rsidRPr="00D175FC" w:rsidRDefault="0085389E" w:rsidP="008A2518">
            <w:pPr>
              <w:rPr>
                <w:sz w:val="24"/>
                <w:szCs w:val="24"/>
              </w:rPr>
            </w:pPr>
          </w:p>
        </w:tc>
        <w:tc>
          <w:tcPr>
            <w:tcW w:w="2835" w:type="dxa"/>
            <w:shd w:val="clear" w:color="auto" w:fill="auto"/>
          </w:tcPr>
          <w:p w14:paraId="17A91269" w14:textId="77777777" w:rsidR="0085389E" w:rsidRPr="00D175FC" w:rsidRDefault="0085389E" w:rsidP="008A2518">
            <w:pPr>
              <w:rPr>
                <w:sz w:val="24"/>
                <w:szCs w:val="24"/>
              </w:rPr>
            </w:pPr>
            <w:r w:rsidRPr="00D175FC">
              <w:rPr>
                <w:sz w:val="24"/>
                <w:szCs w:val="24"/>
              </w:rPr>
              <w:t>I am beginning to show empathy with characters in literature.</w:t>
            </w:r>
          </w:p>
        </w:tc>
        <w:tc>
          <w:tcPr>
            <w:tcW w:w="2925" w:type="dxa"/>
            <w:shd w:val="clear" w:color="auto" w:fill="auto"/>
          </w:tcPr>
          <w:p w14:paraId="4C3406BB" w14:textId="77777777" w:rsidR="0085389E" w:rsidRPr="00D175FC" w:rsidRDefault="0085389E" w:rsidP="008A2518">
            <w:pPr>
              <w:rPr>
                <w:rFonts w:eastAsia="Times New Roman"/>
                <w:sz w:val="24"/>
                <w:szCs w:val="24"/>
                <w:lang w:eastAsia="en-GB"/>
              </w:rPr>
            </w:pPr>
            <w:r w:rsidRPr="00D175FC">
              <w:rPr>
                <w:rFonts w:eastAsia="Times New Roman"/>
                <w:sz w:val="24"/>
                <w:szCs w:val="24"/>
                <w:lang w:val="en" w:eastAsia="en-GB"/>
              </w:rPr>
              <w:t>I can show empathy when responding to literature and understand that others may have different views from mine.</w:t>
            </w:r>
            <w:r w:rsidRPr="00D175FC">
              <w:rPr>
                <w:rFonts w:eastAsia="Times New Roman"/>
                <w:sz w:val="24"/>
                <w:szCs w:val="24"/>
                <w:lang w:eastAsia="en-GB"/>
              </w:rPr>
              <w:t>  </w:t>
            </w:r>
          </w:p>
          <w:p w14:paraId="02F323CE" w14:textId="77777777" w:rsidR="0085389E" w:rsidRPr="00D175FC" w:rsidRDefault="0085389E" w:rsidP="008A2518">
            <w:pPr>
              <w:rPr>
                <w:sz w:val="24"/>
                <w:szCs w:val="24"/>
              </w:rPr>
            </w:pPr>
          </w:p>
        </w:tc>
        <w:tc>
          <w:tcPr>
            <w:tcW w:w="2924" w:type="dxa"/>
            <w:shd w:val="clear" w:color="auto" w:fill="auto"/>
          </w:tcPr>
          <w:p w14:paraId="44B15094" w14:textId="0CE92F67" w:rsidR="0085389E" w:rsidRPr="00D175FC" w:rsidRDefault="0085389E" w:rsidP="008A2518">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appreciate literature, showing empathy and</w:t>
            </w:r>
            <w:r w:rsidR="00C61D60">
              <w:rPr>
                <w:rStyle w:val="normaltextrun"/>
                <w:rFonts w:ascii="Arial" w:hAnsi="Arial" w:cs="Arial"/>
                <w:sz w:val="24"/>
                <w:szCs w:val="24"/>
              </w:rPr>
              <w:t xml:space="preserve"> </w:t>
            </w:r>
            <w:r w:rsidRPr="00D175FC">
              <w:rPr>
                <w:rStyle w:val="apple-converted-space"/>
                <w:rFonts w:ascii="Arial" w:hAnsi="Arial" w:cs="Arial"/>
                <w:sz w:val="24"/>
                <w:szCs w:val="24"/>
              </w:rPr>
              <w:t xml:space="preserve">understanding </w:t>
            </w:r>
            <w:r w:rsidRPr="00D175FC">
              <w:rPr>
                <w:rStyle w:val="normaltextrun"/>
                <w:rFonts w:ascii="Arial" w:hAnsi="Arial" w:cs="Arial"/>
                <w:sz w:val="24"/>
                <w:szCs w:val="24"/>
              </w:rPr>
              <w:t>that literature can be interpreted differently.</w:t>
            </w:r>
          </w:p>
          <w:p w14:paraId="616D2731" w14:textId="77777777" w:rsidR="0085389E" w:rsidRPr="00D175FC" w:rsidRDefault="0085389E" w:rsidP="008A2518">
            <w:pPr>
              <w:rPr>
                <w:sz w:val="24"/>
                <w:szCs w:val="24"/>
              </w:rPr>
            </w:pPr>
          </w:p>
        </w:tc>
        <w:tc>
          <w:tcPr>
            <w:tcW w:w="3119" w:type="dxa"/>
            <w:shd w:val="clear" w:color="auto" w:fill="auto"/>
          </w:tcPr>
          <w:p w14:paraId="33856316" w14:textId="2DFBE784" w:rsidR="0085389E" w:rsidRPr="00D175FC" w:rsidRDefault="0085389E" w:rsidP="00C61D60">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 xml:space="preserve">I can appreciate literature, </w:t>
            </w:r>
            <w:r w:rsidRPr="00D175FC">
              <w:rPr>
                <w:rStyle w:val="apple-converted-space"/>
                <w:rFonts w:ascii="Arial" w:hAnsi="Arial" w:cs="Arial"/>
                <w:sz w:val="24"/>
                <w:szCs w:val="24"/>
              </w:rPr>
              <w:t xml:space="preserve">showing </w:t>
            </w:r>
            <w:r w:rsidRPr="00D175FC">
              <w:rPr>
                <w:rStyle w:val="normaltextrun"/>
                <w:rFonts w:ascii="Arial" w:hAnsi="Arial" w:cs="Arial"/>
                <w:sz w:val="24"/>
                <w:szCs w:val="24"/>
              </w:rPr>
              <w:t>empathy when</w:t>
            </w:r>
            <w:r w:rsidR="00C61D60">
              <w:rPr>
                <w:rStyle w:val="normaltextrun"/>
                <w:rFonts w:ascii="Arial" w:hAnsi="Arial" w:cs="Arial"/>
                <w:sz w:val="24"/>
                <w:szCs w:val="24"/>
              </w:rPr>
              <w:t xml:space="preserve"> </w:t>
            </w:r>
            <w:r w:rsidRPr="00D175FC">
              <w:rPr>
                <w:rStyle w:val="normaltextrun"/>
                <w:rFonts w:ascii="Arial" w:hAnsi="Arial" w:cs="Arial"/>
                <w:sz w:val="24"/>
                <w:szCs w:val="24"/>
              </w:rPr>
              <w:t>evaluating different interpretations of literature, including my own.</w:t>
            </w:r>
          </w:p>
        </w:tc>
      </w:tr>
    </w:tbl>
    <w:p w14:paraId="1CF2F03D" w14:textId="77777777" w:rsidR="0085389E" w:rsidRPr="00B40368" w:rsidRDefault="0085389E" w:rsidP="00C61D60"/>
    <w:p w14:paraId="11194B88" w14:textId="77777777" w:rsidR="0085389E" w:rsidRDefault="0085389E" w:rsidP="00C61D60"/>
    <w:p w14:paraId="394AE18C" w14:textId="781AED3B" w:rsidR="0085389E" w:rsidRPr="0026625D" w:rsidRDefault="0085389E" w:rsidP="00C61D60">
      <w:pPr>
        <w:rPr>
          <w:b/>
        </w:rPr>
      </w:pPr>
      <w:r w:rsidRPr="0026625D">
        <w:rPr>
          <w:b/>
        </w:rPr>
        <w:t>Welsh in English-medium settings/schools/streams</w:t>
      </w:r>
    </w:p>
    <w:p w14:paraId="08BB7A53" w14:textId="77777777" w:rsidR="0085389E" w:rsidRPr="00B40368" w:rsidRDefault="0085389E" w:rsidP="00C61D60"/>
    <w:tbl>
      <w:tblPr>
        <w:tblStyle w:val="TableGrid"/>
        <w:tblpPr w:leftFromText="180" w:rightFromText="180" w:vertAnchor="text" w:horzAnchor="page" w:tblpX="1096"/>
        <w:tblW w:w="0" w:type="auto"/>
        <w:tblLook w:val="04A0" w:firstRow="1" w:lastRow="0" w:firstColumn="1" w:lastColumn="0" w:noHBand="0" w:noVBand="1"/>
      </w:tblPr>
      <w:tblGrid>
        <w:gridCol w:w="2830"/>
        <w:gridCol w:w="2835"/>
        <w:gridCol w:w="2925"/>
        <w:gridCol w:w="2924"/>
        <w:gridCol w:w="3119"/>
      </w:tblGrid>
      <w:tr w:rsidR="0085389E" w:rsidRPr="00D175FC" w14:paraId="413A8E13" w14:textId="77777777" w:rsidTr="00C61D60">
        <w:tc>
          <w:tcPr>
            <w:tcW w:w="2830" w:type="dxa"/>
          </w:tcPr>
          <w:p w14:paraId="1B507A0D" w14:textId="2BCB97A9" w:rsidR="0085389E" w:rsidRPr="00C61D60" w:rsidRDefault="0085389E" w:rsidP="00C61D60">
            <w:pPr>
              <w:rPr>
                <w:b/>
                <w:sz w:val="24"/>
                <w:szCs w:val="24"/>
              </w:rPr>
            </w:pPr>
            <w:r w:rsidRPr="00C61D60">
              <w:rPr>
                <w:b/>
                <w:sz w:val="24"/>
                <w:szCs w:val="24"/>
              </w:rPr>
              <w:t>Progression step 1</w:t>
            </w:r>
          </w:p>
        </w:tc>
        <w:tc>
          <w:tcPr>
            <w:tcW w:w="2835" w:type="dxa"/>
          </w:tcPr>
          <w:p w14:paraId="79670B87" w14:textId="3B7B3E9C" w:rsidR="0085389E" w:rsidRPr="00C61D60" w:rsidRDefault="0085389E" w:rsidP="00C61D60">
            <w:pPr>
              <w:rPr>
                <w:b/>
                <w:sz w:val="24"/>
                <w:szCs w:val="24"/>
              </w:rPr>
            </w:pPr>
            <w:r w:rsidRPr="00C61D60">
              <w:rPr>
                <w:b/>
                <w:sz w:val="24"/>
                <w:szCs w:val="24"/>
              </w:rPr>
              <w:t>Progression step 2</w:t>
            </w:r>
          </w:p>
        </w:tc>
        <w:tc>
          <w:tcPr>
            <w:tcW w:w="2925" w:type="dxa"/>
          </w:tcPr>
          <w:p w14:paraId="01322CD6" w14:textId="191238E3" w:rsidR="0085389E" w:rsidRPr="00C61D60" w:rsidRDefault="0085389E" w:rsidP="00C61D60">
            <w:pPr>
              <w:rPr>
                <w:b/>
                <w:sz w:val="24"/>
                <w:szCs w:val="24"/>
              </w:rPr>
            </w:pPr>
            <w:r w:rsidRPr="00C61D60">
              <w:rPr>
                <w:b/>
                <w:sz w:val="24"/>
                <w:szCs w:val="24"/>
              </w:rPr>
              <w:t>Progression step 3</w:t>
            </w:r>
          </w:p>
        </w:tc>
        <w:tc>
          <w:tcPr>
            <w:tcW w:w="2924" w:type="dxa"/>
          </w:tcPr>
          <w:p w14:paraId="7CEECBB4" w14:textId="779FCB5D" w:rsidR="0085389E" w:rsidRPr="00C61D60" w:rsidRDefault="0085389E" w:rsidP="00C61D60">
            <w:pPr>
              <w:rPr>
                <w:b/>
                <w:sz w:val="24"/>
                <w:szCs w:val="24"/>
              </w:rPr>
            </w:pPr>
            <w:r w:rsidRPr="00C61D60">
              <w:rPr>
                <w:b/>
                <w:sz w:val="24"/>
                <w:szCs w:val="24"/>
              </w:rPr>
              <w:t>Progression step 4</w:t>
            </w:r>
          </w:p>
        </w:tc>
        <w:tc>
          <w:tcPr>
            <w:tcW w:w="3119" w:type="dxa"/>
          </w:tcPr>
          <w:p w14:paraId="7009C0E9" w14:textId="772BA8F3" w:rsidR="0085389E" w:rsidRPr="00C61D60" w:rsidRDefault="0085389E" w:rsidP="00C61D60">
            <w:pPr>
              <w:rPr>
                <w:b/>
                <w:sz w:val="24"/>
                <w:szCs w:val="24"/>
              </w:rPr>
            </w:pPr>
            <w:r w:rsidRPr="00C61D60">
              <w:rPr>
                <w:b/>
                <w:sz w:val="24"/>
                <w:szCs w:val="24"/>
              </w:rPr>
              <w:t>Progression step 5</w:t>
            </w:r>
          </w:p>
        </w:tc>
      </w:tr>
      <w:tr w:rsidR="0085389E" w:rsidRPr="00D175FC" w14:paraId="576955D6" w14:textId="77777777" w:rsidTr="00C61D60">
        <w:tc>
          <w:tcPr>
            <w:tcW w:w="2830" w:type="dxa"/>
            <w:shd w:val="clear" w:color="auto" w:fill="auto"/>
          </w:tcPr>
          <w:p w14:paraId="19822956" w14:textId="77777777" w:rsidR="003414EA" w:rsidRDefault="003414EA" w:rsidP="00C61D60">
            <w:pPr>
              <w:pStyle w:val="paragraph"/>
              <w:spacing w:before="0" w:beforeAutospacing="0" w:after="0" w:afterAutospacing="0"/>
              <w:textAlignment w:val="baseline"/>
              <w:rPr>
                <w:rStyle w:val="normaltextrun"/>
                <w:rFonts w:ascii="Arial" w:hAnsi="Arial" w:cs="Arial"/>
                <w:sz w:val="24"/>
                <w:szCs w:val="24"/>
              </w:rPr>
            </w:pPr>
          </w:p>
          <w:p w14:paraId="7E694A3D" w14:textId="5218B91B" w:rsidR="0085389E" w:rsidRPr="00D175FC" w:rsidRDefault="0085389E" w:rsidP="00C61D60">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 xml:space="preserve">I have experienced </w:t>
            </w:r>
            <w:r w:rsidRPr="007A5DD8">
              <w:rPr>
                <w:rStyle w:val="Heading1Char"/>
                <w:rFonts w:eastAsiaTheme="minorHAnsi"/>
                <w:b w:val="0"/>
                <w:iCs/>
                <w:color w:val="00B3A1"/>
                <w:sz w:val="24"/>
                <w:szCs w:val="24"/>
                <w:lang w:eastAsia="en-US"/>
              </w:rPr>
              <w:t>literature</w:t>
            </w:r>
            <w:r w:rsidR="00C61D60" w:rsidRPr="00C61D60">
              <w:rPr>
                <w:rStyle w:val="normaltextrun"/>
                <w:rFonts w:ascii="Arial" w:hAnsi="Arial" w:cs="Arial"/>
                <w:sz w:val="24"/>
                <w:szCs w:val="24"/>
              </w:rPr>
              <w:t>.</w:t>
            </w:r>
          </w:p>
          <w:p w14:paraId="2851F01C" w14:textId="77777777" w:rsidR="0085389E" w:rsidRPr="00D175FC" w:rsidRDefault="0085389E" w:rsidP="00C61D60">
            <w:pPr>
              <w:pStyle w:val="paragraph"/>
              <w:spacing w:before="0" w:beforeAutospacing="0" w:after="0" w:afterAutospacing="0"/>
              <w:textAlignment w:val="baseline"/>
              <w:rPr>
                <w:rStyle w:val="normaltextrun"/>
                <w:rFonts w:ascii="Arial" w:hAnsi="Arial" w:cs="Arial"/>
                <w:sz w:val="24"/>
                <w:szCs w:val="24"/>
              </w:rPr>
            </w:pPr>
          </w:p>
          <w:p w14:paraId="6A753604" w14:textId="450AA8F0" w:rsidR="0085389E" w:rsidRPr="00D175FC" w:rsidRDefault="0085389E" w:rsidP="00C61D60">
            <w:pPr>
              <w:pStyle w:val="paragraph"/>
              <w:spacing w:before="0" w:beforeAutospacing="0" w:after="0" w:afterAutospacing="0"/>
              <w:textAlignment w:val="baseline"/>
              <w:rPr>
                <w:rStyle w:val="eop"/>
                <w:rFonts w:ascii="Arial" w:hAnsi="Arial" w:cs="Arial"/>
                <w:sz w:val="24"/>
                <w:szCs w:val="24"/>
              </w:rPr>
            </w:pPr>
            <w:r w:rsidRPr="00D175FC">
              <w:rPr>
                <w:rStyle w:val="normaltextrun"/>
                <w:rFonts w:ascii="Arial" w:hAnsi="Arial" w:cs="Arial"/>
                <w:sz w:val="24"/>
                <w:szCs w:val="24"/>
              </w:rPr>
              <w:t>I can join in with familiar songs, rhymes, stories and poems.</w:t>
            </w:r>
          </w:p>
          <w:p w14:paraId="2DA61B1C" w14:textId="1A63567B" w:rsidR="0085389E" w:rsidRDefault="0085389E" w:rsidP="00C61D60">
            <w:pPr>
              <w:pStyle w:val="paragraph"/>
              <w:spacing w:before="0" w:beforeAutospacing="0" w:after="0" w:afterAutospacing="0"/>
              <w:textAlignment w:val="baseline"/>
              <w:rPr>
                <w:rStyle w:val="eop"/>
                <w:rFonts w:ascii="Arial" w:hAnsi="Arial" w:cs="Arial"/>
                <w:sz w:val="24"/>
                <w:szCs w:val="24"/>
              </w:rPr>
            </w:pPr>
          </w:p>
          <w:p w14:paraId="6FF97D74" w14:textId="77777777" w:rsidR="003414EA" w:rsidRPr="00D175FC" w:rsidRDefault="003414EA" w:rsidP="00C61D60">
            <w:pPr>
              <w:pStyle w:val="paragraph"/>
              <w:spacing w:before="0" w:beforeAutospacing="0" w:after="0" w:afterAutospacing="0"/>
              <w:textAlignment w:val="baseline"/>
              <w:rPr>
                <w:rStyle w:val="eop"/>
                <w:rFonts w:ascii="Arial" w:hAnsi="Arial" w:cs="Arial"/>
                <w:sz w:val="24"/>
                <w:szCs w:val="24"/>
              </w:rPr>
            </w:pPr>
          </w:p>
          <w:p w14:paraId="710BCF44" w14:textId="77777777" w:rsidR="0085389E" w:rsidRPr="00D175FC" w:rsidRDefault="0085389E" w:rsidP="00C61D60">
            <w:pPr>
              <w:pStyle w:val="paragraph"/>
              <w:spacing w:before="0" w:beforeAutospacing="0" w:after="0" w:afterAutospacing="0"/>
              <w:rPr>
                <w:rFonts w:ascii="Arial" w:hAnsi="Arial" w:cs="Arial"/>
                <w:sz w:val="24"/>
                <w:szCs w:val="24"/>
              </w:rPr>
            </w:pPr>
            <w:r w:rsidRPr="00D175FC">
              <w:rPr>
                <w:rStyle w:val="normaltextrun"/>
                <w:rFonts w:ascii="Arial" w:hAnsi="Arial" w:cs="Arial"/>
                <w:sz w:val="24"/>
                <w:szCs w:val="24"/>
              </w:rPr>
              <w:t>I am beginning to respond to literature I hear and view.</w:t>
            </w:r>
          </w:p>
          <w:p w14:paraId="45FAEE36" w14:textId="77777777" w:rsidR="0085389E" w:rsidRPr="00D175FC" w:rsidRDefault="0085389E" w:rsidP="00C61D60">
            <w:pPr>
              <w:pStyle w:val="paragraph"/>
              <w:spacing w:before="0" w:beforeAutospacing="0" w:after="0" w:afterAutospacing="0"/>
              <w:textAlignment w:val="baseline"/>
              <w:rPr>
                <w:rFonts w:ascii="Arial" w:hAnsi="Arial" w:cs="Arial"/>
                <w:sz w:val="24"/>
                <w:szCs w:val="24"/>
              </w:rPr>
            </w:pPr>
          </w:p>
        </w:tc>
        <w:tc>
          <w:tcPr>
            <w:tcW w:w="2835" w:type="dxa"/>
            <w:shd w:val="clear" w:color="auto" w:fill="auto"/>
          </w:tcPr>
          <w:p w14:paraId="467F2904" w14:textId="77777777" w:rsidR="003414EA" w:rsidRDefault="003414EA" w:rsidP="00C61D60">
            <w:pPr>
              <w:pStyle w:val="paragraph"/>
              <w:spacing w:before="0" w:beforeAutospacing="0" w:after="0" w:afterAutospacing="0"/>
              <w:rPr>
                <w:rFonts w:ascii="Arial" w:eastAsia="Arial" w:hAnsi="Arial" w:cs="Arial"/>
                <w:sz w:val="24"/>
                <w:szCs w:val="24"/>
              </w:rPr>
            </w:pPr>
          </w:p>
          <w:p w14:paraId="46916E46" w14:textId="0F36DB13" w:rsidR="0085389E" w:rsidRPr="00D175FC" w:rsidRDefault="0085389E" w:rsidP="00C61D60">
            <w:pPr>
              <w:pStyle w:val="paragraph"/>
              <w:spacing w:before="0" w:beforeAutospacing="0" w:after="0" w:afterAutospacing="0"/>
              <w:rPr>
                <w:rFonts w:ascii="Arial" w:eastAsia="Arial" w:hAnsi="Arial" w:cs="Arial"/>
                <w:sz w:val="24"/>
                <w:szCs w:val="24"/>
              </w:rPr>
            </w:pPr>
            <w:r w:rsidRPr="00D175FC">
              <w:rPr>
                <w:rFonts w:ascii="Arial" w:eastAsia="Arial" w:hAnsi="Arial" w:cs="Arial"/>
                <w:sz w:val="24"/>
                <w:szCs w:val="24"/>
              </w:rPr>
              <w:t>I have experienced a range of literature.</w:t>
            </w:r>
          </w:p>
          <w:p w14:paraId="54405968" w14:textId="77777777" w:rsidR="0085389E" w:rsidRPr="00D175FC" w:rsidRDefault="0085389E" w:rsidP="00C61D60">
            <w:pPr>
              <w:pStyle w:val="paragraph"/>
              <w:spacing w:before="0" w:beforeAutospacing="0" w:after="0" w:afterAutospacing="0"/>
              <w:rPr>
                <w:rFonts w:ascii="Arial" w:eastAsia="Arial" w:hAnsi="Arial" w:cs="Arial"/>
                <w:sz w:val="24"/>
                <w:szCs w:val="24"/>
              </w:rPr>
            </w:pPr>
          </w:p>
          <w:p w14:paraId="3D672B56" w14:textId="77777777" w:rsidR="0085389E" w:rsidRPr="00D175FC" w:rsidRDefault="0085389E" w:rsidP="00C61D60">
            <w:pPr>
              <w:pStyle w:val="paragraph"/>
              <w:spacing w:before="0" w:beforeAutospacing="0" w:after="0" w:afterAutospacing="0"/>
              <w:rPr>
                <w:rFonts w:ascii="Arial" w:hAnsi="Arial" w:cs="Arial"/>
                <w:sz w:val="24"/>
                <w:szCs w:val="24"/>
              </w:rPr>
            </w:pPr>
            <w:r w:rsidRPr="00D175FC">
              <w:rPr>
                <w:rFonts w:ascii="Arial" w:eastAsia="Arial" w:hAnsi="Arial" w:cs="Arial"/>
                <w:sz w:val="24"/>
                <w:szCs w:val="24"/>
              </w:rPr>
              <w:t>I can listen to and remember poetry, drama and prose.</w:t>
            </w:r>
          </w:p>
          <w:p w14:paraId="39F666CC" w14:textId="428E292E" w:rsidR="0085389E" w:rsidRDefault="0085389E" w:rsidP="00C61D60">
            <w:pPr>
              <w:pStyle w:val="paragraph"/>
              <w:spacing w:before="0" w:beforeAutospacing="0" w:after="0" w:afterAutospacing="0"/>
              <w:textAlignment w:val="baseline"/>
              <w:rPr>
                <w:rFonts w:ascii="Arial" w:hAnsi="Arial" w:cs="Arial"/>
                <w:sz w:val="24"/>
                <w:szCs w:val="24"/>
              </w:rPr>
            </w:pPr>
          </w:p>
          <w:p w14:paraId="62CEA100" w14:textId="77777777" w:rsidR="003414EA" w:rsidRPr="00D175FC" w:rsidRDefault="003414EA" w:rsidP="00C61D60">
            <w:pPr>
              <w:pStyle w:val="paragraph"/>
              <w:spacing w:before="0" w:beforeAutospacing="0" w:after="0" w:afterAutospacing="0"/>
              <w:textAlignment w:val="baseline"/>
              <w:rPr>
                <w:rFonts w:ascii="Arial" w:hAnsi="Arial" w:cs="Arial"/>
                <w:sz w:val="24"/>
                <w:szCs w:val="24"/>
              </w:rPr>
            </w:pPr>
          </w:p>
          <w:p w14:paraId="3CD270CF" w14:textId="77777777" w:rsidR="0085389E" w:rsidRPr="00D175FC" w:rsidRDefault="0085389E" w:rsidP="00C61D60">
            <w:pPr>
              <w:pStyle w:val="paragraph"/>
              <w:spacing w:before="0" w:beforeAutospacing="0" w:after="0" w:afterAutospacing="0"/>
              <w:rPr>
                <w:rStyle w:val="eop"/>
                <w:rFonts w:ascii="Arial" w:hAnsi="Arial" w:cs="Arial"/>
                <w:sz w:val="24"/>
                <w:szCs w:val="24"/>
              </w:rPr>
            </w:pPr>
            <w:r w:rsidRPr="00D175FC">
              <w:rPr>
                <w:rStyle w:val="eop"/>
                <w:rFonts w:ascii="Arial" w:hAnsi="Arial" w:cs="Arial"/>
                <w:sz w:val="24"/>
                <w:szCs w:val="24"/>
              </w:rPr>
              <w:t>I can retell stories.</w:t>
            </w:r>
          </w:p>
          <w:p w14:paraId="703E80B9" w14:textId="77777777" w:rsidR="0085389E" w:rsidRPr="00D175FC" w:rsidRDefault="0085389E" w:rsidP="00C61D60">
            <w:pPr>
              <w:pStyle w:val="paragraph"/>
              <w:spacing w:before="0" w:beforeAutospacing="0" w:after="0" w:afterAutospacing="0"/>
              <w:rPr>
                <w:rStyle w:val="eop"/>
                <w:rFonts w:ascii="Arial" w:hAnsi="Arial" w:cs="Arial"/>
                <w:sz w:val="24"/>
                <w:szCs w:val="24"/>
              </w:rPr>
            </w:pPr>
          </w:p>
          <w:p w14:paraId="4179D646" w14:textId="77777777" w:rsidR="0085389E" w:rsidRPr="00D175FC" w:rsidRDefault="0085389E" w:rsidP="00C61D60">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use my imagination to respond to and adapt literature.</w:t>
            </w:r>
          </w:p>
          <w:p w14:paraId="707E9A16" w14:textId="77777777" w:rsidR="0085389E" w:rsidRPr="00D175FC" w:rsidRDefault="0085389E" w:rsidP="00C61D60">
            <w:pPr>
              <w:pStyle w:val="paragraph"/>
              <w:spacing w:before="0" w:beforeAutospacing="0" w:after="0" w:afterAutospacing="0"/>
              <w:textAlignment w:val="baseline"/>
              <w:rPr>
                <w:rFonts w:ascii="Arial" w:hAnsi="Arial" w:cs="Arial"/>
                <w:sz w:val="24"/>
                <w:szCs w:val="24"/>
              </w:rPr>
            </w:pPr>
          </w:p>
        </w:tc>
        <w:tc>
          <w:tcPr>
            <w:tcW w:w="2925" w:type="dxa"/>
            <w:shd w:val="clear" w:color="auto" w:fill="auto"/>
          </w:tcPr>
          <w:p w14:paraId="3C8414EE" w14:textId="77777777" w:rsidR="003414EA" w:rsidRDefault="003414EA" w:rsidP="00C61D60">
            <w:pPr>
              <w:rPr>
                <w:rFonts w:eastAsia="Times New Roman"/>
                <w:sz w:val="24"/>
                <w:szCs w:val="24"/>
                <w:lang w:eastAsia="en-GB"/>
              </w:rPr>
            </w:pPr>
          </w:p>
          <w:p w14:paraId="43EA3DE5" w14:textId="3EAAE0EF" w:rsidR="0085389E" w:rsidRPr="00D175FC" w:rsidRDefault="0085389E" w:rsidP="00C61D60">
            <w:pPr>
              <w:rPr>
                <w:rFonts w:eastAsia="Times New Roman"/>
                <w:sz w:val="24"/>
                <w:szCs w:val="24"/>
                <w:lang w:eastAsia="en-GB"/>
              </w:rPr>
            </w:pPr>
            <w:r w:rsidRPr="00D175FC">
              <w:rPr>
                <w:rFonts w:eastAsia="Times New Roman"/>
                <w:sz w:val="24"/>
                <w:szCs w:val="24"/>
                <w:lang w:eastAsia="en-GB"/>
              </w:rPr>
              <w:t>I can listen to and remember poetry, drama and prose and can adapt them creatively.</w:t>
            </w:r>
          </w:p>
          <w:p w14:paraId="0C55566E" w14:textId="286A5C46" w:rsidR="0085389E" w:rsidRDefault="0085389E" w:rsidP="00C61D60">
            <w:pPr>
              <w:rPr>
                <w:rFonts w:eastAsia="Times New Roman"/>
                <w:sz w:val="24"/>
                <w:szCs w:val="24"/>
                <w:lang w:eastAsia="en-GB"/>
              </w:rPr>
            </w:pPr>
          </w:p>
          <w:p w14:paraId="1362C0E0" w14:textId="7E6E287B" w:rsidR="003414EA" w:rsidRDefault="003414EA" w:rsidP="00C61D60">
            <w:pPr>
              <w:rPr>
                <w:rFonts w:eastAsia="Times New Roman"/>
                <w:sz w:val="24"/>
                <w:szCs w:val="24"/>
                <w:lang w:eastAsia="en-GB"/>
              </w:rPr>
            </w:pPr>
          </w:p>
          <w:p w14:paraId="6313EB1F" w14:textId="332CDEEF" w:rsidR="003414EA" w:rsidRDefault="003414EA" w:rsidP="00C61D60">
            <w:pPr>
              <w:rPr>
                <w:rFonts w:eastAsia="Times New Roman"/>
                <w:sz w:val="24"/>
                <w:szCs w:val="24"/>
                <w:lang w:eastAsia="en-GB"/>
              </w:rPr>
            </w:pPr>
          </w:p>
          <w:p w14:paraId="5B7139CF" w14:textId="77777777" w:rsidR="003414EA" w:rsidRPr="00D175FC" w:rsidRDefault="003414EA" w:rsidP="00C61D60">
            <w:pPr>
              <w:rPr>
                <w:rFonts w:eastAsia="Times New Roman"/>
                <w:sz w:val="24"/>
                <w:szCs w:val="24"/>
                <w:lang w:eastAsia="en-GB"/>
              </w:rPr>
            </w:pPr>
          </w:p>
          <w:p w14:paraId="40E18471" w14:textId="77777777" w:rsidR="0085389E" w:rsidRPr="00D175FC" w:rsidRDefault="0085389E" w:rsidP="00C61D60">
            <w:pPr>
              <w:rPr>
                <w:rFonts w:eastAsia="Times New Roman"/>
                <w:sz w:val="24"/>
                <w:szCs w:val="24"/>
                <w:lang w:eastAsia="en-GB"/>
              </w:rPr>
            </w:pPr>
            <w:r w:rsidRPr="00D175FC">
              <w:rPr>
                <w:rFonts w:eastAsia="Times New Roman"/>
                <w:sz w:val="24"/>
                <w:szCs w:val="24"/>
                <w:lang w:eastAsia="en-GB"/>
              </w:rPr>
              <w:t>I can retell stories creatively.</w:t>
            </w:r>
          </w:p>
          <w:p w14:paraId="26A2ABA8" w14:textId="77777777" w:rsidR="0085389E" w:rsidRPr="00D175FC" w:rsidRDefault="0085389E" w:rsidP="00C61D60">
            <w:pPr>
              <w:rPr>
                <w:rFonts w:eastAsia="Times New Roman"/>
                <w:sz w:val="24"/>
                <w:szCs w:val="24"/>
                <w:lang w:eastAsia="en-GB"/>
              </w:rPr>
            </w:pPr>
          </w:p>
          <w:p w14:paraId="49A0263F" w14:textId="2AA9FA7E" w:rsidR="0085389E" w:rsidRPr="00D175FC" w:rsidRDefault="0085389E" w:rsidP="00C61D60">
            <w:pPr>
              <w:rPr>
                <w:rFonts w:eastAsia="Times New Roman"/>
                <w:sz w:val="24"/>
                <w:szCs w:val="24"/>
                <w:lang w:eastAsia="en-GB"/>
              </w:rPr>
            </w:pPr>
            <w:r w:rsidRPr="00D175FC">
              <w:rPr>
                <w:rFonts w:eastAsia="Times New Roman"/>
                <w:sz w:val="24"/>
                <w:szCs w:val="24"/>
                <w:lang w:eastAsia="en-GB"/>
              </w:rPr>
              <w:t>I can use my imagination to respond to</w:t>
            </w:r>
            <w:r w:rsidRPr="007A5DD8">
              <w:rPr>
                <w:rStyle w:val="Heading1Char"/>
                <w:b w:val="0"/>
                <w:iCs/>
                <w:color w:val="00B3A1"/>
                <w:sz w:val="24"/>
                <w:szCs w:val="24"/>
              </w:rPr>
              <w:t xml:space="preserve"> literature</w:t>
            </w:r>
            <w:r w:rsidR="00C61D60" w:rsidRPr="00C61D60">
              <w:rPr>
                <w:rFonts w:eastAsia="Times New Roman"/>
                <w:b/>
                <w:sz w:val="24"/>
                <w:szCs w:val="24"/>
                <w:lang w:eastAsia="en-GB"/>
              </w:rPr>
              <w:t>.</w:t>
            </w:r>
          </w:p>
          <w:p w14:paraId="1FE80D0A" w14:textId="53ACCBAF" w:rsidR="0085389E" w:rsidRDefault="0085389E" w:rsidP="00C61D60">
            <w:pPr>
              <w:rPr>
                <w:rFonts w:eastAsia="Times New Roman"/>
                <w:sz w:val="24"/>
                <w:szCs w:val="24"/>
                <w:lang w:eastAsia="en-GB"/>
              </w:rPr>
            </w:pPr>
          </w:p>
          <w:p w14:paraId="010E3AAA" w14:textId="60E3ECA2" w:rsidR="0085389E" w:rsidRPr="00D175FC" w:rsidRDefault="0085389E" w:rsidP="00C61D60">
            <w:pPr>
              <w:rPr>
                <w:rFonts w:eastAsia="Times New Roman"/>
                <w:sz w:val="24"/>
                <w:szCs w:val="24"/>
                <w:lang w:eastAsia="en-GB"/>
              </w:rPr>
            </w:pPr>
            <w:r w:rsidRPr="00D175FC">
              <w:rPr>
                <w:rFonts w:eastAsia="Times New Roman"/>
                <w:sz w:val="24"/>
                <w:szCs w:val="24"/>
                <w:lang w:eastAsia="en-GB"/>
              </w:rPr>
              <w:t>I can respond to what I hear, read and view expressing opinions and showing my understanding in my language of choice.</w:t>
            </w:r>
          </w:p>
          <w:p w14:paraId="19ED38F1" w14:textId="77777777" w:rsidR="0085389E" w:rsidRPr="00D175FC" w:rsidRDefault="0085389E" w:rsidP="00C61D60">
            <w:pPr>
              <w:rPr>
                <w:sz w:val="24"/>
                <w:szCs w:val="24"/>
              </w:rPr>
            </w:pPr>
          </w:p>
        </w:tc>
        <w:tc>
          <w:tcPr>
            <w:tcW w:w="2924" w:type="dxa"/>
            <w:shd w:val="clear" w:color="auto" w:fill="auto"/>
          </w:tcPr>
          <w:p w14:paraId="221381A7" w14:textId="77777777" w:rsidR="003414EA" w:rsidRDefault="003414EA" w:rsidP="00C61D60">
            <w:pPr>
              <w:rPr>
                <w:rFonts w:eastAsia="Times New Roman"/>
                <w:sz w:val="24"/>
                <w:szCs w:val="24"/>
                <w:lang w:eastAsia="en-GB"/>
              </w:rPr>
            </w:pPr>
          </w:p>
          <w:p w14:paraId="3CAE3D55" w14:textId="76F4A2B9" w:rsidR="0085389E" w:rsidRPr="00D175FC" w:rsidRDefault="0085389E" w:rsidP="00C61D60">
            <w:pPr>
              <w:rPr>
                <w:sz w:val="24"/>
                <w:szCs w:val="24"/>
              </w:rPr>
            </w:pPr>
            <w:r w:rsidRPr="00D175FC">
              <w:rPr>
                <w:rFonts w:eastAsia="Times New Roman"/>
                <w:sz w:val="24"/>
                <w:szCs w:val="24"/>
                <w:lang w:eastAsia="en-GB"/>
              </w:rPr>
              <w:t>I can</w:t>
            </w:r>
            <w:r w:rsidR="00C61D60">
              <w:rPr>
                <w:rFonts w:eastAsia="Times New Roman"/>
                <w:sz w:val="24"/>
                <w:szCs w:val="24"/>
                <w:lang w:eastAsia="en-GB"/>
              </w:rPr>
              <w:t xml:space="preserve"> </w:t>
            </w:r>
            <w:r w:rsidRPr="00D175FC">
              <w:rPr>
                <w:rFonts w:eastAsia="Times New Roman"/>
                <w:sz w:val="24"/>
                <w:szCs w:val="24"/>
                <w:lang w:eastAsia="en-GB"/>
              </w:rPr>
              <w:t>use my knowledge</w:t>
            </w:r>
            <w:r w:rsidR="00C61D60">
              <w:rPr>
                <w:rFonts w:eastAsia="Times New Roman"/>
                <w:sz w:val="24"/>
                <w:szCs w:val="24"/>
                <w:lang w:eastAsia="en-GB"/>
              </w:rPr>
              <w:t xml:space="preserve"> </w:t>
            </w:r>
            <w:r w:rsidRPr="00D175FC">
              <w:rPr>
                <w:rFonts w:eastAsia="Times New Roman"/>
                <w:sz w:val="24"/>
                <w:szCs w:val="24"/>
                <w:lang w:eastAsia="en-GB"/>
              </w:rPr>
              <w:t>of writing styles and the features of different literature to create my own work.</w:t>
            </w:r>
          </w:p>
        </w:tc>
        <w:tc>
          <w:tcPr>
            <w:tcW w:w="3119" w:type="dxa"/>
            <w:shd w:val="clear" w:color="auto" w:fill="auto"/>
          </w:tcPr>
          <w:p w14:paraId="110EC30F" w14:textId="77777777" w:rsidR="003414EA" w:rsidRDefault="003414EA" w:rsidP="00C61D60">
            <w:pPr>
              <w:rPr>
                <w:rFonts w:eastAsia="Times New Roman"/>
                <w:sz w:val="24"/>
                <w:szCs w:val="24"/>
                <w:lang w:eastAsia="en-GB"/>
              </w:rPr>
            </w:pPr>
          </w:p>
          <w:p w14:paraId="0373CBAC" w14:textId="0BD1F774" w:rsidR="0085389E" w:rsidRPr="00D175FC" w:rsidRDefault="0085389E" w:rsidP="00C61D60">
            <w:pPr>
              <w:rPr>
                <w:rFonts w:eastAsia="Times New Roman"/>
                <w:sz w:val="24"/>
                <w:szCs w:val="24"/>
                <w:lang w:eastAsia="en-GB"/>
              </w:rPr>
            </w:pPr>
            <w:r w:rsidRPr="00D175FC">
              <w:rPr>
                <w:rFonts w:eastAsia="Times New Roman"/>
                <w:sz w:val="24"/>
                <w:szCs w:val="24"/>
                <w:lang w:eastAsia="en-GB"/>
              </w:rPr>
              <w:t xml:space="preserve">I can explore a wide range of </w:t>
            </w:r>
            <w:r w:rsidRPr="007A5DD8">
              <w:rPr>
                <w:rStyle w:val="Heading1Char"/>
                <w:b w:val="0"/>
                <w:iCs/>
                <w:color w:val="00B3A1"/>
                <w:sz w:val="24"/>
                <w:szCs w:val="24"/>
              </w:rPr>
              <w:t xml:space="preserve">literature </w:t>
            </w:r>
            <w:r w:rsidRPr="00D175FC">
              <w:rPr>
                <w:rFonts w:eastAsia="Times New Roman"/>
                <w:sz w:val="24"/>
                <w:szCs w:val="24"/>
                <w:lang w:eastAsia="en-GB"/>
              </w:rPr>
              <w:t>experimenting with language choices and techniques for my own</w:t>
            </w:r>
            <w:r w:rsidR="00C61D60">
              <w:rPr>
                <w:rFonts w:eastAsia="Times New Roman"/>
                <w:sz w:val="24"/>
                <w:szCs w:val="24"/>
                <w:lang w:eastAsia="en-GB"/>
              </w:rPr>
              <w:t xml:space="preserve"> </w:t>
            </w:r>
            <w:r w:rsidRPr="00D175FC">
              <w:rPr>
                <w:rFonts w:eastAsia="Times New Roman"/>
                <w:sz w:val="24"/>
                <w:szCs w:val="24"/>
                <w:lang w:eastAsia="en-GB"/>
              </w:rPr>
              <w:t>creative purposes.</w:t>
            </w:r>
          </w:p>
          <w:p w14:paraId="0C5942EE" w14:textId="77777777" w:rsidR="0085389E" w:rsidRPr="00D175FC" w:rsidRDefault="0085389E" w:rsidP="00C61D60">
            <w:pPr>
              <w:pStyle w:val="paragraph"/>
              <w:spacing w:before="0" w:beforeAutospacing="0" w:after="0" w:afterAutospacing="0"/>
              <w:textAlignment w:val="baseline"/>
              <w:rPr>
                <w:rFonts w:ascii="Arial" w:hAnsi="Arial" w:cs="Arial"/>
                <w:sz w:val="24"/>
                <w:szCs w:val="24"/>
              </w:rPr>
            </w:pPr>
          </w:p>
        </w:tc>
      </w:tr>
      <w:tr w:rsidR="0085389E" w:rsidRPr="00D175FC" w14:paraId="022F71A0" w14:textId="77777777" w:rsidTr="00C61D60">
        <w:tc>
          <w:tcPr>
            <w:tcW w:w="2830" w:type="dxa"/>
          </w:tcPr>
          <w:p w14:paraId="7F0EE77A" w14:textId="77777777" w:rsidR="0085389E" w:rsidRPr="00D175FC" w:rsidRDefault="0085389E" w:rsidP="00C61D60">
            <w:pPr>
              <w:rPr>
                <w:sz w:val="24"/>
                <w:szCs w:val="24"/>
              </w:rPr>
            </w:pPr>
          </w:p>
          <w:p w14:paraId="79D3335F" w14:textId="77777777" w:rsidR="0085389E" w:rsidRPr="00D175FC" w:rsidRDefault="0085389E" w:rsidP="00C61D60">
            <w:pPr>
              <w:rPr>
                <w:sz w:val="24"/>
                <w:szCs w:val="24"/>
              </w:rPr>
            </w:pPr>
            <w:r w:rsidRPr="00D175FC">
              <w:rPr>
                <w:sz w:val="24"/>
                <w:szCs w:val="24"/>
              </w:rPr>
              <w:t>I can use familiar words and phrases and experiment with newly-learned vocabulary.</w:t>
            </w:r>
          </w:p>
          <w:p w14:paraId="1C21FB40" w14:textId="77777777" w:rsidR="0085389E" w:rsidRPr="00D175FC" w:rsidRDefault="0085389E" w:rsidP="00C61D60">
            <w:pPr>
              <w:rPr>
                <w:sz w:val="24"/>
                <w:szCs w:val="24"/>
              </w:rPr>
            </w:pPr>
          </w:p>
        </w:tc>
        <w:tc>
          <w:tcPr>
            <w:tcW w:w="2835" w:type="dxa"/>
          </w:tcPr>
          <w:p w14:paraId="5EB09692" w14:textId="77777777" w:rsidR="0085389E" w:rsidRPr="00D175FC" w:rsidRDefault="0085389E" w:rsidP="00C61D60">
            <w:pPr>
              <w:rPr>
                <w:sz w:val="24"/>
                <w:szCs w:val="24"/>
              </w:rPr>
            </w:pPr>
          </w:p>
          <w:p w14:paraId="378D5474" w14:textId="789A7F5F" w:rsidR="0085389E" w:rsidRPr="00D175FC" w:rsidRDefault="0085389E" w:rsidP="00C61D60">
            <w:pPr>
              <w:rPr>
                <w:sz w:val="24"/>
                <w:szCs w:val="24"/>
              </w:rPr>
            </w:pPr>
            <w:r w:rsidRPr="00D175FC">
              <w:rPr>
                <w:sz w:val="24"/>
                <w:szCs w:val="24"/>
              </w:rPr>
              <w:t>I can use my imagination to create my own literature.</w:t>
            </w:r>
          </w:p>
          <w:p w14:paraId="43EDB1D1" w14:textId="77777777" w:rsidR="0085389E" w:rsidRPr="00D175FC" w:rsidRDefault="0085389E" w:rsidP="00C61D60">
            <w:pPr>
              <w:rPr>
                <w:sz w:val="24"/>
                <w:szCs w:val="24"/>
              </w:rPr>
            </w:pPr>
          </w:p>
        </w:tc>
        <w:tc>
          <w:tcPr>
            <w:tcW w:w="2925" w:type="dxa"/>
          </w:tcPr>
          <w:p w14:paraId="10CB8A4D" w14:textId="77777777" w:rsidR="0085389E" w:rsidRPr="00D175FC" w:rsidRDefault="0085389E" w:rsidP="00C61D60">
            <w:pPr>
              <w:rPr>
                <w:sz w:val="24"/>
                <w:szCs w:val="24"/>
              </w:rPr>
            </w:pPr>
          </w:p>
          <w:p w14:paraId="6B856A9C" w14:textId="77777777" w:rsidR="0085389E" w:rsidRPr="00D175FC" w:rsidRDefault="0085389E" w:rsidP="00C61D60">
            <w:pPr>
              <w:rPr>
                <w:sz w:val="24"/>
                <w:szCs w:val="24"/>
              </w:rPr>
            </w:pPr>
            <w:r w:rsidRPr="00D175FC">
              <w:rPr>
                <w:sz w:val="24"/>
                <w:szCs w:val="24"/>
              </w:rPr>
              <w:t>I can use my imagination and can experiment with language to create my own literature.</w:t>
            </w:r>
          </w:p>
        </w:tc>
        <w:tc>
          <w:tcPr>
            <w:tcW w:w="2924" w:type="dxa"/>
          </w:tcPr>
          <w:p w14:paraId="7857DD2D" w14:textId="77777777" w:rsidR="0085389E" w:rsidRPr="00D175FC" w:rsidRDefault="0085389E" w:rsidP="00C61D60">
            <w:pPr>
              <w:rPr>
                <w:sz w:val="24"/>
                <w:szCs w:val="24"/>
              </w:rPr>
            </w:pPr>
          </w:p>
          <w:p w14:paraId="60379E2A" w14:textId="77777777" w:rsidR="0085389E" w:rsidRDefault="0085389E" w:rsidP="00C61D60">
            <w:pPr>
              <w:rPr>
                <w:sz w:val="24"/>
                <w:szCs w:val="24"/>
              </w:rPr>
            </w:pPr>
            <w:r w:rsidRPr="00D175FC">
              <w:rPr>
                <w:sz w:val="24"/>
                <w:szCs w:val="24"/>
              </w:rPr>
              <w:t>I can use my imagination and can experiment with different creative forms and techniques to create my own literature.</w:t>
            </w:r>
          </w:p>
          <w:p w14:paraId="5DCD06F3" w14:textId="41511FA4" w:rsidR="00C61D60" w:rsidRPr="00D175FC" w:rsidRDefault="00C61D60" w:rsidP="00C61D60">
            <w:pPr>
              <w:rPr>
                <w:sz w:val="24"/>
                <w:szCs w:val="24"/>
              </w:rPr>
            </w:pPr>
          </w:p>
        </w:tc>
        <w:tc>
          <w:tcPr>
            <w:tcW w:w="3119" w:type="dxa"/>
          </w:tcPr>
          <w:p w14:paraId="1D907F02" w14:textId="77777777" w:rsidR="0085389E" w:rsidRPr="00D175FC" w:rsidRDefault="0085389E" w:rsidP="00C61D60">
            <w:pPr>
              <w:rPr>
                <w:sz w:val="24"/>
                <w:szCs w:val="24"/>
              </w:rPr>
            </w:pPr>
          </w:p>
          <w:p w14:paraId="4B652453" w14:textId="77777777" w:rsidR="0085389E" w:rsidRPr="00D175FC" w:rsidRDefault="0085389E" w:rsidP="00C61D60">
            <w:pPr>
              <w:rPr>
                <w:sz w:val="24"/>
                <w:szCs w:val="24"/>
              </w:rPr>
            </w:pPr>
            <w:r w:rsidRPr="00D175FC">
              <w:rPr>
                <w:sz w:val="24"/>
                <w:szCs w:val="24"/>
              </w:rPr>
              <w:t>I can experiment with and craft my own literature.</w:t>
            </w:r>
          </w:p>
        </w:tc>
      </w:tr>
      <w:tr w:rsidR="0085389E" w:rsidRPr="00D175FC" w14:paraId="6A2348BE" w14:textId="77777777" w:rsidTr="00C61D60">
        <w:trPr>
          <w:trHeight w:val="3196"/>
        </w:trPr>
        <w:tc>
          <w:tcPr>
            <w:tcW w:w="2830" w:type="dxa"/>
            <w:shd w:val="clear" w:color="auto" w:fill="auto"/>
          </w:tcPr>
          <w:p w14:paraId="7126C90F" w14:textId="77777777" w:rsidR="0085389E" w:rsidRPr="00D175FC" w:rsidRDefault="0085389E" w:rsidP="00C61D60">
            <w:pPr>
              <w:pStyle w:val="paragraph"/>
              <w:spacing w:before="0" w:beforeAutospacing="0" w:after="0" w:afterAutospacing="0"/>
              <w:textAlignment w:val="baseline"/>
              <w:rPr>
                <w:rStyle w:val="eop"/>
                <w:rFonts w:ascii="Arial" w:hAnsi="Arial" w:cs="Arial"/>
                <w:sz w:val="24"/>
                <w:szCs w:val="24"/>
              </w:rPr>
            </w:pPr>
            <w:r w:rsidRPr="00D175FC">
              <w:rPr>
                <w:rStyle w:val="eop"/>
                <w:rFonts w:ascii="Arial" w:hAnsi="Arial" w:cs="Arial"/>
                <w:sz w:val="24"/>
                <w:szCs w:val="24"/>
              </w:rPr>
              <w:t>I am beginning to respond to what I hear and view.</w:t>
            </w:r>
          </w:p>
          <w:p w14:paraId="77FC3EA8" w14:textId="77777777" w:rsidR="0085389E" w:rsidRPr="00D175FC" w:rsidRDefault="0085389E" w:rsidP="00C61D60">
            <w:pPr>
              <w:pStyle w:val="paragraph"/>
              <w:spacing w:before="0" w:beforeAutospacing="0" w:after="0" w:afterAutospacing="0"/>
              <w:textAlignment w:val="baseline"/>
              <w:rPr>
                <w:rStyle w:val="eop"/>
                <w:rFonts w:ascii="Arial" w:hAnsi="Arial" w:cs="Arial"/>
                <w:sz w:val="24"/>
                <w:szCs w:val="24"/>
              </w:rPr>
            </w:pPr>
          </w:p>
          <w:p w14:paraId="22FCADB1" w14:textId="77777777" w:rsidR="0085389E" w:rsidRPr="00D175FC" w:rsidRDefault="0085389E" w:rsidP="00C61D60">
            <w:pPr>
              <w:pStyle w:val="paragraph"/>
              <w:spacing w:before="0" w:beforeAutospacing="0" w:after="0" w:afterAutospacing="0"/>
              <w:textAlignment w:val="baseline"/>
              <w:rPr>
                <w:rStyle w:val="eop"/>
                <w:rFonts w:ascii="Arial" w:hAnsi="Arial" w:cs="Arial"/>
                <w:sz w:val="24"/>
                <w:szCs w:val="24"/>
              </w:rPr>
            </w:pPr>
          </w:p>
          <w:p w14:paraId="52A0201D" w14:textId="77777777" w:rsidR="0085389E" w:rsidRPr="00D175FC" w:rsidRDefault="0085389E" w:rsidP="00C61D60">
            <w:pPr>
              <w:pStyle w:val="paragraph"/>
              <w:spacing w:before="0" w:beforeAutospacing="0" w:after="0" w:afterAutospacing="0"/>
              <w:textAlignment w:val="baseline"/>
              <w:rPr>
                <w:rStyle w:val="eop"/>
                <w:rFonts w:ascii="Arial" w:hAnsi="Arial" w:cs="Arial"/>
                <w:sz w:val="24"/>
                <w:szCs w:val="24"/>
              </w:rPr>
            </w:pPr>
          </w:p>
        </w:tc>
        <w:tc>
          <w:tcPr>
            <w:tcW w:w="2835" w:type="dxa"/>
          </w:tcPr>
          <w:p w14:paraId="63FCD6F1" w14:textId="77777777" w:rsidR="0085389E" w:rsidRPr="00D175FC" w:rsidRDefault="0085389E" w:rsidP="00C61D60">
            <w:pPr>
              <w:pStyle w:val="paragraph"/>
              <w:spacing w:before="0" w:beforeAutospacing="0" w:after="0" w:afterAutospacing="0"/>
              <w:textAlignment w:val="baseline"/>
              <w:rPr>
                <w:rStyle w:val="eop"/>
                <w:rFonts w:ascii="Arial" w:hAnsi="Arial" w:cs="Arial"/>
                <w:sz w:val="24"/>
                <w:szCs w:val="24"/>
              </w:rPr>
            </w:pPr>
            <w:r w:rsidRPr="00D175FC">
              <w:rPr>
                <w:rStyle w:val="eop"/>
                <w:rFonts w:ascii="Arial" w:hAnsi="Arial" w:cs="Arial"/>
                <w:sz w:val="24"/>
                <w:szCs w:val="24"/>
              </w:rPr>
              <w:t>I can respond to what I hear, read and view and express opinions in my language of choice.</w:t>
            </w:r>
          </w:p>
          <w:p w14:paraId="75CED6A8" w14:textId="77777777" w:rsidR="0085389E" w:rsidRPr="00D175FC" w:rsidRDefault="0085389E" w:rsidP="00C61D60">
            <w:pPr>
              <w:pStyle w:val="paragraph"/>
              <w:spacing w:before="0" w:beforeAutospacing="0" w:after="0" w:afterAutospacing="0"/>
              <w:textAlignment w:val="baseline"/>
              <w:rPr>
                <w:rStyle w:val="eop"/>
                <w:rFonts w:ascii="Arial" w:hAnsi="Arial" w:cs="Arial"/>
                <w:sz w:val="24"/>
                <w:szCs w:val="24"/>
              </w:rPr>
            </w:pPr>
          </w:p>
          <w:p w14:paraId="1B0DD595" w14:textId="77777777" w:rsidR="0085389E" w:rsidRPr="00D175FC" w:rsidRDefault="0085389E" w:rsidP="00C61D60">
            <w:pPr>
              <w:pStyle w:val="paragraph"/>
              <w:spacing w:before="0" w:beforeAutospacing="0" w:after="0" w:afterAutospacing="0"/>
              <w:textAlignment w:val="baseline"/>
              <w:rPr>
                <w:rStyle w:val="eop"/>
                <w:rFonts w:ascii="Arial" w:hAnsi="Arial" w:cs="Arial"/>
                <w:sz w:val="24"/>
                <w:szCs w:val="24"/>
              </w:rPr>
            </w:pPr>
            <w:r w:rsidRPr="00D175FC">
              <w:rPr>
                <w:rStyle w:val="normaltextrun"/>
                <w:rFonts w:ascii="Arial" w:hAnsi="Arial" w:cs="Arial"/>
                <w:sz w:val="24"/>
                <w:szCs w:val="24"/>
              </w:rPr>
              <w:t>I am beginning to ask and answer questions to clarify my understanding.</w:t>
            </w:r>
          </w:p>
          <w:p w14:paraId="0AB9C054" w14:textId="77777777" w:rsidR="0085389E" w:rsidRPr="00D175FC" w:rsidRDefault="0085389E" w:rsidP="00C61D60">
            <w:pPr>
              <w:pStyle w:val="paragraph"/>
              <w:spacing w:before="0" w:beforeAutospacing="0" w:after="0" w:afterAutospacing="0"/>
              <w:textAlignment w:val="baseline"/>
              <w:rPr>
                <w:rFonts w:ascii="Arial" w:hAnsi="Arial" w:cs="Arial"/>
                <w:sz w:val="24"/>
                <w:szCs w:val="24"/>
              </w:rPr>
            </w:pPr>
          </w:p>
        </w:tc>
        <w:tc>
          <w:tcPr>
            <w:tcW w:w="2925" w:type="dxa"/>
          </w:tcPr>
          <w:p w14:paraId="1313FD1B" w14:textId="0EC6E70B" w:rsidR="0085389E" w:rsidRPr="00D175FC" w:rsidRDefault="0085389E" w:rsidP="00C61D60">
            <w:pPr>
              <w:pStyle w:val="CommentText"/>
              <w:rPr>
                <w:rStyle w:val="eop"/>
                <w:sz w:val="24"/>
                <w:szCs w:val="24"/>
              </w:rPr>
            </w:pPr>
            <w:r w:rsidRPr="00D175FC">
              <w:rPr>
                <w:rStyle w:val="eop"/>
                <w:sz w:val="24"/>
                <w:szCs w:val="24"/>
              </w:rPr>
              <w:t>I can respond to what I hear, read and view, asking questions to show my understanding.</w:t>
            </w:r>
          </w:p>
          <w:p w14:paraId="00E1BD32" w14:textId="77777777" w:rsidR="0085389E" w:rsidRPr="00D175FC" w:rsidRDefault="0085389E" w:rsidP="00C61D60">
            <w:pPr>
              <w:pStyle w:val="CommentText"/>
              <w:rPr>
                <w:rStyle w:val="eop"/>
                <w:sz w:val="24"/>
                <w:szCs w:val="24"/>
              </w:rPr>
            </w:pPr>
          </w:p>
          <w:p w14:paraId="6F23C61B" w14:textId="60A842E0" w:rsidR="0085389E" w:rsidRPr="00D175FC" w:rsidRDefault="0085389E" w:rsidP="00C61D60">
            <w:pPr>
              <w:pStyle w:val="paragraph"/>
              <w:spacing w:before="0" w:beforeAutospacing="0" w:after="0" w:afterAutospacing="0"/>
              <w:textAlignment w:val="baseline"/>
              <w:rPr>
                <w:rStyle w:val="eop"/>
                <w:rFonts w:ascii="Arial" w:hAnsi="Arial" w:cs="Arial"/>
                <w:sz w:val="24"/>
                <w:szCs w:val="24"/>
              </w:rPr>
            </w:pPr>
            <w:r w:rsidRPr="00D175FC">
              <w:rPr>
                <w:rStyle w:val="normaltextrun"/>
                <w:rFonts w:ascii="Arial" w:hAnsi="Arial" w:cs="Arial"/>
                <w:sz w:val="24"/>
                <w:szCs w:val="24"/>
              </w:rPr>
              <w:t>I can recognise the features of different types of literature</w:t>
            </w:r>
            <w:r w:rsidR="00C61D60">
              <w:rPr>
                <w:rStyle w:val="normaltextrun"/>
                <w:rFonts w:ascii="Arial" w:hAnsi="Arial" w:cs="Arial"/>
                <w:sz w:val="24"/>
                <w:szCs w:val="24"/>
              </w:rPr>
              <w:t xml:space="preserve"> </w:t>
            </w:r>
            <w:r w:rsidRPr="00D175FC">
              <w:rPr>
                <w:rStyle w:val="apple-converted-space"/>
                <w:rFonts w:ascii="Arial" w:hAnsi="Arial" w:cs="Arial"/>
                <w:sz w:val="24"/>
                <w:szCs w:val="24"/>
              </w:rPr>
              <w:t>and</w:t>
            </w:r>
            <w:r w:rsidRPr="00D175FC">
              <w:rPr>
                <w:rStyle w:val="normaltextrun"/>
                <w:rFonts w:ascii="Arial" w:hAnsi="Arial" w:cs="Arial"/>
                <w:sz w:val="24"/>
                <w:szCs w:val="24"/>
              </w:rPr>
              <w:t xml:space="preserve"> use appropriate language to talk about them</w:t>
            </w:r>
            <w:r w:rsidRPr="00D175FC">
              <w:rPr>
                <w:rStyle w:val="eop"/>
                <w:rFonts w:ascii="Arial" w:hAnsi="Arial" w:cs="Arial"/>
                <w:sz w:val="24"/>
                <w:szCs w:val="24"/>
              </w:rPr>
              <w:t>.</w:t>
            </w:r>
          </w:p>
          <w:p w14:paraId="5E650123" w14:textId="6182C637" w:rsidR="0085389E" w:rsidRPr="00D175FC" w:rsidRDefault="0085389E" w:rsidP="00C61D60">
            <w:pPr>
              <w:rPr>
                <w:sz w:val="24"/>
                <w:szCs w:val="24"/>
              </w:rPr>
            </w:pPr>
          </w:p>
        </w:tc>
        <w:tc>
          <w:tcPr>
            <w:tcW w:w="2924" w:type="dxa"/>
          </w:tcPr>
          <w:p w14:paraId="63E97554" w14:textId="77777777" w:rsidR="0085389E" w:rsidRPr="00D175FC" w:rsidRDefault="0085389E" w:rsidP="00C61D60">
            <w:pPr>
              <w:rPr>
                <w:sz w:val="24"/>
                <w:szCs w:val="24"/>
              </w:rPr>
            </w:pPr>
            <w:r w:rsidRPr="00D175FC">
              <w:rPr>
                <w:sz w:val="24"/>
                <w:szCs w:val="24"/>
              </w:rPr>
              <w:t>I can consider the plot, character, theme and context of the literature I experience, supporting my ideas and opinions with evidence from the text.</w:t>
            </w:r>
          </w:p>
          <w:p w14:paraId="02E24D2D" w14:textId="77777777" w:rsidR="00C61D60" w:rsidRDefault="00C61D60" w:rsidP="00C61D60">
            <w:pPr>
              <w:rPr>
                <w:rFonts w:eastAsia="Times New Roman"/>
                <w:sz w:val="24"/>
                <w:szCs w:val="24"/>
                <w:lang w:eastAsia="en-GB"/>
              </w:rPr>
            </w:pPr>
          </w:p>
          <w:p w14:paraId="0E46FAA6" w14:textId="3AC3C17B" w:rsidR="0085389E" w:rsidRPr="00D175FC" w:rsidRDefault="0085389E" w:rsidP="00C61D60">
            <w:pPr>
              <w:rPr>
                <w:sz w:val="24"/>
                <w:szCs w:val="24"/>
              </w:rPr>
            </w:pPr>
            <w:r w:rsidRPr="00D175FC">
              <w:rPr>
                <w:rFonts w:eastAsia="Times New Roman"/>
                <w:sz w:val="24"/>
                <w:szCs w:val="24"/>
                <w:lang w:eastAsia="en-GB"/>
              </w:rPr>
              <w:t>I can make connections between what I hear, read and view.</w:t>
            </w:r>
          </w:p>
          <w:p w14:paraId="540A71B1" w14:textId="77777777" w:rsidR="0085389E" w:rsidRPr="00D175FC" w:rsidRDefault="0085389E" w:rsidP="00C61D60">
            <w:pPr>
              <w:rPr>
                <w:sz w:val="24"/>
                <w:szCs w:val="24"/>
              </w:rPr>
            </w:pPr>
          </w:p>
        </w:tc>
        <w:tc>
          <w:tcPr>
            <w:tcW w:w="3119" w:type="dxa"/>
          </w:tcPr>
          <w:p w14:paraId="2FB886C4" w14:textId="5CDF0F90" w:rsidR="0085389E" w:rsidRPr="00D175FC" w:rsidRDefault="0085389E" w:rsidP="00C61D60">
            <w:pPr>
              <w:rPr>
                <w:rFonts w:eastAsia="Times New Roman"/>
                <w:sz w:val="24"/>
                <w:szCs w:val="24"/>
                <w:lang w:eastAsia="en-GB"/>
              </w:rPr>
            </w:pPr>
            <w:r w:rsidRPr="00D175FC">
              <w:rPr>
                <w:rFonts w:eastAsia="Times New Roman"/>
                <w:sz w:val="24"/>
                <w:szCs w:val="24"/>
                <w:lang w:eastAsia="en-GB"/>
              </w:rPr>
              <w:t xml:space="preserve">I can explore, </w:t>
            </w:r>
            <w:r w:rsidRPr="007A5DD8">
              <w:rPr>
                <w:rStyle w:val="Heading1Char"/>
                <w:b w:val="0"/>
                <w:iCs/>
                <w:color w:val="00B3A1"/>
                <w:sz w:val="24"/>
                <w:szCs w:val="24"/>
              </w:rPr>
              <w:t>analyse</w:t>
            </w:r>
            <w:r w:rsidRPr="00C61D60">
              <w:rPr>
                <w:rFonts w:eastAsia="Times New Roman"/>
                <w:color w:val="00B050"/>
                <w:sz w:val="24"/>
                <w:szCs w:val="24"/>
                <w:lang w:eastAsia="en-GB"/>
              </w:rPr>
              <w:t xml:space="preserve"> </w:t>
            </w:r>
            <w:r w:rsidRPr="00D175FC">
              <w:rPr>
                <w:rFonts w:eastAsia="Times New Roman"/>
                <w:sz w:val="24"/>
                <w:szCs w:val="24"/>
                <w:lang w:eastAsia="en-GB"/>
              </w:rPr>
              <w:t>and compare key ideas using relevant terminology,</w:t>
            </w:r>
            <w:r w:rsidR="00C61D60">
              <w:rPr>
                <w:rFonts w:eastAsia="Times New Roman"/>
                <w:sz w:val="24"/>
                <w:szCs w:val="24"/>
                <w:lang w:eastAsia="en-GB"/>
              </w:rPr>
              <w:t xml:space="preserve"> </w:t>
            </w:r>
            <w:r w:rsidRPr="00D175FC">
              <w:rPr>
                <w:rFonts w:eastAsia="Times New Roman"/>
                <w:sz w:val="24"/>
                <w:szCs w:val="24"/>
                <w:lang w:eastAsia="en-GB"/>
              </w:rPr>
              <w:t>supporting my views with relevant textual detail.</w:t>
            </w:r>
          </w:p>
          <w:p w14:paraId="5516E385" w14:textId="77777777" w:rsidR="0085389E" w:rsidRPr="00D175FC" w:rsidRDefault="0085389E" w:rsidP="00C61D60">
            <w:pPr>
              <w:rPr>
                <w:sz w:val="24"/>
                <w:szCs w:val="24"/>
              </w:rPr>
            </w:pPr>
          </w:p>
        </w:tc>
      </w:tr>
      <w:tr w:rsidR="0085389E" w:rsidRPr="00D175FC" w14:paraId="732DE995" w14:textId="77777777" w:rsidTr="00C61D60">
        <w:trPr>
          <w:cantSplit/>
          <w:trHeight w:val="1134"/>
        </w:trPr>
        <w:tc>
          <w:tcPr>
            <w:tcW w:w="2830" w:type="dxa"/>
          </w:tcPr>
          <w:p w14:paraId="66AAA2A6" w14:textId="77777777" w:rsidR="0085389E" w:rsidRPr="00D175FC" w:rsidRDefault="0085389E" w:rsidP="00C61D60">
            <w:pPr>
              <w:rPr>
                <w:sz w:val="24"/>
                <w:szCs w:val="24"/>
              </w:rPr>
            </w:pPr>
          </w:p>
        </w:tc>
        <w:tc>
          <w:tcPr>
            <w:tcW w:w="2835" w:type="dxa"/>
            <w:shd w:val="clear" w:color="auto" w:fill="auto"/>
          </w:tcPr>
          <w:p w14:paraId="3B2E9D49" w14:textId="77777777" w:rsidR="0085389E" w:rsidRPr="00D175FC" w:rsidRDefault="0085389E" w:rsidP="00C61D60">
            <w:pPr>
              <w:rPr>
                <w:sz w:val="24"/>
                <w:szCs w:val="24"/>
              </w:rPr>
            </w:pPr>
          </w:p>
        </w:tc>
        <w:tc>
          <w:tcPr>
            <w:tcW w:w="2925" w:type="dxa"/>
            <w:shd w:val="clear" w:color="auto" w:fill="auto"/>
          </w:tcPr>
          <w:p w14:paraId="4A1D6A9F" w14:textId="77777777" w:rsidR="003414EA" w:rsidRDefault="003414EA" w:rsidP="00C61D60">
            <w:pPr>
              <w:rPr>
                <w:sz w:val="24"/>
                <w:szCs w:val="24"/>
              </w:rPr>
            </w:pPr>
          </w:p>
          <w:p w14:paraId="0654D157" w14:textId="7EE59F4E" w:rsidR="0085389E" w:rsidRPr="00D175FC" w:rsidRDefault="0085389E" w:rsidP="00C61D60">
            <w:pPr>
              <w:rPr>
                <w:sz w:val="24"/>
                <w:szCs w:val="24"/>
              </w:rPr>
            </w:pPr>
            <w:r w:rsidRPr="00D175FC">
              <w:rPr>
                <w:sz w:val="24"/>
                <w:szCs w:val="24"/>
              </w:rPr>
              <w:t>I am beginning to show empathy with characters in literature.</w:t>
            </w:r>
          </w:p>
        </w:tc>
        <w:tc>
          <w:tcPr>
            <w:tcW w:w="2924" w:type="dxa"/>
            <w:shd w:val="clear" w:color="auto" w:fill="auto"/>
          </w:tcPr>
          <w:p w14:paraId="7407ADE3" w14:textId="77777777" w:rsidR="003414EA" w:rsidRDefault="003414EA" w:rsidP="00C61D60">
            <w:pPr>
              <w:pStyle w:val="paragraph"/>
              <w:spacing w:before="0" w:beforeAutospacing="0" w:after="0" w:afterAutospacing="0"/>
              <w:textAlignment w:val="baseline"/>
              <w:rPr>
                <w:rFonts w:ascii="Arial" w:hAnsi="Arial" w:cs="Arial"/>
                <w:sz w:val="24"/>
                <w:szCs w:val="24"/>
                <w:lang w:val="en"/>
              </w:rPr>
            </w:pPr>
          </w:p>
          <w:p w14:paraId="632D530A" w14:textId="30D84624" w:rsidR="0085389E" w:rsidRDefault="0085389E" w:rsidP="00C61D60">
            <w:pPr>
              <w:pStyle w:val="paragraph"/>
              <w:spacing w:before="0" w:beforeAutospacing="0" w:after="0" w:afterAutospacing="0"/>
              <w:textAlignment w:val="baseline"/>
              <w:rPr>
                <w:rFonts w:ascii="Arial" w:hAnsi="Arial" w:cs="Arial"/>
                <w:sz w:val="24"/>
                <w:szCs w:val="24"/>
                <w:lang w:val="en"/>
              </w:rPr>
            </w:pPr>
            <w:r w:rsidRPr="00D175FC">
              <w:rPr>
                <w:rFonts w:ascii="Arial" w:hAnsi="Arial" w:cs="Arial"/>
                <w:sz w:val="24"/>
                <w:szCs w:val="24"/>
                <w:lang w:val="en"/>
              </w:rPr>
              <w:t xml:space="preserve">I can show empathy when responding to literature </w:t>
            </w:r>
            <w:r w:rsidR="00C61D60">
              <w:rPr>
                <w:rFonts w:ascii="Arial" w:hAnsi="Arial" w:cs="Arial"/>
                <w:sz w:val="24"/>
                <w:szCs w:val="24"/>
                <w:lang w:val="en"/>
              </w:rPr>
              <w:t>a</w:t>
            </w:r>
            <w:r w:rsidRPr="00D175FC">
              <w:rPr>
                <w:rFonts w:ascii="Arial" w:hAnsi="Arial" w:cs="Arial"/>
                <w:sz w:val="24"/>
                <w:szCs w:val="24"/>
                <w:lang w:val="en"/>
              </w:rPr>
              <w:t>nd</w:t>
            </w:r>
            <w:r w:rsidR="00C61D60">
              <w:rPr>
                <w:rFonts w:ascii="Arial" w:hAnsi="Arial" w:cs="Arial"/>
                <w:sz w:val="24"/>
                <w:szCs w:val="24"/>
                <w:lang w:val="en"/>
              </w:rPr>
              <w:t xml:space="preserve"> </w:t>
            </w:r>
            <w:r w:rsidRPr="00D175FC">
              <w:rPr>
                <w:rFonts w:ascii="Arial" w:hAnsi="Arial" w:cs="Arial"/>
                <w:sz w:val="24"/>
                <w:szCs w:val="24"/>
                <w:lang w:val="en"/>
              </w:rPr>
              <w:t>understand</w:t>
            </w:r>
            <w:r w:rsidR="00C61D60">
              <w:rPr>
                <w:rFonts w:ascii="Arial" w:hAnsi="Arial" w:cs="Arial"/>
                <w:sz w:val="24"/>
                <w:szCs w:val="24"/>
                <w:lang w:val="en"/>
              </w:rPr>
              <w:t xml:space="preserve"> </w:t>
            </w:r>
            <w:r w:rsidRPr="00D175FC">
              <w:rPr>
                <w:rFonts w:ascii="Arial" w:hAnsi="Arial" w:cs="Arial"/>
                <w:sz w:val="24"/>
                <w:szCs w:val="24"/>
                <w:lang w:val="en"/>
              </w:rPr>
              <w:t>that others may have different views from my own.</w:t>
            </w:r>
          </w:p>
          <w:p w14:paraId="7EEFA595" w14:textId="330BB50C" w:rsidR="00C61D60" w:rsidRPr="00D175FC" w:rsidRDefault="00C61D60" w:rsidP="00C61D60">
            <w:pPr>
              <w:pStyle w:val="paragraph"/>
              <w:spacing w:before="0" w:beforeAutospacing="0" w:after="0" w:afterAutospacing="0"/>
              <w:textAlignment w:val="baseline"/>
              <w:rPr>
                <w:rFonts w:ascii="Arial" w:hAnsi="Arial" w:cs="Arial"/>
                <w:sz w:val="24"/>
                <w:szCs w:val="24"/>
              </w:rPr>
            </w:pPr>
          </w:p>
        </w:tc>
        <w:tc>
          <w:tcPr>
            <w:tcW w:w="3119" w:type="dxa"/>
          </w:tcPr>
          <w:p w14:paraId="4A5EB67F" w14:textId="77777777" w:rsidR="003414EA" w:rsidRDefault="003414EA" w:rsidP="00C61D60">
            <w:pPr>
              <w:pStyle w:val="paragraph"/>
              <w:spacing w:before="0" w:beforeAutospacing="0" w:after="0" w:afterAutospacing="0"/>
              <w:textAlignment w:val="baseline"/>
              <w:rPr>
                <w:rStyle w:val="normaltextrun"/>
                <w:rFonts w:ascii="Arial" w:hAnsi="Arial" w:cs="Arial"/>
                <w:sz w:val="24"/>
                <w:szCs w:val="24"/>
              </w:rPr>
            </w:pPr>
          </w:p>
          <w:p w14:paraId="4AB0410F" w14:textId="13449D99" w:rsidR="0085389E" w:rsidRPr="00D175FC" w:rsidRDefault="0085389E" w:rsidP="00C61D60">
            <w:pPr>
              <w:pStyle w:val="paragraph"/>
              <w:spacing w:before="0" w:beforeAutospacing="0" w:after="0" w:afterAutospacing="0"/>
              <w:textAlignment w:val="baseline"/>
              <w:rPr>
                <w:rFonts w:ascii="Arial" w:hAnsi="Arial" w:cs="Arial"/>
                <w:sz w:val="24"/>
                <w:szCs w:val="24"/>
              </w:rPr>
            </w:pPr>
            <w:r w:rsidRPr="00D175FC">
              <w:rPr>
                <w:rStyle w:val="normaltextrun"/>
                <w:rFonts w:ascii="Arial" w:hAnsi="Arial" w:cs="Arial"/>
                <w:sz w:val="24"/>
                <w:szCs w:val="24"/>
              </w:rPr>
              <w:t>I can appreciate literature showing empathy and understanding that literature can be interpreted differently.</w:t>
            </w:r>
          </w:p>
          <w:p w14:paraId="66BCC712" w14:textId="77777777" w:rsidR="0085389E" w:rsidRPr="00D175FC" w:rsidRDefault="0085389E" w:rsidP="00C61D60">
            <w:pPr>
              <w:pStyle w:val="paragraph"/>
              <w:spacing w:before="0" w:beforeAutospacing="0" w:after="0" w:afterAutospacing="0"/>
              <w:textAlignment w:val="baseline"/>
              <w:rPr>
                <w:rFonts w:ascii="Arial" w:hAnsi="Arial" w:cs="Arial"/>
                <w:sz w:val="24"/>
                <w:szCs w:val="24"/>
              </w:rPr>
            </w:pPr>
          </w:p>
        </w:tc>
      </w:tr>
    </w:tbl>
    <w:p w14:paraId="692A4956" w14:textId="54E0EBC5" w:rsidR="00C61D60" w:rsidRDefault="00C61D60" w:rsidP="00CD0454">
      <w:pPr>
        <w:spacing w:before="100" w:beforeAutospacing="1"/>
        <w:rPr>
          <w:u w:val="single"/>
        </w:rPr>
      </w:pPr>
    </w:p>
    <w:p w14:paraId="53C1C78C" w14:textId="77777777" w:rsidR="003414EA" w:rsidRDefault="003414EA" w:rsidP="00CD0454">
      <w:pPr>
        <w:spacing w:before="100" w:beforeAutospacing="1"/>
        <w:rPr>
          <w:u w:val="single"/>
        </w:rPr>
      </w:pPr>
    </w:p>
    <w:p w14:paraId="4694F174" w14:textId="539A7FEB" w:rsidR="0085389E" w:rsidRPr="007A5DD8" w:rsidRDefault="0085389E" w:rsidP="008C588B">
      <w:pPr>
        <w:rPr>
          <w:b/>
        </w:rPr>
      </w:pPr>
      <w:r w:rsidRPr="007A5DD8">
        <w:rPr>
          <w:b/>
        </w:rPr>
        <w:t>International languages</w:t>
      </w:r>
    </w:p>
    <w:p w14:paraId="350C1510" w14:textId="77777777" w:rsidR="00CD0454" w:rsidRPr="00D175FC" w:rsidRDefault="00CD0454" w:rsidP="008C588B">
      <w:pPr>
        <w:rPr>
          <w:u w:val="single"/>
        </w:rPr>
      </w:pPr>
    </w:p>
    <w:tbl>
      <w:tblPr>
        <w:tblStyle w:val="TableGrid"/>
        <w:tblW w:w="14596" w:type="dxa"/>
        <w:tblLook w:val="04A0" w:firstRow="1" w:lastRow="0" w:firstColumn="1" w:lastColumn="0" w:noHBand="0" w:noVBand="1"/>
      </w:tblPr>
      <w:tblGrid>
        <w:gridCol w:w="2689"/>
        <w:gridCol w:w="2976"/>
        <w:gridCol w:w="2835"/>
        <w:gridCol w:w="2977"/>
        <w:gridCol w:w="3119"/>
      </w:tblGrid>
      <w:tr w:rsidR="0085389E" w:rsidRPr="00D175FC" w14:paraId="2405E745" w14:textId="77777777" w:rsidTr="008C588B">
        <w:tc>
          <w:tcPr>
            <w:tcW w:w="2689" w:type="dxa"/>
          </w:tcPr>
          <w:p w14:paraId="5AFFDB7C" w14:textId="6D46C03A" w:rsidR="0085389E" w:rsidRPr="008C588B" w:rsidRDefault="00CD0454" w:rsidP="0085389E">
            <w:pPr>
              <w:rPr>
                <w:b/>
                <w:sz w:val="24"/>
                <w:szCs w:val="24"/>
              </w:rPr>
            </w:pPr>
            <w:r w:rsidRPr="008C588B">
              <w:rPr>
                <w:b/>
                <w:sz w:val="24"/>
                <w:szCs w:val="24"/>
              </w:rPr>
              <w:t xml:space="preserve">Progression step </w:t>
            </w:r>
            <w:r w:rsidR="0085389E" w:rsidRPr="008C588B">
              <w:rPr>
                <w:b/>
                <w:sz w:val="24"/>
                <w:szCs w:val="24"/>
              </w:rPr>
              <w:t>1</w:t>
            </w:r>
          </w:p>
        </w:tc>
        <w:tc>
          <w:tcPr>
            <w:tcW w:w="2976" w:type="dxa"/>
          </w:tcPr>
          <w:p w14:paraId="249416EA" w14:textId="62D69B16" w:rsidR="0085389E" w:rsidRPr="008C588B" w:rsidRDefault="00CD0454" w:rsidP="0085389E">
            <w:pPr>
              <w:rPr>
                <w:b/>
                <w:sz w:val="24"/>
                <w:szCs w:val="24"/>
              </w:rPr>
            </w:pPr>
            <w:r w:rsidRPr="008C588B">
              <w:rPr>
                <w:b/>
                <w:sz w:val="24"/>
                <w:szCs w:val="24"/>
              </w:rPr>
              <w:t xml:space="preserve">Progression step </w:t>
            </w:r>
            <w:r w:rsidR="0085389E" w:rsidRPr="008C588B">
              <w:rPr>
                <w:b/>
                <w:sz w:val="24"/>
                <w:szCs w:val="24"/>
              </w:rPr>
              <w:t>2</w:t>
            </w:r>
          </w:p>
        </w:tc>
        <w:tc>
          <w:tcPr>
            <w:tcW w:w="2835" w:type="dxa"/>
          </w:tcPr>
          <w:p w14:paraId="603FD3F1" w14:textId="0AC8E84B" w:rsidR="0085389E" w:rsidRPr="008C588B" w:rsidRDefault="00CD0454" w:rsidP="0085389E">
            <w:pPr>
              <w:rPr>
                <w:b/>
                <w:sz w:val="24"/>
                <w:szCs w:val="24"/>
              </w:rPr>
            </w:pPr>
            <w:r w:rsidRPr="008C588B">
              <w:rPr>
                <w:b/>
                <w:sz w:val="24"/>
                <w:szCs w:val="24"/>
              </w:rPr>
              <w:t>Progression step</w:t>
            </w:r>
          </w:p>
        </w:tc>
        <w:tc>
          <w:tcPr>
            <w:tcW w:w="2977" w:type="dxa"/>
          </w:tcPr>
          <w:p w14:paraId="0BB2A297" w14:textId="360719F6" w:rsidR="0085389E" w:rsidRPr="008C588B" w:rsidRDefault="00CD0454" w:rsidP="0085389E">
            <w:pPr>
              <w:rPr>
                <w:b/>
                <w:sz w:val="24"/>
                <w:szCs w:val="24"/>
              </w:rPr>
            </w:pPr>
            <w:r w:rsidRPr="008C588B">
              <w:rPr>
                <w:b/>
                <w:sz w:val="24"/>
                <w:szCs w:val="24"/>
              </w:rPr>
              <w:t xml:space="preserve">Progression step </w:t>
            </w:r>
            <w:r w:rsidR="0085389E" w:rsidRPr="008C588B">
              <w:rPr>
                <w:b/>
                <w:sz w:val="24"/>
                <w:szCs w:val="24"/>
              </w:rPr>
              <w:t>4</w:t>
            </w:r>
          </w:p>
        </w:tc>
        <w:tc>
          <w:tcPr>
            <w:tcW w:w="3119" w:type="dxa"/>
          </w:tcPr>
          <w:p w14:paraId="5F142CC2" w14:textId="502BD5A5" w:rsidR="0085389E" w:rsidRPr="008C588B" w:rsidRDefault="00CD0454" w:rsidP="0085389E">
            <w:pPr>
              <w:rPr>
                <w:b/>
                <w:sz w:val="24"/>
                <w:szCs w:val="24"/>
              </w:rPr>
            </w:pPr>
            <w:r w:rsidRPr="008C588B">
              <w:rPr>
                <w:b/>
                <w:sz w:val="24"/>
                <w:szCs w:val="24"/>
              </w:rPr>
              <w:t xml:space="preserve">Progression step </w:t>
            </w:r>
            <w:r w:rsidR="0085389E" w:rsidRPr="008C588B">
              <w:rPr>
                <w:b/>
                <w:sz w:val="24"/>
                <w:szCs w:val="24"/>
              </w:rPr>
              <w:t>5</w:t>
            </w:r>
          </w:p>
        </w:tc>
      </w:tr>
      <w:tr w:rsidR="0085389E" w:rsidRPr="00D175FC" w14:paraId="07CA0D2F" w14:textId="77777777" w:rsidTr="008C588B">
        <w:tc>
          <w:tcPr>
            <w:tcW w:w="2689" w:type="dxa"/>
          </w:tcPr>
          <w:p w14:paraId="1185FEE9" w14:textId="77777777" w:rsidR="0085389E" w:rsidRPr="00D175FC" w:rsidRDefault="0085389E" w:rsidP="0085389E">
            <w:pPr>
              <w:rPr>
                <w:sz w:val="24"/>
                <w:szCs w:val="24"/>
              </w:rPr>
            </w:pPr>
          </w:p>
        </w:tc>
        <w:tc>
          <w:tcPr>
            <w:tcW w:w="2976" w:type="dxa"/>
          </w:tcPr>
          <w:p w14:paraId="4163073B" w14:textId="77777777" w:rsidR="003414EA" w:rsidRDefault="003414EA" w:rsidP="0085389E">
            <w:pPr>
              <w:rPr>
                <w:sz w:val="24"/>
                <w:szCs w:val="24"/>
              </w:rPr>
            </w:pPr>
          </w:p>
          <w:p w14:paraId="5C90F700" w14:textId="041C011A" w:rsidR="0085389E" w:rsidRPr="00D175FC" w:rsidRDefault="0085389E" w:rsidP="0085389E">
            <w:pPr>
              <w:rPr>
                <w:sz w:val="24"/>
                <w:szCs w:val="24"/>
              </w:rPr>
            </w:pPr>
            <w:r w:rsidRPr="00D175FC">
              <w:rPr>
                <w:sz w:val="24"/>
                <w:szCs w:val="24"/>
              </w:rPr>
              <w:t xml:space="preserve">I have experienced </w:t>
            </w:r>
            <w:r w:rsidRPr="007A5DD8">
              <w:rPr>
                <w:rStyle w:val="Heading1Char"/>
                <w:b w:val="0"/>
                <w:iCs/>
                <w:color w:val="00B3A1"/>
                <w:sz w:val="24"/>
                <w:szCs w:val="24"/>
              </w:rPr>
              <w:t>literature</w:t>
            </w:r>
            <w:r w:rsidRPr="008C588B">
              <w:rPr>
                <w:color w:val="00B050"/>
                <w:sz w:val="24"/>
                <w:szCs w:val="24"/>
              </w:rPr>
              <w:t xml:space="preserve"> </w:t>
            </w:r>
            <w:r w:rsidRPr="00D175FC">
              <w:rPr>
                <w:sz w:val="24"/>
                <w:szCs w:val="24"/>
              </w:rPr>
              <w:t xml:space="preserve">from other cultures and in </w:t>
            </w:r>
            <w:r w:rsidRPr="007A5DD8">
              <w:rPr>
                <w:rStyle w:val="Heading1Char"/>
                <w:b w:val="0"/>
                <w:iCs/>
                <w:color w:val="00B3A1"/>
                <w:sz w:val="24"/>
                <w:szCs w:val="24"/>
              </w:rPr>
              <w:t>international languages</w:t>
            </w:r>
            <w:r w:rsidRPr="008C588B">
              <w:rPr>
                <w:b/>
                <w:color w:val="00B050"/>
                <w:sz w:val="24"/>
                <w:szCs w:val="24"/>
              </w:rPr>
              <w:t>.</w:t>
            </w:r>
          </w:p>
        </w:tc>
        <w:tc>
          <w:tcPr>
            <w:tcW w:w="2835" w:type="dxa"/>
          </w:tcPr>
          <w:p w14:paraId="1938229A" w14:textId="77777777" w:rsidR="003414EA" w:rsidRDefault="003414EA" w:rsidP="0085389E">
            <w:pPr>
              <w:rPr>
                <w:rFonts w:eastAsia="Arial"/>
                <w:sz w:val="24"/>
                <w:szCs w:val="24"/>
              </w:rPr>
            </w:pPr>
          </w:p>
          <w:p w14:paraId="4060AA58" w14:textId="67A3FD45" w:rsidR="0085389E" w:rsidRPr="00D175FC" w:rsidRDefault="0085389E" w:rsidP="0085389E">
            <w:pPr>
              <w:rPr>
                <w:sz w:val="24"/>
                <w:szCs w:val="24"/>
              </w:rPr>
            </w:pPr>
            <w:r w:rsidRPr="00D175FC">
              <w:rPr>
                <w:rFonts w:eastAsia="Arial"/>
                <w:sz w:val="24"/>
                <w:szCs w:val="24"/>
              </w:rPr>
              <w:t>I can join in with familiar songs, rhymes, stories and poems.</w:t>
            </w:r>
          </w:p>
          <w:p w14:paraId="5773C8A9" w14:textId="77777777" w:rsidR="0085389E" w:rsidRPr="00D175FC" w:rsidRDefault="0085389E" w:rsidP="0085389E">
            <w:pPr>
              <w:rPr>
                <w:rFonts w:eastAsia="Arial"/>
                <w:sz w:val="24"/>
                <w:szCs w:val="24"/>
              </w:rPr>
            </w:pPr>
          </w:p>
          <w:p w14:paraId="0FE5DB4E" w14:textId="77777777" w:rsidR="0085389E" w:rsidRPr="00D175FC" w:rsidRDefault="0085389E" w:rsidP="0085389E">
            <w:pPr>
              <w:rPr>
                <w:rFonts w:eastAsia="Arial"/>
                <w:sz w:val="24"/>
                <w:szCs w:val="24"/>
              </w:rPr>
            </w:pPr>
            <w:r w:rsidRPr="00D175FC">
              <w:rPr>
                <w:rFonts w:eastAsia="Arial"/>
                <w:sz w:val="24"/>
                <w:szCs w:val="24"/>
              </w:rPr>
              <w:t xml:space="preserve">I can respond creatively in my language of choice to literature in the international language. </w:t>
            </w:r>
          </w:p>
          <w:p w14:paraId="001B05FF" w14:textId="77777777" w:rsidR="0085389E" w:rsidRPr="00D175FC" w:rsidRDefault="0085389E" w:rsidP="0085389E">
            <w:pPr>
              <w:rPr>
                <w:rFonts w:eastAsia="Arial"/>
                <w:sz w:val="24"/>
                <w:szCs w:val="24"/>
              </w:rPr>
            </w:pPr>
          </w:p>
        </w:tc>
        <w:tc>
          <w:tcPr>
            <w:tcW w:w="2977" w:type="dxa"/>
          </w:tcPr>
          <w:p w14:paraId="7CBBB91D" w14:textId="77777777" w:rsidR="003414EA" w:rsidRDefault="003414EA" w:rsidP="0085389E">
            <w:pPr>
              <w:rPr>
                <w:rFonts w:eastAsia="Arial"/>
                <w:sz w:val="24"/>
                <w:szCs w:val="24"/>
              </w:rPr>
            </w:pPr>
          </w:p>
          <w:p w14:paraId="27C1C621" w14:textId="4ED2816B" w:rsidR="0085389E" w:rsidRPr="00D175FC" w:rsidRDefault="0085389E" w:rsidP="0085389E">
            <w:pPr>
              <w:rPr>
                <w:rFonts w:eastAsia="Arial"/>
                <w:sz w:val="24"/>
                <w:szCs w:val="24"/>
              </w:rPr>
            </w:pPr>
            <w:r w:rsidRPr="00D175FC">
              <w:rPr>
                <w:rFonts w:eastAsia="Arial"/>
                <w:sz w:val="24"/>
                <w:szCs w:val="24"/>
              </w:rPr>
              <w:t>I can listen to and remember short excerpts from</w:t>
            </w:r>
            <w:r w:rsidRPr="007A5DD8">
              <w:rPr>
                <w:rStyle w:val="Heading1Char"/>
                <w:b w:val="0"/>
                <w:iCs/>
                <w:color w:val="00B3A1"/>
                <w:sz w:val="24"/>
                <w:szCs w:val="24"/>
              </w:rPr>
              <w:t xml:space="preserve"> literature </w:t>
            </w:r>
            <w:r w:rsidRPr="00D175FC">
              <w:rPr>
                <w:rFonts w:eastAsia="Arial"/>
                <w:sz w:val="24"/>
                <w:szCs w:val="24"/>
              </w:rPr>
              <w:t>in the international language, and can retell in my language of choice what I have heard, read or seen using my imagination.</w:t>
            </w:r>
          </w:p>
          <w:p w14:paraId="1226BBF6" w14:textId="77777777" w:rsidR="0085389E" w:rsidRPr="00D175FC" w:rsidRDefault="0085389E" w:rsidP="0085389E">
            <w:pPr>
              <w:rPr>
                <w:sz w:val="24"/>
                <w:szCs w:val="24"/>
              </w:rPr>
            </w:pPr>
          </w:p>
        </w:tc>
        <w:tc>
          <w:tcPr>
            <w:tcW w:w="3119" w:type="dxa"/>
          </w:tcPr>
          <w:p w14:paraId="45602A33" w14:textId="77777777" w:rsidR="003414EA" w:rsidRDefault="003414EA" w:rsidP="0085389E">
            <w:pPr>
              <w:rPr>
                <w:rStyle w:val="normaltextrun"/>
                <w:sz w:val="24"/>
                <w:szCs w:val="24"/>
              </w:rPr>
            </w:pPr>
          </w:p>
          <w:p w14:paraId="73058024" w14:textId="73B0169B" w:rsidR="0085389E" w:rsidRPr="00D175FC" w:rsidRDefault="0085389E" w:rsidP="0085389E">
            <w:pPr>
              <w:rPr>
                <w:rStyle w:val="normaltextrun"/>
                <w:sz w:val="24"/>
                <w:szCs w:val="24"/>
              </w:rPr>
            </w:pPr>
            <w:r w:rsidRPr="00D175FC">
              <w:rPr>
                <w:rStyle w:val="normaltextrun"/>
                <w:sz w:val="24"/>
                <w:szCs w:val="24"/>
              </w:rPr>
              <w:t>I can respond creatively and critically in my language of choice to the main features of what I have heard, read or seen in the international language.</w:t>
            </w:r>
          </w:p>
          <w:p w14:paraId="3511D2A0" w14:textId="77777777" w:rsidR="0085389E" w:rsidRPr="00D175FC" w:rsidRDefault="0085389E" w:rsidP="0085389E">
            <w:pPr>
              <w:rPr>
                <w:rStyle w:val="normaltextrun"/>
                <w:sz w:val="24"/>
                <w:szCs w:val="24"/>
              </w:rPr>
            </w:pPr>
          </w:p>
        </w:tc>
      </w:tr>
      <w:tr w:rsidR="0085389E" w:rsidRPr="00D175FC" w14:paraId="42C4D5B1" w14:textId="77777777" w:rsidTr="008C588B">
        <w:tc>
          <w:tcPr>
            <w:tcW w:w="2689" w:type="dxa"/>
          </w:tcPr>
          <w:p w14:paraId="6D687B5E" w14:textId="77777777" w:rsidR="0085389E" w:rsidRPr="00D175FC" w:rsidRDefault="0085389E" w:rsidP="0085389E">
            <w:pPr>
              <w:rPr>
                <w:sz w:val="24"/>
                <w:szCs w:val="24"/>
              </w:rPr>
            </w:pPr>
          </w:p>
          <w:p w14:paraId="5C51C74C" w14:textId="77777777" w:rsidR="0085389E" w:rsidRPr="00D175FC" w:rsidRDefault="0085389E" w:rsidP="0085389E">
            <w:pPr>
              <w:rPr>
                <w:sz w:val="24"/>
                <w:szCs w:val="24"/>
              </w:rPr>
            </w:pPr>
          </w:p>
          <w:p w14:paraId="48579C14" w14:textId="77777777" w:rsidR="0085389E" w:rsidRPr="00D175FC" w:rsidRDefault="0085389E" w:rsidP="0085389E">
            <w:pPr>
              <w:rPr>
                <w:sz w:val="24"/>
                <w:szCs w:val="24"/>
              </w:rPr>
            </w:pPr>
          </w:p>
        </w:tc>
        <w:tc>
          <w:tcPr>
            <w:tcW w:w="2976" w:type="dxa"/>
          </w:tcPr>
          <w:p w14:paraId="640B9390" w14:textId="77777777" w:rsidR="0085389E" w:rsidRPr="00D175FC" w:rsidRDefault="0085389E" w:rsidP="0085389E">
            <w:pPr>
              <w:rPr>
                <w:sz w:val="24"/>
                <w:szCs w:val="24"/>
              </w:rPr>
            </w:pPr>
          </w:p>
          <w:p w14:paraId="2B28F586" w14:textId="77777777" w:rsidR="0085389E" w:rsidRPr="00D175FC" w:rsidRDefault="0085389E" w:rsidP="0085389E">
            <w:pPr>
              <w:rPr>
                <w:sz w:val="24"/>
                <w:szCs w:val="24"/>
              </w:rPr>
            </w:pPr>
          </w:p>
        </w:tc>
        <w:tc>
          <w:tcPr>
            <w:tcW w:w="2835" w:type="dxa"/>
          </w:tcPr>
          <w:p w14:paraId="1EE5C2E1" w14:textId="77777777" w:rsidR="003414EA" w:rsidRDefault="003414EA" w:rsidP="0085389E">
            <w:pPr>
              <w:rPr>
                <w:sz w:val="24"/>
                <w:szCs w:val="24"/>
              </w:rPr>
            </w:pPr>
          </w:p>
          <w:p w14:paraId="5D5FD2F8" w14:textId="02B96F0C" w:rsidR="0085389E" w:rsidRPr="00D175FC" w:rsidRDefault="0085389E" w:rsidP="0085389E">
            <w:pPr>
              <w:rPr>
                <w:sz w:val="24"/>
                <w:szCs w:val="24"/>
              </w:rPr>
            </w:pPr>
            <w:r w:rsidRPr="00D175FC">
              <w:rPr>
                <w:sz w:val="24"/>
                <w:szCs w:val="24"/>
              </w:rPr>
              <w:t xml:space="preserve">I can use familiar words and phrases and experiment with newly-learned vocabulary to create work in the international language. </w:t>
            </w:r>
          </w:p>
          <w:p w14:paraId="3BAFA836" w14:textId="77777777" w:rsidR="0085389E" w:rsidRDefault="0085389E" w:rsidP="0085389E">
            <w:pPr>
              <w:rPr>
                <w:rFonts w:eastAsia="Arial"/>
                <w:sz w:val="24"/>
                <w:szCs w:val="24"/>
              </w:rPr>
            </w:pPr>
          </w:p>
          <w:p w14:paraId="6BF5FFF1" w14:textId="77777777" w:rsidR="003414EA" w:rsidRDefault="003414EA" w:rsidP="0085389E">
            <w:pPr>
              <w:rPr>
                <w:rFonts w:eastAsia="Arial"/>
                <w:sz w:val="24"/>
                <w:szCs w:val="24"/>
              </w:rPr>
            </w:pPr>
          </w:p>
          <w:p w14:paraId="402D6443" w14:textId="54EEE5E2" w:rsidR="003414EA" w:rsidRPr="00D175FC" w:rsidRDefault="003414EA" w:rsidP="0085389E">
            <w:pPr>
              <w:rPr>
                <w:rFonts w:eastAsia="Arial"/>
                <w:sz w:val="24"/>
                <w:szCs w:val="24"/>
              </w:rPr>
            </w:pPr>
          </w:p>
        </w:tc>
        <w:tc>
          <w:tcPr>
            <w:tcW w:w="2977" w:type="dxa"/>
          </w:tcPr>
          <w:p w14:paraId="4D522A4B" w14:textId="77777777" w:rsidR="003414EA" w:rsidRDefault="003414EA" w:rsidP="0085389E">
            <w:pPr>
              <w:rPr>
                <w:sz w:val="24"/>
                <w:szCs w:val="24"/>
              </w:rPr>
            </w:pPr>
          </w:p>
          <w:p w14:paraId="286C34F5" w14:textId="2F7F9A60" w:rsidR="0085389E" w:rsidRPr="00D175FC" w:rsidRDefault="0085389E" w:rsidP="0085389E">
            <w:pPr>
              <w:rPr>
                <w:rFonts w:eastAsia="Arial"/>
                <w:sz w:val="24"/>
                <w:szCs w:val="24"/>
              </w:rPr>
            </w:pPr>
            <w:r w:rsidRPr="00D175FC">
              <w:rPr>
                <w:sz w:val="24"/>
                <w:szCs w:val="24"/>
              </w:rPr>
              <w:t>I can use my imagination and experiment with language to create my own literature in the international language.</w:t>
            </w:r>
          </w:p>
        </w:tc>
        <w:tc>
          <w:tcPr>
            <w:tcW w:w="3119" w:type="dxa"/>
          </w:tcPr>
          <w:p w14:paraId="7F273EFA" w14:textId="77777777" w:rsidR="003414EA" w:rsidRDefault="003414EA" w:rsidP="0085389E">
            <w:pPr>
              <w:rPr>
                <w:sz w:val="24"/>
                <w:szCs w:val="24"/>
              </w:rPr>
            </w:pPr>
          </w:p>
          <w:p w14:paraId="5A3873F1" w14:textId="0B02A2AB" w:rsidR="0085389E" w:rsidRPr="00D175FC" w:rsidRDefault="0085389E" w:rsidP="0085389E">
            <w:pPr>
              <w:rPr>
                <w:rStyle w:val="normaltextrun"/>
                <w:sz w:val="24"/>
                <w:szCs w:val="24"/>
              </w:rPr>
            </w:pPr>
            <w:r w:rsidRPr="00D175FC">
              <w:rPr>
                <w:sz w:val="24"/>
                <w:szCs w:val="24"/>
              </w:rPr>
              <w:t>I can use my imagination and experiment with different creative forms and techniques to create my own literature in the international language.</w:t>
            </w:r>
          </w:p>
        </w:tc>
      </w:tr>
      <w:tr w:rsidR="0085389E" w:rsidRPr="00D175FC" w14:paraId="6A4A71D2" w14:textId="77777777" w:rsidTr="008C588B">
        <w:tc>
          <w:tcPr>
            <w:tcW w:w="2689" w:type="dxa"/>
          </w:tcPr>
          <w:p w14:paraId="1446CBC8" w14:textId="77777777" w:rsidR="0085389E" w:rsidRPr="00D175FC" w:rsidRDefault="0085389E" w:rsidP="0085389E">
            <w:pPr>
              <w:rPr>
                <w:sz w:val="24"/>
                <w:szCs w:val="24"/>
              </w:rPr>
            </w:pPr>
          </w:p>
        </w:tc>
        <w:tc>
          <w:tcPr>
            <w:tcW w:w="2976" w:type="dxa"/>
          </w:tcPr>
          <w:p w14:paraId="7B048162" w14:textId="77777777" w:rsidR="0085389E" w:rsidRPr="00D175FC" w:rsidRDefault="0085389E" w:rsidP="0085389E">
            <w:pPr>
              <w:rPr>
                <w:sz w:val="24"/>
                <w:szCs w:val="24"/>
              </w:rPr>
            </w:pPr>
          </w:p>
        </w:tc>
        <w:tc>
          <w:tcPr>
            <w:tcW w:w="2835" w:type="dxa"/>
          </w:tcPr>
          <w:p w14:paraId="21774586" w14:textId="77777777" w:rsidR="003414EA" w:rsidRDefault="003414EA" w:rsidP="003414EA">
            <w:pPr>
              <w:rPr>
                <w:rFonts w:eastAsia="Arial"/>
                <w:sz w:val="24"/>
                <w:szCs w:val="24"/>
              </w:rPr>
            </w:pPr>
          </w:p>
          <w:p w14:paraId="76E4829C" w14:textId="38F4C6B1" w:rsidR="0085389E" w:rsidRPr="00D175FC" w:rsidRDefault="0085389E" w:rsidP="003414EA">
            <w:pPr>
              <w:rPr>
                <w:rFonts w:eastAsia="Arial"/>
                <w:sz w:val="24"/>
                <w:szCs w:val="24"/>
              </w:rPr>
            </w:pPr>
            <w:r w:rsidRPr="00D175FC">
              <w:rPr>
                <w:rFonts w:eastAsia="Arial"/>
                <w:sz w:val="24"/>
                <w:szCs w:val="24"/>
              </w:rPr>
              <w:t>I can express my opinions in my language of choice supporting my views with examples from the literature I have heard, read or viewed in the international language.</w:t>
            </w:r>
          </w:p>
        </w:tc>
        <w:tc>
          <w:tcPr>
            <w:tcW w:w="2977" w:type="dxa"/>
          </w:tcPr>
          <w:p w14:paraId="00896DD2" w14:textId="77777777" w:rsidR="003414EA" w:rsidRDefault="003414EA" w:rsidP="003414EA">
            <w:pPr>
              <w:rPr>
                <w:rFonts w:eastAsia="Arial"/>
                <w:sz w:val="24"/>
                <w:szCs w:val="24"/>
              </w:rPr>
            </w:pPr>
          </w:p>
          <w:p w14:paraId="37739E2C" w14:textId="118D9B3F" w:rsidR="0085389E" w:rsidRPr="00D175FC" w:rsidRDefault="0085389E" w:rsidP="003414EA">
            <w:pPr>
              <w:rPr>
                <w:rFonts w:eastAsia="Arial"/>
                <w:sz w:val="24"/>
                <w:szCs w:val="24"/>
              </w:rPr>
            </w:pPr>
            <w:r w:rsidRPr="00D175FC">
              <w:rPr>
                <w:rFonts w:eastAsia="Arial"/>
                <w:sz w:val="24"/>
                <w:szCs w:val="24"/>
              </w:rPr>
              <w:t xml:space="preserve">I can recognise the features of different </w:t>
            </w:r>
            <w:r w:rsidRPr="00AF3355">
              <w:rPr>
                <w:rStyle w:val="Heading1Char"/>
                <w:b w:val="0"/>
                <w:iCs/>
                <w:color w:val="00B3A1"/>
                <w:sz w:val="24"/>
                <w:szCs w:val="24"/>
              </w:rPr>
              <w:t xml:space="preserve">genres </w:t>
            </w:r>
            <w:r w:rsidRPr="00D175FC">
              <w:rPr>
                <w:rFonts w:eastAsia="Arial"/>
                <w:sz w:val="24"/>
                <w:szCs w:val="24"/>
              </w:rPr>
              <w:t>responding in my language of choice to what I have heard, read, or viewed in the international language, asking and answering questions to gain an understanding.</w:t>
            </w:r>
          </w:p>
          <w:p w14:paraId="6987CF6E" w14:textId="77777777" w:rsidR="0085389E" w:rsidRPr="00D175FC" w:rsidRDefault="0085389E" w:rsidP="003414EA">
            <w:pPr>
              <w:rPr>
                <w:rFonts w:eastAsia="Arial"/>
                <w:sz w:val="24"/>
                <w:szCs w:val="24"/>
              </w:rPr>
            </w:pPr>
          </w:p>
        </w:tc>
        <w:tc>
          <w:tcPr>
            <w:tcW w:w="3119" w:type="dxa"/>
          </w:tcPr>
          <w:p w14:paraId="1C9BCA37" w14:textId="77777777" w:rsidR="003414EA" w:rsidRDefault="003414EA" w:rsidP="003414EA">
            <w:pPr>
              <w:rPr>
                <w:rFonts w:eastAsia="Calibri"/>
                <w:sz w:val="24"/>
                <w:szCs w:val="24"/>
              </w:rPr>
            </w:pPr>
          </w:p>
          <w:p w14:paraId="1A2D99D0" w14:textId="4271A38A" w:rsidR="0085389E" w:rsidRPr="00D175FC" w:rsidRDefault="0085389E" w:rsidP="003414EA">
            <w:pPr>
              <w:rPr>
                <w:rFonts w:eastAsia="Calibri"/>
                <w:sz w:val="24"/>
                <w:szCs w:val="24"/>
              </w:rPr>
            </w:pPr>
            <w:r w:rsidRPr="00D175FC">
              <w:rPr>
                <w:rFonts w:eastAsia="Calibri"/>
                <w:sz w:val="24"/>
                <w:szCs w:val="24"/>
              </w:rPr>
              <w:t xml:space="preserve">I can explore and </w:t>
            </w:r>
            <w:r w:rsidRPr="00AF3355">
              <w:rPr>
                <w:rStyle w:val="Heading1Char"/>
                <w:b w:val="0"/>
                <w:iCs/>
                <w:color w:val="00B3A1"/>
                <w:sz w:val="24"/>
                <w:szCs w:val="24"/>
              </w:rPr>
              <w:t>analyse</w:t>
            </w:r>
            <w:r w:rsidRPr="008C588B">
              <w:rPr>
                <w:rFonts w:eastAsia="Calibri"/>
                <w:color w:val="00B050"/>
                <w:sz w:val="24"/>
                <w:szCs w:val="24"/>
              </w:rPr>
              <w:t xml:space="preserve"> </w:t>
            </w:r>
            <w:r w:rsidRPr="00D175FC">
              <w:rPr>
                <w:rFonts w:eastAsia="Calibri"/>
                <w:sz w:val="24"/>
                <w:szCs w:val="24"/>
              </w:rPr>
              <w:t>what I have heard, read or viewed in the international language and compare it with my own culture and experiences, communicating this in my language of choice.</w:t>
            </w:r>
          </w:p>
          <w:p w14:paraId="5BF73403" w14:textId="77777777" w:rsidR="0085389E" w:rsidRPr="00D175FC" w:rsidRDefault="0085389E" w:rsidP="003414EA">
            <w:pPr>
              <w:rPr>
                <w:rFonts w:eastAsia="Calibri"/>
                <w:sz w:val="24"/>
                <w:szCs w:val="24"/>
              </w:rPr>
            </w:pPr>
          </w:p>
          <w:p w14:paraId="35932DA2" w14:textId="77777777" w:rsidR="0085389E" w:rsidRPr="00D175FC" w:rsidRDefault="0085389E" w:rsidP="003414EA">
            <w:pPr>
              <w:rPr>
                <w:rStyle w:val="normaltextrun"/>
                <w:sz w:val="24"/>
                <w:szCs w:val="24"/>
                <w:lang w:val="en"/>
              </w:rPr>
            </w:pPr>
          </w:p>
        </w:tc>
      </w:tr>
      <w:tr w:rsidR="0085389E" w:rsidRPr="00D175FC" w14:paraId="596AEA50" w14:textId="77777777" w:rsidTr="008C588B">
        <w:trPr>
          <w:trHeight w:val="2543"/>
        </w:trPr>
        <w:tc>
          <w:tcPr>
            <w:tcW w:w="2689" w:type="dxa"/>
          </w:tcPr>
          <w:p w14:paraId="44FD7A8D" w14:textId="77777777" w:rsidR="0085389E" w:rsidRPr="00D175FC" w:rsidRDefault="0085389E" w:rsidP="0085389E">
            <w:pPr>
              <w:rPr>
                <w:sz w:val="24"/>
                <w:szCs w:val="24"/>
              </w:rPr>
            </w:pPr>
          </w:p>
        </w:tc>
        <w:tc>
          <w:tcPr>
            <w:tcW w:w="2976" w:type="dxa"/>
          </w:tcPr>
          <w:p w14:paraId="4B535754" w14:textId="77777777" w:rsidR="0085389E" w:rsidRPr="00D175FC" w:rsidRDefault="0085389E" w:rsidP="0085389E">
            <w:pPr>
              <w:rPr>
                <w:sz w:val="24"/>
                <w:szCs w:val="24"/>
              </w:rPr>
            </w:pPr>
          </w:p>
        </w:tc>
        <w:tc>
          <w:tcPr>
            <w:tcW w:w="2835" w:type="dxa"/>
          </w:tcPr>
          <w:p w14:paraId="4204753E" w14:textId="77777777" w:rsidR="003414EA" w:rsidRDefault="003414EA" w:rsidP="003414EA">
            <w:pPr>
              <w:pStyle w:val="paragraph"/>
              <w:spacing w:before="0" w:beforeAutospacing="0" w:after="0" w:afterAutospacing="0"/>
              <w:rPr>
                <w:rStyle w:val="normaltextrun"/>
                <w:rFonts w:ascii="Arial" w:eastAsiaTheme="minorEastAsia" w:hAnsi="Arial" w:cs="Arial"/>
                <w:sz w:val="24"/>
                <w:szCs w:val="24"/>
                <w:lang w:val="en"/>
              </w:rPr>
            </w:pPr>
          </w:p>
          <w:p w14:paraId="5749FEC4" w14:textId="131FB236" w:rsidR="0085389E" w:rsidRPr="00D175FC" w:rsidRDefault="0085389E" w:rsidP="003414EA">
            <w:pPr>
              <w:pStyle w:val="paragraph"/>
              <w:spacing w:before="0" w:beforeAutospacing="0" w:after="0" w:afterAutospacing="0"/>
              <w:rPr>
                <w:rFonts w:ascii="Arial" w:eastAsiaTheme="minorEastAsia" w:hAnsi="Arial" w:cs="Arial"/>
                <w:sz w:val="24"/>
                <w:szCs w:val="24"/>
              </w:rPr>
            </w:pPr>
            <w:r w:rsidRPr="00D175FC">
              <w:rPr>
                <w:rStyle w:val="normaltextrun"/>
                <w:rFonts w:ascii="Arial" w:eastAsiaTheme="minorEastAsia" w:hAnsi="Arial" w:cs="Arial"/>
                <w:sz w:val="24"/>
                <w:szCs w:val="24"/>
                <w:lang w:val="en"/>
              </w:rPr>
              <w:t>I can show empathy when responding to literature and</w:t>
            </w:r>
            <w:r w:rsidR="008C588B">
              <w:rPr>
                <w:rStyle w:val="normaltextrun"/>
                <w:rFonts w:ascii="Arial" w:eastAsiaTheme="minorEastAsia" w:hAnsi="Arial" w:cs="Arial"/>
                <w:sz w:val="24"/>
                <w:szCs w:val="24"/>
                <w:lang w:val="en"/>
              </w:rPr>
              <w:t xml:space="preserve"> </w:t>
            </w:r>
            <w:r w:rsidRPr="00D175FC">
              <w:rPr>
                <w:rStyle w:val="normaltextrun"/>
                <w:rFonts w:ascii="Arial" w:eastAsiaTheme="minorEastAsia" w:hAnsi="Arial" w:cs="Arial"/>
                <w:sz w:val="24"/>
                <w:szCs w:val="24"/>
                <w:lang w:val="en"/>
              </w:rPr>
              <w:t>understand</w:t>
            </w:r>
            <w:r w:rsidR="008C588B">
              <w:rPr>
                <w:rStyle w:val="normaltextrun"/>
                <w:rFonts w:ascii="Arial" w:eastAsiaTheme="minorEastAsia" w:hAnsi="Arial" w:cs="Arial"/>
                <w:sz w:val="24"/>
                <w:szCs w:val="24"/>
                <w:lang w:val="en"/>
              </w:rPr>
              <w:t xml:space="preserve"> </w:t>
            </w:r>
            <w:r w:rsidRPr="00D175FC">
              <w:rPr>
                <w:rStyle w:val="normaltextrun"/>
                <w:rFonts w:ascii="Arial" w:eastAsiaTheme="minorEastAsia" w:hAnsi="Arial" w:cs="Arial"/>
                <w:sz w:val="24"/>
                <w:szCs w:val="24"/>
                <w:lang w:val="en"/>
              </w:rPr>
              <w:t>that others may have different views from my own.</w:t>
            </w:r>
          </w:p>
        </w:tc>
        <w:tc>
          <w:tcPr>
            <w:tcW w:w="2977" w:type="dxa"/>
          </w:tcPr>
          <w:p w14:paraId="538B1D1A" w14:textId="77777777" w:rsidR="003414EA" w:rsidRDefault="003414EA" w:rsidP="003414EA">
            <w:pPr>
              <w:rPr>
                <w:rFonts w:eastAsiaTheme="minorEastAsia"/>
                <w:sz w:val="24"/>
                <w:szCs w:val="24"/>
              </w:rPr>
            </w:pPr>
          </w:p>
          <w:p w14:paraId="3F938141" w14:textId="77777777" w:rsidR="0085389E" w:rsidRDefault="0085389E" w:rsidP="003414EA">
            <w:pPr>
              <w:rPr>
                <w:rFonts w:eastAsiaTheme="minorEastAsia"/>
                <w:sz w:val="24"/>
                <w:szCs w:val="24"/>
              </w:rPr>
            </w:pPr>
            <w:r w:rsidRPr="00D175FC">
              <w:rPr>
                <w:rFonts w:eastAsiaTheme="minorEastAsia"/>
                <w:sz w:val="24"/>
                <w:szCs w:val="24"/>
              </w:rPr>
              <w:t>I can express my opinions in my language of choice on what I have heard, read or viewed in the international language, showing empathy and consideration of others’ views.</w:t>
            </w:r>
          </w:p>
          <w:p w14:paraId="4CBF8975" w14:textId="7D6C5205" w:rsidR="003414EA" w:rsidRPr="00D175FC" w:rsidRDefault="003414EA" w:rsidP="003414EA">
            <w:pPr>
              <w:rPr>
                <w:rFonts w:eastAsiaTheme="minorEastAsia"/>
                <w:sz w:val="24"/>
                <w:szCs w:val="24"/>
              </w:rPr>
            </w:pPr>
          </w:p>
        </w:tc>
        <w:tc>
          <w:tcPr>
            <w:tcW w:w="3119" w:type="dxa"/>
          </w:tcPr>
          <w:p w14:paraId="3B218C6B" w14:textId="77777777" w:rsidR="003414EA" w:rsidRDefault="003414EA" w:rsidP="003414EA">
            <w:pPr>
              <w:rPr>
                <w:rFonts w:eastAsiaTheme="minorEastAsia"/>
                <w:sz w:val="24"/>
                <w:szCs w:val="24"/>
              </w:rPr>
            </w:pPr>
          </w:p>
          <w:p w14:paraId="6B0928B0" w14:textId="5395F695" w:rsidR="0085389E" w:rsidRPr="00D175FC" w:rsidRDefault="0085389E" w:rsidP="003414EA">
            <w:pPr>
              <w:rPr>
                <w:rFonts w:eastAsiaTheme="minorEastAsia"/>
                <w:sz w:val="24"/>
                <w:szCs w:val="24"/>
              </w:rPr>
            </w:pPr>
            <w:r w:rsidRPr="00D175FC">
              <w:rPr>
                <w:rFonts w:eastAsiaTheme="minorEastAsia"/>
                <w:sz w:val="24"/>
                <w:szCs w:val="24"/>
              </w:rPr>
              <w:t xml:space="preserve">I can express and justify my opinions in my language of choice on what I have heard, read or viewed in the international language, showing empathy and explaining others’ views. </w:t>
            </w:r>
          </w:p>
        </w:tc>
      </w:tr>
    </w:tbl>
    <w:p w14:paraId="040DE868" w14:textId="77777777" w:rsidR="00D175FC" w:rsidRDefault="00D175FC">
      <w:pPr>
        <w:rPr>
          <w:rStyle w:val="LLCheading2Char"/>
          <w:b w:val="0"/>
          <w:sz w:val="32"/>
          <w:szCs w:val="32"/>
        </w:rPr>
        <w:sectPr w:rsidR="00D175FC" w:rsidSect="00EC55A3">
          <w:pgSz w:w="16817" w:h="11901" w:orient="landscape"/>
          <w:pgMar w:top="992" w:right="992" w:bottom="1128" w:left="1134" w:header="709" w:footer="709" w:gutter="0"/>
          <w:cols w:space="708"/>
          <w:docGrid w:linePitch="360"/>
        </w:sectPr>
      </w:pPr>
      <w:bookmarkStart w:id="104" w:name="_Toc30001601"/>
      <w:r>
        <w:rPr>
          <w:rStyle w:val="LLCheading2Char"/>
          <w:b w:val="0"/>
          <w:sz w:val="32"/>
          <w:szCs w:val="32"/>
        </w:rPr>
        <w:br w:type="page"/>
      </w:r>
    </w:p>
    <w:p w14:paraId="39E3D1D0" w14:textId="168B3FE2" w:rsidR="0079131F" w:rsidRPr="0063449F" w:rsidRDefault="0079131F" w:rsidP="00D175FC">
      <w:pPr>
        <w:pStyle w:val="LLCheading2"/>
        <w:outlineLvl w:val="1"/>
        <w:rPr>
          <w:rStyle w:val="LLCheading2Char"/>
          <w:b/>
          <w:szCs w:val="28"/>
        </w:rPr>
      </w:pPr>
      <w:bookmarkStart w:id="105" w:name="_Toc30759926"/>
      <w:r w:rsidRPr="0063449F">
        <w:rPr>
          <w:rStyle w:val="LLCheading2Char"/>
          <w:b/>
          <w:szCs w:val="28"/>
        </w:rPr>
        <w:lastRenderedPageBreak/>
        <w:t>Designing your curriculum</w:t>
      </w:r>
      <w:bookmarkEnd w:id="104"/>
      <w:bookmarkEnd w:id="105"/>
    </w:p>
    <w:p w14:paraId="1B4E66BA" w14:textId="61B47999" w:rsidR="0079131F" w:rsidRDefault="0079131F">
      <w:pPr>
        <w:rPr>
          <w:rFonts w:eastAsia="Calibri"/>
          <w:b/>
          <w:bCs/>
          <w:lang w:val="sq-AL"/>
        </w:rPr>
      </w:pPr>
    </w:p>
    <w:p w14:paraId="63A9C63C" w14:textId="07D3ABDB" w:rsidR="00D175FC" w:rsidRPr="00CF6E48" w:rsidRDefault="005533C7">
      <w:r w:rsidRPr="00A651E7">
        <w:t xml:space="preserve">This provides specific guidance when incorporating learning in </w:t>
      </w:r>
      <w:r w:rsidR="00E770CD">
        <w:t>languages, literacy and communication</w:t>
      </w:r>
      <w:r w:rsidRPr="00A651E7">
        <w:t xml:space="preserve"> in your curriculum. It should be read together with the overarching </w:t>
      </w:r>
      <w:hyperlink r:id="rId86" w:history="1">
        <w:r w:rsidR="003F094A">
          <w:rPr>
            <w:rStyle w:val="Hyperlink"/>
          </w:rPr>
          <w:t>Designing your c</w:t>
        </w:r>
        <w:r w:rsidR="003F094A" w:rsidRPr="00945AFF">
          <w:rPr>
            <w:rStyle w:val="Hyperlink"/>
          </w:rPr>
          <w:t>urriculum</w:t>
        </w:r>
      </w:hyperlink>
      <w:r w:rsidRPr="00A651E7">
        <w:rPr>
          <w:color w:val="7030A0"/>
        </w:rPr>
        <w:t xml:space="preserve"> </w:t>
      </w:r>
      <w:r w:rsidRPr="00A651E7">
        <w:t xml:space="preserve">section which is relevant to learning and teaching through all </w:t>
      </w:r>
      <w:r>
        <w:t>a</w:t>
      </w:r>
      <w:r w:rsidRPr="00A651E7">
        <w:t>reas</w:t>
      </w:r>
      <w:r>
        <w:t xml:space="preserve"> of learning and experience</w:t>
      </w:r>
      <w:r w:rsidR="00CF6E48">
        <w:t>.</w:t>
      </w:r>
    </w:p>
    <w:p w14:paraId="0061C6CC" w14:textId="1819E1B4" w:rsidR="008C588B" w:rsidRDefault="008C588B">
      <w:pPr>
        <w:rPr>
          <w:rFonts w:eastAsia="Calibri"/>
          <w:b/>
          <w:bCs/>
          <w:lang w:val="sq-AL"/>
        </w:rPr>
      </w:pPr>
    </w:p>
    <w:p w14:paraId="33F46E37" w14:textId="77777777" w:rsidR="00B646B1" w:rsidRDefault="00B646B1">
      <w:pPr>
        <w:rPr>
          <w:rFonts w:eastAsia="Calibri"/>
          <w:b/>
          <w:bCs/>
          <w:lang w:val="sq-AL"/>
        </w:rPr>
      </w:pPr>
    </w:p>
    <w:p w14:paraId="2D448746" w14:textId="53AFA847" w:rsidR="0079131F" w:rsidRPr="0063449F" w:rsidRDefault="0079131F" w:rsidP="008C588B">
      <w:pPr>
        <w:pStyle w:val="LLCheading2"/>
        <w:rPr>
          <w:rStyle w:val="LLCheading2Char"/>
          <w:b/>
          <w:sz w:val="24"/>
        </w:rPr>
      </w:pPr>
      <w:bookmarkStart w:id="106" w:name="_Toc30001602"/>
      <w:r w:rsidRPr="0063449F">
        <w:rPr>
          <w:rStyle w:val="LLCheading2Char"/>
          <w:b/>
          <w:sz w:val="24"/>
        </w:rPr>
        <w:t>Cross-curricular skills and integral skills</w:t>
      </w:r>
      <w:bookmarkEnd w:id="106"/>
    </w:p>
    <w:p w14:paraId="14D78A21" w14:textId="77777777" w:rsidR="008C588B" w:rsidRPr="008C588B" w:rsidRDefault="008C588B" w:rsidP="008C588B">
      <w:pPr>
        <w:pStyle w:val="Curriculumbodytext"/>
      </w:pPr>
    </w:p>
    <w:p w14:paraId="3906462C" w14:textId="3F50B136" w:rsidR="0079131F" w:rsidRPr="001B7AFB" w:rsidRDefault="0079131F" w:rsidP="0079131F">
      <w:pPr>
        <w:shd w:val="clear" w:color="auto" w:fill="FFFFFF" w:themeFill="background1"/>
        <w:textAlignment w:val="baseline"/>
      </w:pPr>
      <w:r w:rsidRPr="001B7AFB">
        <w:t>A curriculum must embed the mandatory cross-curricular skills and the integral skills that underpin the four purposes of the curriculum. The following are some key principles which settings/schools should consider when designing learning and teaching in the Languages, Literacy and Communication Area of Learning and Experience (Area).</w:t>
      </w:r>
    </w:p>
    <w:p w14:paraId="40BED33C" w14:textId="19AF8ACC" w:rsidR="0079131F" w:rsidRDefault="0079131F" w:rsidP="0079131F">
      <w:pPr>
        <w:shd w:val="clear" w:color="auto" w:fill="FFFFFF" w:themeFill="background1"/>
        <w:rPr>
          <w:rFonts w:eastAsia="Calibri"/>
          <w:b/>
          <w:bCs/>
          <w:sz w:val="28"/>
          <w:szCs w:val="28"/>
          <w:lang w:eastAsia="en-GB"/>
        </w:rPr>
      </w:pPr>
    </w:p>
    <w:p w14:paraId="73BA890C" w14:textId="77777777" w:rsidR="0079131F" w:rsidRPr="001B7AFB" w:rsidRDefault="0079131F" w:rsidP="0079131F">
      <w:pPr>
        <w:pStyle w:val="LLCheading2"/>
        <w:rPr>
          <w:rStyle w:val="LLCheading2Char"/>
          <w:b/>
          <w:color w:val="auto"/>
          <w:sz w:val="24"/>
        </w:rPr>
      </w:pPr>
      <w:bookmarkStart w:id="107" w:name="_Toc30001603"/>
      <w:r w:rsidRPr="001B7AFB">
        <w:rPr>
          <w:rStyle w:val="LLCheading2Char"/>
          <w:b/>
          <w:color w:val="auto"/>
          <w:sz w:val="24"/>
        </w:rPr>
        <w:t>Cross-curricular skills</w:t>
      </w:r>
      <w:bookmarkEnd w:id="107"/>
    </w:p>
    <w:p w14:paraId="562892E9" w14:textId="77777777" w:rsidR="0079131F" w:rsidRPr="001B7AFB" w:rsidRDefault="0079131F" w:rsidP="0079131F">
      <w:pPr>
        <w:pStyle w:val="LLCheading2"/>
        <w:rPr>
          <w:rStyle w:val="LLCheading2Char"/>
          <w:b/>
          <w:color w:val="auto"/>
          <w:sz w:val="24"/>
        </w:rPr>
      </w:pPr>
    </w:p>
    <w:p w14:paraId="6D98D0BB" w14:textId="11527949" w:rsidR="0079131F" w:rsidRDefault="0079131F" w:rsidP="00B646B1">
      <w:pPr>
        <w:pStyle w:val="LLCheading2"/>
        <w:ind w:left="426"/>
        <w:rPr>
          <w:rStyle w:val="LLCheading2Char"/>
          <w:b/>
          <w:color w:val="auto"/>
          <w:sz w:val="24"/>
        </w:rPr>
      </w:pPr>
      <w:bookmarkStart w:id="108" w:name="_Toc30001604"/>
      <w:r w:rsidRPr="001B7AFB">
        <w:rPr>
          <w:rStyle w:val="LLCheading2Char"/>
          <w:b/>
          <w:color w:val="auto"/>
          <w:sz w:val="24"/>
        </w:rPr>
        <w:t>Literacy</w:t>
      </w:r>
      <w:bookmarkEnd w:id="108"/>
    </w:p>
    <w:p w14:paraId="2403AE6D" w14:textId="77777777" w:rsidR="00B646B1" w:rsidRPr="00B646B1" w:rsidRDefault="00B646B1" w:rsidP="00B646B1">
      <w:pPr>
        <w:pStyle w:val="Curriculumbodytext"/>
      </w:pPr>
    </w:p>
    <w:p w14:paraId="1A8C78D7" w14:textId="095A811A" w:rsidR="0079131F" w:rsidRPr="008C588B" w:rsidRDefault="0079131F" w:rsidP="00B646B1">
      <w:pPr>
        <w:shd w:val="clear" w:color="auto" w:fill="FFFFFF" w:themeFill="background1"/>
        <w:ind w:left="426"/>
        <w:rPr>
          <w:rFonts w:eastAsia="Calibri"/>
          <w:lang w:eastAsia="en-GB"/>
        </w:rPr>
      </w:pPr>
      <w:bookmarkStart w:id="109" w:name="_Toc30759559"/>
      <w:bookmarkStart w:id="110" w:name="_Toc30759927"/>
      <w:r w:rsidRPr="00AF3355">
        <w:rPr>
          <w:rStyle w:val="Heading1Char"/>
          <w:rFonts w:eastAsiaTheme="minorHAnsi"/>
          <w:b w:val="0"/>
          <w:iCs/>
          <w:color w:val="00B3A1"/>
          <w:sz w:val="24"/>
          <w:szCs w:val="24"/>
        </w:rPr>
        <w:t>Literacy</w:t>
      </w:r>
      <w:bookmarkEnd w:id="109"/>
      <w:bookmarkEnd w:id="110"/>
      <w:r w:rsidRPr="008C588B">
        <w:rPr>
          <w:rFonts w:eastAsia="Calibri"/>
          <w:color w:val="00B050"/>
          <w:lang w:eastAsia="en-GB"/>
        </w:rPr>
        <w:t xml:space="preserve"> </w:t>
      </w:r>
      <w:r w:rsidRPr="008C588B">
        <w:rPr>
          <w:rFonts w:eastAsia="Calibri"/>
          <w:lang w:eastAsia="en-GB"/>
        </w:rPr>
        <w:t>should be at the heart of this Area, across all statements of what matters. Literacy skills should be explicitly taught in this Area. These can allow learners to express themselves, to</w:t>
      </w:r>
      <w:r w:rsidR="008C588B" w:rsidRPr="008C588B">
        <w:rPr>
          <w:rFonts w:eastAsia="Calibri"/>
          <w:lang w:eastAsia="en-GB"/>
        </w:rPr>
        <w:t xml:space="preserve"> </w:t>
      </w:r>
      <w:r w:rsidRPr="008C588B">
        <w:rPr>
          <w:rFonts w:eastAsia="Calibri"/>
          <w:lang w:eastAsia="en-GB"/>
        </w:rPr>
        <w:t>understand and interpret written and spoken language and to articulate meaning. Settings and schools should plan for the application and development of learners’ literacy skills across the curriculum at every progression step.</w:t>
      </w:r>
    </w:p>
    <w:p w14:paraId="1A04A0F5" w14:textId="77777777" w:rsidR="0079131F" w:rsidRPr="008C588B" w:rsidRDefault="0079131F" w:rsidP="00B646B1">
      <w:pPr>
        <w:shd w:val="clear" w:color="auto" w:fill="FFFFFF" w:themeFill="background1"/>
        <w:ind w:left="426"/>
        <w:rPr>
          <w:rFonts w:eastAsia="Calibri"/>
          <w:lang w:eastAsia="en-GB"/>
        </w:rPr>
      </w:pPr>
    </w:p>
    <w:p w14:paraId="3E9F8A1B" w14:textId="77777777" w:rsidR="0079131F" w:rsidRPr="008C588B" w:rsidRDefault="0079131F" w:rsidP="00B646B1">
      <w:pPr>
        <w:shd w:val="clear" w:color="auto" w:fill="FFFFFF" w:themeFill="background1"/>
        <w:ind w:left="426"/>
        <w:rPr>
          <w:rFonts w:eastAsia="Calibri"/>
          <w:lang w:eastAsia="en-GB"/>
        </w:rPr>
      </w:pPr>
      <w:r w:rsidRPr="008C588B">
        <w:rPr>
          <w:rFonts w:eastAsia="Calibri"/>
          <w:lang w:eastAsia="en-GB"/>
        </w:rPr>
        <w:t>The descriptions of learning for this Area are broad in scope and provide reference points for progression. More detail about progression in literacy across the curriculum is provided in the National Literacy Framework.</w:t>
      </w:r>
    </w:p>
    <w:p w14:paraId="09820301" w14:textId="6AA27B3D" w:rsidR="0079131F" w:rsidRDefault="0079131F" w:rsidP="00B646B1">
      <w:pPr>
        <w:shd w:val="clear" w:color="auto" w:fill="FFFFFF" w:themeFill="background1"/>
        <w:ind w:left="426"/>
        <w:rPr>
          <w:rFonts w:eastAsia="Calibri"/>
          <w:b/>
          <w:bCs/>
          <w:lang w:eastAsia="en-GB"/>
        </w:rPr>
      </w:pPr>
    </w:p>
    <w:p w14:paraId="765EBD7B" w14:textId="77777777" w:rsidR="00B646B1" w:rsidRPr="008C588B" w:rsidRDefault="00B646B1" w:rsidP="00B646B1">
      <w:pPr>
        <w:shd w:val="clear" w:color="auto" w:fill="FFFFFF" w:themeFill="background1"/>
        <w:ind w:left="426"/>
        <w:rPr>
          <w:rFonts w:eastAsia="Calibri"/>
          <w:b/>
          <w:bCs/>
          <w:lang w:eastAsia="en-GB"/>
        </w:rPr>
      </w:pPr>
    </w:p>
    <w:p w14:paraId="506CEE79" w14:textId="2AB15F70" w:rsidR="0079131F" w:rsidRDefault="0079131F" w:rsidP="00B646B1">
      <w:pPr>
        <w:shd w:val="clear" w:color="auto" w:fill="FFFFFF" w:themeFill="background1"/>
        <w:ind w:left="426"/>
        <w:rPr>
          <w:rFonts w:eastAsia="Calibri"/>
          <w:lang w:eastAsia="en-GB"/>
        </w:rPr>
      </w:pPr>
      <w:bookmarkStart w:id="111" w:name="_Toc30001605"/>
      <w:r w:rsidRPr="008C588B">
        <w:rPr>
          <w:rStyle w:val="LLCheading2Char"/>
          <w:color w:val="auto"/>
          <w:sz w:val="24"/>
        </w:rPr>
        <w:t>Numeracy</w:t>
      </w:r>
      <w:bookmarkEnd w:id="111"/>
      <w:r w:rsidRPr="008C588B">
        <w:rPr>
          <w:rFonts w:eastAsia="Calibri"/>
          <w:lang w:eastAsia="en-GB"/>
        </w:rPr>
        <w:t xml:space="preserve"> </w:t>
      </w:r>
    </w:p>
    <w:p w14:paraId="71A70E5F" w14:textId="77777777" w:rsidR="00B646B1" w:rsidRPr="008C588B" w:rsidRDefault="00B646B1" w:rsidP="00B646B1">
      <w:pPr>
        <w:shd w:val="clear" w:color="auto" w:fill="FFFFFF" w:themeFill="background1"/>
        <w:ind w:left="426"/>
        <w:rPr>
          <w:rFonts w:eastAsia="Calibri"/>
          <w:lang w:eastAsia="en-GB"/>
        </w:rPr>
      </w:pPr>
    </w:p>
    <w:p w14:paraId="3A2D8D5C" w14:textId="3D3FB76F" w:rsidR="0079131F" w:rsidRPr="008C588B" w:rsidRDefault="0079131F" w:rsidP="00B646B1">
      <w:pPr>
        <w:shd w:val="clear" w:color="auto" w:fill="FFFFFF" w:themeFill="background1"/>
        <w:ind w:left="426"/>
        <w:rPr>
          <w:rFonts w:eastAsia="Calibri"/>
          <w:lang w:eastAsia="en-GB"/>
        </w:rPr>
      </w:pPr>
      <w:r w:rsidRPr="008C588B">
        <w:rPr>
          <w:rFonts w:eastAsia="Calibri"/>
          <w:lang w:eastAsia="en-GB"/>
        </w:rPr>
        <w:t>In this Area there are often opportunities to use literacy and numeracy skills together, for example when working out worded problems. There should also be opportunities to explore numeracy in different languages which can consolidate conceptual understanding.</w:t>
      </w:r>
    </w:p>
    <w:p w14:paraId="0094CC75" w14:textId="183DB6A2" w:rsidR="0079131F" w:rsidRDefault="0079131F" w:rsidP="00B646B1">
      <w:pPr>
        <w:shd w:val="clear" w:color="auto" w:fill="FFFFFF" w:themeFill="background1"/>
        <w:ind w:left="426"/>
        <w:rPr>
          <w:rFonts w:eastAsia="Calibri"/>
          <w:b/>
          <w:bCs/>
          <w:lang w:eastAsia="en-GB"/>
        </w:rPr>
      </w:pPr>
    </w:p>
    <w:p w14:paraId="129425D1" w14:textId="77777777" w:rsidR="00B646B1" w:rsidRPr="008C588B" w:rsidRDefault="00B646B1" w:rsidP="00B646B1">
      <w:pPr>
        <w:shd w:val="clear" w:color="auto" w:fill="FFFFFF" w:themeFill="background1"/>
        <w:ind w:left="426"/>
        <w:rPr>
          <w:rFonts w:eastAsia="Calibri"/>
          <w:b/>
          <w:bCs/>
          <w:lang w:eastAsia="en-GB"/>
        </w:rPr>
      </w:pPr>
    </w:p>
    <w:p w14:paraId="6774434C" w14:textId="112C8A49" w:rsidR="0079131F" w:rsidRDefault="0079131F" w:rsidP="00B646B1">
      <w:pPr>
        <w:shd w:val="clear" w:color="auto" w:fill="FFFFFF" w:themeFill="background1"/>
        <w:ind w:left="426"/>
        <w:rPr>
          <w:rStyle w:val="LLCheading2Char"/>
          <w:color w:val="auto"/>
          <w:sz w:val="24"/>
        </w:rPr>
      </w:pPr>
      <w:bookmarkStart w:id="112" w:name="_Toc30001606"/>
      <w:r w:rsidRPr="008C588B">
        <w:rPr>
          <w:rStyle w:val="LLCheading2Char"/>
          <w:color w:val="auto"/>
          <w:sz w:val="24"/>
        </w:rPr>
        <w:t>Digital competence</w:t>
      </w:r>
      <w:bookmarkEnd w:id="112"/>
      <w:r w:rsidRPr="008C588B">
        <w:rPr>
          <w:rStyle w:val="LLCheading2Char"/>
          <w:color w:val="auto"/>
          <w:sz w:val="24"/>
        </w:rPr>
        <w:t xml:space="preserve"> </w:t>
      </w:r>
    </w:p>
    <w:p w14:paraId="74C1C71E" w14:textId="77777777" w:rsidR="00B646B1" w:rsidRPr="008C588B" w:rsidRDefault="00B646B1" w:rsidP="00B646B1">
      <w:pPr>
        <w:shd w:val="clear" w:color="auto" w:fill="FFFFFF" w:themeFill="background1"/>
        <w:ind w:left="426"/>
        <w:rPr>
          <w:rStyle w:val="LLCheading2Char"/>
          <w:color w:val="auto"/>
          <w:sz w:val="24"/>
        </w:rPr>
      </w:pPr>
    </w:p>
    <w:p w14:paraId="7246AD8C" w14:textId="77777777" w:rsidR="0079131F" w:rsidRPr="008C588B" w:rsidRDefault="0079131F" w:rsidP="00B646B1">
      <w:pPr>
        <w:shd w:val="clear" w:color="auto" w:fill="FFFFFF" w:themeFill="background1"/>
        <w:ind w:left="426"/>
        <w:rPr>
          <w:rFonts w:eastAsia="Calibri"/>
          <w:lang w:eastAsia="en-GB"/>
        </w:rPr>
      </w:pPr>
      <w:r w:rsidRPr="008C588B">
        <w:rPr>
          <w:rFonts w:eastAsia="Calibri"/>
          <w:lang w:eastAsia="en-GB"/>
        </w:rPr>
        <w:t>Learning in this Area should provide opportunities to use different methods of digital communication. Learners should learn how to compose clear and appropriate messages tailored for particular audiences, sharing, collaborating, editing and adapting, as required. Opportunities should also be offered for them to collaborate locally and globally through digital platforms in order to increase awareness and understanding of different languages and cultures. Using technology when learning abo</w:t>
      </w:r>
      <w:r w:rsidRPr="00AF3355">
        <w:rPr>
          <w:rFonts w:eastAsia="Calibri"/>
          <w:lang w:eastAsia="en-GB"/>
        </w:rPr>
        <w:t xml:space="preserve">ut </w:t>
      </w:r>
      <w:r w:rsidRPr="00AF3355">
        <w:rPr>
          <w:rStyle w:val="Heading1Char"/>
          <w:rFonts w:eastAsiaTheme="minorHAnsi"/>
          <w:b w:val="0"/>
          <w:iCs/>
          <w:color w:val="00B3A1"/>
          <w:sz w:val="24"/>
          <w:szCs w:val="24"/>
        </w:rPr>
        <w:t>literature</w:t>
      </w:r>
      <w:r w:rsidRPr="00AF3355">
        <w:rPr>
          <w:rFonts w:eastAsia="Calibri"/>
          <w:color w:val="00B050"/>
          <w:lang w:eastAsia="en-GB"/>
        </w:rPr>
        <w:t xml:space="preserve"> </w:t>
      </w:r>
      <w:r w:rsidRPr="008C588B">
        <w:rPr>
          <w:rFonts w:eastAsia="Calibri"/>
          <w:lang w:eastAsia="en-GB"/>
        </w:rPr>
        <w:t>can help learners deepen their understanding beyond the text in front of them.</w:t>
      </w:r>
    </w:p>
    <w:p w14:paraId="1C7CD197" w14:textId="5E6888C4" w:rsidR="0079131F" w:rsidRDefault="0079131F" w:rsidP="008C588B">
      <w:pPr>
        <w:shd w:val="clear" w:color="auto" w:fill="FFFFFF" w:themeFill="background1"/>
      </w:pPr>
    </w:p>
    <w:p w14:paraId="6B53AB15" w14:textId="72C514A4" w:rsidR="008C588B" w:rsidRDefault="008C588B" w:rsidP="008C588B">
      <w:pPr>
        <w:shd w:val="clear" w:color="auto" w:fill="FFFFFF" w:themeFill="background1"/>
      </w:pPr>
    </w:p>
    <w:p w14:paraId="0DB5BBC3" w14:textId="26B5EF9A" w:rsidR="00B646B1" w:rsidRDefault="00B646B1" w:rsidP="008C588B">
      <w:pPr>
        <w:shd w:val="clear" w:color="auto" w:fill="FFFFFF" w:themeFill="background1"/>
      </w:pPr>
    </w:p>
    <w:p w14:paraId="2CB59D32" w14:textId="65C6E50E" w:rsidR="00B646B1" w:rsidRDefault="00B646B1" w:rsidP="008C588B">
      <w:pPr>
        <w:shd w:val="clear" w:color="auto" w:fill="FFFFFF" w:themeFill="background1"/>
      </w:pPr>
    </w:p>
    <w:p w14:paraId="1A4E4A4A" w14:textId="3903479E" w:rsidR="00B646B1" w:rsidRDefault="00B646B1" w:rsidP="008C588B">
      <w:pPr>
        <w:shd w:val="clear" w:color="auto" w:fill="FFFFFF" w:themeFill="background1"/>
      </w:pPr>
    </w:p>
    <w:p w14:paraId="4DDF3C22" w14:textId="77777777" w:rsidR="00B646B1" w:rsidRPr="008C588B" w:rsidRDefault="00B646B1" w:rsidP="008C588B">
      <w:pPr>
        <w:shd w:val="clear" w:color="auto" w:fill="FFFFFF" w:themeFill="background1"/>
      </w:pPr>
    </w:p>
    <w:p w14:paraId="7B815FE6" w14:textId="77777777" w:rsidR="0079131F" w:rsidRPr="008C588B" w:rsidRDefault="0079131F" w:rsidP="008C588B">
      <w:pPr>
        <w:shd w:val="clear" w:color="auto" w:fill="FFFFFF" w:themeFill="background1"/>
        <w:rPr>
          <w:rStyle w:val="LLCheading2Char"/>
          <w:color w:val="auto"/>
          <w:sz w:val="24"/>
        </w:rPr>
      </w:pPr>
      <w:bookmarkStart w:id="113" w:name="_Toc30001607"/>
      <w:r w:rsidRPr="008C588B">
        <w:rPr>
          <w:rStyle w:val="LLCheading2Char"/>
          <w:color w:val="auto"/>
          <w:sz w:val="24"/>
        </w:rPr>
        <w:t>Integral skills</w:t>
      </w:r>
      <w:bookmarkEnd w:id="113"/>
    </w:p>
    <w:p w14:paraId="07B3DEAF" w14:textId="77777777" w:rsidR="008C588B" w:rsidRDefault="008C588B" w:rsidP="008C588B">
      <w:pPr>
        <w:shd w:val="clear" w:color="auto" w:fill="FFFFFF" w:themeFill="background1"/>
        <w:rPr>
          <w:rStyle w:val="LLCheading2Char"/>
          <w:b w:val="0"/>
          <w:color w:val="auto"/>
          <w:sz w:val="24"/>
        </w:rPr>
      </w:pPr>
      <w:bookmarkStart w:id="114" w:name="_Toc30001608"/>
    </w:p>
    <w:p w14:paraId="5ECCD2C0" w14:textId="6901052B" w:rsidR="008C588B" w:rsidRDefault="0079131F" w:rsidP="00B646B1">
      <w:pPr>
        <w:shd w:val="clear" w:color="auto" w:fill="FFFFFF" w:themeFill="background1"/>
        <w:ind w:left="426"/>
        <w:rPr>
          <w:rStyle w:val="LLCheading2Char"/>
          <w:color w:val="auto"/>
          <w:sz w:val="24"/>
        </w:rPr>
      </w:pPr>
      <w:r w:rsidRPr="008C588B">
        <w:rPr>
          <w:rStyle w:val="LLCheading2Char"/>
          <w:color w:val="auto"/>
          <w:sz w:val="24"/>
        </w:rPr>
        <w:t>Creativity and innovation</w:t>
      </w:r>
      <w:bookmarkEnd w:id="114"/>
    </w:p>
    <w:p w14:paraId="67302A2C" w14:textId="77777777" w:rsidR="00B646B1" w:rsidRDefault="00B646B1" w:rsidP="00B646B1">
      <w:pPr>
        <w:shd w:val="clear" w:color="auto" w:fill="FFFFFF" w:themeFill="background1"/>
        <w:ind w:left="426"/>
        <w:rPr>
          <w:rStyle w:val="LLCheading2Char"/>
          <w:color w:val="auto"/>
          <w:sz w:val="24"/>
        </w:rPr>
      </w:pPr>
    </w:p>
    <w:p w14:paraId="2D48F6CA" w14:textId="604C00F0" w:rsidR="0079131F" w:rsidRPr="008C588B" w:rsidRDefault="0079131F" w:rsidP="00B646B1">
      <w:pPr>
        <w:shd w:val="clear" w:color="auto" w:fill="FFFFFF" w:themeFill="background1"/>
        <w:ind w:left="426"/>
        <w:rPr>
          <w:rFonts w:eastAsia="Calibri"/>
          <w:lang w:eastAsia="en-GB"/>
        </w:rPr>
      </w:pPr>
      <w:r w:rsidRPr="008C588B">
        <w:rPr>
          <w:rFonts w:eastAsia="Calibri"/>
          <w:lang w:eastAsia="en-GB"/>
        </w:rPr>
        <w:t>Learning in this Area should provide opportunities to experiment with and use languages creatively in order to give learners the confidence to take risks, to express opinions and to generate ideas across languages that can lead to innovative outcomes. They can develop their creativity through opportunities to create and perform</w:t>
      </w:r>
      <w:r w:rsidRPr="00AF3355">
        <w:rPr>
          <w:rStyle w:val="Heading1Char"/>
          <w:rFonts w:eastAsiaTheme="minorHAnsi"/>
          <w:b w:val="0"/>
          <w:iCs/>
          <w:color w:val="00B3A1"/>
          <w:sz w:val="24"/>
          <w:szCs w:val="24"/>
        </w:rPr>
        <w:t xml:space="preserve"> literature</w:t>
      </w:r>
      <w:r w:rsidRPr="008C588B">
        <w:rPr>
          <w:rFonts w:eastAsia="Calibri"/>
          <w:b/>
          <w:lang w:eastAsia="en-GB"/>
        </w:rPr>
        <w:t>.</w:t>
      </w:r>
      <w:r w:rsidRPr="008C588B">
        <w:rPr>
          <w:rFonts w:eastAsia="Calibri"/>
          <w:lang w:eastAsia="en-GB"/>
        </w:rPr>
        <w:t xml:space="preserve"> Creative expression can enhance learners’ understanding of the key concepts as well as the method of expression itself.</w:t>
      </w:r>
    </w:p>
    <w:p w14:paraId="63305D27" w14:textId="03B5F256" w:rsidR="0079131F" w:rsidRDefault="0079131F" w:rsidP="00B646B1">
      <w:pPr>
        <w:shd w:val="clear" w:color="auto" w:fill="FFFFFF" w:themeFill="background1"/>
        <w:ind w:left="426"/>
        <w:rPr>
          <w:rFonts w:eastAsia="Calibri"/>
          <w:b/>
          <w:bCs/>
          <w:lang w:eastAsia="en-GB"/>
        </w:rPr>
      </w:pPr>
    </w:p>
    <w:p w14:paraId="761E8AD5" w14:textId="77777777" w:rsidR="00B646B1" w:rsidRDefault="00B646B1" w:rsidP="00B646B1">
      <w:pPr>
        <w:shd w:val="clear" w:color="auto" w:fill="FFFFFF" w:themeFill="background1"/>
        <w:ind w:left="426"/>
        <w:rPr>
          <w:rFonts w:eastAsia="Calibri"/>
          <w:b/>
          <w:bCs/>
          <w:lang w:eastAsia="en-GB"/>
        </w:rPr>
      </w:pPr>
    </w:p>
    <w:p w14:paraId="4A390F11" w14:textId="4317C031" w:rsidR="008C588B" w:rsidRDefault="0079131F" w:rsidP="00B646B1">
      <w:pPr>
        <w:shd w:val="clear" w:color="auto" w:fill="FFFFFF" w:themeFill="background1"/>
        <w:ind w:left="426"/>
        <w:rPr>
          <w:rStyle w:val="LLCheading2Char"/>
          <w:color w:val="auto"/>
          <w:sz w:val="24"/>
        </w:rPr>
      </w:pPr>
      <w:bookmarkStart w:id="115" w:name="_Toc30001609"/>
      <w:r w:rsidRPr="00AF3355">
        <w:rPr>
          <w:rStyle w:val="LLCheading2Char"/>
          <w:color w:val="auto"/>
          <w:sz w:val="24"/>
        </w:rPr>
        <w:t>Critical thinking and problem-solving</w:t>
      </w:r>
      <w:bookmarkEnd w:id="115"/>
    </w:p>
    <w:p w14:paraId="0134EBE0" w14:textId="77777777" w:rsidR="00B646B1" w:rsidRPr="00AF3355" w:rsidRDefault="00B646B1" w:rsidP="00B646B1">
      <w:pPr>
        <w:shd w:val="clear" w:color="auto" w:fill="FFFFFF" w:themeFill="background1"/>
        <w:ind w:left="426"/>
        <w:rPr>
          <w:rStyle w:val="LLCheading2Char"/>
          <w:color w:val="auto"/>
          <w:sz w:val="24"/>
        </w:rPr>
      </w:pPr>
    </w:p>
    <w:p w14:paraId="51727CBB" w14:textId="4FFD79DE" w:rsidR="0079131F" w:rsidRPr="008C588B" w:rsidRDefault="0079131F" w:rsidP="00B646B1">
      <w:pPr>
        <w:shd w:val="clear" w:color="auto" w:fill="FFFFFF" w:themeFill="background1"/>
        <w:ind w:left="426"/>
        <w:rPr>
          <w:rFonts w:eastAsia="Calibri"/>
          <w:lang w:eastAsia="en-GB"/>
        </w:rPr>
      </w:pPr>
      <w:r w:rsidRPr="008C588B">
        <w:rPr>
          <w:rFonts w:eastAsia="Calibri"/>
          <w:lang w:eastAsia="en-GB"/>
        </w:rPr>
        <w:t xml:space="preserve">In this Area listening, reading, speaking and writing should underpin the development of critical thinking and problem-solving. These skills can be honed by communicating with others in order to understand situations and articulate ideas and to develop responses to problems. </w:t>
      </w:r>
    </w:p>
    <w:p w14:paraId="3027EA6D" w14:textId="77CDB77E" w:rsidR="0079131F" w:rsidRDefault="0079131F" w:rsidP="00B646B1">
      <w:pPr>
        <w:shd w:val="clear" w:color="auto" w:fill="FFFFFF" w:themeFill="background1"/>
        <w:ind w:left="426"/>
        <w:rPr>
          <w:rFonts w:eastAsia="Calibri"/>
          <w:b/>
          <w:bCs/>
          <w:lang w:eastAsia="en-GB"/>
        </w:rPr>
      </w:pPr>
    </w:p>
    <w:p w14:paraId="2A05521D" w14:textId="77777777" w:rsidR="00B646B1" w:rsidRPr="008C588B" w:rsidRDefault="00B646B1" w:rsidP="00B646B1">
      <w:pPr>
        <w:shd w:val="clear" w:color="auto" w:fill="FFFFFF" w:themeFill="background1"/>
        <w:ind w:left="426"/>
        <w:rPr>
          <w:rFonts w:eastAsia="Calibri"/>
          <w:b/>
          <w:bCs/>
          <w:lang w:eastAsia="en-GB"/>
        </w:rPr>
      </w:pPr>
    </w:p>
    <w:p w14:paraId="06591EEF" w14:textId="3CC47836" w:rsidR="0079131F" w:rsidRDefault="0079131F" w:rsidP="00B646B1">
      <w:pPr>
        <w:shd w:val="clear" w:color="auto" w:fill="FFFFFF" w:themeFill="background1"/>
        <w:ind w:left="426"/>
        <w:rPr>
          <w:rStyle w:val="LLCheading2Char"/>
          <w:color w:val="auto"/>
          <w:sz w:val="24"/>
        </w:rPr>
      </w:pPr>
      <w:bookmarkStart w:id="116" w:name="_Toc30001610"/>
      <w:r w:rsidRPr="00AF3355">
        <w:rPr>
          <w:rStyle w:val="LLCheading2Char"/>
          <w:color w:val="auto"/>
          <w:sz w:val="24"/>
        </w:rPr>
        <w:t>Personal effectiveness</w:t>
      </w:r>
      <w:bookmarkEnd w:id="116"/>
      <w:r w:rsidRPr="00AF3355">
        <w:rPr>
          <w:rStyle w:val="LLCheading2Char"/>
          <w:color w:val="auto"/>
          <w:sz w:val="24"/>
        </w:rPr>
        <w:t xml:space="preserve"> </w:t>
      </w:r>
    </w:p>
    <w:p w14:paraId="584472FA" w14:textId="77777777" w:rsidR="00B646B1" w:rsidRPr="00AF3355" w:rsidRDefault="00B646B1" w:rsidP="00B646B1">
      <w:pPr>
        <w:shd w:val="clear" w:color="auto" w:fill="FFFFFF" w:themeFill="background1"/>
        <w:ind w:left="426"/>
        <w:rPr>
          <w:rStyle w:val="LLCheading2Char"/>
          <w:color w:val="auto"/>
          <w:sz w:val="24"/>
        </w:rPr>
      </w:pPr>
    </w:p>
    <w:p w14:paraId="2404674E" w14:textId="77777777" w:rsidR="0079131F" w:rsidRPr="008C588B" w:rsidRDefault="0079131F" w:rsidP="00B646B1">
      <w:pPr>
        <w:shd w:val="clear" w:color="auto" w:fill="FFFFFF" w:themeFill="background1"/>
        <w:ind w:left="426"/>
        <w:rPr>
          <w:rFonts w:eastAsia="Calibri"/>
          <w:lang w:eastAsia="en-GB"/>
        </w:rPr>
      </w:pPr>
      <w:r w:rsidRPr="008C588B">
        <w:rPr>
          <w:rFonts w:eastAsia="Calibri"/>
          <w:lang w:val="en"/>
        </w:rPr>
        <w:t>Learners should develop their personal effectiveness and self-awareness when learning and using their languages, which will in turn support learning across the whole curriculum. Providing a language-rich environment should support all learners to reflect on their own strengths in language use, and identify their own areas of development in order to continuously enhance their language and communication skills.</w:t>
      </w:r>
    </w:p>
    <w:p w14:paraId="15F9E328" w14:textId="43599D22" w:rsidR="0079131F" w:rsidRDefault="0079131F" w:rsidP="00B646B1">
      <w:pPr>
        <w:ind w:left="426"/>
        <w:rPr>
          <w:rFonts w:eastAsia="Calibri"/>
          <w:b/>
          <w:bCs/>
          <w:lang w:val="sq-AL"/>
        </w:rPr>
      </w:pPr>
    </w:p>
    <w:p w14:paraId="5FEDFB30" w14:textId="77777777" w:rsidR="00B646B1" w:rsidRPr="008C588B" w:rsidRDefault="00B646B1" w:rsidP="00B646B1">
      <w:pPr>
        <w:ind w:left="426"/>
        <w:rPr>
          <w:rFonts w:eastAsia="Calibri"/>
          <w:b/>
          <w:bCs/>
          <w:lang w:val="sq-AL"/>
        </w:rPr>
      </w:pPr>
    </w:p>
    <w:p w14:paraId="5ECC8071" w14:textId="6B1B6E8C" w:rsidR="0079131F" w:rsidRDefault="0079131F" w:rsidP="00B646B1">
      <w:pPr>
        <w:shd w:val="clear" w:color="auto" w:fill="FFFFFF" w:themeFill="background1"/>
        <w:ind w:left="426"/>
        <w:rPr>
          <w:rStyle w:val="LLCheading2Char"/>
          <w:color w:val="auto"/>
          <w:sz w:val="24"/>
        </w:rPr>
      </w:pPr>
      <w:bookmarkStart w:id="117" w:name="_Toc30001611"/>
      <w:r w:rsidRPr="00AF3355">
        <w:rPr>
          <w:rStyle w:val="LLCheading2Char"/>
          <w:color w:val="auto"/>
          <w:sz w:val="24"/>
        </w:rPr>
        <w:t>Planning and organising</w:t>
      </w:r>
      <w:bookmarkEnd w:id="117"/>
      <w:r w:rsidRPr="00AF3355">
        <w:rPr>
          <w:rStyle w:val="LLCheading2Char"/>
          <w:color w:val="auto"/>
          <w:sz w:val="24"/>
        </w:rPr>
        <w:t xml:space="preserve"> </w:t>
      </w:r>
    </w:p>
    <w:p w14:paraId="166CD139" w14:textId="77777777" w:rsidR="00B646B1" w:rsidRPr="00AF3355" w:rsidRDefault="00B646B1" w:rsidP="00B646B1">
      <w:pPr>
        <w:shd w:val="clear" w:color="auto" w:fill="FFFFFF" w:themeFill="background1"/>
        <w:ind w:left="426"/>
        <w:rPr>
          <w:rStyle w:val="LLCheading2Char"/>
          <w:color w:val="auto"/>
          <w:sz w:val="24"/>
        </w:rPr>
      </w:pPr>
    </w:p>
    <w:p w14:paraId="15CE03E4" w14:textId="77777777" w:rsidR="0079131F" w:rsidRPr="008C588B" w:rsidRDefault="0079131F" w:rsidP="00B646B1">
      <w:pPr>
        <w:ind w:left="426"/>
        <w:rPr>
          <w:rFonts w:eastAsia="Calibri"/>
          <w:lang w:eastAsia="en-GB"/>
        </w:rPr>
      </w:pPr>
      <w:r w:rsidRPr="008C588B">
        <w:rPr>
          <w:rFonts w:eastAsia="Calibri"/>
          <w:lang w:eastAsia="en-GB"/>
        </w:rPr>
        <w:t>Learning in this Area should enable learners to develop the skills to select and use appropriate sources and information. This should allow them to organise ideas, to create effective plans and to develop creative works. Given the opportunity to use literacy skills to present plans and implement solutions with clarity, learners can reflect on their work and plan and implement further improvements.</w:t>
      </w:r>
    </w:p>
    <w:p w14:paraId="497B3C89" w14:textId="77777777" w:rsidR="0079131F" w:rsidRPr="008C588B" w:rsidRDefault="0079131F" w:rsidP="008C588B">
      <w:pPr>
        <w:rPr>
          <w:rFonts w:eastAsia="Calibri"/>
          <w:lang w:eastAsia="en-GB"/>
        </w:rPr>
      </w:pPr>
    </w:p>
    <w:p w14:paraId="5490FBB2" w14:textId="49EEFA31" w:rsidR="00E2566C" w:rsidRDefault="00E2566C">
      <w:pPr>
        <w:rPr>
          <w:rStyle w:val="LLCheading2Char"/>
          <w:b w:val="0"/>
          <w:sz w:val="24"/>
        </w:rPr>
      </w:pPr>
      <w:r>
        <w:rPr>
          <w:rStyle w:val="LLCheading2Char"/>
          <w:b w:val="0"/>
          <w:sz w:val="24"/>
        </w:rPr>
        <w:br w:type="page"/>
      </w:r>
    </w:p>
    <w:p w14:paraId="2B258668" w14:textId="60EEE2E4" w:rsidR="0079131F" w:rsidRPr="00B646B1" w:rsidRDefault="0079131F" w:rsidP="008C588B">
      <w:pPr>
        <w:shd w:val="clear" w:color="auto" w:fill="FFFFFF" w:themeFill="background1"/>
        <w:rPr>
          <w:rStyle w:val="LLCheading2Char"/>
          <w:sz w:val="24"/>
        </w:rPr>
      </w:pPr>
      <w:bookmarkStart w:id="118" w:name="_Toc30001612"/>
      <w:r w:rsidRPr="00B646B1">
        <w:rPr>
          <w:rStyle w:val="LLCheading2Char"/>
          <w:sz w:val="24"/>
        </w:rPr>
        <w:lastRenderedPageBreak/>
        <w:t xml:space="preserve">Specific considerations for </w:t>
      </w:r>
      <w:r w:rsidR="00FB0043" w:rsidRPr="00B646B1">
        <w:rPr>
          <w:rStyle w:val="LLCheading2Char"/>
          <w:sz w:val="24"/>
        </w:rPr>
        <w:t xml:space="preserve">this </w:t>
      </w:r>
      <w:r w:rsidRPr="00B646B1">
        <w:rPr>
          <w:rStyle w:val="LLCheading2Char"/>
          <w:sz w:val="24"/>
        </w:rPr>
        <w:t>Area</w:t>
      </w:r>
      <w:bookmarkEnd w:id="118"/>
    </w:p>
    <w:p w14:paraId="59A21860" w14:textId="65BBFB8E" w:rsidR="0079131F" w:rsidRDefault="0079131F" w:rsidP="008C588B">
      <w:pPr>
        <w:rPr>
          <w:rFonts w:eastAsia="Calibri"/>
        </w:rPr>
      </w:pPr>
    </w:p>
    <w:p w14:paraId="3A8DF77D" w14:textId="5E46D50A" w:rsidR="0079131F" w:rsidRPr="008C588B" w:rsidRDefault="0079131F" w:rsidP="008C588B">
      <w:pPr>
        <w:rPr>
          <w:rFonts w:eastAsia="Calibri"/>
          <w:lang w:eastAsia="en-GB"/>
        </w:rPr>
      </w:pPr>
      <w:r w:rsidRPr="008C588B">
        <w:rPr>
          <w:rFonts w:eastAsia="Calibri"/>
          <w:lang w:eastAsia="en-GB"/>
        </w:rPr>
        <w:t xml:space="preserve">The four statements of what matters in this Area refer to Welsh, English and </w:t>
      </w:r>
      <w:r w:rsidRPr="00AF3355">
        <w:rPr>
          <w:rStyle w:val="Heading1Char"/>
          <w:rFonts w:eastAsiaTheme="minorHAnsi"/>
          <w:b w:val="0"/>
          <w:iCs/>
          <w:color w:val="00B3A1"/>
          <w:sz w:val="24"/>
          <w:szCs w:val="24"/>
        </w:rPr>
        <w:t>international languages</w:t>
      </w:r>
      <w:r w:rsidRPr="008C588B">
        <w:rPr>
          <w:rFonts w:eastAsia="Calibri"/>
          <w:lang w:eastAsia="en-GB"/>
        </w:rPr>
        <w:t>. The four statements should be considered holistically when designing the setting/school’s curriculum. They are interdependent, with each one supporting the development of the other three. All methods of communication including listening, reading, speaking and writing can be developed through</w:t>
      </w:r>
      <w:r w:rsidRPr="00AF3355">
        <w:rPr>
          <w:rStyle w:val="Heading1Char"/>
          <w:rFonts w:eastAsiaTheme="minorHAnsi"/>
          <w:b w:val="0"/>
          <w:iCs/>
          <w:color w:val="00B3A1"/>
          <w:sz w:val="24"/>
          <w:szCs w:val="24"/>
        </w:rPr>
        <w:t xml:space="preserve"> literature</w:t>
      </w:r>
      <w:r w:rsidRPr="008C588B">
        <w:rPr>
          <w:rFonts w:eastAsia="Calibri"/>
          <w:lang w:eastAsia="en-GB"/>
        </w:rPr>
        <w:t xml:space="preserve"> and through exploring the links between languages, culture and identity. Each statement recognises that learning skills and knowledge in one language can strengthen the knowledge and learning of those skills in all subsequent languages.</w:t>
      </w:r>
    </w:p>
    <w:p w14:paraId="5E67C8A2" w14:textId="65409AB6" w:rsidR="0079131F" w:rsidRDefault="0079131F" w:rsidP="008C588B">
      <w:pPr>
        <w:rPr>
          <w:rFonts w:eastAsia="Calibri"/>
          <w:lang w:eastAsia="en-GB"/>
        </w:rPr>
      </w:pPr>
    </w:p>
    <w:p w14:paraId="7A7C2955" w14:textId="77777777" w:rsidR="00E2566C" w:rsidRPr="00E2566C" w:rsidRDefault="00E2566C" w:rsidP="008C588B">
      <w:pPr>
        <w:rPr>
          <w:rFonts w:eastAsia="Calibri"/>
          <w:lang w:eastAsia="en-GB"/>
        </w:rPr>
      </w:pPr>
    </w:p>
    <w:p w14:paraId="04FFCA3A" w14:textId="413A8A20" w:rsidR="0079131F" w:rsidRPr="00B646B1" w:rsidRDefault="0079131F" w:rsidP="008C588B">
      <w:pPr>
        <w:shd w:val="clear" w:color="auto" w:fill="FFFFFF" w:themeFill="background1"/>
        <w:rPr>
          <w:rStyle w:val="LLCheading2Char"/>
          <w:color w:val="auto"/>
          <w:sz w:val="24"/>
        </w:rPr>
      </w:pPr>
      <w:bookmarkStart w:id="119" w:name="_Toc30001613"/>
      <w:r w:rsidRPr="00B646B1">
        <w:rPr>
          <w:rStyle w:val="LLCheading2Char"/>
          <w:color w:val="auto"/>
          <w:sz w:val="24"/>
        </w:rPr>
        <w:t>Key principles when designing your curriculum for this Area</w:t>
      </w:r>
      <w:bookmarkEnd w:id="119"/>
    </w:p>
    <w:p w14:paraId="7DD1C104" w14:textId="77777777" w:rsidR="003B3A78" w:rsidRPr="00B646B1" w:rsidRDefault="003B3A78" w:rsidP="008C588B">
      <w:pPr>
        <w:shd w:val="clear" w:color="auto" w:fill="FFFFFF" w:themeFill="background1"/>
        <w:rPr>
          <w:rStyle w:val="LLCheading2Char"/>
          <w:b w:val="0"/>
          <w:color w:val="auto"/>
          <w:sz w:val="24"/>
        </w:rPr>
      </w:pPr>
    </w:p>
    <w:p w14:paraId="63FDBB15" w14:textId="77777777" w:rsidR="0079131F" w:rsidRPr="008C588B" w:rsidRDefault="0079131F" w:rsidP="008C588B">
      <w:pPr>
        <w:rPr>
          <w:rFonts w:eastAsia="Calibri"/>
          <w:lang w:eastAsia="en-GB"/>
        </w:rPr>
      </w:pPr>
      <w:r w:rsidRPr="008C588B">
        <w:rPr>
          <w:rFonts w:eastAsia="Calibri"/>
          <w:lang w:eastAsia="en-GB"/>
        </w:rPr>
        <w:t>Settings and schools will need to plan to ensure all learners make appropriate progress in Welsh, in English and in</w:t>
      </w:r>
      <w:r w:rsidRPr="00AF3355">
        <w:rPr>
          <w:rStyle w:val="Heading1Char"/>
          <w:rFonts w:eastAsiaTheme="minorHAnsi"/>
          <w:b w:val="0"/>
          <w:iCs/>
          <w:color w:val="00B3A1"/>
          <w:sz w:val="24"/>
          <w:szCs w:val="24"/>
        </w:rPr>
        <w:t xml:space="preserve"> international languages</w:t>
      </w:r>
      <w:r w:rsidRPr="008C588B">
        <w:rPr>
          <w:rFonts w:eastAsia="Calibri"/>
          <w:lang w:eastAsia="en-GB"/>
        </w:rPr>
        <w:t xml:space="preserve">. The concept of a language learning continuum underlies progression in this Area. Learners will progress from having little or no language skills and knowledge towards proficiency in the languages they learn at school. Learners will have varying proficiencies in their languages and when designing the setting/school’s curriculum for second and subsequent languages the early steps, such as </w:t>
      </w:r>
      <w:r w:rsidRPr="00AF3355">
        <w:rPr>
          <w:rStyle w:val="Heading1Char"/>
          <w:rFonts w:eastAsiaTheme="minorHAnsi"/>
          <w:b w:val="0"/>
          <w:iCs/>
          <w:color w:val="00B3A1"/>
          <w:sz w:val="24"/>
          <w:szCs w:val="24"/>
        </w:rPr>
        <w:t>grapheme-phoneme correspondence</w:t>
      </w:r>
      <w:r w:rsidRPr="00AF3355">
        <w:rPr>
          <w:rStyle w:val="Heading1Char"/>
          <w:rFonts w:eastAsiaTheme="minorHAnsi"/>
          <w:b w:val="0"/>
          <w:iCs/>
          <w:sz w:val="24"/>
          <w:szCs w:val="24"/>
        </w:rPr>
        <w:t>,</w:t>
      </w:r>
      <w:r w:rsidRPr="008C588B">
        <w:rPr>
          <w:rFonts w:eastAsia="Calibri"/>
          <w:lang w:eastAsia="en-GB"/>
        </w:rPr>
        <w:t xml:space="preserve"> will need careful consideration.</w:t>
      </w:r>
    </w:p>
    <w:p w14:paraId="17FEEE52" w14:textId="77777777" w:rsidR="0079131F" w:rsidRPr="008C588B" w:rsidRDefault="0079131F" w:rsidP="008C588B">
      <w:pPr>
        <w:rPr>
          <w:rFonts w:eastAsia="Calibri"/>
          <w:lang w:eastAsia="en-GB"/>
        </w:rPr>
      </w:pPr>
    </w:p>
    <w:p w14:paraId="2A098387" w14:textId="77777777" w:rsidR="0079131F" w:rsidRPr="008C588B" w:rsidRDefault="0079131F" w:rsidP="008C588B">
      <w:pPr>
        <w:rPr>
          <w:rFonts w:eastAsia="Calibri"/>
          <w:lang w:eastAsia="en-GB"/>
        </w:rPr>
      </w:pPr>
      <w:r w:rsidRPr="008C588B">
        <w:rPr>
          <w:rFonts w:eastAsia="Calibri"/>
          <w:lang w:eastAsia="en-GB"/>
        </w:rPr>
        <w:t xml:space="preserve">Descriptions of learning for ‘Languages connect us’ are common to all learners in all schools in Wales. </w:t>
      </w:r>
    </w:p>
    <w:p w14:paraId="4A078D50" w14:textId="77777777" w:rsidR="0079131F" w:rsidRPr="008C588B" w:rsidRDefault="0079131F" w:rsidP="008C588B">
      <w:pPr>
        <w:rPr>
          <w:rFonts w:eastAsia="Calibri"/>
          <w:lang w:eastAsia="en-GB"/>
        </w:rPr>
      </w:pPr>
    </w:p>
    <w:p w14:paraId="1EC5038A" w14:textId="77777777" w:rsidR="0079131F" w:rsidRPr="008C588B" w:rsidRDefault="0079131F" w:rsidP="008C588B">
      <w:pPr>
        <w:rPr>
          <w:rFonts w:eastAsia="Calibri"/>
          <w:lang w:eastAsia="en-GB"/>
        </w:rPr>
      </w:pPr>
      <w:r w:rsidRPr="008C588B">
        <w:rPr>
          <w:rFonts w:eastAsia="Calibri"/>
          <w:lang w:eastAsia="en-GB"/>
        </w:rPr>
        <w:t xml:space="preserve">Descriptions of learning for the other three statements of what matters in this Area are presented to reflect the pace and depth in different language learning contexts. Settings/schools will need to consider the descriptions of learning for Welsh most suited to their learners. As well as learners in Welsh-medium settings and schools, the pace and depth of progression in Welsh shown in the Welsh/English descriptions of learning may also be the most suitable for some learners in English-medium schools who, for example, have attended a cylch meithrin or have transferred from a Welsh-medium school to an English-medium school. </w:t>
      </w:r>
    </w:p>
    <w:p w14:paraId="072597EF" w14:textId="77777777" w:rsidR="0079131F" w:rsidRPr="008C588B" w:rsidRDefault="0079131F" w:rsidP="008C588B">
      <w:pPr>
        <w:rPr>
          <w:rFonts w:eastAsia="Calibri"/>
          <w:lang w:eastAsia="en-GB"/>
        </w:rPr>
      </w:pPr>
    </w:p>
    <w:p w14:paraId="48425449" w14:textId="097675BF" w:rsidR="0079131F" w:rsidRPr="008C588B" w:rsidRDefault="0079131F" w:rsidP="008C588B">
      <w:pPr>
        <w:rPr>
          <w:rFonts w:eastAsia="Calibri"/>
          <w:lang w:eastAsia="en-GB"/>
        </w:rPr>
      </w:pPr>
      <w:r w:rsidRPr="008C588B">
        <w:rPr>
          <w:rFonts w:eastAsia="Calibri"/>
          <w:lang w:eastAsia="en-GB"/>
        </w:rPr>
        <w:t xml:space="preserve">Progression in international language(s) is shown </w:t>
      </w:r>
      <w:r w:rsidR="00CC13C5" w:rsidRPr="008C588B">
        <w:rPr>
          <w:rFonts w:eastAsia="Calibri"/>
          <w:lang w:eastAsia="en-GB"/>
        </w:rPr>
        <w:t>in descriptions of learning for</w:t>
      </w:r>
      <w:r w:rsidRPr="008C588B">
        <w:rPr>
          <w:rFonts w:eastAsia="Calibri"/>
          <w:lang w:eastAsia="en-GB"/>
        </w:rPr>
        <w:t xml:space="preserve"> Progression step</w:t>
      </w:r>
      <w:r w:rsidR="00CC13C5" w:rsidRPr="008C588B">
        <w:rPr>
          <w:rFonts w:eastAsia="Calibri"/>
          <w:lang w:eastAsia="en-GB"/>
        </w:rPr>
        <w:t>s</w:t>
      </w:r>
      <w:r w:rsidRPr="008C588B">
        <w:rPr>
          <w:rFonts w:eastAsia="Calibri"/>
          <w:lang w:eastAsia="en-GB"/>
        </w:rPr>
        <w:t xml:space="preserve"> 3</w:t>
      </w:r>
      <w:r w:rsidR="00CC13C5" w:rsidRPr="008C588B">
        <w:rPr>
          <w:rFonts w:eastAsia="Calibri"/>
          <w:lang w:eastAsia="en-GB"/>
        </w:rPr>
        <w:t>, 4 and 5</w:t>
      </w:r>
      <w:r w:rsidRPr="008C588B">
        <w:rPr>
          <w:rFonts w:eastAsia="Calibri"/>
          <w:lang w:eastAsia="en-GB"/>
        </w:rPr>
        <w:t xml:space="preserve">. In addition to Welsh and English, all learners should have the opportunity to learn at least one international language at school and to use other </w:t>
      </w:r>
      <w:r w:rsidRPr="00AF3355">
        <w:rPr>
          <w:rStyle w:val="Heading1Char"/>
          <w:rFonts w:eastAsiaTheme="minorHAnsi"/>
          <w:b w:val="0"/>
          <w:iCs/>
          <w:color w:val="00B3A1"/>
          <w:sz w:val="24"/>
          <w:szCs w:val="24"/>
        </w:rPr>
        <w:t>home languages</w:t>
      </w:r>
      <w:r w:rsidRPr="006A2F6C">
        <w:rPr>
          <w:rFonts w:eastAsia="Calibri"/>
          <w:color w:val="00B050"/>
          <w:lang w:eastAsia="en-GB"/>
        </w:rPr>
        <w:t xml:space="preserve"> </w:t>
      </w:r>
      <w:r w:rsidRPr="008C588B">
        <w:rPr>
          <w:rFonts w:eastAsia="Calibri"/>
          <w:lang w:eastAsia="en-GB"/>
        </w:rPr>
        <w:t xml:space="preserve">and </w:t>
      </w:r>
      <w:r w:rsidRPr="00AF3355">
        <w:rPr>
          <w:rStyle w:val="Heading1Char"/>
          <w:rFonts w:eastAsiaTheme="minorHAnsi"/>
          <w:b w:val="0"/>
          <w:iCs/>
          <w:color w:val="00B3A1"/>
          <w:sz w:val="24"/>
          <w:szCs w:val="24"/>
        </w:rPr>
        <w:t>community languages</w:t>
      </w:r>
      <w:r w:rsidRPr="006A2F6C">
        <w:rPr>
          <w:rFonts w:eastAsia="Calibri"/>
          <w:color w:val="00B050"/>
          <w:lang w:eastAsia="en-GB"/>
        </w:rPr>
        <w:t xml:space="preserve"> </w:t>
      </w:r>
      <w:r w:rsidRPr="008C588B">
        <w:rPr>
          <w:rFonts w:eastAsia="Calibri"/>
          <w:lang w:eastAsia="en-GB"/>
        </w:rPr>
        <w:t>they may speak. Settings and schools should encourage learners to use their</w:t>
      </w:r>
      <w:r w:rsidRPr="006A2F6C">
        <w:rPr>
          <w:rFonts w:eastAsia="Calibri"/>
          <w:b/>
          <w:color w:val="00B050"/>
          <w:lang w:eastAsia="en-GB"/>
        </w:rPr>
        <w:t xml:space="preserve"> </w:t>
      </w:r>
      <w:r w:rsidRPr="00AF3355">
        <w:rPr>
          <w:rStyle w:val="Heading1Char"/>
          <w:rFonts w:eastAsiaTheme="minorHAnsi"/>
          <w:b w:val="0"/>
          <w:iCs/>
          <w:color w:val="00B3A1"/>
          <w:sz w:val="24"/>
          <w:szCs w:val="24"/>
        </w:rPr>
        <w:t xml:space="preserve">plurilingual </w:t>
      </w:r>
      <w:r w:rsidRPr="008C588B">
        <w:rPr>
          <w:rFonts w:eastAsia="Calibri"/>
          <w:lang w:eastAsia="en-GB"/>
        </w:rPr>
        <w:t xml:space="preserve">skills and learners should recognise the value of being able to use different languages. </w:t>
      </w:r>
    </w:p>
    <w:p w14:paraId="33A851A8" w14:textId="77777777" w:rsidR="0079131F" w:rsidRPr="008C588B" w:rsidRDefault="0079131F" w:rsidP="008C588B">
      <w:pPr>
        <w:rPr>
          <w:rFonts w:eastAsia="Calibri"/>
          <w:lang w:eastAsia="en-GB"/>
        </w:rPr>
      </w:pPr>
    </w:p>
    <w:p w14:paraId="5B516B67" w14:textId="77777777" w:rsidR="0079131F" w:rsidRPr="008C588B" w:rsidRDefault="0079131F" w:rsidP="008C588B">
      <w:pPr>
        <w:rPr>
          <w:rFonts w:eastAsia="Calibri"/>
          <w:lang w:eastAsia="en-GB"/>
        </w:rPr>
      </w:pPr>
      <w:r w:rsidRPr="008C588B">
        <w:rPr>
          <w:rFonts w:eastAsia="Calibri"/>
          <w:lang w:eastAsia="en-GB"/>
        </w:rPr>
        <w:t>The choice of which international languages to offer lies with the school or cluster. Schools may choose to offer different international languages – language learning skills are transferable, and learners can enhance their linguistic and intercultural awareness by being exposed to multiple languages. Settings and schools may wish to collaborate with others, for example to offer continuity in the language offered from one progression step to the next or so that learners have more choice of international languages. They may choose to offer languages which are spoken by staff at the school or by the wider community. They should take advantage of opportunities globally, digitally and in the community to reinforce the learning and teaching of languages.</w:t>
      </w:r>
    </w:p>
    <w:p w14:paraId="34CDBD29" w14:textId="40EA92F7" w:rsidR="00E2566C" w:rsidRDefault="00E2566C" w:rsidP="008C588B">
      <w:pPr>
        <w:rPr>
          <w:rFonts w:eastAsia="Calibri"/>
          <w:lang w:eastAsia="en-GB"/>
        </w:rPr>
      </w:pPr>
    </w:p>
    <w:p w14:paraId="0214F73C" w14:textId="2BCA60DA" w:rsidR="00B646B1" w:rsidRDefault="00B646B1" w:rsidP="008C588B">
      <w:pPr>
        <w:rPr>
          <w:rFonts w:eastAsia="Calibri"/>
          <w:lang w:eastAsia="en-GB"/>
        </w:rPr>
      </w:pPr>
    </w:p>
    <w:p w14:paraId="0DF24FFC" w14:textId="77777777" w:rsidR="00B646B1" w:rsidRDefault="00B646B1" w:rsidP="008C588B">
      <w:pPr>
        <w:rPr>
          <w:rFonts w:eastAsia="Calibri"/>
          <w:lang w:eastAsia="en-GB"/>
        </w:rPr>
      </w:pPr>
    </w:p>
    <w:p w14:paraId="5D92324C" w14:textId="4AC50F2D" w:rsidR="0079131F" w:rsidRPr="008C588B" w:rsidRDefault="0079131F" w:rsidP="008C588B">
      <w:pPr>
        <w:rPr>
          <w:rFonts w:eastAsia="Calibri"/>
          <w:lang w:eastAsia="en-GB"/>
        </w:rPr>
      </w:pPr>
      <w:r w:rsidRPr="008C588B">
        <w:rPr>
          <w:rFonts w:eastAsia="Calibri"/>
          <w:lang w:eastAsia="en-GB"/>
        </w:rPr>
        <w:t>The Five Stage Model for English</w:t>
      </w:r>
      <w:r w:rsidR="001501D9">
        <w:rPr>
          <w:rFonts w:eastAsia="Calibri"/>
          <w:lang w:eastAsia="en-GB"/>
        </w:rPr>
        <w:t xml:space="preserve"> as an additional language (EAL) and </w:t>
      </w:r>
      <w:r w:rsidRPr="008C588B">
        <w:rPr>
          <w:rFonts w:eastAsia="Calibri"/>
          <w:lang w:eastAsia="en-GB"/>
        </w:rPr>
        <w:t xml:space="preserve">Welsh as an additional language (WAL) and support materials should be referenced when considering progression of </w:t>
      </w:r>
      <w:r w:rsidRPr="00B646B1">
        <w:rPr>
          <w:rStyle w:val="Heading1Char"/>
          <w:rFonts w:eastAsiaTheme="minorHAnsi"/>
          <w:b w:val="0"/>
          <w:iCs/>
          <w:sz w:val="24"/>
          <w:szCs w:val="24"/>
        </w:rPr>
        <w:t xml:space="preserve">EAL </w:t>
      </w:r>
      <w:r w:rsidRPr="008C588B">
        <w:rPr>
          <w:rFonts w:eastAsia="Calibri"/>
          <w:lang w:eastAsia="en-GB"/>
        </w:rPr>
        <w:t xml:space="preserve">learners in English-medium schools and </w:t>
      </w:r>
      <w:r w:rsidRPr="00B646B1">
        <w:rPr>
          <w:rStyle w:val="Heading1Char"/>
          <w:rFonts w:eastAsiaTheme="minorHAnsi"/>
          <w:b w:val="0"/>
          <w:iCs/>
          <w:sz w:val="24"/>
          <w:szCs w:val="24"/>
        </w:rPr>
        <w:t>WAL</w:t>
      </w:r>
      <w:r w:rsidRPr="00B646B1">
        <w:rPr>
          <w:rFonts w:eastAsia="Calibri"/>
          <w:lang w:eastAsia="en-GB"/>
        </w:rPr>
        <w:t xml:space="preserve"> </w:t>
      </w:r>
      <w:r w:rsidRPr="008C588B">
        <w:rPr>
          <w:rFonts w:eastAsia="Calibri"/>
          <w:lang w:eastAsia="en-GB"/>
        </w:rPr>
        <w:t xml:space="preserve">learners in Welsh-medium schools. The Language acquisition needs assessment survey toolkit for primary and secondary teachers is available online on Hwb. </w:t>
      </w:r>
    </w:p>
    <w:p w14:paraId="4CA06C51" w14:textId="77777777" w:rsidR="0079131F" w:rsidRPr="008C588B" w:rsidRDefault="0079131F" w:rsidP="008C588B">
      <w:pPr>
        <w:ind w:left="360"/>
      </w:pPr>
    </w:p>
    <w:p w14:paraId="4168500B" w14:textId="29C78F52" w:rsidR="0079131F" w:rsidRPr="008C588B" w:rsidRDefault="002341CA" w:rsidP="008C588B">
      <w:pPr>
        <w:ind w:left="360"/>
        <w:rPr>
          <w:color w:val="5F497A" w:themeColor="accent4" w:themeShade="BF"/>
        </w:rPr>
      </w:pPr>
      <w:hyperlink r:id="rId87" w:history="1">
        <w:r w:rsidR="0079131F" w:rsidRPr="008C588B">
          <w:rPr>
            <w:rStyle w:val="Hyperlink"/>
            <w:color w:val="5F497A" w:themeColor="accent4" w:themeShade="BF"/>
          </w:rPr>
          <w:t>Language acquisition needs assessment survey toolkit: English as an additional language (EAL) - Primary</w:t>
        </w:r>
      </w:hyperlink>
    </w:p>
    <w:p w14:paraId="63A8FBE3" w14:textId="507795F2" w:rsidR="00E2566C" w:rsidRPr="00FE602F" w:rsidRDefault="002341CA" w:rsidP="00FE602F">
      <w:pPr>
        <w:ind w:left="360"/>
        <w:rPr>
          <w:rStyle w:val="LLCheading2Char"/>
          <w:b w:val="0"/>
          <w:color w:val="7030A0"/>
          <w:sz w:val="24"/>
        </w:rPr>
      </w:pPr>
      <w:hyperlink r:id="rId88" w:history="1">
        <w:r w:rsidR="0079131F" w:rsidRPr="008C588B">
          <w:rPr>
            <w:rStyle w:val="Hyperlink"/>
            <w:color w:val="5F497A" w:themeColor="accent4" w:themeShade="BF"/>
          </w:rPr>
          <w:t>Language acquisition needs assessment survey toolkit: English as an additional language (EAL) - Secondary</w:t>
        </w:r>
      </w:hyperlink>
      <w:bookmarkStart w:id="120" w:name="_Toc30001614"/>
    </w:p>
    <w:p w14:paraId="74A27B98" w14:textId="77777777" w:rsidR="00E2566C" w:rsidRPr="00E2566C" w:rsidRDefault="00E2566C" w:rsidP="008C588B">
      <w:pPr>
        <w:rPr>
          <w:rStyle w:val="LLCheading2Char"/>
          <w:color w:val="auto"/>
          <w:sz w:val="24"/>
        </w:rPr>
      </w:pPr>
    </w:p>
    <w:p w14:paraId="05950872" w14:textId="77777777" w:rsidR="00B646B1" w:rsidRPr="00B646B1" w:rsidRDefault="00B646B1" w:rsidP="00AF3355">
      <w:pPr>
        <w:shd w:val="clear" w:color="auto" w:fill="FFFFFF" w:themeFill="background1"/>
        <w:rPr>
          <w:rStyle w:val="LLCheading2Char"/>
          <w:color w:val="auto"/>
          <w:sz w:val="24"/>
        </w:rPr>
      </w:pPr>
    </w:p>
    <w:p w14:paraId="582F83BD" w14:textId="1D273E7D" w:rsidR="00E2566C" w:rsidRPr="00B646B1" w:rsidRDefault="000130A6" w:rsidP="00AF3355">
      <w:pPr>
        <w:shd w:val="clear" w:color="auto" w:fill="FFFFFF" w:themeFill="background1"/>
        <w:rPr>
          <w:rStyle w:val="LLCheading2Char"/>
          <w:color w:val="auto"/>
          <w:sz w:val="24"/>
        </w:rPr>
      </w:pPr>
      <w:r w:rsidRPr="00B646B1">
        <w:rPr>
          <w:rStyle w:val="LLCheading2Char"/>
          <w:color w:val="auto"/>
          <w:sz w:val="24"/>
        </w:rPr>
        <w:t>Key considerations when designing your curriculum for this Area</w:t>
      </w:r>
      <w:bookmarkEnd w:id="120"/>
    </w:p>
    <w:p w14:paraId="33927B66" w14:textId="77777777" w:rsidR="00E2566C" w:rsidRPr="00B646B1" w:rsidRDefault="00E2566C" w:rsidP="008C588B">
      <w:pPr>
        <w:rPr>
          <w:rStyle w:val="LLCheading2Char"/>
          <w:color w:val="auto"/>
          <w:sz w:val="24"/>
        </w:rPr>
      </w:pPr>
    </w:p>
    <w:p w14:paraId="1A20F31B" w14:textId="09FC6A9B" w:rsidR="000130A6" w:rsidRPr="008C588B" w:rsidRDefault="000130A6" w:rsidP="008C588B">
      <w:pPr>
        <w:rPr>
          <w:rFonts w:eastAsia="Calibri"/>
          <w:bCs/>
          <w:lang w:val="en"/>
        </w:rPr>
      </w:pPr>
      <w:r w:rsidRPr="008C588B">
        <w:rPr>
          <w:rFonts w:eastAsia="Calibri"/>
          <w:bCs/>
          <w:lang w:val="en"/>
        </w:rPr>
        <w:t xml:space="preserve">When designing your curriculum in your school, consideration should be given to the nature of your language provision as well as the range of linguistic and cultural experiences you offer your learners. Schools should also plan for skills development in all the languages on offer and ensure breadth and depth when selecting literature. </w:t>
      </w:r>
    </w:p>
    <w:p w14:paraId="267EA47B" w14:textId="77777777" w:rsidR="00E2566C" w:rsidRPr="00614B48" w:rsidRDefault="00E2566C" w:rsidP="008C588B">
      <w:pPr>
        <w:rPr>
          <w:rStyle w:val="LLCheading2Char"/>
          <w:b w:val="0"/>
          <w:sz w:val="24"/>
        </w:rPr>
      </w:pPr>
      <w:bookmarkStart w:id="121" w:name="_Toc30001615"/>
    </w:p>
    <w:p w14:paraId="7D1B0FCC" w14:textId="638A887E" w:rsidR="000130A6" w:rsidRPr="00AF3355" w:rsidRDefault="000130A6" w:rsidP="00B646B1">
      <w:pPr>
        <w:ind w:left="426"/>
        <w:rPr>
          <w:rStyle w:val="LLCheading2Char"/>
          <w:color w:val="auto"/>
          <w:sz w:val="24"/>
        </w:rPr>
      </w:pPr>
      <w:r w:rsidRPr="00AF3355">
        <w:rPr>
          <w:rStyle w:val="LLCheading2Char"/>
          <w:color w:val="auto"/>
          <w:sz w:val="24"/>
        </w:rPr>
        <w:t>Considerations for provision and experiences</w:t>
      </w:r>
      <w:bookmarkEnd w:id="121"/>
      <w:r w:rsidRPr="00AF3355">
        <w:rPr>
          <w:rStyle w:val="LLCheading2Char"/>
          <w:color w:val="auto"/>
          <w:sz w:val="24"/>
        </w:rPr>
        <w:t xml:space="preserve"> </w:t>
      </w:r>
    </w:p>
    <w:p w14:paraId="54A33BBD" w14:textId="77777777" w:rsidR="00E2566C" w:rsidRPr="00E2566C" w:rsidRDefault="00E2566C" w:rsidP="008C588B">
      <w:pPr>
        <w:rPr>
          <w:rStyle w:val="LLCheading2Char"/>
          <w:b w:val="0"/>
          <w:color w:val="auto"/>
          <w:sz w:val="24"/>
        </w:rPr>
      </w:pPr>
    </w:p>
    <w:p w14:paraId="1239FFC5" w14:textId="77777777" w:rsidR="000130A6" w:rsidRPr="00E2566C" w:rsidRDefault="000130A6" w:rsidP="00777913">
      <w:pPr>
        <w:pStyle w:val="ListParagraph"/>
        <w:numPr>
          <w:ilvl w:val="0"/>
          <w:numId w:val="9"/>
        </w:numPr>
        <w:ind w:hanging="294"/>
        <w:rPr>
          <w:lang w:val="en"/>
        </w:rPr>
      </w:pPr>
      <w:r w:rsidRPr="00E2566C">
        <w:rPr>
          <w:rFonts w:eastAsia="Calibri"/>
          <w:lang w:val="en"/>
        </w:rPr>
        <w:t>What is the current linguistic landscape of your school and your cluster? How can you best use this to help your learners make progress in all their languages?</w:t>
      </w:r>
    </w:p>
    <w:p w14:paraId="5615E961" w14:textId="0CDF096F" w:rsidR="000130A6" w:rsidRPr="00E2566C" w:rsidRDefault="000130A6" w:rsidP="00777913">
      <w:pPr>
        <w:pStyle w:val="ListParagraph"/>
        <w:numPr>
          <w:ilvl w:val="0"/>
          <w:numId w:val="9"/>
        </w:numPr>
        <w:ind w:hanging="294"/>
        <w:rPr>
          <w:lang w:val="en"/>
        </w:rPr>
      </w:pPr>
      <w:r w:rsidRPr="00E2566C">
        <w:rPr>
          <w:rFonts w:eastAsia="Calibri"/>
          <w:lang w:val="en"/>
        </w:rPr>
        <w:t xml:space="preserve">How will you choose which </w:t>
      </w:r>
      <w:r w:rsidRPr="00AF3355">
        <w:rPr>
          <w:rStyle w:val="Heading1Char"/>
          <w:rFonts w:eastAsiaTheme="minorHAnsi"/>
          <w:b w:val="0"/>
          <w:iCs/>
          <w:color w:val="00B3A1"/>
          <w:sz w:val="24"/>
          <w:szCs w:val="24"/>
        </w:rPr>
        <w:t>international language</w:t>
      </w:r>
      <w:r w:rsidR="00AD1659">
        <w:rPr>
          <w:rStyle w:val="Heading1Char"/>
          <w:rFonts w:eastAsiaTheme="minorHAnsi"/>
          <w:b w:val="0"/>
          <w:iCs/>
          <w:color w:val="00B3A1"/>
          <w:sz w:val="24"/>
          <w:szCs w:val="24"/>
        </w:rPr>
        <w:t xml:space="preserve"> or languages </w:t>
      </w:r>
      <w:r w:rsidRPr="00E2566C">
        <w:rPr>
          <w:rFonts w:eastAsia="Calibri"/>
          <w:lang w:val="en"/>
        </w:rPr>
        <w:t>to teach? How will you provide breadth and depth in international languages?</w:t>
      </w:r>
    </w:p>
    <w:p w14:paraId="21A70CA6" w14:textId="77777777" w:rsidR="000130A6" w:rsidRPr="00B646B1" w:rsidRDefault="000130A6" w:rsidP="00777913">
      <w:pPr>
        <w:pStyle w:val="ListParagraph"/>
        <w:numPr>
          <w:ilvl w:val="0"/>
          <w:numId w:val="9"/>
        </w:numPr>
        <w:ind w:hanging="294"/>
        <w:rPr>
          <w:rFonts w:eastAsia="Calibri"/>
          <w:lang w:val="en"/>
        </w:rPr>
      </w:pPr>
      <w:r w:rsidRPr="00E2566C">
        <w:rPr>
          <w:rFonts w:eastAsia="Calibri"/>
          <w:lang w:val="en"/>
        </w:rPr>
        <w:t>How will you provide suitable and sufficient opportunities for learners to use their Welsh, English and international language(s) in purposeful contexts?</w:t>
      </w:r>
    </w:p>
    <w:p w14:paraId="209D110D" w14:textId="0D6D1632" w:rsidR="000130A6" w:rsidRPr="00E2566C" w:rsidRDefault="000130A6" w:rsidP="00777913">
      <w:pPr>
        <w:pStyle w:val="ListParagraph"/>
        <w:numPr>
          <w:ilvl w:val="0"/>
          <w:numId w:val="9"/>
        </w:numPr>
        <w:ind w:hanging="294"/>
        <w:rPr>
          <w:rFonts w:eastAsia="Calibri"/>
          <w:lang w:val="en"/>
        </w:rPr>
      </w:pPr>
      <w:r w:rsidRPr="00E2566C">
        <w:rPr>
          <w:rFonts w:eastAsia="Calibri"/>
          <w:lang w:val="en"/>
        </w:rPr>
        <w:t>How will you create an environment which encourages learners to draw upon their knowledge of a number of languages, including knowledge of language varieties (accent,</w:t>
      </w:r>
      <w:r w:rsidRPr="00AF3355">
        <w:rPr>
          <w:rStyle w:val="Heading1Char"/>
          <w:rFonts w:eastAsiaTheme="minorHAnsi"/>
          <w:b w:val="0"/>
          <w:iCs/>
          <w:color w:val="00B3A1"/>
          <w:sz w:val="24"/>
          <w:szCs w:val="24"/>
        </w:rPr>
        <w:t xml:space="preserve"> dialect</w:t>
      </w:r>
      <w:r w:rsidRPr="00E2566C">
        <w:rPr>
          <w:rFonts w:eastAsia="Calibri"/>
          <w:lang w:val="en"/>
        </w:rPr>
        <w:t>,</w:t>
      </w:r>
      <w:r w:rsidR="00E2566C">
        <w:rPr>
          <w:rFonts w:eastAsia="Calibri"/>
          <w:lang w:val="en"/>
        </w:rPr>
        <w:t xml:space="preserve"> </w:t>
      </w:r>
      <w:r w:rsidRPr="00AF3355">
        <w:rPr>
          <w:rStyle w:val="Heading1Char"/>
          <w:rFonts w:eastAsiaTheme="minorHAnsi"/>
          <w:b w:val="0"/>
          <w:iCs/>
          <w:color w:val="00B3A1"/>
          <w:sz w:val="24"/>
          <w:szCs w:val="24"/>
        </w:rPr>
        <w:t>register</w:t>
      </w:r>
      <w:r w:rsidRPr="00E2566C">
        <w:rPr>
          <w:rFonts w:eastAsia="Calibri"/>
          <w:lang w:val="en"/>
        </w:rPr>
        <w:t>,</w:t>
      </w:r>
      <w:r w:rsidR="00E2566C">
        <w:rPr>
          <w:rFonts w:eastAsia="Calibri"/>
          <w:lang w:val="en"/>
        </w:rPr>
        <w:t xml:space="preserve"> </w:t>
      </w:r>
      <w:r w:rsidRPr="00E2566C">
        <w:rPr>
          <w:rFonts w:eastAsia="Calibri"/>
          <w:lang w:val="en"/>
        </w:rPr>
        <w:t>jargon, and</w:t>
      </w:r>
      <w:r w:rsidR="00E2566C">
        <w:rPr>
          <w:rFonts w:eastAsia="Calibri"/>
          <w:lang w:val="en"/>
        </w:rPr>
        <w:t xml:space="preserve"> </w:t>
      </w:r>
      <w:r w:rsidRPr="00AF3355">
        <w:rPr>
          <w:rStyle w:val="Heading1Char"/>
          <w:rFonts w:eastAsiaTheme="minorHAnsi"/>
          <w:b w:val="0"/>
          <w:iCs/>
          <w:color w:val="00B3A1"/>
          <w:sz w:val="24"/>
          <w:szCs w:val="24"/>
        </w:rPr>
        <w:t>idiolect</w:t>
      </w:r>
      <w:r w:rsidRPr="00E2566C">
        <w:rPr>
          <w:rFonts w:eastAsia="Calibri"/>
          <w:lang w:val="en"/>
        </w:rPr>
        <w:t>)</w:t>
      </w:r>
      <w:r w:rsidRPr="00E2566C">
        <w:rPr>
          <w:lang w:val="en"/>
        </w:rPr>
        <w:t xml:space="preserve"> to facilitate understanding and improve communication when interacting with others? </w:t>
      </w:r>
    </w:p>
    <w:p w14:paraId="44A3E3E8" w14:textId="77777777" w:rsidR="000130A6" w:rsidRPr="00E2566C" w:rsidRDefault="000130A6" w:rsidP="00777913">
      <w:pPr>
        <w:pStyle w:val="ListParagraph"/>
        <w:numPr>
          <w:ilvl w:val="0"/>
          <w:numId w:val="9"/>
        </w:numPr>
        <w:ind w:hanging="294"/>
        <w:rPr>
          <w:rFonts w:eastAsia="Calibri"/>
          <w:lang w:eastAsia="en-GB"/>
        </w:rPr>
      </w:pPr>
      <w:r w:rsidRPr="00B646B1">
        <w:rPr>
          <w:rFonts w:eastAsia="Calibri"/>
          <w:lang w:val="en"/>
        </w:rPr>
        <w:t>How</w:t>
      </w:r>
      <w:r w:rsidRPr="00E2566C">
        <w:rPr>
          <w:lang w:val="en"/>
        </w:rPr>
        <w:t xml:space="preserve"> will you develop strategies to include and build upon learners’ </w:t>
      </w:r>
      <w:r w:rsidRPr="00AF3355">
        <w:rPr>
          <w:rStyle w:val="Heading1Char"/>
          <w:rFonts w:eastAsiaTheme="minorHAnsi"/>
          <w:b w:val="0"/>
          <w:iCs/>
          <w:color w:val="00B3A1"/>
          <w:sz w:val="24"/>
          <w:szCs w:val="24"/>
        </w:rPr>
        <w:t>home languages</w:t>
      </w:r>
      <w:r w:rsidRPr="00E2566C">
        <w:rPr>
          <w:color w:val="00B050"/>
          <w:lang w:val="en"/>
        </w:rPr>
        <w:t xml:space="preserve"> </w:t>
      </w:r>
      <w:r w:rsidRPr="00E2566C">
        <w:rPr>
          <w:lang w:val="en"/>
        </w:rPr>
        <w:t>and cultures in the classroom?</w:t>
      </w:r>
    </w:p>
    <w:p w14:paraId="5E6B205C" w14:textId="77777777" w:rsidR="000130A6" w:rsidRPr="00E2566C" w:rsidRDefault="000130A6" w:rsidP="00777913">
      <w:pPr>
        <w:pStyle w:val="ListParagraph"/>
        <w:numPr>
          <w:ilvl w:val="0"/>
          <w:numId w:val="9"/>
        </w:numPr>
        <w:ind w:hanging="294"/>
        <w:rPr>
          <w:lang w:val="en"/>
        </w:rPr>
      </w:pPr>
      <w:r w:rsidRPr="00E2566C">
        <w:rPr>
          <w:rFonts w:eastAsia="Calibri"/>
          <w:lang w:val="en"/>
        </w:rPr>
        <w:t xml:space="preserve">How will </w:t>
      </w:r>
      <w:r w:rsidRPr="00B646B1">
        <w:rPr>
          <w:lang w:val="en"/>
        </w:rPr>
        <w:t>you</w:t>
      </w:r>
      <w:r w:rsidRPr="00E2566C">
        <w:rPr>
          <w:rFonts w:eastAsia="Calibri"/>
          <w:lang w:val="en"/>
        </w:rPr>
        <w:t xml:space="preserve"> provide opportunities for learners to participate in spontaneous as well as planned speaking in various contexts with a range of peers and adults?</w:t>
      </w:r>
    </w:p>
    <w:p w14:paraId="4EC54489" w14:textId="11D998BD" w:rsidR="000130A6" w:rsidRPr="00E2566C" w:rsidRDefault="000130A6" w:rsidP="00777913">
      <w:pPr>
        <w:pStyle w:val="ListParagraph"/>
        <w:numPr>
          <w:ilvl w:val="0"/>
          <w:numId w:val="9"/>
        </w:numPr>
        <w:ind w:hanging="294"/>
        <w:rPr>
          <w:rFonts w:eastAsia="Calibri"/>
          <w:lang w:eastAsia="en-GB"/>
        </w:rPr>
      </w:pPr>
      <w:r w:rsidRPr="00E2566C">
        <w:rPr>
          <w:rFonts w:eastAsia="Calibri"/>
          <w:lang w:val="en"/>
        </w:rPr>
        <w:t xml:space="preserve">How </w:t>
      </w:r>
      <w:r w:rsidRPr="00B646B1">
        <w:rPr>
          <w:lang w:val="en"/>
        </w:rPr>
        <w:t>will</w:t>
      </w:r>
      <w:r w:rsidRPr="00E2566C">
        <w:rPr>
          <w:rFonts w:eastAsia="Calibri"/>
          <w:lang w:val="en"/>
        </w:rPr>
        <w:t xml:space="preserve"> you provide learners with a wide range of </w:t>
      </w:r>
      <w:r w:rsidRPr="00AF3355">
        <w:rPr>
          <w:rStyle w:val="Heading1Char"/>
          <w:rFonts w:eastAsiaTheme="minorHAnsi"/>
          <w:b w:val="0"/>
          <w:iCs/>
          <w:color w:val="00B3A1"/>
          <w:sz w:val="24"/>
          <w:szCs w:val="24"/>
        </w:rPr>
        <w:t>literature</w:t>
      </w:r>
      <w:r w:rsidRPr="00E2566C">
        <w:rPr>
          <w:rFonts w:eastAsia="Calibri"/>
          <w:b/>
          <w:lang w:val="en"/>
        </w:rPr>
        <w:t>,</w:t>
      </w:r>
      <w:r w:rsidRPr="00E2566C">
        <w:rPr>
          <w:rFonts w:eastAsia="Calibri"/>
          <w:lang w:val="en"/>
        </w:rPr>
        <w:t xml:space="preserve"> including </w:t>
      </w:r>
      <w:r w:rsidRPr="00AF3355">
        <w:rPr>
          <w:rStyle w:val="Heading1Char"/>
          <w:rFonts w:eastAsiaTheme="minorHAnsi"/>
          <w:b w:val="0"/>
          <w:color w:val="00B3A1"/>
          <w:sz w:val="24"/>
          <w:szCs w:val="24"/>
        </w:rPr>
        <w:t>multimodal</w:t>
      </w:r>
      <w:r w:rsidRPr="00AF3355">
        <w:rPr>
          <w:rStyle w:val="Heading1Char"/>
          <w:rFonts w:eastAsiaTheme="minorHAnsi"/>
          <w:b w:val="0"/>
          <w:iCs/>
          <w:color w:val="00B3A1"/>
          <w:sz w:val="24"/>
          <w:szCs w:val="24"/>
        </w:rPr>
        <w:t xml:space="preserve"> </w:t>
      </w:r>
      <w:r w:rsidRPr="00E2566C">
        <w:rPr>
          <w:rFonts w:eastAsia="Calibri"/>
          <w:lang w:val="en"/>
        </w:rPr>
        <w:t>and challenging texts in paper, digital, electronic and live form, fostering their enjoyment of purposeful reading and viewing, and encouraging them to explore books and new technologies?</w:t>
      </w:r>
    </w:p>
    <w:p w14:paraId="0AF32AFC" w14:textId="25A26392" w:rsidR="00E2566C" w:rsidRDefault="00E2566C" w:rsidP="00E2566C">
      <w:pPr>
        <w:pStyle w:val="ListParagraph"/>
        <w:rPr>
          <w:rFonts w:eastAsia="Calibri"/>
          <w:lang w:eastAsia="en-GB"/>
        </w:rPr>
      </w:pPr>
    </w:p>
    <w:p w14:paraId="61D2A776" w14:textId="77777777" w:rsidR="00E2566C" w:rsidRPr="00E2566C" w:rsidRDefault="00E2566C" w:rsidP="00E2566C">
      <w:pPr>
        <w:pStyle w:val="ListParagraph"/>
        <w:rPr>
          <w:rFonts w:eastAsia="Calibri"/>
          <w:lang w:eastAsia="en-GB"/>
        </w:rPr>
      </w:pPr>
    </w:p>
    <w:p w14:paraId="00E310D1" w14:textId="7B7DE3BF" w:rsidR="000130A6" w:rsidRPr="00AF3355" w:rsidRDefault="000130A6" w:rsidP="00B646B1">
      <w:pPr>
        <w:ind w:left="426"/>
        <w:rPr>
          <w:rStyle w:val="LLCheading2Char"/>
          <w:color w:val="auto"/>
          <w:sz w:val="24"/>
        </w:rPr>
      </w:pPr>
      <w:bookmarkStart w:id="122" w:name="_Toc30001616"/>
      <w:r w:rsidRPr="00AF3355">
        <w:rPr>
          <w:rStyle w:val="LLCheading2Char"/>
          <w:color w:val="auto"/>
          <w:sz w:val="24"/>
        </w:rPr>
        <w:t>Considerations for language development</w:t>
      </w:r>
      <w:bookmarkEnd w:id="122"/>
    </w:p>
    <w:p w14:paraId="27970BCD" w14:textId="77777777" w:rsidR="00E2566C" w:rsidRPr="00E2566C" w:rsidRDefault="00E2566C" w:rsidP="008C588B">
      <w:pPr>
        <w:rPr>
          <w:rStyle w:val="LLCheading2Char"/>
          <w:color w:val="auto"/>
          <w:sz w:val="24"/>
        </w:rPr>
      </w:pPr>
    </w:p>
    <w:p w14:paraId="2208DB9F" w14:textId="77777777" w:rsidR="000130A6" w:rsidRPr="00B646B1" w:rsidRDefault="000130A6" w:rsidP="00777913">
      <w:pPr>
        <w:pStyle w:val="ListParagraph"/>
        <w:numPr>
          <w:ilvl w:val="0"/>
          <w:numId w:val="9"/>
        </w:numPr>
        <w:ind w:hanging="294"/>
        <w:rPr>
          <w:lang w:val="en"/>
        </w:rPr>
      </w:pPr>
      <w:r w:rsidRPr="008C588B">
        <w:rPr>
          <w:rFonts w:eastAsia="Calibri"/>
          <w:color w:val="000000" w:themeColor="text1"/>
          <w:lang w:val="en"/>
        </w:rPr>
        <w:t xml:space="preserve">How </w:t>
      </w:r>
      <w:r w:rsidRPr="00B646B1">
        <w:rPr>
          <w:lang w:val="en"/>
        </w:rPr>
        <w:t>will you ensure that all learners continue to progress in all their languages from their different starting points?</w:t>
      </w:r>
    </w:p>
    <w:p w14:paraId="48DE375B" w14:textId="77777777" w:rsidR="000130A6" w:rsidRPr="008C588B" w:rsidRDefault="000130A6" w:rsidP="00777913">
      <w:pPr>
        <w:pStyle w:val="ListParagraph"/>
        <w:numPr>
          <w:ilvl w:val="0"/>
          <w:numId w:val="9"/>
        </w:numPr>
        <w:ind w:hanging="294"/>
        <w:rPr>
          <w:lang w:val="en"/>
        </w:rPr>
      </w:pPr>
      <w:r w:rsidRPr="00B646B1">
        <w:rPr>
          <w:lang w:val="en"/>
        </w:rPr>
        <w:t>How</w:t>
      </w:r>
      <w:r w:rsidRPr="008C588B">
        <w:rPr>
          <w:rFonts w:eastAsia="Calibri"/>
          <w:lang w:val="en"/>
        </w:rPr>
        <w:t xml:space="preserve"> will you provide opportunities to connect with others in different parts of the world to offer </w:t>
      </w:r>
      <w:r w:rsidRPr="00AF3355">
        <w:rPr>
          <w:rStyle w:val="Heading1Char"/>
          <w:rFonts w:eastAsiaTheme="minorHAnsi"/>
          <w:b w:val="0"/>
          <w:color w:val="00B3A1"/>
          <w:sz w:val="24"/>
          <w:szCs w:val="24"/>
        </w:rPr>
        <w:t xml:space="preserve">authentic contexts </w:t>
      </w:r>
      <w:r w:rsidRPr="008C588B">
        <w:rPr>
          <w:rFonts w:eastAsia="Calibri"/>
          <w:lang w:val="en"/>
        </w:rPr>
        <w:t>for language and cultural development?</w:t>
      </w:r>
    </w:p>
    <w:p w14:paraId="0FFE862D" w14:textId="77777777" w:rsidR="000130A6" w:rsidRPr="008C588B" w:rsidRDefault="000130A6" w:rsidP="00777913">
      <w:pPr>
        <w:pStyle w:val="ListParagraph"/>
        <w:numPr>
          <w:ilvl w:val="0"/>
          <w:numId w:val="9"/>
        </w:numPr>
        <w:ind w:hanging="294"/>
        <w:rPr>
          <w:lang w:val="en"/>
        </w:rPr>
      </w:pPr>
      <w:r w:rsidRPr="008C588B">
        <w:rPr>
          <w:rFonts w:eastAsia="Calibri"/>
          <w:lang w:val="en"/>
        </w:rPr>
        <w:t xml:space="preserve">How </w:t>
      </w:r>
      <w:r w:rsidRPr="00B646B1">
        <w:rPr>
          <w:lang w:val="en"/>
        </w:rPr>
        <w:t>will</w:t>
      </w:r>
      <w:r w:rsidRPr="008C588B">
        <w:rPr>
          <w:rFonts w:eastAsia="Calibri"/>
          <w:lang w:val="en"/>
        </w:rPr>
        <w:t xml:space="preserve"> you ensure rich language environments for all learners, including </w:t>
      </w:r>
      <w:r w:rsidRPr="00AF3355">
        <w:rPr>
          <w:rStyle w:val="Heading1Char"/>
          <w:rFonts w:eastAsiaTheme="minorHAnsi"/>
          <w:b w:val="0"/>
          <w:color w:val="00B3A1"/>
          <w:sz w:val="24"/>
          <w:szCs w:val="24"/>
        </w:rPr>
        <w:t xml:space="preserve">multilingual </w:t>
      </w:r>
      <w:r w:rsidRPr="008C588B">
        <w:rPr>
          <w:rFonts w:eastAsia="Calibri"/>
          <w:lang w:val="en"/>
        </w:rPr>
        <w:t>environments, face-to-face, via digital or written language(s), as a model for improving their own language skills?</w:t>
      </w:r>
    </w:p>
    <w:p w14:paraId="326E1B8E" w14:textId="77777777" w:rsidR="000130A6" w:rsidRPr="00E2566C" w:rsidRDefault="000130A6" w:rsidP="00777913">
      <w:pPr>
        <w:pStyle w:val="ListParagraph"/>
        <w:numPr>
          <w:ilvl w:val="0"/>
          <w:numId w:val="9"/>
        </w:numPr>
        <w:ind w:hanging="294"/>
        <w:rPr>
          <w:lang w:val="en"/>
        </w:rPr>
      </w:pPr>
      <w:r w:rsidRPr="00E2566C">
        <w:rPr>
          <w:rFonts w:eastAsia="Calibri"/>
          <w:lang w:val="en"/>
        </w:rPr>
        <w:lastRenderedPageBreak/>
        <w:t>How</w:t>
      </w:r>
      <w:r w:rsidRPr="008C588B">
        <w:rPr>
          <w:rFonts w:eastAsia="Calibri"/>
        </w:rPr>
        <w:t xml:space="preserve"> will </w:t>
      </w:r>
      <w:r w:rsidRPr="00B646B1">
        <w:rPr>
          <w:lang w:val="en"/>
        </w:rPr>
        <w:t>you</w:t>
      </w:r>
      <w:r w:rsidRPr="008C588B">
        <w:rPr>
          <w:rFonts w:eastAsia="Calibri"/>
        </w:rPr>
        <w:t xml:space="preserve"> </w:t>
      </w:r>
      <w:r w:rsidRPr="008C588B">
        <w:rPr>
          <w:rFonts w:eastAsia="Calibri"/>
          <w:lang w:val="en"/>
        </w:rPr>
        <w:t xml:space="preserve">provide a systematic development of </w:t>
      </w:r>
      <w:r w:rsidRPr="00AF3355">
        <w:rPr>
          <w:rStyle w:val="Heading1Char"/>
          <w:rFonts w:eastAsiaTheme="minorHAnsi"/>
          <w:b w:val="0"/>
          <w:color w:val="00B3A1"/>
          <w:sz w:val="24"/>
          <w:szCs w:val="24"/>
        </w:rPr>
        <w:t>phonological awareness and phonemic awareness</w:t>
      </w:r>
      <w:r w:rsidRPr="00E2566C">
        <w:rPr>
          <w:rFonts w:eastAsia="Calibri"/>
          <w:lang w:val="en"/>
        </w:rPr>
        <w:t xml:space="preserve">? </w:t>
      </w:r>
    </w:p>
    <w:p w14:paraId="4523DAB2" w14:textId="77777777" w:rsidR="000130A6" w:rsidRPr="00B646B1" w:rsidRDefault="000130A6" w:rsidP="00777913">
      <w:pPr>
        <w:pStyle w:val="ListParagraph"/>
        <w:numPr>
          <w:ilvl w:val="0"/>
          <w:numId w:val="9"/>
        </w:numPr>
        <w:ind w:hanging="294"/>
        <w:rPr>
          <w:lang w:val="en"/>
        </w:rPr>
      </w:pPr>
      <w:r w:rsidRPr="008C588B">
        <w:rPr>
          <w:rFonts w:eastAsia="Calibri"/>
          <w:lang w:val="en"/>
        </w:rPr>
        <w:t xml:space="preserve">How </w:t>
      </w:r>
      <w:r w:rsidRPr="00B646B1">
        <w:rPr>
          <w:lang w:val="en"/>
        </w:rPr>
        <w:t>will you support reading development for all learners?</w:t>
      </w:r>
    </w:p>
    <w:p w14:paraId="0B89BCC7" w14:textId="77777777" w:rsidR="000130A6" w:rsidRPr="00B646B1" w:rsidRDefault="000130A6" w:rsidP="00777913">
      <w:pPr>
        <w:pStyle w:val="ListParagraph"/>
        <w:numPr>
          <w:ilvl w:val="0"/>
          <w:numId w:val="9"/>
        </w:numPr>
        <w:ind w:hanging="294"/>
        <w:rPr>
          <w:lang w:val="en"/>
        </w:rPr>
      </w:pPr>
      <w:r w:rsidRPr="00B646B1">
        <w:rPr>
          <w:lang w:val="en"/>
        </w:rPr>
        <w:t xml:space="preserve">What relevant, engaging, authentic and challenging stimuli can you provide to inspire and aid preparation for purposeful speaking and writing (indoors, outdoors, through visits/trips, etc.)? </w:t>
      </w:r>
    </w:p>
    <w:p w14:paraId="3E1BD72A" w14:textId="77777777" w:rsidR="000130A6" w:rsidRPr="00B646B1" w:rsidRDefault="000130A6" w:rsidP="00777913">
      <w:pPr>
        <w:pStyle w:val="ListParagraph"/>
        <w:numPr>
          <w:ilvl w:val="0"/>
          <w:numId w:val="9"/>
        </w:numPr>
        <w:ind w:hanging="294"/>
        <w:rPr>
          <w:lang w:val="en"/>
        </w:rPr>
      </w:pPr>
      <w:r w:rsidRPr="00B646B1">
        <w:rPr>
          <w:lang w:val="en"/>
        </w:rPr>
        <w:t xml:space="preserve">How will you provide opportunities for learners to make progress both in learning to talk and learning through talk? </w:t>
      </w:r>
    </w:p>
    <w:p w14:paraId="4D1A3AED" w14:textId="77777777" w:rsidR="000130A6" w:rsidRPr="008C588B" w:rsidRDefault="000130A6" w:rsidP="00777913">
      <w:pPr>
        <w:pStyle w:val="ListParagraph"/>
        <w:numPr>
          <w:ilvl w:val="0"/>
          <w:numId w:val="9"/>
        </w:numPr>
        <w:ind w:hanging="294"/>
        <w:rPr>
          <w:b/>
          <w:lang w:val="en"/>
        </w:rPr>
      </w:pPr>
      <w:r w:rsidRPr="00B646B1">
        <w:rPr>
          <w:lang w:val="en"/>
        </w:rPr>
        <w:t>How will you</w:t>
      </w:r>
      <w:r w:rsidRPr="008C588B">
        <w:rPr>
          <w:rFonts w:eastAsia="Calibri"/>
          <w:color w:val="000000" w:themeColor="text1"/>
          <w:lang w:val="en"/>
        </w:rPr>
        <w:t xml:space="preserve"> ensure that knowledge and skills in one language are transferred to and developed in other languages?</w:t>
      </w:r>
    </w:p>
    <w:p w14:paraId="363FC905" w14:textId="2C2DDE33" w:rsidR="00E2566C" w:rsidRDefault="00E2566C" w:rsidP="008C588B">
      <w:pPr>
        <w:rPr>
          <w:rStyle w:val="LLCheading2Char"/>
          <w:color w:val="auto"/>
          <w:sz w:val="24"/>
        </w:rPr>
      </w:pPr>
      <w:bookmarkStart w:id="123" w:name="_Toc30001617"/>
    </w:p>
    <w:p w14:paraId="76B22650" w14:textId="77777777" w:rsidR="00E2566C" w:rsidRPr="00E2566C" w:rsidRDefault="00E2566C" w:rsidP="008C588B">
      <w:pPr>
        <w:rPr>
          <w:rStyle w:val="LLCheading2Char"/>
          <w:color w:val="auto"/>
          <w:sz w:val="24"/>
        </w:rPr>
      </w:pPr>
    </w:p>
    <w:p w14:paraId="025379AE" w14:textId="4840E5AB" w:rsidR="000130A6" w:rsidRPr="00AF3355" w:rsidRDefault="000130A6" w:rsidP="00B646B1">
      <w:pPr>
        <w:shd w:val="clear" w:color="auto" w:fill="FFFFFF" w:themeFill="background1"/>
        <w:ind w:left="426"/>
        <w:rPr>
          <w:rStyle w:val="LLCheading2Char"/>
          <w:color w:val="auto"/>
          <w:sz w:val="24"/>
        </w:rPr>
      </w:pPr>
      <w:r w:rsidRPr="00AF3355">
        <w:rPr>
          <w:rStyle w:val="LLCheading2Char"/>
          <w:color w:val="auto"/>
          <w:sz w:val="24"/>
        </w:rPr>
        <w:t>Considerations when selecting literature</w:t>
      </w:r>
      <w:bookmarkEnd w:id="123"/>
    </w:p>
    <w:p w14:paraId="7CB7A6E9" w14:textId="77777777" w:rsidR="00E2566C" w:rsidRPr="00E2566C" w:rsidRDefault="00E2566C" w:rsidP="008C588B">
      <w:pPr>
        <w:rPr>
          <w:rStyle w:val="LLCheading2Char"/>
          <w:color w:val="auto"/>
          <w:sz w:val="24"/>
        </w:rPr>
      </w:pPr>
    </w:p>
    <w:p w14:paraId="576FCB0C" w14:textId="77777777" w:rsidR="000130A6" w:rsidRPr="00B646B1" w:rsidRDefault="000130A6" w:rsidP="00777913">
      <w:pPr>
        <w:pStyle w:val="ListParagraph"/>
        <w:numPr>
          <w:ilvl w:val="0"/>
          <w:numId w:val="9"/>
        </w:numPr>
        <w:ind w:hanging="294"/>
        <w:rPr>
          <w:lang w:val="en"/>
        </w:rPr>
      </w:pPr>
      <w:r w:rsidRPr="00B646B1">
        <w:rPr>
          <w:lang w:val="en"/>
        </w:rPr>
        <w:t xml:space="preserve">Learners should experience a wealth of </w:t>
      </w:r>
      <w:r w:rsidRPr="00106CFD">
        <w:rPr>
          <w:rStyle w:val="LLCheading2Char"/>
          <w:rFonts w:eastAsiaTheme="minorHAnsi"/>
          <w:b w:val="0"/>
          <w:sz w:val="24"/>
        </w:rPr>
        <w:t>literature</w:t>
      </w:r>
      <w:r w:rsidRPr="00B646B1">
        <w:rPr>
          <w:lang w:val="en"/>
        </w:rPr>
        <w:t xml:space="preserve"> which provides opportunities to </w:t>
      </w:r>
      <w:r w:rsidRPr="00B646B1">
        <w:t>realise</w:t>
      </w:r>
      <w:r w:rsidRPr="00B646B1">
        <w:rPr>
          <w:lang w:val="en"/>
        </w:rPr>
        <w:t xml:space="preserve"> the four purposes of the curriculum.</w:t>
      </w:r>
    </w:p>
    <w:p w14:paraId="76CD6619" w14:textId="77777777" w:rsidR="000130A6" w:rsidRPr="00B646B1" w:rsidRDefault="000130A6" w:rsidP="00777913">
      <w:pPr>
        <w:pStyle w:val="ListParagraph"/>
        <w:numPr>
          <w:ilvl w:val="0"/>
          <w:numId w:val="9"/>
        </w:numPr>
        <w:ind w:hanging="294"/>
        <w:rPr>
          <w:lang w:val="en"/>
        </w:rPr>
      </w:pPr>
      <w:r w:rsidRPr="00B646B1">
        <w:rPr>
          <w:lang w:val="en"/>
        </w:rPr>
        <w:t>Schools should create a positive reading culture which immerses learners in literature that reflects their interests and ignites their enthusiasm.</w:t>
      </w:r>
    </w:p>
    <w:p w14:paraId="40D2BCA7" w14:textId="77777777" w:rsidR="000130A6" w:rsidRPr="00B646B1" w:rsidRDefault="000130A6" w:rsidP="00777913">
      <w:pPr>
        <w:pStyle w:val="ListParagraph"/>
        <w:numPr>
          <w:ilvl w:val="0"/>
          <w:numId w:val="9"/>
        </w:numPr>
        <w:ind w:hanging="294"/>
        <w:rPr>
          <w:lang w:val="en"/>
        </w:rPr>
      </w:pPr>
      <w:r w:rsidRPr="00B646B1">
        <w:rPr>
          <w:lang w:val="en"/>
        </w:rPr>
        <w:t>Learners should be exposed to a diverse range of literary experiences beyond the classroom.</w:t>
      </w:r>
    </w:p>
    <w:p w14:paraId="6F9C17F9" w14:textId="77777777" w:rsidR="000130A6" w:rsidRPr="00B646B1" w:rsidRDefault="000130A6" w:rsidP="00777913">
      <w:pPr>
        <w:pStyle w:val="ListParagraph"/>
        <w:numPr>
          <w:ilvl w:val="0"/>
          <w:numId w:val="9"/>
        </w:numPr>
        <w:ind w:hanging="294"/>
        <w:rPr>
          <w:lang w:val="en"/>
        </w:rPr>
      </w:pPr>
      <w:r w:rsidRPr="00B646B1">
        <w:rPr>
          <w:lang w:val="en"/>
        </w:rPr>
        <w:t>Learners should be introduced to literature which reflects diversity and cultures in the locality, Wales as well as the wider world.</w:t>
      </w:r>
    </w:p>
    <w:p w14:paraId="5250AC55" w14:textId="77777777" w:rsidR="000130A6" w:rsidRPr="00B646B1" w:rsidRDefault="000130A6" w:rsidP="00777913">
      <w:pPr>
        <w:pStyle w:val="ListParagraph"/>
        <w:numPr>
          <w:ilvl w:val="0"/>
          <w:numId w:val="9"/>
        </w:numPr>
        <w:ind w:hanging="294"/>
        <w:rPr>
          <w:lang w:val="en"/>
        </w:rPr>
      </w:pPr>
      <w:r w:rsidRPr="00B646B1">
        <w:rPr>
          <w:lang w:val="en"/>
        </w:rPr>
        <w:t>Schools should choose literature which is sufficiently rich and substantial to engage learners intellectually and emotionally and which can encourage them to be inspired, moved and changed.</w:t>
      </w:r>
    </w:p>
    <w:p w14:paraId="7BF022E6" w14:textId="77777777" w:rsidR="000130A6" w:rsidRPr="008C588B" w:rsidRDefault="000130A6" w:rsidP="00777913">
      <w:pPr>
        <w:pStyle w:val="ListParagraph"/>
        <w:numPr>
          <w:ilvl w:val="0"/>
          <w:numId w:val="9"/>
        </w:numPr>
        <w:ind w:hanging="294"/>
        <w:rPr>
          <w:color w:val="201F1E"/>
          <w:bdr w:val="none" w:sz="0" w:space="0" w:color="auto" w:frame="1"/>
        </w:rPr>
      </w:pPr>
      <w:r w:rsidRPr="00B646B1">
        <w:rPr>
          <w:lang w:val="en"/>
        </w:rPr>
        <w:t>Schools should ensure that learners experience a range of contemporary literature and literature from</w:t>
      </w:r>
      <w:r w:rsidRPr="008C588B">
        <w:rPr>
          <w:color w:val="201F1E"/>
          <w:bdr w:val="none" w:sz="0" w:space="0" w:color="auto" w:frame="1"/>
        </w:rPr>
        <w:t xml:space="preserve"> different periods in the past.</w:t>
      </w:r>
    </w:p>
    <w:p w14:paraId="6B6DF05D" w14:textId="77777777" w:rsidR="00E2566C" w:rsidRDefault="00E2566C" w:rsidP="008C588B">
      <w:pPr>
        <w:rPr>
          <w:color w:val="201F1E"/>
          <w:bdr w:val="none" w:sz="0" w:space="0" w:color="auto" w:frame="1"/>
        </w:rPr>
      </w:pPr>
    </w:p>
    <w:p w14:paraId="4B370EAD" w14:textId="7558D19A" w:rsidR="0079131F" w:rsidRPr="008C588B" w:rsidRDefault="000130A6" w:rsidP="00106CFD">
      <w:pPr>
        <w:ind w:left="426"/>
        <w:rPr>
          <w:rFonts w:eastAsia="Calibri"/>
          <w:lang w:eastAsia="en-GB"/>
        </w:rPr>
      </w:pPr>
      <w:r w:rsidRPr="008C588B">
        <w:rPr>
          <w:color w:val="201F1E"/>
          <w:bdr w:val="none" w:sz="0" w:space="0" w:color="auto" w:frame="1"/>
        </w:rPr>
        <w:t>Learners should have the opportunity to experience and to learn about literature and creators of literature which have made a significant contribution, be that in Wales (in Welsh/English), other nations in the United Kingdom, and/or the wider world (including English literature and literature in learners’ international and home languages). This contribution might be in terms of a field of literature, in terms of the language, or in terms of culture and heritage.</w:t>
      </w:r>
    </w:p>
    <w:p w14:paraId="115924AE" w14:textId="5D0E6BF6" w:rsidR="000130A6" w:rsidRDefault="000130A6" w:rsidP="008C588B">
      <w:pPr>
        <w:rPr>
          <w:rFonts w:eastAsia="Calibri"/>
          <w:b/>
          <w:bCs/>
          <w:lang w:val="sq-AL"/>
        </w:rPr>
      </w:pPr>
    </w:p>
    <w:p w14:paraId="0D50A7BE" w14:textId="77777777" w:rsidR="00E2566C" w:rsidRPr="008C588B" w:rsidRDefault="00E2566C" w:rsidP="008C588B">
      <w:pPr>
        <w:rPr>
          <w:rFonts w:eastAsia="Calibri"/>
          <w:b/>
          <w:bCs/>
          <w:lang w:val="sq-AL"/>
        </w:rPr>
      </w:pPr>
    </w:p>
    <w:p w14:paraId="5265785B" w14:textId="583919D1" w:rsidR="000130A6" w:rsidRPr="00AF3355" w:rsidRDefault="000130A6" w:rsidP="00106CFD">
      <w:pPr>
        <w:ind w:left="426"/>
        <w:rPr>
          <w:rStyle w:val="LLCheading2Char"/>
          <w:color w:val="auto"/>
          <w:sz w:val="24"/>
        </w:rPr>
      </w:pPr>
      <w:bookmarkStart w:id="124" w:name="_Toc30001618"/>
      <w:r w:rsidRPr="00AF3355">
        <w:rPr>
          <w:rStyle w:val="LLCheading2Char"/>
          <w:color w:val="auto"/>
          <w:sz w:val="24"/>
        </w:rPr>
        <w:t>Pedagogical considerations for this Area</w:t>
      </w:r>
      <w:bookmarkEnd w:id="124"/>
    </w:p>
    <w:p w14:paraId="21A03E98" w14:textId="77777777" w:rsidR="00E2566C" w:rsidRPr="00E2566C" w:rsidRDefault="00E2566C" w:rsidP="00106CFD">
      <w:pPr>
        <w:ind w:left="426"/>
        <w:rPr>
          <w:rStyle w:val="LLCheading2Char"/>
          <w:color w:val="auto"/>
          <w:sz w:val="24"/>
        </w:rPr>
      </w:pPr>
    </w:p>
    <w:p w14:paraId="19C71B0B" w14:textId="0356CB99" w:rsidR="000130A6" w:rsidRDefault="000130A6" w:rsidP="00106CFD">
      <w:pPr>
        <w:ind w:left="426"/>
        <w:rPr>
          <w:rFonts w:eastAsia="Calibri"/>
          <w:iCs/>
          <w:lang w:eastAsia="en-GB"/>
        </w:rPr>
      </w:pPr>
      <w:r w:rsidRPr="008C588B">
        <w:rPr>
          <w:rFonts w:eastAsia="Calibri"/>
          <w:iCs/>
          <w:lang w:eastAsia="en-GB"/>
        </w:rPr>
        <w:t xml:space="preserve">When designing your curriculum, consideration should be given to pedagogies specific to this Area. Effective learning and teaching of skills such as listening, speaking, reading and writing require a systematic whole-school approach, as do cross-linguistic skills such as </w:t>
      </w:r>
      <w:r w:rsidRPr="005C3FB7">
        <w:rPr>
          <w:rStyle w:val="Heading1Char"/>
          <w:rFonts w:eastAsiaTheme="minorHAnsi"/>
          <w:b w:val="0"/>
          <w:color w:val="00B3A1"/>
          <w:sz w:val="24"/>
          <w:szCs w:val="24"/>
        </w:rPr>
        <w:t>mediation</w:t>
      </w:r>
      <w:r w:rsidRPr="008C588B">
        <w:rPr>
          <w:rFonts w:eastAsia="Calibri"/>
          <w:iCs/>
          <w:lang w:eastAsia="en-GB"/>
        </w:rPr>
        <w:t xml:space="preserve"> and </w:t>
      </w:r>
      <w:r w:rsidRPr="005C3FB7">
        <w:rPr>
          <w:rStyle w:val="Heading1Char"/>
          <w:rFonts w:eastAsiaTheme="minorHAnsi"/>
          <w:b w:val="0"/>
          <w:color w:val="00B3A1"/>
          <w:sz w:val="24"/>
          <w:szCs w:val="24"/>
        </w:rPr>
        <w:t>translanguaging</w:t>
      </w:r>
      <w:r w:rsidRPr="005C3FB7">
        <w:rPr>
          <w:rFonts w:eastAsia="Calibri"/>
          <w:iCs/>
          <w:lang w:eastAsia="en-GB"/>
        </w:rPr>
        <w:t>.</w:t>
      </w:r>
      <w:r w:rsidRPr="00160523">
        <w:rPr>
          <w:rFonts w:eastAsia="Calibri"/>
          <w:iCs/>
          <w:color w:val="00B050"/>
          <w:lang w:eastAsia="en-GB"/>
        </w:rPr>
        <w:t xml:space="preserve"> </w:t>
      </w:r>
      <w:r w:rsidRPr="008C588B">
        <w:rPr>
          <w:rFonts w:eastAsia="Calibri"/>
          <w:iCs/>
          <w:lang w:eastAsia="en-GB"/>
        </w:rPr>
        <w:t xml:space="preserve">Schools should also be aware of the differences between acquisition and learning first, second and subsequent languages in their contexts and consider how best to ensure progression for all learners in all their languages, for example through immersion, Content and Language Integrated Learning (CLIL) or </w:t>
      </w:r>
      <w:r w:rsidRPr="005C3FB7">
        <w:rPr>
          <w:rStyle w:val="Heading1Char"/>
          <w:rFonts w:eastAsiaTheme="minorHAnsi"/>
          <w:b w:val="0"/>
          <w:color w:val="00B3A1"/>
          <w:sz w:val="24"/>
          <w:szCs w:val="24"/>
        </w:rPr>
        <w:t xml:space="preserve">plurilingual </w:t>
      </w:r>
      <w:r w:rsidRPr="008C588B">
        <w:rPr>
          <w:rFonts w:eastAsia="Calibri"/>
          <w:iCs/>
          <w:lang w:eastAsia="en-GB"/>
        </w:rPr>
        <w:t>activities.</w:t>
      </w:r>
    </w:p>
    <w:p w14:paraId="33CD51F9" w14:textId="650B2717" w:rsidR="00E2566C" w:rsidRDefault="00E2566C" w:rsidP="00106CFD">
      <w:pPr>
        <w:ind w:left="426"/>
        <w:rPr>
          <w:rFonts w:eastAsia="Calibri"/>
          <w:iCs/>
          <w:lang w:eastAsia="en-GB"/>
        </w:rPr>
      </w:pPr>
    </w:p>
    <w:p w14:paraId="066542A0" w14:textId="0FEEA6D5" w:rsidR="000130A6" w:rsidRDefault="000130A6" w:rsidP="00106CFD">
      <w:pPr>
        <w:ind w:left="426"/>
        <w:rPr>
          <w:color w:val="0000FF"/>
          <w:u w:val="single"/>
        </w:rPr>
      </w:pPr>
      <w:r w:rsidRPr="008C588B">
        <w:rPr>
          <w:rFonts w:eastAsia="Calibri"/>
          <w:iCs/>
          <w:lang w:eastAsia="en-GB"/>
        </w:rPr>
        <w:t>Further information can be found at:</w:t>
      </w:r>
      <w:r w:rsidRPr="008C588B">
        <w:rPr>
          <w:color w:val="0000FF"/>
          <w:u w:val="single"/>
        </w:rPr>
        <w:t xml:space="preserve"> </w:t>
      </w:r>
    </w:p>
    <w:p w14:paraId="5182ECDB" w14:textId="77777777" w:rsidR="00106CFD" w:rsidRPr="008C588B" w:rsidRDefault="00106CFD" w:rsidP="00106CFD">
      <w:pPr>
        <w:ind w:left="426"/>
        <w:rPr>
          <w:color w:val="0000FF"/>
          <w:u w:val="single"/>
        </w:rPr>
      </w:pPr>
    </w:p>
    <w:p w14:paraId="75B9AE7E" w14:textId="77777777" w:rsidR="000130A6" w:rsidRPr="00106CFD" w:rsidRDefault="002341CA" w:rsidP="00E2566C">
      <w:pPr>
        <w:ind w:left="720"/>
        <w:rPr>
          <w:color w:val="7030A0"/>
        </w:rPr>
      </w:pPr>
      <w:hyperlink r:id="rId89" w:history="1">
        <w:r w:rsidR="000130A6" w:rsidRPr="00106CFD">
          <w:rPr>
            <w:rStyle w:val="Hyperlink"/>
            <w:rFonts w:eastAsia="Calibri"/>
            <w:iCs/>
            <w:color w:val="7030A0"/>
            <w:u w:val="none"/>
            <w:lang w:eastAsia="en-GB"/>
          </w:rPr>
          <w:t>Bilingual teaching methods</w:t>
        </w:r>
      </w:hyperlink>
      <w:r w:rsidR="000130A6" w:rsidRPr="00106CFD">
        <w:rPr>
          <w:rFonts w:eastAsia="Calibri"/>
          <w:iCs/>
          <w:color w:val="7030A0"/>
          <w:lang w:eastAsia="en-GB"/>
        </w:rPr>
        <w:t xml:space="preserve"> </w:t>
      </w:r>
    </w:p>
    <w:p w14:paraId="6F6804B7" w14:textId="77777777" w:rsidR="000130A6" w:rsidRPr="00106CFD" w:rsidRDefault="002341CA" w:rsidP="00E2566C">
      <w:pPr>
        <w:ind w:left="720"/>
        <w:rPr>
          <w:color w:val="7030A0"/>
        </w:rPr>
      </w:pPr>
      <w:hyperlink r:id="rId90" w:history="1">
        <w:r w:rsidR="000130A6" w:rsidRPr="00106CFD">
          <w:rPr>
            <w:rStyle w:val="Hyperlink"/>
            <w:color w:val="7030A0"/>
            <w:u w:val="none"/>
          </w:rPr>
          <w:t>Rapid Evidence Assessment: Effective Second Language Teaching Approaches and Methods</w:t>
        </w:r>
      </w:hyperlink>
      <w:r w:rsidR="000130A6" w:rsidRPr="00106CFD">
        <w:rPr>
          <w:color w:val="7030A0"/>
        </w:rPr>
        <w:t xml:space="preserve"> </w:t>
      </w:r>
    </w:p>
    <w:p w14:paraId="5FF897D9" w14:textId="77777777" w:rsidR="00614B48" w:rsidRPr="005C3FB7" w:rsidRDefault="00614B48" w:rsidP="008C588B">
      <w:pPr>
        <w:pStyle w:val="Default"/>
        <w:rPr>
          <w:b/>
          <w:color w:val="auto"/>
        </w:rPr>
      </w:pPr>
    </w:p>
    <w:p w14:paraId="03CF528C" w14:textId="0AB1B27A" w:rsidR="00614B48" w:rsidRPr="005C3FB7" w:rsidRDefault="00614B48" w:rsidP="00106CFD">
      <w:pPr>
        <w:ind w:left="426"/>
        <w:rPr>
          <w:rStyle w:val="LLCheading2Char"/>
          <w:color w:val="auto"/>
          <w:sz w:val="24"/>
        </w:rPr>
      </w:pPr>
      <w:r w:rsidRPr="005C3FB7">
        <w:rPr>
          <w:rStyle w:val="LLCheading2Char"/>
          <w:color w:val="auto"/>
          <w:sz w:val="24"/>
        </w:rPr>
        <w:t>Reading</w:t>
      </w:r>
    </w:p>
    <w:p w14:paraId="5E18A798" w14:textId="77777777" w:rsidR="00614B48" w:rsidRDefault="00614B48" w:rsidP="00106CFD">
      <w:pPr>
        <w:ind w:left="426"/>
        <w:rPr>
          <w:rStyle w:val="LLCheading2Char"/>
          <w:color w:val="auto"/>
          <w:sz w:val="24"/>
        </w:rPr>
      </w:pPr>
    </w:p>
    <w:p w14:paraId="391E6414" w14:textId="46D6C194" w:rsidR="000130A6" w:rsidRPr="008C588B" w:rsidRDefault="000130A6" w:rsidP="00106CFD">
      <w:pPr>
        <w:pStyle w:val="Default"/>
        <w:ind w:left="426"/>
      </w:pPr>
      <w:r w:rsidRPr="008C588B">
        <w:t>At the earliest stages, learning to read is dependent upon the spoken language that learners have. Developing good listening and speaking skills is therefore vital to success in learning to read.</w:t>
      </w:r>
    </w:p>
    <w:p w14:paraId="5DF23306" w14:textId="77777777" w:rsidR="000130A6" w:rsidRPr="008C588B" w:rsidRDefault="000130A6" w:rsidP="00106CFD">
      <w:pPr>
        <w:pStyle w:val="Default"/>
        <w:ind w:left="426"/>
      </w:pPr>
    </w:p>
    <w:p w14:paraId="2F9C4C44" w14:textId="77777777" w:rsidR="000130A6" w:rsidRPr="008C588B" w:rsidRDefault="000130A6" w:rsidP="00106CFD">
      <w:pPr>
        <w:pStyle w:val="Default"/>
        <w:ind w:left="426"/>
      </w:pPr>
      <w:r w:rsidRPr="008C588B">
        <w:t xml:space="preserve">Young learners may be familiar with storybooks, nursery rhymes and print when they start funded education. Some will have started to recognise single letters and words. Others, however, will have much more limited experience of using language, sharing stories, songs and rhymes with adults. In some cases, learners may have general or specific learning needs. They may also be learning to read in a language that is different from their spoken language. These different starting points and experiences mean settings and schools need to make informed decisions about how they will help learners to become successful readers. </w:t>
      </w:r>
    </w:p>
    <w:p w14:paraId="1A269370" w14:textId="77777777" w:rsidR="000130A6" w:rsidRPr="008C588B" w:rsidRDefault="000130A6" w:rsidP="00106CFD">
      <w:pPr>
        <w:pStyle w:val="Default"/>
        <w:ind w:left="426"/>
      </w:pPr>
    </w:p>
    <w:p w14:paraId="54F2F525" w14:textId="77777777" w:rsidR="000130A6" w:rsidRPr="008C588B" w:rsidRDefault="000130A6" w:rsidP="00106CFD">
      <w:pPr>
        <w:pStyle w:val="Default"/>
        <w:ind w:left="426"/>
        <w:rPr>
          <w:color w:val="000000" w:themeColor="text1"/>
        </w:rPr>
      </w:pPr>
      <w:r w:rsidRPr="008C588B">
        <w:t xml:space="preserve">Learners should gain early reading skills within a rich language environment, where activities are meaningful, imaginative and varied. These activities should promote learners’ interest in reading for </w:t>
      </w:r>
      <w:r w:rsidRPr="008C588B">
        <w:rPr>
          <w:color w:val="000000" w:themeColor="text1"/>
        </w:rPr>
        <w:t xml:space="preserve">enjoyment, for imaginative purposes and for learning.    </w:t>
      </w:r>
    </w:p>
    <w:p w14:paraId="07B374E5" w14:textId="77777777" w:rsidR="000130A6" w:rsidRPr="008C588B" w:rsidRDefault="000130A6" w:rsidP="00106CFD">
      <w:pPr>
        <w:pStyle w:val="Default"/>
        <w:ind w:left="426"/>
        <w:rPr>
          <w:color w:val="000000" w:themeColor="text1"/>
        </w:rPr>
      </w:pPr>
    </w:p>
    <w:p w14:paraId="0A98309D" w14:textId="77777777" w:rsidR="000130A6" w:rsidRPr="008C588B" w:rsidRDefault="000130A6" w:rsidP="00106CFD">
      <w:pPr>
        <w:pStyle w:val="Default"/>
        <w:ind w:left="426"/>
      </w:pPr>
      <w:r w:rsidRPr="008C588B">
        <w:rPr>
          <w:color w:val="000000" w:themeColor="text1"/>
        </w:rPr>
        <w:t xml:space="preserve">Research recognises </w:t>
      </w:r>
      <w:r w:rsidRPr="005C3FB7">
        <w:rPr>
          <w:rStyle w:val="Heading1Char"/>
          <w:b w:val="0"/>
          <w:color w:val="00B3A1"/>
          <w:sz w:val="24"/>
          <w:szCs w:val="24"/>
        </w:rPr>
        <w:t xml:space="preserve">phonological </w:t>
      </w:r>
      <w:r w:rsidRPr="00E2566C">
        <w:rPr>
          <w:color w:val="auto"/>
        </w:rPr>
        <w:t xml:space="preserve">and </w:t>
      </w:r>
      <w:r w:rsidRPr="005C3FB7">
        <w:rPr>
          <w:rStyle w:val="Heading1Char"/>
          <w:b w:val="0"/>
          <w:color w:val="00B3A1"/>
          <w:sz w:val="24"/>
          <w:szCs w:val="24"/>
        </w:rPr>
        <w:t>phonemic awareness</w:t>
      </w:r>
      <w:r w:rsidRPr="00E2566C">
        <w:rPr>
          <w:color w:val="00B050"/>
        </w:rPr>
        <w:t xml:space="preserve"> </w:t>
      </w:r>
      <w:r w:rsidRPr="008C588B">
        <w:rPr>
          <w:color w:val="000000" w:themeColor="text1"/>
        </w:rPr>
        <w:t>as important cognitive skills in learning to read</w:t>
      </w:r>
      <w:r w:rsidRPr="00106CFD">
        <w:rPr>
          <w:color w:val="000000" w:themeColor="text1"/>
        </w:rPr>
        <w:t>. Schools should put in place a clear procedure for, and place emphasis on, the systematic development of learners’ phonological and phonemic awareness. When appropriate for a learner, the teaching</w:t>
      </w:r>
      <w:r w:rsidRPr="008C588B">
        <w:rPr>
          <w:color w:val="000000" w:themeColor="text1"/>
        </w:rPr>
        <w:t xml:space="preserve"> of </w:t>
      </w:r>
      <w:r w:rsidRPr="005C3FB7">
        <w:rPr>
          <w:rStyle w:val="Heading1Char"/>
          <w:b w:val="0"/>
          <w:color w:val="00B3A1"/>
          <w:sz w:val="24"/>
          <w:szCs w:val="24"/>
        </w:rPr>
        <w:t>phonics</w:t>
      </w:r>
      <w:r w:rsidRPr="00E2566C">
        <w:rPr>
          <w:color w:val="00B050"/>
        </w:rPr>
        <w:t xml:space="preserve"> </w:t>
      </w:r>
      <w:r w:rsidRPr="008C588B">
        <w:rPr>
          <w:color w:val="000000" w:themeColor="text1"/>
        </w:rPr>
        <w:t xml:space="preserve">should be systematic and consistent, and </w:t>
      </w:r>
      <w:r w:rsidRPr="008C588B">
        <w:t xml:space="preserve">take place with other language activities, which promote vocabulary-building and comprehension.  </w:t>
      </w:r>
    </w:p>
    <w:p w14:paraId="0B8DAC17" w14:textId="77777777" w:rsidR="000130A6" w:rsidRPr="008C588B" w:rsidRDefault="000130A6" w:rsidP="00106CFD">
      <w:pPr>
        <w:pStyle w:val="Default"/>
        <w:ind w:left="426"/>
      </w:pPr>
    </w:p>
    <w:p w14:paraId="10C80D42" w14:textId="77777777" w:rsidR="000130A6" w:rsidRPr="008C588B" w:rsidRDefault="000130A6" w:rsidP="00106CFD">
      <w:pPr>
        <w:ind w:left="426"/>
      </w:pPr>
      <w:r w:rsidRPr="008C588B">
        <w:t xml:space="preserve">Being able to </w:t>
      </w:r>
      <w:r w:rsidRPr="005C3FB7">
        <w:rPr>
          <w:rStyle w:val="Heading1Char"/>
          <w:rFonts w:eastAsiaTheme="minorHAnsi"/>
          <w:b w:val="0"/>
          <w:color w:val="00B3A1"/>
          <w:sz w:val="24"/>
          <w:szCs w:val="24"/>
        </w:rPr>
        <w:t>decode</w:t>
      </w:r>
      <w:r w:rsidRPr="00E2566C">
        <w:rPr>
          <w:color w:val="00B050"/>
        </w:rPr>
        <w:t xml:space="preserve"> </w:t>
      </w:r>
      <w:r w:rsidRPr="008C588B">
        <w:t xml:space="preserve">words alone is not enough; readers need to be able to make sense of what they read. Teaching should enable learners to gain a range of skills and to apply different strategies in order to become </w:t>
      </w:r>
      <w:r w:rsidRPr="005C3FB7">
        <w:rPr>
          <w:rStyle w:val="Heading1Char"/>
          <w:rFonts w:eastAsiaTheme="minorHAnsi"/>
          <w:b w:val="0"/>
          <w:color w:val="00B3A1"/>
          <w:sz w:val="24"/>
          <w:szCs w:val="24"/>
        </w:rPr>
        <w:t>fluent readers</w:t>
      </w:r>
      <w:r w:rsidRPr="008C588B">
        <w:rPr>
          <w:b/>
        </w:rPr>
        <w:t>.</w:t>
      </w:r>
      <w:r w:rsidRPr="008C588B">
        <w:t xml:space="preserve"> This should provide them with a secure basis for developing and extending their language and literacy skills.</w:t>
      </w:r>
    </w:p>
    <w:p w14:paraId="75597981" w14:textId="1C9FAD27" w:rsidR="000130A6" w:rsidRDefault="000130A6" w:rsidP="008C588B"/>
    <w:p w14:paraId="34C268EA" w14:textId="77777777" w:rsidR="00152AA6" w:rsidRPr="00106CFD" w:rsidRDefault="00152AA6" w:rsidP="008C588B"/>
    <w:p w14:paraId="36C6F17F" w14:textId="7B5AB6BB" w:rsidR="00152AA6" w:rsidRPr="00106CFD" w:rsidRDefault="00152AA6" w:rsidP="00152AA6">
      <w:pPr>
        <w:rPr>
          <w:rStyle w:val="LLCheading2Char"/>
          <w:color w:val="auto"/>
          <w:sz w:val="24"/>
        </w:rPr>
      </w:pPr>
      <w:bookmarkStart w:id="125" w:name="_Toc30001619"/>
      <w:r w:rsidRPr="00106CFD">
        <w:rPr>
          <w:rStyle w:val="LLCheading2Char"/>
          <w:color w:val="auto"/>
          <w:sz w:val="24"/>
        </w:rPr>
        <w:t>Illustrating breadth</w:t>
      </w:r>
    </w:p>
    <w:p w14:paraId="622110CD" w14:textId="77777777" w:rsidR="00152AA6" w:rsidRPr="00106CFD" w:rsidRDefault="00152AA6" w:rsidP="00152AA6">
      <w:pPr>
        <w:rPr>
          <w:rStyle w:val="LLCheading2Char"/>
          <w:color w:val="auto"/>
          <w:sz w:val="24"/>
        </w:rPr>
      </w:pPr>
    </w:p>
    <w:p w14:paraId="0A9CCD6C" w14:textId="14838FE4" w:rsidR="00152AA6" w:rsidRDefault="00152AA6" w:rsidP="00152AA6">
      <w:r w:rsidRPr="00653818">
        <w:rPr>
          <w:iCs/>
        </w:rPr>
        <w:t>The following are provided as examples of how you could explore different topical learning in this Area. These are illustrations only</w:t>
      </w:r>
      <w:r w:rsidRPr="00653818">
        <w:t>.</w:t>
      </w:r>
    </w:p>
    <w:p w14:paraId="365F200E" w14:textId="77777777" w:rsidR="00216982" w:rsidRDefault="00216982" w:rsidP="00216982">
      <w:pPr>
        <w:pStyle w:val="Default"/>
        <w:rPr>
          <w:rStyle w:val="LLCheading2Char"/>
          <w:sz w:val="24"/>
        </w:rPr>
      </w:pPr>
    </w:p>
    <w:p w14:paraId="6178627A" w14:textId="48695CC4" w:rsidR="00216982" w:rsidRDefault="00216982" w:rsidP="00216982">
      <w:pPr>
        <w:pStyle w:val="Default"/>
      </w:pPr>
      <w:r>
        <w:t>I</w:t>
      </w:r>
      <w:r w:rsidRPr="00976CE1">
        <w:t xml:space="preserve">ncreased knowledge of languages </w:t>
      </w:r>
      <w:r>
        <w:t xml:space="preserve">can </w:t>
      </w:r>
      <w:r w:rsidRPr="00976CE1">
        <w:t xml:space="preserve">unlock the stories and histories of place names such as Cymru (and Wales) itself, or Glasgow in Scotland </w:t>
      </w:r>
      <w:r>
        <w:t>or</w:t>
      </w:r>
      <w:r w:rsidRPr="00976CE1">
        <w:t xml:space="preserve"> Trelew in Argentina. </w:t>
      </w:r>
      <w:r>
        <w:t>A range of literature from writers and poets as diverse as</w:t>
      </w:r>
      <w:r w:rsidRPr="00976CE1">
        <w:t xml:space="preserve"> </w:t>
      </w:r>
      <w:r>
        <w:t xml:space="preserve">T.H. Parry Williams, </w:t>
      </w:r>
      <w:r w:rsidRPr="00976CE1">
        <w:t>Shakespeare, Manon Steffan Ros</w:t>
      </w:r>
      <w:r>
        <w:t xml:space="preserve"> </w:t>
      </w:r>
      <w:r w:rsidRPr="00976CE1">
        <w:t>, Eric Ngalle Charles</w:t>
      </w:r>
      <w:r>
        <w:t xml:space="preserve"> and  Russell T. Davies</w:t>
      </w:r>
      <w:r w:rsidRPr="00976CE1">
        <w:t xml:space="preserve"> </w:t>
      </w:r>
      <w:r>
        <w:t>offers</w:t>
      </w:r>
      <w:r w:rsidRPr="00976CE1">
        <w:t xml:space="preserve"> different</w:t>
      </w:r>
      <w:r>
        <w:t xml:space="preserve"> perspectives and</w:t>
      </w:r>
      <w:r w:rsidRPr="00976CE1">
        <w:t xml:space="preserve"> interpretations </w:t>
      </w:r>
      <w:r>
        <w:t xml:space="preserve">of </w:t>
      </w:r>
      <w:r w:rsidRPr="00976CE1">
        <w:t>Wales and Welsh experience</w:t>
      </w:r>
      <w:r>
        <w:t>s</w:t>
      </w:r>
      <w:r w:rsidRPr="00976CE1">
        <w:t xml:space="preserve"> which could inspire learners to express their own identity and understand changes over time in society. Being </w:t>
      </w:r>
      <w:r>
        <w:t xml:space="preserve">able to </w:t>
      </w:r>
      <w:r>
        <w:rPr>
          <w:rFonts w:cstheme="minorBidi"/>
          <w:color w:val="auto"/>
          <w:sz w:val="23"/>
          <w:szCs w:val="23"/>
        </w:rPr>
        <w:t xml:space="preserve">communicate effectively using both Welsh and English and at least one other international language </w:t>
      </w:r>
      <w:r w:rsidRPr="00976CE1">
        <w:t xml:space="preserve">supports learners to be active and successful citizens </w:t>
      </w:r>
      <w:r>
        <w:t>of</w:t>
      </w:r>
      <w:r w:rsidRPr="00976CE1">
        <w:t xml:space="preserve"> Wales</w:t>
      </w:r>
      <w:r>
        <w:t xml:space="preserve"> and the world.</w:t>
      </w:r>
    </w:p>
    <w:p w14:paraId="7E1D978C" w14:textId="4CD04B50" w:rsidR="00E2566C" w:rsidRDefault="00E2566C">
      <w:pPr>
        <w:rPr>
          <w:rStyle w:val="LLCheading2Char"/>
          <w:sz w:val="24"/>
        </w:rPr>
      </w:pPr>
      <w:r>
        <w:rPr>
          <w:rStyle w:val="LLCheading2Char"/>
          <w:sz w:val="24"/>
        </w:rPr>
        <w:br w:type="page"/>
      </w:r>
    </w:p>
    <w:p w14:paraId="2F301B84" w14:textId="24BCE804" w:rsidR="000130A6" w:rsidRPr="00106CFD" w:rsidRDefault="000130A6" w:rsidP="008C588B">
      <w:pPr>
        <w:rPr>
          <w:rStyle w:val="LLCheading2Char"/>
          <w:sz w:val="24"/>
        </w:rPr>
      </w:pPr>
      <w:r w:rsidRPr="00106CFD">
        <w:rPr>
          <w:rStyle w:val="LLCheading2Char"/>
          <w:sz w:val="24"/>
        </w:rPr>
        <w:lastRenderedPageBreak/>
        <w:t>Key links with other Areas</w:t>
      </w:r>
      <w:bookmarkEnd w:id="125"/>
    </w:p>
    <w:p w14:paraId="40384FF1" w14:textId="5B760159" w:rsidR="00E2566C" w:rsidRDefault="00E2566C" w:rsidP="008C588B">
      <w:pPr>
        <w:rPr>
          <w:rFonts w:eastAsia="Calibri"/>
          <w:lang w:eastAsia="en-GB"/>
        </w:rPr>
      </w:pPr>
    </w:p>
    <w:p w14:paraId="591E884D" w14:textId="77777777" w:rsidR="00106CFD" w:rsidRPr="00106CFD" w:rsidRDefault="00106CFD" w:rsidP="008C588B">
      <w:pPr>
        <w:rPr>
          <w:rFonts w:eastAsia="Calibri"/>
          <w:lang w:eastAsia="en-GB"/>
        </w:rPr>
      </w:pPr>
    </w:p>
    <w:p w14:paraId="639C718A" w14:textId="0AB79769" w:rsidR="000130A6" w:rsidRPr="008C588B" w:rsidRDefault="000130A6" w:rsidP="008C588B">
      <w:pPr>
        <w:rPr>
          <w:rFonts w:eastAsia="Calibri"/>
          <w:lang w:eastAsia="en-GB"/>
        </w:rPr>
      </w:pPr>
      <w:r w:rsidRPr="008C588B">
        <w:rPr>
          <w:rFonts w:eastAsia="Calibri"/>
          <w:lang w:eastAsia="en-GB"/>
        </w:rPr>
        <w:t xml:space="preserve">Developing effective communication and literacy skills as well as learning about </w:t>
      </w:r>
      <w:r w:rsidRPr="005C3FB7">
        <w:rPr>
          <w:rStyle w:val="Heading1Char"/>
          <w:rFonts w:eastAsiaTheme="minorHAnsi"/>
          <w:b w:val="0"/>
          <w:color w:val="00B3A1"/>
          <w:sz w:val="24"/>
          <w:szCs w:val="24"/>
        </w:rPr>
        <w:t xml:space="preserve">etymology </w:t>
      </w:r>
      <w:r w:rsidRPr="008C588B">
        <w:rPr>
          <w:rFonts w:eastAsia="Calibri"/>
          <w:lang w:eastAsia="en-GB"/>
        </w:rPr>
        <w:t xml:space="preserve">within this Area should facilitate progression in all areas of learning and experience by giving learners better access to information, concepts and terminology. </w:t>
      </w:r>
    </w:p>
    <w:p w14:paraId="3B0E72F1" w14:textId="7C3004DF" w:rsidR="00E2566C" w:rsidRDefault="00E2566C" w:rsidP="008C588B">
      <w:pPr>
        <w:rPr>
          <w:rStyle w:val="LLCheading2Char"/>
          <w:color w:val="auto"/>
          <w:sz w:val="24"/>
        </w:rPr>
      </w:pPr>
      <w:bookmarkStart w:id="126" w:name="_Toc30001620"/>
    </w:p>
    <w:p w14:paraId="5937CDAE" w14:textId="77777777" w:rsidR="00106CFD" w:rsidRDefault="00106CFD" w:rsidP="008C588B">
      <w:pPr>
        <w:rPr>
          <w:rStyle w:val="LLCheading2Char"/>
          <w:color w:val="auto"/>
          <w:sz w:val="24"/>
        </w:rPr>
      </w:pPr>
    </w:p>
    <w:p w14:paraId="581871DC" w14:textId="64A500DA" w:rsidR="000130A6" w:rsidRPr="00106CFD" w:rsidRDefault="000130A6" w:rsidP="008C588B">
      <w:pPr>
        <w:rPr>
          <w:rStyle w:val="LLCheading2Char"/>
          <w:color w:val="auto"/>
          <w:sz w:val="24"/>
        </w:rPr>
      </w:pPr>
      <w:r w:rsidRPr="00106CFD">
        <w:rPr>
          <w:rStyle w:val="LLCheading2Char"/>
          <w:color w:val="auto"/>
          <w:sz w:val="24"/>
        </w:rPr>
        <w:t>Expressive Arts</w:t>
      </w:r>
      <w:bookmarkEnd w:id="126"/>
    </w:p>
    <w:p w14:paraId="291EA28F" w14:textId="77777777" w:rsidR="00106CFD" w:rsidRPr="00106CFD" w:rsidRDefault="00106CFD" w:rsidP="008C588B">
      <w:pPr>
        <w:rPr>
          <w:rStyle w:val="LLCheading2Char"/>
          <w:color w:val="auto"/>
          <w:sz w:val="24"/>
        </w:rPr>
      </w:pPr>
    </w:p>
    <w:p w14:paraId="3D80F63B" w14:textId="77777777" w:rsidR="00E2566C" w:rsidRDefault="000130A6" w:rsidP="008C588B">
      <w:r w:rsidRPr="008C588B">
        <w:t>Expressive Arts disciplines can be used as a vehicle for learners to develop languages, literacy and communication including through visual literacy, creative thinking and creative writing, understanding audience and purpose and adapting language for audience, performance poetry, drama, film, multimedia, role play and song. Experiences of</w:t>
      </w:r>
      <w:r w:rsidRPr="005C3FB7">
        <w:rPr>
          <w:rStyle w:val="Heading1Char"/>
          <w:rFonts w:eastAsiaTheme="minorHAnsi"/>
          <w:b w:val="0"/>
          <w:color w:val="00B3A1"/>
          <w:sz w:val="24"/>
          <w:szCs w:val="24"/>
        </w:rPr>
        <w:t xml:space="preserve"> literature </w:t>
      </w:r>
      <w:r w:rsidRPr="008C588B">
        <w:t xml:space="preserve">in all its forms across these two Areas enable the learner to develop cultural empathy and sensitivity.  </w:t>
      </w:r>
    </w:p>
    <w:p w14:paraId="3E4A607D" w14:textId="03414D81" w:rsidR="00E2566C" w:rsidRDefault="00E2566C" w:rsidP="008C588B"/>
    <w:p w14:paraId="7B470E99" w14:textId="77777777" w:rsidR="00106CFD" w:rsidRDefault="00106CFD" w:rsidP="008C588B"/>
    <w:p w14:paraId="7C53F5E1" w14:textId="1887CC16" w:rsidR="000130A6" w:rsidRPr="00106CFD" w:rsidRDefault="000130A6" w:rsidP="008C588B">
      <w:pPr>
        <w:rPr>
          <w:rStyle w:val="LLCheading2Char"/>
          <w:color w:val="auto"/>
          <w:sz w:val="24"/>
        </w:rPr>
      </w:pPr>
      <w:r w:rsidRPr="00106CFD">
        <w:rPr>
          <w:rStyle w:val="LLCheading2Char"/>
          <w:color w:val="auto"/>
          <w:sz w:val="24"/>
        </w:rPr>
        <w:t>Health and Well-Being</w:t>
      </w:r>
    </w:p>
    <w:p w14:paraId="2CAD37CB" w14:textId="77777777" w:rsidR="00106CFD" w:rsidRPr="00106CFD" w:rsidRDefault="00106CFD" w:rsidP="008C588B">
      <w:pPr>
        <w:rPr>
          <w:rStyle w:val="LLCheading2Char"/>
          <w:color w:val="auto"/>
          <w:sz w:val="24"/>
        </w:rPr>
      </w:pPr>
    </w:p>
    <w:p w14:paraId="5F3B8EAA" w14:textId="5BB34B55" w:rsidR="000130A6" w:rsidRPr="008C588B" w:rsidRDefault="000130A6" w:rsidP="008C588B">
      <w:r w:rsidRPr="008C588B">
        <w:t xml:space="preserve">These two Areas link together to provide learners with the skills to effectively communicate which in turn provide a foundation for developing healthy relationships. Physical and cognitive development will impact on the acquisition of speech and language and the development of </w:t>
      </w:r>
      <w:r w:rsidRPr="002730B2">
        <w:rPr>
          <w:rStyle w:val="Heading1Char"/>
          <w:rFonts w:eastAsiaTheme="minorHAnsi"/>
          <w:b w:val="0"/>
          <w:color w:val="00B3A1"/>
          <w:sz w:val="24"/>
          <w:szCs w:val="24"/>
        </w:rPr>
        <w:t xml:space="preserve">fine motor </w:t>
      </w:r>
      <w:r w:rsidR="00AF45E9" w:rsidRPr="002730B2">
        <w:rPr>
          <w:rStyle w:val="Heading1Char"/>
          <w:rFonts w:eastAsiaTheme="minorHAnsi"/>
          <w:b w:val="0"/>
          <w:color w:val="00B3A1"/>
          <w:sz w:val="24"/>
          <w:szCs w:val="24"/>
        </w:rPr>
        <w:t>movements</w:t>
      </w:r>
      <w:r w:rsidRPr="008C588B">
        <w:t xml:space="preserve">, such as handwriting. Literacy skills allow learners to explore texts related to health and well-being. Reading and writing for pleasure also provides opportunities to improve the learner’s sense of well-being.  </w:t>
      </w:r>
    </w:p>
    <w:p w14:paraId="511ED022" w14:textId="0526AE85" w:rsidR="00E2566C" w:rsidRDefault="00E2566C" w:rsidP="008C588B">
      <w:pPr>
        <w:rPr>
          <w:rStyle w:val="LLCheading2Char"/>
          <w:color w:val="auto"/>
          <w:sz w:val="24"/>
        </w:rPr>
      </w:pPr>
      <w:bookmarkStart w:id="127" w:name="_Toc30001621"/>
    </w:p>
    <w:p w14:paraId="3801E248" w14:textId="77777777" w:rsidR="00106CFD" w:rsidRDefault="00106CFD" w:rsidP="008C588B">
      <w:pPr>
        <w:rPr>
          <w:rStyle w:val="LLCheading2Char"/>
          <w:color w:val="auto"/>
          <w:sz w:val="24"/>
        </w:rPr>
      </w:pPr>
    </w:p>
    <w:p w14:paraId="61D84A9A" w14:textId="48992AC1" w:rsidR="00E2566C" w:rsidRPr="00106CFD" w:rsidRDefault="000130A6" w:rsidP="008C588B">
      <w:pPr>
        <w:rPr>
          <w:rStyle w:val="LLCheading2Char"/>
          <w:color w:val="auto"/>
          <w:sz w:val="24"/>
        </w:rPr>
      </w:pPr>
      <w:r w:rsidRPr="00106CFD">
        <w:rPr>
          <w:rStyle w:val="LLCheading2Char"/>
          <w:color w:val="auto"/>
          <w:sz w:val="24"/>
        </w:rPr>
        <w:t>Humanities</w:t>
      </w:r>
      <w:bookmarkEnd w:id="127"/>
    </w:p>
    <w:p w14:paraId="370A13B8" w14:textId="77777777" w:rsidR="00106CFD" w:rsidRPr="00106CFD" w:rsidRDefault="00106CFD" w:rsidP="008C588B">
      <w:pPr>
        <w:rPr>
          <w:rStyle w:val="LLCheading2Char"/>
          <w:color w:val="auto"/>
          <w:sz w:val="24"/>
        </w:rPr>
      </w:pPr>
    </w:p>
    <w:p w14:paraId="0ADCEC99" w14:textId="7BE9FDA4" w:rsidR="000130A6" w:rsidRDefault="000130A6" w:rsidP="008C588B">
      <w:r w:rsidRPr="008C588B">
        <w:t xml:space="preserve">Languages and </w:t>
      </w:r>
      <w:r w:rsidRPr="002730B2">
        <w:rPr>
          <w:rStyle w:val="Heading1Char"/>
          <w:rFonts w:eastAsiaTheme="minorHAnsi"/>
          <w:b w:val="0"/>
          <w:color w:val="00B3A1"/>
          <w:sz w:val="24"/>
          <w:szCs w:val="24"/>
        </w:rPr>
        <w:t>literature</w:t>
      </w:r>
      <w:r w:rsidRPr="00E2566C">
        <w:rPr>
          <w:color w:val="00B050"/>
        </w:rPr>
        <w:t xml:space="preserve"> </w:t>
      </w:r>
      <w:r w:rsidRPr="008C588B">
        <w:t xml:space="preserve">play a vital role in identity and can help to shape and influence the development of communities and societies. Literature provides valuable evidence for, and can be a focus of, enquiries in humanities. Learners can explore literature from a range of cultures and societies, in the past and present, from their locality, Wales and the world. </w:t>
      </w:r>
    </w:p>
    <w:p w14:paraId="5AB481A6" w14:textId="502852FA" w:rsidR="00E2566C" w:rsidRDefault="00E2566C" w:rsidP="008C588B"/>
    <w:p w14:paraId="36042E71" w14:textId="77777777" w:rsidR="00106CFD" w:rsidRPr="008C588B" w:rsidRDefault="00106CFD" w:rsidP="008C588B"/>
    <w:p w14:paraId="586D5F14" w14:textId="086B7B23" w:rsidR="000130A6" w:rsidRPr="00106CFD" w:rsidRDefault="000130A6" w:rsidP="008C588B">
      <w:pPr>
        <w:rPr>
          <w:rStyle w:val="LLCheading2Char"/>
          <w:color w:val="auto"/>
          <w:sz w:val="24"/>
        </w:rPr>
      </w:pPr>
      <w:bookmarkStart w:id="128" w:name="_Toc30001622"/>
      <w:r w:rsidRPr="00106CFD">
        <w:rPr>
          <w:rStyle w:val="LLCheading2Char"/>
          <w:color w:val="auto"/>
          <w:sz w:val="24"/>
        </w:rPr>
        <w:t>Mathematics and Numeracy</w:t>
      </w:r>
      <w:bookmarkEnd w:id="128"/>
    </w:p>
    <w:p w14:paraId="1E5FAC48" w14:textId="77777777" w:rsidR="00106CFD" w:rsidRPr="00106CFD" w:rsidRDefault="00106CFD" w:rsidP="008C588B">
      <w:pPr>
        <w:rPr>
          <w:rStyle w:val="LLCheading2Char"/>
          <w:color w:val="auto"/>
          <w:sz w:val="24"/>
        </w:rPr>
      </w:pPr>
    </w:p>
    <w:p w14:paraId="76E576A0" w14:textId="3D59D5CF" w:rsidR="000130A6" w:rsidRPr="008C588B" w:rsidRDefault="000130A6" w:rsidP="008C588B">
      <w:r w:rsidRPr="008C588B">
        <w:t>Songs and rhymes can be used to teach early numeracy in all languages. Finding and applying patterns for problem-solving is a skill required for progress in these</w:t>
      </w:r>
      <w:r w:rsidR="00E179A0" w:rsidRPr="008C588B">
        <w:t xml:space="preserve"> two</w:t>
      </w:r>
      <w:r w:rsidRPr="008C588B">
        <w:t xml:space="preserve"> Areas.</w:t>
      </w:r>
    </w:p>
    <w:p w14:paraId="5937DEB4" w14:textId="7C0E2956" w:rsidR="00E2566C" w:rsidRDefault="00E2566C" w:rsidP="008C588B">
      <w:pPr>
        <w:rPr>
          <w:rStyle w:val="LLCheading2Char"/>
          <w:color w:val="auto"/>
          <w:sz w:val="24"/>
        </w:rPr>
      </w:pPr>
      <w:bookmarkStart w:id="129" w:name="_Toc30001623"/>
    </w:p>
    <w:p w14:paraId="4654BAF5" w14:textId="77777777" w:rsidR="00106CFD" w:rsidRDefault="00106CFD" w:rsidP="008C588B">
      <w:pPr>
        <w:rPr>
          <w:rStyle w:val="LLCheading2Char"/>
          <w:color w:val="auto"/>
          <w:sz w:val="24"/>
        </w:rPr>
      </w:pPr>
    </w:p>
    <w:p w14:paraId="6C997C84" w14:textId="207FA54F" w:rsidR="00E2566C" w:rsidRPr="00106CFD" w:rsidRDefault="000130A6" w:rsidP="008C588B">
      <w:pPr>
        <w:rPr>
          <w:rStyle w:val="LLCheading2Char"/>
          <w:color w:val="auto"/>
          <w:sz w:val="24"/>
        </w:rPr>
      </w:pPr>
      <w:r w:rsidRPr="00106CFD">
        <w:rPr>
          <w:rStyle w:val="LLCheading2Char"/>
          <w:color w:val="auto"/>
          <w:sz w:val="24"/>
        </w:rPr>
        <w:t>Science and Technology</w:t>
      </w:r>
      <w:bookmarkEnd w:id="129"/>
    </w:p>
    <w:p w14:paraId="5BF587B0" w14:textId="77777777" w:rsidR="00106CFD" w:rsidRPr="00106CFD" w:rsidRDefault="00106CFD" w:rsidP="008C588B">
      <w:pPr>
        <w:rPr>
          <w:rStyle w:val="LLCheading2Char"/>
          <w:color w:val="auto"/>
          <w:sz w:val="24"/>
        </w:rPr>
      </w:pPr>
    </w:p>
    <w:p w14:paraId="5C04DBB3" w14:textId="37846167" w:rsidR="000130A6" w:rsidRPr="008C588B" w:rsidRDefault="000130A6" w:rsidP="008C588B">
      <w:r w:rsidRPr="008C588B">
        <w:t xml:space="preserve">Digital communication and computer languages offer opportunities for links to reinforce learning across these two Areas. Learners apply literacy skills such as instructional and observational language in Science and Technology, as well as accessing and producing texts and accurately using technical and scientific vocabulary. Design communication skills bring these two Areas together both in developing learners’ design thinking as well as communicating their ideas to others. </w:t>
      </w:r>
    </w:p>
    <w:p w14:paraId="18F39164" w14:textId="731929ED" w:rsidR="00E2566C" w:rsidRDefault="00E2566C">
      <w:r>
        <w:br w:type="page"/>
      </w:r>
    </w:p>
    <w:p w14:paraId="14304478" w14:textId="53AD2629" w:rsidR="0063449F" w:rsidRPr="00106CFD" w:rsidRDefault="0063449F" w:rsidP="008C588B">
      <w:pPr>
        <w:rPr>
          <w:rStyle w:val="LLCheading2Char"/>
          <w:sz w:val="24"/>
        </w:rPr>
      </w:pPr>
      <w:bookmarkStart w:id="130" w:name="_Toc30001624"/>
      <w:r w:rsidRPr="00106CFD">
        <w:rPr>
          <w:rStyle w:val="LLCheading2Char"/>
          <w:sz w:val="24"/>
        </w:rPr>
        <w:lastRenderedPageBreak/>
        <w:t>Cross-cutting themes</w:t>
      </w:r>
    </w:p>
    <w:p w14:paraId="522356A1" w14:textId="77777777" w:rsidR="0063449F" w:rsidRPr="00106CFD" w:rsidRDefault="0063449F" w:rsidP="008C588B">
      <w:pPr>
        <w:rPr>
          <w:rStyle w:val="LLCheading2Char"/>
          <w:color w:val="auto"/>
          <w:szCs w:val="28"/>
        </w:rPr>
      </w:pPr>
    </w:p>
    <w:p w14:paraId="14DC47E3" w14:textId="5B6F2676" w:rsidR="000130A6" w:rsidRPr="00106CFD" w:rsidRDefault="0063449F" w:rsidP="008C588B">
      <w:pPr>
        <w:rPr>
          <w:rStyle w:val="LLCheading2Char"/>
          <w:color w:val="auto"/>
          <w:sz w:val="24"/>
        </w:rPr>
      </w:pPr>
      <w:r w:rsidRPr="00106CFD">
        <w:rPr>
          <w:rStyle w:val="LLCheading2Char"/>
          <w:color w:val="auto"/>
          <w:sz w:val="24"/>
        </w:rPr>
        <w:t>L</w:t>
      </w:r>
      <w:r w:rsidR="000130A6" w:rsidRPr="00106CFD">
        <w:rPr>
          <w:rStyle w:val="LLCheading2Char"/>
          <w:color w:val="auto"/>
          <w:sz w:val="24"/>
        </w:rPr>
        <w:t>ocal, national and international contexts in this Area</w:t>
      </w:r>
      <w:bookmarkEnd w:id="130"/>
    </w:p>
    <w:p w14:paraId="46D283AD" w14:textId="77777777" w:rsidR="00E2566C" w:rsidRPr="00106CFD" w:rsidRDefault="00E2566C" w:rsidP="008C588B">
      <w:pPr>
        <w:rPr>
          <w:rFonts w:eastAsia="Calibri"/>
        </w:rPr>
      </w:pPr>
    </w:p>
    <w:p w14:paraId="61BE83B0" w14:textId="77CE9850" w:rsidR="000130A6" w:rsidRDefault="000130A6" w:rsidP="008C588B">
      <w:pPr>
        <w:rPr>
          <w:rFonts w:eastAsia="Calibri"/>
        </w:rPr>
      </w:pPr>
      <w:r w:rsidRPr="008C588B">
        <w:rPr>
          <w:rFonts w:eastAsia="Calibri"/>
        </w:rPr>
        <w:t>Learning in this Area should inspire and enable learners to:</w:t>
      </w:r>
    </w:p>
    <w:p w14:paraId="4BB61B90" w14:textId="77777777" w:rsidR="00E2566C" w:rsidRPr="008C588B" w:rsidRDefault="00E2566C" w:rsidP="008C588B">
      <w:pPr>
        <w:rPr>
          <w:rFonts w:eastAsia="Calibri"/>
        </w:rPr>
      </w:pPr>
    </w:p>
    <w:p w14:paraId="64CEE7ED" w14:textId="77777777" w:rsidR="000130A6" w:rsidRPr="008C588B" w:rsidRDefault="000130A6" w:rsidP="00777913">
      <w:pPr>
        <w:pStyle w:val="ListParagraph"/>
        <w:numPr>
          <w:ilvl w:val="0"/>
          <w:numId w:val="12"/>
        </w:numPr>
        <w:rPr>
          <w:color w:val="000000" w:themeColor="text1"/>
        </w:rPr>
      </w:pPr>
      <w:r w:rsidRPr="008C588B">
        <w:rPr>
          <w:rFonts w:eastAsia="Calibri"/>
        </w:rPr>
        <w:t xml:space="preserve">become </w:t>
      </w:r>
      <w:r w:rsidRPr="002730B2">
        <w:rPr>
          <w:rStyle w:val="Heading1Char"/>
          <w:rFonts w:eastAsiaTheme="minorHAnsi"/>
          <w:b w:val="0"/>
          <w:color w:val="00B3A1"/>
          <w:sz w:val="24"/>
          <w:szCs w:val="24"/>
        </w:rPr>
        <w:t>multilingual</w:t>
      </w:r>
      <w:r w:rsidRPr="008C588B">
        <w:rPr>
          <w:rFonts w:eastAsia="Calibri"/>
        </w:rPr>
        <w:t xml:space="preserve">, able to use Welsh, English and at least one </w:t>
      </w:r>
      <w:r w:rsidRPr="002730B2">
        <w:rPr>
          <w:rStyle w:val="Heading1Char"/>
          <w:rFonts w:eastAsiaTheme="minorHAnsi"/>
          <w:b w:val="0"/>
          <w:color w:val="00B3A1"/>
          <w:sz w:val="24"/>
          <w:szCs w:val="24"/>
        </w:rPr>
        <w:t>international language</w:t>
      </w:r>
      <w:r w:rsidRPr="002730B2">
        <w:rPr>
          <w:rStyle w:val="Heading1Char"/>
          <w:rFonts w:eastAsiaTheme="minorHAnsi"/>
          <w:b w:val="0"/>
          <w:sz w:val="24"/>
          <w:szCs w:val="24"/>
        </w:rPr>
        <w:t>,</w:t>
      </w:r>
      <w:r w:rsidRPr="002730B2">
        <w:rPr>
          <w:rFonts w:eastAsia="Calibri"/>
        </w:rPr>
        <w:t xml:space="preserve"> </w:t>
      </w:r>
      <w:r w:rsidRPr="008C588B">
        <w:rPr>
          <w:rFonts w:eastAsia="Calibri"/>
        </w:rPr>
        <w:t xml:space="preserve">and develop </w:t>
      </w:r>
      <w:r w:rsidRPr="008C588B">
        <w:rPr>
          <w:rFonts w:eastAsia="Calibri"/>
          <w:color w:val="000000" w:themeColor="text1"/>
        </w:rPr>
        <w:t xml:space="preserve">an openness to and curiosity about all languages and cultures of the world </w:t>
      </w:r>
    </w:p>
    <w:p w14:paraId="70A46C00" w14:textId="77777777" w:rsidR="000130A6" w:rsidRPr="008C588B" w:rsidRDefault="000130A6" w:rsidP="00777913">
      <w:pPr>
        <w:pStyle w:val="ListParagraph"/>
        <w:numPr>
          <w:ilvl w:val="0"/>
          <w:numId w:val="12"/>
        </w:numPr>
        <w:rPr>
          <w:color w:val="000000" w:themeColor="text1"/>
        </w:rPr>
      </w:pPr>
      <w:r w:rsidRPr="008C588B">
        <w:rPr>
          <w:rFonts w:eastAsia="Calibri"/>
          <w:color w:val="000000" w:themeColor="text1"/>
        </w:rPr>
        <w:t>enjoy learning languages and develop a positive perception of themselves as users of those languages</w:t>
      </w:r>
    </w:p>
    <w:p w14:paraId="6ED03455" w14:textId="77777777" w:rsidR="000130A6" w:rsidRPr="008C588B" w:rsidRDefault="000130A6" w:rsidP="00777913">
      <w:pPr>
        <w:pStyle w:val="ListParagraph"/>
        <w:numPr>
          <w:ilvl w:val="0"/>
          <w:numId w:val="12"/>
        </w:numPr>
        <w:rPr>
          <w:color w:val="000000" w:themeColor="text1"/>
        </w:rPr>
      </w:pPr>
      <w:r w:rsidRPr="008C588B">
        <w:rPr>
          <w:rFonts w:eastAsia="Calibri"/>
          <w:color w:val="000000" w:themeColor="text1"/>
        </w:rPr>
        <w:t>competently utilise the language(s) and culture(s) of their homes and communities and use these as a foundation for subsequent language learning</w:t>
      </w:r>
    </w:p>
    <w:p w14:paraId="4474964B" w14:textId="77777777" w:rsidR="000130A6" w:rsidRPr="008C588B" w:rsidRDefault="000130A6" w:rsidP="00777913">
      <w:pPr>
        <w:pStyle w:val="ListParagraph"/>
        <w:numPr>
          <w:ilvl w:val="0"/>
          <w:numId w:val="12"/>
        </w:numPr>
        <w:rPr>
          <w:color w:val="000000" w:themeColor="text1"/>
        </w:rPr>
      </w:pPr>
      <w:r w:rsidRPr="008C588B">
        <w:rPr>
          <w:rFonts w:eastAsia="Calibri"/>
          <w:color w:val="000000" w:themeColor="text1"/>
        </w:rPr>
        <w:t>have a firm foundation in Welsh and English to build on when learning other languages and when broadening their understanding of national and global contexts</w:t>
      </w:r>
    </w:p>
    <w:p w14:paraId="47B68700" w14:textId="77777777" w:rsidR="000130A6" w:rsidRPr="008C588B" w:rsidRDefault="000130A6" w:rsidP="00777913">
      <w:pPr>
        <w:pStyle w:val="ListParagraph"/>
        <w:numPr>
          <w:ilvl w:val="0"/>
          <w:numId w:val="12"/>
        </w:numPr>
        <w:rPr>
          <w:color w:val="000000" w:themeColor="text1"/>
        </w:rPr>
      </w:pPr>
      <w:r w:rsidRPr="008C588B">
        <w:rPr>
          <w:rFonts w:eastAsia="Calibri"/>
          <w:color w:val="000000" w:themeColor="text1"/>
        </w:rPr>
        <w:t>reflect on their personal and local linguistic heritage</w:t>
      </w:r>
    </w:p>
    <w:p w14:paraId="4065D6FA" w14:textId="77777777" w:rsidR="000130A6" w:rsidRPr="008C588B" w:rsidRDefault="000130A6" w:rsidP="00777913">
      <w:pPr>
        <w:pStyle w:val="ListParagraph"/>
        <w:numPr>
          <w:ilvl w:val="0"/>
          <w:numId w:val="12"/>
        </w:numPr>
        <w:rPr>
          <w:color w:val="000000" w:themeColor="text1"/>
        </w:rPr>
      </w:pPr>
      <w:r w:rsidRPr="008C588B">
        <w:rPr>
          <w:rFonts w:eastAsia="Calibri"/>
          <w:color w:val="000000" w:themeColor="text1"/>
        </w:rPr>
        <w:t xml:space="preserve">become knowledgeable about the diversity of local, national and international linguistic and cultural heritage </w:t>
      </w:r>
    </w:p>
    <w:p w14:paraId="1DF515B4" w14:textId="77777777" w:rsidR="000130A6" w:rsidRPr="008C588B" w:rsidRDefault="000130A6" w:rsidP="00777913">
      <w:pPr>
        <w:pStyle w:val="ListParagraph"/>
        <w:numPr>
          <w:ilvl w:val="0"/>
          <w:numId w:val="12"/>
        </w:numPr>
        <w:rPr>
          <w:color w:val="000000" w:themeColor="text1"/>
        </w:rPr>
      </w:pPr>
      <w:r w:rsidRPr="008C588B">
        <w:rPr>
          <w:rFonts w:eastAsia="Calibri"/>
          <w:color w:val="000000" w:themeColor="text1"/>
        </w:rPr>
        <w:t xml:space="preserve">develop their own sense of linguistic identity within their locality, Wales and the wider world. </w:t>
      </w:r>
      <w:r w:rsidRPr="008C588B">
        <w:rPr>
          <w:rFonts w:eastAsia="Calibri"/>
          <w:lang w:val="en"/>
        </w:rPr>
        <w:t>Whether learners and their families have been born in Wales or not, the learners being educated in a school in Wales will over time develop a relationship with Wales and their own sense of Welsh identity as well as with the wider world</w:t>
      </w:r>
    </w:p>
    <w:p w14:paraId="5E4E6EE9" w14:textId="77777777" w:rsidR="000130A6" w:rsidRPr="008C588B" w:rsidRDefault="000130A6" w:rsidP="00777913">
      <w:pPr>
        <w:pStyle w:val="ListParagraph"/>
        <w:numPr>
          <w:ilvl w:val="0"/>
          <w:numId w:val="12"/>
        </w:numPr>
        <w:rPr>
          <w:color w:val="000000" w:themeColor="text1"/>
        </w:rPr>
      </w:pPr>
      <w:r w:rsidRPr="008C588B">
        <w:rPr>
          <w:rFonts w:eastAsia="Calibri"/>
          <w:color w:val="000000" w:themeColor="text1"/>
        </w:rPr>
        <w:t>immerse themselves in local, national and international cultures and languages through visits, engaging with people locally and globally and connecting digitally</w:t>
      </w:r>
    </w:p>
    <w:p w14:paraId="0201B64B" w14:textId="77777777" w:rsidR="000130A6" w:rsidRPr="008C588B" w:rsidRDefault="000130A6" w:rsidP="00777913">
      <w:pPr>
        <w:pStyle w:val="ListParagraph"/>
        <w:numPr>
          <w:ilvl w:val="0"/>
          <w:numId w:val="12"/>
        </w:numPr>
        <w:rPr>
          <w:color w:val="000000" w:themeColor="text1"/>
        </w:rPr>
      </w:pPr>
      <w:r w:rsidRPr="008C588B">
        <w:rPr>
          <w:rFonts w:eastAsia="Calibri"/>
          <w:color w:val="000000" w:themeColor="text1"/>
        </w:rPr>
        <w:t>foster an understanding of the culture and identity of those around them, to develop mutual respect and social cohesion</w:t>
      </w:r>
    </w:p>
    <w:p w14:paraId="16BAFFF7" w14:textId="77777777" w:rsidR="000130A6" w:rsidRPr="008C588B" w:rsidRDefault="000130A6" w:rsidP="00777913">
      <w:pPr>
        <w:pStyle w:val="ListParagraph"/>
        <w:numPr>
          <w:ilvl w:val="0"/>
          <w:numId w:val="12"/>
        </w:numPr>
        <w:rPr>
          <w:color w:val="000000" w:themeColor="text1"/>
        </w:rPr>
      </w:pPr>
      <w:r w:rsidRPr="008C588B">
        <w:rPr>
          <w:rFonts w:eastAsia="Calibri"/>
          <w:color w:val="000000" w:themeColor="text1"/>
        </w:rPr>
        <w:t>develop an appreciation of literature, inspired by writers and creators of Wales and the wider world.</w:t>
      </w:r>
    </w:p>
    <w:p w14:paraId="7213BD33" w14:textId="7B8CC5B3" w:rsidR="000130A6" w:rsidRDefault="000130A6" w:rsidP="008C588B">
      <w:pPr>
        <w:rPr>
          <w:rFonts w:eastAsia="Calibri"/>
          <w:lang w:eastAsia="en-GB"/>
        </w:rPr>
      </w:pPr>
    </w:p>
    <w:p w14:paraId="628954F1" w14:textId="103A8F3D" w:rsidR="00E2566C" w:rsidRDefault="00E2566C" w:rsidP="008C588B">
      <w:pPr>
        <w:rPr>
          <w:rFonts w:eastAsia="Calibri"/>
          <w:lang w:eastAsia="en-GB"/>
        </w:rPr>
      </w:pPr>
    </w:p>
    <w:p w14:paraId="3195E370" w14:textId="77777777" w:rsidR="00E2566C" w:rsidRPr="008C588B" w:rsidRDefault="00E2566C" w:rsidP="008C588B">
      <w:pPr>
        <w:rPr>
          <w:rFonts w:eastAsia="Calibri"/>
          <w:lang w:eastAsia="en-GB"/>
        </w:rPr>
      </w:pPr>
    </w:p>
    <w:p w14:paraId="6A02D093" w14:textId="77777777" w:rsidR="00E2566C" w:rsidRPr="00106CFD" w:rsidRDefault="000130A6" w:rsidP="008C588B">
      <w:pPr>
        <w:rPr>
          <w:rStyle w:val="LLCheading2Char"/>
          <w:color w:val="auto"/>
          <w:sz w:val="24"/>
        </w:rPr>
      </w:pPr>
      <w:bookmarkStart w:id="131" w:name="_Toc30001625"/>
      <w:r w:rsidRPr="00106CFD">
        <w:rPr>
          <w:rStyle w:val="LLCheading2Char"/>
          <w:color w:val="auto"/>
          <w:sz w:val="24"/>
        </w:rPr>
        <w:t>Careers and work-related experiences in this Area</w:t>
      </w:r>
      <w:bookmarkEnd w:id="131"/>
    </w:p>
    <w:p w14:paraId="6BBE99A1" w14:textId="77777777" w:rsidR="00E2566C" w:rsidRPr="00106CFD" w:rsidRDefault="00E2566C" w:rsidP="008C588B">
      <w:pPr>
        <w:rPr>
          <w:rStyle w:val="LLCheading2Char"/>
          <w:color w:val="auto"/>
          <w:sz w:val="24"/>
        </w:rPr>
      </w:pPr>
    </w:p>
    <w:p w14:paraId="02D4AE6A" w14:textId="51D61732" w:rsidR="000130A6" w:rsidRDefault="000130A6" w:rsidP="008C588B">
      <w:pPr>
        <w:rPr>
          <w:rFonts w:eastAsia="Times New Roman"/>
          <w:color w:val="000000"/>
          <w:bdr w:val="none" w:sz="0" w:space="0" w:color="auto" w:frame="1"/>
          <w:lang w:eastAsia="en-GB"/>
        </w:rPr>
      </w:pPr>
      <w:r w:rsidRPr="008C588B">
        <w:rPr>
          <w:rFonts w:eastAsia="Times New Roman"/>
          <w:color w:val="000000"/>
          <w:bdr w:val="none" w:sz="0" w:space="0" w:color="auto" w:frame="1"/>
          <w:lang w:eastAsia="en-GB"/>
        </w:rPr>
        <w:t>When designing a curriculum, settings and schools should incorporate opportunities for learners to have experiences that enable them to:</w:t>
      </w:r>
    </w:p>
    <w:p w14:paraId="0F5F7835" w14:textId="77777777" w:rsidR="00E2566C" w:rsidRPr="008C588B" w:rsidRDefault="00E2566C" w:rsidP="008C588B">
      <w:pPr>
        <w:rPr>
          <w:rFonts w:eastAsia="Calibri"/>
          <w:color w:val="000000" w:themeColor="text1"/>
        </w:rPr>
      </w:pPr>
    </w:p>
    <w:p w14:paraId="3433CFBB" w14:textId="77777777" w:rsidR="000130A6" w:rsidRPr="008C588B" w:rsidRDefault="000130A6" w:rsidP="00777913">
      <w:pPr>
        <w:numPr>
          <w:ilvl w:val="0"/>
          <w:numId w:val="13"/>
        </w:numPr>
        <w:shd w:val="clear" w:color="auto" w:fill="FFFFFF"/>
        <w:textAlignment w:val="baseline"/>
        <w:rPr>
          <w:rFonts w:eastAsia="Times New Roman"/>
          <w:color w:val="000000"/>
          <w:lang w:eastAsia="en-GB"/>
        </w:rPr>
      </w:pPr>
      <w:r w:rsidRPr="008C588B">
        <w:rPr>
          <w:rFonts w:eastAsia="Times New Roman"/>
          <w:color w:val="000000"/>
          <w:bdr w:val="none" w:sz="0" w:space="0" w:color="auto" w:frame="1"/>
          <w:lang w:eastAsia="en-GB"/>
        </w:rPr>
        <w:t>develop knowledge of enhanced career opportunities available through languages </w:t>
      </w:r>
    </w:p>
    <w:p w14:paraId="42B50DC1" w14:textId="77777777" w:rsidR="000130A6" w:rsidRPr="008C588B" w:rsidRDefault="000130A6" w:rsidP="00777913">
      <w:pPr>
        <w:numPr>
          <w:ilvl w:val="0"/>
          <w:numId w:val="13"/>
        </w:numPr>
        <w:shd w:val="clear" w:color="auto" w:fill="FFFFFF"/>
        <w:textAlignment w:val="baseline"/>
        <w:rPr>
          <w:rFonts w:eastAsia="Times New Roman"/>
          <w:color w:val="000000"/>
          <w:lang w:eastAsia="en-GB"/>
        </w:rPr>
      </w:pPr>
      <w:r w:rsidRPr="008C588B">
        <w:rPr>
          <w:rFonts w:eastAsia="Times New Roman"/>
          <w:color w:val="000000"/>
          <w:bdr w:val="none" w:sz="0" w:space="0" w:color="auto" w:frame="1"/>
          <w:lang w:eastAsia="en-GB"/>
        </w:rPr>
        <w:t xml:space="preserve">understand that being </w:t>
      </w:r>
      <w:r w:rsidRPr="002730B2">
        <w:rPr>
          <w:rStyle w:val="Heading1Char"/>
          <w:rFonts w:eastAsiaTheme="minorHAnsi"/>
          <w:b w:val="0"/>
          <w:color w:val="00B3A1"/>
          <w:sz w:val="24"/>
          <w:szCs w:val="24"/>
        </w:rPr>
        <w:t>bilingual</w:t>
      </w:r>
      <w:r w:rsidRPr="00E2566C">
        <w:rPr>
          <w:rFonts w:eastAsia="Times New Roman"/>
          <w:color w:val="00B050"/>
          <w:bdr w:val="none" w:sz="0" w:space="0" w:color="auto" w:frame="1"/>
          <w:lang w:eastAsia="en-GB"/>
        </w:rPr>
        <w:t xml:space="preserve"> </w:t>
      </w:r>
      <w:r w:rsidRPr="008C588B">
        <w:rPr>
          <w:rFonts w:eastAsia="Times New Roman"/>
          <w:color w:val="000000"/>
          <w:bdr w:val="none" w:sz="0" w:space="0" w:color="auto" w:frame="1"/>
          <w:lang w:eastAsia="en-GB"/>
        </w:rPr>
        <w:t xml:space="preserve">or </w:t>
      </w:r>
      <w:r w:rsidRPr="002730B2">
        <w:rPr>
          <w:rStyle w:val="Heading1Char"/>
          <w:rFonts w:eastAsiaTheme="minorHAnsi"/>
          <w:b w:val="0"/>
          <w:color w:val="00B3A1"/>
          <w:sz w:val="24"/>
          <w:szCs w:val="24"/>
        </w:rPr>
        <w:t xml:space="preserve">multilingual </w:t>
      </w:r>
      <w:r w:rsidRPr="008C588B">
        <w:rPr>
          <w:rFonts w:eastAsia="Times New Roman"/>
          <w:color w:val="000000"/>
          <w:bdr w:val="none" w:sz="0" w:space="0" w:color="auto" w:frame="1"/>
          <w:lang w:eastAsia="en-GB"/>
        </w:rPr>
        <w:t>can open doors in the world of work </w:t>
      </w:r>
    </w:p>
    <w:p w14:paraId="36DD8745" w14:textId="77777777" w:rsidR="000130A6" w:rsidRPr="008C588B" w:rsidRDefault="000130A6" w:rsidP="00777913">
      <w:pPr>
        <w:numPr>
          <w:ilvl w:val="0"/>
          <w:numId w:val="13"/>
        </w:numPr>
        <w:shd w:val="clear" w:color="auto" w:fill="FFFFFF"/>
        <w:textAlignment w:val="baseline"/>
        <w:rPr>
          <w:rFonts w:eastAsia="Times New Roman"/>
          <w:color w:val="000000"/>
          <w:lang w:eastAsia="en-GB"/>
        </w:rPr>
      </w:pPr>
      <w:r w:rsidRPr="008C588B">
        <w:rPr>
          <w:rFonts w:eastAsia="Times New Roman"/>
          <w:color w:val="000000"/>
          <w:bdr w:val="none" w:sz="0" w:space="0" w:color="auto" w:frame="1"/>
          <w:shd w:val="clear" w:color="auto" w:fill="FFFFFF"/>
          <w:lang w:eastAsia="en-GB"/>
        </w:rPr>
        <w:t>understand the increasing demand for Welsh in the workplace as Wales works towards the target of a million Welsh speakers by 2050 </w:t>
      </w:r>
    </w:p>
    <w:p w14:paraId="6B9B39F4" w14:textId="77777777" w:rsidR="000130A6" w:rsidRPr="008C588B" w:rsidRDefault="000130A6" w:rsidP="00777913">
      <w:pPr>
        <w:numPr>
          <w:ilvl w:val="0"/>
          <w:numId w:val="13"/>
        </w:numPr>
        <w:shd w:val="clear" w:color="auto" w:fill="FFFFFF"/>
        <w:textAlignment w:val="baseline"/>
        <w:rPr>
          <w:rFonts w:eastAsia="Times New Roman"/>
          <w:color w:val="000000"/>
          <w:lang w:eastAsia="en-GB"/>
        </w:rPr>
      </w:pPr>
      <w:r w:rsidRPr="008C588B">
        <w:rPr>
          <w:rFonts w:eastAsia="Times New Roman"/>
          <w:color w:val="000000"/>
          <w:lang w:eastAsia="en-GB"/>
        </w:rPr>
        <w:t>value their Welsh language skills and to develop these skills further</w:t>
      </w:r>
    </w:p>
    <w:p w14:paraId="3D0B4851" w14:textId="77777777" w:rsidR="000130A6" w:rsidRPr="008C588B" w:rsidRDefault="000130A6" w:rsidP="00777913">
      <w:pPr>
        <w:numPr>
          <w:ilvl w:val="0"/>
          <w:numId w:val="13"/>
        </w:numPr>
        <w:shd w:val="clear" w:color="auto" w:fill="FFFFFF"/>
        <w:textAlignment w:val="baseline"/>
        <w:rPr>
          <w:rFonts w:eastAsia="Times New Roman"/>
          <w:color w:val="000000"/>
          <w:lang w:eastAsia="en-GB"/>
        </w:rPr>
      </w:pPr>
      <w:r w:rsidRPr="008C588B">
        <w:rPr>
          <w:rFonts w:eastAsia="Times New Roman"/>
          <w:color w:val="000000" w:themeColor="text1"/>
          <w:bdr w:val="none" w:sz="0" w:space="0" w:color="auto" w:frame="1"/>
          <w:lang w:eastAsia="en-GB"/>
        </w:rPr>
        <w:t xml:space="preserve">understand that skills in </w:t>
      </w:r>
      <w:r w:rsidRPr="002730B2">
        <w:rPr>
          <w:rStyle w:val="Heading1Char"/>
          <w:rFonts w:eastAsiaTheme="minorHAnsi"/>
          <w:b w:val="0"/>
          <w:color w:val="00B3A1"/>
          <w:sz w:val="24"/>
          <w:szCs w:val="24"/>
        </w:rPr>
        <w:t>international languages</w:t>
      </w:r>
      <w:r w:rsidRPr="00E2566C">
        <w:rPr>
          <w:rFonts w:eastAsia="Times New Roman"/>
          <w:color w:val="00B050"/>
          <w:bdr w:val="none" w:sz="0" w:space="0" w:color="auto" w:frame="1"/>
          <w:lang w:eastAsia="en-GB"/>
        </w:rPr>
        <w:t xml:space="preserve"> </w:t>
      </w:r>
      <w:r w:rsidRPr="008C588B">
        <w:rPr>
          <w:rFonts w:eastAsia="Times New Roman"/>
          <w:color w:val="000000" w:themeColor="text1"/>
          <w:bdr w:val="none" w:sz="0" w:space="0" w:color="auto" w:frame="1"/>
          <w:lang w:eastAsia="en-GB"/>
        </w:rPr>
        <w:t>are essential for Wales to thrive as an international trading nation</w:t>
      </w:r>
    </w:p>
    <w:p w14:paraId="74E21CDF" w14:textId="77777777" w:rsidR="000130A6" w:rsidRPr="008C588B" w:rsidRDefault="000130A6" w:rsidP="00777913">
      <w:pPr>
        <w:numPr>
          <w:ilvl w:val="0"/>
          <w:numId w:val="13"/>
        </w:numPr>
        <w:shd w:val="clear" w:color="auto" w:fill="FFFFFF"/>
        <w:textAlignment w:val="baseline"/>
        <w:rPr>
          <w:rFonts w:eastAsia="Times New Roman"/>
          <w:color w:val="000000"/>
          <w:lang w:eastAsia="en-GB"/>
        </w:rPr>
      </w:pPr>
      <w:r w:rsidRPr="008C588B">
        <w:rPr>
          <w:rFonts w:eastAsia="Times New Roman"/>
          <w:color w:val="000000"/>
          <w:bdr w:val="none" w:sz="0" w:space="0" w:color="auto" w:frame="1"/>
          <w:shd w:val="clear" w:color="auto" w:fill="FFFFFF"/>
          <w:lang w:eastAsia="en-GB"/>
        </w:rPr>
        <w:t>develop effective communication skills in all their languages and develop confidence to interact with others and build relationships in all places of work</w:t>
      </w:r>
    </w:p>
    <w:p w14:paraId="217A81DD" w14:textId="77777777" w:rsidR="000130A6" w:rsidRPr="008C588B" w:rsidRDefault="000130A6" w:rsidP="00777913">
      <w:pPr>
        <w:numPr>
          <w:ilvl w:val="0"/>
          <w:numId w:val="13"/>
        </w:numPr>
        <w:shd w:val="clear" w:color="auto" w:fill="FFFFFF"/>
        <w:textAlignment w:val="baseline"/>
        <w:rPr>
          <w:rFonts w:eastAsia="Times New Roman"/>
          <w:color w:val="000000"/>
          <w:lang w:eastAsia="en-GB"/>
        </w:rPr>
      </w:pPr>
      <w:r w:rsidRPr="008C588B">
        <w:rPr>
          <w:rFonts w:eastAsia="Times New Roman"/>
          <w:color w:val="000000"/>
          <w:bdr w:val="none" w:sz="0" w:space="0" w:color="auto" w:frame="1"/>
          <w:shd w:val="clear" w:color="auto" w:fill="FFFFFF"/>
          <w:lang w:eastAsia="en-GB"/>
        </w:rPr>
        <w:t>develop language associated with work when learning all languages</w:t>
      </w:r>
    </w:p>
    <w:p w14:paraId="73D4AFA8" w14:textId="77777777" w:rsidR="000130A6" w:rsidRPr="008C588B" w:rsidRDefault="000130A6" w:rsidP="00777913">
      <w:pPr>
        <w:numPr>
          <w:ilvl w:val="0"/>
          <w:numId w:val="13"/>
        </w:numPr>
        <w:shd w:val="clear" w:color="auto" w:fill="FFFFFF"/>
        <w:textAlignment w:val="baseline"/>
        <w:rPr>
          <w:rFonts w:eastAsia="Times New Roman"/>
          <w:color w:val="000000"/>
          <w:lang w:eastAsia="en-GB"/>
        </w:rPr>
      </w:pPr>
      <w:r w:rsidRPr="008C588B">
        <w:rPr>
          <w:rFonts w:eastAsia="Times New Roman"/>
          <w:color w:val="000000" w:themeColor="text1"/>
          <w:bdr w:val="none" w:sz="0" w:space="0" w:color="auto" w:frame="1"/>
          <w:lang w:eastAsia="en-GB"/>
        </w:rPr>
        <w:t>explore how their language skills can benefit them as they prepare for agile and flexible working in Wales and beyond.</w:t>
      </w:r>
    </w:p>
    <w:p w14:paraId="72FAB43A" w14:textId="77777777" w:rsidR="00106CFD" w:rsidRDefault="00106CFD">
      <w:pPr>
        <w:rPr>
          <w:rFonts w:eastAsia="Calibri"/>
          <w:lang w:eastAsia="en-GB"/>
        </w:rPr>
      </w:pPr>
    </w:p>
    <w:p w14:paraId="3946D16A" w14:textId="60505481" w:rsidR="00E2566C" w:rsidRDefault="00E2566C">
      <w:pPr>
        <w:rPr>
          <w:rFonts w:eastAsia="Calibri"/>
          <w:lang w:eastAsia="en-GB"/>
        </w:rPr>
      </w:pPr>
    </w:p>
    <w:p w14:paraId="04C6C60A" w14:textId="35331146" w:rsidR="00106CFD" w:rsidRDefault="00106CFD">
      <w:pPr>
        <w:rPr>
          <w:rFonts w:eastAsia="Calibri"/>
          <w:lang w:eastAsia="en-GB"/>
        </w:rPr>
      </w:pPr>
    </w:p>
    <w:p w14:paraId="032A865F" w14:textId="38CEAC61" w:rsidR="00106CFD" w:rsidRDefault="00106CFD">
      <w:pPr>
        <w:rPr>
          <w:rFonts w:eastAsia="Calibri"/>
          <w:lang w:eastAsia="en-GB"/>
        </w:rPr>
      </w:pPr>
    </w:p>
    <w:p w14:paraId="6BB7CAEB" w14:textId="77777777" w:rsidR="00106CFD" w:rsidRDefault="00106CFD">
      <w:pPr>
        <w:rPr>
          <w:rFonts w:eastAsia="Calibri"/>
          <w:lang w:eastAsia="en-GB"/>
        </w:rPr>
      </w:pPr>
    </w:p>
    <w:p w14:paraId="74764335" w14:textId="38EBC9FB" w:rsidR="000130A6" w:rsidRPr="00106CFD" w:rsidRDefault="000130A6" w:rsidP="008C588B">
      <w:pPr>
        <w:rPr>
          <w:rStyle w:val="LLCheading2Char"/>
          <w:color w:val="auto"/>
          <w:sz w:val="24"/>
        </w:rPr>
      </w:pPr>
      <w:bookmarkStart w:id="132" w:name="_Toc30001626"/>
      <w:r w:rsidRPr="00106CFD">
        <w:rPr>
          <w:rStyle w:val="LLCheading2Char"/>
          <w:color w:val="auto"/>
          <w:sz w:val="24"/>
        </w:rPr>
        <w:t>Human rights education and diversity in this Area</w:t>
      </w:r>
      <w:bookmarkEnd w:id="132"/>
      <w:r w:rsidRPr="00106CFD">
        <w:rPr>
          <w:rStyle w:val="LLCheading2Char"/>
          <w:color w:val="auto"/>
          <w:sz w:val="24"/>
        </w:rPr>
        <w:t xml:space="preserve"> </w:t>
      </w:r>
    </w:p>
    <w:p w14:paraId="48B06B50" w14:textId="77777777" w:rsidR="00E2566C" w:rsidRPr="008C588B" w:rsidRDefault="00E2566C" w:rsidP="008C588B">
      <w:pPr>
        <w:rPr>
          <w:rStyle w:val="LLCheading2Char"/>
          <w:sz w:val="24"/>
        </w:rPr>
      </w:pPr>
    </w:p>
    <w:p w14:paraId="77FD4801" w14:textId="3F00DA60" w:rsidR="000130A6" w:rsidRDefault="000130A6" w:rsidP="008C588B">
      <w:pPr>
        <w:rPr>
          <w:rFonts w:eastAsia="Calibri"/>
          <w:lang w:eastAsia="en-GB"/>
        </w:rPr>
      </w:pPr>
      <w:r w:rsidRPr="008C588B">
        <w:rPr>
          <w:rFonts w:eastAsia="Calibri"/>
          <w:lang w:eastAsia="en-GB"/>
        </w:rPr>
        <w:t xml:space="preserve">Practitioners should use the opportunities within this Area to foster and develop learners’ respect and empathy for others’ languages and identities, while celebrating and respecting similarities and differences. </w:t>
      </w:r>
      <w:r w:rsidRPr="002730B2">
        <w:rPr>
          <w:rStyle w:val="Heading1Char"/>
          <w:rFonts w:eastAsiaTheme="minorHAnsi"/>
          <w:b w:val="0"/>
          <w:color w:val="00B3A1"/>
          <w:sz w:val="24"/>
          <w:szCs w:val="24"/>
        </w:rPr>
        <w:t>Multilingualism</w:t>
      </w:r>
      <w:r w:rsidRPr="00E2566C">
        <w:rPr>
          <w:rFonts w:eastAsia="Calibri"/>
          <w:color w:val="00B050"/>
          <w:lang w:eastAsia="en-GB"/>
        </w:rPr>
        <w:t xml:space="preserve"> </w:t>
      </w:r>
      <w:r w:rsidRPr="008C588B">
        <w:rPr>
          <w:rFonts w:eastAsia="Calibri"/>
          <w:lang w:eastAsia="en-GB"/>
        </w:rPr>
        <w:t xml:space="preserve">within the classroom should be seen as an opportunity to raise learners’ awareness of diversity and promote the cultural wealth of the school and community. </w:t>
      </w:r>
    </w:p>
    <w:p w14:paraId="1EC679CE" w14:textId="77777777" w:rsidR="00E2566C" w:rsidRPr="008C588B" w:rsidRDefault="00E2566C" w:rsidP="008C588B">
      <w:pPr>
        <w:rPr>
          <w:rFonts w:eastAsia="Calibri"/>
          <w:lang w:eastAsia="en-GB"/>
        </w:rPr>
      </w:pPr>
    </w:p>
    <w:p w14:paraId="49E9F3C0" w14:textId="47D4E36B" w:rsidR="000130A6" w:rsidRDefault="000130A6" w:rsidP="008C588B">
      <w:pPr>
        <w:rPr>
          <w:rFonts w:eastAsia="Calibri"/>
          <w:lang w:eastAsia="en-GB"/>
        </w:rPr>
      </w:pPr>
      <w:r w:rsidRPr="008C588B">
        <w:rPr>
          <w:rFonts w:eastAsia="Calibri"/>
          <w:lang w:eastAsia="en-GB"/>
        </w:rPr>
        <w:t xml:space="preserve">Schools should seek involvement with the home and other settings and to promote partnerships. Supporting the development of </w:t>
      </w:r>
      <w:r w:rsidRPr="002730B2">
        <w:rPr>
          <w:rStyle w:val="Heading1Char"/>
          <w:rFonts w:eastAsiaTheme="minorHAnsi"/>
          <w:color w:val="00B3A1"/>
          <w:sz w:val="24"/>
          <w:szCs w:val="24"/>
        </w:rPr>
        <w:t>home languages</w:t>
      </w:r>
      <w:r w:rsidRPr="00E2566C">
        <w:rPr>
          <w:rFonts w:eastAsia="Calibri"/>
          <w:color w:val="00B050"/>
          <w:lang w:eastAsia="en-GB"/>
        </w:rPr>
        <w:t xml:space="preserve"> </w:t>
      </w:r>
      <w:r w:rsidRPr="008C588B">
        <w:rPr>
          <w:rFonts w:eastAsia="Calibri"/>
          <w:lang w:eastAsia="en-GB"/>
        </w:rPr>
        <w:t xml:space="preserve">can help to promote and develop trust, appreciation and respect across languages and cultures. </w:t>
      </w:r>
    </w:p>
    <w:p w14:paraId="4D255B48" w14:textId="0D06CB6F" w:rsidR="00E2566C" w:rsidRDefault="00E2566C" w:rsidP="008C588B">
      <w:pPr>
        <w:rPr>
          <w:rFonts w:eastAsia="Calibri"/>
          <w:lang w:eastAsia="en-GB"/>
        </w:rPr>
      </w:pPr>
    </w:p>
    <w:p w14:paraId="58B71480" w14:textId="77777777" w:rsidR="00E2566C" w:rsidRPr="008C588B" w:rsidRDefault="00E2566C" w:rsidP="008C588B">
      <w:pPr>
        <w:rPr>
          <w:rStyle w:val="LLCheading2Char"/>
          <w:rFonts w:eastAsia="Calibri"/>
          <w:color w:val="auto"/>
          <w:sz w:val="24"/>
          <w:lang w:eastAsia="en-GB"/>
        </w:rPr>
      </w:pPr>
    </w:p>
    <w:p w14:paraId="514EEA13" w14:textId="1BE56AF1" w:rsidR="00E2566C" w:rsidRDefault="00E2566C">
      <w:pPr>
        <w:rPr>
          <w:rFonts w:eastAsia="Calibri"/>
          <w:lang w:eastAsia="en-GB"/>
        </w:rPr>
      </w:pPr>
      <w:r>
        <w:rPr>
          <w:rFonts w:eastAsia="Calibri"/>
          <w:lang w:eastAsia="en-GB"/>
        </w:rPr>
        <w:br w:type="page"/>
      </w:r>
    </w:p>
    <w:p w14:paraId="4C6AEBA5" w14:textId="771A163F" w:rsidR="00A04FA6" w:rsidRDefault="000E65B6" w:rsidP="001D653D">
      <w:pPr>
        <w:pStyle w:val="MathematicsandNumeracyheading1"/>
        <w:spacing w:after="0"/>
        <w:rPr>
          <w:rStyle w:val="Heading1Char"/>
          <w:b/>
        </w:rPr>
      </w:pPr>
      <w:bookmarkStart w:id="133" w:name="_Toc24717655"/>
      <w:bookmarkStart w:id="134" w:name="_Toc30001627"/>
      <w:bookmarkStart w:id="135" w:name="_Toc30759928"/>
      <w:r w:rsidRPr="001B4836">
        <w:rPr>
          <w:rStyle w:val="Heading1Char"/>
          <w:b/>
        </w:rPr>
        <w:lastRenderedPageBreak/>
        <w:t>Mathematics and Numeracy</w:t>
      </w:r>
      <w:r w:rsidR="00690AC3" w:rsidRPr="001B4836">
        <w:rPr>
          <w:rStyle w:val="Heading1Char"/>
          <w:b/>
        </w:rPr>
        <w:t xml:space="preserve"> </w:t>
      </w:r>
      <w:bookmarkEnd w:id="133"/>
      <w:r w:rsidR="00A04FA6">
        <w:rPr>
          <w:rStyle w:val="Heading1Char"/>
          <w:b/>
        </w:rPr>
        <w:t>Area of Learning and Experience</w:t>
      </w:r>
      <w:bookmarkEnd w:id="134"/>
      <w:bookmarkEnd w:id="135"/>
      <w:r w:rsidR="00A04FA6">
        <w:rPr>
          <w:rStyle w:val="Heading1Char"/>
          <w:b/>
        </w:rPr>
        <w:t xml:space="preserve"> </w:t>
      </w:r>
    </w:p>
    <w:p w14:paraId="5D2A68A0" w14:textId="38935405" w:rsidR="00E2566C" w:rsidRDefault="00E2566C" w:rsidP="00E2566C">
      <w:pPr>
        <w:pStyle w:val="Curriculumbodytext"/>
        <w:rPr>
          <w:rStyle w:val="Heading1Char"/>
          <w:b w:val="0"/>
          <w:sz w:val="28"/>
          <w:szCs w:val="28"/>
        </w:rPr>
      </w:pPr>
      <w:bookmarkStart w:id="136" w:name="_Toc30001628"/>
    </w:p>
    <w:p w14:paraId="070B1305" w14:textId="77777777" w:rsidR="00E2566C" w:rsidRDefault="00E2566C" w:rsidP="00E2566C">
      <w:pPr>
        <w:pStyle w:val="Curriculumbodytext"/>
        <w:rPr>
          <w:rStyle w:val="Heading1Char"/>
          <w:b w:val="0"/>
          <w:sz w:val="28"/>
          <w:szCs w:val="28"/>
        </w:rPr>
      </w:pPr>
    </w:p>
    <w:p w14:paraId="20009DE0" w14:textId="5801EE93" w:rsidR="00690AC3" w:rsidRPr="00A04FA6" w:rsidRDefault="00A04FA6" w:rsidP="00E2566C">
      <w:pPr>
        <w:pStyle w:val="MathematicsandNumeracyheading1"/>
        <w:spacing w:after="0"/>
        <w:outlineLvl w:val="1"/>
        <w:rPr>
          <w:sz w:val="28"/>
          <w:szCs w:val="28"/>
        </w:rPr>
      </w:pPr>
      <w:bookmarkStart w:id="137" w:name="_Toc30759929"/>
      <w:r w:rsidRPr="00A04FA6">
        <w:rPr>
          <w:rStyle w:val="Heading1Char"/>
          <w:b/>
          <w:sz w:val="28"/>
          <w:szCs w:val="28"/>
        </w:rPr>
        <w:t>Introduction</w:t>
      </w:r>
      <w:bookmarkEnd w:id="136"/>
      <w:bookmarkEnd w:id="137"/>
    </w:p>
    <w:p w14:paraId="52B556B1" w14:textId="77777777" w:rsidR="001D653D" w:rsidRDefault="001D653D" w:rsidP="00690AC3"/>
    <w:p w14:paraId="43F4D311" w14:textId="24C6B8E3" w:rsidR="00A04FA6" w:rsidRDefault="00A04FA6" w:rsidP="00A04FA6">
      <w:pPr>
        <w:pStyle w:val="Curriculumbodytext"/>
      </w:pPr>
      <w:r>
        <w:t>The development of mathematics has always gone hand in hand with the development of civilisation itself. A truly international discipline, it surrounds us and underpins so many aspects of our daily lives, such as architecture, art, music, money and engineering. And while it is creative and beautiful, both in its own right and in its applications, it is also essential for progress in other areas of learning and experience.</w:t>
      </w:r>
    </w:p>
    <w:p w14:paraId="76AFA8AA" w14:textId="77777777" w:rsidR="00766085" w:rsidRDefault="00766085" w:rsidP="00A04FA6">
      <w:pPr>
        <w:pStyle w:val="Curriculumbodytext"/>
      </w:pPr>
    </w:p>
    <w:p w14:paraId="22521974" w14:textId="652660A3" w:rsidR="00A04FA6" w:rsidRDefault="00A04FA6" w:rsidP="00A04FA6">
      <w:pPr>
        <w:pStyle w:val="Curriculumbodytext"/>
      </w:pPr>
      <w:r>
        <w:t>What is more, numeracy – the application of mathematics to solve problems in real-world contexts – plays a critical part in our everyday lives, and in the economic health of the nation. It is imperative, therefore, that mathematics and numeracy experiences are as engaging, exciting and accessible as possible for learners, and that these experiences are</w:t>
      </w:r>
      <w:r w:rsidR="00543C53">
        <w:t xml:space="preserve"> </w:t>
      </w:r>
      <w:r>
        <w:t xml:space="preserve">geared towards ensuring that learners develop mathematical resilience. </w:t>
      </w:r>
    </w:p>
    <w:p w14:paraId="3123C70F" w14:textId="77777777" w:rsidR="00766085" w:rsidRDefault="00766085" w:rsidP="00A04FA6">
      <w:pPr>
        <w:pStyle w:val="Curriculumbodytext"/>
      </w:pPr>
    </w:p>
    <w:p w14:paraId="42A74EA8" w14:textId="7FE3EA2B" w:rsidR="00A04FA6" w:rsidRDefault="00A04FA6" w:rsidP="00A04FA6">
      <w:pPr>
        <w:pStyle w:val="Curriculumbodytext"/>
      </w:pPr>
      <w:r>
        <w:t>In the early years, play forms an important part in the development of mathematics and numeracy, enabling learners to solve problems, explore ideas, establish connections and collaborate with others. In later years, learners need to have opportunities to work both independently and collaboratively to build on the foundations established in the early years.</w:t>
      </w:r>
    </w:p>
    <w:p w14:paraId="659B7F83" w14:textId="77777777" w:rsidR="00766085" w:rsidRDefault="00766085" w:rsidP="00A04FA6">
      <w:pPr>
        <w:pStyle w:val="Curriculumbodytext"/>
      </w:pPr>
    </w:p>
    <w:p w14:paraId="278162DE" w14:textId="000C0524" w:rsidR="00A04FA6" w:rsidRDefault="00A04FA6" w:rsidP="00A04FA6">
      <w:pPr>
        <w:pStyle w:val="Curriculumbodytext"/>
      </w:pPr>
      <w:r w:rsidRPr="00266467">
        <w:t xml:space="preserve">Progression </w:t>
      </w:r>
      <w:r w:rsidRPr="00766085">
        <w:t>i</w:t>
      </w:r>
      <w:r>
        <w:t xml:space="preserve">n the Mathematics and Numeracy Area of Learning and Experience (Area) involves the development of five connected and interdependent proficiencies which have no hierarchy. These are crucial considerations </w:t>
      </w:r>
      <w:r w:rsidR="00B7745A">
        <w:t xml:space="preserve">for schools </w:t>
      </w:r>
      <w:r>
        <w:t xml:space="preserve">when designing </w:t>
      </w:r>
      <w:r w:rsidR="00B7745A">
        <w:t>their</w:t>
      </w:r>
      <w:r>
        <w:t xml:space="preserve"> curriculum to ensure the progression of learners.</w:t>
      </w:r>
    </w:p>
    <w:p w14:paraId="49C625FA" w14:textId="77777777" w:rsidR="00E2566C" w:rsidRDefault="00E2566C" w:rsidP="00A04FA6">
      <w:pPr>
        <w:pStyle w:val="Curriculumbodytext"/>
      </w:pPr>
    </w:p>
    <w:p w14:paraId="29BA9E57" w14:textId="14C321AA" w:rsidR="00A04FA6" w:rsidRDefault="00A04FA6" w:rsidP="00E2566C">
      <w:pPr>
        <w:pStyle w:val="Curriculumbodytext"/>
        <w:numPr>
          <w:ilvl w:val="0"/>
          <w:numId w:val="3"/>
        </w:numPr>
        <w:ind w:left="709" w:hanging="425"/>
      </w:pPr>
      <w:r>
        <w:t xml:space="preserve">Conceptual understanding </w:t>
      </w:r>
    </w:p>
    <w:p w14:paraId="77593237" w14:textId="081EA2FF" w:rsidR="00A04FA6" w:rsidRDefault="00A04FA6" w:rsidP="00E2566C">
      <w:pPr>
        <w:pStyle w:val="Curriculumbodytext"/>
        <w:numPr>
          <w:ilvl w:val="0"/>
          <w:numId w:val="3"/>
        </w:numPr>
        <w:ind w:left="709" w:hanging="425"/>
      </w:pPr>
      <w:r>
        <w:t>Communication using symbols</w:t>
      </w:r>
    </w:p>
    <w:p w14:paraId="33E8542E" w14:textId="1A5FC8FC" w:rsidR="00A04FA6" w:rsidRDefault="00A04FA6" w:rsidP="00E2566C">
      <w:pPr>
        <w:pStyle w:val="Curriculumbodytext"/>
        <w:numPr>
          <w:ilvl w:val="0"/>
          <w:numId w:val="3"/>
        </w:numPr>
        <w:ind w:left="709" w:hanging="425"/>
      </w:pPr>
      <w:r>
        <w:t>Fluency</w:t>
      </w:r>
    </w:p>
    <w:p w14:paraId="72F22746" w14:textId="67AE35CC" w:rsidR="00A04FA6" w:rsidRDefault="00A04FA6" w:rsidP="00E2566C">
      <w:pPr>
        <w:pStyle w:val="Curriculumbodytext"/>
        <w:numPr>
          <w:ilvl w:val="0"/>
          <w:numId w:val="3"/>
        </w:numPr>
        <w:ind w:left="709" w:hanging="425"/>
      </w:pPr>
      <w:r>
        <w:t>Logical reasoning</w:t>
      </w:r>
    </w:p>
    <w:p w14:paraId="4ED99BF8" w14:textId="2152D38A" w:rsidR="00A04FA6" w:rsidRDefault="00A04FA6" w:rsidP="00E2566C">
      <w:pPr>
        <w:pStyle w:val="Curriculumbodytext"/>
        <w:numPr>
          <w:ilvl w:val="0"/>
          <w:numId w:val="3"/>
        </w:numPr>
        <w:ind w:left="709" w:hanging="425"/>
      </w:pPr>
      <w:r>
        <w:t xml:space="preserve">Strategic competence </w:t>
      </w:r>
    </w:p>
    <w:p w14:paraId="0D415688" w14:textId="77777777" w:rsidR="00A04FA6" w:rsidRDefault="00A04FA6" w:rsidP="00A04FA6">
      <w:pPr>
        <w:pStyle w:val="Curriculumbodytext"/>
      </w:pPr>
      <w:r>
        <w:t xml:space="preserve"> </w:t>
      </w:r>
    </w:p>
    <w:p w14:paraId="1EA1664A" w14:textId="77777777" w:rsidR="00A04FA6" w:rsidRDefault="00A04FA6" w:rsidP="00A04FA6">
      <w:pPr>
        <w:pStyle w:val="Curriculumbodytext"/>
      </w:pPr>
      <w:r>
        <w:t>What matters in this Area has been expressed in four statements which support and complement one another and should not be viewed in isolation. Together they contribute to realising the four purposes of the curriculum.</w:t>
      </w:r>
    </w:p>
    <w:p w14:paraId="30DDF847" w14:textId="77777777" w:rsidR="00A04FA6" w:rsidRDefault="00A04FA6" w:rsidP="00A04FA6">
      <w:pPr>
        <w:pStyle w:val="Curriculumbodytext"/>
      </w:pPr>
    </w:p>
    <w:p w14:paraId="4E8A9C00" w14:textId="4E3B7E7A" w:rsidR="00A04FA6" w:rsidRDefault="00A04FA6" w:rsidP="00A04FA6">
      <w:pPr>
        <w:pStyle w:val="Curriculumbodytext"/>
      </w:pPr>
      <w:r>
        <w:t xml:space="preserve">Formal mathematics has developed through rigorous logical reasoning. It involves inventing or </w:t>
      </w:r>
      <w:r w:rsidRPr="00766085">
        <w:t xml:space="preserve">discovering </w:t>
      </w:r>
      <w:r w:rsidRPr="002009B1">
        <w:rPr>
          <w:color w:val="1C54E7"/>
        </w:rPr>
        <w:t>abstract</w:t>
      </w:r>
      <w:r w:rsidRPr="001E5D17">
        <w:rPr>
          <w:color w:val="1C54E7"/>
        </w:rPr>
        <w:t xml:space="preserve"> </w:t>
      </w:r>
      <w:r w:rsidRPr="00766085">
        <w:t xml:space="preserve">objects and establishing the relationships between them. It also teaches the difference between </w:t>
      </w:r>
      <w:r w:rsidRPr="002009B1">
        <w:rPr>
          <w:color w:val="1C54E7"/>
        </w:rPr>
        <w:t>conjecture</w:t>
      </w:r>
      <w:r w:rsidRPr="00766085">
        <w:t xml:space="preserve">, likelihood and </w:t>
      </w:r>
      <w:r w:rsidRPr="002009B1">
        <w:rPr>
          <w:color w:val="1C54E7"/>
        </w:rPr>
        <w:t>proof</w:t>
      </w:r>
      <w:r w:rsidRPr="00766085">
        <w:t>.</w:t>
      </w:r>
    </w:p>
    <w:p w14:paraId="5B6FF379" w14:textId="77777777" w:rsidR="00766085" w:rsidRDefault="00766085" w:rsidP="00A04FA6">
      <w:pPr>
        <w:pStyle w:val="Curriculumbodytext"/>
      </w:pPr>
    </w:p>
    <w:p w14:paraId="368F8E88" w14:textId="5609F253" w:rsidR="00A04FA6" w:rsidRDefault="00A04FA6" w:rsidP="00A04FA6">
      <w:pPr>
        <w:pStyle w:val="Curriculumbodytext"/>
      </w:pPr>
      <w:r>
        <w:t>Mathematical thinking involves applying similarly logical reasoning, this time to the investigation of relations within and between concepts, along with justifying and proving findings. Indeed, understanding mathematical concepts and being able to apply and reason with the abstract representations of concepts is central to learning mathematics. And essential to this is comprehension of, and proficiency with, the symbols and symbol systems used in mathematics.</w:t>
      </w:r>
    </w:p>
    <w:p w14:paraId="56A23D48" w14:textId="59FF4CBE" w:rsidR="00766085" w:rsidRDefault="00766085" w:rsidP="00A04FA6">
      <w:pPr>
        <w:pStyle w:val="Curriculumbodytext"/>
      </w:pPr>
    </w:p>
    <w:p w14:paraId="322FEAF8" w14:textId="23D14736" w:rsidR="00E2566C" w:rsidRDefault="00E2566C" w:rsidP="00A04FA6">
      <w:pPr>
        <w:pStyle w:val="Curriculumbodytext"/>
      </w:pPr>
    </w:p>
    <w:p w14:paraId="2EA5AA7A" w14:textId="28E166F1" w:rsidR="00E2566C" w:rsidRDefault="00E2566C" w:rsidP="00A04FA6">
      <w:pPr>
        <w:pStyle w:val="Curriculumbodytext"/>
      </w:pPr>
    </w:p>
    <w:p w14:paraId="6A36E1A6" w14:textId="77777777" w:rsidR="00106CFD" w:rsidRDefault="00106CFD" w:rsidP="00A04FA6">
      <w:pPr>
        <w:pStyle w:val="Curriculumbodytext"/>
      </w:pPr>
    </w:p>
    <w:p w14:paraId="51535FF7" w14:textId="77777777" w:rsidR="00E2566C" w:rsidRDefault="00E2566C" w:rsidP="00A04FA6">
      <w:pPr>
        <w:pStyle w:val="Curriculumbodytext"/>
      </w:pPr>
    </w:p>
    <w:p w14:paraId="3C5BCBC7" w14:textId="0E26EE04" w:rsidR="00A04FA6" w:rsidRDefault="00A04FA6" w:rsidP="00A04FA6">
      <w:pPr>
        <w:pStyle w:val="Curriculumbodytext"/>
      </w:pPr>
      <w:r>
        <w:t xml:space="preserve">Applying mathematics requires strategic competence in the use of abstraction and modelling, and learners develop resilience, as well as a sense of achievement and enjoyment, as they overcome the challenges involved. Subsequently, mathematical activities teach learners not to be afraid of unfamiliar or complex problems, as they can be reduced to a succession of simpler problems and, eventually, to basic </w:t>
      </w:r>
      <w:r w:rsidRPr="002009B1">
        <w:rPr>
          <w:color w:val="1C54E7"/>
        </w:rPr>
        <w:t>computations</w:t>
      </w:r>
      <w:r>
        <w:t xml:space="preserve">. As they reflect on the approaches used, and on their own mathematics and numeracy learning, learners can develop metacognitive skills which can help them identify steps to take to improve performance. Through this they can become </w:t>
      </w:r>
      <w:r w:rsidRPr="00620966">
        <w:rPr>
          <w:b/>
        </w:rPr>
        <w:t>ambitious, capable learners, ready to learn throughout their lives</w:t>
      </w:r>
      <w:r>
        <w:t>.</w:t>
      </w:r>
    </w:p>
    <w:p w14:paraId="0685C182" w14:textId="77777777" w:rsidR="00766085" w:rsidRDefault="00766085" w:rsidP="00A04FA6">
      <w:pPr>
        <w:pStyle w:val="Curriculumbodytext"/>
      </w:pPr>
    </w:p>
    <w:p w14:paraId="28A55900" w14:textId="64BE48B3" w:rsidR="00A04FA6" w:rsidRDefault="00A04FA6" w:rsidP="00A04FA6">
      <w:pPr>
        <w:pStyle w:val="Curriculumbodytext"/>
      </w:pPr>
      <w:r>
        <w:t xml:space="preserve">Experiences in this Area also contribute to developing </w:t>
      </w:r>
      <w:r w:rsidRPr="00A04FA6">
        <w:rPr>
          <w:b/>
        </w:rPr>
        <w:t>enterprising, creative contributors, ready to play a full part in life and work</w:t>
      </w:r>
      <w:r>
        <w:t>. These can encourage learners to be creative because it asks them to play, experiment, take risks and be flexible in tackling mathematical problems.</w:t>
      </w:r>
    </w:p>
    <w:p w14:paraId="72F7EF17" w14:textId="77777777" w:rsidR="00766085" w:rsidRDefault="00766085" w:rsidP="00A04FA6">
      <w:pPr>
        <w:pStyle w:val="Curriculumbodytext"/>
      </w:pPr>
    </w:p>
    <w:p w14:paraId="4893C10C" w14:textId="15AF954B" w:rsidR="00A04FA6" w:rsidRDefault="00A04FA6" w:rsidP="00A04FA6">
      <w:pPr>
        <w:pStyle w:val="Curriculumbodytext"/>
      </w:pPr>
      <w:r>
        <w:t xml:space="preserve">Because mathematics is essentially </w:t>
      </w:r>
      <w:r w:rsidRPr="002009B1">
        <w:rPr>
          <w:color w:val="1C54E7"/>
        </w:rPr>
        <w:t>abstract</w:t>
      </w:r>
      <w:r>
        <w:t>, it allows learners to operate with objects that do not physically exist, and to use and develop their creativity to imagine and discover new realities. It also supports numerical modelling and forecasting which can in turn encourage entrepreneurial thinking.</w:t>
      </w:r>
    </w:p>
    <w:p w14:paraId="0BFF1579" w14:textId="77777777" w:rsidR="00766085" w:rsidRDefault="00766085" w:rsidP="00A04FA6">
      <w:pPr>
        <w:pStyle w:val="Curriculumbodytext"/>
      </w:pPr>
    </w:p>
    <w:p w14:paraId="56C80CDD" w14:textId="50EDF834" w:rsidR="00A04FA6" w:rsidRDefault="00A04FA6" w:rsidP="00A04FA6">
      <w:pPr>
        <w:pStyle w:val="Curriculumbodytext"/>
      </w:pPr>
      <w:r>
        <w:t xml:space="preserve">Mathematics and numeracy can also help learners become </w:t>
      </w:r>
      <w:r w:rsidRPr="00A04FA6">
        <w:rPr>
          <w:b/>
        </w:rPr>
        <w:t>ethical, informed citizens of Wales and the world</w:t>
      </w:r>
      <w:r>
        <w:t xml:space="preserve"> by providing them with tools to analyse data critically, enabling them to develop informed views on social, political, economic and environmental issues. It encourages clarity of thinking, allowing learners to understand and make reasoned decisions.</w:t>
      </w:r>
    </w:p>
    <w:p w14:paraId="5457C126" w14:textId="77777777" w:rsidR="00766085" w:rsidRDefault="00766085" w:rsidP="00A04FA6">
      <w:pPr>
        <w:pStyle w:val="Curriculumbodytext"/>
      </w:pPr>
    </w:p>
    <w:p w14:paraId="7D71B09F" w14:textId="573DFD11" w:rsidR="00A04FA6" w:rsidRDefault="00A04FA6" w:rsidP="00A04FA6">
      <w:pPr>
        <w:pStyle w:val="Curriculumbodytext"/>
      </w:pPr>
      <w:r>
        <w:t xml:space="preserve">In this Area, learners can encounter contexts involving health and personal finance, where they may develop the skills needed to manage their own finances, make informed decisions and become critical consumers. Experiences in this Area will help them learn to interpret information and data to assess risk, and to use their numeracy skills across the curriculum to make effective choices, all of which can help them become </w:t>
      </w:r>
      <w:r w:rsidRPr="00A04FA6">
        <w:rPr>
          <w:b/>
        </w:rPr>
        <w:t>healthy, confident individuals, ready to lead fulfilling lives as valued members of society</w:t>
      </w:r>
      <w:r>
        <w:t>.</w:t>
      </w:r>
    </w:p>
    <w:p w14:paraId="002268F2" w14:textId="77777777" w:rsidR="00106CFD" w:rsidRDefault="00106CFD" w:rsidP="00A04FA6">
      <w:pPr>
        <w:pStyle w:val="Curriculumbodytext"/>
      </w:pPr>
    </w:p>
    <w:p w14:paraId="2FE51007" w14:textId="2592EA39" w:rsidR="00766085" w:rsidRDefault="00766085">
      <w:r>
        <w:br w:type="page"/>
      </w:r>
    </w:p>
    <w:p w14:paraId="291E6FEA" w14:textId="77777777" w:rsidR="00FE1A88" w:rsidRDefault="00FE1A88" w:rsidP="00E2566C">
      <w:pPr>
        <w:pStyle w:val="MathematicsandNumeracyheading2"/>
        <w:outlineLvl w:val="1"/>
        <w:rPr>
          <w:rStyle w:val="MathematicsandNumeracyheading2Char"/>
          <w:b/>
        </w:rPr>
      </w:pPr>
      <w:bookmarkStart w:id="138" w:name="_Toc30001629"/>
      <w:bookmarkStart w:id="139" w:name="_Toc30759930"/>
      <w:r>
        <w:rPr>
          <w:rStyle w:val="MathematicsandNumeracyheading2Char"/>
          <w:b/>
        </w:rPr>
        <w:lastRenderedPageBreak/>
        <w:t>Statements of what matters</w:t>
      </w:r>
      <w:bookmarkEnd w:id="138"/>
      <w:bookmarkEnd w:id="139"/>
    </w:p>
    <w:p w14:paraId="1D2418BB" w14:textId="2EDEF720" w:rsidR="00FE1A88" w:rsidRDefault="00FE1A88" w:rsidP="00E153EC">
      <w:pPr>
        <w:pStyle w:val="MathematicsandNumeracyheading2"/>
        <w:rPr>
          <w:rStyle w:val="MathematicsandNumeracyheading2Char"/>
          <w:b/>
        </w:rPr>
      </w:pPr>
    </w:p>
    <w:p w14:paraId="48EBDCE2" w14:textId="77777777" w:rsidR="00D956B7" w:rsidRDefault="00D956B7" w:rsidP="00E153EC">
      <w:pPr>
        <w:pStyle w:val="MathematicsandNumeracyheading2"/>
        <w:rPr>
          <w:rStyle w:val="MathematicsandNumeracyheading2Char"/>
          <w:b/>
          <w:sz w:val="24"/>
        </w:rPr>
      </w:pPr>
      <w:bookmarkStart w:id="140" w:name="_Toc30001630"/>
    </w:p>
    <w:p w14:paraId="006508CA" w14:textId="0BFB7609" w:rsidR="001D653D" w:rsidRPr="00FE1A88" w:rsidRDefault="00FE1A88" w:rsidP="00E153EC">
      <w:pPr>
        <w:pStyle w:val="MathematicsandNumeracyheading2"/>
        <w:rPr>
          <w:rStyle w:val="MathematicsandNumeracyheading2Char"/>
          <w:b/>
          <w:sz w:val="24"/>
        </w:rPr>
      </w:pPr>
      <w:r w:rsidRPr="00FE1A88">
        <w:rPr>
          <w:rStyle w:val="MathematicsandNumeracyheading2Char"/>
          <w:b/>
          <w:sz w:val="24"/>
        </w:rPr>
        <w:t>The number system is used to represent and compare relationships between numbers and quantities.</w:t>
      </w:r>
      <w:bookmarkEnd w:id="140"/>
    </w:p>
    <w:p w14:paraId="3F0ED937" w14:textId="77777777" w:rsidR="001D653D" w:rsidRDefault="001D653D" w:rsidP="00690AC3">
      <w:pPr>
        <w:rPr>
          <w:rStyle w:val="MathematicsandNumeracyheading2Char"/>
        </w:rPr>
      </w:pPr>
    </w:p>
    <w:p w14:paraId="19613B68" w14:textId="0EFAFF2A" w:rsidR="00FE1A88" w:rsidRDefault="00FE1A88" w:rsidP="00766085">
      <w:pPr>
        <w:rPr>
          <w:rFonts w:eastAsia="Calibri"/>
        </w:rPr>
      </w:pPr>
      <w:r w:rsidRPr="00FE1A88">
        <w:rPr>
          <w:rFonts w:eastAsia="Calibri"/>
        </w:rPr>
        <w:t xml:space="preserve">Numbers are the symbol system for describing and comparing quantities. This will be the first </w:t>
      </w:r>
      <w:r w:rsidRPr="002009B1">
        <w:rPr>
          <w:rFonts w:eastAsia="Calibri"/>
          <w:color w:val="1C54E7"/>
        </w:rPr>
        <w:t>abstract</w:t>
      </w:r>
      <w:r w:rsidRPr="001E5D17">
        <w:rPr>
          <w:rFonts w:eastAsia="Calibri"/>
          <w:color w:val="1C54E7"/>
        </w:rPr>
        <w:t xml:space="preserve"> </w:t>
      </w:r>
      <w:r w:rsidRPr="00FE1A88">
        <w:rPr>
          <w:rFonts w:eastAsia="Calibri"/>
        </w:rPr>
        <w:t xml:space="preserve">concept that learners meet in mathematics, and it helps to establish the principles of logical reasoning. In mathematics the number system provides learners with a basis for </w:t>
      </w:r>
      <w:r w:rsidRPr="002009B1">
        <w:rPr>
          <w:rFonts w:eastAsia="Calibri"/>
          <w:color w:val="1C54E7"/>
        </w:rPr>
        <w:t>algebraic</w:t>
      </w:r>
      <w:r w:rsidRPr="00FE1A88">
        <w:rPr>
          <w:rFonts w:eastAsia="Calibri"/>
        </w:rPr>
        <w:t>, statistical, probabilistic and geometrical reasoning, as well as for financial calculation and decision-making.</w:t>
      </w:r>
    </w:p>
    <w:p w14:paraId="4E1BA8ED" w14:textId="77777777" w:rsidR="00766085" w:rsidRPr="00FE1A88" w:rsidRDefault="00766085" w:rsidP="00766085">
      <w:pPr>
        <w:rPr>
          <w:rFonts w:eastAsia="Calibri"/>
        </w:rPr>
      </w:pPr>
    </w:p>
    <w:p w14:paraId="749B6325" w14:textId="181AF570" w:rsidR="001D653D" w:rsidRPr="00FE1A88" w:rsidRDefault="00FE1A88" w:rsidP="00766085">
      <w:r w:rsidRPr="00FE1A88">
        <w:rPr>
          <w:rFonts w:eastAsia="Calibri"/>
        </w:rPr>
        <w:t xml:space="preserve">Knowledge of, and competence in, number and quantities are fundamental to learners’ confident participation in the world, and provide a foundation for further study and for employment. </w:t>
      </w:r>
      <w:r w:rsidRPr="002009B1">
        <w:rPr>
          <w:rFonts w:eastAsia="Calibri"/>
          <w:color w:val="1C54E7"/>
        </w:rPr>
        <w:t>Computational</w:t>
      </w:r>
      <w:r w:rsidRPr="001E5D17">
        <w:rPr>
          <w:rFonts w:eastAsia="Calibri"/>
          <w:color w:val="1C54E7"/>
        </w:rPr>
        <w:t xml:space="preserve"> </w:t>
      </w:r>
      <w:r w:rsidRPr="00FE1A88">
        <w:rPr>
          <w:rFonts w:eastAsia="Calibri"/>
        </w:rPr>
        <w:t>fluency is essential for problem-solving and progressing in all areas of learning and experience. Fluency is developed through using the four basic arithmetic operations and acquiring an understanding of the relationship between them. This leads to preparing the way for using algebraic symbolisation successfully</w:t>
      </w:r>
      <w:r w:rsidR="00B7745A">
        <w:rPr>
          <w:rFonts w:eastAsia="Calibri"/>
        </w:rPr>
        <w:t>.</w:t>
      </w:r>
    </w:p>
    <w:p w14:paraId="3F528909" w14:textId="2B140C44" w:rsidR="00FE1A88" w:rsidRDefault="00FE1A88" w:rsidP="001D653D">
      <w:pPr>
        <w:pStyle w:val="MathematicsandNumeracyheading3"/>
        <w:rPr>
          <w:rStyle w:val="MathematicsandNumeracyheading3Char"/>
          <w:b/>
        </w:rPr>
      </w:pPr>
    </w:p>
    <w:p w14:paraId="3B2748A5" w14:textId="77777777" w:rsidR="00766085" w:rsidRPr="00766085" w:rsidRDefault="00766085" w:rsidP="00766085">
      <w:pPr>
        <w:pStyle w:val="Curriculumbodytext"/>
      </w:pPr>
    </w:p>
    <w:p w14:paraId="658C9ECF" w14:textId="5C19D4E1" w:rsidR="00FE1A88" w:rsidRDefault="00FE1A88" w:rsidP="001D653D">
      <w:pPr>
        <w:pStyle w:val="MathematicsandNumeracyheading3"/>
        <w:rPr>
          <w:rStyle w:val="MathematicsandNumeracyheading3Char"/>
          <w:b/>
        </w:rPr>
      </w:pPr>
      <w:r w:rsidRPr="00FE1A88">
        <w:rPr>
          <w:rStyle w:val="MathematicsandNumeracyheading3Char"/>
          <w:b/>
        </w:rPr>
        <w:t>Algebra uses symbol systems to express the structure of mathematical relationships</w:t>
      </w:r>
      <w:r>
        <w:rPr>
          <w:rStyle w:val="MathematicsandNumeracyheading3Char"/>
          <w:b/>
        </w:rPr>
        <w:t>.</w:t>
      </w:r>
    </w:p>
    <w:p w14:paraId="5D0AE814" w14:textId="77777777" w:rsidR="00FE1A88" w:rsidRDefault="00FE1A88" w:rsidP="00FE1A88">
      <w:pPr>
        <w:spacing w:line="276" w:lineRule="auto"/>
        <w:rPr>
          <w:rFonts w:eastAsia="Calibri"/>
        </w:rPr>
      </w:pPr>
    </w:p>
    <w:p w14:paraId="70DE6BCA" w14:textId="3D7C04E3" w:rsidR="00FE1A88" w:rsidRDefault="00FE1A88" w:rsidP="00766085">
      <w:pPr>
        <w:rPr>
          <w:rFonts w:eastAsia="Calibri"/>
        </w:rPr>
      </w:pPr>
      <w:r w:rsidRPr="00FE1A88">
        <w:rPr>
          <w:rFonts w:eastAsia="Calibri"/>
        </w:rPr>
        <w:t>Algebra is the study of structures abstracted from computations and relations, and provides a way to make generalisations. Algebraic thinking moves away from context to structure and relationships. This powerful approach provides learners with the means to abstract important features and to detect and express mathematical structures of situations in order to solve problems. Algebra is a unifying thread running through the fabric of mathematics.</w:t>
      </w:r>
    </w:p>
    <w:p w14:paraId="59D4608A" w14:textId="77777777" w:rsidR="00766085" w:rsidRPr="00FE1A88" w:rsidRDefault="00766085" w:rsidP="00766085">
      <w:pPr>
        <w:rPr>
          <w:rFonts w:eastAsia="Calibri"/>
        </w:rPr>
      </w:pPr>
    </w:p>
    <w:p w14:paraId="0851D90A" w14:textId="48BF77D4" w:rsidR="00FE1A88" w:rsidRPr="00766085" w:rsidRDefault="00FE1A88" w:rsidP="00766085">
      <w:pPr>
        <w:rPr>
          <w:rFonts w:eastAsia="Calibri"/>
        </w:rPr>
      </w:pPr>
      <w:r w:rsidRPr="00766085">
        <w:rPr>
          <w:rFonts w:eastAsia="Calibri"/>
        </w:rPr>
        <w:t>Algebraic thinking is essential for reasoning, modelling and solving problems in mathematics and in a wide range of real-world contexts, including technology and finance. Making connections between arithmetic and algebra develops skills for abstract reasoning from an early age</w:t>
      </w:r>
      <w:r w:rsidR="00B7745A">
        <w:rPr>
          <w:rFonts w:eastAsia="Calibri"/>
        </w:rPr>
        <w:t>.</w:t>
      </w:r>
    </w:p>
    <w:p w14:paraId="10A6D5D4" w14:textId="7D1F57B7" w:rsidR="00FE1A88" w:rsidRDefault="00FE1A88" w:rsidP="001D653D">
      <w:pPr>
        <w:pStyle w:val="MathematicsandNumeracyheading3"/>
        <w:rPr>
          <w:rStyle w:val="MathematicsandNumeracyheading3Char"/>
          <w:b/>
        </w:rPr>
      </w:pPr>
    </w:p>
    <w:p w14:paraId="36750F07" w14:textId="77777777" w:rsidR="00766085" w:rsidRPr="00766085" w:rsidRDefault="00766085" w:rsidP="00766085">
      <w:pPr>
        <w:pStyle w:val="Curriculumbodytext"/>
      </w:pPr>
    </w:p>
    <w:p w14:paraId="29CFD5C4" w14:textId="77777777" w:rsidR="00FE1A88" w:rsidRDefault="00FE1A88" w:rsidP="001D653D">
      <w:pPr>
        <w:pStyle w:val="MathematicsandNumeracyheading3"/>
        <w:rPr>
          <w:rStyle w:val="MathematicsandNumeracyheading3Char"/>
          <w:b/>
        </w:rPr>
      </w:pPr>
      <w:r w:rsidRPr="00FE1A88">
        <w:rPr>
          <w:rStyle w:val="MathematicsandNumeracyheading3Char"/>
          <w:b/>
        </w:rPr>
        <w:t>Geometry focuses on relationships involving shape, space and position, and measurement focuses on quantifying phenomena in the physical world.</w:t>
      </w:r>
    </w:p>
    <w:p w14:paraId="20D43FCA" w14:textId="77777777" w:rsidR="00FE1A88" w:rsidRDefault="00FE1A88" w:rsidP="001D653D">
      <w:pPr>
        <w:pStyle w:val="MathematicsandNumeracyheading3"/>
        <w:rPr>
          <w:rStyle w:val="MathematicsandNumeracyheading3Char"/>
          <w:b/>
        </w:rPr>
      </w:pPr>
    </w:p>
    <w:p w14:paraId="5AFB26A9" w14:textId="36A01395" w:rsidR="00FE1A88" w:rsidRDefault="00FE1A88" w:rsidP="00766085">
      <w:r w:rsidRPr="00766085">
        <w:t xml:space="preserve">Geometry involves playing with, manipulating, comparing, naming and classifying shapes and structures. The study of geometry encourages the development and use of </w:t>
      </w:r>
      <w:r w:rsidRPr="002009B1">
        <w:rPr>
          <w:color w:val="1C54E7"/>
        </w:rPr>
        <w:t>conjecture</w:t>
      </w:r>
      <w:r w:rsidRPr="00766085">
        <w:t xml:space="preserve">, deductive reasoning and </w:t>
      </w:r>
      <w:r w:rsidRPr="002009B1">
        <w:rPr>
          <w:color w:val="1C54E7"/>
        </w:rPr>
        <w:t>proof</w:t>
      </w:r>
      <w:r w:rsidRPr="00766085">
        <w:t xml:space="preserve">. Measurement allows the magnitude of spatial and abstract features to be quantified, using a variety of standard and </w:t>
      </w:r>
      <w:r w:rsidRPr="002009B1">
        <w:rPr>
          <w:color w:val="1C54E7"/>
        </w:rPr>
        <w:t>non-standard units</w:t>
      </w:r>
      <w:r w:rsidRPr="00766085">
        <w:t>. It can also support the development of numerical reasoning.</w:t>
      </w:r>
    </w:p>
    <w:p w14:paraId="361BFE91" w14:textId="77777777" w:rsidR="00766085" w:rsidRPr="00766085" w:rsidRDefault="00766085" w:rsidP="00766085"/>
    <w:p w14:paraId="015237FD" w14:textId="77777777" w:rsidR="00FE1A88" w:rsidRPr="00766085" w:rsidRDefault="00FE1A88" w:rsidP="00766085">
      <w:r w:rsidRPr="00766085">
        <w:t>Reasoning about the sizes and properties of shapes and their surrounding spaces helps learners to make sense of the physical world and the world of mathematical shapes. Geometry and measurement have applications in many fields, including art, construction, science and technology, engineering, and astronomy.</w:t>
      </w:r>
    </w:p>
    <w:p w14:paraId="0896C739" w14:textId="77777777" w:rsidR="00766085" w:rsidRDefault="00766085" w:rsidP="00766085">
      <w:pPr>
        <w:pStyle w:val="Curriculumbodytext"/>
      </w:pPr>
    </w:p>
    <w:p w14:paraId="71EDCE6D" w14:textId="5B8E56C5" w:rsidR="00766085" w:rsidRDefault="00766085" w:rsidP="00766085">
      <w:pPr>
        <w:pStyle w:val="Curriculumbodytext"/>
      </w:pPr>
    </w:p>
    <w:p w14:paraId="7EA39E14" w14:textId="56A0D96B" w:rsidR="009A1689" w:rsidRDefault="009A1689" w:rsidP="00766085">
      <w:pPr>
        <w:pStyle w:val="Curriculumbodytext"/>
      </w:pPr>
    </w:p>
    <w:p w14:paraId="73C1D12F" w14:textId="1B7315CD" w:rsidR="00106CFD" w:rsidRDefault="00106CFD" w:rsidP="00766085">
      <w:pPr>
        <w:pStyle w:val="Curriculumbodytext"/>
      </w:pPr>
    </w:p>
    <w:p w14:paraId="29181B09" w14:textId="77777777" w:rsidR="00106CFD" w:rsidRDefault="00106CFD" w:rsidP="00766085">
      <w:pPr>
        <w:pStyle w:val="Curriculumbodytext"/>
      </w:pPr>
    </w:p>
    <w:p w14:paraId="07E8DC62" w14:textId="77777777" w:rsidR="009A1689" w:rsidRPr="00766085" w:rsidRDefault="009A1689" w:rsidP="00766085">
      <w:pPr>
        <w:pStyle w:val="Curriculumbodytext"/>
      </w:pPr>
    </w:p>
    <w:p w14:paraId="035BC469" w14:textId="27C150C4" w:rsidR="00FE1A88" w:rsidRDefault="00FE1A88" w:rsidP="001D653D">
      <w:pPr>
        <w:pStyle w:val="MathematicsandNumeracyheading3"/>
        <w:rPr>
          <w:rStyle w:val="MathematicsandNumeracyheading3Char"/>
          <w:b/>
        </w:rPr>
      </w:pPr>
      <w:r w:rsidRPr="00FE1A88">
        <w:rPr>
          <w:rStyle w:val="MathematicsandNumeracyheading3Char"/>
          <w:b/>
        </w:rPr>
        <w:t>Statistics represent data, probability models chance, and both support informed inferences and decisions.</w:t>
      </w:r>
    </w:p>
    <w:p w14:paraId="3E444333" w14:textId="77777777" w:rsidR="00766085" w:rsidRPr="00766085" w:rsidRDefault="00766085" w:rsidP="00766085">
      <w:pPr>
        <w:pStyle w:val="Curriculumbodytext"/>
      </w:pPr>
    </w:p>
    <w:p w14:paraId="07AB03C1" w14:textId="474F89BD" w:rsidR="00FE1A88" w:rsidRDefault="00FE1A88" w:rsidP="00766085">
      <w:r w:rsidRPr="00766085">
        <w:t>Statistics is the practice of collecting, manipulating and analysing data, allowing representation and generalisation of information. Probability is the mathematical study of chance, enabling predictions of the likelihood of events occurring. Statistics and probability rely on the application and manipulation of number and algebra.</w:t>
      </w:r>
    </w:p>
    <w:p w14:paraId="5163F2FF" w14:textId="77777777" w:rsidR="00766085" w:rsidRPr="00766085" w:rsidRDefault="00766085" w:rsidP="00766085"/>
    <w:p w14:paraId="3D85C8CD" w14:textId="0BBE234E" w:rsidR="00FE1A88" w:rsidRDefault="00FE1A88" w:rsidP="00766085">
      <w:r w:rsidRPr="00766085">
        <w:t>Managing data and representing information effectively provide learners with the means to test hypotheses, draw conclusions and make predictions. The process of reasoning with statistics and probability, and evaluating their reliability, develops critical thinking and analytical skills that are fundamental to enabling learners to make ethical and informed decisions.</w:t>
      </w:r>
    </w:p>
    <w:p w14:paraId="185D0DED" w14:textId="3C084096" w:rsidR="004C29DF" w:rsidRDefault="004C29DF" w:rsidP="00766085"/>
    <w:p w14:paraId="23A284E6" w14:textId="49B16E54" w:rsidR="004C29DF" w:rsidRDefault="004C29DF">
      <w:r>
        <w:br w:type="page"/>
      </w:r>
    </w:p>
    <w:p w14:paraId="36E26DB3" w14:textId="7DC1858C" w:rsidR="004C29DF" w:rsidRPr="004C29DF" w:rsidRDefault="00372FF5" w:rsidP="004C29DF">
      <w:pPr>
        <w:pStyle w:val="MathematicsandNumeracyheading2"/>
        <w:outlineLvl w:val="1"/>
        <w:rPr>
          <w:rStyle w:val="MathematicsandNumeracyheading2Char"/>
          <w:b/>
        </w:rPr>
      </w:pPr>
      <w:bookmarkStart w:id="141" w:name="_Toc30759931"/>
      <w:r>
        <w:rPr>
          <w:rStyle w:val="MathematicsandNumeracyheading2Char"/>
          <w:b/>
        </w:rPr>
        <w:lastRenderedPageBreak/>
        <w:t>Principles of p</w:t>
      </w:r>
      <w:r w:rsidR="004C29DF" w:rsidRPr="004C29DF">
        <w:rPr>
          <w:rStyle w:val="MathematicsandNumeracyheading2Char"/>
          <w:b/>
        </w:rPr>
        <w:t>rogression</w:t>
      </w:r>
      <w:bookmarkEnd w:id="141"/>
    </w:p>
    <w:p w14:paraId="532449A6" w14:textId="48B3C2D8" w:rsidR="004C29DF" w:rsidRDefault="004C29DF" w:rsidP="00766085"/>
    <w:p w14:paraId="743A5171" w14:textId="77777777" w:rsidR="00D956B7" w:rsidRPr="002B5E19" w:rsidRDefault="00D956B7" w:rsidP="00D956B7">
      <w:pPr>
        <w:rPr>
          <w:rFonts w:eastAsia="Calibri"/>
        </w:rPr>
      </w:pPr>
      <w:r w:rsidRPr="00E128F1">
        <w:rPr>
          <w:rFonts w:eastAsia="Calibri"/>
        </w:rPr>
        <w:t xml:space="preserve">In the Mathematics and Numeracy Area of Learning and Experience (Area), the model of progression is based on the development of five interdependent proficiencies, outlined below. This model of progression can be considered as </w:t>
      </w:r>
      <w:r w:rsidRPr="002B5E19">
        <w:rPr>
          <w:rFonts w:eastAsia="Calibri"/>
        </w:rPr>
        <w:t>both longitudinal and cross-sectional. To ensure progress in any mathematics learning, proficiencies should be developed and connected in time and should also develop over time.</w:t>
      </w:r>
    </w:p>
    <w:p w14:paraId="7C534A0B" w14:textId="77777777" w:rsidR="00D956B7" w:rsidRDefault="00D956B7" w:rsidP="00D956B7">
      <w:pPr>
        <w:rPr>
          <w:rFonts w:eastAsia="Calibri"/>
        </w:rPr>
      </w:pPr>
    </w:p>
    <w:p w14:paraId="224C7AB7" w14:textId="77777777" w:rsidR="00D956B7" w:rsidRPr="002B5E19" w:rsidRDefault="00D956B7" w:rsidP="00D956B7">
      <w:pPr>
        <w:rPr>
          <w:rFonts w:eastAsia="Calibri"/>
        </w:rPr>
      </w:pPr>
      <w:r w:rsidRPr="00E128F1">
        <w:rPr>
          <w:rFonts w:eastAsia="Calibri"/>
        </w:rPr>
        <w:t xml:space="preserve">Each proficiency may relate to multiple principles, and these are set out below. </w:t>
      </w:r>
    </w:p>
    <w:p w14:paraId="6B0C758D" w14:textId="0CA4C1EA" w:rsidR="00D956B7" w:rsidRDefault="00D956B7" w:rsidP="00D956B7">
      <w:pPr>
        <w:rPr>
          <w:rFonts w:eastAsia="Calibri"/>
          <w:bCs/>
          <w:color w:val="1C54E7"/>
        </w:rPr>
      </w:pPr>
    </w:p>
    <w:p w14:paraId="27AFE070" w14:textId="77777777" w:rsidR="00C81C73" w:rsidRPr="002B5E19" w:rsidRDefault="00C81C73" w:rsidP="00D956B7">
      <w:pPr>
        <w:rPr>
          <w:rFonts w:eastAsia="Calibri"/>
          <w:bCs/>
          <w:color w:val="1C54E7"/>
        </w:rPr>
      </w:pPr>
    </w:p>
    <w:p w14:paraId="58068F78" w14:textId="77777777" w:rsidR="00D956B7" w:rsidRPr="00EB6E37" w:rsidRDefault="00D956B7" w:rsidP="00D956B7">
      <w:pPr>
        <w:rPr>
          <w:rFonts w:eastAsia="Calibri"/>
          <w:b/>
          <w:color w:val="1C54E7"/>
        </w:rPr>
      </w:pPr>
      <w:r w:rsidRPr="00EB6E37">
        <w:rPr>
          <w:rFonts w:eastAsia="Calibri"/>
          <w:b/>
          <w:bCs/>
          <w:color w:val="1C54E7"/>
        </w:rPr>
        <w:t>Proficiencies</w:t>
      </w:r>
      <w:r w:rsidRPr="00EB6E37">
        <w:rPr>
          <w:rFonts w:eastAsia="Calibri"/>
          <w:b/>
          <w:color w:val="1C54E7"/>
        </w:rPr>
        <w:t xml:space="preserve"> </w:t>
      </w:r>
    </w:p>
    <w:p w14:paraId="0EBAC224" w14:textId="77777777" w:rsidR="00D956B7" w:rsidRPr="00E128F1" w:rsidRDefault="00D956B7" w:rsidP="00D956B7">
      <w:pPr>
        <w:rPr>
          <w:rFonts w:eastAsia="Calibri"/>
        </w:rPr>
      </w:pPr>
    </w:p>
    <w:p w14:paraId="2DB6A6DC" w14:textId="77777777" w:rsidR="00D956B7" w:rsidRPr="002B5E19" w:rsidRDefault="00D956B7" w:rsidP="00D956B7">
      <w:pPr>
        <w:rPr>
          <w:rFonts w:eastAsia="Calibri"/>
        </w:rPr>
      </w:pPr>
      <w:r w:rsidRPr="00E128F1">
        <w:rPr>
          <w:rFonts w:eastAsia="Calibri"/>
        </w:rPr>
        <w:t>The following interdependent proficiencies have been used in developing the descriptions of learning and are central to progression at each stage of mathematics learning. Numeracy involves applying and connecting these proficiencies i</w:t>
      </w:r>
      <w:r w:rsidRPr="002B5E19">
        <w:rPr>
          <w:rFonts w:eastAsia="Calibri"/>
        </w:rPr>
        <w:t xml:space="preserve">n a range of real-life contexts, across the curriculum. </w:t>
      </w:r>
    </w:p>
    <w:p w14:paraId="532C2036" w14:textId="4A73A0A2" w:rsidR="00D956B7" w:rsidRDefault="00D956B7" w:rsidP="00D956B7">
      <w:pPr>
        <w:rPr>
          <w:rFonts w:eastAsia="Calibri"/>
        </w:rPr>
      </w:pPr>
    </w:p>
    <w:p w14:paraId="50E65525" w14:textId="77777777" w:rsidR="00C81C73" w:rsidRPr="002B5E19" w:rsidRDefault="00C81C73" w:rsidP="00D956B7">
      <w:pPr>
        <w:rPr>
          <w:rFonts w:eastAsia="Calibri"/>
        </w:rPr>
      </w:pPr>
    </w:p>
    <w:p w14:paraId="5EDC8CBC" w14:textId="77777777" w:rsidR="00D956B7" w:rsidRPr="00C81C73" w:rsidRDefault="00D956B7" w:rsidP="00D956B7">
      <w:pPr>
        <w:rPr>
          <w:rFonts w:eastAsia="Calibri"/>
          <w:b/>
          <w:color w:val="1C54E7"/>
        </w:rPr>
      </w:pPr>
      <w:r w:rsidRPr="00C81C73">
        <w:rPr>
          <w:rFonts w:eastAsia="Calibri"/>
          <w:b/>
          <w:bCs/>
          <w:color w:val="1C54E7"/>
        </w:rPr>
        <w:t>Conceptual understanding</w:t>
      </w:r>
      <w:r w:rsidRPr="00C81C73">
        <w:rPr>
          <w:rFonts w:eastAsia="Calibri"/>
          <w:b/>
          <w:color w:val="1C54E7"/>
        </w:rPr>
        <w:t xml:space="preserve"> </w:t>
      </w:r>
    </w:p>
    <w:p w14:paraId="4B2EBCDD" w14:textId="77777777" w:rsidR="00C81C73" w:rsidRDefault="00C81C73" w:rsidP="00D956B7">
      <w:pPr>
        <w:rPr>
          <w:rFonts w:eastAsia="Calibri"/>
        </w:rPr>
      </w:pPr>
    </w:p>
    <w:p w14:paraId="4E0FEF53" w14:textId="3232352D" w:rsidR="00D956B7" w:rsidRPr="00E128F1" w:rsidRDefault="00D956B7" w:rsidP="00D956B7">
      <w:pPr>
        <w:rPr>
          <w:rFonts w:eastAsia="Calibri"/>
        </w:rPr>
      </w:pPr>
      <w:r w:rsidRPr="00E128F1">
        <w:rPr>
          <w:rFonts w:eastAsia="Calibri"/>
        </w:rPr>
        <w:t xml:space="preserve">Mathematical concepts and ideas should be built on, deepened and connected as learners experience increasingly complex mathematical ideas. Learners demonstrate conceptual understanding through being able to explain and express concepts, find examples (or </w:t>
      </w:r>
      <w:r w:rsidRPr="002009B1">
        <w:rPr>
          <w:rFonts w:eastAsia="Calibri"/>
          <w:bCs/>
          <w:color w:val="1C54E7"/>
        </w:rPr>
        <w:t>non-examples</w:t>
      </w:r>
      <w:r w:rsidRPr="002B5E19">
        <w:rPr>
          <w:rFonts w:eastAsia="Calibri"/>
        </w:rPr>
        <w:t>)</w:t>
      </w:r>
      <w:r w:rsidRPr="00E128F1">
        <w:rPr>
          <w:rFonts w:eastAsia="Calibri"/>
        </w:rPr>
        <w:t xml:space="preserve"> and by being able to represent a concept in different ways, flowing between different representations including verbal, </w:t>
      </w:r>
      <w:r w:rsidRPr="002009B1">
        <w:rPr>
          <w:rFonts w:eastAsia="Calibri"/>
          <w:bCs/>
          <w:color w:val="1C54E7"/>
        </w:rPr>
        <w:t>concrete</w:t>
      </w:r>
      <w:r w:rsidRPr="00E128F1">
        <w:rPr>
          <w:rFonts w:eastAsia="Calibri"/>
        </w:rPr>
        <w:t xml:space="preserve">, visual, digital and </w:t>
      </w:r>
      <w:r w:rsidRPr="002009B1">
        <w:rPr>
          <w:rFonts w:eastAsia="Calibri"/>
          <w:bCs/>
          <w:color w:val="1C54E7"/>
        </w:rPr>
        <w:t>abstract</w:t>
      </w:r>
      <w:r w:rsidRPr="00E128F1">
        <w:rPr>
          <w:rFonts w:eastAsia="Calibri"/>
        </w:rPr>
        <w:t xml:space="preserve">. </w:t>
      </w:r>
    </w:p>
    <w:p w14:paraId="545D13A0" w14:textId="77777777" w:rsidR="00D956B7" w:rsidRPr="002B5E19" w:rsidRDefault="00D956B7" w:rsidP="00D956B7">
      <w:pPr>
        <w:rPr>
          <w:rFonts w:eastAsia="Calibri"/>
        </w:rPr>
      </w:pPr>
    </w:p>
    <w:p w14:paraId="11C6BE1D" w14:textId="77777777" w:rsidR="00D956B7" w:rsidRPr="00500953" w:rsidRDefault="00D956B7" w:rsidP="00D956B7">
      <w:pPr>
        <w:rPr>
          <w:rFonts w:eastAsia="Calibri"/>
          <w:bCs/>
        </w:rPr>
      </w:pPr>
      <w:r w:rsidRPr="00500953">
        <w:rPr>
          <w:rFonts w:eastAsia="Calibri"/>
        </w:rPr>
        <w:t xml:space="preserve">An increasing </w:t>
      </w:r>
      <w:r w:rsidRPr="00500953">
        <w:rPr>
          <w:rFonts w:eastAsia="Calibri"/>
          <w:bCs/>
        </w:rPr>
        <w:t>breadth of knowledge</w:t>
      </w:r>
      <w:r w:rsidRPr="00500953">
        <w:rPr>
          <w:rFonts w:eastAsia="Calibri"/>
        </w:rPr>
        <w:t xml:space="preserve"> is achieved through the learners being introduced to new mathematical concepts, and </w:t>
      </w:r>
      <w:r w:rsidRPr="00500953">
        <w:rPr>
          <w:rFonts w:eastAsia="Calibri"/>
          <w:bCs/>
        </w:rPr>
        <w:t>depth of knowledge</w:t>
      </w:r>
      <w:r w:rsidRPr="00500953">
        <w:rPr>
          <w:rFonts w:eastAsia="Calibri"/>
        </w:rPr>
        <w:t xml:space="preserve"> is achieved through learners being able to represent, connect and apply a concept in different ways and in different situations. The concepts that learners are introduced to will become increasingly complex,</w:t>
      </w:r>
      <w:r w:rsidRPr="00500953">
        <w:rPr>
          <w:rFonts w:eastAsia="Calibri"/>
          <w:bCs/>
        </w:rPr>
        <w:t xml:space="preserve"> </w:t>
      </w:r>
      <w:r w:rsidRPr="00500953">
        <w:rPr>
          <w:rFonts w:eastAsia="Calibri"/>
        </w:rPr>
        <w:t>and</w:t>
      </w:r>
      <w:r w:rsidRPr="00500953">
        <w:rPr>
          <w:rFonts w:eastAsia="Calibri"/>
          <w:bCs/>
        </w:rPr>
        <w:t xml:space="preserve"> </w:t>
      </w:r>
      <w:r w:rsidRPr="00500953">
        <w:rPr>
          <w:rFonts w:eastAsia="Calibri"/>
        </w:rPr>
        <w:t>understanding the way in which concepts connect will</w:t>
      </w:r>
      <w:r w:rsidRPr="00500953">
        <w:rPr>
          <w:rFonts w:eastAsia="Calibri"/>
          <w:bCs/>
        </w:rPr>
        <w:t xml:space="preserve"> </w:t>
      </w:r>
      <w:r w:rsidRPr="00500953">
        <w:rPr>
          <w:rFonts w:eastAsia="Calibri"/>
        </w:rPr>
        <w:t xml:space="preserve">contribute to a </w:t>
      </w:r>
      <w:r w:rsidRPr="00500953">
        <w:rPr>
          <w:rFonts w:eastAsia="Calibri"/>
          <w:bCs/>
        </w:rPr>
        <w:t xml:space="preserve">growing understanding of the ideas within this Area. </w:t>
      </w:r>
      <w:r w:rsidRPr="00500953">
        <w:rPr>
          <w:rFonts w:eastAsia="Calibri"/>
        </w:rPr>
        <w:t xml:space="preserve">An understanding of how mathematical concepts underpin learning help learners </w:t>
      </w:r>
      <w:r w:rsidRPr="00500953">
        <w:rPr>
          <w:rFonts w:eastAsia="Calibri"/>
          <w:bCs/>
        </w:rPr>
        <w:t>make connections and transfer learning into new contexts.</w:t>
      </w:r>
    </w:p>
    <w:p w14:paraId="107821F9" w14:textId="7D73BD7E" w:rsidR="00D956B7" w:rsidRDefault="00D956B7" w:rsidP="00D956B7">
      <w:pPr>
        <w:rPr>
          <w:rFonts w:eastAsia="Calibri"/>
          <w:b/>
          <w:bCs/>
        </w:rPr>
      </w:pPr>
    </w:p>
    <w:p w14:paraId="5C39970A" w14:textId="77777777" w:rsidR="00C81C73" w:rsidRPr="002B5E19" w:rsidRDefault="00C81C73" w:rsidP="00D956B7">
      <w:pPr>
        <w:rPr>
          <w:rFonts w:eastAsia="Calibri"/>
          <w:b/>
          <w:bCs/>
        </w:rPr>
      </w:pPr>
    </w:p>
    <w:p w14:paraId="6BBC1337" w14:textId="3DB495B8" w:rsidR="00D956B7" w:rsidRDefault="00D956B7" w:rsidP="00D956B7">
      <w:pPr>
        <w:rPr>
          <w:rFonts w:eastAsia="Calibri"/>
          <w:b/>
          <w:color w:val="1C54E7"/>
        </w:rPr>
      </w:pPr>
      <w:r w:rsidRPr="00C81C73">
        <w:rPr>
          <w:rFonts w:eastAsia="Calibri"/>
          <w:b/>
          <w:bCs/>
          <w:color w:val="1C54E7"/>
        </w:rPr>
        <w:t>Communication using symbols</w:t>
      </w:r>
      <w:r w:rsidRPr="00C81C73">
        <w:rPr>
          <w:rFonts w:eastAsia="Calibri"/>
          <w:b/>
          <w:color w:val="1C54E7"/>
        </w:rPr>
        <w:t xml:space="preserve"> </w:t>
      </w:r>
    </w:p>
    <w:p w14:paraId="53E09A45" w14:textId="77777777" w:rsidR="00C81C73" w:rsidRPr="00C81C73" w:rsidRDefault="00C81C73" w:rsidP="00D956B7">
      <w:pPr>
        <w:rPr>
          <w:b/>
          <w:color w:val="1C54E7"/>
        </w:rPr>
      </w:pPr>
    </w:p>
    <w:p w14:paraId="293A02F1" w14:textId="1F472DD4" w:rsidR="00D956B7" w:rsidRPr="00E128F1" w:rsidRDefault="00D956B7" w:rsidP="00D956B7">
      <w:pPr>
        <w:rPr>
          <w:rFonts w:eastAsia="Calibri"/>
        </w:rPr>
      </w:pPr>
      <w:r w:rsidRPr="00E128F1">
        <w:rPr>
          <w:rFonts w:eastAsia="Calibri"/>
        </w:rPr>
        <w:t xml:space="preserve">Learners should understand that the symbols they are using are </w:t>
      </w:r>
      <w:r w:rsidRPr="00692CC0">
        <w:rPr>
          <w:rFonts w:eastAsia="Calibri"/>
          <w:bCs/>
        </w:rPr>
        <w:t>abstract</w:t>
      </w:r>
      <w:r w:rsidRPr="00692CC0">
        <w:rPr>
          <w:rFonts w:eastAsia="Calibri"/>
          <w:b/>
          <w:bCs/>
        </w:rPr>
        <w:t xml:space="preserve"> </w:t>
      </w:r>
      <w:r w:rsidRPr="00E128F1">
        <w:rPr>
          <w:rFonts w:eastAsia="Calibri"/>
        </w:rPr>
        <w:t>representations and should develop greater flexibility with the application and manipulation of an increasing range of symbols, understanding the conventions of the symbols they are using.</w:t>
      </w:r>
    </w:p>
    <w:p w14:paraId="6746BE7C" w14:textId="77777777" w:rsidR="006657E7" w:rsidRPr="00500953" w:rsidRDefault="006657E7" w:rsidP="00D956B7">
      <w:pPr>
        <w:rPr>
          <w:rFonts w:eastAsia="Calibri"/>
        </w:rPr>
      </w:pPr>
    </w:p>
    <w:p w14:paraId="6AB3A147" w14:textId="77777777" w:rsidR="00B7745A" w:rsidRDefault="00D956B7" w:rsidP="00D956B7">
      <w:pPr>
        <w:rPr>
          <w:rFonts w:eastAsia="Calibri"/>
        </w:rPr>
      </w:pPr>
      <w:r w:rsidRPr="00500953">
        <w:rPr>
          <w:rFonts w:eastAsia="Calibri"/>
        </w:rPr>
        <w:t xml:space="preserve">The introduction and application of a new concept will involve developing an understanding of how symbols or expressions are abstract representations that succinctly describe a range of situations, thus contributing to a </w:t>
      </w:r>
      <w:r w:rsidRPr="00500953">
        <w:rPr>
          <w:rFonts w:eastAsia="Calibri"/>
          <w:bCs/>
        </w:rPr>
        <w:t>growing understanding of the nature of mathematics.</w:t>
      </w:r>
      <w:r w:rsidRPr="00500953">
        <w:rPr>
          <w:rFonts w:eastAsia="Calibri"/>
        </w:rPr>
        <w:t xml:space="preserve"> </w:t>
      </w:r>
    </w:p>
    <w:p w14:paraId="318FA900" w14:textId="1F35B6D4" w:rsidR="00D956B7" w:rsidRPr="00500953" w:rsidRDefault="00D956B7" w:rsidP="00D956B7">
      <w:pPr>
        <w:rPr>
          <w:rFonts w:eastAsia="Calibri"/>
        </w:rPr>
      </w:pPr>
      <w:r w:rsidRPr="00500953">
        <w:rPr>
          <w:rFonts w:eastAsia="Calibri"/>
        </w:rPr>
        <w:t xml:space="preserve">The introduction of new symbols will add to the </w:t>
      </w:r>
      <w:r w:rsidRPr="00500953">
        <w:rPr>
          <w:rFonts w:eastAsia="Calibri"/>
          <w:bCs/>
        </w:rPr>
        <w:t xml:space="preserve">breadth of knowledge </w:t>
      </w:r>
      <w:r w:rsidRPr="00500953">
        <w:rPr>
          <w:rFonts w:eastAsia="Calibri"/>
        </w:rPr>
        <w:t xml:space="preserve">and the communication with symbols will contribute to </w:t>
      </w:r>
      <w:r w:rsidRPr="00500953">
        <w:rPr>
          <w:rFonts w:eastAsia="Calibri"/>
          <w:bCs/>
        </w:rPr>
        <w:t>refinement and growing sophistication in the use and application of skills</w:t>
      </w:r>
      <w:r w:rsidRPr="00500953">
        <w:rPr>
          <w:rFonts w:eastAsia="Calibri"/>
        </w:rPr>
        <w:t>.</w:t>
      </w:r>
    </w:p>
    <w:p w14:paraId="15D611F9" w14:textId="53899A2E" w:rsidR="006657E7" w:rsidRDefault="006657E7" w:rsidP="00D956B7">
      <w:pPr>
        <w:rPr>
          <w:rFonts w:eastAsia="Calibri"/>
          <w:b/>
          <w:bCs/>
        </w:rPr>
      </w:pPr>
    </w:p>
    <w:p w14:paraId="60ECBE69" w14:textId="1FCF3532" w:rsidR="00C81C73" w:rsidRDefault="00C81C73" w:rsidP="00D956B7">
      <w:pPr>
        <w:rPr>
          <w:rFonts w:eastAsia="Calibri"/>
          <w:b/>
          <w:bCs/>
        </w:rPr>
      </w:pPr>
    </w:p>
    <w:p w14:paraId="6B387C14" w14:textId="1F4A248B" w:rsidR="00C81C73" w:rsidRDefault="00C81C73" w:rsidP="00D956B7">
      <w:pPr>
        <w:rPr>
          <w:rFonts w:eastAsia="Calibri"/>
          <w:b/>
          <w:bCs/>
        </w:rPr>
      </w:pPr>
    </w:p>
    <w:p w14:paraId="7A689AFF" w14:textId="69803665" w:rsidR="00C81C73" w:rsidRDefault="00C81C73" w:rsidP="00D956B7">
      <w:pPr>
        <w:rPr>
          <w:rFonts w:eastAsia="Calibri"/>
          <w:b/>
          <w:bCs/>
        </w:rPr>
      </w:pPr>
    </w:p>
    <w:p w14:paraId="76B3C1B7" w14:textId="77777777" w:rsidR="00C81C73" w:rsidRDefault="00C81C73" w:rsidP="00D956B7">
      <w:pPr>
        <w:rPr>
          <w:rFonts w:eastAsia="Calibri"/>
          <w:b/>
          <w:bCs/>
        </w:rPr>
      </w:pPr>
    </w:p>
    <w:p w14:paraId="6F53297B" w14:textId="3FF0D988" w:rsidR="00D956B7" w:rsidRPr="00C81C73" w:rsidRDefault="00D956B7" w:rsidP="00D956B7">
      <w:pPr>
        <w:rPr>
          <w:rFonts w:eastAsia="Calibri"/>
          <w:b/>
          <w:color w:val="1C54E7"/>
        </w:rPr>
      </w:pPr>
      <w:r w:rsidRPr="00C81C73">
        <w:rPr>
          <w:rFonts w:eastAsia="Calibri"/>
          <w:b/>
          <w:bCs/>
          <w:color w:val="1C54E7"/>
        </w:rPr>
        <w:t>Fluency</w:t>
      </w:r>
      <w:r w:rsidRPr="00C81C73">
        <w:rPr>
          <w:rFonts w:eastAsia="Calibri"/>
          <w:b/>
          <w:color w:val="1C54E7"/>
        </w:rPr>
        <w:t xml:space="preserve"> </w:t>
      </w:r>
    </w:p>
    <w:p w14:paraId="0E1E3B9B" w14:textId="77777777" w:rsidR="00C81C73" w:rsidRDefault="00C81C73" w:rsidP="00D956B7">
      <w:pPr>
        <w:rPr>
          <w:rFonts w:eastAsia="Calibri"/>
        </w:rPr>
      </w:pPr>
    </w:p>
    <w:p w14:paraId="646B54A2" w14:textId="6AD87C1C" w:rsidR="00D956B7" w:rsidRDefault="00D956B7" w:rsidP="00D956B7">
      <w:pPr>
        <w:rPr>
          <w:rFonts w:eastAsia="Calibri"/>
        </w:rPr>
      </w:pPr>
      <w:r w:rsidRPr="002B5E19">
        <w:rPr>
          <w:rFonts w:eastAsia="Calibri"/>
        </w:rPr>
        <w:t>As learners experience, understand and effectively apply increasingly complex concepts and relationships, fluency in remembering facts, relationships and techniques should grow, meaning that facts, relationships and techniques learned previously should become firmly established, memorable and usable.</w:t>
      </w:r>
    </w:p>
    <w:p w14:paraId="049ABBEC" w14:textId="77777777" w:rsidR="00D956B7" w:rsidRPr="002B5E19" w:rsidRDefault="00D956B7" w:rsidP="00D956B7">
      <w:pPr>
        <w:rPr>
          <w:rFonts w:eastAsia="Calibri"/>
        </w:rPr>
      </w:pPr>
    </w:p>
    <w:p w14:paraId="3F2803E2" w14:textId="22BA5D67" w:rsidR="00D956B7" w:rsidRPr="002B5E19" w:rsidRDefault="00D956B7" w:rsidP="00D956B7">
      <w:pPr>
        <w:rPr>
          <w:rFonts w:eastAsia="Calibri"/>
        </w:rPr>
      </w:pPr>
      <w:r w:rsidRPr="002B5E19">
        <w:rPr>
          <w:rFonts w:eastAsia="Calibri"/>
        </w:rPr>
        <w:t xml:space="preserve">Development of fluency and accuracy reflects the </w:t>
      </w:r>
      <w:r w:rsidRPr="009433A8">
        <w:rPr>
          <w:rFonts w:eastAsia="Calibri"/>
        </w:rPr>
        <w:t>r</w:t>
      </w:r>
      <w:r w:rsidRPr="009433A8">
        <w:rPr>
          <w:rFonts w:eastAsia="Calibri"/>
          <w:bCs/>
        </w:rPr>
        <w:t>efinement and a growing sophistication</w:t>
      </w:r>
      <w:r w:rsidR="00C81C73">
        <w:rPr>
          <w:rFonts w:eastAsia="Calibri"/>
          <w:bCs/>
        </w:rPr>
        <w:t xml:space="preserve"> </w:t>
      </w:r>
      <w:r w:rsidRPr="009433A8">
        <w:rPr>
          <w:rFonts w:eastAsia="Calibri"/>
          <w:bCs/>
        </w:rPr>
        <w:t>in</w:t>
      </w:r>
      <w:r w:rsidR="00C81C73">
        <w:rPr>
          <w:rFonts w:eastAsia="Calibri"/>
          <w:bCs/>
        </w:rPr>
        <w:t xml:space="preserve"> </w:t>
      </w:r>
      <w:r w:rsidRPr="009433A8">
        <w:rPr>
          <w:rFonts w:eastAsia="Calibri"/>
          <w:bCs/>
        </w:rPr>
        <w:t>the use and application of</w:t>
      </w:r>
      <w:r w:rsidR="00C81C73">
        <w:rPr>
          <w:rFonts w:eastAsia="Calibri"/>
          <w:bCs/>
        </w:rPr>
        <w:t xml:space="preserve"> </w:t>
      </w:r>
      <w:r w:rsidRPr="009433A8">
        <w:rPr>
          <w:rFonts w:eastAsia="Calibri"/>
          <w:bCs/>
        </w:rPr>
        <w:t>skills.</w:t>
      </w:r>
    </w:p>
    <w:p w14:paraId="7D29C2F3" w14:textId="184A394D" w:rsidR="00D956B7" w:rsidRDefault="00D956B7" w:rsidP="00D956B7">
      <w:pPr>
        <w:rPr>
          <w:rFonts w:eastAsia="Calibri"/>
        </w:rPr>
      </w:pPr>
    </w:p>
    <w:p w14:paraId="7284FA3D" w14:textId="77777777" w:rsidR="00C81C73" w:rsidRPr="002B5E19" w:rsidRDefault="00C81C73" w:rsidP="00D956B7">
      <w:pPr>
        <w:rPr>
          <w:rFonts w:eastAsia="Calibri"/>
        </w:rPr>
      </w:pPr>
    </w:p>
    <w:p w14:paraId="4628D9EA" w14:textId="77777777" w:rsidR="00D956B7" w:rsidRPr="00C81C73" w:rsidRDefault="00D956B7" w:rsidP="00D956B7">
      <w:pPr>
        <w:rPr>
          <w:rFonts w:eastAsia="Calibri"/>
          <w:b/>
          <w:bCs/>
          <w:color w:val="1C54E7"/>
        </w:rPr>
      </w:pPr>
      <w:r w:rsidRPr="00C81C73">
        <w:rPr>
          <w:rFonts w:eastAsia="Calibri"/>
          <w:b/>
          <w:bCs/>
          <w:color w:val="1C54E7"/>
        </w:rPr>
        <w:t>Logical reasoning</w:t>
      </w:r>
    </w:p>
    <w:p w14:paraId="3314B6C2" w14:textId="77777777" w:rsidR="00C81C73" w:rsidRPr="00C81C73" w:rsidRDefault="00C81C73" w:rsidP="00D956B7">
      <w:pPr>
        <w:rPr>
          <w:rFonts w:eastAsia="Calibri"/>
          <w:b/>
          <w:bCs/>
        </w:rPr>
      </w:pPr>
    </w:p>
    <w:p w14:paraId="283CC6BE" w14:textId="12B489BC" w:rsidR="00D956B7" w:rsidRDefault="00D956B7" w:rsidP="00D956B7">
      <w:pPr>
        <w:rPr>
          <w:rFonts w:eastAsia="Calibri"/>
        </w:rPr>
      </w:pPr>
      <w:r w:rsidRPr="002B5E19">
        <w:rPr>
          <w:rFonts w:eastAsia="Calibri"/>
          <w:bCs/>
        </w:rPr>
        <w:t>As learners experience increasingly complex concepts, they should also develop an understanding of the relationships between and within these concepts. They should apply logical reasoning about these relationships and be able to justify and prove them. Justifications and</w:t>
      </w:r>
      <w:r w:rsidRPr="002B5E19">
        <w:rPr>
          <w:rFonts w:eastAsia="Calibri"/>
          <w:b/>
          <w:bCs/>
        </w:rPr>
        <w:t xml:space="preserve"> </w:t>
      </w:r>
      <w:r w:rsidRPr="002009B1">
        <w:rPr>
          <w:rFonts w:eastAsia="Calibri"/>
          <w:bCs/>
          <w:color w:val="1C54E7"/>
        </w:rPr>
        <w:t>proof</w:t>
      </w:r>
      <w:r w:rsidRPr="002B5E19">
        <w:rPr>
          <w:rFonts w:eastAsia="Calibri"/>
          <w:b/>
          <w:bCs/>
          <w:color w:val="1C54E7"/>
        </w:rPr>
        <w:t xml:space="preserve"> </w:t>
      </w:r>
      <w:r w:rsidRPr="002B5E19">
        <w:rPr>
          <w:rFonts w:eastAsia="Calibri"/>
        </w:rPr>
        <w:t xml:space="preserve">should become increasingly </w:t>
      </w:r>
      <w:r w:rsidRPr="002009B1">
        <w:rPr>
          <w:rFonts w:eastAsia="Calibri"/>
          <w:bCs/>
          <w:color w:val="1C54E7"/>
        </w:rPr>
        <w:t>abstract</w:t>
      </w:r>
      <w:r w:rsidRPr="002B5E19">
        <w:rPr>
          <w:rFonts w:eastAsia="Calibri"/>
        </w:rPr>
        <w:t>, moving from verbal explanations, visual or concrete representations to abstract representations involving symbols and conventions.</w:t>
      </w:r>
    </w:p>
    <w:p w14:paraId="3EA12D9B" w14:textId="77777777" w:rsidR="00D956B7" w:rsidRPr="002B5E19" w:rsidRDefault="00D956B7" w:rsidP="00D956B7">
      <w:pPr>
        <w:rPr>
          <w:rFonts w:eastAsia="Calibri"/>
        </w:rPr>
      </w:pPr>
    </w:p>
    <w:p w14:paraId="485F7132" w14:textId="1FBF2ECA" w:rsidR="00D956B7" w:rsidRPr="00500953" w:rsidRDefault="00D956B7" w:rsidP="00D956B7">
      <w:pPr>
        <w:rPr>
          <w:rFonts w:eastAsia="Calibri"/>
        </w:rPr>
      </w:pPr>
      <w:r w:rsidRPr="00500953">
        <w:rPr>
          <w:rFonts w:eastAsia="Calibri"/>
          <w:bCs/>
        </w:rPr>
        <w:t>Refinement and growing sophisticatio</w:t>
      </w:r>
      <w:r w:rsidR="002009B1">
        <w:rPr>
          <w:rFonts w:eastAsia="Calibri"/>
          <w:bCs/>
        </w:rPr>
        <w:t xml:space="preserve">n in the use and application of </w:t>
      </w:r>
      <w:r w:rsidRPr="00500953">
        <w:rPr>
          <w:rFonts w:eastAsia="Calibri"/>
          <w:bCs/>
        </w:rPr>
        <w:t>skills</w:t>
      </w:r>
      <w:r w:rsidRPr="00500953">
        <w:rPr>
          <w:rFonts w:eastAsia="Calibri"/>
        </w:rPr>
        <w:t xml:space="preserve"> will be demonstrated through the application of increasingly sophisticated logical reasoning. The development of an understanding of relationships between mathematical concepts and the development of justifications and proofs, leads to a </w:t>
      </w:r>
      <w:r w:rsidRPr="00500953">
        <w:rPr>
          <w:rFonts w:eastAsia="Calibri"/>
          <w:bCs/>
        </w:rPr>
        <w:t xml:space="preserve">growing understanding of the nature of mathematics </w:t>
      </w:r>
      <w:r w:rsidRPr="00500953">
        <w:rPr>
          <w:rFonts w:eastAsia="Calibri"/>
        </w:rPr>
        <w:t>and helps learners</w:t>
      </w:r>
      <w:r w:rsidRPr="00500953">
        <w:rPr>
          <w:rFonts w:eastAsia="Calibri"/>
          <w:bCs/>
        </w:rPr>
        <w:t xml:space="preserve"> make connections and transfer learning into new contexts.</w:t>
      </w:r>
      <w:r w:rsidRPr="00500953">
        <w:rPr>
          <w:rFonts w:eastAsia="Calibri"/>
        </w:rPr>
        <w:t xml:space="preserve"> The development of justifications and proof help support the</w:t>
      </w:r>
      <w:r w:rsidRPr="00500953">
        <w:rPr>
          <w:rFonts w:eastAsia="Calibri"/>
          <w:bCs/>
        </w:rPr>
        <w:t xml:space="preserve"> increasing effectiveness of learners.</w:t>
      </w:r>
    </w:p>
    <w:p w14:paraId="1086557F" w14:textId="485F0233" w:rsidR="00D956B7" w:rsidRDefault="00D956B7" w:rsidP="00D956B7">
      <w:pPr>
        <w:rPr>
          <w:rFonts w:eastAsia="Calibri"/>
        </w:rPr>
      </w:pPr>
    </w:p>
    <w:p w14:paraId="7FE446F9" w14:textId="77777777" w:rsidR="00C81C73" w:rsidRPr="002B5E19" w:rsidRDefault="00C81C73" w:rsidP="00D956B7">
      <w:pPr>
        <w:rPr>
          <w:rFonts w:eastAsia="Calibri"/>
        </w:rPr>
      </w:pPr>
    </w:p>
    <w:p w14:paraId="0C8AA3CF" w14:textId="77777777" w:rsidR="00D956B7" w:rsidRPr="00C81C73" w:rsidRDefault="00D956B7" w:rsidP="00D956B7">
      <w:pPr>
        <w:rPr>
          <w:rFonts w:eastAsia="Calibri"/>
          <w:b/>
          <w:bCs/>
          <w:color w:val="1C54E7"/>
        </w:rPr>
      </w:pPr>
      <w:r w:rsidRPr="00C81C73">
        <w:rPr>
          <w:rFonts w:eastAsia="Calibri"/>
          <w:b/>
          <w:bCs/>
          <w:color w:val="1C54E7"/>
        </w:rPr>
        <w:t xml:space="preserve">Strategic competence </w:t>
      </w:r>
    </w:p>
    <w:p w14:paraId="44AF0BE6" w14:textId="77777777" w:rsidR="00C81C73" w:rsidRDefault="00C81C73" w:rsidP="00D956B7">
      <w:pPr>
        <w:rPr>
          <w:rFonts w:eastAsia="Calibri"/>
        </w:rPr>
      </w:pPr>
    </w:p>
    <w:p w14:paraId="3DBAF84B" w14:textId="382D80B2" w:rsidR="00D956B7" w:rsidRDefault="00D956B7" w:rsidP="00D956B7">
      <w:r w:rsidRPr="00E128F1">
        <w:rPr>
          <w:rFonts w:eastAsia="Calibri"/>
        </w:rPr>
        <w:t xml:space="preserve">Learners should become increasingly independent in recognising and applying the underlying mathematical structures and ideas within a problem, </w:t>
      </w:r>
      <w:r w:rsidRPr="00E128F1">
        <w:t>in order to develop strategies to be able to solve them.</w:t>
      </w:r>
    </w:p>
    <w:p w14:paraId="48D422A6" w14:textId="77777777" w:rsidR="00D956B7" w:rsidRPr="00E128F1" w:rsidRDefault="00D956B7" w:rsidP="00D956B7">
      <w:pPr>
        <w:rPr>
          <w:rFonts w:eastAsia="Calibri"/>
        </w:rPr>
      </w:pPr>
    </w:p>
    <w:p w14:paraId="0D420623" w14:textId="598302CE" w:rsidR="00D956B7" w:rsidRPr="002B5E19" w:rsidRDefault="00D956B7" w:rsidP="00D956B7">
      <w:pPr>
        <w:rPr>
          <w:rFonts w:eastAsia="Calibri"/>
        </w:rPr>
      </w:pPr>
      <w:r w:rsidRPr="002B5E19">
        <w:rPr>
          <w:rFonts w:eastAsia="Calibri"/>
        </w:rPr>
        <w:t xml:space="preserve">Recognising mathematical structure within a problem and formulating problems </w:t>
      </w:r>
      <w:r w:rsidRPr="00500953">
        <w:rPr>
          <w:rFonts w:eastAsia="Calibri"/>
        </w:rPr>
        <w:t xml:space="preserve">mathematically in order to be able to solve them relies on an </w:t>
      </w:r>
      <w:r w:rsidRPr="00500953">
        <w:rPr>
          <w:rFonts w:eastAsia="Calibri"/>
          <w:bCs/>
        </w:rPr>
        <w:t xml:space="preserve">understanding of the ideas and disciplines within areas of learning and experience </w:t>
      </w:r>
      <w:r w:rsidRPr="00500953">
        <w:rPr>
          <w:rFonts w:eastAsia="Calibri"/>
        </w:rPr>
        <w:t xml:space="preserve">alongside a </w:t>
      </w:r>
      <w:r w:rsidRPr="00500953">
        <w:rPr>
          <w:rFonts w:eastAsia="Calibri"/>
          <w:bCs/>
        </w:rPr>
        <w:t xml:space="preserve">depth of knowledge. </w:t>
      </w:r>
      <w:r w:rsidRPr="00500953">
        <w:rPr>
          <w:rFonts w:eastAsia="Calibri"/>
        </w:rPr>
        <w:t xml:space="preserve">It also supports </w:t>
      </w:r>
      <w:r w:rsidRPr="00500953">
        <w:rPr>
          <w:rFonts w:eastAsia="Calibri"/>
          <w:bCs/>
        </w:rPr>
        <w:t xml:space="preserve">making connections and transferring learning into new contexts </w:t>
      </w:r>
      <w:r w:rsidRPr="00500953">
        <w:rPr>
          <w:rFonts w:eastAsia="Calibri"/>
        </w:rPr>
        <w:t>and developing</w:t>
      </w:r>
      <w:r w:rsidRPr="00500953">
        <w:rPr>
          <w:rFonts w:eastAsia="Calibri"/>
          <w:bCs/>
        </w:rPr>
        <w:t xml:space="preserve"> increasing effectiveness as a learner.</w:t>
      </w:r>
      <w:r w:rsidRPr="00500953">
        <w:rPr>
          <w:rFonts w:eastAsia="Calibri"/>
        </w:rPr>
        <w:t xml:space="preserve"> The recognition of the power of mathematics in enabling the representation of situations should lead to a growing appreciation of the usefulness of mathematics.</w:t>
      </w:r>
    </w:p>
    <w:p w14:paraId="3346C724" w14:textId="0A5353F9" w:rsidR="004C29DF" w:rsidRDefault="004C29DF" w:rsidP="00766085"/>
    <w:p w14:paraId="45EB1881" w14:textId="77777777" w:rsidR="004C29DF" w:rsidRDefault="004C29DF" w:rsidP="00766085"/>
    <w:p w14:paraId="0C308088" w14:textId="77777777" w:rsidR="00766085" w:rsidRPr="00766085" w:rsidRDefault="00766085" w:rsidP="00766085"/>
    <w:p w14:paraId="4089E5FD" w14:textId="77777777" w:rsidR="00766085" w:rsidRDefault="00766085">
      <w:pPr>
        <w:rPr>
          <w:rStyle w:val="MathematicsandNumeracyheading3Char"/>
          <w:b w:val="0"/>
        </w:rPr>
        <w:sectPr w:rsidR="00766085" w:rsidSect="00EC55A3">
          <w:pgSz w:w="11901" w:h="16817"/>
          <w:pgMar w:top="992" w:right="1128" w:bottom="1134" w:left="992" w:header="709" w:footer="709" w:gutter="0"/>
          <w:cols w:space="708"/>
          <w:docGrid w:linePitch="360"/>
        </w:sectPr>
      </w:pPr>
    </w:p>
    <w:p w14:paraId="08377263" w14:textId="5D1FAB12" w:rsidR="001D653D" w:rsidRPr="00766085" w:rsidRDefault="00FE1A88" w:rsidP="00E2566C">
      <w:pPr>
        <w:pStyle w:val="MathematicsandNumeracyheading3"/>
        <w:outlineLvl w:val="1"/>
        <w:rPr>
          <w:rStyle w:val="MathematicsandNumeracyheading3Char"/>
          <w:b/>
          <w:sz w:val="28"/>
          <w:szCs w:val="28"/>
        </w:rPr>
      </w:pPr>
      <w:bookmarkStart w:id="142" w:name="_Toc30759932"/>
      <w:r w:rsidRPr="00766085">
        <w:rPr>
          <w:rStyle w:val="MathematicsandNumeracyheading3Char"/>
          <w:b/>
          <w:sz w:val="28"/>
          <w:szCs w:val="28"/>
        </w:rPr>
        <w:lastRenderedPageBreak/>
        <w:t>Descriptions of learning</w:t>
      </w:r>
      <w:bookmarkEnd w:id="142"/>
    </w:p>
    <w:p w14:paraId="522C01D3" w14:textId="77777777" w:rsidR="001D653D" w:rsidRDefault="001D653D" w:rsidP="00690AC3">
      <w:pPr>
        <w:rPr>
          <w:rStyle w:val="MathematicsandNumeracyheading3Char"/>
        </w:rPr>
      </w:pPr>
    </w:p>
    <w:p w14:paraId="13115F25" w14:textId="3408BCF0" w:rsidR="00FE1A88" w:rsidRDefault="00FE1A88" w:rsidP="00FE1A88">
      <w:pPr>
        <w:pStyle w:val="MathematicsandNumeracyheading2"/>
        <w:rPr>
          <w:rStyle w:val="MathematicsandNumeracyheading2Char"/>
          <w:b/>
          <w:sz w:val="24"/>
        </w:rPr>
      </w:pPr>
      <w:bookmarkStart w:id="143" w:name="_Toc30001631"/>
      <w:r w:rsidRPr="00FE1A88">
        <w:rPr>
          <w:rStyle w:val="MathematicsandNumeracyheading2Char"/>
          <w:b/>
          <w:sz w:val="24"/>
        </w:rPr>
        <w:t>The number system is used to represent and compare relationships between numbers and quantities.</w:t>
      </w:r>
      <w:bookmarkEnd w:id="143"/>
    </w:p>
    <w:p w14:paraId="4E450486" w14:textId="24C227E5" w:rsidR="00687688" w:rsidRDefault="00687688" w:rsidP="00687688">
      <w:pPr>
        <w:pStyle w:val="Curriculumbodytext"/>
      </w:pPr>
    </w:p>
    <w:tbl>
      <w:tblPr>
        <w:tblStyle w:val="TableGrid"/>
        <w:tblW w:w="15026" w:type="dxa"/>
        <w:tblInd w:w="-147" w:type="dxa"/>
        <w:tblLook w:val="04A0" w:firstRow="1" w:lastRow="0" w:firstColumn="1" w:lastColumn="0" w:noHBand="0" w:noVBand="1"/>
      </w:tblPr>
      <w:tblGrid>
        <w:gridCol w:w="2972"/>
        <w:gridCol w:w="2977"/>
        <w:gridCol w:w="3118"/>
        <w:gridCol w:w="2982"/>
        <w:gridCol w:w="2977"/>
      </w:tblGrid>
      <w:tr w:rsidR="00687688" w:rsidRPr="00F971B1" w14:paraId="536E4006" w14:textId="77777777" w:rsidTr="00ED15ED">
        <w:tc>
          <w:tcPr>
            <w:tcW w:w="2972" w:type="dxa"/>
            <w:tcBorders>
              <w:bottom w:val="single" w:sz="4" w:space="0" w:color="auto"/>
            </w:tcBorders>
            <w:vAlign w:val="center"/>
          </w:tcPr>
          <w:p w14:paraId="3ECF1B6D" w14:textId="77777777" w:rsidR="00687688" w:rsidRPr="00F971B1" w:rsidRDefault="00687688" w:rsidP="00DC2B07">
            <w:pPr>
              <w:pStyle w:val="Humanitiesheading3"/>
              <w:rPr>
                <w:color w:val="auto"/>
                <w:sz w:val="24"/>
                <w:szCs w:val="24"/>
              </w:rPr>
            </w:pPr>
            <w:r w:rsidRPr="00F971B1">
              <w:rPr>
                <w:color w:val="auto"/>
                <w:sz w:val="24"/>
                <w:szCs w:val="24"/>
                <w:lang w:eastAsia="en-GB"/>
              </w:rPr>
              <w:t>Progression step 1</w:t>
            </w:r>
          </w:p>
        </w:tc>
        <w:tc>
          <w:tcPr>
            <w:tcW w:w="2977" w:type="dxa"/>
            <w:vAlign w:val="center"/>
          </w:tcPr>
          <w:p w14:paraId="2A5BF034" w14:textId="77777777" w:rsidR="00687688" w:rsidRPr="00F971B1" w:rsidRDefault="00687688" w:rsidP="00DC2B07">
            <w:pPr>
              <w:pStyle w:val="Humanitiesheading3"/>
              <w:rPr>
                <w:color w:val="auto"/>
                <w:sz w:val="24"/>
                <w:szCs w:val="24"/>
              </w:rPr>
            </w:pPr>
            <w:r w:rsidRPr="00F971B1">
              <w:rPr>
                <w:color w:val="auto"/>
                <w:sz w:val="24"/>
                <w:szCs w:val="24"/>
                <w:lang w:eastAsia="en-GB"/>
              </w:rPr>
              <w:t>Progression step 2</w:t>
            </w:r>
          </w:p>
        </w:tc>
        <w:tc>
          <w:tcPr>
            <w:tcW w:w="3118" w:type="dxa"/>
            <w:vAlign w:val="center"/>
          </w:tcPr>
          <w:p w14:paraId="241AB8EF" w14:textId="77777777" w:rsidR="00687688" w:rsidRPr="00F971B1" w:rsidRDefault="00687688" w:rsidP="00DC2B07">
            <w:pPr>
              <w:pStyle w:val="Humanitiesheading3"/>
              <w:rPr>
                <w:color w:val="auto"/>
                <w:sz w:val="24"/>
                <w:szCs w:val="24"/>
              </w:rPr>
            </w:pPr>
            <w:r w:rsidRPr="00F971B1">
              <w:rPr>
                <w:color w:val="auto"/>
                <w:sz w:val="24"/>
                <w:szCs w:val="24"/>
                <w:lang w:eastAsia="en-GB"/>
              </w:rPr>
              <w:t>Progression step 3</w:t>
            </w:r>
          </w:p>
        </w:tc>
        <w:tc>
          <w:tcPr>
            <w:tcW w:w="2982" w:type="dxa"/>
          </w:tcPr>
          <w:p w14:paraId="30356B96" w14:textId="77777777" w:rsidR="00687688" w:rsidRPr="00F971B1" w:rsidRDefault="00687688" w:rsidP="00DC2B07">
            <w:pPr>
              <w:pStyle w:val="Humanitiesheading3"/>
              <w:rPr>
                <w:color w:val="auto"/>
                <w:sz w:val="24"/>
                <w:szCs w:val="24"/>
              </w:rPr>
            </w:pPr>
            <w:r w:rsidRPr="00F971B1">
              <w:rPr>
                <w:color w:val="auto"/>
                <w:sz w:val="24"/>
                <w:szCs w:val="24"/>
                <w:lang w:eastAsia="en-GB"/>
              </w:rPr>
              <w:t>Progression step 4</w:t>
            </w:r>
          </w:p>
        </w:tc>
        <w:tc>
          <w:tcPr>
            <w:tcW w:w="2977" w:type="dxa"/>
          </w:tcPr>
          <w:p w14:paraId="0C6D2D44" w14:textId="77777777" w:rsidR="00687688" w:rsidRPr="00F971B1" w:rsidRDefault="00687688" w:rsidP="00DC2B07">
            <w:pPr>
              <w:pStyle w:val="Humanitiesheading3"/>
              <w:rPr>
                <w:color w:val="auto"/>
                <w:sz w:val="24"/>
                <w:szCs w:val="24"/>
              </w:rPr>
            </w:pPr>
            <w:r w:rsidRPr="00F971B1">
              <w:rPr>
                <w:color w:val="auto"/>
                <w:sz w:val="24"/>
                <w:szCs w:val="24"/>
                <w:lang w:eastAsia="en-GB"/>
              </w:rPr>
              <w:t>Progression step 5</w:t>
            </w:r>
          </w:p>
        </w:tc>
      </w:tr>
      <w:tr w:rsidR="00FE1A88" w:rsidRPr="00DE787C" w14:paraId="7188F52A" w14:textId="77777777" w:rsidTr="00ED15ED">
        <w:tc>
          <w:tcPr>
            <w:tcW w:w="2972" w:type="dxa"/>
            <w:shd w:val="clear" w:color="auto" w:fill="auto"/>
          </w:tcPr>
          <w:p w14:paraId="05F4FA92" w14:textId="77777777" w:rsidR="00C81C73" w:rsidRDefault="00C81C73" w:rsidP="00DC2B07">
            <w:pPr>
              <w:rPr>
                <w:sz w:val="24"/>
                <w:szCs w:val="24"/>
              </w:rPr>
            </w:pPr>
          </w:p>
          <w:p w14:paraId="5700A6D2" w14:textId="45F93F0F" w:rsidR="00FE1A88" w:rsidRPr="00766085" w:rsidRDefault="00FE1A88" w:rsidP="00DC2B07">
            <w:pPr>
              <w:rPr>
                <w:sz w:val="24"/>
                <w:szCs w:val="24"/>
              </w:rPr>
            </w:pPr>
            <w:r w:rsidRPr="00766085">
              <w:rPr>
                <w:sz w:val="24"/>
                <w:szCs w:val="24"/>
              </w:rPr>
              <w:t xml:space="preserve">I have experienced and explored numbers, including </w:t>
            </w:r>
            <w:r w:rsidRPr="002009B1">
              <w:rPr>
                <w:color w:val="1C54E7"/>
                <w:sz w:val="24"/>
                <w:szCs w:val="24"/>
              </w:rPr>
              <w:t>cardinal</w:t>
            </w:r>
            <w:r w:rsidRPr="00766085">
              <w:rPr>
                <w:sz w:val="24"/>
                <w:szCs w:val="24"/>
              </w:rPr>
              <w:t xml:space="preserve">, </w:t>
            </w:r>
            <w:r w:rsidRPr="002009B1">
              <w:rPr>
                <w:color w:val="1C54E7"/>
                <w:sz w:val="24"/>
                <w:szCs w:val="24"/>
              </w:rPr>
              <w:t>ordinal</w:t>
            </w:r>
            <w:r w:rsidRPr="001E5D17">
              <w:rPr>
                <w:color w:val="1C54E7"/>
                <w:sz w:val="24"/>
                <w:szCs w:val="24"/>
              </w:rPr>
              <w:t xml:space="preserve"> </w:t>
            </w:r>
            <w:r w:rsidRPr="00766085">
              <w:rPr>
                <w:sz w:val="24"/>
                <w:szCs w:val="24"/>
              </w:rPr>
              <w:t xml:space="preserve">and </w:t>
            </w:r>
            <w:r w:rsidRPr="002009B1">
              <w:rPr>
                <w:color w:val="1C54E7"/>
                <w:sz w:val="24"/>
                <w:szCs w:val="24"/>
              </w:rPr>
              <w:t>nominal</w:t>
            </w:r>
            <w:r w:rsidRPr="001E5D17">
              <w:rPr>
                <w:color w:val="1C54E7"/>
                <w:sz w:val="24"/>
                <w:szCs w:val="24"/>
              </w:rPr>
              <w:t xml:space="preserve"> </w:t>
            </w:r>
            <w:r w:rsidRPr="00766085">
              <w:rPr>
                <w:sz w:val="24"/>
                <w:szCs w:val="24"/>
              </w:rPr>
              <w:t>numbers, in number-rich indoor and outdoor environments.</w:t>
            </w:r>
          </w:p>
          <w:p w14:paraId="4F0CB4BC" w14:textId="371F7507" w:rsidR="00FE1A88" w:rsidRDefault="00FE1A88" w:rsidP="00DC2B07">
            <w:pPr>
              <w:rPr>
                <w:sz w:val="24"/>
                <w:szCs w:val="24"/>
              </w:rPr>
            </w:pPr>
          </w:p>
          <w:p w14:paraId="4CD9607D" w14:textId="77777777" w:rsidR="00C81C73" w:rsidRDefault="00C81C73" w:rsidP="00DC2B07">
            <w:pPr>
              <w:rPr>
                <w:sz w:val="24"/>
                <w:szCs w:val="24"/>
              </w:rPr>
            </w:pPr>
          </w:p>
          <w:p w14:paraId="357E6019" w14:textId="77777777" w:rsidR="00FE1A88" w:rsidRPr="00766085" w:rsidRDefault="00FE1A88" w:rsidP="00DC2B07">
            <w:pPr>
              <w:rPr>
                <w:sz w:val="24"/>
                <w:szCs w:val="24"/>
              </w:rPr>
            </w:pPr>
            <w:r w:rsidRPr="00766085">
              <w:rPr>
                <w:sz w:val="24"/>
                <w:szCs w:val="24"/>
              </w:rPr>
              <w:t>I can notice, recognise and write numbers in a range of media, through a multisensory approach, from 0 to 10 and beyond.</w:t>
            </w:r>
          </w:p>
          <w:p w14:paraId="4C3963B7" w14:textId="428C1F9F" w:rsidR="00FE1A88" w:rsidRDefault="00FE1A88" w:rsidP="00DC2B07">
            <w:pPr>
              <w:rPr>
                <w:sz w:val="24"/>
                <w:szCs w:val="24"/>
              </w:rPr>
            </w:pPr>
          </w:p>
          <w:p w14:paraId="14A5DCF9" w14:textId="77777777" w:rsidR="00C81C73" w:rsidRDefault="00C81C73" w:rsidP="00DC2B07">
            <w:pPr>
              <w:rPr>
                <w:sz w:val="24"/>
                <w:szCs w:val="24"/>
              </w:rPr>
            </w:pPr>
          </w:p>
          <w:p w14:paraId="50B34C01" w14:textId="77777777" w:rsidR="00FE1A88" w:rsidRPr="00766085" w:rsidRDefault="00FE1A88" w:rsidP="00DC2B07">
            <w:pPr>
              <w:rPr>
                <w:sz w:val="24"/>
                <w:szCs w:val="24"/>
              </w:rPr>
            </w:pPr>
            <w:bookmarkStart w:id="144" w:name="_Hlk23240008"/>
            <w:r w:rsidRPr="00766085">
              <w:rPr>
                <w:sz w:val="24"/>
                <w:szCs w:val="24"/>
              </w:rPr>
              <w:t xml:space="preserve">I can use mathematical language to describe quantities, and to make estimates and comparisons </w:t>
            </w:r>
            <w:r w:rsidRPr="00766085">
              <w:rPr>
                <w:rFonts w:eastAsia="Calibri"/>
                <w:color w:val="000000" w:themeColor="text1"/>
                <w:sz w:val="24"/>
                <w:szCs w:val="24"/>
              </w:rPr>
              <w:t>such as ‘more than’, ‘less than’ and ‘equal to’</w:t>
            </w:r>
            <w:r w:rsidRPr="00766085">
              <w:rPr>
                <w:sz w:val="24"/>
                <w:szCs w:val="24"/>
              </w:rPr>
              <w:t>.</w:t>
            </w:r>
          </w:p>
          <w:bookmarkEnd w:id="144"/>
          <w:p w14:paraId="6CD97F66" w14:textId="7DF76DD1" w:rsidR="00ED15ED" w:rsidRDefault="00ED15ED" w:rsidP="00DC2B07">
            <w:pPr>
              <w:rPr>
                <w:sz w:val="24"/>
                <w:szCs w:val="24"/>
              </w:rPr>
            </w:pPr>
          </w:p>
          <w:p w14:paraId="183CE9EF" w14:textId="500E7ECC" w:rsidR="00C81C73" w:rsidRDefault="00C81C73" w:rsidP="00DC2B07">
            <w:pPr>
              <w:rPr>
                <w:sz w:val="24"/>
                <w:szCs w:val="24"/>
              </w:rPr>
            </w:pPr>
          </w:p>
          <w:p w14:paraId="57232728" w14:textId="25835B3B" w:rsidR="00C81C73" w:rsidRDefault="00C81C73" w:rsidP="00DC2B07">
            <w:pPr>
              <w:rPr>
                <w:sz w:val="24"/>
                <w:szCs w:val="24"/>
              </w:rPr>
            </w:pPr>
          </w:p>
          <w:p w14:paraId="3B4F9B42" w14:textId="331A008A" w:rsidR="00C81C73" w:rsidRDefault="00C81C73" w:rsidP="00DC2B07">
            <w:pPr>
              <w:rPr>
                <w:sz w:val="24"/>
                <w:szCs w:val="24"/>
              </w:rPr>
            </w:pPr>
          </w:p>
          <w:p w14:paraId="07937EE9" w14:textId="326585B0" w:rsidR="00C81C73" w:rsidRDefault="00C81C73" w:rsidP="00DC2B07">
            <w:pPr>
              <w:rPr>
                <w:sz w:val="24"/>
                <w:szCs w:val="24"/>
              </w:rPr>
            </w:pPr>
          </w:p>
          <w:p w14:paraId="7BC69065" w14:textId="1F978E8A" w:rsidR="00C81C73" w:rsidRDefault="00C81C73" w:rsidP="00DC2B07">
            <w:pPr>
              <w:rPr>
                <w:sz w:val="24"/>
                <w:szCs w:val="24"/>
              </w:rPr>
            </w:pPr>
          </w:p>
          <w:p w14:paraId="14440A1E" w14:textId="77777777" w:rsidR="00C81C73" w:rsidRDefault="00C81C73" w:rsidP="00DC2B07">
            <w:pPr>
              <w:rPr>
                <w:sz w:val="24"/>
                <w:szCs w:val="24"/>
              </w:rPr>
            </w:pPr>
          </w:p>
          <w:p w14:paraId="4EEC4ED3" w14:textId="686E947C" w:rsidR="00FE1A88" w:rsidRPr="00766085" w:rsidRDefault="00FE1A88" w:rsidP="00DC2B07">
            <w:pPr>
              <w:rPr>
                <w:b/>
                <w:bCs/>
                <w:sz w:val="24"/>
                <w:szCs w:val="24"/>
              </w:rPr>
            </w:pPr>
            <w:r w:rsidRPr="00766085">
              <w:rPr>
                <w:sz w:val="24"/>
                <w:szCs w:val="24"/>
              </w:rPr>
              <w:t>I have experienced the counting sequence of numbers in different ways, reciting forwards and backwards, and starting at different points.</w:t>
            </w:r>
          </w:p>
          <w:p w14:paraId="5A98E5F1" w14:textId="77777777" w:rsidR="00FE1A88" w:rsidRPr="00766085" w:rsidRDefault="00FE1A88" w:rsidP="00DC2B07">
            <w:pPr>
              <w:rPr>
                <w:sz w:val="24"/>
                <w:szCs w:val="24"/>
              </w:rPr>
            </w:pPr>
          </w:p>
          <w:p w14:paraId="32DE4DFE" w14:textId="77777777" w:rsidR="00FE1A88" w:rsidRDefault="00FE1A88" w:rsidP="00DC2B07">
            <w:pPr>
              <w:rPr>
                <w:sz w:val="24"/>
                <w:szCs w:val="24"/>
              </w:rPr>
            </w:pPr>
            <w:r w:rsidRPr="00766085">
              <w:rPr>
                <w:sz w:val="24"/>
                <w:szCs w:val="24"/>
              </w:rPr>
              <w:t xml:space="preserve">I can use my experience of the counting sequence of numbers and of </w:t>
            </w:r>
            <w:r w:rsidRPr="002009B1">
              <w:rPr>
                <w:color w:val="1C54E7"/>
                <w:sz w:val="24"/>
                <w:szCs w:val="24"/>
              </w:rPr>
              <w:t>one-to-one correspondence</w:t>
            </w:r>
            <w:r w:rsidRPr="001E5D17">
              <w:rPr>
                <w:color w:val="1C54E7"/>
                <w:sz w:val="24"/>
                <w:szCs w:val="24"/>
              </w:rPr>
              <w:t xml:space="preserve"> </w:t>
            </w:r>
            <w:r w:rsidRPr="00766085">
              <w:rPr>
                <w:sz w:val="24"/>
                <w:szCs w:val="24"/>
              </w:rPr>
              <w:t>to count sets reliably. I can count objects that I can touch, and ones that I cannot.</w:t>
            </w:r>
          </w:p>
          <w:p w14:paraId="36BA40F8" w14:textId="3677F427" w:rsidR="00766085" w:rsidRPr="00766085" w:rsidRDefault="00766085" w:rsidP="00DC2B07">
            <w:pPr>
              <w:rPr>
                <w:sz w:val="24"/>
                <w:szCs w:val="24"/>
              </w:rPr>
            </w:pPr>
          </w:p>
        </w:tc>
        <w:tc>
          <w:tcPr>
            <w:tcW w:w="2977" w:type="dxa"/>
            <w:shd w:val="clear" w:color="auto" w:fill="auto"/>
          </w:tcPr>
          <w:p w14:paraId="301B0BCB" w14:textId="77777777" w:rsidR="00C81C73" w:rsidRDefault="00C81C73" w:rsidP="00DC2B07">
            <w:pPr>
              <w:rPr>
                <w:sz w:val="24"/>
                <w:szCs w:val="24"/>
              </w:rPr>
            </w:pPr>
          </w:p>
          <w:p w14:paraId="225B2B95" w14:textId="4264CD0C" w:rsidR="00FE1A88" w:rsidRPr="00766085" w:rsidRDefault="00FE1A88" w:rsidP="00DC2B07">
            <w:pPr>
              <w:rPr>
                <w:sz w:val="24"/>
                <w:szCs w:val="24"/>
              </w:rPr>
            </w:pPr>
            <w:r w:rsidRPr="00766085">
              <w:rPr>
                <w:sz w:val="24"/>
                <w:szCs w:val="24"/>
              </w:rPr>
              <w:t xml:space="preserve">I can read, write and interpret larger numbers, up to at least 1000, using digits and words. </w:t>
            </w:r>
          </w:p>
          <w:p w14:paraId="556E1E27" w14:textId="5094CE09" w:rsidR="00ED15ED" w:rsidRDefault="00ED15ED" w:rsidP="00DC2B07">
            <w:pPr>
              <w:rPr>
                <w:sz w:val="24"/>
                <w:szCs w:val="24"/>
              </w:rPr>
            </w:pPr>
          </w:p>
          <w:p w14:paraId="77B108FE" w14:textId="77777777" w:rsidR="00C81C73" w:rsidRPr="00766085" w:rsidRDefault="00C81C73" w:rsidP="00DC2B07">
            <w:pPr>
              <w:rPr>
                <w:sz w:val="24"/>
                <w:szCs w:val="24"/>
              </w:rPr>
            </w:pPr>
          </w:p>
          <w:p w14:paraId="0B90E810" w14:textId="77777777" w:rsidR="00FE1A88" w:rsidRPr="00766085" w:rsidRDefault="00FE1A88" w:rsidP="00DC2B07">
            <w:pPr>
              <w:rPr>
                <w:sz w:val="24"/>
                <w:szCs w:val="24"/>
              </w:rPr>
            </w:pPr>
            <w:r w:rsidRPr="00766085">
              <w:rPr>
                <w:rFonts w:eastAsia="Calibri"/>
                <w:color w:val="333333"/>
                <w:sz w:val="24"/>
                <w:szCs w:val="24"/>
              </w:rPr>
              <w:t>I can understand that the value of a number can be determined by the position of the digits.</w:t>
            </w:r>
          </w:p>
          <w:p w14:paraId="2FB992B7" w14:textId="0B9AC2D3" w:rsidR="00ED15ED" w:rsidRDefault="00ED15ED" w:rsidP="00DC2B07">
            <w:pPr>
              <w:rPr>
                <w:sz w:val="24"/>
                <w:szCs w:val="24"/>
              </w:rPr>
            </w:pPr>
          </w:p>
          <w:p w14:paraId="4B30C3A9" w14:textId="77777777" w:rsidR="00C81C73" w:rsidRPr="00766085" w:rsidRDefault="00C81C73" w:rsidP="00DC2B07">
            <w:pPr>
              <w:rPr>
                <w:sz w:val="24"/>
                <w:szCs w:val="24"/>
              </w:rPr>
            </w:pPr>
          </w:p>
          <w:p w14:paraId="585A82E5" w14:textId="77777777" w:rsidR="00FE1A88" w:rsidRPr="00766085" w:rsidRDefault="00FE1A88" w:rsidP="00DC2B07">
            <w:pPr>
              <w:rPr>
                <w:sz w:val="24"/>
                <w:szCs w:val="24"/>
              </w:rPr>
            </w:pPr>
            <w:bookmarkStart w:id="145" w:name="_Hlk23239948"/>
            <w:r w:rsidRPr="00766085">
              <w:rPr>
                <w:sz w:val="24"/>
                <w:szCs w:val="24"/>
              </w:rPr>
              <w:t>I have engaged in practical tasks to estimate and round numbers to the nearest 10 and 100.</w:t>
            </w:r>
          </w:p>
          <w:bookmarkEnd w:id="145"/>
          <w:p w14:paraId="235C6CAD" w14:textId="09C44A5E" w:rsidR="00FE1A88" w:rsidRDefault="00FE1A88" w:rsidP="00DC2B07">
            <w:pPr>
              <w:rPr>
                <w:sz w:val="24"/>
                <w:szCs w:val="24"/>
              </w:rPr>
            </w:pPr>
          </w:p>
          <w:p w14:paraId="4A65AC00" w14:textId="77777777" w:rsidR="00C81C73" w:rsidRDefault="00C81C73" w:rsidP="00DC2B07">
            <w:pPr>
              <w:rPr>
                <w:sz w:val="24"/>
                <w:szCs w:val="24"/>
              </w:rPr>
            </w:pPr>
          </w:p>
          <w:p w14:paraId="2BC1E863" w14:textId="77777777" w:rsidR="00FE1A88" w:rsidRPr="00766085" w:rsidRDefault="00FE1A88" w:rsidP="00DC2B07">
            <w:pPr>
              <w:rPr>
                <w:sz w:val="24"/>
                <w:szCs w:val="24"/>
              </w:rPr>
            </w:pPr>
            <w:r w:rsidRPr="00766085">
              <w:rPr>
                <w:sz w:val="24"/>
                <w:szCs w:val="24"/>
              </w:rPr>
              <w:t xml:space="preserve">I am beginning to estimate and check the accuracy of my answers, using </w:t>
            </w:r>
            <w:r w:rsidRPr="002009B1">
              <w:rPr>
                <w:color w:val="1C54E7"/>
                <w:sz w:val="24"/>
                <w:szCs w:val="24"/>
              </w:rPr>
              <w:t>inverse</w:t>
            </w:r>
            <w:r w:rsidRPr="00223803">
              <w:rPr>
                <w:color w:val="1C54E7"/>
                <w:sz w:val="24"/>
                <w:szCs w:val="24"/>
              </w:rPr>
              <w:t xml:space="preserve"> </w:t>
            </w:r>
            <w:r w:rsidRPr="00766085">
              <w:rPr>
                <w:sz w:val="24"/>
                <w:szCs w:val="24"/>
              </w:rPr>
              <w:t>operations when appropriate.</w:t>
            </w:r>
          </w:p>
          <w:p w14:paraId="48FCF901" w14:textId="76D7B319" w:rsidR="00FE1A88" w:rsidRDefault="00FE1A88" w:rsidP="00DC2B07">
            <w:pPr>
              <w:rPr>
                <w:sz w:val="24"/>
                <w:szCs w:val="24"/>
              </w:rPr>
            </w:pPr>
          </w:p>
          <w:p w14:paraId="4BFEC35D" w14:textId="11846ECC" w:rsidR="00C81C73" w:rsidRDefault="00C81C73" w:rsidP="00DC2B07">
            <w:pPr>
              <w:rPr>
                <w:sz w:val="24"/>
                <w:szCs w:val="24"/>
              </w:rPr>
            </w:pPr>
          </w:p>
          <w:p w14:paraId="209B4DF2" w14:textId="1811F983" w:rsidR="00C81C73" w:rsidRDefault="00C81C73" w:rsidP="00DC2B07">
            <w:pPr>
              <w:rPr>
                <w:sz w:val="24"/>
                <w:szCs w:val="24"/>
              </w:rPr>
            </w:pPr>
          </w:p>
          <w:p w14:paraId="049DC6EC" w14:textId="458A5D26" w:rsidR="00C81C73" w:rsidRDefault="00C81C73" w:rsidP="00DC2B07">
            <w:pPr>
              <w:rPr>
                <w:sz w:val="24"/>
                <w:szCs w:val="24"/>
              </w:rPr>
            </w:pPr>
          </w:p>
          <w:p w14:paraId="68244C1A" w14:textId="77777777" w:rsidR="00C81C73" w:rsidRDefault="00C81C73" w:rsidP="00DC2B07">
            <w:pPr>
              <w:rPr>
                <w:sz w:val="24"/>
                <w:szCs w:val="24"/>
              </w:rPr>
            </w:pPr>
          </w:p>
          <w:p w14:paraId="2BE96971" w14:textId="41FB02D8" w:rsidR="00FE1A88" w:rsidRPr="00766085" w:rsidRDefault="00FE1A88" w:rsidP="00DC2B07">
            <w:pPr>
              <w:rPr>
                <w:sz w:val="24"/>
                <w:szCs w:val="24"/>
              </w:rPr>
            </w:pPr>
            <w:r w:rsidRPr="00766085">
              <w:rPr>
                <w:sz w:val="24"/>
                <w:szCs w:val="24"/>
              </w:rPr>
              <w:t xml:space="preserve">I can order and sequence numbers, including odd and even numbers, and I can count on and back </w:t>
            </w:r>
            <w:r w:rsidRPr="00766085">
              <w:rPr>
                <w:rFonts w:eastAsia="Calibri"/>
                <w:color w:val="333333"/>
                <w:sz w:val="24"/>
                <w:szCs w:val="24"/>
              </w:rPr>
              <w:t xml:space="preserve">in step sizes of any </w:t>
            </w:r>
            <w:r w:rsidRPr="002009B1">
              <w:rPr>
                <w:rFonts w:eastAsia="Calibri"/>
                <w:color w:val="1C54E7"/>
                <w:sz w:val="24"/>
                <w:szCs w:val="24"/>
              </w:rPr>
              <w:t>whole</w:t>
            </w:r>
            <w:r w:rsidRPr="00447C2C">
              <w:rPr>
                <w:rFonts w:eastAsia="Calibri"/>
                <w:b/>
                <w:color w:val="1C54E7"/>
                <w:sz w:val="24"/>
                <w:szCs w:val="24"/>
              </w:rPr>
              <w:t xml:space="preserve"> </w:t>
            </w:r>
            <w:r w:rsidRPr="002009B1">
              <w:rPr>
                <w:rFonts w:eastAsia="Calibri"/>
                <w:color w:val="1C54E7"/>
                <w:sz w:val="24"/>
                <w:szCs w:val="24"/>
              </w:rPr>
              <w:t>number</w:t>
            </w:r>
            <w:r w:rsidRPr="00766085">
              <w:rPr>
                <w:rFonts w:eastAsia="Calibri"/>
                <w:color w:val="333333"/>
                <w:sz w:val="24"/>
                <w:szCs w:val="24"/>
              </w:rPr>
              <w:t xml:space="preserve"> and simple </w:t>
            </w:r>
            <w:r w:rsidRPr="002009B1">
              <w:rPr>
                <w:rFonts w:eastAsia="Calibri"/>
                <w:color w:val="1C54E7"/>
                <w:sz w:val="24"/>
                <w:szCs w:val="24"/>
              </w:rPr>
              <w:t>unit</w:t>
            </w:r>
            <w:r w:rsidRPr="00120455">
              <w:rPr>
                <w:rFonts w:eastAsia="Calibri"/>
                <w:b/>
                <w:color w:val="1C54E7"/>
                <w:sz w:val="24"/>
                <w:szCs w:val="24"/>
              </w:rPr>
              <w:t xml:space="preserve"> </w:t>
            </w:r>
            <w:r w:rsidRPr="002009B1">
              <w:rPr>
                <w:rFonts w:eastAsia="Calibri"/>
                <w:color w:val="1C54E7"/>
                <w:sz w:val="24"/>
                <w:szCs w:val="24"/>
              </w:rPr>
              <w:t>fractions</w:t>
            </w:r>
            <w:r w:rsidRPr="00766085">
              <w:rPr>
                <w:rFonts w:eastAsia="Calibri"/>
                <w:color w:val="333333"/>
                <w:sz w:val="24"/>
                <w:szCs w:val="24"/>
              </w:rPr>
              <w:t>.</w:t>
            </w:r>
          </w:p>
          <w:p w14:paraId="004605DF" w14:textId="77777777" w:rsidR="00FE1A88" w:rsidRPr="00766085" w:rsidRDefault="00FE1A88" w:rsidP="00DC2B07">
            <w:pPr>
              <w:rPr>
                <w:sz w:val="24"/>
                <w:szCs w:val="24"/>
              </w:rPr>
            </w:pPr>
          </w:p>
        </w:tc>
        <w:tc>
          <w:tcPr>
            <w:tcW w:w="3118" w:type="dxa"/>
            <w:shd w:val="clear" w:color="auto" w:fill="auto"/>
          </w:tcPr>
          <w:p w14:paraId="2737E5D8" w14:textId="77777777" w:rsidR="00C81C73" w:rsidRDefault="00C81C73" w:rsidP="00DC2B07">
            <w:pPr>
              <w:rPr>
                <w:sz w:val="24"/>
                <w:szCs w:val="24"/>
              </w:rPr>
            </w:pPr>
          </w:p>
          <w:p w14:paraId="195BF5C9" w14:textId="469397EB" w:rsidR="00FE1A88" w:rsidRPr="00766085" w:rsidRDefault="00FE1A88" w:rsidP="00DC2B07">
            <w:pPr>
              <w:rPr>
                <w:sz w:val="24"/>
                <w:szCs w:val="24"/>
              </w:rPr>
            </w:pPr>
            <w:r w:rsidRPr="00766085">
              <w:rPr>
                <w:sz w:val="24"/>
                <w:szCs w:val="24"/>
              </w:rPr>
              <w:t>I can use a range of representations to develop and secure my understanding that the value of a digit is related to its position. I can read, record and interpret numbers, using figures and words up to at least one million.</w:t>
            </w:r>
          </w:p>
          <w:p w14:paraId="77F0D538" w14:textId="5061A548" w:rsidR="00FE1A88" w:rsidRDefault="00FE1A88" w:rsidP="00DC2B07">
            <w:pPr>
              <w:rPr>
                <w:sz w:val="24"/>
                <w:szCs w:val="24"/>
              </w:rPr>
            </w:pPr>
          </w:p>
          <w:p w14:paraId="4D0E92C9" w14:textId="77777777" w:rsidR="00C81C73" w:rsidRDefault="00C81C73" w:rsidP="00DC2B07">
            <w:pPr>
              <w:rPr>
                <w:sz w:val="24"/>
                <w:szCs w:val="24"/>
              </w:rPr>
            </w:pPr>
          </w:p>
          <w:p w14:paraId="6D30AC33" w14:textId="55CE50F6" w:rsidR="00FE1A88" w:rsidRPr="00766085" w:rsidRDefault="00FE1A88" w:rsidP="00DC2B07">
            <w:pPr>
              <w:rPr>
                <w:sz w:val="24"/>
                <w:szCs w:val="24"/>
              </w:rPr>
            </w:pPr>
            <w:r w:rsidRPr="00766085">
              <w:rPr>
                <w:sz w:val="24"/>
                <w:szCs w:val="24"/>
              </w:rPr>
              <w:t xml:space="preserve">I can use a range of representations to extend my understanding of the number system to include negative values, decimals and fractions. I can accurately place </w:t>
            </w:r>
            <w:r w:rsidRPr="002009B1">
              <w:rPr>
                <w:color w:val="1C54E7"/>
                <w:sz w:val="24"/>
                <w:szCs w:val="24"/>
              </w:rPr>
              <w:t>integers</w:t>
            </w:r>
            <w:r w:rsidRPr="00766085">
              <w:rPr>
                <w:sz w:val="24"/>
                <w:szCs w:val="24"/>
              </w:rPr>
              <w:t>, decimals and fractional quantities on a number line. I can apply my understanding of number value to round and approximate appropriately.</w:t>
            </w:r>
          </w:p>
          <w:p w14:paraId="7F4B114A" w14:textId="77777777" w:rsidR="00FE1A88" w:rsidRPr="00766085" w:rsidRDefault="00FE1A88" w:rsidP="00DC2B07">
            <w:pPr>
              <w:rPr>
                <w:sz w:val="24"/>
                <w:szCs w:val="24"/>
              </w:rPr>
            </w:pPr>
          </w:p>
        </w:tc>
        <w:tc>
          <w:tcPr>
            <w:tcW w:w="2982" w:type="dxa"/>
            <w:shd w:val="clear" w:color="auto" w:fill="auto"/>
          </w:tcPr>
          <w:p w14:paraId="54BC7B04" w14:textId="77777777" w:rsidR="00C81C73" w:rsidRDefault="00C81C73" w:rsidP="00DC2B07">
            <w:pPr>
              <w:rPr>
                <w:sz w:val="24"/>
                <w:szCs w:val="24"/>
              </w:rPr>
            </w:pPr>
          </w:p>
          <w:p w14:paraId="7DE35251" w14:textId="5198247C" w:rsidR="00FE1A88" w:rsidRPr="00766085" w:rsidRDefault="00FE1A88" w:rsidP="00DC2B07">
            <w:pPr>
              <w:rPr>
                <w:sz w:val="24"/>
                <w:szCs w:val="24"/>
              </w:rPr>
            </w:pPr>
            <w:r w:rsidRPr="00766085">
              <w:rPr>
                <w:sz w:val="24"/>
                <w:szCs w:val="24"/>
              </w:rPr>
              <w:t xml:space="preserve">I can use standard index form to </w:t>
            </w:r>
            <w:r w:rsidRPr="00766085">
              <w:rPr>
                <w:rFonts w:eastAsia="Calibri"/>
                <w:color w:val="333333"/>
                <w:sz w:val="24"/>
                <w:szCs w:val="24"/>
              </w:rPr>
              <w:t>represent large and small numbers</w:t>
            </w:r>
            <w:r w:rsidRPr="00766085">
              <w:rPr>
                <w:sz w:val="24"/>
                <w:szCs w:val="24"/>
              </w:rPr>
              <w:t xml:space="preserve">, performing calculations in context. I can use appropriate rounding methods, including </w:t>
            </w:r>
            <w:r w:rsidRPr="002009B1">
              <w:rPr>
                <w:color w:val="1C54E7"/>
                <w:sz w:val="24"/>
                <w:szCs w:val="24"/>
              </w:rPr>
              <w:t>significant figures</w:t>
            </w:r>
            <w:r w:rsidRPr="00766085">
              <w:rPr>
                <w:sz w:val="24"/>
                <w:szCs w:val="24"/>
              </w:rPr>
              <w:t>, to estimate values.</w:t>
            </w:r>
          </w:p>
          <w:p w14:paraId="14D9F92C" w14:textId="77777777" w:rsidR="00FE1A88" w:rsidRPr="00766085" w:rsidRDefault="00FE1A88" w:rsidP="00DC2B07">
            <w:pPr>
              <w:rPr>
                <w:sz w:val="24"/>
                <w:szCs w:val="24"/>
              </w:rPr>
            </w:pPr>
          </w:p>
        </w:tc>
        <w:tc>
          <w:tcPr>
            <w:tcW w:w="2977" w:type="dxa"/>
            <w:shd w:val="clear" w:color="auto" w:fill="auto"/>
          </w:tcPr>
          <w:p w14:paraId="17E848F5" w14:textId="77777777" w:rsidR="00C81C73" w:rsidRDefault="00C81C73" w:rsidP="00DC2B07">
            <w:pPr>
              <w:rPr>
                <w:sz w:val="24"/>
                <w:szCs w:val="24"/>
              </w:rPr>
            </w:pPr>
          </w:p>
          <w:p w14:paraId="5FDD9051" w14:textId="0E4F6BD3" w:rsidR="00FE1A88" w:rsidRPr="00766085" w:rsidRDefault="00FE1A88" w:rsidP="00DC2B07">
            <w:pPr>
              <w:rPr>
                <w:sz w:val="24"/>
                <w:szCs w:val="24"/>
              </w:rPr>
            </w:pPr>
            <w:r w:rsidRPr="00766085">
              <w:rPr>
                <w:sz w:val="24"/>
                <w:szCs w:val="24"/>
              </w:rPr>
              <w:t xml:space="preserve">I can use my knowledge that measurements are not always accurate, and are subject to </w:t>
            </w:r>
            <w:r w:rsidRPr="002009B1">
              <w:rPr>
                <w:color w:val="1C54E7"/>
                <w:sz w:val="24"/>
                <w:szCs w:val="24"/>
              </w:rPr>
              <w:t>tolerance</w:t>
            </w:r>
            <w:r w:rsidRPr="001E5D17">
              <w:rPr>
                <w:color w:val="1C54E7"/>
                <w:sz w:val="24"/>
                <w:szCs w:val="24"/>
              </w:rPr>
              <w:t xml:space="preserve"> </w:t>
            </w:r>
            <w:r w:rsidRPr="00766085">
              <w:rPr>
                <w:sz w:val="24"/>
                <w:szCs w:val="24"/>
              </w:rPr>
              <w:t>and margins of error, to solve problems involving upper and lower bounds.</w:t>
            </w:r>
          </w:p>
          <w:p w14:paraId="51F650DC" w14:textId="77777777" w:rsidR="00FE1A88" w:rsidRPr="00766085" w:rsidRDefault="00FE1A88" w:rsidP="00DC2B07">
            <w:pPr>
              <w:rPr>
                <w:sz w:val="24"/>
                <w:szCs w:val="24"/>
              </w:rPr>
            </w:pPr>
          </w:p>
        </w:tc>
      </w:tr>
      <w:tr w:rsidR="00FE1A88" w:rsidRPr="00DE787C" w14:paraId="1A6E018D" w14:textId="77777777" w:rsidTr="00ED15ED">
        <w:tc>
          <w:tcPr>
            <w:tcW w:w="2972" w:type="dxa"/>
          </w:tcPr>
          <w:p w14:paraId="0C2B00CD" w14:textId="77777777" w:rsidR="00FE1A88" w:rsidRPr="00687688" w:rsidRDefault="00FE1A88" w:rsidP="00DC2B07">
            <w:pPr>
              <w:rPr>
                <w:sz w:val="24"/>
                <w:szCs w:val="24"/>
              </w:rPr>
            </w:pPr>
          </w:p>
        </w:tc>
        <w:tc>
          <w:tcPr>
            <w:tcW w:w="2977" w:type="dxa"/>
          </w:tcPr>
          <w:p w14:paraId="494D461E" w14:textId="77777777" w:rsidR="00C81C73" w:rsidRDefault="00C81C73" w:rsidP="00DC2B07">
            <w:pPr>
              <w:rPr>
                <w:sz w:val="24"/>
                <w:szCs w:val="24"/>
              </w:rPr>
            </w:pPr>
          </w:p>
          <w:p w14:paraId="68CA625B" w14:textId="7CD31804" w:rsidR="00FE1A88" w:rsidRPr="00766085" w:rsidRDefault="00FE1A88" w:rsidP="00DC2B07">
            <w:pPr>
              <w:rPr>
                <w:sz w:val="24"/>
                <w:szCs w:val="24"/>
              </w:rPr>
            </w:pPr>
            <w:r w:rsidRPr="00766085">
              <w:rPr>
                <w:sz w:val="24"/>
                <w:szCs w:val="24"/>
              </w:rPr>
              <w:t xml:space="preserve">I am beginning to understand that </w:t>
            </w:r>
            <w:r w:rsidRPr="002009B1">
              <w:rPr>
                <w:color w:val="1C54E7"/>
                <w:sz w:val="24"/>
                <w:szCs w:val="24"/>
              </w:rPr>
              <w:t>unit</w:t>
            </w:r>
            <w:r w:rsidRPr="001E5D17">
              <w:rPr>
                <w:b/>
                <w:color w:val="1C54E7"/>
                <w:sz w:val="24"/>
                <w:szCs w:val="24"/>
              </w:rPr>
              <w:t xml:space="preserve"> </w:t>
            </w:r>
            <w:r w:rsidRPr="002009B1">
              <w:rPr>
                <w:color w:val="1C54E7"/>
                <w:sz w:val="24"/>
                <w:szCs w:val="24"/>
              </w:rPr>
              <w:t>fractions</w:t>
            </w:r>
            <w:r w:rsidRPr="00766085">
              <w:rPr>
                <w:color w:val="00B050"/>
                <w:sz w:val="24"/>
                <w:szCs w:val="24"/>
              </w:rPr>
              <w:t xml:space="preserve"> </w:t>
            </w:r>
            <w:r w:rsidRPr="00766085">
              <w:rPr>
                <w:sz w:val="24"/>
                <w:szCs w:val="24"/>
              </w:rPr>
              <w:t>represent equal parts of a whole and are a way of describing quantities and relationships.</w:t>
            </w:r>
          </w:p>
          <w:p w14:paraId="372C2B81" w14:textId="77777777" w:rsidR="00FE1A88" w:rsidRPr="00766085" w:rsidRDefault="00FE1A88" w:rsidP="00DC2B07">
            <w:pPr>
              <w:rPr>
                <w:sz w:val="24"/>
                <w:szCs w:val="24"/>
              </w:rPr>
            </w:pPr>
          </w:p>
          <w:p w14:paraId="41582522" w14:textId="77777777" w:rsidR="00C81C73" w:rsidRDefault="00FE1A88" w:rsidP="0060461F">
            <w:pPr>
              <w:rPr>
                <w:sz w:val="24"/>
                <w:szCs w:val="24"/>
              </w:rPr>
            </w:pPr>
            <w:r w:rsidRPr="00766085">
              <w:rPr>
                <w:sz w:val="24"/>
                <w:szCs w:val="24"/>
              </w:rPr>
              <w:t xml:space="preserve">I have experienced fractions in practical situations, using a variety of representations. </w:t>
            </w:r>
          </w:p>
          <w:p w14:paraId="25EAA460" w14:textId="291E6EF0" w:rsidR="00C81C73" w:rsidRDefault="00C81C73" w:rsidP="0060461F">
            <w:pPr>
              <w:rPr>
                <w:sz w:val="24"/>
                <w:szCs w:val="24"/>
              </w:rPr>
            </w:pPr>
          </w:p>
          <w:p w14:paraId="0F92C588" w14:textId="4C3C8641" w:rsidR="00C81C73" w:rsidRDefault="00C81C73" w:rsidP="0060461F">
            <w:pPr>
              <w:rPr>
                <w:sz w:val="24"/>
                <w:szCs w:val="24"/>
              </w:rPr>
            </w:pPr>
          </w:p>
          <w:p w14:paraId="48F74DC5" w14:textId="0B1BAC32" w:rsidR="00C81C73" w:rsidRDefault="00C81C73" w:rsidP="0060461F">
            <w:pPr>
              <w:rPr>
                <w:sz w:val="24"/>
                <w:szCs w:val="24"/>
              </w:rPr>
            </w:pPr>
          </w:p>
          <w:p w14:paraId="3FA9C072" w14:textId="77777777" w:rsidR="00C81C73" w:rsidRDefault="00C81C73" w:rsidP="0060461F">
            <w:pPr>
              <w:rPr>
                <w:sz w:val="24"/>
                <w:szCs w:val="24"/>
              </w:rPr>
            </w:pPr>
          </w:p>
          <w:p w14:paraId="348DC3AA" w14:textId="1BF8769A" w:rsidR="00FE1A88" w:rsidRPr="00766085" w:rsidRDefault="00FE1A88" w:rsidP="0060461F">
            <w:pPr>
              <w:rPr>
                <w:sz w:val="24"/>
                <w:szCs w:val="24"/>
              </w:rPr>
            </w:pPr>
            <w:r w:rsidRPr="00766085">
              <w:rPr>
                <w:sz w:val="24"/>
                <w:szCs w:val="24"/>
              </w:rPr>
              <w:t>I have explored equivalent fractions and understand equivalent fraction relationships.</w:t>
            </w:r>
          </w:p>
        </w:tc>
        <w:tc>
          <w:tcPr>
            <w:tcW w:w="3118" w:type="dxa"/>
          </w:tcPr>
          <w:p w14:paraId="2F816941" w14:textId="77777777" w:rsidR="00C81C73" w:rsidRDefault="00C81C73" w:rsidP="00DC2B07">
            <w:pPr>
              <w:rPr>
                <w:sz w:val="24"/>
                <w:szCs w:val="24"/>
              </w:rPr>
            </w:pPr>
          </w:p>
          <w:p w14:paraId="3D981565" w14:textId="5E1039AC" w:rsidR="00FE1A88" w:rsidRPr="00766085" w:rsidRDefault="00FE1A88" w:rsidP="00DC2B07">
            <w:pPr>
              <w:rPr>
                <w:sz w:val="24"/>
                <w:szCs w:val="24"/>
              </w:rPr>
            </w:pPr>
            <w:r w:rsidRPr="00766085">
              <w:rPr>
                <w:sz w:val="24"/>
                <w:szCs w:val="24"/>
              </w:rPr>
              <w:t>I can demonstrate my understanding that non-integer quantities can be represented using fractions (including fractions greater than 1), decimals and percentages. I can use my knowledge of equivalence to compare the size of simple fractions, decimals and percentages and I can convert between representations.</w:t>
            </w:r>
          </w:p>
          <w:p w14:paraId="0E7985DB" w14:textId="4662C449" w:rsidR="00FE1A88" w:rsidRDefault="00FE1A88" w:rsidP="00DC2B07">
            <w:pPr>
              <w:rPr>
                <w:sz w:val="24"/>
                <w:szCs w:val="24"/>
              </w:rPr>
            </w:pPr>
          </w:p>
          <w:p w14:paraId="5610F91D" w14:textId="0C812D7A" w:rsidR="00C81C73" w:rsidRDefault="00C81C73" w:rsidP="00DC2B07">
            <w:pPr>
              <w:rPr>
                <w:sz w:val="24"/>
                <w:szCs w:val="24"/>
              </w:rPr>
            </w:pPr>
          </w:p>
          <w:p w14:paraId="52BA570B" w14:textId="77777777" w:rsidR="00C81C73" w:rsidRPr="00766085" w:rsidRDefault="00C81C73" w:rsidP="00DC2B07">
            <w:pPr>
              <w:rPr>
                <w:sz w:val="24"/>
                <w:szCs w:val="24"/>
              </w:rPr>
            </w:pPr>
          </w:p>
          <w:p w14:paraId="61694808" w14:textId="77777777" w:rsidR="00766085" w:rsidRDefault="00FE1A88" w:rsidP="00511768">
            <w:pPr>
              <w:rPr>
                <w:sz w:val="24"/>
                <w:szCs w:val="24"/>
              </w:rPr>
            </w:pPr>
            <w:r w:rsidRPr="00766085">
              <w:rPr>
                <w:sz w:val="24"/>
                <w:szCs w:val="24"/>
              </w:rPr>
              <w:t xml:space="preserve">I can demonstrate my understanding that a fraction can be used as an </w:t>
            </w:r>
            <w:r w:rsidRPr="002009B1">
              <w:rPr>
                <w:color w:val="1C54E7"/>
                <w:sz w:val="24"/>
                <w:szCs w:val="24"/>
              </w:rPr>
              <w:t>operator</w:t>
            </w:r>
            <w:r w:rsidRPr="001E5D17">
              <w:rPr>
                <w:color w:val="1C54E7"/>
                <w:sz w:val="24"/>
                <w:szCs w:val="24"/>
              </w:rPr>
              <w:t xml:space="preserve"> </w:t>
            </w:r>
            <w:r w:rsidRPr="00766085">
              <w:rPr>
                <w:sz w:val="24"/>
                <w:szCs w:val="24"/>
              </w:rPr>
              <w:t>or to represent division.</w:t>
            </w:r>
            <w:r w:rsidR="00511768">
              <w:rPr>
                <w:sz w:val="24"/>
                <w:szCs w:val="24"/>
              </w:rPr>
              <w:t xml:space="preserve"> </w:t>
            </w:r>
            <w:r w:rsidRPr="00766085">
              <w:rPr>
                <w:sz w:val="24"/>
                <w:szCs w:val="24"/>
              </w:rPr>
              <w:t xml:space="preserve">I can understand the </w:t>
            </w:r>
            <w:r w:rsidRPr="002009B1">
              <w:rPr>
                <w:color w:val="1C54E7"/>
                <w:sz w:val="24"/>
                <w:szCs w:val="24"/>
              </w:rPr>
              <w:t>inverse</w:t>
            </w:r>
            <w:r w:rsidRPr="001E5D17">
              <w:rPr>
                <w:color w:val="1C54E7"/>
                <w:sz w:val="24"/>
                <w:szCs w:val="24"/>
              </w:rPr>
              <w:t xml:space="preserve"> </w:t>
            </w:r>
            <w:r w:rsidRPr="00766085">
              <w:rPr>
                <w:sz w:val="24"/>
                <w:szCs w:val="24"/>
              </w:rPr>
              <w:t>relation between the denominator of a fraction and its value.</w:t>
            </w:r>
          </w:p>
          <w:p w14:paraId="226840D1" w14:textId="77777777" w:rsidR="00916E9F" w:rsidRDefault="00916E9F" w:rsidP="00511768">
            <w:pPr>
              <w:rPr>
                <w:sz w:val="24"/>
                <w:szCs w:val="24"/>
              </w:rPr>
            </w:pPr>
          </w:p>
          <w:p w14:paraId="6710E4F1" w14:textId="228D50FA" w:rsidR="00916E9F" w:rsidRPr="00766085" w:rsidRDefault="00916E9F" w:rsidP="00511768">
            <w:pPr>
              <w:rPr>
                <w:sz w:val="24"/>
                <w:szCs w:val="24"/>
              </w:rPr>
            </w:pPr>
          </w:p>
        </w:tc>
        <w:tc>
          <w:tcPr>
            <w:tcW w:w="2982" w:type="dxa"/>
          </w:tcPr>
          <w:p w14:paraId="2E96D7EF" w14:textId="77777777" w:rsidR="00C81C73" w:rsidRDefault="00C81C73" w:rsidP="00DC2B07">
            <w:pPr>
              <w:rPr>
                <w:sz w:val="24"/>
                <w:szCs w:val="24"/>
              </w:rPr>
            </w:pPr>
          </w:p>
          <w:p w14:paraId="0E2BEF35" w14:textId="3E827A33" w:rsidR="00FE1A88" w:rsidRPr="00766085" w:rsidRDefault="00FE1A88" w:rsidP="00DC2B07">
            <w:pPr>
              <w:rPr>
                <w:sz w:val="24"/>
                <w:szCs w:val="24"/>
              </w:rPr>
            </w:pPr>
            <w:r w:rsidRPr="00766085">
              <w:rPr>
                <w:sz w:val="24"/>
                <w:szCs w:val="24"/>
              </w:rPr>
              <w:t>I can use my knowledge of the equivalence of fractions, decimals and percentages to understand that numbers or proportions may be represented in different ways.</w:t>
            </w:r>
          </w:p>
          <w:p w14:paraId="46848F2F" w14:textId="77777777" w:rsidR="00FE1A88" w:rsidRPr="00766085" w:rsidRDefault="00FE1A88" w:rsidP="00DC2B07">
            <w:pPr>
              <w:rPr>
                <w:sz w:val="24"/>
                <w:szCs w:val="24"/>
              </w:rPr>
            </w:pPr>
          </w:p>
          <w:p w14:paraId="6675CA20" w14:textId="1E0DC81D" w:rsidR="00FE1A88" w:rsidRPr="001E5D17" w:rsidRDefault="00FE1A88" w:rsidP="00DC2B07">
            <w:pPr>
              <w:rPr>
                <w:sz w:val="24"/>
                <w:szCs w:val="24"/>
              </w:rPr>
            </w:pPr>
            <w:r w:rsidRPr="00766085">
              <w:rPr>
                <w:sz w:val="24"/>
                <w:szCs w:val="24"/>
              </w:rPr>
              <w:t>I have derived and can apply the rules of indices, using</w:t>
            </w:r>
            <w:r w:rsidR="001E5D17" w:rsidRPr="00916E9F">
              <w:rPr>
                <w:color w:val="1C54E7"/>
                <w:sz w:val="24"/>
                <w:szCs w:val="24"/>
              </w:rPr>
              <w:t xml:space="preserve"> </w:t>
            </w:r>
            <w:r w:rsidR="001E5D17" w:rsidRPr="002009B1">
              <w:rPr>
                <w:color w:val="1C54E7"/>
                <w:sz w:val="24"/>
                <w:szCs w:val="24"/>
              </w:rPr>
              <w:t>integer exponents</w:t>
            </w:r>
            <w:r w:rsidR="001E5D17">
              <w:rPr>
                <w:sz w:val="24"/>
                <w:szCs w:val="24"/>
              </w:rPr>
              <w:t>.</w:t>
            </w:r>
          </w:p>
          <w:p w14:paraId="4FD8157A" w14:textId="77777777" w:rsidR="00FE1A88" w:rsidRPr="00766085" w:rsidRDefault="00FE1A88" w:rsidP="00DC2B07">
            <w:pPr>
              <w:rPr>
                <w:sz w:val="24"/>
                <w:szCs w:val="24"/>
              </w:rPr>
            </w:pPr>
          </w:p>
        </w:tc>
        <w:tc>
          <w:tcPr>
            <w:tcW w:w="2977" w:type="dxa"/>
          </w:tcPr>
          <w:p w14:paraId="60360134" w14:textId="77777777" w:rsidR="00C81C73" w:rsidRDefault="00C81C73" w:rsidP="00DC2B07">
            <w:pPr>
              <w:rPr>
                <w:sz w:val="24"/>
                <w:szCs w:val="24"/>
              </w:rPr>
            </w:pPr>
          </w:p>
          <w:p w14:paraId="2FBCB9B8" w14:textId="1E272EAA" w:rsidR="00FE1A88" w:rsidRPr="00766085" w:rsidRDefault="00FE1A88" w:rsidP="00DC2B07">
            <w:pPr>
              <w:rPr>
                <w:sz w:val="24"/>
                <w:szCs w:val="24"/>
              </w:rPr>
            </w:pPr>
            <w:r w:rsidRPr="00766085">
              <w:rPr>
                <w:sz w:val="24"/>
                <w:szCs w:val="24"/>
              </w:rPr>
              <w:t>I can recognise the difference between rational and irrational numbers, and I have derived rules and applied them to simplify and decompose surds.</w:t>
            </w:r>
            <w:r w:rsidR="00916E9F">
              <w:rPr>
                <w:sz w:val="24"/>
                <w:szCs w:val="24"/>
              </w:rPr>
              <w:t xml:space="preserve"> </w:t>
            </w:r>
            <w:r w:rsidRPr="00766085">
              <w:rPr>
                <w:sz w:val="24"/>
                <w:szCs w:val="24"/>
              </w:rPr>
              <w:t xml:space="preserve">I can extend my knowledge of the equivalence of fractions, decimals and percentages to understand that </w:t>
            </w:r>
            <w:r w:rsidRPr="002009B1">
              <w:rPr>
                <w:color w:val="1C54E7"/>
                <w:sz w:val="24"/>
                <w:szCs w:val="24"/>
              </w:rPr>
              <w:t>recurring decimals</w:t>
            </w:r>
            <w:r w:rsidRPr="001E5D17">
              <w:rPr>
                <w:color w:val="1C54E7"/>
                <w:sz w:val="24"/>
                <w:szCs w:val="24"/>
              </w:rPr>
              <w:t xml:space="preserve"> </w:t>
            </w:r>
            <w:r w:rsidRPr="00766085">
              <w:rPr>
                <w:sz w:val="24"/>
                <w:szCs w:val="24"/>
              </w:rPr>
              <w:t>may be represented in different ways.</w:t>
            </w:r>
          </w:p>
          <w:p w14:paraId="762D9DDC" w14:textId="77777777" w:rsidR="00FE1A88" w:rsidRPr="00766085" w:rsidRDefault="00FE1A88" w:rsidP="00DC2B07">
            <w:pPr>
              <w:rPr>
                <w:sz w:val="24"/>
                <w:szCs w:val="24"/>
              </w:rPr>
            </w:pPr>
          </w:p>
          <w:p w14:paraId="4F0DEED7" w14:textId="77777777" w:rsidR="00FE1A88" w:rsidRPr="00766085" w:rsidRDefault="00FE1A88" w:rsidP="00DC2B07">
            <w:pPr>
              <w:rPr>
                <w:sz w:val="24"/>
                <w:szCs w:val="24"/>
              </w:rPr>
            </w:pPr>
            <w:r w:rsidRPr="00766085">
              <w:rPr>
                <w:sz w:val="24"/>
                <w:szCs w:val="24"/>
              </w:rPr>
              <w:t xml:space="preserve">I have explored the relationship between powers, roots and fractional indices </w:t>
            </w:r>
            <w:r w:rsidRPr="00766085">
              <w:rPr>
                <w:rFonts w:eastAsia="Calibri"/>
                <w:color w:val="000000" w:themeColor="text1"/>
                <w:sz w:val="24"/>
                <w:szCs w:val="24"/>
              </w:rPr>
              <w:t>and can use it to solve problems</w:t>
            </w:r>
            <w:r w:rsidRPr="00766085">
              <w:rPr>
                <w:sz w:val="24"/>
                <w:szCs w:val="24"/>
              </w:rPr>
              <w:t>.</w:t>
            </w:r>
          </w:p>
          <w:p w14:paraId="649099ED" w14:textId="77777777" w:rsidR="00FE1A88" w:rsidRPr="00766085" w:rsidRDefault="00FE1A88" w:rsidP="00DC2B07">
            <w:pPr>
              <w:rPr>
                <w:sz w:val="24"/>
                <w:szCs w:val="24"/>
              </w:rPr>
            </w:pPr>
          </w:p>
        </w:tc>
      </w:tr>
      <w:tr w:rsidR="00FE1A88" w:rsidRPr="00DE787C" w14:paraId="45D39711" w14:textId="77777777" w:rsidTr="00ED15ED">
        <w:tc>
          <w:tcPr>
            <w:tcW w:w="2972" w:type="dxa"/>
          </w:tcPr>
          <w:p w14:paraId="3F0F91D4" w14:textId="1C2BF395" w:rsidR="00FE1A88" w:rsidRPr="00687688" w:rsidRDefault="00FE1A88" w:rsidP="00DC2B07">
            <w:pPr>
              <w:rPr>
                <w:sz w:val="24"/>
                <w:szCs w:val="24"/>
              </w:rPr>
            </w:pPr>
            <w:r w:rsidRPr="00687688">
              <w:rPr>
                <w:sz w:val="24"/>
                <w:szCs w:val="24"/>
              </w:rPr>
              <w:lastRenderedPageBreak/>
              <w:t xml:space="preserve">I have explored forming a quantity in different ways, using combinations of objects or quantities. </w:t>
            </w:r>
          </w:p>
          <w:p w14:paraId="535A4197" w14:textId="77777777" w:rsidR="00FE1A88" w:rsidRPr="00687688" w:rsidRDefault="00FE1A88" w:rsidP="00DC2B07">
            <w:pPr>
              <w:rPr>
                <w:sz w:val="24"/>
                <w:szCs w:val="24"/>
              </w:rPr>
            </w:pPr>
          </w:p>
          <w:p w14:paraId="489313F3" w14:textId="77777777" w:rsidR="00FE1A88" w:rsidRPr="00687688" w:rsidRDefault="00FE1A88" w:rsidP="00DC2B07">
            <w:pPr>
              <w:rPr>
                <w:sz w:val="24"/>
                <w:szCs w:val="24"/>
              </w:rPr>
            </w:pPr>
            <w:r w:rsidRPr="00687688">
              <w:rPr>
                <w:sz w:val="24"/>
                <w:szCs w:val="24"/>
              </w:rPr>
              <w:t>I can communicate how sets change when objects are added to and taken away from them.</w:t>
            </w:r>
          </w:p>
          <w:p w14:paraId="4D711FCD" w14:textId="77777777" w:rsidR="00FE1A88" w:rsidRPr="00687688" w:rsidRDefault="00FE1A88" w:rsidP="00DC2B07">
            <w:pPr>
              <w:rPr>
                <w:sz w:val="24"/>
                <w:szCs w:val="24"/>
              </w:rPr>
            </w:pPr>
          </w:p>
          <w:p w14:paraId="07DDE31A" w14:textId="77777777" w:rsidR="00FE1A88" w:rsidRPr="00687688" w:rsidRDefault="00FE1A88" w:rsidP="00DC2B07">
            <w:pPr>
              <w:rPr>
                <w:sz w:val="24"/>
                <w:szCs w:val="24"/>
              </w:rPr>
            </w:pPr>
            <w:r w:rsidRPr="00687688">
              <w:rPr>
                <w:sz w:val="24"/>
                <w:szCs w:val="24"/>
              </w:rPr>
              <w:t>I have experienced grouping and sharing with objects and quantities, and I can group or share small quantities into equal-sized groups.</w:t>
            </w:r>
          </w:p>
          <w:p w14:paraId="665E17F0" w14:textId="77777777" w:rsidR="00FE1A88" w:rsidRPr="00687688" w:rsidRDefault="00FE1A88" w:rsidP="00DC2B07">
            <w:pPr>
              <w:rPr>
                <w:sz w:val="24"/>
                <w:szCs w:val="24"/>
              </w:rPr>
            </w:pPr>
          </w:p>
        </w:tc>
        <w:tc>
          <w:tcPr>
            <w:tcW w:w="2977" w:type="dxa"/>
          </w:tcPr>
          <w:p w14:paraId="42C93492" w14:textId="6F3E8DF6" w:rsidR="00FE1A88" w:rsidRPr="00766085" w:rsidRDefault="00FE1A88" w:rsidP="00DC2B07">
            <w:pPr>
              <w:rPr>
                <w:sz w:val="24"/>
                <w:szCs w:val="24"/>
              </w:rPr>
            </w:pPr>
            <w:bookmarkStart w:id="146" w:name="_Hlk24991336"/>
            <w:r w:rsidRPr="00766085">
              <w:rPr>
                <w:sz w:val="24"/>
                <w:szCs w:val="24"/>
              </w:rPr>
              <w:t xml:space="preserve">I have explored </w:t>
            </w:r>
            <w:r w:rsidRPr="002009B1">
              <w:rPr>
                <w:color w:val="1C54E7"/>
                <w:sz w:val="24"/>
                <w:szCs w:val="24"/>
              </w:rPr>
              <w:t>additive relationships</w:t>
            </w:r>
            <w:r w:rsidRPr="00766085">
              <w:rPr>
                <w:sz w:val="24"/>
                <w:szCs w:val="24"/>
              </w:rPr>
              <w:t>, using a range of representations</w:t>
            </w:r>
            <w:bookmarkEnd w:id="146"/>
            <w:r w:rsidRPr="00766085">
              <w:rPr>
                <w:sz w:val="24"/>
                <w:szCs w:val="24"/>
              </w:rPr>
              <w:t xml:space="preserve">. I can add and subtract </w:t>
            </w:r>
            <w:r w:rsidRPr="002009B1">
              <w:rPr>
                <w:color w:val="1C54E7"/>
                <w:sz w:val="24"/>
                <w:szCs w:val="24"/>
              </w:rPr>
              <w:t>whole numbers</w:t>
            </w:r>
            <w:r w:rsidRPr="00766085">
              <w:rPr>
                <w:sz w:val="24"/>
                <w:szCs w:val="24"/>
              </w:rPr>
              <w:t>, using a variety of written and mental methods.</w:t>
            </w:r>
          </w:p>
          <w:p w14:paraId="3BF28B79" w14:textId="33E436DE" w:rsidR="00FE1A88" w:rsidRDefault="00FE1A88" w:rsidP="00DC2B07">
            <w:pPr>
              <w:rPr>
                <w:sz w:val="24"/>
                <w:szCs w:val="24"/>
              </w:rPr>
            </w:pPr>
          </w:p>
          <w:p w14:paraId="5519B97D" w14:textId="77777777" w:rsidR="00C81C73" w:rsidRPr="00766085" w:rsidRDefault="00C81C73" w:rsidP="00DC2B07">
            <w:pPr>
              <w:rPr>
                <w:sz w:val="24"/>
                <w:szCs w:val="24"/>
              </w:rPr>
            </w:pPr>
          </w:p>
          <w:p w14:paraId="62DD70E7" w14:textId="77777777" w:rsidR="00FE1A88" w:rsidRPr="00766085" w:rsidRDefault="00FE1A88" w:rsidP="00DC2B07">
            <w:pPr>
              <w:rPr>
                <w:sz w:val="24"/>
                <w:szCs w:val="24"/>
              </w:rPr>
            </w:pPr>
            <w:r w:rsidRPr="00766085">
              <w:rPr>
                <w:sz w:val="24"/>
                <w:szCs w:val="24"/>
              </w:rPr>
              <w:t>I can use my understanding of multiplication to recall some multiplication facts and tables starting with tables 2, 3, 4, 5 and 10 and I can use the term ‘multiples’.</w:t>
            </w:r>
          </w:p>
          <w:p w14:paraId="18D7ABDB" w14:textId="0686DA94" w:rsidR="00266467" w:rsidRDefault="00266467" w:rsidP="00DC2B07">
            <w:pPr>
              <w:rPr>
                <w:sz w:val="24"/>
                <w:szCs w:val="24"/>
              </w:rPr>
            </w:pPr>
          </w:p>
          <w:p w14:paraId="7E7C254C" w14:textId="3C17D285" w:rsidR="00C81C73" w:rsidRDefault="00C81C73" w:rsidP="00DC2B07">
            <w:pPr>
              <w:rPr>
                <w:sz w:val="24"/>
                <w:szCs w:val="24"/>
              </w:rPr>
            </w:pPr>
          </w:p>
          <w:p w14:paraId="78F419CC" w14:textId="1456451E" w:rsidR="00C81C73" w:rsidRDefault="00C81C73" w:rsidP="00DC2B07">
            <w:pPr>
              <w:rPr>
                <w:sz w:val="24"/>
                <w:szCs w:val="24"/>
              </w:rPr>
            </w:pPr>
          </w:p>
          <w:p w14:paraId="4CA63B48" w14:textId="4ADF0675" w:rsidR="00C81C73" w:rsidRDefault="00C81C73" w:rsidP="00DC2B07">
            <w:pPr>
              <w:rPr>
                <w:sz w:val="24"/>
                <w:szCs w:val="24"/>
              </w:rPr>
            </w:pPr>
          </w:p>
          <w:p w14:paraId="69079CB4" w14:textId="15808A31" w:rsidR="00C81C73" w:rsidRDefault="00C81C73" w:rsidP="00DC2B07">
            <w:pPr>
              <w:rPr>
                <w:sz w:val="24"/>
                <w:szCs w:val="24"/>
              </w:rPr>
            </w:pPr>
          </w:p>
          <w:p w14:paraId="7F424699" w14:textId="78F99DF6" w:rsidR="00C81C73" w:rsidRDefault="00C81C73" w:rsidP="00DC2B07">
            <w:pPr>
              <w:rPr>
                <w:sz w:val="24"/>
                <w:szCs w:val="24"/>
              </w:rPr>
            </w:pPr>
          </w:p>
          <w:p w14:paraId="3747F97B" w14:textId="4751668B" w:rsidR="00FE1A88" w:rsidRPr="00766085" w:rsidRDefault="00FE1A88" w:rsidP="00DC2B07">
            <w:pPr>
              <w:rPr>
                <w:sz w:val="24"/>
                <w:szCs w:val="24"/>
              </w:rPr>
            </w:pPr>
            <w:r w:rsidRPr="00766085">
              <w:rPr>
                <w:sz w:val="24"/>
                <w:szCs w:val="24"/>
              </w:rPr>
              <w:lastRenderedPageBreak/>
              <w:t xml:space="preserve">I have explored and can use my understanding of </w:t>
            </w:r>
            <w:r w:rsidRPr="002009B1">
              <w:rPr>
                <w:color w:val="1C54E7"/>
                <w:sz w:val="24"/>
                <w:szCs w:val="24"/>
              </w:rPr>
              <w:t>multiplicative</w:t>
            </w:r>
            <w:r w:rsidRPr="001E5D17">
              <w:rPr>
                <w:color w:val="1C54E7"/>
                <w:sz w:val="24"/>
                <w:szCs w:val="24"/>
              </w:rPr>
              <w:t xml:space="preserve"> </w:t>
            </w:r>
            <w:r w:rsidRPr="002009B1">
              <w:rPr>
                <w:color w:val="1C54E7"/>
                <w:sz w:val="24"/>
                <w:szCs w:val="24"/>
              </w:rPr>
              <w:t>relationships</w:t>
            </w:r>
            <w:r w:rsidRPr="001E5D17">
              <w:rPr>
                <w:color w:val="1C54E7"/>
                <w:sz w:val="24"/>
                <w:szCs w:val="24"/>
              </w:rPr>
              <w:t xml:space="preserve"> </w:t>
            </w:r>
            <w:r w:rsidRPr="00766085">
              <w:rPr>
                <w:sz w:val="24"/>
                <w:szCs w:val="24"/>
              </w:rPr>
              <w:t xml:space="preserve">to multiply and divide </w:t>
            </w:r>
            <w:r w:rsidRPr="00697530">
              <w:rPr>
                <w:sz w:val="24"/>
                <w:szCs w:val="24"/>
              </w:rPr>
              <w:t>whole numbers</w:t>
            </w:r>
            <w:r w:rsidRPr="00766085">
              <w:rPr>
                <w:sz w:val="24"/>
                <w:szCs w:val="24"/>
              </w:rPr>
              <w:t xml:space="preserve">, using a range of representations, including sharing, grouping and </w:t>
            </w:r>
            <w:r w:rsidRPr="002009B1">
              <w:rPr>
                <w:color w:val="1C54E7"/>
                <w:sz w:val="24"/>
                <w:szCs w:val="24"/>
              </w:rPr>
              <w:t>arrays</w:t>
            </w:r>
            <w:r w:rsidRPr="00766085">
              <w:rPr>
                <w:sz w:val="24"/>
                <w:szCs w:val="24"/>
              </w:rPr>
              <w:t>.</w:t>
            </w:r>
          </w:p>
          <w:p w14:paraId="5F3AA6D1" w14:textId="77777777" w:rsidR="00FE1A88" w:rsidRPr="00766085" w:rsidRDefault="00FE1A88" w:rsidP="00DC2B07">
            <w:pPr>
              <w:rPr>
                <w:sz w:val="24"/>
                <w:szCs w:val="24"/>
              </w:rPr>
            </w:pPr>
          </w:p>
        </w:tc>
        <w:tc>
          <w:tcPr>
            <w:tcW w:w="3118" w:type="dxa"/>
          </w:tcPr>
          <w:p w14:paraId="681E9689" w14:textId="224FDF45" w:rsidR="00FE1A88" w:rsidRPr="00687688" w:rsidRDefault="00FE1A88" w:rsidP="00DC2B07">
            <w:pPr>
              <w:rPr>
                <w:sz w:val="24"/>
                <w:szCs w:val="24"/>
              </w:rPr>
            </w:pPr>
            <w:r w:rsidRPr="00687688">
              <w:rPr>
                <w:sz w:val="24"/>
                <w:szCs w:val="24"/>
              </w:rPr>
              <w:lastRenderedPageBreak/>
              <w:t xml:space="preserve">I can verify calculations and statements about number by </w:t>
            </w:r>
            <w:r w:rsidRPr="002009B1">
              <w:rPr>
                <w:color w:val="1C54E7"/>
                <w:sz w:val="24"/>
                <w:szCs w:val="24"/>
              </w:rPr>
              <w:t>inverse</w:t>
            </w:r>
            <w:r w:rsidRPr="001E5D17">
              <w:rPr>
                <w:color w:val="1C54E7"/>
                <w:sz w:val="24"/>
                <w:szCs w:val="24"/>
              </w:rPr>
              <w:t xml:space="preserve"> </w:t>
            </w:r>
            <w:r w:rsidRPr="00687688">
              <w:rPr>
                <w:sz w:val="24"/>
                <w:szCs w:val="24"/>
              </w:rPr>
              <w:t>reasoning and approximation methods.</w:t>
            </w:r>
          </w:p>
          <w:p w14:paraId="7881F436" w14:textId="77777777" w:rsidR="00FE1A88" w:rsidRPr="00687688" w:rsidRDefault="00FE1A88" w:rsidP="00DC2B07">
            <w:pPr>
              <w:rPr>
                <w:sz w:val="24"/>
                <w:szCs w:val="24"/>
              </w:rPr>
            </w:pPr>
          </w:p>
          <w:p w14:paraId="2C82B1C8" w14:textId="77777777" w:rsidR="00FE1A88" w:rsidRPr="00766085" w:rsidRDefault="00FE1A88" w:rsidP="00DC2B07">
            <w:pPr>
              <w:rPr>
                <w:sz w:val="24"/>
                <w:szCs w:val="24"/>
              </w:rPr>
            </w:pPr>
            <w:r w:rsidRPr="00687688">
              <w:rPr>
                <w:sz w:val="24"/>
                <w:szCs w:val="24"/>
              </w:rPr>
              <w:t xml:space="preserve">I can use the four arithmetic operations confidently, efficiently and accurately with </w:t>
            </w:r>
            <w:r w:rsidRPr="002009B1">
              <w:rPr>
                <w:color w:val="1C54E7"/>
                <w:sz w:val="24"/>
                <w:szCs w:val="24"/>
              </w:rPr>
              <w:t>integers</w:t>
            </w:r>
            <w:r w:rsidRPr="00687688">
              <w:rPr>
                <w:sz w:val="24"/>
                <w:szCs w:val="24"/>
              </w:rPr>
              <w:t xml:space="preserve"> and decimals, and I can combine these using </w:t>
            </w:r>
            <w:r w:rsidRPr="002009B1">
              <w:rPr>
                <w:color w:val="1C54E7"/>
                <w:sz w:val="24"/>
                <w:szCs w:val="24"/>
              </w:rPr>
              <w:t>distributive</w:t>
            </w:r>
            <w:r w:rsidRPr="00766085">
              <w:rPr>
                <w:sz w:val="24"/>
                <w:szCs w:val="24"/>
              </w:rPr>
              <w:t xml:space="preserve">, </w:t>
            </w:r>
            <w:r w:rsidRPr="002009B1">
              <w:rPr>
                <w:color w:val="1C54E7"/>
                <w:sz w:val="24"/>
                <w:szCs w:val="24"/>
              </w:rPr>
              <w:t>associative</w:t>
            </w:r>
            <w:r w:rsidRPr="001E5D17">
              <w:rPr>
                <w:color w:val="1C54E7"/>
                <w:sz w:val="24"/>
                <w:szCs w:val="24"/>
              </w:rPr>
              <w:t xml:space="preserve"> </w:t>
            </w:r>
            <w:r w:rsidRPr="00766085">
              <w:rPr>
                <w:sz w:val="24"/>
                <w:szCs w:val="24"/>
              </w:rPr>
              <w:t xml:space="preserve">and </w:t>
            </w:r>
            <w:r w:rsidRPr="002009B1">
              <w:rPr>
                <w:color w:val="1C54E7"/>
                <w:sz w:val="24"/>
                <w:szCs w:val="24"/>
              </w:rPr>
              <w:t>commutative</w:t>
            </w:r>
            <w:r w:rsidRPr="001E5D17">
              <w:rPr>
                <w:color w:val="1C54E7"/>
                <w:sz w:val="24"/>
                <w:szCs w:val="24"/>
              </w:rPr>
              <w:t xml:space="preserve"> </w:t>
            </w:r>
            <w:r w:rsidRPr="00766085">
              <w:rPr>
                <w:sz w:val="24"/>
                <w:szCs w:val="24"/>
              </w:rPr>
              <w:t>laws where appropriate.</w:t>
            </w:r>
          </w:p>
          <w:p w14:paraId="2CEB0A5E" w14:textId="77777777" w:rsidR="00FE1A88" w:rsidRPr="00766085" w:rsidRDefault="00FE1A88" w:rsidP="00DC2B07">
            <w:pPr>
              <w:rPr>
                <w:sz w:val="24"/>
                <w:szCs w:val="24"/>
              </w:rPr>
            </w:pPr>
          </w:p>
          <w:p w14:paraId="4FF98147" w14:textId="61D4CFFB" w:rsidR="00FE1A88" w:rsidRPr="00766085" w:rsidRDefault="00FE1A88" w:rsidP="00DC2B07">
            <w:pPr>
              <w:rPr>
                <w:sz w:val="24"/>
                <w:szCs w:val="24"/>
              </w:rPr>
            </w:pPr>
            <w:r w:rsidRPr="00766085">
              <w:rPr>
                <w:sz w:val="24"/>
                <w:szCs w:val="24"/>
              </w:rPr>
              <w:t xml:space="preserve">I have extended my understanding of </w:t>
            </w:r>
            <w:r w:rsidRPr="002009B1">
              <w:rPr>
                <w:color w:val="1C54E7"/>
                <w:sz w:val="24"/>
                <w:szCs w:val="24"/>
              </w:rPr>
              <w:t>multiplicative</w:t>
            </w:r>
            <w:r w:rsidRPr="001E5D17">
              <w:rPr>
                <w:color w:val="1C54E7"/>
                <w:sz w:val="24"/>
                <w:szCs w:val="24"/>
              </w:rPr>
              <w:t xml:space="preserve"> </w:t>
            </w:r>
            <w:r w:rsidRPr="00766085">
              <w:rPr>
                <w:sz w:val="24"/>
                <w:szCs w:val="24"/>
              </w:rPr>
              <w:t>reasoning to include the concept and application of ratio, proportion and scale.</w:t>
            </w:r>
          </w:p>
          <w:p w14:paraId="6B325677" w14:textId="77777777" w:rsidR="00C200E2" w:rsidRPr="00766085" w:rsidRDefault="00C200E2" w:rsidP="00DC2B07">
            <w:pPr>
              <w:rPr>
                <w:sz w:val="24"/>
                <w:szCs w:val="24"/>
              </w:rPr>
            </w:pPr>
          </w:p>
          <w:p w14:paraId="3027E053" w14:textId="6E9F12C8" w:rsidR="00FE1A88" w:rsidRDefault="00FE1A88" w:rsidP="00DC2B07">
            <w:pPr>
              <w:rPr>
                <w:sz w:val="24"/>
                <w:szCs w:val="24"/>
              </w:rPr>
            </w:pPr>
            <w:r w:rsidRPr="00766085">
              <w:rPr>
                <w:sz w:val="24"/>
                <w:szCs w:val="24"/>
              </w:rPr>
              <w:lastRenderedPageBreak/>
              <w:t>I can fluently recall multiplication facts up to at least 10 x 10 and use these to derive related facts.</w:t>
            </w:r>
          </w:p>
          <w:p w14:paraId="6AC0724A" w14:textId="77777777" w:rsidR="00B003B2" w:rsidRDefault="00B003B2" w:rsidP="00DC2B07">
            <w:pPr>
              <w:rPr>
                <w:sz w:val="24"/>
                <w:szCs w:val="24"/>
              </w:rPr>
            </w:pPr>
          </w:p>
          <w:p w14:paraId="761D6934" w14:textId="77777777" w:rsidR="00FE1A88" w:rsidRDefault="00FE1A88" w:rsidP="00DC2B07">
            <w:pPr>
              <w:rPr>
                <w:sz w:val="24"/>
                <w:szCs w:val="24"/>
              </w:rPr>
            </w:pPr>
            <w:r w:rsidRPr="00766085">
              <w:rPr>
                <w:sz w:val="24"/>
                <w:szCs w:val="24"/>
              </w:rPr>
              <w:t xml:space="preserve">I have experienced and explored simple </w:t>
            </w:r>
            <w:r w:rsidRPr="004F18BF">
              <w:rPr>
                <w:sz w:val="24"/>
                <w:szCs w:val="24"/>
              </w:rPr>
              <w:t xml:space="preserve">multiplicative relationships </w:t>
            </w:r>
            <w:r w:rsidRPr="00687688">
              <w:rPr>
                <w:sz w:val="24"/>
                <w:szCs w:val="24"/>
              </w:rPr>
              <w:t>that allow me to discuss the properties of number, including factors, multiples, prime and square numbers.</w:t>
            </w:r>
          </w:p>
          <w:p w14:paraId="04D5ADF7" w14:textId="0D2596F8" w:rsidR="00766085" w:rsidRPr="00687688" w:rsidRDefault="00766085" w:rsidP="00DC2B07">
            <w:pPr>
              <w:rPr>
                <w:sz w:val="24"/>
                <w:szCs w:val="24"/>
              </w:rPr>
            </w:pPr>
          </w:p>
        </w:tc>
        <w:tc>
          <w:tcPr>
            <w:tcW w:w="2982" w:type="dxa"/>
          </w:tcPr>
          <w:p w14:paraId="147FA018" w14:textId="01C0CFD4" w:rsidR="00FE1A88" w:rsidRPr="00687688" w:rsidRDefault="00FE1A88" w:rsidP="00DC2B07">
            <w:pPr>
              <w:rPr>
                <w:sz w:val="24"/>
                <w:szCs w:val="24"/>
              </w:rPr>
            </w:pPr>
            <w:r w:rsidRPr="00687688">
              <w:rPr>
                <w:sz w:val="24"/>
                <w:szCs w:val="24"/>
              </w:rPr>
              <w:lastRenderedPageBreak/>
              <w:t xml:space="preserve">I can fluently and accurately apply the four arithmetic operations in the correct order with </w:t>
            </w:r>
            <w:r w:rsidRPr="002009B1">
              <w:rPr>
                <w:color w:val="1C54E7"/>
                <w:sz w:val="24"/>
                <w:szCs w:val="24"/>
              </w:rPr>
              <w:t>integers</w:t>
            </w:r>
            <w:r w:rsidRPr="00687688">
              <w:rPr>
                <w:sz w:val="24"/>
                <w:szCs w:val="24"/>
              </w:rPr>
              <w:t xml:space="preserve">, decimals and fractions, consolidating my understanding of </w:t>
            </w:r>
            <w:r w:rsidRPr="002009B1">
              <w:rPr>
                <w:color w:val="1C54E7"/>
                <w:sz w:val="24"/>
                <w:szCs w:val="24"/>
              </w:rPr>
              <w:t>reciprocals</w:t>
            </w:r>
            <w:r w:rsidRPr="001E5D17">
              <w:rPr>
                <w:color w:val="1C54E7"/>
                <w:sz w:val="24"/>
                <w:szCs w:val="24"/>
              </w:rPr>
              <w:t xml:space="preserve"> </w:t>
            </w:r>
            <w:r w:rsidRPr="00687688">
              <w:rPr>
                <w:sz w:val="24"/>
                <w:szCs w:val="24"/>
              </w:rPr>
              <w:t>when dividing fractions.</w:t>
            </w:r>
          </w:p>
          <w:p w14:paraId="7F2D7781" w14:textId="77777777" w:rsidR="00FE1A88" w:rsidRPr="00687688" w:rsidRDefault="00FE1A88" w:rsidP="00DC2B07">
            <w:pPr>
              <w:rPr>
                <w:sz w:val="24"/>
                <w:szCs w:val="24"/>
              </w:rPr>
            </w:pPr>
          </w:p>
        </w:tc>
        <w:tc>
          <w:tcPr>
            <w:tcW w:w="2977" w:type="dxa"/>
          </w:tcPr>
          <w:p w14:paraId="0E4E9850" w14:textId="57F1F972" w:rsidR="00FE1A88" w:rsidRPr="00687688" w:rsidRDefault="00FE1A88" w:rsidP="00DC2B07">
            <w:pPr>
              <w:rPr>
                <w:sz w:val="24"/>
                <w:szCs w:val="24"/>
              </w:rPr>
            </w:pPr>
            <w:bookmarkStart w:id="147" w:name="_Hlk25050572"/>
            <w:r w:rsidRPr="00687688">
              <w:rPr>
                <w:sz w:val="24"/>
                <w:szCs w:val="24"/>
              </w:rPr>
              <w:t xml:space="preserve">I have used </w:t>
            </w:r>
            <w:r w:rsidRPr="002009B1">
              <w:rPr>
                <w:color w:val="1C54E7"/>
                <w:sz w:val="24"/>
                <w:szCs w:val="24"/>
              </w:rPr>
              <w:t>proportional reasoning</w:t>
            </w:r>
            <w:r w:rsidRPr="002009B1">
              <w:rPr>
                <w:color w:val="00B050"/>
                <w:sz w:val="24"/>
                <w:szCs w:val="24"/>
              </w:rPr>
              <w:t xml:space="preserve"> </w:t>
            </w:r>
            <w:r w:rsidRPr="00687688">
              <w:rPr>
                <w:sz w:val="24"/>
                <w:szCs w:val="24"/>
              </w:rPr>
              <w:t xml:space="preserve">to compare two quantities, using direct or </w:t>
            </w:r>
            <w:r w:rsidRPr="002009B1">
              <w:rPr>
                <w:color w:val="1C54E7"/>
                <w:sz w:val="24"/>
                <w:szCs w:val="24"/>
              </w:rPr>
              <w:t>inverse</w:t>
            </w:r>
            <w:r w:rsidRPr="001E5D17">
              <w:rPr>
                <w:color w:val="1C54E7"/>
                <w:sz w:val="24"/>
                <w:szCs w:val="24"/>
              </w:rPr>
              <w:t xml:space="preserve"> </w:t>
            </w:r>
            <w:r w:rsidRPr="00687688">
              <w:rPr>
                <w:sz w:val="24"/>
                <w:szCs w:val="24"/>
              </w:rPr>
              <w:t xml:space="preserve">proportion, </w:t>
            </w:r>
            <w:bookmarkEnd w:id="147"/>
            <w:r w:rsidRPr="00687688">
              <w:rPr>
                <w:sz w:val="24"/>
                <w:szCs w:val="24"/>
              </w:rPr>
              <w:t xml:space="preserve">and I can solve problems involving repeated </w:t>
            </w:r>
            <w:r w:rsidRPr="001E5D17">
              <w:rPr>
                <w:sz w:val="24"/>
                <w:szCs w:val="24"/>
              </w:rPr>
              <w:t xml:space="preserve">and </w:t>
            </w:r>
            <w:r w:rsidRPr="00446F00">
              <w:rPr>
                <w:sz w:val="24"/>
                <w:szCs w:val="24"/>
              </w:rPr>
              <w:t>inverse proportional reasoning.</w:t>
            </w:r>
          </w:p>
          <w:p w14:paraId="7835DFB2" w14:textId="77777777" w:rsidR="00FE1A88" w:rsidRPr="00687688" w:rsidRDefault="00FE1A88" w:rsidP="00DC2B07">
            <w:pPr>
              <w:rPr>
                <w:sz w:val="24"/>
                <w:szCs w:val="24"/>
              </w:rPr>
            </w:pPr>
          </w:p>
        </w:tc>
      </w:tr>
      <w:tr w:rsidR="00FE1A88" w:rsidRPr="00DE787C" w14:paraId="79D97026" w14:textId="77777777" w:rsidTr="00ED15ED">
        <w:tc>
          <w:tcPr>
            <w:tcW w:w="2972" w:type="dxa"/>
          </w:tcPr>
          <w:p w14:paraId="2D0367D2" w14:textId="77777777" w:rsidR="00FE1A88" w:rsidRPr="00687688" w:rsidRDefault="00FE1A88" w:rsidP="00DC2B07">
            <w:pPr>
              <w:rPr>
                <w:sz w:val="24"/>
                <w:szCs w:val="24"/>
              </w:rPr>
            </w:pPr>
            <w:r w:rsidRPr="00687688">
              <w:rPr>
                <w:sz w:val="24"/>
                <w:szCs w:val="24"/>
              </w:rPr>
              <w:t>I have used money, and the language of money, in play and real-life situations and I can understand that I need to exchange money for items.</w:t>
            </w:r>
          </w:p>
          <w:p w14:paraId="76B2BDCD" w14:textId="77777777" w:rsidR="00FE1A88" w:rsidRPr="00687688" w:rsidRDefault="00FE1A88" w:rsidP="00DC2B07">
            <w:pPr>
              <w:rPr>
                <w:sz w:val="24"/>
                <w:szCs w:val="24"/>
              </w:rPr>
            </w:pPr>
          </w:p>
        </w:tc>
        <w:tc>
          <w:tcPr>
            <w:tcW w:w="2977" w:type="dxa"/>
          </w:tcPr>
          <w:p w14:paraId="42284B7F" w14:textId="77777777" w:rsidR="00FE1A88" w:rsidRPr="00687688" w:rsidRDefault="00FE1A88" w:rsidP="00DC2B07">
            <w:pPr>
              <w:rPr>
                <w:sz w:val="24"/>
                <w:szCs w:val="24"/>
              </w:rPr>
            </w:pPr>
            <w:r w:rsidRPr="00687688">
              <w:rPr>
                <w:sz w:val="24"/>
                <w:szCs w:val="24"/>
              </w:rPr>
              <w:t>I can understand the equivalence and value of coins and notes to make appropriate transactions in role play.</w:t>
            </w:r>
          </w:p>
          <w:p w14:paraId="1EE521E1" w14:textId="77777777" w:rsidR="00FE1A88" w:rsidRPr="00687688" w:rsidRDefault="00FE1A88" w:rsidP="00DC2B07">
            <w:pPr>
              <w:rPr>
                <w:sz w:val="24"/>
                <w:szCs w:val="24"/>
              </w:rPr>
            </w:pPr>
          </w:p>
        </w:tc>
        <w:tc>
          <w:tcPr>
            <w:tcW w:w="3118" w:type="dxa"/>
          </w:tcPr>
          <w:p w14:paraId="575166F0" w14:textId="77777777" w:rsidR="00FE1A88" w:rsidRPr="00687688" w:rsidRDefault="00FE1A88" w:rsidP="00DC2B07">
            <w:pPr>
              <w:rPr>
                <w:sz w:val="24"/>
                <w:szCs w:val="24"/>
              </w:rPr>
            </w:pPr>
            <w:r w:rsidRPr="00687688">
              <w:rPr>
                <w:sz w:val="24"/>
                <w:szCs w:val="24"/>
              </w:rPr>
              <w:t>I can demonstrate an understanding of income and expenditure, and I can apply calculations to explore profit and loss.</w:t>
            </w:r>
          </w:p>
          <w:p w14:paraId="68E6F9D9" w14:textId="77777777" w:rsidR="00FE1A88" w:rsidRPr="00687688" w:rsidRDefault="00FE1A88" w:rsidP="00DC2B07">
            <w:pPr>
              <w:rPr>
                <w:sz w:val="24"/>
                <w:szCs w:val="24"/>
              </w:rPr>
            </w:pPr>
          </w:p>
        </w:tc>
        <w:tc>
          <w:tcPr>
            <w:tcW w:w="2982" w:type="dxa"/>
          </w:tcPr>
          <w:p w14:paraId="791FB930" w14:textId="4B203022" w:rsidR="00FE1A88" w:rsidRDefault="00FE1A88" w:rsidP="00DC2B07">
            <w:pPr>
              <w:rPr>
                <w:sz w:val="24"/>
                <w:szCs w:val="24"/>
              </w:rPr>
            </w:pPr>
            <w:r w:rsidRPr="00687688">
              <w:rPr>
                <w:sz w:val="24"/>
                <w:szCs w:val="24"/>
              </w:rPr>
              <w:t>I can apply percentages and ratio to solve problems including simple and compound interest, appreciation and depreciation, calculating budgets, foreign currencies, and basic taxation on goods and services. I have developed my understanding of finance in personal, local and global contexts.</w:t>
            </w:r>
          </w:p>
          <w:p w14:paraId="000BF2EC" w14:textId="6F5709CC" w:rsidR="00ED15ED" w:rsidRPr="00687688" w:rsidRDefault="00ED15ED" w:rsidP="00DC2B07">
            <w:pPr>
              <w:rPr>
                <w:sz w:val="24"/>
                <w:szCs w:val="24"/>
                <w:highlight w:val="yellow"/>
              </w:rPr>
            </w:pPr>
          </w:p>
        </w:tc>
        <w:tc>
          <w:tcPr>
            <w:tcW w:w="2977" w:type="dxa"/>
          </w:tcPr>
          <w:p w14:paraId="72E65BFE" w14:textId="77777777" w:rsidR="002009B1" w:rsidRDefault="00FE1A88" w:rsidP="00DC2B07">
            <w:pPr>
              <w:rPr>
                <w:sz w:val="24"/>
                <w:szCs w:val="24"/>
              </w:rPr>
            </w:pPr>
            <w:r w:rsidRPr="00687688">
              <w:rPr>
                <w:sz w:val="24"/>
                <w:szCs w:val="24"/>
              </w:rPr>
              <w:t xml:space="preserve">I have further developed my understanding of finance to include annual equivalent rate (AER) and annual percentage rate (APR) so that I can evaluate and compare financial products. </w:t>
            </w:r>
          </w:p>
          <w:p w14:paraId="648D7064" w14:textId="77777777" w:rsidR="002009B1" w:rsidRDefault="002009B1" w:rsidP="00DC2B07">
            <w:pPr>
              <w:rPr>
                <w:sz w:val="24"/>
                <w:szCs w:val="24"/>
              </w:rPr>
            </w:pPr>
          </w:p>
          <w:p w14:paraId="6EEFFB00" w14:textId="7C501FFC" w:rsidR="00FE1AED" w:rsidRDefault="00FE1AED" w:rsidP="00FE1AED">
            <w:pPr>
              <w:rPr>
                <w:sz w:val="24"/>
                <w:szCs w:val="24"/>
              </w:rPr>
            </w:pPr>
            <w:r>
              <w:rPr>
                <w:sz w:val="24"/>
                <w:szCs w:val="24"/>
              </w:rPr>
              <w:t>I can calculate income tax and understand the implications of taxation including using the Welsh rate</w:t>
            </w:r>
            <w:r w:rsidR="007E0951">
              <w:rPr>
                <w:sz w:val="24"/>
                <w:szCs w:val="24"/>
              </w:rPr>
              <w:t>s</w:t>
            </w:r>
            <w:r>
              <w:rPr>
                <w:sz w:val="24"/>
                <w:szCs w:val="24"/>
              </w:rPr>
              <w:t xml:space="preserve"> of income tax and other taxes devolved to Wales.</w:t>
            </w:r>
          </w:p>
          <w:p w14:paraId="046A3755" w14:textId="77777777" w:rsidR="00FE1A88" w:rsidRPr="00687688" w:rsidRDefault="00FE1A88" w:rsidP="00DC2B07">
            <w:pPr>
              <w:rPr>
                <w:sz w:val="24"/>
                <w:szCs w:val="24"/>
              </w:rPr>
            </w:pPr>
          </w:p>
        </w:tc>
      </w:tr>
    </w:tbl>
    <w:p w14:paraId="741F549F" w14:textId="701EE505" w:rsidR="00DA3C38" w:rsidRDefault="00DA3C38">
      <w:r>
        <w:br w:type="page"/>
      </w:r>
    </w:p>
    <w:p w14:paraId="0C876961" w14:textId="77777777" w:rsidR="00FE1A88" w:rsidRDefault="00FE1A88" w:rsidP="00FE1A88">
      <w:pPr>
        <w:pStyle w:val="MathematicsandNumeracyheading3"/>
        <w:rPr>
          <w:rStyle w:val="MathematicsandNumeracyheading3Char"/>
          <w:b/>
        </w:rPr>
      </w:pPr>
      <w:r w:rsidRPr="00FE1A88">
        <w:rPr>
          <w:rStyle w:val="MathematicsandNumeracyheading3Char"/>
          <w:b/>
        </w:rPr>
        <w:lastRenderedPageBreak/>
        <w:t>Algebra uses symbol systems to express the structure of mathematical relationships</w:t>
      </w:r>
      <w:r>
        <w:rPr>
          <w:rStyle w:val="MathematicsandNumeracyheading3Char"/>
          <w:b/>
        </w:rPr>
        <w:t>.</w:t>
      </w:r>
    </w:p>
    <w:p w14:paraId="41E26FCD" w14:textId="438202CC" w:rsidR="00FE1A88" w:rsidRDefault="00FE1A88" w:rsidP="00FE1A88">
      <w:pPr>
        <w:spacing w:line="276" w:lineRule="auto"/>
        <w:rPr>
          <w:rFonts w:eastAsia="Calibri"/>
        </w:rPr>
      </w:pPr>
    </w:p>
    <w:tbl>
      <w:tblPr>
        <w:tblStyle w:val="TableGrid"/>
        <w:tblW w:w="15026" w:type="dxa"/>
        <w:tblInd w:w="-147" w:type="dxa"/>
        <w:tblLook w:val="04A0" w:firstRow="1" w:lastRow="0" w:firstColumn="1" w:lastColumn="0" w:noHBand="0" w:noVBand="1"/>
      </w:tblPr>
      <w:tblGrid>
        <w:gridCol w:w="2977"/>
        <w:gridCol w:w="2977"/>
        <w:gridCol w:w="3119"/>
        <w:gridCol w:w="2976"/>
        <w:gridCol w:w="2977"/>
      </w:tblGrid>
      <w:tr w:rsidR="00687688" w:rsidRPr="00F971B1" w14:paraId="0254A0E8" w14:textId="77777777" w:rsidTr="00ED15ED">
        <w:tc>
          <w:tcPr>
            <w:tcW w:w="2977" w:type="dxa"/>
            <w:tcBorders>
              <w:bottom w:val="single" w:sz="4" w:space="0" w:color="auto"/>
            </w:tcBorders>
            <w:vAlign w:val="center"/>
          </w:tcPr>
          <w:p w14:paraId="1BAA9D28" w14:textId="77777777" w:rsidR="00687688" w:rsidRPr="00F971B1" w:rsidRDefault="00687688" w:rsidP="00DC2B07">
            <w:pPr>
              <w:pStyle w:val="Humanitiesheading3"/>
              <w:rPr>
                <w:color w:val="auto"/>
                <w:sz w:val="24"/>
                <w:szCs w:val="24"/>
              </w:rPr>
            </w:pPr>
            <w:r w:rsidRPr="00F971B1">
              <w:rPr>
                <w:color w:val="auto"/>
                <w:sz w:val="24"/>
                <w:szCs w:val="24"/>
                <w:lang w:eastAsia="en-GB"/>
              </w:rPr>
              <w:t>Progression step 1</w:t>
            </w:r>
          </w:p>
        </w:tc>
        <w:tc>
          <w:tcPr>
            <w:tcW w:w="2977" w:type="dxa"/>
            <w:vAlign w:val="center"/>
          </w:tcPr>
          <w:p w14:paraId="7B5BBA54" w14:textId="77777777" w:rsidR="00687688" w:rsidRPr="00F971B1" w:rsidRDefault="00687688" w:rsidP="00DC2B07">
            <w:pPr>
              <w:pStyle w:val="Humanitiesheading3"/>
              <w:rPr>
                <w:color w:val="auto"/>
                <w:sz w:val="24"/>
                <w:szCs w:val="24"/>
              </w:rPr>
            </w:pPr>
            <w:r w:rsidRPr="00F971B1">
              <w:rPr>
                <w:color w:val="auto"/>
                <w:sz w:val="24"/>
                <w:szCs w:val="24"/>
                <w:lang w:eastAsia="en-GB"/>
              </w:rPr>
              <w:t>Progression step 2</w:t>
            </w:r>
          </w:p>
        </w:tc>
        <w:tc>
          <w:tcPr>
            <w:tcW w:w="3119" w:type="dxa"/>
            <w:vAlign w:val="center"/>
          </w:tcPr>
          <w:p w14:paraId="09082E91" w14:textId="77777777" w:rsidR="00687688" w:rsidRPr="00F971B1" w:rsidRDefault="00687688" w:rsidP="00DC2B07">
            <w:pPr>
              <w:pStyle w:val="Humanitiesheading3"/>
              <w:rPr>
                <w:color w:val="auto"/>
                <w:sz w:val="24"/>
                <w:szCs w:val="24"/>
              </w:rPr>
            </w:pPr>
            <w:r w:rsidRPr="00F971B1">
              <w:rPr>
                <w:color w:val="auto"/>
                <w:sz w:val="24"/>
                <w:szCs w:val="24"/>
                <w:lang w:eastAsia="en-GB"/>
              </w:rPr>
              <w:t>Progression step 3</w:t>
            </w:r>
          </w:p>
        </w:tc>
        <w:tc>
          <w:tcPr>
            <w:tcW w:w="2976" w:type="dxa"/>
          </w:tcPr>
          <w:p w14:paraId="19EF2281" w14:textId="77777777" w:rsidR="00687688" w:rsidRPr="00F971B1" w:rsidRDefault="00687688" w:rsidP="00DC2B07">
            <w:pPr>
              <w:pStyle w:val="Humanitiesheading3"/>
              <w:rPr>
                <w:color w:val="auto"/>
                <w:sz w:val="24"/>
                <w:szCs w:val="24"/>
              </w:rPr>
            </w:pPr>
            <w:r w:rsidRPr="00F971B1">
              <w:rPr>
                <w:color w:val="auto"/>
                <w:sz w:val="24"/>
                <w:szCs w:val="24"/>
                <w:lang w:eastAsia="en-GB"/>
              </w:rPr>
              <w:t>Progression step 4</w:t>
            </w:r>
          </w:p>
        </w:tc>
        <w:tc>
          <w:tcPr>
            <w:tcW w:w="2977" w:type="dxa"/>
          </w:tcPr>
          <w:p w14:paraId="060B80B0" w14:textId="77777777" w:rsidR="00687688" w:rsidRPr="00F971B1" w:rsidRDefault="00687688" w:rsidP="00DC2B07">
            <w:pPr>
              <w:pStyle w:val="Humanitiesheading3"/>
              <w:rPr>
                <w:color w:val="auto"/>
                <w:sz w:val="24"/>
                <w:szCs w:val="24"/>
              </w:rPr>
            </w:pPr>
            <w:r w:rsidRPr="00F971B1">
              <w:rPr>
                <w:color w:val="auto"/>
                <w:sz w:val="24"/>
                <w:szCs w:val="24"/>
                <w:lang w:eastAsia="en-GB"/>
              </w:rPr>
              <w:t>Progression step 5</w:t>
            </w:r>
          </w:p>
        </w:tc>
      </w:tr>
      <w:tr w:rsidR="00687688" w:rsidRPr="00687688" w14:paraId="74C91BE6" w14:textId="77777777" w:rsidTr="00ED15ED">
        <w:tc>
          <w:tcPr>
            <w:tcW w:w="2977" w:type="dxa"/>
          </w:tcPr>
          <w:p w14:paraId="5FAB0C6A" w14:textId="77777777" w:rsidR="00C81C73" w:rsidRDefault="00C81C73" w:rsidP="00DC2B07">
            <w:pPr>
              <w:rPr>
                <w:sz w:val="24"/>
                <w:szCs w:val="24"/>
              </w:rPr>
            </w:pPr>
          </w:p>
          <w:p w14:paraId="02B4CC8F" w14:textId="3B9BB63D" w:rsidR="00687688" w:rsidRPr="00687688" w:rsidRDefault="00687688" w:rsidP="00DC2B07">
            <w:pPr>
              <w:rPr>
                <w:sz w:val="24"/>
                <w:szCs w:val="24"/>
              </w:rPr>
            </w:pPr>
            <w:r w:rsidRPr="00687688">
              <w:rPr>
                <w:sz w:val="24"/>
                <w:szCs w:val="24"/>
              </w:rPr>
              <w:t>I am beginning to recognise, copy, extend and generalise patterns and sequences around me.</w:t>
            </w:r>
          </w:p>
          <w:p w14:paraId="6D1830FC" w14:textId="77777777" w:rsidR="00687688" w:rsidRPr="00687688" w:rsidRDefault="00687688" w:rsidP="00DC2B07">
            <w:pPr>
              <w:rPr>
                <w:sz w:val="24"/>
                <w:szCs w:val="24"/>
              </w:rPr>
            </w:pPr>
          </w:p>
        </w:tc>
        <w:tc>
          <w:tcPr>
            <w:tcW w:w="2977" w:type="dxa"/>
          </w:tcPr>
          <w:p w14:paraId="34BF6635" w14:textId="77777777" w:rsidR="00C81C73" w:rsidRDefault="00C81C73" w:rsidP="00DC2B07">
            <w:pPr>
              <w:rPr>
                <w:sz w:val="24"/>
                <w:szCs w:val="24"/>
              </w:rPr>
            </w:pPr>
          </w:p>
          <w:p w14:paraId="541C25BD" w14:textId="1D572F54" w:rsidR="00687688" w:rsidRPr="00687688" w:rsidRDefault="00687688" w:rsidP="00DC2B07">
            <w:pPr>
              <w:rPr>
                <w:sz w:val="24"/>
                <w:szCs w:val="24"/>
              </w:rPr>
            </w:pPr>
            <w:r w:rsidRPr="00687688">
              <w:rPr>
                <w:sz w:val="24"/>
                <w:szCs w:val="24"/>
              </w:rPr>
              <w:t>I have explored patterns of numbers and shape. I can recognise, copy and generate sequences of numbers and visual patterns.</w:t>
            </w:r>
          </w:p>
          <w:p w14:paraId="56E0ADAF" w14:textId="77777777" w:rsidR="00687688" w:rsidRPr="00687688" w:rsidRDefault="00687688" w:rsidP="00DC2B07">
            <w:pPr>
              <w:rPr>
                <w:sz w:val="24"/>
                <w:szCs w:val="24"/>
              </w:rPr>
            </w:pPr>
          </w:p>
        </w:tc>
        <w:tc>
          <w:tcPr>
            <w:tcW w:w="3119" w:type="dxa"/>
          </w:tcPr>
          <w:p w14:paraId="6E7F58C8" w14:textId="77777777" w:rsidR="00C81C73" w:rsidRDefault="00C81C73" w:rsidP="00B003B2">
            <w:pPr>
              <w:rPr>
                <w:sz w:val="24"/>
                <w:szCs w:val="24"/>
              </w:rPr>
            </w:pPr>
          </w:p>
          <w:p w14:paraId="134213AA" w14:textId="2EC24936" w:rsidR="00687688" w:rsidRDefault="00687688" w:rsidP="00B003B2">
            <w:pPr>
              <w:rPr>
                <w:sz w:val="24"/>
                <w:szCs w:val="24"/>
              </w:rPr>
            </w:pPr>
            <w:r w:rsidRPr="00687688">
              <w:rPr>
                <w:sz w:val="24"/>
                <w:szCs w:val="24"/>
              </w:rPr>
              <w:t>I can explore and create patterns of numbers and shapes. I can explain numerical sequences and spatial patterns in words and by generalising them.</w:t>
            </w:r>
          </w:p>
          <w:p w14:paraId="0473ED3E" w14:textId="3965D8FC" w:rsidR="002009B1" w:rsidRPr="00687688" w:rsidRDefault="002009B1" w:rsidP="00B003B2">
            <w:pPr>
              <w:rPr>
                <w:sz w:val="24"/>
                <w:szCs w:val="24"/>
              </w:rPr>
            </w:pPr>
          </w:p>
        </w:tc>
        <w:tc>
          <w:tcPr>
            <w:tcW w:w="2976" w:type="dxa"/>
          </w:tcPr>
          <w:p w14:paraId="6F6417FC" w14:textId="77777777" w:rsidR="00C81C73" w:rsidRDefault="00C81C73" w:rsidP="00DC2B07">
            <w:pPr>
              <w:rPr>
                <w:sz w:val="24"/>
                <w:szCs w:val="24"/>
              </w:rPr>
            </w:pPr>
          </w:p>
          <w:p w14:paraId="6E610EC1" w14:textId="4F82FE56" w:rsidR="00687688" w:rsidRPr="00687688" w:rsidRDefault="00687688" w:rsidP="00DC2B07">
            <w:pPr>
              <w:rPr>
                <w:sz w:val="24"/>
                <w:szCs w:val="24"/>
              </w:rPr>
            </w:pPr>
            <w:r w:rsidRPr="00687688">
              <w:rPr>
                <w:sz w:val="24"/>
                <w:szCs w:val="24"/>
              </w:rPr>
              <w:t xml:space="preserve">I can explore, generate, identify and represent both numerical and spatial </w:t>
            </w:r>
            <w:r w:rsidRPr="002009B1">
              <w:rPr>
                <w:color w:val="1C54E7"/>
                <w:sz w:val="24"/>
                <w:szCs w:val="24"/>
              </w:rPr>
              <w:t>linear</w:t>
            </w:r>
            <w:r w:rsidRPr="00E82D1D">
              <w:rPr>
                <w:color w:val="1C54E7"/>
                <w:sz w:val="24"/>
                <w:szCs w:val="24"/>
              </w:rPr>
              <w:t xml:space="preserve"> </w:t>
            </w:r>
            <w:r w:rsidRPr="00687688">
              <w:rPr>
                <w:sz w:val="24"/>
                <w:szCs w:val="24"/>
              </w:rPr>
              <w:t>sequences, including finding and using a general term.</w:t>
            </w:r>
          </w:p>
        </w:tc>
        <w:tc>
          <w:tcPr>
            <w:tcW w:w="2977" w:type="dxa"/>
          </w:tcPr>
          <w:p w14:paraId="3784BC7F" w14:textId="77777777" w:rsidR="00C81C73" w:rsidRDefault="00C81C73" w:rsidP="00DC2B07">
            <w:pPr>
              <w:rPr>
                <w:sz w:val="24"/>
                <w:szCs w:val="24"/>
              </w:rPr>
            </w:pPr>
          </w:p>
          <w:p w14:paraId="1C7FFAE6" w14:textId="7911B61F" w:rsidR="00687688" w:rsidRPr="00687688" w:rsidRDefault="00687688" w:rsidP="00DC2B07">
            <w:pPr>
              <w:rPr>
                <w:sz w:val="24"/>
                <w:szCs w:val="24"/>
              </w:rPr>
            </w:pPr>
            <w:r w:rsidRPr="00687688">
              <w:rPr>
                <w:sz w:val="24"/>
                <w:szCs w:val="24"/>
              </w:rPr>
              <w:t xml:space="preserve">I can explore, generate, identify and represent both numerical and </w:t>
            </w:r>
            <w:r w:rsidRPr="00766085">
              <w:rPr>
                <w:sz w:val="24"/>
                <w:szCs w:val="24"/>
              </w:rPr>
              <w:t xml:space="preserve">spatial patterns, using </w:t>
            </w:r>
            <w:r w:rsidRPr="002009B1">
              <w:rPr>
                <w:color w:val="1C54E7"/>
                <w:sz w:val="24"/>
                <w:szCs w:val="24"/>
              </w:rPr>
              <w:t>linear</w:t>
            </w:r>
            <w:r w:rsidRPr="001E5D17">
              <w:rPr>
                <w:color w:val="1C54E7"/>
                <w:sz w:val="24"/>
                <w:szCs w:val="24"/>
              </w:rPr>
              <w:t xml:space="preserve"> </w:t>
            </w:r>
            <w:r w:rsidRPr="00766085">
              <w:rPr>
                <w:sz w:val="24"/>
                <w:szCs w:val="24"/>
              </w:rPr>
              <w:t xml:space="preserve">and </w:t>
            </w:r>
            <w:r w:rsidRPr="002009B1">
              <w:rPr>
                <w:color w:val="1C54E7"/>
                <w:sz w:val="24"/>
                <w:szCs w:val="24"/>
              </w:rPr>
              <w:t>non-linear</w:t>
            </w:r>
            <w:r w:rsidRPr="001E5D17">
              <w:rPr>
                <w:color w:val="1C54E7"/>
                <w:sz w:val="24"/>
                <w:szCs w:val="24"/>
              </w:rPr>
              <w:t xml:space="preserve"> </w:t>
            </w:r>
            <w:r w:rsidRPr="00766085">
              <w:rPr>
                <w:sz w:val="24"/>
                <w:szCs w:val="24"/>
              </w:rPr>
              <w:t>sequences.</w:t>
            </w:r>
          </w:p>
        </w:tc>
      </w:tr>
      <w:tr w:rsidR="00687688" w:rsidRPr="00687688" w14:paraId="3DD9772B" w14:textId="77777777" w:rsidTr="00ED15ED">
        <w:tc>
          <w:tcPr>
            <w:tcW w:w="2977" w:type="dxa"/>
          </w:tcPr>
          <w:p w14:paraId="60374009" w14:textId="05971ED9" w:rsidR="00687688" w:rsidRPr="00687688" w:rsidRDefault="00687688" w:rsidP="00DC2B07">
            <w:pPr>
              <w:rPr>
                <w:sz w:val="24"/>
                <w:szCs w:val="24"/>
              </w:rPr>
            </w:pPr>
            <w:bookmarkStart w:id="148" w:name="_Hlk23237024"/>
            <w:r w:rsidRPr="00687688">
              <w:rPr>
                <w:sz w:val="24"/>
                <w:szCs w:val="24"/>
              </w:rPr>
              <w:t>I am beginning to demonstrate, using objects, an understanding of the concepts of ‘equal’ and ‘not equal’.</w:t>
            </w:r>
            <w:bookmarkEnd w:id="148"/>
          </w:p>
        </w:tc>
        <w:tc>
          <w:tcPr>
            <w:tcW w:w="2977" w:type="dxa"/>
          </w:tcPr>
          <w:p w14:paraId="42A08A09" w14:textId="4E7712F5" w:rsidR="00687688" w:rsidRPr="00766085" w:rsidRDefault="00687688" w:rsidP="00DC2B07">
            <w:pPr>
              <w:rPr>
                <w:sz w:val="24"/>
                <w:szCs w:val="24"/>
              </w:rPr>
            </w:pPr>
            <w:r w:rsidRPr="00687688">
              <w:rPr>
                <w:sz w:val="24"/>
                <w:szCs w:val="24"/>
              </w:rPr>
              <w:t xml:space="preserve">I can use the equals sign to indicate that both sides of a number </w:t>
            </w:r>
            <w:r w:rsidRPr="00766085">
              <w:rPr>
                <w:sz w:val="24"/>
                <w:szCs w:val="24"/>
              </w:rPr>
              <w:t xml:space="preserve">sentence have the same value and I can use </w:t>
            </w:r>
            <w:r w:rsidRPr="002009B1">
              <w:rPr>
                <w:color w:val="1C54E7"/>
                <w:sz w:val="24"/>
                <w:szCs w:val="24"/>
              </w:rPr>
              <w:t>inequality</w:t>
            </w:r>
            <w:r w:rsidRPr="001E5D17">
              <w:rPr>
                <w:color w:val="1C54E7"/>
                <w:sz w:val="24"/>
                <w:szCs w:val="24"/>
              </w:rPr>
              <w:t xml:space="preserve"> </w:t>
            </w:r>
            <w:r w:rsidRPr="00766085">
              <w:rPr>
                <w:sz w:val="24"/>
                <w:szCs w:val="24"/>
              </w:rPr>
              <w:t>signs when comparing quantities to indicate ‘more than’ and ‘less than’.</w:t>
            </w:r>
          </w:p>
          <w:p w14:paraId="23DC6346" w14:textId="77777777" w:rsidR="00687688" w:rsidRPr="00766085" w:rsidRDefault="00687688" w:rsidP="00DC2B07">
            <w:pPr>
              <w:rPr>
                <w:sz w:val="24"/>
                <w:szCs w:val="24"/>
              </w:rPr>
            </w:pPr>
          </w:p>
          <w:p w14:paraId="1302014C" w14:textId="2406776A" w:rsidR="00687688" w:rsidRDefault="00687688" w:rsidP="00DC2B07">
            <w:pPr>
              <w:rPr>
                <w:sz w:val="24"/>
                <w:szCs w:val="24"/>
              </w:rPr>
            </w:pPr>
            <w:r w:rsidRPr="00766085">
              <w:rPr>
                <w:sz w:val="24"/>
                <w:szCs w:val="24"/>
              </w:rPr>
              <w:t xml:space="preserve">I have explored </w:t>
            </w:r>
            <w:r w:rsidRPr="002009B1">
              <w:rPr>
                <w:color w:val="1C54E7"/>
                <w:sz w:val="24"/>
                <w:szCs w:val="24"/>
              </w:rPr>
              <w:t>commutativity</w:t>
            </w:r>
            <w:r w:rsidRPr="001E5D17">
              <w:rPr>
                <w:color w:val="1C54E7"/>
                <w:sz w:val="24"/>
                <w:szCs w:val="24"/>
              </w:rPr>
              <w:t xml:space="preserve"> </w:t>
            </w:r>
            <w:r w:rsidRPr="00687688">
              <w:rPr>
                <w:sz w:val="24"/>
                <w:szCs w:val="24"/>
              </w:rPr>
              <w:t>with addition and multiplication and I can recognise when two different numerical expressions describe the same situation but are written in different ways.</w:t>
            </w:r>
          </w:p>
          <w:p w14:paraId="271FF5C6" w14:textId="27289ECF" w:rsidR="00ED15ED" w:rsidRDefault="00ED15ED" w:rsidP="00DC2B07">
            <w:pPr>
              <w:rPr>
                <w:sz w:val="24"/>
                <w:szCs w:val="24"/>
              </w:rPr>
            </w:pPr>
          </w:p>
          <w:p w14:paraId="37AF6490" w14:textId="77777777" w:rsidR="00C81C73" w:rsidRDefault="00C81C73" w:rsidP="00DC2B07">
            <w:pPr>
              <w:rPr>
                <w:sz w:val="24"/>
                <w:szCs w:val="24"/>
              </w:rPr>
            </w:pPr>
          </w:p>
          <w:p w14:paraId="321C5E6B" w14:textId="77777777" w:rsidR="00C81C73" w:rsidRDefault="00C81C73" w:rsidP="00DC2B07">
            <w:pPr>
              <w:rPr>
                <w:sz w:val="24"/>
                <w:szCs w:val="24"/>
              </w:rPr>
            </w:pPr>
          </w:p>
          <w:p w14:paraId="58D92C66" w14:textId="5C011F58" w:rsidR="00C81C73" w:rsidRPr="00687688" w:rsidRDefault="00C81C73" w:rsidP="00DC2B07">
            <w:pPr>
              <w:rPr>
                <w:sz w:val="24"/>
                <w:szCs w:val="24"/>
              </w:rPr>
            </w:pPr>
          </w:p>
        </w:tc>
        <w:tc>
          <w:tcPr>
            <w:tcW w:w="3119" w:type="dxa"/>
          </w:tcPr>
          <w:p w14:paraId="1E893932" w14:textId="518E02B4" w:rsidR="00687688" w:rsidRPr="00687688" w:rsidRDefault="00687688" w:rsidP="00DC2B07">
            <w:pPr>
              <w:rPr>
                <w:sz w:val="24"/>
                <w:szCs w:val="24"/>
              </w:rPr>
            </w:pPr>
            <w:bookmarkStart w:id="149" w:name="_Hlk23240081"/>
            <w:r w:rsidRPr="00687688">
              <w:rPr>
                <w:sz w:val="24"/>
                <w:szCs w:val="24"/>
              </w:rPr>
              <w:t xml:space="preserve">I can use </w:t>
            </w:r>
            <w:r w:rsidRPr="002009B1">
              <w:rPr>
                <w:color w:val="1C54E7"/>
                <w:sz w:val="24"/>
                <w:szCs w:val="24"/>
              </w:rPr>
              <w:t>commutativity</w:t>
            </w:r>
            <w:r w:rsidRPr="00766085">
              <w:rPr>
                <w:sz w:val="24"/>
                <w:szCs w:val="24"/>
              </w:rPr>
              <w:t xml:space="preserve">, </w:t>
            </w:r>
            <w:r w:rsidRPr="002009B1">
              <w:rPr>
                <w:color w:val="1C54E7"/>
                <w:sz w:val="24"/>
                <w:szCs w:val="24"/>
              </w:rPr>
              <w:t>distributivity</w:t>
            </w:r>
            <w:r w:rsidRPr="001E5D17">
              <w:rPr>
                <w:color w:val="1C54E7"/>
                <w:sz w:val="24"/>
                <w:szCs w:val="24"/>
              </w:rPr>
              <w:t xml:space="preserve"> </w:t>
            </w:r>
            <w:r w:rsidRPr="00766085">
              <w:rPr>
                <w:sz w:val="24"/>
                <w:szCs w:val="24"/>
              </w:rPr>
              <w:t xml:space="preserve">and </w:t>
            </w:r>
            <w:r w:rsidRPr="002009B1">
              <w:rPr>
                <w:color w:val="1C54E7"/>
                <w:sz w:val="24"/>
                <w:szCs w:val="24"/>
              </w:rPr>
              <w:t>associativity</w:t>
            </w:r>
            <w:r w:rsidRPr="001E5D17">
              <w:rPr>
                <w:color w:val="1C54E7"/>
                <w:sz w:val="24"/>
                <w:szCs w:val="24"/>
              </w:rPr>
              <w:t xml:space="preserve"> </w:t>
            </w:r>
            <w:r w:rsidRPr="00766085">
              <w:rPr>
                <w:sz w:val="24"/>
                <w:szCs w:val="24"/>
              </w:rPr>
              <w:t xml:space="preserve">to explore equality and </w:t>
            </w:r>
            <w:r w:rsidRPr="002009B1">
              <w:rPr>
                <w:color w:val="1C54E7"/>
                <w:sz w:val="24"/>
                <w:szCs w:val="24"/>
              </w:rPr>
              <w:t>inequality</w:t>
            </w:r>
            <w:r w:rsidRPr="001E5D17">
              <w:rPr>
                <w:color w:val="1C54E7"/>
                <w:sz w:val="24"/>
                <w:szCs w:val="24"/>
              </w:rPr>
              <w:t xml:space="preserve"> </w:t>
            </w:r>
            <w:r w:rsidRPr="00687688">
              <w:rPr>
                <w:sz w:val="24"/>
                <w:szCs w:val="24"/>
              </w:rPr>
              <w:t>of expressions.</w:t>
            </w:r>
          </w:p>
          <w:bookmarkEnd w:id="149"/>
          <w:p w14:paraId="1163FB79" w14:textId="77777777" w:rsidR="00687688" w:rsidRPr="00687688" w:rsidRDefault="00687688" w:rsidP="00DC2B07">
            <w:pPr>
              <w:rPr>
                <w:sz w:val="24"/>
                <w:szCs w:val="24"/>
              </w:rPr>
            </w:pPr>
          </w:p>
        </w:tc>
        <w:tc>
          <w:tcPr>
            <w:tcW w:w="2976" w:type="dxa"/>
          </w:tcPr>
          <w:p w14:paraId="43B30F4C" w14:textId="5446D3D0" w:rsidR="00687688" w:rsidRPr="00687688" w:rsidRDefault="00687688" w:rsidP="00DC2B07">
            <w:pPr>
              <w:rPr>
                <w:rFonts w:eastAsia="Calibri"/>
                <w:color w:val="000000" w:themeColor="text1"/>
                <w:sz w:val="24"/>
                <w:szCs w:val="24"/>
              </w:rPr>
            </w:pPr>
            <w:r w:rsidRPr="00687688">
              <w:rPr>
                <w:sz w:val="24"/>
                <w:szCs w:val="24"/>
              </w:rPr>
              <w:t xml:space="preserve">I can demonstrate my understanding of the concept of a </w:t>
            </w:r>
            <w:r w:rsidRPr="002009B1">
              <w:rPr>
                <w:color w:val="1C54E7"/>
                <w:sz w:val="24"/>
                <w:szCs w:val="24"/>
              </w:rPr>
              <w:t>variable</w:t>
            </w:r>
            <w:r w:rsidRPr="00687688">
              <w:rPr>
                <w:sz w:val="24"/>
                <w:szCs w:val="24"/>
              </w:rPr>
              <w:t xml:space="preserve">, using </w:t>
            </w:r>
            <w:r w:rsidRPr="002009B1">
              <w:rPr>
                <w:color w:val="1C54E7"/>
                <w:sz w:val="24"/>
                <w:szCs w:val="24"/>
              </w:rPr>
              <w:t>algebraic</w:t>
            </w:r>
            <w:r w:rsidRPr="00687688">
              <w:rPr>
                <w:sz w:val="24"/>
                <w:szCs w:val="24"/>
              </w:rPr>
              <w:t xml:space="preserve"> notation to form linear expressions, equations and inequalities. </w:t>
            </w:r>
            <w:r w:rsidRPr="00687688">
              <w:rPr>
                <w:rFonts w:eastAsia="Calibri"/>
                <w:color w:val="000000" w:themeColor="text1"/>
                <w:sz w:val="24"/>
                <w:szCs w:val="24"/>
              </w:rPr>
              <w:t>I can interpret algebraic expressions because I understand the way symbols are used to represent operations, multiples and powers.</w:t>
            </w:r>
          </w:p>
          <w:p w14:paraId="475EB53E" w14:textId="77777777" w:rsidR="00687688" w:rsidRPr="00687688" w:rsidRDefault="00687688" w:rsidP="00DC2B07">
            <w:pPr>
              <w:spacing w:line="240" w:lineRule="exact"/>
              <w:rPr>
                <w:sz w:val="24"/>
                <w:szCs w:val="24"/>
              </w:rPr>
            </w:pPr>
          </w:p>
        </w:tc>
        <w:tc>
          <w:tcPr>
            <w:tcW w:w="2977" w:type="dxa"/>
          </w:tcPr>
          <w:p w14:paraId="175BF52D" w14:textId="207F85C3" w:rsidR="00687688" w:rsidRPr="00687688" w:rsidRDefault="00687688" w:rsidP="00DC2B07">
            <w:pPr>
              <w:rPr>
                <w:sz w:val="24"/>
                <w:szCs w:val="24"/>
              </w:rPr>
            </w:pPr>
            <w:bookmarkStart w:id="150" w:name="_Hlk23240099"/>
            <w:r w:rsidRPr="00687688">
              <w:rPr>
                <w:sz w:val="24"/>
                <w:szCs w:val="24"/>
              </w:rPr>
              <w:t xml:space="preserve">I can explore the concepts of equality and </w:t>
            </w:r>
            <w:r w:rsidRPr="002009B1">
              <w:rPr>
                <w:color w:val="1C54E7"/>
                <w:sz w:val="24"/>
                <w:szCs w:val="24"/>
              </w:rPr>
              <w:t>identity</w:t>
            </w:r>
            <w:r w:rsidRPr="00687688">
              <w:rPr>
                <w:sz w:val="24"/>
                <w:szCs w:val="24"/>
              </w:rPr>
              <w:t>, connecting geometric, algebraic and graphical representations.</w:t>
            </w:r>
            <w:bookmarkEnd w:id="150"/>
          </w:p>
        </w:tc>
      </w:tr>
      <w:tr w:rsidR="00687688" w:rsidRPr="00687688" w14:paraId="4A151366" w14:textId="77777777" w:rsidTr="00ED15ED">
        <w:tc>
          <w:tcPr>
            <w:tcW w:w="2977" w:type="dxa"/>
          </w:tcPr>
          <w:p w14:paraId="34547D7C" w14:textId="77777777" w:rsidR="00687688" w:rsidRPr="00687688" w:rsidRDefault="00687688" w:rsidP="00DC2B07">
            <w:pPr>
              <w:rPr>
                <w:sz w:val="24"/>
                <w:szCs w:val="24"/>
              </w:rPr>
            </w:pPr>
          </w:p>
        </w:tc>
        <w:tc>
          <w:tcPr>
            <w:tcW w:w="2977" w:type="dxa"/>
          </w:tcPr>
          <w:p w14:paraId="285EBD5D" w14:textId="77777777" w:rsidR="00687688" w:rsidRPr="00687688" w:rsidRDefault="00687688" w:rsidP="00DC2B07">
            <w:pPr>
              <w:rPr>
                <w:rFonts w:eastAsia="Calibri"/>
                <w:color w:val="000000" w:themeColor="text1"/>
                <w:sz w:val="24"/>
                <w:szCs w:val="24"/>
                <w:highlight w:val="yellow"/>
              </w:rPr>
            </w:pPr>
          </w:p>
        </w:tc>
        <w:tc>
          <w:tcPr>
            <w:tcW w:w="3119" w:type="dxa"/>
          </w:tcPr>
          <w:p w14:paraId="55935EEB" w14:textId="77777777" w:rsidR="00687688" w:rsidRPr="00687688" w:rsidRDefault="00687688" w:rsidP="00DC2B07">
            <w:pPr>
              <w:rPr>
                <w:sz w:val="24"/>
                <w:szCs w:val="24"/>
              </w:rPr>
            </w:pPr>
          </w:p>
        </w:tc>
        <w:tc>
          <w:tcPr>
            <w:tcW w:w="2976" w:type="dxa"/>
          </w:tcPr>
          <w:p w14:paraId="11AD37D0" w14:textId="77777777" w:rsidR="00687688" w:rsidRPr="00687688" w:rsidRDefault="00687688" w:rsidP="00DC2B07">
            <w:pPr>
              <w:rPr>
                <w:sz w:val="24"/>
                <w:szCs w:val="24"/>
              </w:rPr>
            </w:pPr>
            <w:r w:rsidRPr="00687688">
              <w:rPr>
                <w:sz w:val="24"/>
                <w:szCs w:val="24"/>
              </w:rPr>
              <w:t>I can manipulate algebraic expressions fluently by simplifying, expanding, substituting and factorising by extracting a common factor.</w:t>
            </w:r>
          </w:p>
        </w:tc>
        <w:tc>
          <w:tcPr>
            <w:tcW w:w="2977" w:type="dxa"/>
          </w:tcPr>
          <w:p w14:paraId="551CC308" w14:textId="77777777" w:rsidR="00687688" w:rsidRDefault="00687688" w:rsidP="00DC2B07">
            <w:pPr>
              <w:rPr>
                <w:sz w:val="24"/>
                <w:szCs w:val="24"/>
              </w:rPr>
            </w:pPr>
            <w:r w:rsidRPr="00687688">
              <w:rPr>
                <w:sz w:val="24"/>
                <w:szCs w:val="24"/>
              </w:rPr>
              <w:t>I can manipulate algebraic expressions fluently by expanding double brackets, factorising quadratic expressions and simplifying algebraic fractions.</w:t>
            </w:r>
          </w:p>
          <w:p w14:paraId="3D42E341" w14:textId="546C2D90" w:rsidR="00766085" w:rsidRPr="00687688" w:rsidRDefault="00766085" w:rsidP="00DC2B07">
            <w:pPr>
              <w:rPr>
                <w:sz w:val="24"/>
                <w:szCs w:val="24"/>
              </w:rPr>
            </w:pPr>
          </w:p>
        </w:tc>
      </w:tr>
      <w:tr w:rsidR="00687688" w:rsidRPr="00687688" w14:paraId="46598E24" w14:textId="77777777" w:rsidTr="00ED15ED">
        <w:tc>
          <w:tcPr>
            <w:tcW w:w="2977" w:type="dxa"/>
          </w:tcPr>
          <w:p w14:paraId="5AACC64B" w14:textId="77777777" w:rsidR="00687688" w:rsidRPr="00687688" w:rsidRDefault="00687688" w:rsidP="00DC2B07">
            <w:pPr>
              <w:rPr>
                <w:sz w:val="24"/>
                <w:szCs w:val="24"/>
              </w:rPr>
            </w:pPr>
          </w:p>
        </w:tc>
        <w:tc>
          <w:tcPr>
            <w:tcW w:w="2977" w:type="dxa"/>
          </w:tcPr>
          <w:p w14:paraId="31401BA4" w14:textId="0B1CF49B" w:rsidR="00687688" w:rsidRPr="00766085" w:rsidRDefault="00687688" w:rsidP="00DC2B07">
            <w:pPr>
              <w:rPr>
                <w:rFonts w:eastAsia="Calibri"/>
                <w:color w:val="000000" w:themeColor="text1"/>
                <w:sz w:val="24"/>
                <w:szCs w:val="24"/>
              </w:rPr>
            </w:pPr>
            <w:r w:rsidRPr="00766085">
              <w:rPr>
                <w:rFonts w:eastAsia="Calibri"/>
                <w:color w:val="000000" w:themeColor="text1"/>
                <w:sz w:val="24"/>
                <w:szCs w:val="24"/>
              </w:rPr>
              <w:t xml:space="preserve">I can find missing numbers when </w:t>
            </w:r>
            <w:r w:rsidRPr="002009B1">
              <w:rPr>
                <w:rFonts w:eastAsia="Calibri"/>
                <w:color w:val="1C54E7"/>
                <w:sz w:val="24"/>
                <w:szCs w:val="24"/>
              </w:rPr>
              <w:t>number</w:t>
            </w:r>
            <w:r w:rsidRPr="001E5D17">
              <w:rPr>
                <w:rFonts w:eastAsia="Calibri"/>
                <w:b/>
                <w:color w:val="1C54E7"/>
                <w:sz w:val="24"/>
                <w:szCs w:val="24"/>
              </w:rPr>
              <w:t xml:space="preserve"> </w:t>
            </w:r>
            <w:r w:rsidRPr="002009B1">
              <w:rPr>
                <w:rFonts w:eastAsia="Calibri"/>
                <w:color w:val="1C54E7"/>
                <w:sz w:val="24"/>
                <w:szCs w:val="24"/>
              </w:rPr>
              <w:t>bonds</w:t>
            </w:r>
            <w:r w:rsidRPr="00ED15ED">
              <w:rPr>
                <w:rFonts w:eastAsia="Calibri"/>
                <w:color w:val="00B050"/>
                <w:sz w:val="24"/>
                <w:szCs w:val="24"/>
              </w:rPr>
              <w:t xml:space="preserve"> </w:t>
            </w:r>
            <w:r w:rsidRPr="00766085">
              <w:rPr>
                <w:rFonts w:eastAsia="Calibri"/>
                <w:color w:val="000000" w:themeColor="text1"/>
                <w:sz w:val="24"/>
                <w:szCs w:val="24"/>
              </w:rPr>
              <w:t>and multiplication facts are not complete.</w:t>
            </w:r>
          </w:p>
        </w:tc>
        <w:tc>
          <w:tcPr>
            <w:tcW w:w="3119" w:type="dxa"/>
          </w:tcPr>
          <w:p w14:paraId="037127BE" w14:textId="20698481" w:rsidR="00687688" w:rsidRPr="00766085" w:rsidRDefault="00687688" w:rsidP="00DC2B07">
            <w:pPr>
              <w:rPr>
                <w:sz w:val="24"/>
                <w:szCs w:val="24"/>
              </w:rPr>
            </w:pPr>
            <w:r w:rsidRPr="00766085">
              <w:rPr>
                <w:sz w:val="24"/>
                <w:szCs w:val="24"/>
              </w:rPr>
              <w:t xml:space="preserve">I can demonstrate an understanding of the idea of input, application of a rule (including </w:t>
            </w:r>
            <w:r w:rsidRPr="002009B1">
              <w:rPr>
                <w:color w:val="1C54E7"/>
                <w:sz w:val="24"/>
                <w:szCs w:val="24"/>
              </w:rPr>
              <w:t>inverse</w:t>
            </w:r>
            <w:r w:rsidRPr="001E5D17">
              <w:rPr>
                <w:color w:val="1C54E7"/>
                <w:sz w:val="24"/>
                <w:szCs w:val="24"/>
              </w:rPr>
              <w:t xml:space="preserve"> </w:t>
            </w:r>
            <w:r w:rsidRPr="00766085">
              <w:rPr>
                <w:sz w:val="24"/>
                <w:szCs w:val="24"/>
              </w:rPr>
              <w:t xml:space="preserve">operations) and output, using a </w:t>
            </w:r>
            <w:r w:rsidRPr="002009B1">
              <w:rPr>
                <w:color w:val="1C54E7"/>
                <w:sz w:val="24"/>
                <w:szCs w:val="24"/>
              </w:rPr>
              <w:t>function</w:t>
            </w:r>
            <w:r w:rsidRPr="001E5D17">
              <w:rPr>
                <w:color w:val="1C54E7"/>
                <w:sz w:val="24"/>
                <w:szCs w:val="24"/>
              </w:rPr>
              <w:t xml:space="preserve"> </w:t>
            </w:r>
            <w:r w:rsidRPr="00766085">
              <w:rPr>
                <w:sz w:val="24"/>
                <w:szCs w:val="24"/>
              </w:rPr>
              <w:t>machine or other appropriate methods, a</w:t>
            </w:r>
            <w:r w:rsidRPr="00766085">
              <w:rPr>
                <w:rFonts w:eastAsia="Calibri"/>
                <w:color w:val="000000" w:themeColor="text1"/>
                <w:sz w:val="24"/>
                <w:szCs w:val="24"/>
              </w:rPr>
              <w:t>nd I have applied this idea to solve problems.</w:t>
            </w:r>
          </w:p>
          <w:p w14:paraId="270E4A3D" w14:textId="77777777" w:rsidR="00687688" w:rsidRPr="00766085" w:rsidRDefault="00687688" w:rsidP="00DC2B07">
            <w:pPr>
              <w:rPr>
                <w:sz w:val="24"/>
                <w:szCs w:val="24"/>
              </w:rPr>
            </w:pPr>
          </w:p>
          <w:p w14:paraId="0D95D6D1" w14:textId="1FB16351" w:rsidR="00B003B2" w:rsidRDefault="00687688" w:rsidP="00B003B2">
            <w:pPr>
              <w:rPr>
                <w:sz w:val="24"/>
                <w:szCs w:val="24"/>
              </w:rPr>
            </w:pPr>
            <w:r w:rsidRPr="00766085">
              <w:rPr>
                <w:sz w:val="24"/>
                <w:szCs w:val="24"/>
              </w:rPr>
              <w:t xml:space="preserve">I can model problems, using expressions and equations involving symbols or words to represent unknown values, </w:t>
            </w:r>
            <w:r w:rsidRPr="00766085">
              <w:rPr>
                <w:rFonts w:eastAsia="Calibri"/>
                <w:color w:val="000000" w:themeColor="text1"/>
                <w:sz w:val="24"/>
                <w:szCs w:val="24"/>
              </w:rPr>
              <w:t xml:space="preserve">adopting the conventions of algebra. </w:t>
            </w:r>
            <w:r w:rsidRPr="00766085">
              <w:rPr>
                <w:sz w:val="24"/>
                <w:szCs w:val="24"/>
              </w:rPr>
              <w:t>I can use inverse operations to find unknown values in simple equations.</w:t>
            </w:r>
          </w:p>
          <w:p w14:paraId="733BD937" w14:textId="591D173D" w:rsidR="002F2D6E" w:rsidRDefault="002F2D6E" w:rsidP="00B003B2">
            <w:pPr>
              <w:rPr>
                <w:sz w:val="24"/>
                <w:szCs w:val="24"/>
              </w:rPr>
            </w:pPr>
          </w:p>
          <w:p w14:paraId="4C1159E6" w14:textId="77777777" w:rsidR="00C81C73" w:rsidRDefault="00C81C73" w:rsidP="00B003B2">
            <w:pPr>
              <w:rPr>
                <w:sz w:val="24"/>
                <w:szCs w:val="24"/>
              </w:rPr>
            </w:pPr>
          </w:p>
          <w:p w14:paraId="0FD36278" w14:textId="77777777" w:rsidR="002F2D6E" w:rsidRDefault="002F2D6E" w:rsidP="00B003B2">
            <w:pPr>
              <w:rPr>
                <w:sz w:val="24"/>
                <w:szCs w:val="24"/>
              </w:rPr>
            </w:pPr>
          </w:p>
          <w:p w14:paraId="6A42D20F" w14:textId="49A65849" w:rsidR="00B003B2" w:rsidRPr="00766085" w:rsidRDefault="00B003B2" w:rsidP="00B003B2">
            <w:pPr>
              <w:rPr>
                <w:sz w:val="24"/>
                <w:szCs w:val="24"/>
              </w:rPr>
            </w:pPr>
          </w:p>
        </w:tc>
        <w:tc>
          <w:tcPr>
            <w:tcW w:w="2976" w:type="dxa"/>
          </w:tcPr>
          <w:p w14:paraId="208189BB" w14:textId="4C9B4785" w:rsidR="00687688" w:rsidRPr="00766085" w:rsidRDefault="00687688" w:rsidP="00DC2B07">
            <w:pPr>
              <w:rPr>
                <w:sz w:val="24"/>
                <w:szCs w:val="24"/>
              </w:rPr>
            </w:pPr>
            <w:r w:rsidRPr="00766085">
              <w:rPr>
                <w:rFonts w:eastAsia="Calibri"/>
                <w:color w:val="000000" w:themeColor="text1"/>
                <w:sz w:val="24"/>
                <w:szCs w:val="24"/>
              </w:rPr>
              <w:t xml:space="preserve">I can explore and use efficient methods of solving equations and </w:t>
            </w:r>
            <w:r w:rsidRPr="002009B1">
              <w:rPr>
                <w:rFonts w:eastAsia="Calibri"/>
                <w:color w:val="1C54E7"/>
                <w:sz w:val="24"/>
                <w:szCs w:val="24"/>
              </w:rPr>
              <w:t>inequalities</w:t>
            </w:r>
            <w:r w:rsidRPr="001E5D17">
              <w:rPr>
                <w:rFonts w:eastAsia="Calibri"/>
                <w:color w:val="1C54E7"/>
                <w:sz w:val="24"/>
                <w:szCs w:val="24"/>
              </w:rPr>
              <w:t xml:space="preserve"> </w:t>
            </w:r>
            <w:r w:rsidRPr="00766085">
              <w:rPr>
                <w:rFonts w:eastAsia="Calibri"/>
                <w:color w:val="000000" w:themeColor="text1"/>
                <w:sz w:val="24"/>
                <w:szCs w:val="24"/>
              </w:rPr>
              <w:t xml:space="preserve">in </w:t>
            </w:r>
            <w:r w:rsidRPr="00223803">
              <w:rPr>
                <w:rFonts w:eastAsia="Calibri"/>
                <w:sz w:val="24"/>
                <w:szCs w:val="24"/>
              </w:rPr>
              <w:t xml:space="preserve">the </w:t>
            </w:r>
            <w:r w:rsidRPr="002009B1">
              <w:rPr>
                <w:rFonts w:eastAsia="Calibri"/>
                <w:color w:val="1C54E7"/>
                <w:sz w:val="24"/>
                <w:szCs w:val="24"/>
              </w:rPr>
              <w:t>first</w:t>
            </w:r>
            <w:r w:rsidRPr="001E5D17">
              <w:rPr>
                <w:rFonts w:eastAsia="Calibri"/>
                <w:b/>
                <w:color w:val="1C54E7"/>
                <w:sz w:val="24"/>
                <w:szCs w:val="24"/>
              </w:rPr>
              <w:t xml:space="preserve"> </w:t>
            </w:r>
            <w:r w:rsidRPr="002009B1">
              <w:rPr>
                <w:rFonts w:eastAsia="Calibri"/>
                <w:color w:val="1C54E7"/>
                <w:sz w:val="24"/>
                <w:szCs w:val="24"/>
              </w:rPr>
              <w:t>degree</w:t>
            </w:r>
            <w:r w:rsidRPr="00766085">
              <w:rPr>
                <w:rFonts w:eastAsia="Calibri"/>
                <w:color w:val="000000" w:themeColor="text1"/>
                <w:sz w:val="24"/>
                <w:szCs w:val="24"/>
              </w:rPr>
              <w:t>, and I can apply this knowledge to rearrange formulae where the subject appears in one term.</w:t>
            </w:r>
          </w:p>
          <w:p w14:paraId="248D7D36" w14:textId="77777777" w:rsidR="00687688" w:rsidRPr="00766085" w:rsidRDefault="00687688" w:rsidP="00DC2B07">
            <w:pPr>
              <w:rPr>
                <w:sz w:val="24"/>
                <w:szCs w:val="24"/>
              </w:rPr>
            </w:pPr>
          </w:p>
          <w:p w14:paraId="630955E2" w14:textId="77777777" w:rsidR="00687688" w:rsidRPr="00766085" w:rsidRDefault="00687688" w:rsidP="00DC2B07">
            <w:pPr>
              <w:rPr>
                <w:sz w:val="24"/>
                <w:szCs w:val="24"/>
              </w:rPr>
            </w:pPr>
            <w:r w:rsidRPr="00766085">
              <w:rPr>
                <w:sz w:val="24"/>
                <w:szCs w:val="24"/>
              </w:rPr>
              <w:t xml:space="preserve">I can use equations and </w:t>
            </w:r>
            <w:r w:rsidRPr="004D4986">
              <w:rPr>
                <w:sz w:val="24"/>
                <w:szCs w:val="24"/>
              </w:rPr>
              <w:t xml:space="preserve">inequalities </w:t>
            </w:r>
            <w:r w:rsidRPr="00766085">
              <w:rPr>
                <w:sz w:val="24"/>
                <w:szCs w:val="24"/>
              </w:rPr>
              <w:t xml:space="preserve">in the </w:t>
            </w:r>
            <w:r w:rsidRPr="004D4986">
              <w:rPr>
                <w:sz w:val="24"/>
                <w:szCs w:val="24"/>
              </w:rPr>
              <w:t xml:space="preserve">first degree </w:t>
            </w:r>
            <w:r w:rsidRPr="00766085">
              <w:rPr>
                <w:sz w:val="24"/>
                <w:szCs w:val="24"/>
              </w:rPr>
              <w:t xml:space="preserve">to represent and model real-life situations and solve problems, using a range of representations. </w:t>
            </w:r>
          </w:p>
          <w:p w14:paraId="7830B410" w14:textId="77777777" w:rsidR="00687688" w:rsidRPr="00766085" w:rsidRDefault="00687688" w:rsidP="00DC2B07">
            <w:pPr>
              <w:rPr>
                <w:sz w:val="24"/>
                <w:szCs w:val="24"/>
              </w:rPr>
            </w:pPr>
          </w:p>
          <w:p w14:paraId="7F78B867" w14:textId="77777777" w:rsidR="00687688" w:rsidRPr="00766085" w:rsidRDefault="00687688" w:rsidP="00DC2B07">
            <w:pPr>
              <w:rPr>
                <w:sz w:val="24"/>
                <w:szCs w:val="24"/>
              </w:rPr>
            </w:pPr>
          </w:p>
        </w:tc>
        <w:tc>
          <w:tcPr>
            <w:tcW w:w="2977" w:type="dxa"/>
          </w:tcPr>
          <w:p w14:paraId="55474B84" w14:textId="362B493E" w:rsidR="00687688" w:rsidRPr="00766085" w:rsidRDefault="00687688" w:rsidP="00DC2B07">
            <w:pPr>
              <w:rPr>
                <w:sz w:val="24"/>
                <w:szCs w:val="24"/>
              </w:rPr>
            </w:pPr>
            <w:r w:rsidRPr="00766085">
              <w:rPr>
                <w:rFonts w:eastAsia="Calibri"/>
                <w:color w:val="000000" w:themeColor="text1"/>
                <w:sz w:val="24"/>
                <w:szCs w:val="24"/>
              </w:rPr>
              <w:t>I can explore and use</w:t>
            </w:r>
            <w:r w:rsidRPr="00766085">
              <w:rPr>
                <w:sz w:val="24"/>
                <w:szCs w:val="24"/>
              </w:rPr>
              <w:t xml:space="preserve"> efficient methods of solving simultaneous, quadratic and trigonometric equations, </w:t>
            </w:r>
            <w:r w:rsidRPr="00766085">
              <w:rPr>
                <w:rFonts w:eastAsia="Calibri"/>
                <w:color w:val="000000" w:themeColor="text1"/>
                <w:sz w:val="24"/>
                <w:szCs w:val="24"/>
              </w:rPr>
              <w:t xml:space="preserve">and I can apply </w:t>
            </w:r>
            <w:r w:rsidRPr="00766085">
              <w:rPr>
                <w:sz w:val="24"/>
                <w:szCs w:val="24"/>
              </w:rPr>
              <w:t>this knowledge to rearrange formulae where the subject appears in more than one term.</w:t>
            </w:r>
          </w:p>
          <w:p w14:paraId="2B28E9C9" w14:textId="77777777" w:rsidR="00687688" w:rsidRPr="00766085" w:rsidRDefault="00687688" w:rsidP="00DC2B07">
            <w:pPr>
              <w:rPr>
                <w:sz w:val="24"/>
                <w:szCs w:val="24"/>
              </w:rPr>
            </w:pPr>
          </w:p>
          <w:p w14:paraId="5B9D8DE6" w14:textId="77777777" w:rsidR="00687688" w:rsidRPr="00766085" w:rsidRDefault="00687688" w:rsidP="00DC2B07">
            <w:pPr>
              <w:rPr>
                <w:sz w:val="24"/>
                <w:szCs w:val="24"/>
              </w:rPr>
            </w:pPr>
            <w:r w:rsidRPr="00766085">
              <w:rPr>
                <w:sz w:val="24"/>
                <w:szCs w:val="24"/>
              </w:rPr>
              <w:t xml:space="preserve">I can use equations and </w:t>
            </w:r>
            <w:r w:rsidRPr="002009B1">
              <w:rPr>
                <w:color w:val="1C54E7"/>
                <w:sz w:val="24"/>
                <w:szCs w:val="24"/>
              </w:rPr>
              <w:t>inequalities</w:t>
            </w:r>
            <w:r w:rsidRPr="00766085">
              <w:rPr>
                <w:sz w:val="24"/>
                <w:szCs w:val="24"/>
              </w:rPr>
              <w:t xml:space="preserve">, and relevant graphs, to represent and model real-life situations and solve problems, including those which describe proportion and </w:t>
            </w:r>
            <w:r w:rsidRPr="002009B1">
              <w:rPr>
                <w:color w:val="1C54E7"/>
                <w:sz w:val="24"/>
                <w:szCs w:val="24"/>
              </w:rPr>
              <w:t>exponentiation</w:t>
            </w:r>
            <w:r w:rsidRPr="00766085">
              <w:rPr>
                <w:sz w:val="24"/>
                <w:szCs w:val="24"/>
              </w:rPr>
              <w:t xml:space="preserve">. </w:t>
            </w:r>
          </w:p>
        </w:tc>
      </w:tr>
      <w:tr w:rsidR="00687688" w:rsidRPr="00687688" w14:paraId="35F7F789" w14:textId="77777777" w:rsidTr="00ED15ED">
        <w:tc>
          <w:tcPr>
            <w:tcW w:w="2977" w:type="dxa"/>
          </w:tcPr>
          <w:p w14:paraId="1C3281CA" w14:textId="77777777" w:rsidR="00687688" w:rsidRPr="00687688" w:rsidRDefault="00687688" w:rsidP="00DC2B07">
            <w:pPr>
              <w:rPr>
                <w:sz w:val="24"/>
                <w:szCs w:val="24"/>
              </w:rPr>
            </w:pPr>
          </w:p>
        </w:tc>
        <w:tc>
          <w:tcPr>
            <w:tcW w:w="2977" w:type="dxa"/>
          </w:tcPr>
          <w:p w14:paraId="58A9DE8D" w14:textId="77777777" w:rsidR="00687688" w:rsidRPr="00687688" w:rsidRDefault="00687688" w:rsidP="00DC2B07">
            <w:pPr>
              <w:rPr>
                <w:rFonts w:eastAsia="Calibri"/>
                <w:color w:val="000000" w:themeColor="text1"/>
                <w:sz w:val="24"/>
                <w:szCs w:val="24"/>
                <w:highlight w:val="yellow"/>
              </w:rPr>
            </w:pPr>
          </w:p>
        </w:tc>
        <w:tc>
          <w:tcPr>
            <w:tcW w:w="3119" w:type="dxa"/>
          </w:tcPr>
          <w:p w14:paraId="07CB9B98" w14:textId="77777777" w:rsidR="00687688" w:rsidRPr="00687688" w:rsidRDefault="00687688" w:rsidP="00DC2B07">
            <w:pPr>
              <w:rPr>
                <w:sz w:val="24"/>
                <w:szCs w:val="24"/>
              </w:rPr>
            </w:pPr>
          </w:p>
        </w:tc>
        <w:tc>
          <w:tcPr>
            <w:tcW w:w="2976" w:type="dxa"/>
          </w:tcPr>
          <w:p w14:paraId="365CEF98" w14:textId="77777777" w:rsidR="00C81C73" w:rsidRDefault="00C81C73" w:rsidP="00DC2B07">
            <w:pPr>
              <w:rPr>
                <w:rFonts w:eastAsia="Calibri"/>
                <w:color w:val="000000" w:themeColor="text1"/>
                <w:sz w:val="24"/>
                <w:szCs w:val="24"/>
              </w:rPr>
            </w:pPr>
            <w:bookmarkStart w:id="151" w:name="_Hlk23240136"/>
          </w:p>
          <w:p w14:paraId="291CDDED" w14:textId="42CFBB9B" w:rsidR="00687688" w:rsidRPr="00766085" w:rsidRDefault="00687688" w:rsidP="00DC2B07">
            <w:pPr>
              <w:rPr>
                <w:sz w:val="24"/>
                <w:szCs w:val="24"/>
              </w:rPr>
            </w:pPr>
            <w:r w:rsidRPr="00766085">
              <w:rPr>
                <w:rFonts w:eastAsia="Calibri"/>
                <w:color w:val="000000" w:themeColor="text1"/>
                <w:sz w:val="24"/>
                <w:szCs w:val="24"/>
              </w:rPr>
              <w:t xml:space="preserve">I can explore </w:t>
            </w:r>
            <w:r w:rsidRPr="002009B1">
              <w:rPr>
                <w:rFonts w:eastAsia="Calibri"/>
                <w:color w:val="1C54E7"/>
                <w:sz w:val="24"/>
                <w:szCs w:val="24"/>
              </w:rPr>
              <w:t>linear</w:t>
            </w:r>
            <w:r w:rsidRPr="001E5D17">
              <w:rPr>
                <w:rFonts w:eastAsia="Calibri"/>
                <w:color w:val="1C54E7"/>
                <w:sz w:val="24"/>
                <w:szCs w:val="24"/>
              </w:rPr>
              <w:t xml:space="preserve"> </w:t>
            </w:r>
            <w:r w:rsidRPr="00766085">
              <w:rPr>
                <w:rFonts w:eastAsia="Calibri"/>
                <w:color w:val="000000" w:themeColor="text1"/>
                <w:sz w:val="24"/>
                <w:szCs w:val="24"/>
              </w:rPr>
              <w:t xml:space="preserve">equations graphically and I can demonstrate an understanding of the effect on the line when the </w:t>
            </w:r>
            <w:r w:rsidRPr="002009B1">
              <w:rPr>
                <w:rFonts w:eastAsia="Calibri"/>
                <w:color w:val="1C54E7"/>
                <w:sz w:val="24"/>
                <w:szCs w:val="24"/>
              </w:rPr>
              <w:t>constant</w:t>
            </w:r>
            <w:r w:rsidRPr="001E5D17">
              <w:rPr>
                <w:rFonts w:eastAsia="Calibri"/>
                <w:color w:val="1C54E7"/>
                <w:sz w:val="24"/>
                <w:szCs w:val="24"/>
              </w:rPr>
              <w:t xml:space="preserve"> </w:t>
            </w:r>
            <w:r w:rsidRPr="00766085">
              <w:rPr>
                <w:rFonts w:eastAsia="Calibri"/>
                <w:color w:val="000000" w:themeColor="text1"/>
                <w:sz w:val="24"/>
                <w:szCs w:val="24"/>
              </w:rPr>
              <w:t xml:space="preserve">or </w:t>
            </w:r>
            <w:r w:rsidRPr="002009B1">
              <w:rPr>
                <w:rFonts w:eastAsia="Calibri"/>
                <w:color w:val="1C54E7"/>
                <w:sz w:val="24"/>
                <w:szCs w:val="24"/>
              </w:rPr>
              <w:t>coefficient</w:t>
            </w:r>
            <w:r w:rsidRPr="001E5D17">
              <w:rPr>
                <w:rFonts w:eastAsia="Calibri"/>
                <w:color w:val="1C54E7"/>
                <w:sz w:val="24"/>
                <w:szCs w:val="24"/>
              </w:rPr>
              <w:t xml:space="preserve"> </w:t>
            </w:r>
            <w:r w:rsidRPr="00766085">
              <w:rPr>
                <w:rFonts w:eastAsia="Calibri"/>
                <w:color w:val="000000" w:themeColor="text1"/>
                <w:sz w:val="24"/>
                <w:szCs w:val="24"/>
              </w:rPr>
              <w:t xml:space="preserve">of </w:t>
            </w:r>
            <w:r w:rsidRPr="00766085">
              <w:rPr>
                <w:rFonts w:eastAsia="Calibri"/>
                <w:i/>
                <w:iCs/>
                <w:color w:val="000000" w:themeColor="text1"/>
                <w:sz w:val="24"/>
                <w:szCs w:val="24"/>
              </w:rPr>
              <w:t xml:space="preserve">x </w:t>
            </w:r>
            <w:r w:rsidRPr="00766085">
              <w:rPr>
                <w:rFonts w:eastAsia="Calibri"/>
                <w:color w:val="000000" w:themeColor="text1"/>
                <w:sz w:val="24"/>
                <w:szCs w:val="24"/>
              </w:rPr>
              <w:t>is changed.</w:t>
            </w:r>
          </w:p>
          <w:bookmarkEnd w:id="151"/>
          <w:p w14:paraId="537AA06B" w14:textId="77777777" w:rsidR="00687688" w:rsidRPr="00766085" w:rsidRDefault="00687688" w:rsidP="00DC2B07">
            <w:pPr>
              <w:rPr>
                <w:rFonts w:eastAsia="Calibri"/>
                <w:color w:val="000000" w:themeColor="text1"/>
                <w:sz w:val="24"/>
                <w:szCs w:val="24"/>
              </w:rPr>
            </w:pPr>
          </w:p>
        </w:tc>
        <w:tc>
          <w:tcPr>
            <w:tcW w:w="2977" w:type="dxa"/>
          </w:tcPr>
          <w:p w14:paraId="56B14150" w14:textId="77777777" w:rsidR="00C81C73" w:rsidRDefault="00C81C73" w:rsidP="00DC2B07">
            <w:pPr>
              <w:rPr>
                <w:sz w:val="24"/>
                <w:szCs w:val="24"/>
              </w:rPr>
            </w:pPr>
          </w:p>
          <w:p w14:paraId="2269021D" w14:textId="7B4D11D0" w:rsidR="00687688" w:rsidRPr="00766085" w:rsidRDefault="00687688" w:rsidP="00DC2B07">
            <w:pPr>
              <w:rPr>
                <w:sz w:val="24"/>
                <w:szCs w:val="24"/>
              </w:rPr>
            </w:pPr>
            <w:r w:rsidRPr="00766085">
              <w:rPr>
                <w:sz w:val="24"/>
                <w:szCs w:val="24"/>
              </w:rPr>
              <w:t xml:space="preserve">I can investigate a variety of </w:t>
            </w:r>
            <w:r w:rsidRPr="002009B1">
              <w:rPr>
                <w:color w:val="1C54E7"/>
                <w:sz w:val="24"/>
                <w:szCs w:val="24"/>
              </w:rPr>
              <w:t>non-linear</w:t>
            </w:r>
            <w:r w:rsidRPr="00E82D1D">
              <w:rPr>
                <w:color w:val="1C54E7"/>
                <w:sz w:val="24"/>
                <w:szCs w:val="24"/>
              </w:rPr>
              <w:t xml:space="preserve"> </w:t>
            </w:r>
            <w:r w:rsidRPr="00766085">
              <w:rPr>
                <w:sz w:val="24"/>
                <w:szCs w:val="24"/>
              </w:rPr>
              <w:t xml:space="preserve">graphs, including quadratic, cubic and </w:t>
            </w:r>
            <w:r w:rsidRPr="002009B1">
              <w:rPr>
                <w:color w:val="1C54E7"/>
                <w:sz w:val="24"/>
                <w:szCs w:val="24"/>
              </w:rPr>
              <w:t>reciprocal</w:t>
            </w:r>
            <w:r w:rsidRPr="00766085">
              <w:rPr>
                <w:sz w:val="24"/>
                <w:szCs w:val="24"/>
              </w:rPr>
              <w:t xml:space="preserve">, to develop an understanding of the effect of the </w:t>
            </w:r>
            <w:r w:rsidRPr="002009B1">
              <w:rPr>
                <w:color w:val="1C54E7"/>
                <w:sz w:val="24"/>
                <w:szCs w:val="24"/>
              </w:rPr>
              <w:t>coefficients</w:t>
            </w:r>
            <w:r w:rsidRPr="001E5D17">
              <w:rPr>
                <w:color w:val="1C54E7"/>
                <w:sz w:val="24"/>
                <w:szCs w:val="24"/>
              </w:rPr>
              <w:t xml:space="preserve"> </w:t>
            </w:r>
            <w:r w:rsidRPr="00766085">
              <w:rPr>
                <w:sz w:val="24"/>
                <w:szCs w:val="24"/>
              </w:rPr>
              <w:t xml:space="preserve">and </w:t>
            </w:r>
            <w:r w:rsidRPr="002009B1">
              <w:rPr>
                <w:color w:val="1C54E7"/>
                <w:sz w:val="24"/>
                <w:szCs w:val="24"/>
              </w:rPr>
              <w:t>constants</w:t>
            </w:r>
            <w:r w:rsidRPr="001E5D17">
              <w:rPr>
                <w:color w:val="1C54E7"/>
                <w:sz w:val="24"/>
                <w:szCs w:val="24"/>
              </w:rPr>
              <w:t xml:space="preserve"> </w:t>
            </w:r>
            <w:r w:rsidRPr="00766085">
              <w:rPr>
                <w:sz w:val="24"/>
                <w:szCs w:val="24"/>
              </w:rPr>
              <w:t xml:space="preserve">on the shape of the graph. </w:t>
            </w:r>
          </w:p>
          <w:p w14:paraId="3182D2D3" w14:textId="54EEC811" w:rsidR="00687688" w:rsidRDefault="00687688" w:rsidP="00DC2B07">
            <w:pPr>
              <w:rPr>
                <w:sz w:val="24"/>
                <w:szCs w:val="24"/>
              </w:rPr>
            </w:pPr>
          </w:p>
          <w:p w14:paraId="677E16DB" w14:textId="77777777" w:rsidR="00C81C73" w:rsidRPr="00766085" w:rsidRDefault="00C81C73" w:rsidP="00DC2B07">
            <w:pPr>
              <w:rPr>
                <w:sz w:val="24"/>
                <w:szCs w:val="24"/>
              </w:rPr>
            </w:pPr>
          </w:p>
          <w:p w14:paraId="72849F09" w14:textId="77777777" w:rsidR="00687688" w:rsidRDefault="00687688" w:rsidP="00DC2B07">
            <w:pPr>
              <w:rPr>
                <w:sz w:val="24"/>
                <w:szCs w:val="24"/>
              </w:rPr>
            </w:pPr>
            <w:r w:rsidRPr="00766085">
              <w:rPr>
                <w:sz w:val="24"/>
                <w:szCs w:val="24"/>
              </w:rPr>
              <w:t>I can determine or approximate the rate of change at a point on a graph and I can investigate the area under a graph, understanding what these represent in real-life contexts.</w:t>
            </w:r>
          </w:p>
          <w:p w14:paraId="02DEBCA7" w14:textId="15DDA160" w:rsidR="00766085" w:rsidRPr="00766085" w:rsidRDefault="00766085" w:rsidP="00DC2B07">
            <w:pPr>
              <w:rPr>
                <w:sz w:val="24"/>
                <w:szCs w:val="24"/>
              </w:rPr>
            </w:pPr>
          </w:p>
        </w:tc>
      </w:tr>
    </w:tbl>
    <w:p w14:paraId="7CFF15AF" w14:textId="3A634F5F" w:rsidR="00687688" w:rsidRDefault="00687688" w:rsidP="00FE1A88">
      <w:pPr>
        <w:spacing w:line="276" w:lineRule="auto"/>
        <w:rPr>
          <w:rFonts w:eastAsia="Calibri"/>
        </w:rPr>
      </w:pPr>
    </w:p>
    <w:p w14:paraId="0EE8CA8E" w14:textId="3AA5ACBD" w:rsidR="00ED15ED" w:rsidRDefault="00ED15ED">
      <w:pPr>
        <w:rPr>
          <w:rFonts w:eastAsia="Calibri"/>
        </w:rPr>
      </w:pPr>
      <w:r>
        <w:rPr>
          <w:rFonts w:eastAsia="Calibri"/>
        </w:rPr>
        <w:br w:type="page"/>
      </w:r>
    </w:p>
    <w:p w14:paraId="17F4DF79" w14:textId="77777777" w:rsidR="00FE1A88" w:rsidRDefault="00FE1A88" w:rsidP="00FE1A88">
      <w:pPr>
        <w:pStyle w:val="MathematicsandNumeracyheading3"/>
        <w:rPr>
          <w:rStyle w:val="MathematicsandNumeracyheading3Char"/>
          <w:b/>
        </w:rPr>
      </w:pPr>
      <w:r w:rsidRPr="00FE1A88">
        <w:rPr>
          <w:rStyle w:val="MathematicsandNumeracyheading3Char"/>
          <w:b/>
        </w:rPr>
        <w:lastRenderedPageBreak/>
        <w:t>Geometry focuses on relationships involving shape, space and position, and measurement focuses on quantifying phenomena in the physical world.</w:t>
      </w:r>
    </w:p>
    <w:p w14:paraId="282DF1D6" w14:textId="441EB46D" w:rsidR="00FE1A88" w:rsidRDefault="00FE1A88" w:rsidP="00FE1A88">
      <w:pPr>
        <w:pStyle w:val="MathematicsandNumeracyheading3"/>
        <w:rPr>
          <w:rStyle w:val="MathematicsandNumeracyheading3Char"/>
          <w:b/>
        </w:rPr>
      </w:pPr>
    </w:p>
    <w:tbl>
      <w:tblPr>
        <w:tblStyle w:val="TableGrid"/>
        <w:tblW w:w="15026" w:type="dxa"/>
        <w:tblInd w:w="-147" w:type="dxa"/>
        <w:tblLook w:val="04A0" w:firstRow="1" w:lastRow="0" w:firstColumn="1" w:lastColumn="0" w:noHBand="0" w:noVBand="1"/>
      </w:tblPr>
      <w:tblGrid>
        <w:gridCol w:w="2977"/>
        <w:gridCol w:w="2977"/>
        <w:gridCol w:w="3119"/>
        <w:gridCol w:w="2976"/>
        <w:gridCol w:w="2977"/>
      </w:tblGrid>
      <w:tr w:rsidR="00687688" w:rsidRPr="00F971B1" w14:paraId="76C15324" w14:textId="77777777" w:rsidTr="00ED15ED">
        <w:tc>
          <w:tcPr>
            <w:tcW w:w="2977" w:type="dxa"/>
            <w:tcBorders>
              <w:bottom w:val="single" w:sz="4" w:space="0" w:color="auto"/>
            </w:tcBorders>
            <w:vAlign w:val="center"/>
          </w:tcPr>
          <w:p w14:paraId="464BB9AA" w14:textId="77777777" w:rsidR="00687688" w:rsidRPr="00F971B1" w:rsidRDefault="00687688" w:rsidP="00DC2B07">
            <w:pPr>
              <w:pStyle w:val="Humanitiesheading3"/>
              <w:rPr>
                <w:color w:val="auto"/>
                <w:sz w:val="24"/>
                <w:szCs w:val="24"/>
              </w:rPr>
            </w:pPr>
            <w:r w:rsidRPr="00F971B1">
              <w:rPr>
                <w:color w:val="auto"/>
                <w:sz w:val="24"/>
                <w:szCs w:val="24"/>
                <w:lang w:eastAsia="en-GB"/>
              </w:rPr>
              <w:t>Progression step 1</w:t>
            </w:r>
          </w:p>
        </w:tc>
        <w:tc>
          <w:tcPr>
            <w:tcW w:w="2977" w:type="dxa"/>
            <w:vAlign w:val="center"/>
          </w:tcPr>
          <w:p w14:paraId="621E97BB" w14:textId="77777777" w:rsidR="00687688" w:rsidRPr="00F971B1" w:rsidRDefault="00687688" w:rsidP="00DC2B07">
            <w:pPr>
              <w:pStyle w:val="Humanitiesheading3"/>
              <w:rPr>
                <w:color w:val="auto"/>
                <w:sz w:val="24"/>
                <w:szCs w:val="24"/>
              </w:rPr>
            </w:pPr>
            <w:r w:rsidRPr="00F971B1">
              <w:rPr>
                <w:color w:val="auto"/>
                <w:sz w:val="24"/>
                <w:szCs w:val="24"/>
                <w:lang w:eastAsia="en-GB"/>
              </w:rPr>
              <w:t>Progression step 2</w:t>
            </w:r>
          </w:p>
        </w:tc>
        <w:tc>
          <w:tcPr>
            <w:tcW w:w="3119" w:type="dxa"/>
            <w:vAlign w:val="center"/>
          </w:tcPr>
          <w:p w14:paraId="4AAFCD21" w14:textId="77777777" w:rsidR="00687688" w:rsidRPr="00F971B1" w:rsidRDefault="00687688" w:rsidP="00DC2B07">
            <w:pPr>
              <w:pStyle w:val="Humanitiesheading3"/>
              <w:rPr>
                <w:color w:val="auto"/>
                <w:sz w:val="24"/>
                <w:szCs w:val="24"/>
              </w:rPr>
            </w:pPr>
            <w:r w:rsidRPr="00F971B1">
              <w:rPr>
                <w:color w:val="auto"/>
                <w:sz w:val="24"/>
                <w:szCs w:val="24"/>
                <w:lang w:eastAsia="en-GB"/>
              </w:rPr>
              <w:t>Progression step 3</w:t>
            </w:r>
          </w:p>
        </w:tc>
        <w:tc>
          <w:tcPr>
            <w:tcW w:w="2976" w:type="dxa"/>
          </w:tcPr>
          <w:p w14:paraId="555D4FEA" w14:textId="77777777" w:rsidR="00687688" w:rsidRPr="00F971B1" w:rsidRDefault="00687688" w:rsidP="00DC2B07">
            <w:pPr>
              <w:pStyle w:val="Humanitiesheading3"/>
              <w:rPr>
                <w:color w:val="auto"/>
                <w:sz w:val="24"/>
                <w:szCs w:val="24"/>
              </w:rPr>
            </w:pPr>
            <w:r w:rsidRPr="00F971B1">
              <w:rPr>
                <w:color w:val="auto"/>
                <w:sz w:val="24"/>
                <w:szCs w:val="24"/>
                <w:lang w:eastAsia="en-GB"/>
              </w:rPr>
              <w:t>Progression step 4</w:t>
            </w:r>
          </w:p>
        </w:tc>
        <w:tc>
          <w:tcPr>
            <w:tcW w:w="2977" w:type="dxa"/>
          </w:tcPr>
          <w:p w14:paraId="77CFB78B" w14:textId="77777777" w:rsidR="00687688" w:rsidRPr="00F971B1" w:rsidRDefault="00687688" w:rsidP="00DC2B07">
            <w:pPr>
              <w:pStyle w:val="Humanitiesheading3"/>
              <w:rPr>
                <w:color w:val="auto"/>
                <w:sz w:val="24"/>
                <w:szCs w:val="24"/>
              </w:rPr>
            </w:pPr>
            <w:r w:rsidRPr="00F971B1">
              <w:rPr>
                <w:color w:val="auto"/>
                <w:sz w:val="24"/>
                <w:szCs w:val="24"/>
                <w:lang w:eastAsia="en-GB"/>
              </w:rPr>
              <w:t>Progression step 5</w:t>
            </w:r>
          </w:p>
        </w:tc>
      </w:tr>
      <w:tr w:rsidR="00687688" w:rsidRPr="00DE787C" w14:paraId="148BC1FB" w14:textId="77777777" w:rsidTr="00ED15ED">
        <w:tc>
          <w:tcPr>
            <w:tcW w:w="2977" w:type="dxa"/>
          </w:tcPr>
          <w:p w14:paraId="4D32E93D" w14:textId="77777777" w:rsidR="00C81C73" w:rsidRDefault="00C81C73" w:rsidP="00DC2B07">
            <w:pPr>
              <w:rPr>
                <w:sz w:val="24"/>
                <w:szCs w:val="24"/>
              </w:rPr>
            </w:pPr>
          </w:p>
          <w:p w14:paraId="562D12EC" w14:textId="5C3A8CA8" w:rsidR="00687688" w:rsidRPr="00687688" w:rsidRDefault="00687688" w:rsidP="00DC2B07">
            <w:pPr>
              <w:rPr>
                <w:sz w:val="24"/>
                <w:szCs w:val="24"/>
              </w:rPr>
            </w:pPr>
            <w:r w:rsidRPr="00687688">
              <w:rPr>
                <w:sz w:val="24"/>
                <w:szCs w:val="24"/>
              </w:rPr>
              <w:t>I can understand and apply the language of time in relation to my daily life.</w:t>
            </w:r>
          </w:p>
          <w:p w14:paraId="5124E8E2" w14:textId="77777777" w:rsidR="00ED15ED" w:rsidRDefault="00ED15ED" w:rsidP="00DC2B07">
            <w:pPr>
              <w:rPr>
                <w:sz w:val="24"/>
                <w:szCs w:val="24"/>
              </w:rPr>
            </w:pPr>
          </w:p>
          <w:p w14:paraId="03835ECD" w14:textId="03FEB650" w:rsidR="00687688" w:rsidRPr="00687688" w:rsidRDefault="00687688" w:rsidP="00DC2B07">
            <w:pPr>
              <w:rPr>
                <w:sz w:val="24"/>
                <w:szCs w:val="24"/>
              </w:rPr>
            </w:pPr>
            <w:r w:rsidRPr="00687688">
              <w:rPr>
                <w:sz w:val="24"/>
                <w:szCs w:val="24"/>
              </w:rPr>
              <w:t>I have used a variety of objects to measure. I am beginning to understand the need to repeat the same physical unit without any gaps when measuring.</w:t>
            </w:r>
          </w:p>
          <w:p w14:paraId="61D8849C" w14:textId="77777777" w:rsidR="00687688" w:rsidRPr="00687688" w:rsidRDefault="00687688" w:rsidP="00DC2B07">
            <w:pPr>
              <w:rPr>
                <w:sz w:val="24"/>
                <w:szCs w:val="24"/>
              </w:rPr>
            </w:pPr>
          </w:p>
          <w:p w14:paraId="4A643FF8" w14:textId="77777777" w:rsidR="00687688" w:rsidRPr="00687688" w:rsidRDefault="00687688" w:rsidP="00DC2B07">
            <w:pPr>
              <w:rPr>
                <w:sz w:val="24"/>
                <w:szCs w:val="24"/>
              </w:rPr>
            </w:pPr>
            <w:r w:rsidRPr="00687688">
              <w:rPr>
                <w:sz w:val="24"/>
                <w:szCs w:val="24"/>
              </w:rPr>
              <w:t>I can make estimates and comparisons with measures,</w:t>
            </w:r>
            <w:r w:rsidRPr="00687688">
              <w:rPr>
                <w:rFonts w:eastAsia="Calibri"/>
                <w:color w:val="000000" w:themeColor="text1"/>
                <w:sz w:val="24"/>
                <w:szCs w:val="24"/>
              </w:rPr>
              <w:t xml:space="preserve"> such as ‘shorter than’, ‘heavier than’.</w:t>
            </w:r>
          </w:p>
          <w:p w14:paraId="02F6EB22" w14:textId="77777777" w:rsidR="00687688" w:rsidRPr="00687688" w:rsidRDefault="00687688" w:rsidP="00DC2B07">
            <w:pPr>
              <w:rPr>
                <w:sz w:val="24"/>
                <w:szCs w:val="24"/>
              </w:rPr>
            </w:pPr>
          </w:p>
        </w:tc>
        <w:tc>
          <w:tcPr>
            <w:tcW w:w="2977" w:type="dxa"/>
          </w:tcPr>
          <w:p w14:paraId="65B85593" w14:textId="77777777" w:rsidR="00C81C73" w:rsidRDefault="00C81C73" w:rsidP="00DC2B07">
            <w:pPr>
              <w:rPr>
                <w:sz w:val="24"/>
                <w:szCs w:val="24"/>
              </w:rPr>
            </w:pPr>
          </w:p>
          <w:p w14:paraId="55A72941" w14:textId="3510EF47" w:rsidR="00687688" w:rsidRPr="00766085" w:rsidRDefault="00687688" w:rsidP="00DC2B07">
            <w:pPr>
              <w:rPr>
                <w:sz w:val="24"/>
                <w:szCs w:val="24"/>
              </w:rPr>
            </w:pPr>
            <w:r w:rsidRPr="00766085">
              <w:rPr>
                <w:sz w:val="24"/>
                <w:szCs w:val="24"/>
              </w:rPr>
              <w:t>I am beginning to tell the time using a variety of devices. I have explored and used different ways of showing the passing of time, including calendars, timelines, simple timetables and schedules.</w:t>
            </w:r>
          </w:p>
          <w:p w14:paraId="08E67B69" w14:textId="77777777" w:rsidR="00687688" w:rsidRPr="00766085" w:rsidRDefault="00687688" w:rsidP="00DC2B07">
            <w:pPr>
              <w:rPr>
                <w:sz w:val="24"/>
                <w:szCs w:val="24"/>
              </w:rPr>
            </w:pPr>
          </w:p>
          <w:p w14:paraId="0D1918A1" w14:textId="77777777" w:rsidR="00687688" w:rsidRPr="00766085" w:rsidRDefault="00687688" w:rsidP="00DC2B07">
            <w:pPr>
              <w:rPr>
                <w:sz w:val="24"/>
                <w:szCs w:val="24"/>
              </w:rPr>
            </w:pPr>
            <w:r w:rsidRPr="00766085">
              <w:rPr>
                <w:sz w:val="24"/>
                <w:szCs w:val="24"/>
              </w:rPr>
              <w:t>I have explored measuring, using counting, measuring equipment and calculating, and I can choose the most appropriate method to measure.</w:t>
            </w:r>
          </w:p>
          <w:p w14:paraId="16D295C8" w14:textId="77777777" w:rsidR="00687688" w:rsidRPr="00766085" w:rsidRDefault="00687688" w:rsidP="00DC2B07">
            <w:pPr>
              <w:rPr>
                <w:sz w:val="24"/>
                <w:szCs w:val="24"/>
              </w:rPr>
            </w:pPr>
          </w:p>
          <w:p w14:paraId="27C8E376" w14:textId="77777777" w:rsidR="00687688" w:rsidRPr="00766085" w:rsidRDefault="00687688" w:rsidP="00DC2B07">
            <w:pPr>
              <w:rPr>
                <w:sz w:val="24"/>
                <w:szCs w:val="24"/>
              </w:rPr>
            </w:pPr>
            <w:r w:rsidRPr="00766085">
              <w:rPr>
                <w:sz w:val="24"/>
                <w:szCs w:val="24"/>
              </w:rPr>
              <w:t xml:space="preserve">I can estimate and measure, </w:t>
            </w:r>
            <w:r w:rsidRPr="00223803">
              <w:rPr>
                <w:sz w:val="24"/>
                <w:szCs w:val="24"/>
              </w:rPr>
              <w:t>using</w:t>
            </w:r>
            <w:r w:rsidRPr="00223803">
              <w:rPr>
                <w:b/>
                <w:sz w:val="24"/>
                <w:szCs w:val="24"/>
              </w:rPr>
              <w:t xml:space="preserve"> </w:t>
            </w:r>
            <w:r w:rsidRPr="002009B1">
              <w:rPr>
                <w:color w:val="1C54E7"/>
                <w:sz w:val="24"/>
                <w:szCs w:val="24"/>
              </w:rPr>
              <w:t>non-standard units</w:t>
            </w:r>
            <w:r w:rsidRPr="00766085">
              <w:rPr>
                <w:b/>
                <w:sz w:val="24"/>
                <w:szCs w:val="24"/>
              </w:rPr>
              <w:t>,</w:t>
            </w:r>
            <w:r w:rsidRPr="00766085">
              <w:rPr>
                <w:sz w:val="24"/>
                <w:szCs w:val="24"/>
              </w:rPr>
              <w:t xml:space="preserve"> before progressing onto standard units. </w:t>
            </w:r>
          </w:p>
          <w:p w14:paraId="60CAFC7C" w14:textId="77777777" w:rsidR="00687688" w:rsidRPr="00766085" w:rsidRDefault="00687688" w:rsidP="00DC2B07">
            <w:pPr>
              <w:rPr>
                <w:sz w:val="24"/>
                <w:szCs w:val="24"/>
              </w:rPr>
            </w:pPr>
          </w:p>
          <w:p w14:paraId="519DFF0F" w14:textId="77777777" w:rsidR="00766085" w:rsidRDefault="00687688" w:rsidP="002009B1">
            <w:pPr>
              <w:rPr>
                <w:sz w:val="24"/>
                <w:szCs w:val="24"/>
              </w:rPr>
            </w:pPr>
            <w:r w:rsidRPr="00766085">
              <w:rPr>
                <w:sz w:val="24"/>
                <w:szCs w:val="24"/>
              </w:rPr>
              <w:t>I can use a variety of measuring devices from different starting points.</w:t>
            </w:r>
          </w:p>
          <w:p w14:paraId="6644F9FC" w14:textId="7D3411DB" w:rsidR="005241F2" w:rsidRPr="00766085" w:rsidRDefault="005241F2" w:rsidP="002009B1">
            <w:pPr>
              <w:rPr>
                <w:sz w:val="24"/>
                <w:szCs w:val="24"/>
              </w:rPr>
            </w:pPr>
          </w:p>
        </w:tc>
        <w:tc>
          <w:tcPr>
            <w:tcW w:w="3119" w:type="dxa"/>
          </w:tcPr>
          <w:p w14:paraId="3B1A3801" w14:textId="77777777" w:rsidR="00C81C73" w:rsidRDefault="00C81C73" w:rsidP="00DC2B07">
            <w:pPr>
              <w:rPr>
                <w:sz w:val="24"/>
                <w:szCs w:val="24"/>
              </w:rPr>
            </w:pPr>
          </w:p>
          <w:p w14:paraId="7F3729AF" w14:textId="4EF57F1C" w:rsidR="00687688" w:rsidRPr="00766085" w:rsidRDefault="00687688" w:rsidP="00DC2B07">
            <w:pPr>
              <w:rPr>
                <w:sz w:val="24"/>
                <w:szCs w:val="24"/>
              </w:rPr>
            </w:pPr>
            <w:r w:rsidRPr="00766085">
              <w:rPr>
                <w:sz w:val="24"/>
                <w:szCs w:val="24"/>
              </w:rPr>
              <w:t>I can read analogue and digital clocks accurately and I can make interpretations and perfo</w:t>
            </w:r>
            <w:r w:rsidR="00B003B2">
              <w:rPr>
                <w:sz w:val="24"/>
                <w:szCs w:val="24"/>
              </w:rPr>
              <w:t>rm calculations involving time.</w:t>
            </w:r>
          </w:p>
          <w:p w14:paraId="0247296C" w14:textId="353CC6AC" w:rsidR="00687688" w:rsidRDefault="00687688" w:rsidP="00DC2B07">
            <w:pPr>
              <w:rPr>
                <w:sz w:val="24"/>
                <w:szCs w:val="24"/>
              </w:rPr>
            </w:pPr>
          </w:p>
          <w:p w14:paraId="7F0CB7AC" w14:textId="77777777" w:rsidR="00687688" w:rsidRPr="00766085" w:rsidRDefault="00687688" w:rsidP="00DC2B07">
            <w:pPr>
              <w:rPr>
                <w:sz w:val="24"/>
                <w:szCs w:val="24"/>
              </w:rPr>
            </w:pPr>
            <w:r w:rsidRPr="00766085">
              <w:rPr>
                <w:sz w:val="24"/>
                <w:szCs w:val="24"/>
              </w:rPr>
              <w:t>I can estimate and measure length, capacity, mass, temperature and time, using appropriate standard units.</w:t>
            </w:r>
          </w:p>
          <w:p w14:paraId="25EF3E78" w14:textId="77777777" w:rsidR="00687688" w:rsidRPr="00766085" w:rsidRDefault="00687688" w:rsidP="00DC2B07">
            <w:pPr>
              <w:rPr>
                <w:sz w:val="24"/>
                <w:szCs w:val="24"/>
              </w:rPr>
            </w:pPr>
          </w:p>
          <w:p w14:paraId="663C4B3F" w14:textId="77777777" w:rsidR="00687688" w:rsidRPr="00766085" w:rsidRDefault="00687688" w:rsidP="00DC2B07">
            <w:pPr>
              <w:rPr>
                <w:sz w:val="24"/>
                <w:szCs w:val="24"/>
              </w:rPr>
            </w:pPr>
            <w:r w:rsidRPr="00766085">
              <w:rPr>
                <w:sz w:val="24"/>
                <w:szCs w:val="24"/>
              </w:rPr>
              <w:t>I can convert between standard units, including applying my understanding of place value to convert between metric units.</w:t>
            </w:r>
          </w:p>
          <w:p w14:paraId="321F9EEE" w14:textId="77777777" w:rsidR="00687688" w:rsidRPr="00766085" w:rsidRDefault="00687688" w:rsidP="00DC2B07">
            <w:pPr>
              <w:rPr>
                <w:sz w:val="24"/>
                <w:szCs w:val="24"/>
              </w:rPr>
            </w:pPr>
          </w:p>
        </w:tc>
        <w:tc>
          <w:tcPr>
            <w:tcW w:w="2976" w:type="dxa"/>
          </w:tcPr>
          <w:p w14:paraId="080A825F" w14:textId="77777777" w:rsidR="00C81C73" w:rsidRDefault="00C81C73" w:rsidP="00DC2B07">
            <w:pPr>
              <w:rPr>
                <w:sz w:val="24"/>
                <w:szCs w:val="24"/>
              </w:rPr>
            </w:pPr>
          </w:p>
          <w:p w14:paraId="0220F1A6" w14:textId="1A5D4AC7" w:rsidR="00687688" w:rsidRPr="00766085" w:rsidRDefault="00687688" w:rsidP="00DC2B07">
            <w:pPr>
              <w:rPr>
                <w:sz w:val="24"/>
                <w:szCs w:val="24"/>
              </w:rPr>
            </w:pPr>
            <w:r w:rsidRPr="00766085">
              <w:rPr>
                <w:sz w:val="24"/>
                <w:szCs w:val="24"/>
              </w:rPr>
              <w:t xml:space="preserve">I can represent and use </w:t>
            </w:r>
            <w:r w:rsidRPr="002009B1">
              <w:rPr>
                <w:color w:val="1C54E7"/>
                <w:sz w:val="24"/>
                <w:szCs w:val="24"/>
              </w:rPr>
              <w:t>compound measures</w:t>
            </w:r>
            <w:r w:rsidRPr="00766085">
              <w:rPr>
                <w:sz w:val="24"/>
                <w:szCs w:val="24"/>
              </w:rPr>
              <w:t>, using standard units, and I can demonstrate an understanding of the relationship between a formula representing a measurement and the units used.</w:t>
            </w:r>
          </w:p>
          <w:p w14:paraId="44E310F8" w14:textId="77777777" w:rsidR="00687688" w:rsidRPr="00766085" w:rsidRDefault="00687688" w:rsidP="00DC2B07">
            <w:pPr>
              <w:rPr>
                <w:sz w:val="24"/>
                <w:szCs w:val="24"/>
              </w:rPr>
            </w:pPr>
          </w:p>
        </w:tc>
        <w:tc>
          <w:tcPr>
            <w:tcW w:w="2977" w:type="dxa"/>
          </w:tcPr>
          <w:p w14:paraId="560EE59E" w14:textId="77777777" w:rsidR="00687688" w:rsidRPr="00687688" w:rsidRDefault="00687688" w:rsidP="00DC2B07">
            <w:pPr>
              <w:rPr>
                <w:sz w:val="24"/>
                <w:szCs w:val="24"/>
              </w:rPr>
            </w:pPr>
          </w:p>
        </w:tc>
      </w:tr>
      <w:tr w:rsidR="00687688" w:rsidRPr="00DE787C" w14:paraId="2FDDA517" w14:textId="77777777" w:rsidTr="00ED15ED">
        <w:tc>
          <w:tcPr>
            <w:tcW w:w="2977" w:type="dxa"/>
          </w:tcPr>
          <w:p w14:paraId="47DF3727" w14:textId="6FDA0936" w:rsidR="00687688" w:rsidRPr="00687688" w:rsidRDefault="00687688" w:rsidP="00DC2B07">
            <w:pPr>
              <w:rPr>
                <w:sz w:val="24"/>
                <w:szCs w:val="24"/>
              </w:rPr>
            </w:pPr>
            <w:r w:rsidRPr="00687688">
              <w:rPr>
                <w:sz w:val="24"/>
                <w:szCs w:val="24"/>
              </w:rPr>
              <w:lastRenderedPageBreak/>
              <w:t>I have explored, compared, and used the general language of shapes through investigative play.</w:t>
            </w:r>
          </w:p>
          <w:p w14:paraId="5953A178" w14:textId="77777777" w:rsidR="00687688" w:rsidRPr="00687688" w:rsidRDefault="00687688" w:rsidP="00DC2B07">
            <w:pPr>
              <w:rPr>
                <w:sz w:val="24"/>
                <w:szCs w:val="24"/>
              </w:rPr>
            </w:pPr>
          </w:p>
        </w:tc>
        <w:tc>
          <w:tcPr>
            <w:tcW w:w="2977" w:type="dxa"/>
          </w:tcPr>
          <w:p w14:paraId="78664B50" w14:textId="14AB633B" w:rsidR="00687688" w:rsidRPr="00687688" w:rsidRDefault="00687688" w:rsidP="00DC2B07">
            <w:pPr>
              <w:rPr>
                <w:sz w:val="24"/>
                <w:szCs w:val="24"/>
              </w:rPr>
            </w:pPr>
            <w:r w:rsidRPr="00687688">
              <w:rPr>
                <w:sz w:val="24"/>
                <w:szCs w:val="24"/>
              </w:rPr>
              <w:t xml:space="preserve">I have explored two-dimensional and three-dimensional shapes and their properties in a range of contexts. </w:t>
            </w:r>
          </w:p>
          <w:p w14:paraId="07642A49" w14:textId="77777777" w:rsidR="00687688" w:rsidRPr="00687688" w:rsidRDefault="00687688" w:rsidP="00DC2B07">
            <w:pPr>
              <w:rPr>
                <w:sz w:val="24"/>
                <w:szCs w:val="24"/>
              </w:rPr>
            </w:pPr>
          </w:p>
          <w:p w14:paraId="28B6ED7D" w14:textId="77777777" w:rsidR="00687688" w:rsidRPr="00687688" w:rsidRDefault="00687688" w:rsidP="00DC2B07">
            <w:pPr>
              <w:rPr>
                <w:sz w:val="24"/>
                <w:szCs w:val="24"/>
              </w:rPr>
            </w:pPr>
            <w:r w:rsidRPr="00687688">
              <w:rPr>
                <w:sz w:val="24"/>
                <w:szCs w:val="24"/>
              </w:rPr>
              <w:t>I have explored reflective symmetry in a range of contexts and I can discuss it as a property of shapes and images.</w:t>
            </w:r>
          </w:p>
          <w:p w14:paraId="0CC1AC61" w14:textId="77777777" w:rsidR="00687688" w:rsidRPr="00687688" w:rsidRDefault="00687688" w:rsidP="00DC2B07">
            <w:pPr>
              <w:rPr>
                <w:sz w:val="24"/>
                <w:szCs w:val="24"/>
              </w:rPr>
            </w:pPr>
          </w:p>
        </w:tc>
        <w:tc>
          <w:tcPr>
            <w:tcW w:w="3119" w:type="dxa"/>
          </w:tcPr>
          <w:p w14:paraId="7CFEC227" w14:textId="1B13A9A7" w:rsidR="00687688" w:rsidRPr="00687688" w:rsidRDefault="00687688" w:rsidP="00DC2B07">
            <w:pPr>
              <w:rPr>
                <w:sz w:val="24"/>
                <w:szCs w:val="24"/>
              </w:rPr>
            </w:pPr>
            <w:r w:rsidRPr="00687688">
              <w:rPr>
                <w:sz w:val="24"/>
                <w:szCs w:val="24"/>
              </w:rPr>
              <w:t>I can explore and consolidate my understanding of the properties of two-dimensional shapes to include the number of sides and symmetry.</w:t>
            </w:r>
          </w:p>
          <w:p w14:paraId="546B45DB" w14:textId="77777777" w:rsidR="00687688" w:rsidRPr="00687688" w:rsidRDefault="00687688" w:rsidP="00DC2B07">
            <w:pPr>
              <w:rPr>
                <w:sz w:val="24"/>
                <w:szCs w:val="24"/>
              </w:rPr>
            </w:pPr>
          </w:p>
          <w:p w14:paraId="3263CDC8" w14:textId="77777777" w:rsidR="00687688" w:rsidRPr="00687688" w:rsidRDefault="00687688" w:rsidP="00DC2B07">
            <w:pPr>
              <w:rPr>
                <w:sz w:val="24"/>
                <w:szCs w:val="24"/>
              </w:rPr>
            </w:pPr>
            <w:r w:rsidRPr="00687688">
              <w:rPr>
                <w:sz w:val="24"/>
                <w:szCs w:val="24"/>
              </w:rPr>
              <w:t>I can explore vertices, edges and faces of three-dimensional shapes and I can use these characteristics to describe a three-dimensional shape.</w:t>
            </w:r>
          </w:p>
          <w:p w14:paraId="39DA48B9" w14:textId="77777777" w:rsidR="00687688" w:rsidRPr="00687688" w:rsidRDefault="00687688" w:rsidP="00DC2B07">
            <w:pPr>
              <w:rPr>
                <w:sz w:val="24"/>
                <w:szCs w:val="24"/>
              </w:rPr>
            </w:pPr>
          </w:p>
          <w:p w14:paraId="0624BD99" w14:textId="77777777" w:rsidR="00687688" w:rsidRPr="00687688" w:rsidRDefault="00687688" w:rsidP="00DC2B07">
            <w:pPr>
              <w:rPr>
                <w:sz w:val="24"/>
                <w:szCs w:val="24"/>
              </w:rPr>
            </w:pPr>
            <w:r w:rsidRPr="00687688">
              <w:rPr>
                <w:sz w:val="24"/>
                <w:szCs w:val="24"/>
              </w:rPr>
              <w:t>I can relate a three-dimensional shape to its two-dimensional nets.</w:t>
            </w:r>
          </w:p>
          <w:p w14:paraId="4A8A48A2" w14:textId="77777777" w:rsidR="00687688" w:rsidRPr="00687688" w:rsidRDefault="00687688" w:rsidP="00DC2B07">
            <w:pPr>
              <w:rPr>
                <w:sz w:val="24"/>
                <w:szCs w:val="24"/>
              </w:rPr>
            </w:pPr>
          </w:p>
          <w:p w14:paraId="36115594" w14:textId="77777777" w:rsidR="00687688" w:rsidRPr="00687688" w:rsidRDefault="00687688" w:rsidP="00DC2B07">
            <w:pPr>
              <w:rPr>
                <w:sz w:val="24"/>
                <w:szCs w:val="24"/>
              </w:rPr>
            </w:pPr>
            <w:r w:rsidRPr="00687688">
              <w:rPr>
                <w:sz w:val="24"/>
                <w:szCs w:val="24"/>
              </w:rPr>
              <w:t xml:space="preserve">I can use efficient methods for finding the perimeter and area </w:t>
            </w:r>
            <w:r w:rsidRPr="00687688">
              <w:rPr>
                <w:rFonts w:eastAsia="Calibri"/>
                <w:color w:val="000000" w:themeColor="text1"/>
                <w:sz w:val="24"/>
                <w:szCs w:val="24"/>
              </w:rPr>
              <w:t>of two-dimensional shapes</w:t>
            </w:r>
            <w:r w:rsidRPr="00687688">
              <w:rPr>
                <w:sz w:val="24"/>
                <w:szCs w:val="24"/>
              </w:rPr>
              <w:t>, understanding how basic formulae are derived.</w:t>
            </w:r>
          </w:p>
          <w:p w14:paraId="520CE9BA" w14:textId="77777777" w:rsidR="00687688" w:rsidRPr="00687688" w:rsidRDefault="00687688" w:rsidP="00DC2B07">
            <w:pPr>
              <w:rPr>
                <w:sz w:val="24"/>
                <w:szCs w:val="24"/>
              </w:rPr>
            </w:pPr>
          </w:p>
        </w:tc>
        <w:tc>
          <w:tcPr>
            <w:tcW w:w="2976" w:type="dxa"/>
          </w:tcPr>
          <w:p w14:paraId="546F720A" w14:textId="22B73C6E" w:rsidR="00687688" w:rsidRPr="00687688" w:rsidRDefault="00687688" w:rsidP="00DC2B07">
            <w:pPr>
              <w:rPr>
                <w:sz w:val="24"/>
                <w:szCs w:val="24"/>
              </w:rPr>
            </w:pPr>
            <w:r w:rsidRPr="00687688">
              <w:rPr>
                <w:sz w:val="24"/>
                <w:szCs w:val="24"/>
              </w:rPr>
              <w:t>I can use a variety of approaches to investigate, predict and demonstrate the effect of transformations on two-dimensional shapes.</w:t>
            </w:r>
          </w:p>
          <w:p w14:paraId="5276D1EF" w14:textId="77777777" w:rsidR="00687688" w:rsidRPr="00687688" w:rsidRDefault="00687688" w:rsidP="00DC2B07">
            <w:pPr>
              <w:rPr>
                <w:sz w:val="24"/>
                <w:szCs w:val="24"/>
              </w:rPr>
            </w:pPr>
          </w:p>
          <w:p w14:paraId="336091AC" w14:textId="239B30DA" w:rsidR="00687688" w:rsidRPr="00687688" w:rsidRDefault="00687688" w:rsidP="00DC2B07">
            <w:pPr>
              <w:rPr>
                <w:sz w:val="24"/>
                <w:szCs w:val="24"/>
              </w:rPr>
            </w:pPr>
            <w:r w:rsidRPr="00687688">
              <w:rPr>
                <w:sz w:val="24"/>
                <w:szCs w:val="24"/>
              </w:rPr>
              <w:t>I can explore and calculate the areas and perimeters of simple and compound two-dimensional shapes, including circles, and I have demonstrated an understanding of pi (π) as the ratio of the circumference of a circle to its diameter. I can apply my understanding of area to be able to calculate the surface area of simple prisms.</w:t>
            </w:r>
          </w:p>
          <w:p w14:paraId="1AC130C7" w14:textId="77777777" w:rsidR="00687688" w:rsidRPr="00687688" w:rsidRDefault="00687688" w:rsidP="00DC2B07">
            <w:pPr>
              <w:rPr>
                <w:sz w:val="24"/>
                <w:szCs w:val="24"/>
              </w:rPr>
            </w:pPr>
          </w:p>
          <w:p w14:paraId="00790C1A" w14:textId="77777777" w:rsidR="00687688" w:rsidRPr="00687688" w:rsidRDefault="00687688" w:rsidP="00DC2B07">
            <w:pPr>
              <w:rPr>
                <w:sz w:val="24"/>
                <w:szCs w:val="24"/>
              </w:rPr>
            </w:pPr>
            <w:r w:rsidRPr="00687688">
              <w:rPr>
                <w:sz w:val="24"/>
                <w:szCs w:val="24"/>
              </w:rPr>
              <w:t>I can derive and apply the formulae for the volume of simple prisms.</w:t>
            </w:r>
          </w:p>
          <w:p w14:paraId="3ED1F1B3" w14:textId="0AE05C64" w:rsidR="00687688" w:rsidRDefault="00687688" w:rsidP="00DC2B07">
            <w:pPr>
              <w:rPr>
                <w:sz w:val="24"/>
                <w:szCs w:val="24"/>
              </w:rPr>
            </w:pPr>
          </w:p>
          <w:p w14:paraId="173238F9" w14:textId="77777777" w:rsidR="00687688" w:rsidRPr="00687688" w:rsidRDefault="00687688" w:rsidP="00DC2B07">
            <w:pPr>
              <w:rPr>
                <w:sz w:val="24"/>
                <w:szCs w:val="24"/>
              </w:rPr>
            </w:pPr>
            <w:r w:rsidRPr="00687688">
              <w:rPr>
                <w:sz w:val="24"/>
                <w:szCs w:val="24"/>
              </w:rPr>
              <w:t>I can apply my understanding of area to demonstrate and use the relationship between right-angled triangles and squares in the context of Pythagoras’ theorem.</w:t>
            </w:r>
          </w:p>
          <w:p w14:paraId="7CC05855" w14:textId="77777777" w:rsidR="00687688" w:rsidRPr="00687688" w:rsidRDefault="00687688" w:rsidP="00DC2B07">
            <w:pPr>
              <w:rPr>
                <w:sz w:val="24"/>
                <w:szCs w:val="24"/>
              </w:rPr>
            </w:pPr>
          </w:p>
        </w:tc>
        <w:tc>
          <w:tcPr>
            <w:tcW w:w="2977" w:type="dxa"/>
          </w:tcPr>
          <w:p w14:paraId="7A09B7B3" w14:textId="49F885D6" w:rsidR="00687688" w:rsidRPr="00687688" w:rsidRDefault="00687688" w:rsidP="00DC2B07">
            <w:pPr>
              <w:rPr>
                <w:sz w:val="24"/>
                <w:szCs w:val="24"/>
              </w:rPr>
            </w:pPr>
            <w:r w:rsidRPr="00687688">
              <w:rPr>
                <w:sz w:val="24"/>
                <w:szCs w:val="24"/>
              </w:rPr>
              <w:lastRenderedPageBreak/>
              <w:t>I can apply my understanding of the effect of transformations on the properties of shapes in order to explain why they are similar, congruent or neither.</w:t>
            </w:r>
          </w:p>
          <w:p w14:paraId="61D953EC" w14:textId="77777777" w:rsidR="00687688" w:rsidRPr="00687688" w:rsidRDefault="00687688" w:rsidP="00DC2B07">
            <w:pPr>
              <w:rPr>
                <w:sz w:val="24"/>
                <w:szCs w:val="24"/>
              </w:rPr>
            </w:pPr>
          </w:p>
          <w:p w14:paraId="69757559" w14:textId="77777777" w:rsidR="00687688" w:rsidRPr="00687688" w:rsidRDefault="00687688" w:rsidP="00DC2B07">
            <w:pPr>
              <w:rPr>
                <w:sz w:val="24"/>
                <w:szCs w:val="24"/>
              </w:rPr>
            </w:pPr>
            <w:r w:rsidRPr="00687688">
              <w:rPr>
                <w:sz w:val="24"/>
                <w:szCs w:val="24"/>
              </w:rPr>
              <w:t>I can explore and demonstrate an understanding of the effect of scale when comparing measurements of similar shapes in all three dimensions.</w:t>
            </w:r>
          </w:p>
          <w:p w14:paraId="5A23D7C2" w14:textId="77777777" w:rsidR="00687688" w:rsidRPr="00687688" w:rsidRDefault="00687688" w:rsidP="00DC2B07">
            <w:pPr>
              <w:rPr>
                <w:sz w:val="24"/>
                <w:szCs w:val="24"/>
              </w:rPr>
            </w:pPr>
          </w:p>
          <w:p w14:paraId="2C19140E" w14:textId="77777777" w:rsidR="00687688" w:rsidRPr="00687688" w:rsidRDefault="00687688" w:rsidP="00DC2B07">
            <w:pPr>
              <w:rPr>
                <w:sz w:val="24"/>
                <w:szCs w:val="24"/>
              </w:rPr>
            </w:pPr>
            <w:r w:rsidRPr="00687688">
              <w:rPr>
                <w:sz w:val="24"/>
                <w:szCs w:val="24"/>
              </w:rPr>
              <w:t>I can use my knowledge of scale and ratio to calculate the lengths and areas of fractions of shapes, including arcs and segments of circles.</w:t>
            </w:r>
          </w:p>
          <w:p w14:paraId="59232A1C" w14:textId="77777777" w:rsidR="00687688" w:rsidRPr="00687688" w:rsidRDefault="00687688" w:rsidP="00DC2B07">
            <w:pPr>
              <w:rPr>
                <w:sz w:val="24"/>
                <w:szCs w:val="24"/>
              </w:rPr>
            </w:pPr>
          </w:p>
          <w:p w14:paraId="351369E3" w14:textId="77777777" w:rsidR="00687688" w:rsidRPr="00687688" w:rsidRDefault="00687688" w:rsidP="00DC2B07">
            <w:pPr>
              <w:rPr>
                <w:sz w:val="24"/>
                <w:szCs w:val="24"/>
              </w:rPr>
            </w:pPr>
            <w:bookmarkStart w:id="152" w:name="_Hlk25000273"/>
            <w:r w:rsidRPr="00687688">
              <w:rPr>
                <w:rFonts w:eastAsia="Calibri"/>
                <w:color w:val="000000" w:themeColor="text1"/>
                <w:sz w:val="24"/>
                <w:szCs w:val="24"/>
              </w:rPr>
              <w:t>I can use my knowledge of measurement to calculate the perimeter, area (or surface area) and volume of compound two-dimensional and three</w:t>
            </w:r>
            <w:r w:rsidRPr="00687688">
              <w:rPr>
                <w:rFonts w:ascii="Cambria Math" w:eastAsia="Cambria Math" w:hAnsi="Cambria Math" w:cs="Cambria Math"/>
                <w:color w:val="000000" w:themeColor="text1"/>
                <w:sz w:val="24"/>
                <w:szCs w:val="24"/>
              </w:rPr>
              <w:t>‑</w:t>
            </w:r>
            <w:r w:rsidRPr="00687688">
              <w:rPr>
                <w:rFonts w:eastAsia="Calibri"/>
                <w:color w:val="000000" w:themeColor="text1"/>
                <w:sz w:val="24"/>
                <w:szCs w:val="24"/>
              </w:rPr>
              <w:t>dimensional shapes.</w:t>
            </w:r>
          </w:p>
          <w:bookmarkEnd w:id="152"/>
          <w:p w14:paraId="44D1EAA7" w14:textId="77777777" w:rsidR="00687688" w:rsidRPr="00687688" w:rsidRDefault="00687688" w:rsidP="00DC2B07">
            <w:pPr>
              <w:rPr>
                <w:sz w:val="24"/>
                <w:szCs w:val="24"/>
              </w:rPr>
            </w:pPr>
          </w:p>
          <w:p w14:paraId="6EE96303" w14:textId="77777777" w:rsidR="00687688" w:rsidRDefault="00687688" w:rsidP="00DC2B07">
            <w:pPr>
              <w:rPr>
                <w:sz w:val="24"/>
                <w:szCs w:val="24"/>
              </w:rPr>
            </w:pPr>
            <w:r w:rsidRPr="00687688">
              <w:rPr>
                <w:sz w:val="24"/>
                <w:szCs w:val="24"/>
              </w:rPr>
              <w:lastRenderedPageBreak/>
              <w:t>I can explore trigonometric ratios in right-angled triangles and I can use my knowledge of them to solve problems involving lengths, angles and area of any triangle.</w:t>
            </w:r>
          </w:p>
          <w:p w14:paraId="4423E38E" w14:textId="40EA130B" w:rsidR="00ED15ED" w:rsidRPr="00687688" w:rsidRDefault="00ED15ED" w:rsidP="00DC2B07">
            <w:pPr>
              <w:rPr>
                <w:sz w:val="24"/>
                <w:szCs w:val="24"/>
              </w:rPr>
            </w:pPr>
          </w:p>
        </w:tc>
      </w:tr>
      <w:tr w:rsidR="00687688" w:rsidRPr="00DE787C" w14:paraId="296CA8FD" w14:textId="77777777" w:rsidTr="00ED15ED">
        <w:tc>
          <w:tcPr>
            <w:tcW w:w="2977" w:type="dxa"/>
          </w:tcPr>
          <w:p w14:paraId="4FCE4FFF" w14:textId="77777777" w:rsidR="00687688" w:rsidRPr="00687688" w:rsidRDefault="00687688" w:rsidP="00DC2B07">
            <w:pPr>
              <w:rPr>
                <w:sz w:val="24"/>
                <w:szCs w:val="24"/>
              </w:rPr>
            </w:pPr>
            <w:r w:rsidRPr="00687688">
              <w:rPr>
                <w:sz w:val="24"/>
                <w:szCs w:val="24"/>
              </w:rPr>
              <w:lastRenderedPageBreak/>
              <w:t>I have explored movements and directions and I am beginning to use mathematical language to describe position.</w:t>
            </w:r>
          </w:p>
          <w:p w14:paraId="38DFC80C" w14:textId="77777777" w:rsidR="00687688" w:rsidRPr="00687688" w:rsidRDefault="00687688" w:rsidP="00DC2B07">
            <w:pPr>
              <w:rPr>
                <w:sz w:val="24"/>
                <w:szCs w:val="24"/>
              </w:rPr>
            </w:pPr>
          </w:p>
        </w:tc>
        <w:tc>
          <w:tcPr>
            <w:tcW w:w="2977" w:type="dxa"/>
          </w:tcPr>
          <w:p w14:paraId="7C0A491A" w14:textId="77777777" w:rsidR="00687688" w:rsidRPr="00687688" w:rsidRDefault="00687688" w:rsidP="00DC2B07">
            <w:pPr>
              <w:spacing w:line="240" w:lineRule="exact"/>
              <w:rPr>
                <w:sz w:val="24"/>
                <w:szCs w:val="24"/>
              </w:rPr>
            </w:pPr>
            <w:r w:rsidRPr="00687688">
              <w:rPr>
                <w:sz w:val="24"/>
                <w:szCs w:val="24"/>
              </w:rPr>
              <w:t>I c</w:t>
            </w:r>
            <w:r w:rsidRPr="00687688">
              <w:rPr>
                <w:rFonts w:eastAsia="Calibri"/>
                <w:color w:val="000000" w:themeColor="text1"/>
                <w:sz w:val="24"/>
                <w:szCs w:val="24"/>
              </w:rPr>
              <w:t xml:space="preserve">an describe and quantify </w:t>
            </w:r>
            <w:r w:rsidRPr="00687688">
              <w:rPr>
                <w:sz w:val="24"/>
                <w:szCs w:val="24"/>
              </w:rPr>
              <w:t>the position of objects in relation to other objects.</w:t>
            </w:r>
          </w:p>
        </w:tc>
        <w:tc>
          <w:tcPr>
            <w:tcW w:w="3119" w:type="dxa"/>
          </w:tcPr>
          <w:p w14:paraId="31A354FF" w14:textId="6F80C3BC" w:rsidR="00766085" w:rsidRPr="00687688" w:rsidRDefault="00687688" w:rsidP="00DC2B07">
            <w:pPr>
              <w:rPr>
                <w:sz w:val="24"/>
                <w:szCs w:val="24"/>
              </w:rPr>
            </w:pPr>
            <w:r w:rsidRPr="00687688">
              <w:rPr>
                <w:sz w:val="24"/>
                <w:szCs w:val="24"/>
              </w:rPr>
              <w:t>I have developed an understanding of the ways in which co-ordinates are used to solve problems involving position, length and shape.</w:t>
            </w:r>
          </w:p>
        </w:tc>
        <w:tc>
          <w:tcPr>
            <w:tcW w:w="2976" w:type="dxa"/>
          </w:tcPr>
          <w:p w14:paraId="62007980" w14:textId="77777777" w:rsidR="00687688" w:rsidRPr="00687688" w:rsidRDefault="00687688" w:rsidP="00DC2B07">
            <w:pPr>
              <w:rPr>
                <w:sz w:val="24"/>
                <w:szCs w:val="24"/>
              </w:rPr>
            </w:pPr>
          </w:p>
        </w:tc>
        <w:tc>
          <w:tcPr>
            <w:tcW w:w="2977" w:type="dxa"/>
          </w:tcPr>
          <w:p w14:paraId="47420C8D" w14:textId="77777777" w:rsidR="00687688" w:rsidRPr="00687688" w:rsidRDefault="00687688" w:rsidP="00DC2B07">
            <w:pPr>
              <w:rPr>
                <w:sz w:val="24"/>
                <w:szCs w:val="24"/>
              </w:rPr>
            </w:pPr>
            <w:r w:rsidRPr="00687688">
              <w:rPr>
                <w:sz w:val="24"/>
                <w:szCs w:val="24"/>
              </w:rPr>
              <w:t>I can locate and describe the locus of points defined by a range of different criteria.</w:t>
            </w:r>
          </w:p>
          <w:p w14:paraId="4BE84A06" w14:textId="77777777" w:rsidR="00687688" w:rsidRPr="00687688" w:rsidRDefault="00687688" w:rsidP="00DC2B07">
            <w:pPr>
              <w:rPr>
                <w:sz w:val="24"/>
                <w:szCs w:val="24"/>
              </w:rPr>
            </w:pPr>
          </w:p>
        </w:tc>
      </w:tr>
      <w:tr w:rsidR="00687688" w:rsidRPr="00DE787C" w14:paraId="126A8224" w14:textId="77777777" w:rsidTr="00ED15ED">
        <w:tc>
          <w:tcPr>
            <w:tcW w:w="2977" w:type="dxa"/>
          </w:tcPr>
          <w:p w14:paraId="7CB8708D" w14:textId="77777777" w:rsidR="00687688" w:rsidRPr="00687688" w:rsidRDefault="00687688" w:rsidP="00DC2B07">
            <w:pPr>
              <w:rPr>
                <w:sz w:val="24"/>
                <w:szCs w:val="24"/>
              </w:rPr>
            </w:pPr>
          </w:p>
        </w:tc>
        <w:tc>
          <w:tcPr>
            <w:tcW w:w="2977" w:type="dxa"/>
          </w:tcPr>
          <w:p w14:paraId="4AC2D519" w14:textId="77777777" w:rsidR="00687688" w:rsidRPr="00687688" w:rsidRDefault="00687688" w:rsidP="00DC2B07">
            <w:pPr>
              <w:rPr>
                <w:sz w:val="24"/>
                <w:szCs w:val="24"/>
              </w:rPr>
            </w:pPr>
            <w:r w:rsidRPr="00687688">
              <w:rPr>
                <w:sz w:val="24"/>
                <w:szCs w:val="24"/>
              </w:rPr>
              <w:t>I have explored the concept of rotation and I am beginning to use simple fractions of a complete rotation to describe turns.</w:t>
            </w:r>
          </w:p>
          <w:p w14:paraId="2F75EDEF" w14:textId="77777777" w:rsidR="00687688" w:rsidRPr="00687688" w:rsidRDefault="00687688" w:rsidP="00DC2B07">
            <w:pPr>
              <w:rPr>
                <w:sz w:val="24"/>
                <w:szCs w:val="24"/>
              </w:rPr>
            </w:pPr>
          </w:p>
        </w:tc>
        <w:tc>
          <w:tcPr>
            <w:tcW w:w="3119" w:type="dxa"/>
          </w:tcPr>
          <w:p w14:paraId="5A35B919" w14:textId="77777777" w:rsidR="00687688" w:rsidRPr="00687688" w:rsidRDefault="00687688" w:rsidP="00DC2B07">
            <w:pPr>
              <w:rPr>
                <w:sz w:val="24"/>
                <w:szCs w:val="24"/>
              </w:rPr>
            </w:pPr>
            <w:r w:rsidRPr="00687688">
              <w:rPr>
                <w:sz w:val="24"/>
                <w:szCs w:val="24"/>
              </w:rPr>
              <w:t>I can demonstrate my understanding of angle as a measure of rotation and I can recognise, name and describe types of angles.</w:t>
            </w:r>
          </w:p>
          <w:p w14:paraId="5A0AD4AA" w14:textId="77777777" w:rsidR="00687688" w:rsidRPr="00687688" w:rsidRDefault="00687688" w:rsidP="00DC2B07">
            <w:pPr>
              <w:rPr>
                <w:sz w:val="24"/>
                <w:szCs w:val="24"/>
              </w:rPr>
            </w:pPr>
          </w:p>
        </w:tc>
        <w:tc>
          <w:tcPr>
            <w:tcW w:w="2976" w:type="dxa"/>
          </w:tcPr>
          <w:p w14:paraId="6C8D5CC4" w14:textId="77777777" w:rsidR="00687688" w:rsidRPr="00687688" w:rsidRDefault="00687688" w:rsidP="00DC2B07">
            <w:pPr>
              <w:rPr>
                <w:sz w:val="24"/>
                <w:szCs w:val="24"/>
              </w:rPr>
            </w:pPr>
            <w:r w:rsidRPr="00687688">
              <w:rPr>
                <w:sz w:val="24"/>
                <w:szCs w:val="24"/>
              </w:rPr>
              <w:t>I can use angle and shape facts to deduce further features and relationships of triangles and quadrilaterals.</w:t>
            </w:r>
          </w:p>
          <w:p w14:paraId="062CB156" w14:textId="77777777" w:rsidR="00687688" w:rsidRPr="00687688" w:rsidRDefault="00687688" w:rsidP="00DC2B07">
            <w:pPr>
              <w:rPr>
                <w:sz w:val="24"/>
                <w:szCs w:val="24"/>
              </w:rPr>
            </w:pPr>
          </w:p>
          <w:p w14:paraId="5A33E12B" w14:textId="423A5498" w:rsidR="00687688" w:rsidRDefault="00687688" w:rsidP="00DC2B07">
            <w:pPr>
              <w:rPr>
                <w:sz w:val="24"/>
                <w:szCs w:val="24"/>
              </w:rPr>
            </w:pPr>
            <w:r w:rsidRPr="00687688">
              <w:rPr>
                <w:sz w:val="24"/>
                <w:szCs w:val="24"/>
              </w:rPr>
              <w:t xml:space="preserve">I can explore and calculate angles formed by parallel lines and by a </w:t>
            </w:r>
            <w:r w:rsidRPr="002009B1">
              <w:rPr>
                <w:color w:val="1C54E7"/>
                <w:sz w:val="24"/>
                <w:szCs w:val="24"/>
              </w:rPr>
              <w:t>transversal</w:t>
            </w:r>
            <w:r w:rsidRPr="00687688">
              <w:rPr>
                <w:sz w:val="24"/>
                <w:szCs w:val="24"/>
              </w:rPr>
              <w:t>. I have applied my understanding of angles to model and solve problems involving bearings.</w:t>
            </w:r>
          </w:p>
          <w:p w14:paraId="7B9BD388" w14:textId="31EFDE67" w:rsidR="00766085" w:rsidRPr="00687688" w:rsidRDefault="00766085" w:rsidP="00DC2B07">
            <w:pPr>
              <w:rPr>
                <w:sz w:val="24"/>
                <w:szCs w:val="24"/>
              </w:rPr>
            </w:pPr>
          </w:p>
        </w:tc>
        <w:tc>
          <w:tcPr>
            <w:tcW w:w="2977" w:type="dxa"/>
          </w:tcPr>
          <w:p w14:paraId="240EF774" w14:textId="77777777" w:rsidR="00687688" w:rsidRPr="00687688" w:rsidRDefault="00687688" w:rsidP="00DC2B07">
            <w:pPr>
              <w:rPr>
                <w:sz w:val="24"/>
                <w:szCs w:val="24"/>
              </w:rPr>
            </w:pPr>
            <w:r w:rsidRPr="00687688">
              <w:rPr>
                <w:sz w:val="24"/>
                <w:szCs w:val="24"/>
              </w:rPr>
              <w:t xml:space="preserve">I can use logical arguments and my knowledge of polygons, intersecting lines, angle and the circle theorems </w:t>
            </w:r>
            <w:r w:rsidRPr="00687688">
              <w:rPr>
                <w:rFonts w:eastAsia="Calibri"/>
                <w:color w:val="000000" w:themeColor="text1"/>
                <w:sz w:val="24"/>
                <w:szCs w:val="24"/>
              </w:rPr>
              <w:t>to deduce and calculate the size of angles and length of lines.</w:t>
            </w:r>
          </w:p>
          <w:p w14:paraId="6D37D81B" w14:textId="77777777" w:rsidR="00687688" w:rsidRPr="00687688" w:rsidRDefault="00687688" w:rsidP="00DC2B07">
            <w:pPr>
              <w:rPr>
                <w:sz w:val="24"/>
                <w:szCs w:val="24"/>
              </w:rPr>
            </w:pPr>
          </w:p>
        </w:tc>
      </w:tr>
    </w:tbl>
    <w:p w14:paraId="7E60833E" w14:textId="4E31F880" w:rsidR="00ED15ED" w:rsidRDefault="00ED15ED">
      <w:r>
        <w:br w:type="page"/>
      </w:r>
    </w:p>
    <w:p w14:paraId="5433DC68" w14:textId="77777777" w:rsidR="00FE1A88" w:rsidRDefault="00FE1A88" w:rsidP="00FE1A88">
      <w:pPr>
        <w:pStyle w:val="MathematicsandNumeracyheading3"/>
        <w:rPr>
          <w:rStyle w:val="MathematicsandNumeracyheading3Char"/>
          <w:b/>
        </w:rPr>
      </w:pPr>
      <w:r w:rsidRPr="00FE1A88">
        <w:rPr>
          <w:rStyle w:val="MathematicsandNumeracyheading3Char"/>
          <w:b/>
        </w:rPr>
        <w:lastRenderedPageBreak/>
        <w:t>Statistics represent data, probability models chance, and both support informed inferences and decisions.</w:t>
      </w:r>
    </w:p>
    <w:p w14:paraId="2782D327" w14:textId="77777777" w:rsidR="00FE1A88" w:rsidRDefault="00FE1A88" w:rsidP="00690AC3"/>
    <w:tbl>
      <w:tblPr>
        <w:tblStyle w:val="TableGrid"/>
        <w:tblW w:w="0" w:type="auto"/>
        <w:tblLook w:val="04A0" w:firstRow="1" w:lastRow="0" w:firstColumn="1" w:lastColumn="0" w:noHBand="0" w:noVBand="1"/>
      </w:tblPr>
      <w:tblGrid>
        <w:gridCol w:w="2830"/>
        <w:gridCol w:w="2835"/>
        <w:gridCol w:w="2977"/>
        <w:gridCol w:w="2835"/>
        <w:gridCol w:w="2835"/>
      </w:tblGrid>
      <w:tr w:rsidR="00687688" w:rsidRPr="00F971B1" w14:paraId="49E3A108" w14:textId="77777777" w:rsidTr="00766085">
        <w:tc>
          <w:tcPr>
            <w:tcW w:w="2830" w:type="dxa"/>
            <w:tcBorders>
              <w:bottom w:val="single" w:sz="4" w:space="0" w:color="auto"/>
            </w:tcBorders>
            <w:vAlign w:val="center"/>
          </w:tcPr>
          <w:p w14:paraId="39C8D566" w14:textId="77777777" w:rsidR="00687688" w:rsidRPr="00F971B1" w:rsidRDefault="00687688" w:rsidP="00DC2B07">
            <w:pPr>
              <w:pStyle w:val="Humanitiesheading3"/>
              <w:rPr>
                <w:color w:val="auto"/>
                <w:sz w:val="24"/>
                <w:szCs w:val="24"/>
              </w:rPr>
            </w:pPr>
            <w:r w:rsidRPr="00F971B1">
              <w:rPr>
                <w:color w:val="auto"/>
                <w:sz w:val="24"/>
                <w:szCs w:val="24"/>
                <w:lang w:eastAsia="en-GB"/>
              </w:rPr>
              <w:t>Progression step 1</w:t>
            </w:r>
          </w:p>
        </w:tc>
        <w:tc>
          <w:tcPr>
            <w:tcW w:w="2835" w:type="dxa"/>
            <w:vAlign w:val="center"/>
          </w:tcPr>
          <w:p w14:paraId="68AF7761" w14:textId="77777777" w:rsidR="00687688" w:rsidRPr="00F971B1" w:rsidRDefault="00687688" w:rsidP="00DC2B07">
            <w:pPr>
              <w:pStyle w:val="Humanitiesheading3"/>
              <w:rPr>
                <w:color w:val="auto"/>
                <w:sz w:val="24"/>
                <w:szCs w:val="24"/>
              </w:rPr>
            </w:pPr>
            <w:r w:rsidRPr="00F971B1">
              <w:rPr>
                <w:color w:val="auto"/>
                <w:sz w:val="24"/>
                <w:szCs w:val="24"/>
                <w:lang w:eastAsia="en-GB"/>
              </w:rPr>
              <w:t>Progression step 2</w:t>
            </w:r>
          </w:p>
        </w:tc>
        <w:tc>
          <w:tcPr>
            <w:tcW w:w="2977" w:type="dxa"/>
            <w:vAlign w:val="center"/>
          </w:tcPr>
          <w:p w14:paraId="2E83AF76" w14:textId="77777777" w:rsidR="00687688" w:rsidRPr="00F971B1" w:rsidRDefault="00687688" w:rsidP="00DC2B07">
            <w:pPr>
              <w:pStyle w:val="Humanitiesheading3"/>
              <w:rPr>
                <w:color w:val="auto"/>
                <w:sz w:val="24"/>
                <w:szCs w:val="24"/>
              </w:rPr>
            </w:pPr>
            <w:r w:rsidRPr="00F971B1">
              <w:rPr>
                <w:color w:val="auto"/>
                <w:sz w:val="24"/>
                <w:szCs w:val="24"/>
                <w:lang w:eastAsia="en-GB"/>
              </w:rPr>
              <w:t>Progression step 3</w:t>
            </w:r>
          </w:p>
        </w:tc>
        <w:tc>
          <w:tcPr>
            <w:tcW w:w="2835" w:type="dxa"/>
          </w:tcPr>
          <w:p w14:paraId="0CEF18F0" w14:textId="77777777" w:rsidR="00687688" w:rsidRPr="00F971B1" w:rsidRDefault="00687688" w:rsidP="00DC2B07">
            <w:pPr>
              <w:pStyle w:val="Humanitiesheading3"/>
              <w:rPr>
                <w:color w:val="auto"/>
                <w:sz w:val="24"/>
                <w:szCs w:val="24"/>
              </w:rPr>
            </w:pPr>
            <w:r w:rsidRPr="00F971B1">
              <w:rPr>
                <w:color w:val="auto"/>
                <w:sz w:val="24"/>
                <w:szCs w:val="24"/>
                <w:lang w:eastAsia="en-GB"/>
              </w:rPr>
              <w:t>Progression step 4</w:t>
            </w:r>
          </w:p>
        </w:tc>
        <w:tc>
          <w:tcPr>
            <w:tcW w:w="2835" w:type="dxa"/>
          </w:tcPr>
          <w:p w14:paraId="4B9C6536" w14:textId="77777777" w:rsidR="00687688" w:rsidRPr="00F971B1" w:rsidRDefault="00687688" w:rsidP="00DC2B07">
            <w:pPr>
              <w:pStyle w:val="Humanitiesheading3"/>
              <w:rPr>
                <w:color w:val="auto"/>
                <w:sz w:val="24"/>
                <w:szCs w:val="24"/>
              </w:rPr>
            </w:pPr>
            <w:r w:rsidRPr="00F971B1">
              <w:rPr>
                <w:color w:val="auto"/>
                <w:sz w:val="24"/>
                <w:szCs w:val="24"/>
                <w:lang w:eastAsia="en-GB"/>
              </w:rPr>
              <w:t>Progression step 5</w:t>
            </w:r>
          </w:p>
        </w:tc>
      </w:tr>
      <w:tr w:rsidR="00687688" w:rsidRPr="00DE787C" w14:paraId="4A99B6D1" w14:textId="77777777" w:rsidTr="00766085">
        <w:tc>
          <w:tcPr>
            <w:tcW w:w="2830" w:type="dxa"/>
          </w:tcPr>
          <w:p w14:paraId="0920B812" w14:textId="77777777" w:rsidR="00C81C73" w:rsidRDefault="00C81C73" w:rsidP="00DC2B07">
            <w:pPr>
              <w:rPr>
                <w:sz w:val="24"/>
                <w:szCs w:val="24"/>
              </w:rPr>
            </w:pPr>
          </w:p>
          <w:p w14:paraId="1144E6EA" w14:textId="680E56B1" w:rsidR="00687688" w:rsidRPr="00687688" w:rsidRDefault="00687688" w:rsidP="00DC2B07">
            <w:pPr>
              <w:rPr>
                <w:sz w:val="24"/>
                <w:szCs w:val="24"/>
              </w:rPr>
            </w:pPr>
            <w:r w:rsidRPr="00687688">
              <w:rPr>
                <w:sz w:val="24"/>
                <w:szCs w:val="24"/>
              </w:rPr>
              <w:t>I can investigate, collect and record data found in my environment.</w:t>
            </w:r>
          </w:p>
          <w:p w14:paraId="1B5B6A9D" w14:textId="77777777" w:rsidR="00687688" w:rsidRPr="00687688" w:rsidRDefault="00687688" w:rsidP="00DC2B07">
            <w:pPr>
              <w:rPr>
                <w:sz w:val="24"/>
                <w:szCs w:val="24"/>
              </w:rPr>
            </w:pPr>
          </w:p>
        </w:tc>
        <w:tc>
          <w:tcPr>
            <w:tcW w:w="2835" w:type="dxa"/>
          </w:tcPr>
          <w:p w14:paraId="758A77BA" w14:textId="77777777" w:rsidR="00C81C73" w:rsidRDefault="00C81C73" w:rsidP="00DC2B07">
            <w:pPr>
              <w:rPr>
                <w:sz w:val="24"/>
                <w:szCs w:val="24"/>
              </w:rPr>
            </w:pPr>
          </w:p>
          <w:p w14:paraId="1D15C714" w14:textId="16F2A401" w:rsidR="00687688" w:rsidRPr="00687688" w:rsidRDefault="00687688" w:rsidP="00DC2B07">
            <w:pPr>
              <w:rPr>
                <w:sz w:val="24"/>
                <w:szCs w:val="24"/>
              </w:rPr>
            </w:pPr>
            <w:r w:rsidRPr="00687688">
              <w:rPr>
                <w:sz w:val="24"/>
                <w:szCs w:val="24"/>
              </w:rPr>
              <w:t>I can collect and organise data to ask and answer questions in relevant situations.</w:t>
            </w:r>
          </w:p>
          <w:p w14:paraId="67830D06" w14:textId="77777777" w:rsidR="00687688" w:rsidRPr="00687688" w:rsidRDefault="00687688" w:rsidP="00DC2B07">
            <w:pPr>
              <w:rPr>
                <w:sz w:val="24"/>
                <w:szCs w:val="24"/>
              </w:rPr>
            </w:pPr>
          </w:p>
        </w:tc>
        <w:tc>
          <w:tcPr>
            <w:tcW w:w="2977" w:type="dxa"/>
          </w:tcPr>
          <w:p w14:paraId="6A807626" w14:textId="77777777" w:rsidR="00C81C73" w:rsidRDefault="00C81C73" w:rsidP="00DC2B07">
            <w:pPr>
              <w:rPr>
                <w:sz w:val="24"/>
                <w:szCs w:val="24"/>
              </w:rPr>
            </w:pPr>
          </w:p>
          <w:p w14:paraId="29979951" w14:textId="0560B806" w:rsidR="00687688" w:rsidRPr="00687688" w:rsidRDefault="00687688" w:rsidP="00DC2B07">
            <w:pPr>
              <w:rPr>
                <w:sz w:val="24"/>
                <w:szCs w:val="24"/>
              </w:rPr>
            </w:pPr>
            <w:r w:rsidRPr="00687688">
              <w:rPr>
                <w:sz w:val="24"/>
                <w:szCs w:val="24"/>
              </w:rPr>
              <w:t>I can collect different types of data to answer a variety of questions that have been posed, demonstrating an understanding of the importance of collecting relevant data.</w:t>
            </w:r>
          </w:p>
          <w:p w14:paraId="37E16EC0" w14:textId="77777777" w:rsidR="00687688" w:rsidRPr="00687688" w:rsidRDefault="00687688" w:rsidP="00DC2B07">
            <w:pPr>
              <w:rPr>
                <w:sz w:val="24"/>
                <w:szCs w:val="24"/>
              </w:rPr>
            </w:pPr>
          </w:p>
        </w:tc>
        <w:tc>
          <w:tcPr>
            <w:tcW w:w="2835" w:type="dxa"/>
            <w:shd w:val="clear" w:color="auto" w:fill="auto"/>
          </w:tcPr>
          <w:p w14:paraId="24E8FF20" w14:textId="77777777" w:rsidR="00C81C73" w:rsidRDefault="00C81C73" w:rsidP="00DC2B07">
            <w:pPr>
              <w:rPr>
                <w:sz w:val="24"/>
                <w:szCs w:val="24"/>
              </w:rPr>
            </w:pPr>
          </w:p>
          <w:p w14:paraId="67414278" w14:textId="190D0E44" w:rsidR="00687688" w:rsidRDefault="00687688" w:rsidP="00DC2B07">
            <w:pPr>
              <w:rPr>
                <w:sz w:val="24"/>
                <w:szCs w:val="24"/>
              </w:rPr>
            </w:pPr>
            <w:r w:rsidRPr="00687688">
              <w:rPr>
                <w:sz w:val="24"/>
                <w:szCs w:val="24"/>
              </w:rPr>
              <w:t xml:space="preserve">I </w:t>
            </w:r>
            <w:r w:rsidRPr="00687688">
              <w:rPr>
                <w:rFonts w:eastAsia="Calibri"/>
                <w:color w:val="000000" w:themeColor="text1"/>
                <w:sz w:val="24"/>
                <w:szCs w:val="24"/>
              </w:rPr>
              <w:t>can choose a sensible hypothesis to investigate.</w:t>
            </w:r>
            <w:r w:rsidR="005241F2">
              <w:rPr>
                <w:rFonts w:eastAsia="Calibri"/>
                <w:color w:val="000000" w:themeColor="text1"/>
                <w:sz w:val="24"/>
                <w:szCs w:val="24"/>
              </w:rPr>
              <w:t xml:space="preserve"> </w:t>
            </w:r>
            <w:r w:rsidRPr="00687688">
              <w:rPr>
                <w:sz w:val="24"/>
                <w:szCs w:val="24"/>
              </w:rPr>
              <w:t xml:space="preserve">I have explored the relationship between the type of data I have collected (including </w:t>
            </w:r>
            <w:r w:rsidRPr="002009B1">
              <w:rPr>
                <w:color w:val="1C54E7"/>
                <w:sz w:val="24"/>
                <w:szCs w:val="24"/>
              </w:rPr>
              <w:t>qualitative</w:t>
            </w:r>
            <w:r w:rsidRPr="001E5D17">
              <w:rPr>
                <w:color w:val="1C54E7"/>
                <w:sz w:val="24"/>
                <w:szCs w:val="24"/>
              </w:rPr>
              <w:t xml:space="preserve"> </w:t>
            </w:r>
            <w:r w:rsidRPr="00766085">
              <w:rPr>
                <w:sz w:val="24"/>
                <w:szCs w:val="24"/>
              </w:rPr>
              <w:t xml:space="preserve">and </w:t>
            </w:r>
            <w:r w:rsidRPr="002009B1">
              <w:rPr>
                <w:color w:val="1C54E7"/>
                <w:sz w:val="24"/>
                <w:szCs w:val="24"/>
              </w:rPr>
              <w:t>quantitative</w:t>
            </w:r>
            <w:r w:rsidRPr="00766085">
              <w:rPr>
                <w:sz w:val="24"/>
                <w:szCs w:val="24"/>
              </w:rPr>
              <w:t>)</w:t>
            </w:r>
            <w:r w:rsidRPr="00687688">
              <w:rPr>
                <w:sz w:val="24"/>
                <w:szCs w:val="24"/>
              </w:rPr>
              <w:t xml:space="preserve"> and how this can be manipulated and represented.</w:t>
            </w:r>
          </w:p>
          <w:p w14:paraId="5E6289AD" w14:textId="5E4A663E" w:rsidR="00766085" w:rsidRPr="00687688" w:rsidRDefault="00766085" w:rsidP="00DC2B07">
            <w:pPr>
              <w:rPr>
                <w:sz w:val="24"/>
                <w:szCs w:val="24"/>
              </w:rPr>
            </w:pPr>
          </w:p>
        </w:tc>
        <w:tc>
          <w:tcPr>
            <w:tcW w:w="2835" w:type="dxa"/>
            <w:shd w:val="clear" w:color="auto" w:fill="auto"/>
          </w:tcPr>
          <w:p w14:paraId="447B61EA" w14:textId="77777777" w:rsidR="00C81C73" w:rsidRDefault="00C81C73" w:rsidP="00DC2B07">
            <w:pPr>
              <w:rPr>
                <w:sz w:val="24"/>
                <w:szCs w:val="24"/>
              </w:rPr>
            </w:pPr>
          </w:p>
          <w:p w14:paraId="05488818" w14:textId="0ECC08D4" w:rsidR="00687688" w:rsidRPr="00687688" w:rsidRDefault="00687688" w:rsidP="00DC2B07">
            <w:pPr>
              <w:rPr>
                <w:sz w:val="24"/>
                <w:szCs w:val="24"/>
              </w:rPr>
            </w:pPr>
            <w:r w:rsidRPr="00687688">
              <w:rPr>
                <w:sz w:val="24"/>
                <w:szCs w:val="24"/>
              </w:rPr>
              <w:t>I can explore different sampling methods, including systematic and stratified sampling, understanding the need to select appropriate sampling methods when collecting data.</w:t>
            </w:r>
          </w:p>
        </w:tc>
      </w:tr>
      <w:tr w:rsidR="00687688" w:rsidRPr="00DE787C" w14:paraId="3BE9A2F6" w14:textId="77777777" w:rsidTr="00766085">
        <w:tc>
          <w:tcPr>
            <w:tcW w:w="2830" w:type="dxa"/>
          </w:tcPr>
          <w:p w14:paraId="0EAF6568" w14:textId="77777777" w:rsidR="00C81C73" w:rsidRDefault="00C81C73" w:rsidP="00DC2B07">
            <w:pPr>
              <w:rPr>
                <w:sz w:val="24"/>
                <w:szCs w:val="24"/>
              </w:rPr>
            </w:pPr>
          </w:p>
          <w:p w14:paraId="3099C7AD" w14:textId="5A65CE7D" w:rsidR="00687688" w:rsidRPr="00687688" w:rsidRDefault="00687688" w:rsidP="00DC2B07">
            <w:pPr>
              <w:rPr>
                <w:sz w:val="24"/>
                <w:szCs w:val="24"/>
              </w:rPr>
            </w:pPr>
            <w:r w:rsidRPr="00687688">
              <w:rPr>
                <w:sz w:val="24"/>
                <w:szCs w:val="24"/>
              </w:rPr>
              <w:t>I can group sets into categories and I am beginning to communicate the rule(s) I have used.</w:t>
            </w:r>
          </w:p>
          <w:p w14:paraId="168DFB70" w14:textId="77777777" w:rsidR="00687688" w:rsidRPr="00687688" w:rsidRDefault="00687688" w:rsidP="00DC2B07">
            <w:pPr>
              <w:rPr>
                <w:sz w:val="24"/>
                <w:szCs w:val="24"/>
              </w:rPr>
            </w:pPr>
          </w:p>
        </w:tc>
        <w:tc>
          <w:tcPr>
            <w:tcW w:w="2835" w:type="dxa"/>
          </w:tcPr>
          <w:p w14:paraId="3A392CE4" w14:textId="77777777" w:rsidR="00C81C73" w:rsidRDefault="00C81C73" w:rsidP="00DC2B07">
            <w:pPr>
              <w:rPr>
                <w:sz w:val="24"/>
                <w:szCs w:val="24"/>
              </w:rPr>
            </w:pPr>
          </w:p>
          <w:p w14:paraId="5FF3A504" w14:textId="381FE24B" w:rsidR="00687688" w:rsidRPr="00687688" w:rsidRDefault="00687688" w:rsidP="00DC2B07">
            <w:pPr>
              <w:rPr>
                <w:sz w:val="24"/>
                <w:szCs w:val="24"/>
              </w:rPr>
            </w:pPr>
            <w:r w:rsidRPr="00687688">
              <w:rPr>
                <w:sz w:val="24"/>
                <w:szCs w:val="24"/>
              </w:rPr>
              <w:t>I can sort and classify using more than one criterion, including the use of Venn diagrams and Carroll diagrams.</w:t>
            </w:r>
          </w:p>
          <w:p w14:paraId="210E8689" w14:textId="77777777" w:rsidR="00687688" w:rsidRPr="00687688" w:rsidRDefault="00687688" w:rsidP="00DC2B07">
            <w:pPr>
              <w:rPr>
                <w:sz w:val="24"/>
                <w:szCs w:val="24"/>
              </w:rPr>
            </w:pPr>
          </w:p>
          <w:p w14:paraId="65AE51E2" w14:textId="11876B92" w:rsidR="00687688" w:rsidRDefault="00687688" w:rsidP="00DC2B07">
            <w:pPr>
              <w:rPr>
                <w:sz w:val="24"/>
                <w:szCs w:val="24"/>
              </w:rPr>
            </w:pPr>
            <w:r w:rsidRPr="00687688">
              <w:rPr>
                <w:sz w:val="24"/>
                <w:szCs w:val="24"/>
              </w:rPr>
              <w:t>I am beginning to record and represent data in a variety of ways, including the use of tally charts, frequency tables and block graphs, when appropriate axes and scales are provided.</w:t>
            </w:r>
          </w:p>
          <w:p w14:paraId="7E74E586" w14:textId="6945EE89" w:rsidR="001E64B6" w:rsidRDefault="001E64B6" w:rsidP="00DC2B07">
            <w:pPr>
              <w:rPr>
                <w:sz w:val="24"/>
                <w:szCs w:val="24"/>
              </w:rPr>
            </w:pPr>
          </w:p>
          <w:p w14:paraId="3ADCF4D5" w14:textId="77777777" w:rsidR="001E64B6" w:rsidRDefault="001E64B6" w:rsidP="00DC2B07">
            <w:pPr>
              <w:rPr>
                <w:sz w:val="24"/>
                <w:szCs w:val="24"/>
              </w:rPr>
            </w:pPr>
          </w:p>
          <w:p w14:paraId="454C07D1" w14:textId="6FF002F5" w:rsidR="00766085" w:rsidRPr="00687688" w:rsidRDefault="00766085" w:rsidP="00DC2B07">
            <w:pPr>
              <w:rPr>
                <w:sz w:val="24"/>
                <w:szCs w:val="24"/>
              </w:rPr>
            </w:pPr>
          </w:p>
        </w:tc>
        <w:tc>
          <w:tcPr>
            <w:tcW w:w="2977" w:type="dxa"/>
          </w:tcPr>
          <w:p w14:paraId="1AD27CEA" w14:textId="77777777" w:rsidR="00C81C73" w:rsidRDefault="00C81C73" w:rsidP="00DC2B07">
            <w:pPr>
              <w:rPr>
                <w:sz w:val="24"/>
                <w:szCs w:val="24"/>
              </w:rPr>
            </w:pPr>
          </w:p>
          <w:p w14:paraId="10D4B2CC" w14:textId="20A2A64C" w:rsidR="00687688" w:rsidRPr="00687688" w:rsidRDefault="00687688" w:rsidP="00DC2B07">
            <w:pPr>
              <w:rPr>
                <w:sz w:val="24"/>
                <w:szCs w:val="24"/>
              </w:rPr>
            </w:pPr>
            <w:r w:rsidRPr="00687688">
              <w:rPr>
                <w:sz w:val="24"/>
                <w:szCs w:val="24"/>
              </w:rPr>
              <w:t>I can represent information by creating a variety of appropriate charts of increasing complexity, including tally charts, frequency tables, bar graphs and line graphs.</w:t>
            </w:r>
          </w:p>
          <w:p w14:paraId="4ADBF5BB" w14:textId="77777777" w:rsidR="00687688" w:rsidRPr="00687688" w:rsidRDefault="00687688" w:rsidP="00DC2B07">
            <w:pPr>
              <w:rPr>
                <w:sz w:val="24"/>
                <w:szCs w:val="24"/>
              </w:rPr>
            </w:pPr>
          </w:p>
        </w:tc>
        <w:tc>
          <w:tcPr>
            <w:tcW w:w="2835" w:type="dxa"/>
            <w:shd w:val="clear" w:color="auto" w:fill="auto"/>
          </w:tcPr>
          <w:p w14:paraId="07984CE9" w14:textId="77777777" w:rsidR="00C81C73" w:rsidRDefault="00C81C73" w:rsidP="00DC2B07">
            <w:pPr>
              <w:rPr>
                <w:sz w:val="24"/>
                <w:szCs w:val="24"/>
              </w:rPr>
            </w:pPr>
          </w:p>
          <w:p w14:paraId="736ED48E" w14:textId="2EC99CFC" w:rsidR="00687688" w:rsidRPr="00687688" w:rsidRDefault="00687688" w:rsidP="00DC2B07">
            <w:pPr>
              <w:rPr>
                <w:sz w:val="24"/>
                <w:szCs w:val="24"/>
              </w:rPr>
            </w:pPr>
            <w:r w:rsidRPr="00687688">
              <w:rPr>
                <w:sz w:val="24"/>
                <w:szCs w:val="24"/>
              </w:rPr>
              <w:t>I can make informed choices about how to organise and represent data, using a wide range of graphs and charts, including pie charts, frequency diagrams and frequency polygons.</w:t>
            </w:r>
          </w:p>
          <w:p w14:paraId="7DDD52AE" w14:textId="77777777" w:rsidR="00687688" w:rsidRPr="00687688" w:rsidRDefault="00687688" w:rsidP="00DC2B07">
            <w:pPr>
              <w:rPr>
                <w:sz w:val="24"/>
                <w:szCs w:val="24"/>
              </w:rPr>
            </w:pPr>
          </w:p>
        </w:tc>
        <w:tc>
          <w:tcPr>
            <w:tcW w:w="2835" w:type="dxa"/>
            <w:shd w:val="clear" w:color="auto" w:fill="auto"/>
          </w:tcPr>
          <w:p w14:paraId="4F915F2B" w14:textId="77777777" w:rsidR="00C81C73" w:rsidRDefault="00C81C73" w:rsidP="00DC2B07">
            <w:pPr>
              <w:rPr>
                <w:sz w:val="24"/>
                <w:szCs w:val="24"/>
              </w:rPr>
            </w:pPr>
          </w:p>
          <w:p w14:paraId="2EB9CA3C" w14:textId="7FB14AD9" w:rsidR="00687688" w:rsidRPr="00687688" w:rsidRDefault="00687688" w:rsidP="00DC2B07">
            <w:pPr>
              <w:rPr>
                <w:sz w:val="24"/>
                <w:szCs w:val="24"/>
              </w:rPr>
            </w:pPr>
            <w:r w:rsidRPr="00687688">
              <w:rPr>
                <w:sz w:val="24"/>
                <w:szCs w:val="24"/>
              </w:rPr>
              <w:t xml:space="preserve">I can extend my methods for representing data, including cumulative frequency, box and whisker, and histograms, to interpret </w:t>
            </w:r>
            <w:r w:rsidRPr="002009B1">
              <w:rPr>
                <w:color w:val="1C54E7"/>
                <w:sz w:val="24"/>
                <w:szCs w:val="24"/>
              </w:rPr>
              <w:t>measures of central tendency</w:t>
            </w:r>
            <w:r w:rsidRPr="001E5D17">
              <w:rPr>
                <w:color w:val="1C54E7"/>
                <w:sz w:val="24"/>
                <w:szCs w:val="24"/>
              </w:rPr>
              <w:t xml:space="preserve"> </w:t>
            </w:r>
            <w:r w:rsidRPr="00766085">
              <w:rPr>
                <w:sz w:val="24"/>
                <w:szCs w:val="24"/>
              </w:rPr>
              <w:t xml:space="preserve">and </w:t>
            </w:r>
            <w:r w:rsidRPr="002009B1">
              <w:rPr>
                <w:color w:val="1C54E7"/>
                <w:sz w:val="24"/>
                <w:szCs w:val="24"/>
              </w:rPr>
              <w:t>measures of spread</w:t>
            </w:r>
            <w:r w:rsidRPr="00766085">
              <w:rPr>
                <w:sz w:val="24"/>
                <w:szCs w:val="24"/>
              </w:rPr>
              <w:t>.</w:t>
            </w:r>
          </w:p>
          <w:p w14:paraId="28901E5D" w14:textId="77777777" w:rsidR="00687688" w:rsidRPr="00687688" w:rsidRDefault="00687688" w:rsidP="00DC2B07">
            <w:pPr>
              <w:rPr>
                <w:sz w:val="24"/>
                <w:szCs w:val="24"/>
              </w:rPr>
            </w:pPr>
          </w:p>
        </w:tc>
      </w:tr>
      <w:tr w:rsidR="00687688" w:rsidRPr="00DE787C" w14:paraId="4723AB21" w14:textId="77777777" w:rsidTr="00766085">
        <w:tc>
          <w:tcPr>
            <w:tcW w:w="2830" w:type="dxa"/>
          </w:tcPr>
          <w:p w14:paraId="2671B776" w14:textId="43EC5763" w:rsidR="00687688" w:rsidRPr="00687688" w:rsidRDefault="00687688" w:rsidP="00DC2B07">
            <w:pPr>
              <w:rPr>
                <w:sz w:val="24"/>
                <w:szCs w:val="24"/>
              </w:rPr>
            </w:pPr>
            <w:r w:rsidRPr="00687688">
              <w:rPr>
                <w:sz w:val="24"/>
                <w:szCs w:val="24"/>
              </w:rPr>
              <w:lastRenderedPageBreak/>
              <w:t>I am beginning to represent and interpret data, using a range of methods.</w:t>
            </w:r>
          </w:p>
          <w:p w14:paraId="7397E2F6" w14:textId="77777777" w:rsidR="00687688" w:rsidRPr="00687688" w:rsidRDefault="00687688" w:rsidP="00DC2B07">
            <w:pPr>
              <w:rPr>
                <w:sz w:val="24"/>
                <w:szCs w:val="24"/>
              </w:rPr>
            </w:pPr>
          </w:p>
        </w:tc>
        <w:tc>
          <w:tcPr>
            <w:tcW w:w="2835" w:type="dxa"/>
          </w:tcPr>
          <w:p w14:paraId="24EAE0F1" w14:textId="7AEBAAC9" w:rsidR="00687688" w:rsidRPr="00687688" w:rsidRDefault="00687688" w:rsidP="00DC2B07">
            <w:pPr>
              <w:rPr>
                <w:sz w:val="24"/>
                <w:szCs w:val="24"/>
              </w:rPr>
            </w:pPr>
            <w:r w:rsidRPr="00687688">
              <w:rPr>
                <w:sz w:val="24"/>
                <w:szCs w:val="24"/>
              </w:rPr>
              <w:t>I am beginning to interpret and analyse simple graphs, charts and data.</w:t>
            </w:r>
          </w:p>
          <w:p w14:paraId="61C454D7" w14:textId="77777777" w:rsidR="00687688" w:rsidRPr="00687688" w:rsidRDefault="00687688" w:rsidP="00DC2B07">
            <w:pPr>
              <w:rPr>
                <w:sz w:val="24"/>
                <w:szCs w:val="24"/>
              </w:rPr>
            </w:pPr>
          </w:p>
          <w:p w14:paraId="43F7AD66" w14:textId="77777777" w:rsidR="00687688" w:rsidRPr="00687688" w:rsidRDefault="00687688" w:rsidP="00DC2B07">
            <w:pPr>
              <w:rPr>
                <w:sz w:val="24"/>
                <w:szCs w:val="24"/>
              </w:rPr>
            </w:pPr>
            <w:r w:rsidRPr="00687688">
              <w:rPr>
                <w:sz w:val="24"/>
                <w:szCs w:val="24"/>
              </w:rPr>
              <w:t>I can explain my findings and I am beginning to evaluate how well my method worked.</w:t>
            </w:r>
          </w:p>
          <w:p w14:paraId="0FC3EE1C" w14:textId="77777777" w:rsidR="00687688" w:rsidRPr="00687688" w:rsidRDefault="00687688" w:rsidP="00DC2B07">
            <w:pPr>
              <w:rPr>
                <w:sz w:val="24"/>
                <w:szCs w:val="24"/>
              </w:rPr>
            </w:pPr>
          </w:p>
        </w:tc>
        <w:tc>
          <w:tcPr>
            <w:tcW w:w="2977" w:type="dxa"/>
          </w:tcPr>
          <w:p w14:paraId="6A9269A8" w14:textId="1CC6DEDA" w:rsidR="00687688" w:rsidRPr="00687688" w:rsidRDefault="00687688" w:rsidP="00DC2B07">
            <w:pPr>
              <w:rPr>
                <w:sz w:val="24"/>
                <w:szCs w:val="24"/>
              </w:rPr>
            </w:pPr>
            <w:r w:rsidRPr="00687688">
              <w:rPr>
                <w:sz w:val="24"/>
                <w:szCs w:val="24"/>
              </w:rPr>
              <w:t>I can use different scales to extract and interpret information from a range of diagrams, tables and graphs, including pie charts with simple fractions and proportions. I can recognise any trends that are seen.</w:t>
            </w:r>
          </w:p>
          <w:p w14:paraId="0DEC48CC" w14:textId="77777777" w:rsidR="00687688" w:rsidRPr="00687688" w:rsidRDefault="00687688" w:rsidP="00DC2B07">
            <w:pPr>
              <w:rPr>
                <w:sz w:val="24"/>
                <w:szCs w:val="24"/>
              </w:rPr>
            </w:pPr>
          </w:p>
          <w:p w14:paraId="3CB169C4" w14:textId="77777777" w:rsidR="00687688" w:rsidRPr="00687688" w:rsidRDefault="00687688" w:rsidP="00DC2B07">
            <w:pPr>
              <w:rPr>
                <w:sz w:val="24"/>
                <w:szCs w:val="24"/>
              </w:rPr>
            </w:pPr>
            <w:r w:rsidRPr="00687688">
              <w:rPr>
                <w:sz w:val="24"/>
                <w:szCs w:val="24"/>
              </w:rPr>
              <w:t>I can find and use the mean of a simple set of data to explain how the statistics do, or do not, support an argument. I can recognise how anomalies affect the mean.</w:t>
            </w:r>
          </w:p>
          <w:p w14:paraId="7D334BC2" w14:textId="77777777" w:rsidR="00687688" w:rsidRPr="00687688" w:rsidRDefault="00687688" w:rsidP="00DC2B07">
            <w:pPr>
              <w:rPr>
                <w:sz w:val="24"/>
                <w:szCs w:val="24"/>
              </w:rPr>
            </w:pPr>
          </w:p>
        </w:tc>
        <w:tc>
          <w:tcPr>
            <w:tcW w:w="2835" w:type="dxa"/>
            <w:shd w:val="clear" w:color="auto" w:fill="auto"/>
          </w:tcPr>
          <w:p w14:paraId="33EE3D39" w14:textId="2F389400" w:rsidR="00687688" w:rsidRPr="00687688" w:rsidRDefault="00687688" w:rsidP="00DC2B07">
            <w:pPr>
              <w:rPr>
                <w:sz w:val="24"/>
                <w:szCs w:val="24"/>
              </w:rPr>
            </w:pPr>
            <w:r w:rsidRPr="00687688">
              <w:rPr>
                <w:sz w:val="24"/>
                <w:szCs w:val="24"/>
              </w:rPr>
              <w:t>I can understand that different averages can be used to compare data, including grouped data, recognising the advantages and disadvantages of each average.</w:t>
            </w:r>
          </w:p>
          <w:p w14:paraId="55AF9556" w14:textId="77777777" w:rsidR="00687688" w:rsidRPr="00687688" w:rsidRDefault="00687688" w:rsidP="00DC2B07">
            <w:pPr>
              <w:rPr>
                <w:sz w:val="24"/>
                <w:szCs w:val="24"/>
              </w:rPr>
            </w:pPr>
          </w:p>
          <w:p w14:paraId="4C00F815" w14:textId="77777777" w:rsidR="00687688" w:rsidRPr="00687688" w:rsidRDefault="00687688" w:rsidP="00DC2B07">
            <w:pPr>
              <w:rPr>
                <w:sz w:val="24"/>
                <w:szCs w:val="24"/>
              </w:rPr>
            </w:pPr>
            <w:r w:rsidRPr="00687688">
              <w:rPr>
                <w:sz w:val="24"/>
                <w:szCs w:val="24"/>
              </w:rPr>
              <w:t xml:space="preserve">I can explore trends and anomalies in data sets, investigating correlation between two </w:t>
            </w:r>
            <w:r w:rsidRPr="002009B1">
              <w:rPr>
                <w:color w:val="1C54E7"/>
                <w:sz w:val="24"/>
                <w:szCs w:val="24"/>
              </w:rPr>
              <w:t>variables</w:t>
            </w:r>
            <w:r w:rsidRPr="00687688">
              <w:rPr>
                <w:sz w:val="24"/>
                <w:szCs w:val="24"/>
              </w:rPr>
              <w:t>.</w:t>
            </w:r>
          </w:p>
          <w:p w14:paraId="5C3A106C" w14:textId="77777777" w:rsidR="00687688" w:rsidRPr="00687688" w:rsidRDefault="00687688" w:rsidP="00DC2B07">
            <w:pPr>
              <w:rPr>
                <w:sz w:val="24"/>
                <w:szCs w:val="24"/>
              </w:rPr>
            </w:pPr>
          </w:p>
          <w:p w14:paraId="142BDB5C" w14:textId="77777777" w:rsidR="00687688" w:rsidRDefault="00687688" w:rsidP="00DC2B07">
            <w:pPr>
              <w:rPr>
                <w:sz w:val="24"/>
                <w:szCs w:val="24"/>
              </w:rPr>
            </w:pPr>
            <w:r w:rsidRPr="00687688">
              <w:rPr>
                <w:sz w:val="24"/>
                <w:szCs w:val="24"/>
              </w:rPr>
              <w:t>I can use data to draw conclusions about hypotheses and I have communicated my findings clearly. I can critique my own methods and findings.</w:t>
            </w:r>
          </w:p>
          <w:p w14:paraId="3A94F46C" w14:textId="012C1B9C" w:rsidR="00766085" w:rsidRPr="00687688" w:rsidRDefault="00766085" w:rsidP="00DC2B07">
            <w:pPr>
              <w:rPr>
                <w:sz w:val="24"/>
                <w:szCs w:val="24"/>
              </w:rPr>
            </w:pPr>
          </w:p>
        </w:tc>
        <w:tc>
          <w:tcPr>
            <w:tcW w:w="2835" w:type="dxa"/>
            <w:shd w:val="clear" w:color="auto" w:fill="auto"/>
          </w:tcPr>
          <w:p w14:paraId="7F71B05E" w14:textId="419951FB" w:rsidR="00687688" w:rsidRPr="00687688" w:rsidRDefault="00687688" w:rsidP="00DC2B07">
            <w:pPr>
              <w:rPr>
                <w:sz w:val="24"/>
                <w:szCs w:val="24"/>
              </w:rPr>
            </w:pPr>
            <w:r w:rsidRPr="00687688">
              <w:rPr>
                <w:sz w:val="24"/>
                <w:szCs w:val="24"/>
              </w:rPr>
              <w:t>I can critically analyse statistics, considering how data is represented, its reliability, and whether and how the data has been manipulated to tell a particular story. I can make informed decisions based on statistical evidence, identifying bias and anomalies.</w:t>
            </w:r>
          </w:p>
          <w:p w14:paraId="4787FDE2" w14:textId="77777777" w:rsidR="00687688" w:rsidRPr="00687688" w:rsidRDefault="00687688" w:rsidP="00DC2B07">
            <w:pPr>
              <w:rPr>
                <w:sz w:val="24"/>
                <w:szCs w:val="24"/>
              </w:rPr>
            </w:pPr>
          </w:p>
        </w:tc>
      </w:tr>
      <w:tr w:rsidR="00687688" w:rsidRPr="00DE787C" w14:paraId="47D53EF6" w14:textId="77777777" w:rsidTr="00766085">
        <w:tc>
          <w:tcPr>
            <w:tcW w:w="2830" w:type="dxa"/>
          </w:tcPr>
          <w:p w14:paraId="55390CE6" w14:textId="77777777" w:rsidR="00687688" w:rsidRPr="00687688" w:rsidRDefault="00687688" w:rsidP="00DC2B07">
            <w:pPr>
              <w:rPr>
                <w:sz w:val="24"/>
                <w:szCs w:val="24"/>
              </w:rPr>
            </w:pPr>
          </w:p>
        </w:tc>
        <w:tc>
          <w:tcPr>
            <w:tcW w:w="2835" w:type="dxa"/>
          </w:tcPr>
          <w:p w14:paraId="5470FD88" w14:textId="77777777" w:rsidR="00687688" w:rsidRPr="00687688" w:rsidRDefault="00687688" w:rsidP="00DC2B07">
            <w:pPr>
              <w:rPr>
                <w:sz w:val="24"/>
                <w:szCs w:val="24"/>
              </w:rPr>
            </w:pPr>
          </w:p>
        </w:tc>
        <w:tc>
          <w:tcPr>
            <w:tcW w:w="2977" w:type="dxa"/>
          </w:tcPr>
          <w:p w14:paraId="0DBB2CA4" w14:textId="134F8F36" w:rsidR="00687688" w:rsidRPr="00687688" w:rsidRDefault="00687688" w:rsidP="00DC2B07">
            <w:pPr>
              <w:rPr>
                <w:sz w:val="24"/>
                <w:szCs w:val="24"/>
              </w:rPr>
            </w:pPr>
            <w:r w:rsidRPr="00687688">
              <w:rPr>
                <w:sz w:val="24"/>
                <w:szCs w:val="24"/>
              </w:rPr>
              <w:t>I can explore outcomes and chance, using appropriate language, and I am beginning to use numerical values to represent probability.</w:t>
            </w:r>
          </w:p>
        </w:tc>
        <w:tc>
          <w:tcPr>
            <w:tcW w:w="2835" w:type="dxa"/>
            <w:shd w:val="clear" w:color="auto" w:fill="auto"/>
          </w:tcPr>
          <w:p w14:paraId="60AC4813" w14:textId="404307BE" w:rsidR="00687688" w:rsidRPr="00687688" w:rsidRDefault="00687688" w:rsidP="00DC2B07">
            <w:pPr>
              <w:rPr>
                <w:sz w:val="24"/>
                <w:szCs w:val="24"/>
              </w:rPr>
            </w:pPr>
            <w:r w:rsidRPr="00687688">
              <w:rPr>
                <w:sz w:val="24"/>
                <w:szCs w:val="24"/>
              </w:rPr>
              <w:t xml:space="preserve">I can systematically explore all the possible </w:t>
            </w:r>
            <w:r w:rsidRPr="002009B1">
              <w:rPr>
                <w:color w:val="1C54E7"/>
                <w:sz w:val="24"/>
                <w:szCs w:val="24"/>
              </w:rPr>
              <w:t>mutually exclusive</w:t>
            </w:r>
            <w:r w:rsidRPr="00223803">
              <w:rPr>
                <w:color w:val="1C54E7"/>
                <w:sz w:val="24"/>
                <w:szCs w:val="24"/>
              </w:rPr>
              <w:t xml:space="preserve"> </w:t>
            </w:r>
            <w:r w:rsidRPr="00687688">
              <w:rPr>
                <w:sz w:val="24"/>
                <w:szCs w:val="24"/>
              </w:rPr>
              <w:t>outcomes of successive and combined events.</w:t>
            </w:r>
          </w:p>
        </w:tc>
        <w:tc>
          <w:tcPr>
            <w:tcW w:w="2835" w:type="dxa"/>
            <w:shd w:val="clear" w:color="auto" w:fill="auto"/>
          </w:tcPr>
          <w:p w14:paraId="4C55D918" w14:textId="20A99B00" w:rsidR="00687688" w:rsidRPr="00687688" w:rsidRDefault="00687688" w:rsidP="00DC2B07">
            <w:pPr>
              <w:rPr>
                <w:sz w:val="24"/>
                <w:szCs w:val="24"/>
              </w:rPr>
            </w:pPr>
            <w:r w:rsidRPr="00687688">
              <w:rPr>
                <w:sz w:val="24"/>
                <w:szCs w:val="24"/>
              </w:rPr>
              <w:t xml:space="preserve">I can use modelling to solve problems involving probabilities of </w:t>
            </w:r>
            <w:r w:rsidRPr="002009B1">
              <w:rPr>
                <w:color w:val="1C54E7"/>
                <w:sz w:val="24"/>
                <w:szCs w:val="24"/>
              </w:rPr>
              <w:t>mutually exclusive</w:t>
            </w:r>
            <w:r w:rsidRPr="00223803">
              <w:rPr>
                <w:sz w:val="24"/>
                <w:szCs w:val="24"/>
              </w:rPr>
              <w:t>,</w:t>
            </w:r>
            <w:r w:rsidRPr="00687688">
              <w:rPr>
                <w:sz w:val="24"/>
                <w:szCs w:val="24"/>
              </w:rPr>
              <w:t xml:space="preserve"> independent and dependent events. </w:t>
            </w:r>
          </w:p>
          <w:p w14:paraId="14763F8B" w14:textId="55320692" w:rsidR="00687688" w:rsidRDefault="00687688" w:rsidP="00DC2B07">
            <w:pPr>
              <w:rPr>
                <w:sz w:val="24"/>
                <w:szCs w:val="24"/>
              </w:rPr>
            </w:pPr>
          </w:p>
          <w:p w14:paraId="7B32FF0E" w14:textId="613F992C" w:rsidR="001E64B6" w:rsidRDefault="001E64B6" w:rsidP="00DC2B07">
            <w:pPr>
              <w:rPr>
                <w:sz w:val="24"/>
                <w:szCs w:val="24"/>
              </w:rPr>
            </w:pPr>
          </w:p>
          <w:p w14:paraId="5FE42265" w14:textId="00E1AB54" w:rsidR="001E64B6" w:rsidRDefault="001E64B6" w:rsidP="00DC2B07">
            <w:pPr>
              <w:rPr>
                <w:sz w:val="24"/>
                <w:szCs w:val="24"/>
              </w:rPr>
            </w:pPr>
          </w:p>
          <w:p w14:paraId="6C7668FD" w14:textId="1CB1A19E" w:rsidR="001E64B6" w:rsidRDefault="001E64B6" w:rsidP="00DC2B07">
            <w:pPr>
              <w:rPr>
                <w:sz w:val="24"/>
                <w:szCs w:val="24"/>
              </w:rPr>
            </w:pPr>
          </w:p>
          <w:p w14:paraId="6591F001" w14:textId="4B5BB673" w:rsidR="001E64B6" w:rsidRDefault="001E64B6" w:rsidP="00DC2B07">
            <w:pPr>
              <w:rPr>
                <w:sz w:val="24"/>
                <w:szCs w:val="24"/>
              </w:rPr>
            </w:pPr>
          </w:p>
          <w:p w14:paraId="18732635" w14:textId="77777777" w:rsidR="001E64B6" w:rsidRDefault="001E64B6" w:rsidP="00DC2B07">
            <w:pPr>
              <w:rPr>
                <w:sz w:val="24"/>
                <w:szCs w:val="24"/>
              </w:rPr>
            </w:pPr>
          </w:p>
          <w:p w14:paraId="17707876" w14:textId="77777777" w:rsidR="00687688" w:rsidRPr="00687688" w:rsidRDefault="00687688" w:rsidP="00DC2B07">
            <w:pPr>
              <w:rPr>
                <w:sz w:val="24"/>
                <w:szCs w:val="24"/>
              </w:rPr>
            </w:pPr>
            <w:r w:rsidRPr="00687688">
              <w:rPr>
                <w:sz w:val="24"/>
                <w:szCs w:val="24"/>
              </w:rPr>
              <w:lastRenderedPageBreak/>
              <w:t>I have explored the relationship between relative frequency and theoretical probability, and I can make judgements on the outcomes of experimental data.</w:t>
            </w:r>
          </w:p>
          <w:p w14:paraId="50CA0CD9" w14:textId="77777777" w:rsidR="00687688" w:rsidRPr="00687688" w:rsidRDefault="00687688" w:rsidP="00DC2B07">
            <w:pPr>
              <w:rPr>
                <w:sz w:val="24"/>
                <w:szCs w:val="24"/>
              </w:rPr>
            </w:pPr>
          </w:p>
          <w:p w14:paraId="22DB7E86" w14:textId="77777777" w:rsidR="00687688" w:rsidRDefault="00687688" w:rsidP="00DC2B07">
            <w:pPr>
              <w:rPr>
                <w:sz w:val="24"/>
                <w:szCs w:val="24"/>
              </w:rPr>
            </w:pPr>
            <w:r w:rsidRPr="00687688">
              <w:rPr>
                <w:sz w:val="24"/>
                <w:szCs w:val="24"/>
              </w:rPr>
              <w:t>I can use probabilistic arguments, drawing on theory, information, research and experimentation, to make informed decisions.</w:t>
            </w:r>
          </w:p>
          <w:p w14:paraId="725BD3B2" w14:textId="4F559FAD" w:rsidR="00766085" w:rsidRPr="00687688" w:rsidRDefault="00766085" w:rsidP="00DC2B07">
            <w:pPr>
              <w:rPr>
                <w:sz w:val="24"/>
                <w:szCs w:val="24"/>
              </w:rPr>
            </w:pPr>
          </w:p>
        </w:tc>
      </w:tr>
    </w:tbl>
    <w:p w14:paraId="3AD10FD3" w14:textId="77777777" w:rsidR="00E029B2" w:rsidRDefault="00690AC3">
      <w:pPr>
        <w:rPr>
          <w:b/>
          <w:color w:val="FF0000"/>
          <w:sz w:val="32"/>
          <w:szCs w:val="32"/>
        </w:rPr>
        <w:sectPr w:rsidR="00E029B2" w:rsidSect="00766085">
          <w:pgSz w:w="16817" w:h="11901" w:orient="landscape"/>
          <w:pgMar w:top="992" w:right="992" w:bottom="1128" w:left="1134" w:header="709" w:footer="709" w:gutter="0"/>
          <w:cols w:space="708"/>
          <w:docGrid w:linePitch="360"/>
        </w:sectPr>
      </w:pPr>
      <w:r>
        <w:rPr>
          <w:b/>
          <w:color w:val="FF0000"/>
          <w:sz w:val="32"/>
          <w:szCs w:val="32"/>
        </w:rPr>
        <w:lastRenderedPageBreak/>
        <w:br w:type="page"/>
      </w:r>
    </w:p>
    <w:p w14:paraId="4E241BDE" w14:textId="1CCE140E" w:rsidR="00C70F5B" w:rsidRPr="00C70F5B" w:rsidRDefault="00C70F5B" w:rsidP="00ED15ED">
      <w:pPr>
        <w:pStyle w:val="ScienceandTechnologyheading1"/>
        <w:spacing w:after="0"/>
        <w:outlineLvl w:val="1"/>
        <w:rPr>
          <w:rStyle w:val="Heading1Char"/>
          <w:b/>
          <w:color w:val="1C54E7"/>
          <w:sz w:val="28"/>
          <w:szCs w:val="28"/>
        </w:rPr>
      </w:pPr>
      <w:bookmarkStart w:id="153" w:name="_Toc30001632"/>
      <w:bookmarkStart w:id="154" w:name="_Toc30759933"/>
      <w:bookmarkStart w:id="155" w:name="_Toc24717656"/>
      <w:r w:rsidRPr="00C70F5B">
        <w:rPr>
          <w:rStyle w:val="Heading1Char"/>
          <w:b/>
          <w:color w:val="1C54E7"/>
          <w:sz w:val="28"/>
          <w:szCs w:val="28"/>
        </w:rPr>
        <w:lastRenderedPageBreak/>
        <w:t>Designing your curriculum</w:t>
      </w:r>
      <w:bookmarkEnd w:id="153"/>
      <w:bookmarkEnd w:id="154"/>
    </w:p>
    <w:p w14:paraId="28E4119D" w14:textId="3B17993B" w:rsidR="00C70F5B" w:rsidRDefault="00C70F5B" w:rsidP="00C70F5B">
      <w:pPr>
        <w:pStyle w:val="Curriculumbodytext"/>
      </w:pPr>
    </w:p>
    <w:p w14:paraId="135E41EE" w14:textId="77777777" w:rsidR="00C81C73" w:rsidRDefault="00C81C73" w:rsidP="00C70F5B">
      <w:pPr>
        <w:pStyle w:val="Curriculumbodytext"/>
      </w:pPr>
    </w:p>
    <w:p w14:paraId="372F24CC" w14:textId="43E172AE" w:rsidR="00163CA3" w:rsidRPr="00455D71" w:rsidRDefault="00163CA3" w:rsidP="00163CA3">
      <w:r w:rsidRPr="00455D71">
        <w:t xml:space="preserve">This provides specific guidance to be used when incorporating learning in mathematics and numeracy in your curriculum. It should be read together with the overarching </w:t>
      </w:r>
      <w:hyperlink r:id="rId91" w:history="1">
        <w:r w:rsidR="003F094A">
          <w:rPr>
            <w:rStyle w:val="Hyperlink"/>
          </w:rPr>
          <w:t>Designing your c</w:t>
        </w:r>
        <w:r w:rsidR="003F094A" w:rsidRPr="00945AFF">
          <w:rPr>
            <w:rStyle w:val="Hyperlink"/>
          </w:rPr>
          <w:t>urriculum</w:t>
        </w:r>
      </w:hyperlink>
      <w:r w:rsidRPr="00455D71">
        <w:rPr>
          <w:color w:val="7030A0"/>
        </w:rPr>
        <w:t xml:space="preserve"> </w:t>
      </w:r>
      <w:r w:rsidRPr="00455D71">
        <w:t>section which is relevant to learning and teaching across all areas of learning and experience.</w:t>
      </w:r>
    </w:p>
    <w:p w14:paraId="26A375C3" w14:textId="77777777" w:rsidR="00163CA3" w:rsidRDefault="00163CA3" w:rsidP="00163CA3">
      <w:pPr>
        <w:rPr>
          <w:b/>
          <w:color w:val="1C54E7"/>
        </w:rPr>
      </w:pPr>
    </w:p>
    <w:p w14:paraId="742505EF" w14:textId="77777777" w:rsidR="00ED15ED" w:rsidRDefault="00ED15ED" w:rsidP="00163CA3">
      <w:pPr>
        <w:rPr>
          <w:b/>
          <w:color w:val="1C54E7"/>
        </w:rPr>
      </w:pPr>
    </w:p>
    <w:p w14:paraId="67E97089" w14:textId="1CBC0553" w:rsidR="00163CA3" w:rsidRPr="000833B7" w:rsidRDefault="00163CA3" w:rsidP="00163CA3">
      <w:pPr>
        <w:rPr>
          <w:b/>
          <w:color w:val="1C54E7"/>
        </w:rPr>
      </w:pPr>
      <w:r w:rsidRPr="000833B7">
        <w:rPr>
          <w:b/>
          <w:color w:val="1C54E7"/>
        </w:rPr>
        <w:t>Cross-curricular skills and integral skills</w:t>
      </w:r>
    </w:p>
    <w:p w14:paraId="06144996" w14:textId="77777777" w:rsidR="00ED15ED" w:rsidRDefault="00ED15ED" w:rsidP="00163CA3">
      <w:pPr>
        <w:shd w:val="clear" w:color="auto" w:fill="FFFFFF" w:themeFill="background1"/>
        <w:textAlignment w:val="baseline"/>
      </w:pPr>
    </w:p>
    <w:p w14:paraId="018F288A" w14:textId="65C65E15" w:rsidR="00163CA3" w:rsidRDefault="00163CA3" w:rsidP="00163CA3">
      <w:pPr>
        <w:shd w:val="clear" w:color="auto" w:fill="FFFFFF" w:themeFill="background1"/>
        <w:textAlignment w:val="baseline"/>
      </w:pPr>
      <w:r w:rsidRPr="00B65B67">
        <w:t xml:space="preserve">A curriculum must embed the mandatory cross-curricular skills and the </w:t>
      </w:r>
      <w:r w:rsidRPr="0008137E">
        <w:t>integral skills</w:t>
      </w:r>
      <w:r w:rsidRPr="00B65B67">
        <w:t xml:space="preserve"> which underpin the </w:t>
      </w:r>
      <w:r w:rsidRPr="0008137E">
        <w:t>four purposes</w:t>
      </w:r>
      <w:r w:rsidRPr="00B65B67">
        <w:t xml:space="preserve"> of the curriculum. Below are some key principles which </w:t>
      </w:r>
      <w:r>
        <w:t>settings and schools</w:t>
      </w:r>
      <w:r w:rsidRPr="00B65B67">
        <w:t xml:space="preserve"> should consider when designing learning and teaching in </w:t>
      </w:r>
      <w:r>
        <w:t>the M</w:t>
      </w:r>
      <w:r w:rsidRPr="00B65B67">
        <w:t xml:space="preserve">athematics and </w:t>
      </w:r>
      <w:r>
        <w:t>N</w:t>
      </w:r>
      <w:r w:rsidRPr="00B65B67">
        <w:t>umeracy</w:t>
      </w:r>
      <w:r>
        <w:t xml:space="preserve"> Area of Learning and Experience (Area)</w:t>
      </w:r>
      <w:r w:rsidRPr="00B65B67">
        <w:t>.</w:t>
      </w:r>
    </w:p>
    <w:p w14:paraId="6C12F7C5" w14:textId="72FE891A" w:rsidR="00163CA3" w:rsidRDefault="00163CA3" w:rsidP="00163CA3">
      <w:pPr>
        <w:shd w:val="clear" w:color="auto" w:fill="FFFFFF" w:themeFill="background1"/>
        <w:textAlignment w:val="baseline"/>
      </w:pPr>
    </w:p>
    <w:p w14:paraId="29DEA1E2" w14:textId="77777777" w:rsidR="00ED15ED" w:rsidRPr="00ED15ED" w:rsidRDefault="00ED15ED" w:rsidP="00163CA3">
      <w:pPr>
        <w:shd w:val="clear" w:color="auto" w:fill="FFFFFF" w:themeFill="background1"/>
        <w:textAlignment w:val="baseline"/>
      </w:pPr>
    </w:p>
    <w:p w14:paraId="2EB81EE7" w14:textId="77777777" w:rsidR="00163CA3" w:rsidRPr="00CF1EB5" w:rsidRDefault="00163CA3" w:rsidP="00163CA3">
      <w:pPr>
        <w:shd w:val="clear" w:color="auto" w:fill="FFFFFF" w:themeFill="background1"/>
        <w:textAlignment w:val="baseline"/>
        <w:rPr>
          <w:b/>
        </w:rPr>
      </w:pPr>
      <w:r w:rsidRPr="00CF1EB5">
        <w:rPr>
          <w:b/>
        </w:rPr>
        <w:t>Cross-curricular skills</w:t>
      </w:r>
    </w:p>
    <w:p w14:paraId="68865D4E" w14:textId="77777777" w:rsidR="00163CA3" w:rsidRDefault="00163CA3" w:rsidP="00163CA3">
      <w:pPr>
        <w:rPr>
          <w:rFonts w:eastAsia="Arial"/>
          <w:bCs/>
          <w:lang w:val="en"/>
        </w:rPr>
      </w:pPr>
    </w:p>
    <w:p w14:paraId="05B66DEE" w14:textId="77777777" w:rsidR="00163CA3" w:rsidRPr="00ED15ED" w:rsidRDefault="00163CA3" w:rsidP="00CF1EB5">
      <w:pPr>
        <w:ind w:left="426"/>
        <w:rPr>
          <w:rFonts w:eastAsia="Arial"/>
          <w:b/>
          <w:lang w:val="en"/>
        </w:rPr>
      </w:pPr>
      <w:r w:rsidRPr="00ED15ED">
        <w:rPr>
          <w:rFonts w:eastAsia="Arial"/>
          <w:b/>
          <w:bCs/>
          <w:lang w:val="en"/>
        </w:rPr>
        <w:t>Literacy</w:t>
      </w:r>
    </w:p>
    <w:p w14:paraId="2528BF2D" w14:textId="0D4BC4E3" w:rsidR="00163CA3" w:rsidRPr="0023551A" w:rsidRDefault="00163CA3" w:rsidP="00CF1EB5">
      <w:pPr>
        <w:ind w:left="426"/>
        <w:rPr>
          <w:rFonts w:eastAsia="Arial"/>
          <w:lang w:val="en"/>
        </w:rPr>
      </w:pPr>
      <w:r w:rsidRPr="2157B0C8">
        <w:rPr>
          <w:rFonts w:eastAsia="Arial"/>
          <w:lang w:val="en"/>
        </w:rPr>
        <w:t>Practitioners should</w:t>
      </w:r>
      <w:r w:rsidRPr="2157B0C8">
        <w:rPr>
          <w:rFonts w:eastAsia="Arial"/>
          <w:b/>
          <w:bCs/>
          <w:lang w:val="en"/>
        </w:rPr>
        <w:t xml:space="preserve"> </w:t>
      </w:r>
      <w:r w:rsidRPr="2157B0C8">
        <w:rPr>
          <w:rFonts w:eastAsia="Arial"/>
          <w:lang w:val="en"/>
        </w:rPr>
        <w:t xml:space="preserve">develop engaging and accessible experiences where learners are given regular opportunities to describe, explain and justify their understanding of various mathematical concepts, using appropriate mathematical vocabulary. Literacy skills can also be developed in order to describe mathematical processes, such as reasoning, understanding a range of calculation strategies, describing </w:t>
      </w:r>
      <w:r w:rsidRPr="2157B0C8">
        <w:rPr>
          <w:rFonts w:eastAsia="Arial"/>
        </w:rPr>
        <w:t>visualisation</w:t>
      </w:r>
      <w:r w:rsidRPr="2157B0C8">
        <w:rPr>
          <w:rFonts w:eastAsia="Arial"/>
          <w:lang w:val="en"/>
        </w:rPr>
        <w:t xml:space="preserve"> of shapes, studying and interpreting information in statistics and comparing alternative methods before arriving at a solution to a mathematical problem. </w:t>
      </w:r>
      <w:r>
        <w:rPr>
          <w:rFonts w:eastAsia="Arial"/>
          <w:lang w:val="en"/>
        </w:rPr>
        <w:t>T</w:t>
      </w:r>
      <w:r w:rsidRPr="2157B0C8">
        <w:rPr>
          <w:rFonts w:eastAsia="Arial"/>
          <w:lang w:val="en"/>
        </w:rPr>
        <w:t xml:space="preserve">hese literacy skills </w:t>
      </w:r>
      <w:r>
        <w:rPr>
          <w:rFonts w:eastAsia="Arial"/>
          <w:lang w:val="en"/>
        </w:rPr>
        <w:t xml:space="preserve">can be used </w:t>
      </w:r>
      <w:r w:rsidRPr="2157B0C8">
        <w:rPr>
          <w:rFonts w:eastAsia="Arial"/>
          <w:lang w:val="en"/>
        </w:rPr>
        <w:t>as they encounter practical, real-life problems.</w:t>
      </w:r>
    </w:p>
    <w:p w14:paraId="574FAB6F" w14:textId="3F0CACDB" w:rsidR="00ED15ED" w:rsidRDefault="00ED15ED" w:rsidP="00CF1EB5">
      <w:pPr>
        <w:ind w:left="426"/>
        <w:rPr>
          <w:rFonts w:eastAsia="Arial"/>
          <w:bCs/>
          <w:lang w:val="en"/>
        </w:rPr>
      </w:pPr>
    </w:p>
    <w:p w14:paraId="64501171" w14:textId="77777777" w:rsidR="001E64B6" w:rsidRDefault="001E64B6" w:rsidP="00CF1EB5">
      <w:pPr>
        <w:ind w:left="426"/>
        <w:rPr>
          <w:rFonts w:eastAsia="Arial"/>
          <w:bCs/>
          <w:lang w:val="en"/>
        </w:rPr>
      </w:pPr>
    </w:p>
    <w:p w14:paraId="1811A82C" w14:textId="77777777" w:rsidR="00163CA3" w:rsidRPr="00ED15ED" w:rsidRDefault="00163CA3" w:rsidP="00CF1EB5">
      <w:pPr>
        <w:ind w:left="426"/>
        <w:rPr>
          <w:rFonts w:eastAsia="Arial"/>
          <w:b/>
          <w:bCs/>
          <w:lang w:val="en"/>
        </w:rPr>
      </w:pPr>
      <w:r w:rsidRPr="00ED15ED">
        <w:rPr>
          <w:rFonts w:eastAsia="Arial"/>
          <w:b/>
          <w:bCs/>
          <w:lang w:val="en"/>
        </w:rPr>
        <w:t>Numeracy</w:t>
      </w:r>
    </w:p>
    <w:p w14:paraId="1486AEC9" w14:textId="4F3329DC" w:rsidR="00163CA3" w:rsidRPr="0023551A" w:rsidRDefault="00163CA3" w:rsidP="00CF1EB5">
      <w:pPr>
        <w:ind w:left="426"/>
        <w:rPr>
          <w:rFonts w:eastAsia="Arial"/>
          <w:lang w:val="en"/>
        </w:rPr>
      </w:pPr>
      <w:r>
        <w:rPr>
          <w:rFonts w:eastAsia="Arial"/>
          <w:lang w:val="en"/>
        </w:rPr>
        <w:t>This Area</w:t>
      </w:r>
      <w:r w:rsidRPr="2157B0C8">
        <w:rPr>
          <w:rFonts w:eastAsia="Arial"/>
          <w:lang w:val="en"/>
        </w:rPr>
        <w:t xml:space="preserve">, by definition, has numeracy at its heart. The </w:t>
      </w:r>
      <w:r w:rsidRPr="00A54340">
        <w:rPr>
          <w:rFonts w:eastAsia="Arial"/>
          <w:bCs/>
          <w:lang w:val="en"/>
        </w:rPr>
        <w:t>five mathematical proficiencies</w:t>
      </w:r>
      <w:r w:rsidRPr="00A54340">
        <w:rPr>
          <w:rFonts w:eastAsia="Arial"/>
          <w:b/>
          <w:bCs/>
          <w:lang w:val="en"/>
        </w:rPr>
        <w:t xml:space="preserve"> </w:t>
      </w:r>
      <w:r w:rsidRPr="00B65B67">
        <w:rPr>
          <w:rFonts w:eastAsia="Arial"/>
          <w:bCs/>
          <w:lang w:val="en"/>
        </w:rPr>
        <w:t>– Conceptual understanding, Communication using symbols, Fluency, Logical reasoning</w:t>
      </w:r>
      <w:r w:rsidR="00CF1EB5">
        <w:rPr>
          <w:rFonts w:eastAsia="Arial"/>
          <w:bCs/>
          <w:lang w:val="en"/>
        </w:rPr>
        <w:t xml:space="preserve"> </w:t>
      </w:r>
      <w:r w:rsidRPr="00492374">
        <w:rPr>
          <w:rFonts w:eastAsia="Arial"/>
          <w:lang w:val="en"/>
        </w:rPr>
        <w:t>and Strategic competence –</w:t>
      </w:r>
      <w:r>
        <w:rPr>
          <w:rFonts w:eastAsia="Arial"/>
          <w:lang w:val="en"/>
        </w:rPr>
        <w:t xml:space="preserve"> </w:t>
      </w:r>
      <w:r w:rsidRPr="2157B0C8">
        <w:rPr>
          <w:rFonts w:eastAsia="Arial"/>
          <w:lang w:val="en"/>
        </w:rPr>
        <w:t>can</w:t>
      </w:r>
      <w:r>
        <w:rPr>
          <w:rFonts w:eastAsia="Arial"/>
          <w:lang w:val="en"/>
        </w:rPr>
        <w:t xml:space="preserve"> </w:t>
      </w:r>
      <w:r w:rsidRPr="2157B0C8">
        <w:rPr>
          <w:rFonts w:eastAsia="Arial"/>
          <w:lang w:val="en"/>
        </w:rPr>
        <w:t xml:space="preserve">be applied and connected </w:t>
      </w:r>
      <w:r>
        <w:rPr>
          <w:rFonts w:eastAsia="Arial"/>
          <w:lang w:val="en"/>
        </w:rPr>
        <w:t xml:space="preserve">by </w:t>
      </w:r>
      <w:r w:rsidRPr="2157B0C8">
        <w:rPr>
          <w:rFonts w:eastAsia="Arial"/>
          <w:lang w:val="en"/>
        </w:rPr>
        <w:t xml:space="preserve">using a range of real-life contexts to introduce and explore mathematical concepts, as well as to consolidate them. For example, percentages can be applied to annual percentage rates (APRs) to demonstrate their </w:t>
      </w:r>
      <w:r>
        <w:rPr>
          <w:rFonts w:eastAsia="Arial"/>
          <w:lang w:val="en"/>
        </w:rPr>
        <w:t>use</w:t>
      </w:r>
      <w:r w:rsidRPr="2157B0C8">
        <w:rPr>
          <w:rFonts w:eastAsia="Arial"/>
          <w:lang w:val="en"/>
        </w:rPr>
        <w:t xml:space="preserve"> </w:t>
      </w:r>
      <w:r>
        <w:rPr>
          <w:rFonts w:eastAsia="Arial"/>
          <w:lang w:val="en"/>
        </w:rPr>
        <w:t>in</w:t>
      </w:r>
      <w:r w:rsidRPr="2157B0C8">
        <w:rPr>
          <w:rFonts w:eastAsia="Arial"/>
          <w:lang w:val="en"/>
        </w:rPr>
        <w:t xml:space="preserve"> financial literacy.</w:t>
      </w:r>
    </w:p>
    <w:p w14:paraId="0DEC08CC" w14:textId="103DD380" w:rsidR="00163CA3" w:rsidRDefault="00163CA3" w:rsidP="00CF1EB5">
      <w:pPr>
        <w:ind w:left="426"/>
        <w:rPr>
          <w:rFonts w:eastAsia="Arial"/>
          <w:bCs/>
          <w:lang w:val="en"/>
        </w:rPr>
      </w:pPr>
    </w:p>
    <w:p w14:paraId="2EE79424" w14:textId="77777777" w:rsidR="00ED15ED" w:rsidRDefault="00ED15ED" w:rsidP="00CF1EB5">
      <w:pPr>
        <w:ind w:left="426"/>
        <w:rPr>
          <w:rFonts w:eastAsia="Arial"/>
          <w:bCs/>
          <w:lang w:val="en"/>
        </w:rPr>
      </w:pPr>
    </w:p>
    <w:p w14:paraId="331A414B" w14:textId="77777777" w:rsidR="00163CA3" w:rsidRPr="00ED15ED" w:rsidRDefault="00163CA3" w:rsidP="00CF1EB5">
      <w:pPr>
        <w:ind w:left="426"/>
        <w:rPr>
          <w:rFonts w:eastAsia="Arial"/>
          <w:b/>
          <w:bCs/>
          <w:lang w:val="en"/>
        </w:rPr>
      </w:pPr>
      <w:r w:rsidRPr="00ED15ED">
        <w:rPr>
          <w:rFonts w:eastAsia="Arial"/>
          <w:b/>
          <w:bCs/>
          <w:lang w:val="en"/>
        </w:rPr>
        <w:t>Digital competence</w:t>
      </w:r>
    </w:p>
    <w:p w14:paraId="044ADEE5" w14:textId="486D0CAE" w:rsidR="00163CA3" w:rsidRPr="00D40904" w:rsidRDefault="00163CA3" w:rsidP="00CF1EB5">
      <w:pPr>
        <w:ind w:left="426"/>
        <w:rPr>
          <w:rFonts w:eastAsia="Arial"/>
          <w:lang w:val="en"/>
        </w:rPr>
      </w:pPr>
      <w:r w:rsidRPr="2157B0C8">
        <w:rPr>
          <w:rFonts w:eastAsia="Arial"/>
          <w:lang w:val="en"/>
        </w:rPr>
        <w:t xml:space="preserve">Digital approaches enhance learners’ mathematical and </w:t>
      </w:r>
      <w:r w:rsidRPr="00D761F2">
        <w:rPr>
          <w:rFonts w:eastAsia="Arial"/>
          <w:lang w:val="en"/>
        </w:rPr>
        <w:t xml:space="preserve">numeracy </w:t>
      </w:r>
      <w:r w:rsidRPr="00EF4CBA">
        <w:rPr>
          <w:rFonts w:eastAsia="Arial"/>
          <w:lang w:val="en"/>
        </w:rPr>
        <w:t>skills</w:t>
      </w:r>
      <w:r w:rsidRPr="2157B0C8">
        <w:rPr>
          <w:rFonts w:eastAsia="Arial"/>
          <w:lang w:val="en"/>
        </w:rPr>
        <w:t xml:space="preserve"> across a range of situations that will naturally occur within the area of learning and experience. This is more than simply the interaction with technology. For instance, the development of learners’ digital skills could be done by collaborating to solve a problem and developing </w:t>
      </w:r>
      <w:r w:rsidRPr="002009B1">
        <w:rPr>
          <w:rFonts w:eastAsia="Arial"/>
          <w:color w:val="1C54E7"/>
          <w:lang w:val="en"/>
        </w:rPr>
        <w:t>algorithms</w:t>
      </w:r>
      <w:r w:rsidRPr="2157B0C8">
        <w:rPr>
          <w:rFonts w:eastAsia="Arial"/>
          <w:lang w:val="en"/>
        </w:rPr>
        <w:t xml:space="preserve"> to support the understanding of patterns. Another instance would be creating a graph by using a spreadsheet to enhance digital understanding and also strengthen learners’ mathematical and </w:t>
      </w:r>
      <w:r w:rsidRPr="00D761F2">
        <w:rPr>
          <w:rFonts w:eastAsia="Arial"/>
          <w:lang w:val="en"/>
        </w:rPr>
        <w:t>numerac</w:t>
      </w:r>
      <w:r>
        <w:rPr>
          <w:rFonts w:eastAsia="Arial"/>
          <w:lang w:val="en"/>
        </w:rPr>
        <w:t>y</w:t>
      </w:r>
      <w:r w:rsidRPr="00D761F2">
        <w:rPr>
          <w:rFonts w:eastAsia="Arial"/>
          <w:lang w:val="en"/>
        </w:rPr>
        <w:t xml:space="preserve"> skills.</w:t>
      </w:r>
      <w:r w:rsidRPr="2157B0C8">
        <w:rPr>
          <w:rFonts w:eastAsia="Arial"/>
          <w:lang w:val="en"/>
        </w:rPr>
        <w:t xml:space="preserve"> As learners develop and progress, they will increasingly use more complex digital skills, processes, techniques and systems to create solutions to address specific problems, opportunities or needs. Aspects of collection, representation and analysis, for example, will become more sophisticated as learners progress.</w:t>
      </w:r>
    </w:p>
    <w:p w14:paraId="226622A1" w14:textId="6A377E4C" w:rsidR="00ED15ED" w:rsidRDefault="00ED15ED" w:rsidP="00163CA3">
      <w:pPr>
        <w:rPr>
          <w:rFonts w:eastAsia="Arial"/>
          <w:lang w:val="en"/>
        </w:rPr>
      </w:pPr>
    </w:p>
    <w:p w14:paraId="6DF51A00" w14:textId="77777777" w:rsidR="00CF1EB5" w:rsidRPr="00ED15ED" w:rsidRDefault="00CF1EB5" w:rsidP="00163CA3">
      <w:pPr>
        <w:rPr>
          <w:rFonts w:eastAsia="Arial"/>
          <w:lang w:val="en"/>
        </w:rPr>
      </w:pPr>
    </w:p>
    <w:p w14:paraId="3E082234" w14:textId="77777777" w:rsidR="00163CA3" w:rsidRPr="00CF1EB5" w:rsidRDefault="00163CA3" w:rsidP="00163CA3">
      <w:pPr>
        <w:rPr>
          <w:rFonts w:eastAsia="Arial"/>
          <w:b/>
        </w:rPr>
      </w:pPr>
      <w:r w:rsidRPr="00CF1EB5">
        <w:rPr>
          <w:rFonts w:eastAsia="Arial"/>
          <w:b/>
          <w:lang w:val="en"/>
        </w:rPr>
        <w:t>Integral skills</w:t>
      </w:r>
    </w:p>
    <w:p w14:paraId="59150D44" w14:textId="77777777" w:rsidR="00163CA3" w:rsidRDefault="00163CA3" w:rsidP="00163CA3">
      <w:pPr>
        <w:rPr>
          <w:rFonts w:eastAsia="Arial"/>
          <w:bCs/>
          <w:lang w:val="en"/>
        </w:rPr>
      </w:pPr>
    </w:p>
    <w:p w14:paraId="17AAC485" w14:textId="7263C1E8" w:rsidR="00163CA3" w:rsidRDefault="00163CA3" w:rsidP="00CF1EB5">
      <w:pPr>
        <w:ind w:left="426"/>
        <w:rPr>
          <w:rFonts w:eastAsia="Arial"/>
          <w:b/>
          <w:bCs/>
          <w:lang w:val="en"/>
        </w:rPr>
      </w:pPr>
      <w:r w:rsidRPr="00ED15ED">
        <w:rPr>
          <w:rFonts w:eastAsia="Arial"/>
          <w:b/>
          <w:bCs/>
          <w:lang w:val="en"/>
        </w:rPr>
        <w:t>Creativity and innovation</w:t>
      </w:r>
    </w:p>
    <w:p w14:paraId="328E1497" w14:textId="77777777" w:rsidR="00163CA3" w:rsidRDefault="00163CA3" w:rsidP="00CF1EB5">
      <w:pPr>
        <w:ind w:left="426"/>
        <w:rPr>
          <w:rFonts w:eastAsia="Arial"/>
        </w:rPr>
      </w:pPr>
      <w:r w:rsidRPr="2157B0C8">
        <w:rPr>
          <w:rFonts w:eastAsia="Arial"/>
          <w:lang w:val="en"/>
        </w:rPr>
        <w:t>Mathematical working requires and develops creativity and curiosity which also transfer to other aspects of life. Frequently in mathematical problem-solving the learner does not immediately know how to approach the problem; it takes creativity and courage to explore different approaches before deciding how to proceed. Planning and modelling tasks within mathematics develops learners’ ability to turn ideas into action.</w:t>
      </w:r>
    </w:p>
    <w:p w14:paraId="0FB8B7F4" w14:textId="338C5DF1" w:rsidR="00163CA3" w:rsidRDefault="00163CA3" w:rsidP="00CF1EB5">
      <w:pPr>
        <w:ind w:left="426"/>
        <w:rPr>
          <w:rFonts w:eastAsia="Arial"/>
          <w:bCs/>
          <w:lang w:val="en"/>
        </w:rPr>
      </w:pPr>
    </w:p>
    <w:p w14:paraId="2AFCB0F5" w14:textId="77777777" w:rsidR="00ED15ED" w:rsidRDefault="00ED15ED" w:rsidP="00CF1EB5">
      <w:pPr>
        <w:ind w:left="426"/>
        <w:rPr>
          <w:rFonts w:eastAsia="Arial"/>
          <w:bCs/>
          <w:lang w:val="en"/>
        </w:rPr>
      </w:pPr>
    </w:p>
    <w:p w14:paraId="3C75CFFA" w14:textId="68083EBE" w:rsidR="00163CA3" w:rsidRDefault="00163CA3" w:rsidP="00CF1EB5">
      <w:pPr>
        <w:ind w:left="426"/>
        <w:rPr>
          <w:rFonts w:eastAsia="Arial"/>
          <w:b/>
          <w:bCs/>
          <w:lang w:val="en"/>
        </w:rPr>
      </w:pPr>
      <w:r w:rsidRPr="00ED15ED">
        <w:rPr>
          <w:rFonts w:eastAsia="Arial"/>
          <w:b/>
          <w:bCs/>
          <w:lang w:val="en"/>
        </w:rPr>
        <w:t>Critical thinking and problem-solving</w:t>
      </w:r>
    </w:p>
    <w:p w14:paraId="55A5D2D4" w14:textId="77777777" w:rsidR="00163CA3" w:rsidRDefault="00163CA3" w:rsidP="00CF1EB5">
      <w:pPr>
        <w:ind w:left="426"/>
        <w:rPr>
          <w:rFonts w:eastAsia="Arial"/>
        </w:rPr>
      </w:pPr>
      <w:r w:rsidRPr="2157B0C8">
        <w:rPr>
          <w:rFonts w:eastAsia="Arial"/>
          <w:lang w:val="en"/>
        </w:rPr>
        <w:t xml:space="preserve">The development of logical and critical thinking underpins learning in mathematics. Mathematics teaches us problem-solving skills which transfer to all areas of the curriculum, to life in general and to the world of work. </w:t>
      </w:r>
      <w:r>
        <w:rPr>
          <w:rFonts w:eastAsia="Arial"/>
          <w:lang w:val="en"/>
        </w:rPr>
        <w:t>M</w:t>
      </w:r>
      <w:r w:rsidRPr="2157B0C8">
        <w:rPr>
          <w:rFonts w:eastAsia="Arial"/>
          <w:lang w:val="en"/>
        </w:rPr>
        <w:t>athematics involves solving problems</w:t>
      </w:r>
      <w:r>
        <w:rPr>
          <w:rFonts w:eastAsia="Arial"/>
          <w:lang w:val="en"/>
        </w:rPr>
        <w:t xml:space="preserve"> and </w:t>
      </w:r>
      <w:r w:rsidRPr="2157B0C8">
        <w:rPr>
          <w:rFonts w:eastAsia="Arial"/>
          <w:lang w:val="en"/>
        </w:rPr>
        <w:t>begin</w:t>
      </w:r>
      <w:r>
        <w:rPr>
          <w:rFonts w:eastAsia="Arial"/>
          <w:lang w:val="en"/>
        </w:rPr>
        <w:t>s</w:t>
      </w:r>
      <w:r w:rsidRPr="2157B0C8">
        <w:rPr>
          <w:rFonts w:eastAsia="Arial"/>
          <w:lang w:val="en"/>
        </w:rPr>
        <w:t xml:space="preserve"> by </w:t>
      </w:r>
      <w:r w:rsidRPr="2157B0C8">
        <w:rPr>
          <w:rFonts w:eastAsia="Arial"/>
        </w:rPr>
        <w:t xml:space="preserve">analysing </w:t>
      </w:r>
      <w:r>
        <w:rPr>
          <w:rFonts w:eastAsia="Arial"/>
        </w:rPr>
        <w:t xml:space="preserve">the </w:t>
      </w:r>
      <w:r w:rsidRPr="2157B0C8">
        <w:rPr>
          <w:rFonts w:eastAsia="Arial"/>
        </w:rPr>
        <w:t xml:space="preserve">requirements, </w:t>
      </w:r>
      <w:r>
        <w:rPr>
          <w:rFonts w:eastAsia="Arial"/>
        </w:rPr>
        <w:t xml:space="preserve">before then </w:t>
      </w:r>
      <w:r w:rsidRPr="2157B0C8">
        <w:rPr>
          <w:rFonts w:eastAsia="Arial"/>
        </w:rPr>
        <w:t>asking questions and evaluating information. In the development of solutions, learners identify potential approaches and develop arguments, justifying their decisions.</w:t>
      </w:r>
    </w:p>
    <w:p w14:paraId="5595E4CF" w14:textId="0235D9B0" w:rsidR="00163CA3" w:rsidRDefault="00163CA3" w:rsidP="00CF1EB5">
      <w:pPr>
        <w:ind w:left="426"/>
        <w:rPr>
          <w:rFonts w:eastAsia="Arial"/>
          <w:bCs/>
          <w:lang w:val="en"/>
        </w:rPr>
      </w:pPr>
    </w:p>
    <w:p w14:paraId="66ECF54D" w14:textId="77777777" w:rsidR="00ED15ED" w:rsidRDefault="00ED15ED" w:rsidP="00CF1EB5">
      <w:pPr>
        <w:ind w:left="426"/>
        <w:rPr>
          <w:rFonts w:eastAsia="Arial"/>
          <w:bCs/>
          <w:lang w:val="en"/>
        </w:rPr>
      </w:pPr>
    </w:p>
    <w:p w14:paraId="7277B236" w14:textId="6F9EDDA5" w:rsidR="00163CA3" w:rsidRDefault="00163CA3" w:rsidP="00CF1EB5">
      <w:pPr>
        <w:ind w:left="426"/>
        <w:rPr>
          <w:rFonts w:eastAsia="Arial"/>
          <w:b/>
          <w:bCs/>
          <w:lang w:val="en"/>
        </w:rPr>
      </w:pPr>
      <w:r w:rsidRPr="00ED15ED">
        <w:rPr>
          <w:rFonts w:eastAsia="Arial"/>
          <w:b/>
          <w:bCs/>
          <w:lang w:val="en"/>
        </w:rPr>
        <w:t>Personal effectiveness</w:t>
      </w:r>
    </w:p>
    <w:p w14:paraId="1E6DF501" w14:textId="77777777" w:rsidR="00163CA3" w:rsidRDefault="00163CA3" w:rsidP="00CF1EB5">
      <w:pPr>
        <w:ind w:left="426"/>
        <w:rPr>
          <w:rFonts w:eastAsia="Arial"/>
          <w:lang w:val="en"/>
        </w:rPr>
      </w:pPr>
      <w:r w:rsidRPr="2157B0C8">
        <w:rPr>
          <w:rFonts w:eastAsia="Arial"/>
          <w:lang w:val="en"/>
        </w:rPr>
        <w:t xml:space="preserve">Studying mathematics develops personal effectiveness. </w:t>
      </w:r>
      <w:r>
        <w:rPr>
          <w:rFonts w:eastAsia="Arial"/>
          <w:lang w:val="en"/>
        </w:rPr>
        <w:t>Whe</w:t>
      </w:r>
      <w:r w:rsidRPr="2157B0C8">
        <w:rPr>
          <w:rFonts w:eastAsia="Arial"/>
          <w:lang w:val="en"/>
        </w:rPr>
        <w:t xml:space="preserve">n studying mathematics </w:t>
      </w:r>
      <w:r>
        <w:rPr>
          <w:rFonts w:eastAsia="Arial"/>
          <w:lang w:val="en"/>
        </w:rPr>
        <w:t>e</w:t>
      </w:r>
      <w:r w:rsidRPr="2157B0C8">
        <w:rPr>
          <w:rFonts w:eastAsia="Arial"/>
          <w:lang w:val="en"/>
        </w:rPr>
        <w:t>veryone encounters challenges at some point, and overcoming the</w:t>
      </w:r>
      <w:r>
        <w:rPr>
          <w:rFonts w:eastAsia="Arial"/>
          <w:lang w:val="en"/>
        </w:rPr>
        <w:t>se</w:t>
      </w:r>
      <w:r w:rsidRPr="2157B0C8">
        <w:rPr>
          <w:rFonts w:eastAsia="Arial"/>
          <w:lang w:val="en"/>
        </w:rPr>
        <w:t xml:space="preserve"> challenges requires and develops resourcefulness and resilience. Communicating about mathematical thinking and solving problems is a core aspect of mathematics. Mathematical communication is precise and logical and</w:t>
      </w:r>
      <w:r>
        <w:rPr>
          <w:rFonts w:eastAsia="Arial"/>
          <w:lang w:val="en"/>
        </w:rPr>
        <w:t xml:space="preserve"> will be useful in life generally</w:t>
      </w:r>
      <w:r w:rsidRPr="2157B0C8">
        <w:rPr>
          <w:rFonts w:eastAsia="Arial"/>
          <w:lang w:val="en"/>
        </w:rPr>
        <w:t>.</w:t>
      </w:r>
    </w:p>
    <w:p w14:paraId="7B5CF882" w14:textId="381824B7" w:rsidR="00163CA3" w:rsidRDefault="00163CA3" w:rsidP="00CF1EB5">
      <w:pPr>
        <w:ind w:left="426"/>
        <w:rPr>
          <w:rFonts w:eastAsia="Arial"/>
          <w:bCs/>
        </w:rPr>
      </w:pPr>
    </w:p>
    <w:p w14:paraId="114547D1" w14:textId="77777777" w:rsidR="00ED15ED" w:rsidRDefault="00ED15ED" w:rsidP="00CF1EB5">
      <w:pPr>
        <w:ind w:left="426"/>
        <w:rPr>
          <w:rFonts w:eastAsia="Arial"/>
          <w:bCs/>
        </w:rPr>
      </w:pPr>
    </w:p>
    <w:p w14:paraId="38B68891" w14:textId="77777777" w:rsidR="00163CA3" w:rsidRPr="00ED15ED" w:rsidRDefault="00163CA3" w:rsidP="00CF1EB5">
      <w:pPr>
        <w:ind w:left="426"/>
        <w:rPr>
          <w:rFonts w:eastAsia="Arial"/>
          <w:b/>
        </w:rPr>
      </w:pPr>
      <w:r w:rsidRPr="00ED15ED">
        <w:rPr>
          <w:rFonts w:eastAsia="Arial"/>
          <w:b/>
          <w:bCs/>
        </w:rPr>
        <w:t>Planning and organising</w:t>
      </w:r>
    </w:p>
    <w:p w14:paraId="573C49D6" w14:textId="77777777" w:rsidR="00163CA3" w:rsidRDefault="00163CA3" w:rsidP="00CF1EB5">
      <w:pPr>
        <w:ind w:left="426"/>
        <w:rPr>
          <w:rFonts w:eastAsia="Arial"/>
          <w:lang w:val="en"/>
        </w:rPr>
      </w:pPr>
      <w:r w:rsidRPr="2157B0C8">
        <w:rPr>
          <w:rFonts w:eastAsia="Arial"/>
        </w:rPr>
        <w:t>Mathematical thinking requires learners to be organised and, as they progress through school, their organisational skills will develop</w:t>
      </w:r>
      <w:r w:rsidRPr="2157B0C8">
        <w:rPr>
          <w:rFonts w:eastAsia="Arial"/>
          <w:lang w:val="en"/>
        </w:rPr>
        <w:t xml:space="preserve">, particularly as they plan and implement the </w:t>
      </w:r>
      <w:r w:rsidRPr="002009B1">
        <w:rPr>
          <w:rFonts w:eastAsia="Arial"/>
          <w:color w:val="1C54E7"/>
          <w:lang w:val="en"/>
        </w:rPr>
        <w:t>sequential data-handling cycle</w:t>
      </w:r>
      <w:r w:rsidRPr="00113898">
        <w:rPr>
          <w:rFonts w:eastAsia="Arial"/>
          <w:lang w:val="en"/>
        </w:rPr>
        <w:t>.</w:t>
      </w:r>
      <w:r w:rsidRPr="2157B0C8">
        <w:rPr>
          <w:rFonts w:eastAsia="Arial"/>
          <w:lang w:val="en"/>
        </w:rPr>
        <w:t xml:space="preserve"> In their mathematical problem-solving, learners </w:t>
      </w:r>
      <w:r>
        <w:rPr>
          <w:rFonts w:eastAsia="Arial"/>
          <w:lang w:val="en"/>
        </w:rPr>
        <w:t>should be</w:t>
      </w:r>
      <w:r w:rsidRPr="2157B0C8">
        <w:rPr>
          <w:rFonts w:eastAsia="Arial"/>
          <w:lang w:val="en"/>
        </w:rPr>
        <w:t xml:space="preserve"> encouraged to predict and estimate solutions and then to check their answers, reflect on their results and evaluate their approaches. Increasing confidence in decision-making for mathematical problem-solving supports learners to be more aspirational in setting goals and challenges for themselves</w:t>
      </w:r>
      <w:r>
        <w:rPr>
          <w:rFonts w:eastAsia="Arial"/>
          <w:lang w:val="en"/>
        </w:rPr>
        <w:t xml:space="preserve"> including planning how to achieve these</w:t>
      </w:r>
      <w:r w:rsidRPr="2157B0C8">
        <w:rPr>
          <w:rFonts w:eastAsia="Arial"/>
          <w:lang w:val="en"/>
        </w:rPr>
        <w:t>.</w:t>
      </w:r>
    </w:p>
    <w:p w14:paraId="3EE97321" w14:textId="11315FEB" w:rsidR="00ED15ED" w:rsidRDefault="00ED15ED">
      <w:pPr>
        <w:rPr>
          <w:b/>
          <w:color w:val="1C54E7"/>
        </w:rPr>
      </w:pPr>
      <w:r>
        <w:rPr>
          <w:b/>
          <w:color w:val="1C54E7"/>
        </w:rPr>
        <w:br w:type="page"/>
      </w:r>
    </w:p>
    <w:p w14:paraId="1CF29168" w14:textId="6482F4E4" w:rsidR="00163CA3" w:rsidRPr="000833B7" w:rsidRDefault="0082422E" w:rsidP="00163CA3">
      <w:pPr>
        <w:rPr>
          <w:rFonts w:eastAsia="Calibri"/>
          <w:i/>
          <w:iCs/>
          <w:color w:val="1C54E7"/>
          <w:highlight w:val="yellow"/>
          <w:lang w:eastAsia="en-GB"/>
        </w:rPr>
      </w:pPr>
      <w:r>
        <w:rPr>
          <w:b/>
          <w:color w:val="1C54E7"/>
        </w:rPr>
        <w:lastRenderedPageBreak/>
        <w:t>S</w:t>
      </w:r>
      <w:r w:rsidR="00163CA3" w:rsidRPr="000833B7">
        <w:rPr>
          <w:b/>
          <w:color w:val="1C54E7"/>
        </w:rPr>
        <w:t xml:space="preserve">pecific considerations for </w:t>
      </w:r>
      <w:r w:rsidR="00FB0043">
        <w:rPr>
          <w:b/>
          <w:color w:val="1C54E7"/>
        </w:rPr>
        <w:t>this Area</w:t>
      </w:r>
    </w:p>
    <w:p w14:paraId="20C10326" w14:textId="77777777" w:rsidR="00163CA3" w:rsidRDefault="00163CA3" w:rsidP="00163CA3">
      <w:pPr>
        <w:rPr>
          <w:rFonts w:eastAsia="Arial"/>
          <w:lang w:val="en"/>
        </w:rPr>
      </w:pPr>
    </w:p>
    <w:p w14:paraId="27A27D68" w14:textId="77777777" w:rsidR="00163CA3" w:rsidRPr="00543725" w:rsidRDefault="00163CA3" w:rsidP="00163CA3">
      <w:pPr>
        <w:rPr>
          <w:rFonts w:eastAsia="Arial"/>
        </w:rPr>
      </w:pPr>
      <w:r w:rsidRPr="00543725">
        <w:rPr>
          <w:rFonts w:eastAsia="Arial"/>
          <w:lang w:val="en"/>
        </w:rPr>
        <w:t>The different areas of mathematics are highly interconnected and dependent on one another and concepts are built up over time, drawing on prior knowledge and learning, often from more than one area of mathematics. What is important when planning to teach any specific topic is to be aware of the prior knowledge the learners need in order to access and understand the new topic.</w:t>
      </w:r>
    </w:p>
    <w:p w14:paraId="1FB1C5E4" w14:textId="77777777" w:rsidR="00163CA3" w:rsidRDefault="00163CA3" w:rsidP="00163CA3">
      <w:pPr>
        <w:rPr>
          <w:rFonts w:eastAsia="Arial"/>
          <w:lang w:val="en"/>
        </w:rPr>
      </w:pPr>
    </w:p>
    <w:p w14:paraId="02017DC5" w14:textId="552DBC2C" w:rsidR="00163CA3" w:rsidRPr="00ED6BDF" w:rsidRDefault="00163CA3" w:rsidP="00163CA3">
      <w:pPr>
        <w:rPr>
          <w:rFonts w:eastAsia="Arial"/>
        </w:rPr>
      </w:pPr>
      <w:r w:rsidRPr="2157B0C8">
        <w:rPr>
          <w:rFonts w:eastAsia="Arial"/>
          <w:lang w:val="en"/>
        </w:rPr>
        <w:t xml:space="preserve">Algebra, geometry and statistics cannot be understood without a prior understanding of number and consistent reference to numbers, calculations and the number system. As learners progress, they learn to see numerical expressions as relational rather than </w:t>
      </w:r>
      <w:r w:rsidRPr="002009B1">
        <w:rPr>
          <w:rFonts w:eastAsia="Arial"/>
          <w:color w:val="1C54E7"/>
          <w:lang w:val="en"/>
        </w:rPr>
        <w:t>computational</w:t>
      </w:r>
      <w:r w:rsidRPr="2157B0C8">
        <w:rPr>
          <w:rFonts w:eastAsia="Arial"/>
          <w:lang w:val="en"/>
        </w:rPr>
        <w:t xml:space="preserve">, e.g. a </w:t>
      </w:r>
      <w:r w:rsidRPr="00113898">
        <w:rPr>
          <w:rFonts w:eastAsia="Arial"/>
          <w:lang w:val="en"/>
        </w:rPr>
        <w:t>computation</w:t>
      </w:r>
      <w:r w:rsidRPr="2157B0C8">
        <w:rPr>
          <w:rFonts w:eastAsia="Arial"/>
          <w:lang w:val="en"/>
        </w:rPr>
        <w:t xml:space="preserve"> such as 2 + 8 = 10, and that</w:t>
      </w:r>
      <w:r w:rsidR="009A1689">
        <w:rPr>
          <w:rFonts w:eastAsia="Arial"/>
          <w:lang w:val="en"/>
        </w:rPr>
        <w:t xml:space="preserve"> </w:t>
      </w:r>
      <w:r w:rsidRPr="2157B0C8">
        <w:rPr>
          <w:rFonts w:eastAsia="Arial"/>
          <w:lang w:val="en"/>
        </w:rPr>
        <w:t>this is the basis for deriving other facts,</w:t>
      </w:r>
      <w:r w:rsidR="009A1689">
        <w:rPr>
          <w:rFonts w:eastAsia="Arial"/>
          <w:lang w:val="en"/>
        </w:rPr>
        <w:t xml:space="preserve"> </w:t>
      </w:r>
      <w:r w:rsidRPr="2157B0C8">
        <w:rPr>
          <w:rFonts w:eastAsia="Arial"/>
          <w:lang w:val="en"/>
        </w:rPr>
        <w:t xml:space="preserve">e.g. 8 + 2 = 10, 8 = 10 – 2, and so on. This lays the foundations for using </w:t>
      </w:r>
      <w:r w:rsidRPr="002009B1">
        <w:rPr>
          <w:rFonts w:eastAsia="Arial"/>
          <w:color w:val="1C54E7"/>
          <w:lang w:val="en"/>
        </w:rPr>
        <w:t xml:space="preserve">algebraic </w:t>
      </w:r>
      <w:r w:rsidRPr="002009B1">
        <w:rPr>
          <w:rFonts w:eastAsia="Arial"/>
          <w:color w:val="1C54E7"/>
        </w:rPr>
        <w:t>symbolisation</w:t>
      </w:r>
      <w:r w:rsidRPr="001E5D17">
        <w:rPr>
          <w:rFonts w:eastAsia="Arial"/>
          <w:color w:val="1C54E7"/>
          <w:lang w:val="en"/>
        </w:rPr>
        <w:t xml:space="preserve"> </w:t>
      </w:r>
      <w:r w:rsidRPr="2157B0C8">
        <w:rPr>
          <w:rFonts w:eastAsia="Arial"/>
          <w:lang w:val="en"/>
        </w:rPr>
        <w:t>successfully.</w:t>
      </w:r>
    </w:p>
    <w:p w14:paraId="0E429C0D" w14:textId="77777777" w:rsidR="00163CA3" w:rsidRDefault="00163CA3" w:rsidP="00163CA3">
      <w:pPr>
        <w:rPr>
          <w:rFonts w:eastAsia="Arial"/>
          <w:lang w:val="en"/>
        </w:rPr>
      </w:pPr>
    </w:p>
    <w:p w14:paraId="2C695C05" w14:textId="77777777" w:rsidR="00163CA3" w:rsidRDefault="00163CA3" w:rsidP="00163CA3">
      <w:pPr>
        <w:rPr>
          <w:rFonts w:eastAsia="Arial"/>
          <w:lang w:val="en"/>
        </w:rPr>
      </w:pPr>
      <w:r w:rsidRPr="2157B0C8">
        <w:rPr>
          <w:rFonts w:eastAsia="Arial"/>
          <w:lang w:val="en"/>
        </w:rPr>
        <w:t xml:space="preserve">Making connections between arithmetic and algebra helps to develop tools and skills for </w:t>
      </w:r>
      <w:r w:rsidRPr="002009B1">
        <w:rPr>
          <w:rFonts w:eastAsia="Arial"/>
          <w:color w:val="1C54E7"/>
          <w:lang w:val="en"/>
        </w:rPr>
        <w:t>abstract</w:t>
      </w:r>
      <w:r w:rsidRPr="001E5D17">
        <w:rPr>
          <w:rFonts w:eastAsia="Arial"/>
          <w:color w:val="1C54E7"/>
          <w:lang w:val="en"/>
        </w:rPr>
        <w:t xml:space="preserve"> </w:t>
      </w:r>
      <w:r w:rsidRPr="2157B0C8">
        <w:rPr>
          <w:rFonts w:eastAsia="Arial"/>
          <w:lang w:val="en"/>
        </w:rPr>
        <w:t xml:space="preserve">reasoning from an early age. Measure is an aspect of geometrical thinking which is closely connected to number, and much of the development of understanding of number can emerge through increasingly sophisticated measuring. Geometric thinking involves </w:t>
      </w:r>
      <w:r w:rsidRPr="002009B1">
        <w:rPr>
          <w:rFonts w:eastAsia="Arial"/>
          <w:color w:val="1C54E7"/>
          <w:lang w:val="en"/>
        </w:rPr>
        <w:t>proportional reasoning</w:t>
      </w:r>
      <w:r w:rsidRPr="2157B0C8">
        <w:rPr>
          <w:rFonts w:eastAsia="Arial"/>
          <w:lang w:val="en"/>
        </w:rPr>
        <w:t xml:space="preserve">, which connects with development in number work; it also involves transforming shapes, which relates to the use of </w:t>
      </w:r>
      <w:r w:rsidRPr="002009B1">
        <w:rPr>
          <w:rFonts w:eastAsia="Arial"/>
          <w:color w:val="1C54E7"/>
          <w:lang w:val="en"/>
        </w:rPr>
        <w:t>functions</w:t>
      </w:r>
      <w:r w:rsidRPr="001E5D17">
        <w:rPr>
          <w:rFonts w:eastAsia="Arial"/>
          <w:color w:val="1C54E7"/>
          <w:lang w:val="en"/>
        </w:rPr>
        <w:t xml:space="preserve"> </w:t>
      </w:r>
      <w:r w:rsidRPr="2157B0C8">
        <w:rPr>
          <w:rFonts w:eastAsia="Arial"/>
          <w:lang w:val="en"/>
        </w:rPr>
        <w:t xml:space="preserve">and mapping in algebra. Probability is expressed through number in various ways, using percentages, fractions and decimals, and an understanding of the different representations; the connections between them </w:t>
      </w:r>
      <w:r>
        <w:rPr>
          <w:rFonts w:eastAsia="Arial"/>
          <w:lang w:val="en"/>
        </w:rPr>
        <w:t>are</w:t>
      </w:r>
      <w:r w:rsidRPr="2157B0C8">
        <w:rPr>
          <w:rFonts w:eastAsia="Arial"/>
          <w:lang w:val="en"/>
        </w:rPr>
        <w:t xml:space="preserve"> necessary for effective expression of probability. </w:t>
      </w:r>
      <w:r w:rsidRPr="00113898">
        <w:rPr>
          <w:rFonts w:eastAsia="Arial"/>
          <w:lang w:val="en"/>
        </w:rPr>
        <w:t>Statistics</w:t>
      </w:r>
      <w:r w:rsidRPr="2157B0C8">
        <w:rPr>
          <w:rFonts w:eastAsia="Arial"/>
          <w:lang w:val="en"/>
        </w:rPr>
        <w:t xml:space="preserve"> involves manipulation, representation and interpretation of data, which in turn require numerical and geometric thinking.</w:t>
      </w:r>
    </w:p>
    <w:p w14:paraId="60FBE642" w14:textId="77777777" w:rsidR="00163CA3" w:rsidRDefault="00163CA3" w:rsidP="00163CA3">
      <w:pPr>
        <w:rPr>
          <w:rFonts w:eastAsia="Arial"/>
          <w:lang w:val="en"/>
        </w:rPr>
      </w:pPr>
    </w:p>
    <w:p w14:paraId="3ABD65E4" w14:textId="5C743239" w:rsidR="00163CA3" w:rsidRDefault="00163CA3" w:rsidP="00081020">
      <w:pPr>
        <w:rPr>
          <w:rFonts w:eastAsia="Arial"/>
          <w:lang w:val="en"/>
        </w:rPr>
      </w:pPr>
      <w:r w:rsidRPr="00081020">
        <w:rPr>
          <w:rFonts w:eastAsia="Arial"/>
          <w:lang w:val="en"/>
        </w:rPr>
        <w:t>The aspiration is to deliver this Area so that there is a shift in culture towards learners fostering a positive and resilient att</w:t>
      </w:r>
      <w:r w:rsidR="00081020">
        <w:rPr>
          <w:rFonts w:eastAsia="Arial"/>
          <w:lang w:val="en"/>
        </w:rPr>
        <w:t>itude towards it.</w:t>
      </w:r>
    </w:p>
    <w:p w14:paraId="70B79B48" w14:textId="6920EC4B" w:rsidR="00B7745A" w:rsidRDefault="00B7745A" w:rsidP="00081020">
      <w:pPr>
        <w:rPr>
          <w:rFonts w:eastAsia="Arial"/>
          <w:lang w:val="en"/>
        </w:rPr>
      </w:pPr>
    </w:p>
    <w:p w14:paraId="2F15F780" w14:textId="5B7E1091" w:rsidR="00B7745A" w:rsidRDefault="00B7745A" w:rsidP="00081020">
      <w:pPr>
        <w:rPr>
          <w:rFonts w:eastAsia="Arial"/>
          <w:lang w:val="en"/>
        </w:rPr>
      </w:pPr>
      <w:r>
        <w:rPr>
          <w:b/>
          <w:bCs/>
        </w:rPr>
        <w:t>Considerations for curriculum development</w:t>
      </w:r>
    </w:p>
    <w:p w14:paraId="70668015" w14:textId="77777777" w:rsidR="00081020" w:rsidRPr="00081020" w:rsidRDefault="00081020" w:rsidP="00081020">
      <w:pPr>
        <w:rPr>
          <w:rFonts w:eastAsia="Arial"/>
          <w:lang w:val="en"/>
        </w:rPr>
      </w:pPr>
    </w:p>
    <w:p w14:paraId="0EFAB598" w14:textId="77777777" w:rsidR="00163CA3" w:rsidRPr="001D5E9E" w:rsidRDefault="00163CA3" w:rsidP="009A1689">
      <w:pPr>
        <w:pStyle w:val="ListParagraph"/>
        <w:numPr>
          <w:ilvl w:val="0"/>
          <w:numId w:val="4"/>
        </w:numPr>
        <w:ind w:left="709" w:hanging="425"/>
        <w:rPr>
          <w:rFonts w:eastAsia="Arial"/>
          <w:lang w:val="en"/>
        </w:rPr>
      </w:pPr>
      <w:r w:rsidRPr="001D5E9E">
        <w:rPr>
          <w:rFonts w:eastAsia="Arial"/>
          <w:lang w:val="en"/>
        </w:rPr>
        <w:t>Learners should be given opportunities to explore mathematically rich environments both indoors and outdoors. The environment will be developmentally appropriate and facilitate first-hand experiences with mathematical concepts and a range of resources.</w:t>
      </w:r>
    </w:p>
    <w:p w14:paraId="431552EC" w14:textId="77777777" w:rsidR="00163CA3" w:rsidRDefault="00163CA3" w:rsidP="009A1689">
      <w:pPr>
        <w:pStyle w:val="ListParagraph"/>
        <w:numPr>
          <w:ilvl w:val="0"/>
          <w:numId w:val="4"/>
        </w:numPr>
        <w:ind w:left="709" w:hanging="425"/>
        <w:rPr>
          <w:rFonts w:eastAsia="Arial"/>
        </w:rPr>
      </w:pPr>
      <w:r w:rsidRPr="001D5E9E">
        <w:rPr>
          <w:rFonts w:eastAsia="Arial"/>
          <w:lang w:val="en"/>
        </w:rPr>
        <w:t>The structure and sequence of mathematics and numeracy topics should be informed by the hierarchical and connected nature of mathematical concepts, in order to ensure foundations are built upon and experiences are connected.</w:t>
      </w:r>
      <w:r w:rsidRPr="001D5E9E">
        <w:rPr>
          <w:rFonts w:eastAsia="Arial"/>
        </w:rPr>
        <w:t xml:space="preserve"> </w:t>
      </w:r>
    </w:p>
    <w:p w14:paraId="241B053F" w14:textId="77777777" w:rsidR="00163CA3" w:rsidRPr="001D5E9E" w:rsidRDefault="00163CA3" w:rsidP="009A1689">
      <w:pPr>
        <w:pStyle w:val="ListParagraph"/>
        <w:numPr>
          <w:ilvl w:val="0"/>
          <w:numId w:val="4"/>
        </w:numPr>
        <w:ind w:left="709" w:hanging="425"/>
        <w:rPr>
          <w:rFonts w:eastAsia="Arial"/>
        </w:rPr>
      </w:pPr>
      <w:r w:rsidRPr="001D5E9E">
        <w:rPr>
          <w:rFonts w:eastAsia="Arial"/>
        </w:rPr>
        <w:t>Learners need to become increasingly fluent in their use of number, through a broad range of experiences, in order to describe, interpret and communicate size, scale and comparisons, both within and beyond mathematics. They should also become increasingly fluent in their calculations, both with and without the use of calculators.</w:t>
      </w:r>
    </w:p>
    <w:p w14:paraId="3BA50FBD" w14:textId="77777777" w:rsidR="00163CA3" w:rsidRPr="001D5E9E" w:rsidRDefault="00163CA3" w:rsidP="009A1689">
      <w:pPr>
        <w:pStyle w:val="ListParagraph"/>
        <w:numPr>
          <w:ilvl w:val="0"/>
          <w:numId w:val="4"/>
        </w:numPr>
        <w:ind w:left="709" w:hanging="425"/>
        <w:rPr>
          <w:rFonts w:eastAsia="Arial"/>
          <w:strike/>
          <w:lang w:val="en"/>
        </w:rPr>
      </w:pPr>
      <w:r>
        <w:rPr>
          <w:rFonts w:eastAsia="Arial"/>
        </w:rPr>
        <w:t>B</w:t>
      </w:r>
      <w:r w:rsidRPr="001D5E9E">
        <w:rPr>
          <w:rFonts w:eastAsia="Arial"/>
        </w:rPr>
        <w:t xml:space="preserve">y introducing a reasoning and problem-solving approach to all mathematics and numeracy experiences, the development of the </w:t>
      </w:r>
      <w:r w:rsidRPr="00657786">
        <w:rPr>
          <w:rFonts w:eastAsia="Arial"/>
        </w:rPr>
        <w:t>four purposes</w:t>
      </w:r>
      <w:r w:rsidRPr="001D5E9E">
        <w:rPr>
          <w:rFonts w:eastAsia="Arial"/>
        </w:rPr>
        <w:t xml:space="preserve"> and positive dispositions will be supported.</w:t>
      </w:r>
      <w:r w:rsidRPr="001D5E9E">
        <w:rPr>
          <w:rFonts w:eastAsia="Arial"/>
          <w:lang w:val="en"/>
        </w:rPr>
        <w:t xml:space="preserve"> </w:t>
      </w:r>
    </w:p>
    <w:p w14:paraId="465994EF" w14:textId="7E38FE49" w:rsidR="00163CA3" w:rsidRDefault="00163CA3" w:rsidP="009A1689">
      <w:pPr>
        <w:pStyle w:val="ListParagraph"/>
        <w:numPr>
          <w:ilvl w:val="0"/>
          <w:numId w:val="4"/>
        </w:numPr>
        <w:ind w:left="709" w:hanging="425"/>
        <w:rPr>
          <w:rFonts w:eastAsia="Arial"/>
        </w:rPr>
      </w:pPr>
      <w:r w:rsidRPr="001D5E9E">
        <w:rPr>
          <w:rFonts w:eastAsia="Arial"/>
        </w:rPr>
        <w:t xml:space="preserve">By using real-life examples to introduce, explore and consolidate mathematical concepts, learners of all ages make connections between the </w:t>
      </w:r>
      <w:r w:rsidRPr="002009B1">
        <w:rPr>
          <w:rFonts w:eastAsia="Arial"/>
          <w:color w:val="1C54E7"/>
        </w:rPr>
        <w:t>concrete</w:t>
      </w:r>
      <w:r w:rsidRPr="001D5E9E">
        <w:rPr>
          <w:rFonts w:eastAsia="Arial"/>
        </w:rPr>
        <w:t xml:space="preserve">, </w:t>
      </w:r>
      <w:r>
        <w:rPr>
          <w:rFonts w:eastAsia="Arial"/>
        </w:rPr>
        <w:t xml:space="preserve">the </w:t>
      </w:r>
      <w:r w:rsidRPr="001D5E9E">
        <w:rPr>
          <w:rFonts w:eastAsia="Arial"/>
        </w:rPr>
        <w:t xml:space="preserve">pictorial and the </w:t>
      </w:r>
      <w:r w:rsidRPr="002009B1">
        <w:rPr>
          <w:rFonts w:eastAsia="Arial"/>
          <w:color w:val="1C54E7"/>
        </w:rPr>
        <w:t>abstract</w:t>
      </w:r>
      <w:r w:rsidRPr="001D5E9E">
        <w:rPr>
          <w:rFonts w:eastAsia="Arial"/>
        </w:rPr>
        <w:t>. Through a broad range of experiences, learners appreciate the power of mathematics to express relationships concisely, in forms that are universally understood.</w:t>
      </w:r>
    </w:p>
    <w:p w14:paraId="1FA4E9EC" w14:textId="7EE86112" w:rsidR="002009B1" w:rsidRDefault="002009B1" w:rsidP="002009B1">
      <w:pPr>
        <w:rPr>
          <w:rFonts w:eastAsia="Arial"/>
        </w:rPr>
      </w:pPr>
    </w:p>
    <w:p w14:paraId="33E0E4BA" w14:textId="77777777" w:rsidR="002009B1" w:rsidRPr="002009B1" w:rsidRDefault="002009B1" w:rsidP="002009B1">
      <w:pPr>
        <w:rPr>
          <w:rFonts w:eastAsia="Arial"/>
        </w:rPr>
      </w:pPr>
    </w:p>
    <w:p w14:paraId="75B37567" w14:textId="77777777" w:rsidR="00163CA3" w:rsidRPr="001D5E9E" w:rsidRDefault="00163CA3" w:rsidP="009A1689">
      <w:pPr>
        <w:pStyle w:val="ListParagraph"/>
        <w:numPr>
          <w:ilvl w:val="0"/>
          <w:numId w:val="4"/>
        </w:numPr>
        <w:ind w:left="709" w:hanging="425"/>
      </w:pPr>
      <w:r w:rsidRPr="001D5E9E">
        <w:rPr>
          <w:rFonts w:eastAsia="Arial"/>
        </w:rPr>
        <w:t xml:space="preserve">Learners </w:t>
      </w:r>
      <w:r>
        <w:rPr>
          <w:rFonts w:eastAsia="Arial"/>
        </w:rPr>
        <w:t>should</w:t>
      </w:r>
      <w:r w:rsidRPr="001D5E9E">
        <w:rPr>
          <w:rFonts w:eastAsia="Arial"/>
        </w:rPr>
        <w:t xml:space="preserve"> engage in meaningful and substantial tasks such as: modelling real-life numerical </w:t>
      </w:r>
      <w:r w:rsidRPr="00657786">
        <w:rPr>
          <w:rFonts w:eastAsia="Arial"/>
        </w:rPr>
        <w:t>problems</w:t>
      </w:r>
      <w:r w:rsidRPr="001D5E9E">
        <w:rPr>
          <w:rFonts w:eastAsia="Arial"/>
        </w:rPr>
        <w:t xml:space="preserve">, </w:t>
      </w:r>
      <w:r w:rsidRPr="001D5E9E">
        <w:rPr>
          <w:rFonts w:eastAsia="Arial"/>
          <w:lang w:val="en"/>
        </w:rPr>
        <w:t xml:space="preserve">financial calculations such as creating and evaluating budgets for events and </w:t>
      </w:r>
      <w:r w:rsidRPr="001D5E9E">
        <w:rPr>
          <w:rFonts w:eastAsia="Arial"/>
        </w:rPr>
        <w:t>analysing</w:t>
      </w:r>
      <w:r w:rsidRPr="001D5E9E">
        <w:rPr>
          <w:rFonts w:eastAsia="Arial"/>
          <w:lang w:val="en"/>
        </w:rPr>
        <w:t xml:space="preserve"> risks, developing mathematical sequences through patterns in nature and using the </w:t>
      </w:r>
      <w:r w:rsidRPr="002009B1">
        <w:rPr>
          <w:rFonts w:eastAsia="Arial"/>
          <w:color w:val="1C54E7"/>
          <w:lang w:val="en"/>
        </w:rPr>
        <w:t>sequential data-handling cycle</w:t>
      </w:r>
      <w:r w:rsidRPr="001E5D17">
        <w:rPr>
          <w:rFonts w:eastAsia="Arial"/>
          <w:color w:val="1C54E7"/>
          <w:lang w:val="en"/>
        </w:rPr>
        <w:t xml:space="preserve"> </w:t>
      </w:r>
      <w:r w:rsidRPr="001D5E9E">
        <w:rPr>
          <w:rFonts w:eastAsia="Arial"/>
          <w:lang w:val="en"/>
        </w:rPr>
        <w:t>to pose and investigate their own research questions.</w:t>
      </w:r>
    </w:p>
    <w:p w14:paraId="00ABF5CB" w14:textId="77777777" w:rsidR="00163CA3" w:rsidRPr="001D5E9E" w:rsidRDefault="00163CA3" w:rsidP="009A1689">
      <w:pPr>
        <w:pStyle w:val="ListParagraph"/>
        <w:numPr>
          <w:ilvl w:val="0"/>
          <w:numId w:val="4"/>
        </w:numPr>
        <w:ind w:left="709" w:hanging="425"/>
        <w:rPr>
          <w:rFonts w:eastAsia="Arial"/>
        </w:rPr>
      </w:pPr>
      <w:r w:rsidRPr="001D5E9E">
        <w:rPr>
          <w:rFonts w:eastAsia="Arial"/>
          <w:lang w:val="en"/>
        </w:rPr>
        <w:t xml:space="preserve">Practitioners should consider the appropriate use of a range of digital technologies, </w:t>
      </w:r>
      <w:r w:rsidRPr="002009B1">
        <w:rPr>
          <w:rFonts w:eastAsia="Arial"/>
          <w:color w:val="1C54E7"/>
          <w:lang w:val="en"/>
        </w:rPr>
        <w:t>manipulatives</w:t>
      </w:r>
      <w:r w:rsidRPr="001D5E9E">
        <w:rPr>
          <w:rFonts w:eastAsia="Arial"/>
          <w:lang w:val="en"/>
        </w:rPr>
        <w:t xml:space="preserve">, everyday objects, and </w:t>
      </w:r>
      <w:r w:rsidRPr="004649F4">
        <w:rPr>
          <w:rFonts w:eastAsia="Arial"/>
          <w:lang w:val="en"/>
        </w:rPr>
        <w:t xml:space="preserve">concrete </w:t>
      </w:r>
      <w:r w:rsidRPr="0063110C">
        <w:rPr>
          <w:rFonts w:eastAsia="Arial"/>
          <w:lang w:val="en"/>
        </w:rPr>
        <w:t xml:space="preserve">and </w:t>
      </w:r>
      <w:r w:rsidRPr="004649F4">
        <w:rPr>
          <w:rFonts w:eastAsia="Arial"/>
          <w:lang w:val="en"/>
        </w:rPr>
        <w:t>abstract</w:t>
      </w:r>
      <w:r w:rsidRPr="0063110C">
        <w:rPr>
          <w:rFonts w:eastAsia="Arial"/>
          <w:color w:val="1C54E7"/>
          <w:lang w:val="en"/>
        </w:rPr>
        <w:t xml:space="preserve"> </w:t>
      </w:r>
      <w:r w:rsidRPr="001D5E9E">
        <w:rPr>
          <w:rFonts w:eastAsia="Arial"/>
          <w:lang w:val="en"/>
        </w:rPr>
        <w:t xml:space="preserve">representations of mathematical objects to help learners to engage with mathematical concepts from more than one </w:t>
      </w:r>
      <w:r w:rsidRPr="00657786">
        <w:rPr>
          <w:rFonts w:eastAsia="Arial"/>
          <w:lang w:val="en"/>
        </w:rPr>
        <w:t>perspective.</w:t>
      </w:r>
    </w:p>
    <w:p w14:paraId="60012C82" w14:textId="77777777" w:rsidR="00163CA3" w:rsidRDefault="00163CA3" w:rsidP="009A1689">
      <w:pPr>
        <w:pStyle w:val="ListParagraph"/>
        <w:numPr>
          <w:ilvl w:val="0"/>
          <w:numId w:val="4"/>
        </w:numPr>
        <w:ind w:left="709" w:hanging="425"/>
        <w:rPr>
          <w:rFonts w:eastAsia="Arial"/>
        </w:rPr>
      </w:pPr>
      <w:r w:rsidRPr="001D5E9E">
        <w:rPr>
          <w:rFonts w:eastAsia="Arial"/>
        </w:rPr>
        <w:t>It is important that learners are able to interpret answers and check that they make sense in context</w:t>
      </w:r>
      <w:r w:rsidRPr="001D5E9E">
        <w:rPr>
          <w:rFonts w:eastAsia="Arial"/>
          <w:color w:val="000000" w:themeColor="text1"/>
        </w:rPr>
        <w:t xml:space="preserve">, including by estimation, </w:t>
      </w:r>
      <w:r w:rsidRPr="001D5E9E">
        <w:rPr>
          <w:rFonts w:eastAsia="Arial"/>
        </w:rPr>
        <w:t>and are able to use appropriate methods to answer questions by collecting, analysing and summarising data and interpreting results. They are able to evaluate their methods and suggest different or better ways to approach investigations in the future.</w:t>
      </w:r>
    </w:p>
    <w:p w14:paraId="2815672C" w14:textId="77777777" w:rsidR="00163CA3" w:rsidRPr="001D5E9E" w:rsidRDefault="00163CA3" w:rsidP="009A1689">
      <w:pPr>
        <w:pStyle w:val="ListParagraph"/>
        <w:numPr>
          <w:ilvl w:val="0"/>
          <w:numId w:val="4"/>
        </w:numPr>
        <w:ind w:left="709" w:hanging="425"/>
        <w:rPr>
          <w:rFonts w:eastAsia="Arial"/>
        </w:rPr>
      </w:pPr>
      <w:r w:rsidRPr="001D5E9E">
        <w:rPr>
          <w:rFonts w:eastAsia="Arial"/>
          <w:lang w:val="en"/>
        </w:rPr>
        <w:t xml:space="preserve">Deep understanding in mathematics and numeracy should develop through planning for all five of the </w:t>
      </w:r>
      <w:r w:rsidRPr="00A54340">
        <w:rPr>
          <w:rFonts w:eastAsia="Arial"/>
          <w:lang w:val="en"/>
        </w:rPr>
        <w:t>mathematical proficiencies</w:t>
      </w:r>
      <w:r w:rsidRPr="001D5E9E">
        <w:rPr>
          <w:rFonts w:eastAsia="Arial"/>
          <w:lang w:val="en"/>
        </w:rPr>
        <w:t xml:space="preserve">, and the connection and application of these in a range of contexts. </w:t>
      </w:r>
    </w:p>
    <w:p w14:paraId="5823D029" w14:textId="77777777" w:rsidR="00163CA3" w:rsidRPr="001D5E9E" w:rsidRDefault="00163CA3" w:rsidP="009A1689">
      <w:pPr>
        <w:pStyle w:val="ListParagraph"/>
        <w:numPr>
          <w:ilvl w:val="0"/>
          <w:numId w:val="4"/>
        </w:numPr>
        <w:ind w:left="709" w:hanging="425"/>
        <w:rPr>
          <w:rFonts w:eastAsia="Arial"/>
        </w:rPr>
      </w:pPr>
      <w:r w:rsidRPr="001D5E9E">
        <w:rPr>
          <w:rFonts w:eastAsia="Arial"/>
        </w:rPr>
        <w:t>The proficiencies are interconnected and interdependent; they cannot be seen as hierarchical and they can be developed alongside each other.</w:t>
      </w:r>
      <w:r w:rsidRPr="001D5E9E">
        <w:rPr>
          <w:rFonts w:eastAsia="Arial"/>
          <w:i/>
          <w:iCs/>
        </w:rPr>
        <w:t xml:space="preserve"> </w:t>
      </w:r>
      <w:r w:rsidRPr="001D5E9E">
        <w:rPr>
          <w:rFonts w:eastAsia="Arial"/>
        </w:rPr>
        <w:t>Learners will develop their mathematical proficiencies at different times and may be developing several at the same time. For example, as a child becomes more fluent in adding two-digit numbers, they will be developing their conceptual understanding of place value.</w:t>
      </w:r>
    </w:p>
    <w:p w14:paraId="70F5922D" w14:textId="7D53CD06" w:rsidR="00163CA3" w:rsidRDefault="00163CA3" w:rsidP="009A1689">
      <w:pPr>
        <w:pStyle w:val="ListParagraph"/>
        <w:numPr>
          <w:ilvl w:val="0"/>
          <w:numId w:val="4"/>
        </w:numPr>
        <w:ind w:left="709" w:hanging="425"/>
        <w:rPr>
          <w:rFonts w:eastAsia="Arial"/>
        </w:rPr>
      </w:pPr>
      <w:r w:rsidRPr="001D5E9E">
        <w:rPr>
          <w:rFonts w:eastAsia="Arial"/>
        </w:rPr>
        <w:t xml:space="preserve">It is not expected that all five proficiencies will be developed in a single session, but all five need to be developed during a particular mathematical concept. There are certain processes and applications, </w:t>
      </w:r>
      <w:r w:rsidRPr="009C7550">
        <w:rPr>
          <w:rFonts w:eastAsia="Arial"/>
          <w:iCs/>
        </w:rPr>
        <w:t xml:space="preserve">for example the </w:t>
      </w:r>
      <w:r w:rsidRPr="00A06B6C">
        <w:rPr>
          <w:rFonts w:eastAsia="Arial"/>
          <w:iCs/>
        </w:rPr>
        <w:t>sequential data-handling cycle</w:t>
      </w:r>
      <w:r>
        <w:rPr>
          <w:rFonts w:eastAsia="Arial"/>
        </w:rPr>
        <w:t>,</w:t>
      </w:r>
      <w:r w:rsidRPr="001D5E9E">
        <w:rPr>
          <w:rFonts w:eastAsia="Arial"/>
        </w:rPr>
        <w:t xml:space="preserve"> which should be introduced from the outset, as they are essential to conceptual understanding. </w:t>
      </w:r>
    </w:p>
    <w:p w14:paraId="12ED5545" w14:textId="77777777" w:rsidR="00B7745A" w:rsidRPr="001D5E9E" w:rsidRDefault="00B7745A" w:rsidP="00B7745A">
      <w:pPr>
        <w:pStyle w:val="ListParagraph"/>
        <w:ind w:left="709"/>
        <w:rPr>
          <w:rFonts w:eastAsia="Arial"/>
        </w:rPr>
      </w:pPr>
    </w:p>
    <w:p w14:paraId="17F5CE06" w14:textId="77777777" w:rsidR="00163CA3" w:rsidRPr="00B7745A" w:rsidRDefault="00163CA3" w:rsidP="00B7745A">
      <w:pPr>
        <w:rPr>
          <w:rFonts w:eastAsia="Arial"/>
          <w:b/>
        </w:rPr>
      </w:pPr>
      <w:r w:rsidRPr="00B7745A">
        <w:rPr>
          <w:rFonts w:eastAsia="Arial"/>
          <w:b/>
        </w:rPr>
        <w:t>Using the proficiencies, a contextual example: Learning about fractions – the case of ½</w:t>
      </w:r>
    </w:p>
    <w:p w14:paraId="4BED7174" w14:textId="77777777" w:rsidR="00163CA3" w:rsidRDefault="00163CA3" w:rsidP="008E1B12">
      <w:pPr>
        <w:rPr>
          <w:rFonts w:eastAsia="Arial"/>
          <w:i/>
          <w:iCs/>
        </w:rPr>
      </w:pPr>
    </w:p>
    <w:p w14:paraId="6F264E99" w14:textId="77777777" w:rsidR="00163CA3" w:rsidRPr="008E1B12" w:rsidRDefault="00163CA3" w:rsidP="008E1B12">
      <w:pPr>
        <w:ind w:left="360"/>
        <w:rPr>
          <w:rFonts w:eastAsia="Arial"/>
          <w:b/>
        </w:rPr>
      </w:pPr>
      <w:r w:rsidRPr="008E1B12">
        <w:rPr>
          <w:rFonts w:eastAsia="Arial"/>
          <w:b/>
          <w:i/>
          <w:iCs/>
        </w:rPr>
        <w:t>Conceptual understanding</w:t>
      </w:r>
    </w:p>
    <w:p w14:paraId="2BA22D28" w14:textId="77777777" w:rsidR="00163CA3" w:rsidRPr="008E1B12" w:rsidRDefault="00163CA3" w:rsidP="008E1B12">
      <w:pPr>
        <w:ind w:left="360"/>
        <w:rPr>
          <w:rFonts w:eastAsia="Arial"/>
        </w:rPr>
      </w:pPr>
      <w:r w:rsidRPr="008E1B12">
        <w:rPr>
          <w:rFonts w:eastAsia="Arial"/>
        </w:rPr>
        <w:t>Understanding that a half is a result of dividing something into two equal parts. This could be through connecting concrete and/or real-life experiences of partitioning objects and numbers into equal parts with images (e.g. pictures and images on the number line) and the abstract representation of a ½ using the symbolic notation. A learner who understands what a half is might be able to give real-life or visual examples, and would also be able to explain why something might not be a half (e.g. a pizza cut into two parts which are not equal).</w:t>
      </w:r>
    </w:p>
    <w:p w14:paraId="07AB2ED4" w14:textId="77777777" w:rsidR="00163CA3" w:rsidRDefault="00163CA3" w:rsidP="008E1B12">
      <w:pPr>
        <w:rPr>
          <w:rFonts w:eastAsia="Arial"/>
          <w:i/>
          <w:iCs/>
        </w:rPr>
      </w:pPr>
    </w:p>
    <w:p w14:paraId="4D301F95" w14:textId="77777777" w:rsidR="00163CA3" w:rsidRPr="008E1B12" w:rsidRDefault="00163CA3" w:rsidP="008E1B12">
      <w:pPr>
        <w:ind w:left="360"/>
        <w:rPr>
          <w:rFonts w:eastAsia="Arial"/>
          <w:b/>
        </w:rPr>
      </w:pPr>
      <w:r w:rsidRPr="008E1B12">
        <w:rPr>
          <w:rFonts w:eastAsia="Arial"/>
          <w:b/>
          <w:i/>
          <w:iCs/>
        </w:rPr>
        <w:t>Communicating using symbols</w:t>
      </w:r>
    </w:p>
    <w:p w14:paraId="4A38632E" w14:textId="77777777" w:rsidR="00163CA3" w:rsidRPr="008E1B12" w:rsidRDefault="00163CA3" w:rsidP="008E1B12">
      <w:pPr>
        <w:ind w:left="360"/>
        <w:rPr>
          <w:rFonts w:eastAsia="Arial"/>
        </w:rPr>
      </w:pPr>
      <w:r w:rsidRPr="008E1B12">
        <w:rPr>
          <w:rFonts w:eastAsia="Arial"/>
        </w:rPr>
        <w:t>Understanding the convention of how a half is written and what the symbols mean. This could also involve linking division and fractions (i.e. ½ = 1 ÷ 2) and using terms such as numerator and denominator.</w:t>
      </w:r>
    </w:p>
    <w:p w14:paraId="7041C38F" w14:textId="77777777" w:rsidR="00163CA3" w:rsidRDefault="00163CA3" w:rsidP="008E1B12">
      <w:pPr>
        <w:rPr>
          <w:rFonts w:eastAsia="Arial"/>
          <w:i/>
          <w:iCs/>
        </w:rPr>
      </w:pPr>
    </w:p>
    <w:p w14:paraId="25F83BB6" w14:textId="77777777" w:rsidR="00163CA3" w:rsidRPr="008E1B12" w:rsidRDefault="00163CA3" w:rsidP="008E1B12">
      <w:pPr>
        <w:ind w:left="360"/>
        <w:rPr>
          <w:rFonts w:eastAsia="Arial"/>
          <w:b/>
        </w:rPr>
      </w:pPr>
      <w:r w:rsidRPr="008E1B12">
        <w:rPr>
          <w:rFonts w:eastAsia="Arial"/>
          <w:b/>
          <w:i/>
          <w:iCs/>
        </w:rPr>
        <w:t>Strategic competence</w:t>
      </w:r>
    </w:p>
    <w:p w14:paraId="3F178B36" w14:textId="77777777" w:rsidR="00163CA3" w:rsidRPr="008E1B12" w:rsidRDefault="00163CA3" w:rsidP="008E1B12">
      <w:pPr>
        <w:ind w:left="360"/>
        <w:rPr>
          <w:rFonts w:eastAsia="Arial"/>
        </w:rPr>
      </w:pPr>
      <w:r w:rsidRPr="008E1B12">
        <w:rPr>
          <w:rFonts w:eastAsia="Arial"/>
        </w:rPr>
        <w:t>Being able to recognise real-life situations which involve a half and being able to represent these mathematically; being able to model situations involving halving mathematically; using pictures/images and language and symbols to illustrate a half.</w:t>
      </w:r>
    </w:p>
    <w:p w14:paraId="05446525" w14:textId="77777777" w:rsidR="00163CA3" w:rsidRDefault="00163CA3" w:rsidP="008E1B12">
      <w:pPr>
        <w:rPr>
          <w:rFonts w:eastAsia="Arial"/>
          <w:i/>
          <w:iCs/>
        </w:rPr>
      </w:pPr>
    </w:p>
    <w:p w14:paraId="2BE8FDB5" w14:textId="77777777" w:rsidR="00163CA3" w:rsidRPr="008E1B12" w:rsidRDefault="00163CA3" w:rsidP="008E1B12">
      <w:pPr>
        <w:ind w:left="360"/>
        <w:rPr>
          <w:rFonts w:eastAsia="Arial"/>
          <w:b/>
        </w:rPr>
      </w:pPr>
      <w:r w:rsidRPr="008E1B12">
        <w:rPr>
          <w:rFonts w:eastAsia="Arial"/>
          <w:b/>
          <w:i/>
          <w:iCs/>
        </w:rPr>
        <w:t>Fluency</w:t>
      </w:r>
    </w:p>
    <w:p w14:paraId="2459C440" w14:textId="77777777" w:rsidR="00163CA3" w:rsidRPr="008E1B12" w:rsidRDefault="00163CA3" w:rsidP="008E1B12">
      <w:pPr>
        <w:ind w:left="360"/>
        <w:rPr>
          <w:rFonts w:eastAsia="Arial"/>
        </w:rPr>
      </w:pPr>
      <w:r w:rsidRPr="008E1B12">
        <w:rPr>
          <w:rFonts w:eastAsia="Arial"/>
        </w:rPr>
        <w:lastRenderedPageBreak/>
        <w:t>Being able to count in steps of a half and being able to begin to recall halves of numbers.</w:t>
      </w:r>
    </w:p>
    <w:p w14:paraId="6CA9F58F" w14:textId="77777777" w:rsidR="001C5A89" w:rsidRDefault="001C5A89" w:rsidP="008E1B12">
      <w:pPr>
        <w:rPr>
          <w:rFonts w:eastAsia="Arial"/>
          <w:i/>
          <w:iCs/>
        </w:rPr>
      </w:pPr>
    </w:p>
    <w:p w14:paraId="22CA8745" w14:textId="4D1DB6AA" w:rsidR="00163CA3" w:rsidRPr="008E1B12" w:rsidRDefault="00163CA3" w:rsidP="008E1B12">
      <w:pPr>
        <w:ind w:left="360"/>
        <w:rPr>
          <w:rFonts w:eastAsia="Arial"/>
          <w:b/>
        </w:rPr>
      </w:pPr>
      <w:r w:rsidRPr="008E1B12">
        <w:rPr>
          <w:rFonts w:eastAsia="Arial"/>
          <w:b/>
          <w:i/>
          <w:iCs/>
        </w:rPr>
        <w:t>Logical reasoning</w:t>
      </w:r>
    </w:p>
    <w:p w14:paraId="4EB42880" w14:textId="77777777" w:rsidR="00163CA3" w:rsidRPr="008E1B12" w:rsidRDefault="00163CA3" w:rsidP="008E1B12">
      <w:pPr>
        <w:ind w:left="360"/>
        <w:rPr>
          <w:rFonts w:eastAsia="Arial"/>
        </w:rPr>
      </w:pPr>
      <w:r w:rsidRPr="008E1B12">
        <w:rPr>
          <w:rFonts w:eastAsia="Arial"/>
        </w:rPr>
        <w:t xml:space="preserve">Being able to understand the relationship between a half and a whole; being able to justify why </w:t>
      </w:r>
      <m:oMath>
        <m:f>
          <m:fPr>
            <m:type m:val="lin"/>
            <m:ctrlPr>
              <w:rPr>
                <w:rFonts w:ascii="Cambria Math" w:eastAsia="Arial" w:hAnsi="Cambria Math"/>
                <w:i/>
              </w:rPr>
            </m:ctrlPr>
          </m:fPr>
          <m:num>
            <m:r>
              <w:rPr>
                <w:rFonts w:ascii="Cambria Math" w:eastAsia="Arial" w:hAnsi="Cambria Math"/>
              </w:rPr>
              <m:t>2</m:t>
            </m:r>
          </m:num>
          <m:den>
            <m:r>
              <w:rPr>
                <w:rFonts w:ascii="Cambria Math" w:eastAsia="Arial" w:hAnsi="Cambria Math"/>
              </w:rPr>
              <m:t>4</m:t>
            </m:r>
          </m:den>
        </m:f>
      </m:oMath>
      <w:r w:rsidRPr="008E1B12">
        <w:rPr>
          <w:rFonts w:eastAsia="Arial"/>
        </w:rPr>
        <w:t xml:space="preserve"> is also a half. Being able to reason that ½ + ½ = 1, ½ x 2 = 1 and 1 ÷ 2 = ½. Being able to justify why there may be many ways of splitting a shape in half.</w:t>
      </w:r>
    </w:p>
    <w:p w14:paraId="70828672" w14:textId="77777777" w:rsidR="00163CA3" w:rsidRDefault="00163CA3" w:rsidP="008E1B12">
      <w:pPr>
        <w:rPr>
          <w:rFonts w:eastAsia="Arial"/>
        </w:rPr>
      </w:pPr>
    </w:p>
    <w:p w14:paraId="5A6CBC59" w14:textId="0081D09F" w:rsidR="00163CA3" w:rsidRPr="008E1B12" w:rsidRDefault="00163CA3" w:rsidP="008E1B12">
      <w:pPr>
        <w:ind w:left="360"/>
        <w:rPr>
          <w:rFonts w:eastAsia="Arial"/>
        </w:rPr>
      </w:pPr>
      <w:r w:rsidRPr="008E1B12">
        <w:rPr>
          <w:rFonts w:eastAsia="Arial"/>
        </w:rPr>
        <w:t>Through connecting these proficiencies within a learner’s experience of ½, learners should develop a deep understanding of a half as an example of a fraction. The way in which these foci are introduced could vary, but ultimately, having opportunities to explore and connect these proficiencies should ensure learner progression within this concept.</w:t>
      </w:r>
    </w:p>
    <w:p w14:paraId="63300004" w14:textId="0C78DBA7" w:rsidR="00B7745A" w:rsidRDefault="00B7745A" w:rsidP="00B7745A">
      <w:pPr>
        <w:rPr>
          <w:rFonts w:eastAsia="Arial"/>
        </w:rPr>
      </w:pPr>
    </w:p>
    <w:p w14:paraId="138F5403" w14:textId="02BDA1AD" w:rsidR="00B7745A" w:rsidRPr="004C2B0F" w:rsidRDefault="008E1B12" w:rsidP="00B7745A">
      <w:pPr>
        <w:rPr>
          <w:rFonts w:eastAsia="Arial"/>
        </w:rPr>
      </w:pPr>
      <w:r>
        <w:rPr>
          <w:b/>
          <w:bCs/>
        </w:rPr>
        <w:t>Considerations for pedagogy</w:t>
      </w:r>
    </w:p>
    <w:p w14:paraId="188282C4" w14:textId="77777777" w:rsidR="00163CA3" w:rsidRDefault="00163CA3" w:rsidP="00163CA3">
      <w:pPr>
        <w:rPr>
          <w:rFonts w:eastAsia="Arial"/>
          <w:b/>
          <w:bCs/>
          <w:lang w:val="en"/>
        </w:rPr>
      </w:pPr>
    </w:p>
    <w:p w14:paraId="61DF6A46" w14:textId="77777777" w:rsidR="00163CA3" w:rsidRPr="009A1689" w:rsidRDefault="00163CA3" w:rsidP="009A1689">
      <w:pPr>
        <w:pStyle w:val="ListParagraph"/>
        <w:numPr>
          <w:ilvl w:val="0"/>
          <w:numId w:val="4"/>
        </w:numPr>
        <w:ind w:left="709" w:hanging="425"/>
        <w:rPr>
          <w:rFonts w:eastAsia="Arial"/>
        </w:rPr>
      </w:pPr>
      <w:r>
        <w:rPr>
          <w:rFonts w:eastAsia="Arial"/>
          <w:bCs/>
          <w:lang w:val="en"/>
        </w:rPr>
        <w:t>T</w:t>
      </w:r>
      <w:r w:rsidRPr="0054798A">
        <w:rPr>
          <w:rFonts w:eastAsia="Arial"/>
          <w:bCs/>
          <w:lang w:val="en"/>
        </w:rPr>
        <w:t xml:space="preserve">here is no </w:t>
      </w:r>
      <w:r w:rsidRPr="009A1689">
        <w:rPr>
          <w:rFonts w:eastAsia="Arial"/>
        </w:rPr>
        <w:t>research that says one way of teaching mathematics is better than any other. Nevertheless pedagogy should ensure the overall development of these proficiencies and also be relevant for the mathematics being taught.</w:t>
      </w:r>
    </w:p>
    <w:p w14:paraId="52FCEDCC" w14:textId="77777777" w:rsidR="00163CA3" w:rsidRPr="009A1689" w:rsidRDefault="00163CA3" w:rsidP="009A1689">
      <w:pPr>
        <w:pStyle w:val="ListParagraph"/>
        <w:numPr>
          <w:ilvl w:val="0"/>
          <w:numId w:val="4"/>
        </w:numPr>
        <w:ind w:left="709" w:hanging="425"/>
        <w:rPr>
          <w:rFonts w:eastAsia="Arial"/>
        </w:rPr>
      </w:pPr>
      <w:r w:rsidRPr="009A1689">
        <w:rPr>
          <w:rFonts w:eastAsia="Arial"/>
        </w:rPr>
        <w:t xml:space="preserve">Mathematics teaching needs to be conceptually connected and coherent. This requires mastery and memory of earlier concepts; comprehensible starting points; consistent use of language, symbols, images and other representations; illuminating choice of examples; relevant use of digital tools. These should be combined into lesson sequences which might include problem-solving, exploration, direct instruction, application, exercises and extended tasks as appropriate for the specific mathematics being taught and the overall development of the five proficiencies. At any point in a sequence the mathematical focus might be a new concept, an extension of an earlier concept, a relationship, a technique, a fact, a theorem, a mathematical strategy or a way of thinking. </w:t>
      </w:r>
    </w:p>
    <w:p w14:paraId="4C3B9A4D" w14:textId="77777777" w:rsidR="00163CA3" w:rsidRPr="00226644" w:rsidRDefault="00163CA3" w:rsidP="009A1689">
      <w:pPr>
        <w:pStyle w:val="ListParagraph"/>
        <w:numPr>
          <w:ilvl w:val="0"/>
          <w:numId w:val="4"/>
        </w:numPr>
        <w:ind w:left="709" w:hanging="425"/>
      </w:pPr>
      <w:r w:rsidRPr="009A1689">
        <w:rPr>
          <w:rFonts w:eastAsia="Arial"/>
        </w:rPr>
        <w:t>Guiding questions and information about choice and sequencing of pedagogical approaches to manage this diversity</w:t>
      </w:r>
      <w:r w:rsidRPr="0054798A">
        <w:rPr>
          <w:rFonts w:eastAsia="Arial"/>
          <w:lang w:val="en"/>
        </w:rPr>
        <w:t xml:space="preserve"> </w:t>
      </w:r>
      <w:r>
        <w:rPr>
          <w:rFonts w:eastAsia="Arial"/>
          <w:lang w:val="en"/>
        </w:rPr>
        <w:t>will be included</w:t>
      </w:r>
      <w:r w:rsidRPr="0054798A">
        <w:rPr>
          <w:rFonts w:eastAsia="Arial"/>
          <w:lang w:val="en"/>
        </w:rPr>
        <w:t xml:space="preserve"> in </w:t>
      </w:r>
      <w:r w:rsidRPr="00F65E79">
        <w:rPr>
          <w:rFonts w:eastAsia="Arial"/>
          <w:lang w:val="en"/>
        </w:rPr>
        <w:t>the</w:t>
      </w:r>
      <w:r w:rsidRPr="00F65E79">
        <w:rPr>
          <w:rFonts w:eastAsia="Arial"/>
          <w:b/>
          <w:lang w:val="en"/>
        </w:rPr>
        <w:t xml:space="preserve"> </w:t>
      </w:r>
      <w:r w:rsidRPr="00F65E79">
        <w:rPr>
          <w:rFonts w:eastAsia="Arial"/>
          <w:lang w:val="en"/>
        </w:rPr>
        <w:t>resource on</w:t>
      </w:r>
      <w:r w:rsidRPr="00F65E79">
        <w:rPr>
          <w:rFonts w:eastAsia="Arial"/>
          <w:b/>
          <w:lang w:val="en"/>
        </w:rPr>
        <w:t xml:space="preserve"> </w:t>
      </w:r>
      <w:r w:rsidRPr="00CF1EB5">
        <w:rPr>
          <w:rFonts w:eastAsia="Arial"/>
          <w:color w:val="7030A0"/>
          <w:lang w:val="en"/>
        </w:rPr>
        <w:t>pedagogy</w:t>
      </w:r>
      <w:r w:rsidRPr="00F9332A">
        <w:rPr>
          <w:rFonts w:eastAsia="Arial"/>
          <w:lang w:val="en"/>
        </w:rPr>
        <w:t>.</w:t>
      </w:r>
    </w:p>
    <w:p w14:paraId="259B6B18" w14:textId="77777777" w:rsidR="00163CA3" w:rsidRDefault="00163CA3" w:rsidP="00163CA3">
      <w:pPr>
        <w:rPr>
          <w:rFonts w:eastAsia="Arial"/>
          <w:lang w:val="en"/>
        </w:rPr>
      </w:pPr>
    </w:p>
    <w:p w14:paraId="1B3719AA" w14:textId="77777777" w:rsidR="009500BC" w:rsidRPr="00CF1EB5" w:rsidRDefault="009500BC" w:rsidP="00A64C77">
      <w:pPr>
        <w:rPr>
          <w:rFonts w:eastAsia="Times New Roman"/>
          <w:b/>
          <w:lang w:eastAsia="en-GB"/>
        </w:rPr>
      </w:pPr>
    </w:p>
    <w:p w14:paraId="7B399C4B" w14:textId="06F5B540" w:rsidR="00A64C77" w:rsidRPr="00CF1EB5" w:rsidRDefault="00A64C77" w:rsidP="00A64C77">
      <w:pPr>
        <w:rPr>
          <w:rFonts w:eastAsia="Times New Roman"/>
          <w:b/>
          <w:lang w:eastAsia="en-GB"/>
        </w:rPr>
      </w:pPr>
      <w:r w:rsidRPr="00CF1EB5">
        <w:rPr>
          <w:rFonts w:eastAsia="Times New Roman"/>
          <w:b/>
          <w:lang w:eastAsia="en-GB"/>
        </w:rPr>
        <w:t>Illustrating breadth</w:t>
      </w:r>
    </w:p>
    <w:p w14:paraId="6C2DEDDE" w14:textId="77777777" w:rsidR="00A64C77" w:rsidRPr="00CF1EB5" w:rsidRDefault="00A64C77" w:rsidP="00A64C77">
      <w:pPr>
        <w:rPr>
          <w:b/>
          <w:iCs/>
        </w:rPr>
      </w:pPr>
    </w:p>
    <w:p w14:paraId="390B4AF8" w14:textId="77777777" w:rsidR="00A64C77" w:rsidRPr="00653818" w:rsidRDefault="00A64C77" w:rsidP="00A64C77">
      <w:r w:rsidRPr="00653818">
        <w:rPr>
          <w:iCs/>
        </w:rPr>
        <w:t>The following are provided as examples of how you could explore different topical learning in this Area. These are illustrations only</w:t>
      </w:r>
      <w:r w:rsidRPr="00653818">
        <w:t>.</w:t>
      </w:r>
    </w:p>
    <w:p w14:paraId="58726283" w14:textId="77777777" w:rsidR="009500BC" w:rsidRPr="004C29DF" w:rsidRDefault="009500BC">
      <w:pPr>
        <w:rPr>
          <w:b/>
        </w:rPr>
      </w:pPr>
    </w:p>
    <w:p w14:paraId="237C7D91" w14:textId="23B38D10" w:rsidR="004C29DF" w:rsidRDefault="009500BC">
      <w:r w:rsidRPr="009500BC">
        <w:t>Numeracy and knowledge of real-world contexts could include understanding exchange rates, mortgage calculations and taxation, including the developing system of Welsh taxes. Through algebraic thinking and knowledge, learners could develop capabilities that can be applied to topics including personal finance and energy production in Wales and elsewhere. Geometry could draw examples from, and help develop a knowledge of, urban development as it differs across Wales, medical technology and computer imaging. From a strong foundation of problem solving, logical reasoning and understanding data, Mathematics and Numeracy is critical for informed citizens who are ready to play a full part in life and work.</w:t>
      </w:r>
    </w:p>
    <w:p w14:paraId="5057BC29" w14:textId="1B18DA54" w:rsidR="001C5A89" w:rsidRPr="009500BC" w:rsidRDefault="001C5A89">
      <w:r w:rsidRPr="009500BC">
        <w:br w:type="page"/>
      </w:r>
    </w:p>
    <w:p w14:paraId="56683981" w14:textId="7DD32F3B" w:rsidR="00163CA3" w:rsidRPr="000833B7" w:rsidRDefault="00C9192C" w:rsidP="00163CA3">
      <w:pPr>
        <w:rPr>
          <w:b/>
          <w:color w:val="1C54E7"/>
        </w:rPr>
      </w:pPr>
      <w:r>
        <w:rPr>
          <w:b/>
          <w:color w:val="1C54E7"/>
        </w:rPr>
        <w:lastRenderedPageBreak/>
        <w:t>Key links with other Areas</w:t>
      </w:r>
    </w:p>
    <w:p w14:paraId="7772F622" w14:textId="77777777" w:rsidR="00163CA3" w:rsidRDefault="00163CA3" w:rsidP="00163CA3"/>
    <w:p w14:paraId="10596240" w14:textId="26AD3641" w:rsidR="00163CA3" w:rsidRPr="00477D1B" w:rsidRDefault="00163CA3" w:rsidP="00163CA3">
      <w:r w:rsidRPr="00477D1B">
        <w:t>When designing your curriculum, you should consider how learning links across Areas</w:t>
      </w:r>
      <w:r w:rsidR="00081020">
        <w:t xml:space="preserve"> i</w:t>
      </w:r>
      <w:r w:rsidRPr="00477D1B">
        <w:t xml:space="preserve">n order to achieve </w:t>
      </w:r>
      <w:r w:rsidR="00081020">
        <w:t>a holistic approach to learning</w:t>
      </w:r>
      <w:r>
        <w:t>. Mathematics and n</w:t>
      </w:r>
      <w:r w:rsidRPr="00477D1B">
        <w:t>umeracy can be used across all other Areas to enhance, stimulate and support learning. Equally, mathematics and numeracy can be developed through other Areas. Some of the key links to learning in this Area are detailed below.</w:t>
      </w:r>
    </w:p>
    <w:p w14:paraId="501AFA4E" w14:textId="431E56E3" w:rsidR="00163CA3" w:rsidRDefault="00163CA3" w:rsidP="00163CA3"/>
    <w:p w14:paraId="7DF80B71" w14:textId="77777777" w:rsidR="001C5A89" w:rsidRDefault="001C5A89" w:rsidP="00163CA3"/>
    <w:p w14:paraId="36015FFF" w14:textId="1D99DF3A" w:rsidR="00163CA3" w:rsidRPr="007529EA" w:rsidRDefault="00163CA3" w:rsidP="00163CA3">
      <w:pPr>
        <w:rPr>
          <w:b/>
        </w:rPr>
      </w:pPr>
      <w:r w:rsidRPr="007529EA">
        <w:rPr>
          <w:b/>
        </w:rPr>
        <w:t>Expressive Arts</w:t>
      </w:r>
    </w:p>
    <w:p w14:paraId="4308A249" w14:textId="77777777" w:rsidR="00081020" w:rsidRDefault="00081020" w:rsidP="00163CA3"/>
    <w:p w14:paraId="5C8D3DA1" w14:textId="013400A0" w:rsidR="00163CA3" w:rsidRPr="009417EE" w:rsidRDefault="00163CA3" w:rsidP="00163CA3">
      <w:r w:rsidRPr="00455D71">
        <w:t xml:space="preserve">The use of numeracy and concepts from </w:t>
      </w:r>
      <w:r>
        <w:t>this Area</w:t>
      </w:r>
      <w:r w:rsidRPr="00455D71">
        <w:t xml:space="preserve"> are embedded in the Expressive Arts Area of Learning and Experience supporting all disciplines. Consideration should be given to counting, sequencing and time and the exploration of how space, patterns, symmetry, shape and position can be used across the arts. Ratios, scale, proportions and fractions can also be explored in the Expressive Arts, for example in music. The use of songs and rhymes can assist with the embedding of numeracy during the early progression steps.</w:t>
      </w:r>
    </w:p>
    <w:p w14:paraId="31822AD2" w14:textId="23CDE10B" w:rsidR="00163CA3" w:rsidRDefault="00163CA3" w:rsidP="00163CA3">
      <w:pPr>
        <w:rPr>
          <w:rFonts w:eastAsia="Arial"/>
          <w:b/>
          <w:lang w:val="en"/>
        </w:rPr>
      </w:pPr>
    </w:p>
    <w:p w14:paraId="2C3F192C" w14:textId="77777777" w:rsidR="001C5A89" w:rsidRDefault="001C5A89" w:rsidP="00163CA3">
      <w:pPr>
        <w:rPr>
          <w:rFonts w:eastAsia="Arial"/>
          <w:b/>
          <w:lang w:val="en"/>
        </w:rPr>
      </w:pPr>
    </w:p>
    <w:p w14:paraId="69B19241" w14:textId="67E580DE" w:rsidR="00163CA3" w:rsidRPr="007529EA" w:rsidRDefault="00163CA3" w:rsidP="00163CA3">
      <w:pPr>
        <w:rPr>
          <w:rFonts w:eastAsia="Arial"/>
          <w:b/>
          <w:lang w:val="en"/>
        </w:rPr>
      </w:pPr>
      <w:r w:rsidRPr="007529EA">
        <w:rPr>
          <w:rFonts w:eastAsia="Arial"/>
          <w:b/>
          <w:lang w:val="en"/>
        </w:rPr>
        <w:t>Health and Well-being</w:t>
      </w:r>
    </w:p>
    <w:p w14:paraId="4B0A3C62" w14:textId="77777777" w:rsidR="00081020" w:rsidRDefault="00081020" w:rsidP="00163CA3">
      <w:pPr>
        <w:rPr>
          <w:lang w:val="en"/>
        </w:rPr>
      </w:pPr>
    </w:p>
    <w:p w14:paraId="515CE084" w14:textId="1D867A30" w:rsidR="00163CA3" w:rsidRPr="00477D1B" w:rsidRDefault="00163CA3" w:rsidP="00163CA3">
      <w:r w:rsidRPr="00531C56">
        <w:rPr>
          <w:lang w:val="en"/>
        </w:rPr>
        <w:t xml:space="preserve">One of the most important links is with </w:t>
      </w:r>
      <w:r w:rsidRPr="00477D1B">
        <w:rPr>
          <w:lang w:val="en"/>
        </w:rPr>
        <w:t>the Health and Well-being Area of Learning and Experience and an example would be around financial literacy and risk. Financial literacy is provided for in the statement of what matters dealing with the number system. This is complemented in health and well-being where learning could explore financial literacy through risk and personal debt, and its consequences. Because of such close links, it is strongly recommended that both elements are taught in parallel.</w:t>
      </w:r>
    </w:p>
    <w:p w14:paraId="731E132C" w14:textId="77777777" w:rsidR="00163CA3" w:rsidRDefault="00163CA3" w:rsidP="00163CA3">
      <w:pPr>
        <w:rPr>
          <w:rFonts w:eastAsia="Calibri"/>
        </w:rPr>
      </w:pPr>
    </w:p>
    <w:p w14:paraId="63D27C6A" w14:textId="77777777" w:rsidR="00163CA3" w:rsidRDefault="00163CA3" w:rsidP="00163CA3">
      <w:pPr>
        <w:rPr>
          <w:rFonts w:eastAsia="Calibri"/>
        </w:rPr>
      </w:pPr>
      <w:r>
        <w:rPr>
          <w:rFonts w:eastAsia="Calibri"/>
        </w:rPr>
        <w:t xml:space="preserve">The </w:t>
      </w:r>
      <w:r w:rsidRPr="0090777B">
        <w:rPr>
          <w:rFonts w:eastAsia="Calibri"/>
        </w:rPr>
        <w:t>Health</w:t>
      </w:r>
      <w:r w:rsidRPr="00455D71">
        <w:rPr>
          <w:rFonts w:eastAsia="Calibri"/>
        </w:rPr>
        <w:t xml:space="preserve"> and Well-being </w:t>
      </w:r>
      <w:r>
        <w:rPr>
          <w:rFonts w:eastAsia="Calibri"/>
        </w:rPr>
        <w:t xml:space="preserve">Area of Learning and Experience also </w:t>
      </w:r>
      <w:r w:rsidRPr="00455D71">
        <w:rPr>
          <w:rFonts w:eastAsia="Calibri"/>
        </w:rPr>
        <w:t xml:space="preserve">provides learners with the knowledge and understanding of the process of decision-making, including the implications of decisions and consideration of risk. Numeracy provides an important context in which to explore and support positive decision-making, particularly in respect of financial decisions. </w:t>
      </w:r>
    </w:p>
    <w:p w14:paraId="1CFBCB0C" w14:textId="77777777" w:rsidR="00163CA3" w:rsidRDefault="00163CA3" w:rsidP="00163CA3">
      <w:pPr>
        <w:rPr>
          <w:rFonts w:eastAsia="Calibri"/>
        </w:rPr>
      </w:pPr>
    </w:p>
    <w:p w14:paraId="02A94B5A" w14:textId="77777777" w:rsidR="00163CA3" w:rsidRDefault="00163CA3" w:rsidP="00163CA3">
      <w:pPr>
        <w:rPr>
          <w:rFonts w:eastAsia="Arial"/>
          <w:lang w:val="en"/>
        </w:rPr>
      </w:pPr>
      <w:r>
        <w:rPr>
          <w:rFonts w:eastAsia="Calibri"/>
        </w:rPr>
        <w:t xml:space="preserve">Furthermore, the </w:t>
      </w:r>
      <w:r w:rsidRPr="0090777B">
        <w:rPr>
          <w:rFonts w:eastAsia="Calibri"/>
        </w:rPr>
        <w:t>Health</w:t>
      </w:r>
      <w:r w:rsidRPr="00455D71">
        <w:rPr>
          <w:rFonts w:eastAsia="Calibri"/>
        </w:rPr>
        <w:t xml:space="preserve"> and Well-being </w:t>
      </w:r>
      <w:r>
        <w:rPr>
          <w:rFonts w:eastAsia="Calibri"/>
        </w:rPr>
        <w:t xml:space="preserve">Area of Learning and Experience </w:t>
      </w:r>
      <w:r w:rsidRPr="00455D71">
        <w:rPr>
          <w:rFonts w:eastAsia="Calibri"/>
        </w:rPr>
        <w:t>provides opportunity to explore the role of numeracy in purchasing and preparing food to support nutrition and its role in measuring distance, weight and time.</w:t>
      </w:r>
      <w:r w:rsidRPr="003045C4">
        <w:rPr>
          <w:rFonts w:eastAsia="Calibri" w:cstheme="minorHAnsi"/>
        </w:rPr>
        <w:t xml:space="preserve">  </w:t>
      </w:r>
    </w:p>
    <w:p w14:paraId="16FAB478" w14:textId="77777777" w:rsidR="001C5A89" w:rsidRDefault="001C5A89" w:rsidP="00163CA3">
      <w:pPr>
        <w:rPr>
          <w:rFonts w:eastAsia="Arial"/>
          <w:b/>
          <w:lang w:val="en"/>
        </w:rPr>
      </w:pPr>
    </w:p>
    <w:p w14:paraId="0CA0DC82" w14:textId="77777777" w:rsidR="001C5A89" w:rsidRDefault="001C5A89" w:rsidP="00163CA3">
      <w:pPr>
        <w:rPr>
          <w:rFonts w:eastAsia="Arial"/>
          <w:b/>
          <w:lang w:val="en"/>
        </w:rPr>
      </w:pPr>
    </w:p>
    <w:p w14:paraId="5FB3F4A4" w14:textId="2D756B44" w:rsidR="00163CA3" w:rsidRPr="007529EA" w:rsidRDefault="00163CA3" w:rsidP="00163CA3">
      <w:pPr>
        <w:rPr>
          <w:rFonts w:eastAsia="Arial"/>
          <w:b/>
          <w:lang w:val="en"/>
        </w:rPr>
      </w:pPr>
      <w:r w:rsidRPr="007529EA">
        <w:rPr>
          <w:rFonts w:eastAsia="Arial"/>
          <w:b/>
          <w:lang w:val="en"/>
        </w:rPr>
        <w:t>Humanities</w:t>
      </w:r>
    </w:p>
    <w:p w14:paraId="197CBC99" w14:textId="77777777" w:rsidR="00081020" w:rsidRDefault="00081020" w:rsidP="00163CA3">
      <w:pPr>
        <w:rPr>
          <w:rFonts w:eastAsia="Arial"/>
          <w:lang w:val="en"/>
        </w:rPr>
      </w:pPr>
    </w:p>
    <w:p w14:paraId="10E7AC55" w14:textId="07CBBF84" w:rsidR="00163CA3" w:rsidRDefault="00163CA3" w:rsidP="00163CA3">
      <w:pPr>
        <w:rPr>
          <w:rFonts w:eastAsia="Arial"/>
          <w:lang w:val="en"/>
        </w:rPr>
      </w:pPr>
      <w:r>
        <w:rPr>
          <w:rFonts w:eastAsia="Arial"/>
          <w:lang w:val="en"/>
        </w:rPr>
        <w:t xml:space="preserve">The </w:t>
      </w:r>
      <w:r w:rsidRPr="00FB1D75">
        <w:rPr>
          <w:rFonts w:eastAsia="Arial"/>
          <w:lang w:val="en"/>
        </w:rPr>
        <w:t>Humanities</w:t>
      </w:r>
      <w:r>
        <w:rPr>
          <w:rFonts w:eastAsia="Arial"/>
          <w:lang w:val="en"/>
        </w:rPr>
        <w:t xml:space="preserve"> </w:t>
      </w:r>
      <w:r>
        <w:rPr>
          <w:rFonts w:eastAsia="Calibri"/>
        </w:rPr>
        <w:t>Area of Learning and Experience</w:t>
      </w:r>
      <w:r w:rsidRPr="00FB1D75">
        <w:rPr>
          <w:rFonts w:eastAsia="Arial"/>
          <w:lang w:val="en"/>
        </w:rPr>
        <w:t xml:space="preserve"> provides authentic contexts for the application of mathematics and numeracy skills. Enquiries in</w:t>
      </w:r>
      <w:r>
        <w:rPr>
          <w:rFonts w:eastAsia="Arial"/>
          <w:lang w:val="en"/>
        </w:rPr>
        <w:t xml:space="preserve"> the</w:t>
      </w:r>
      <w:r w:rsidRPr="00FB1D75">
        <w:rPr>
          <w:rFonts w:eastAsia="Arial"/>
          <w:lang w:val="en"/>
        </w:rPr>
        <w:t xml:space="preserve"> </w:t>
      </w:r>
      <w:r>
        <w:rPr>
          <w:rFonts w:eastAsia="Arial"/>
          <w:lang w:val="en"/>
        </w:rPr>
        <w:t>h</w:t>
      </w:r>
      <w:r w:rsidRPr="00FB1D75">
        <w:rPr>
          <w:rFonts w:eastAsia="Arial"/>
          <w:lang w:val="en"/>
        </w:rPr>
        <w:t>umanities will use a range of qualitative and quantitative data. Humanities enquiries will often include the collection of primary data using sampling methods, and the representation and analysis of data</w:t>
      </w:r>
      <w:r>
        <w:rPr>
          <w:rFonts w:eastAsia="Arial"/>
          <w:lang w:val="en"/>
        </w:rPr>
        <w:t xml:space="preserve"> and statistics</w:t>
      </w:r>
      <w:r w:rsidRPr="00FB1D75">
        <w:rPr>
          <w:rFonts w:eastAsia="Arial"/>
          <w:lang w:val="en"/>
        </w:rPr>
        <w:t xml:space="preserve"> in a range of forms. Learners are provided with opportunities to sort and classify data, and identify patterns, trends and anomalies. </w:t>
      </w:r>
      <w:r>
        <w:rPr>
          <w:rFonts w:eastAsia="Arial"/>
          <w:lang w:val="en"/>
        </w:rPr>
        <w:t>S</w:t>
      </w:r>
      <w:r w:rsidRPr="00FB1D75">
        <w:rPr>
          <w:rFonts w:eastAsia="Arial"/>
          <w:lang w:val="en"/>
        </w:rPr>
        <w:t>upporting entrepreneurship</w:t>
      </w:r>
      <w:r w:rsidR="00C9192C">
        <w:rPr>
          <w:rFonts w:eastAsia="Arial"/>
          <w:lang w:val="en"/>
        </w:rPr>
        <w:t>, r</w:t>
      </w:r>
      <w:r w:rsidRPr="00FB1D75">
        <w:rPr>
          <w:rFonts w:eastAsia="Arial"/>
          <w:lang w:val="en"/>
        </w:rPr>
        <w:t>atio and scale; finance; rounding; ordering will also be relevant.</w:t>
      </w:r>
    </w:p>
    <w:p w14:paraId="22CAEAEF" w14:textId="6FB9C2FE" w:rsidR="00163CA3" w:rsidRDefault="00163CA3" w:rsidP="00163CA3">
      <w:pPr>
        <w:rPr>
          <w:rFonts w:eastAsia="Arial"/>
          <w:b/>
          <w:lang w:val="en"/>
        </w:rPr>
      </w:pPr>
    </w:p>
    <w:p w14:paraId="447A8588" w14:textId="3377EC2B" w:rsidR="00CF1EB5" w:rsidRDefault="00CF1EB5" w:rsidP="00163CA3">
      <w:pPr>
        <w:rPr>
          <w:rFonts w:eastAsia="Arial"/>
          <w:b/>
          <w:lang w:val="en"/>
        </w:rPr>
      </w:pPr>
    </w:p>
    <w:p w14:paraId="1AABF495" w14:textId="568C77DA" w:rsidR="00CF1EB5" w:rsidRDefault="00CF1EB5" w:rsidP="00163CA3">
      <w:pPr>
        <w:rPr>
          <w:rFonts w:eastAsia="Arial"/>
          <w:b/>
          <w:lang w:val="en"/>
        </w:rPr>
      </w:pPr>
    </w:p>
    <w:p w14:paraId="65DEBD2F" w14:textId="0C087D6C" w:rsidR="00CF1EB5" w:rsidRDefault="00CF1EB5" w:rsidP="00163CA3">
      <w:pPr>
        <w:rPr>
          <w:rFonts w:eastAsia="Arial"/>
          <w:b/>
          <w:lang w:val="en"/>
        </w:rPr>
      </w:pPr>
    </w:p>
    <w:p w14:paraId="3CC05A2C" w14:textId="4E0B3612" w:rsidR="00CF1EB5" w:rsidRDefault="00CF1EB5" w:rsidP="00163CA3">
      <w:pPr>
        <w:rPr>
          <w:rFonts w:eastAsia="Arial"/>
          <w:b/>
          <w:lang w:val="en"/>
        </w:rPr>
      </w:pPr>
    </w:p>
    <w:p w14:paraId="1F2636F8" w14:textId="77777777" w:rsidR="00CF1EB5" w:rsidRDefault="00CF1EB5" w:rsidP="00163CA3">
      <w:pPr>
        <w:rPr>
          <w:rFonts w:eastAsia="Arial"/>
          <w:b/>
          <w:lang w:val="en"/>
        </w:rPr>
      </w:pPr>
    </w:p>
    <w:p w14:paraId="5DA39330" w14:textId="6D80903A" w:rsidR="00163CA3" w:rsidRPr="007529EA" w:rsidRDefault="00163CA3" w:rsidP="00163CA3">
      <w:pPr>
        <w:rPr>
          <w:rFonts w:eastAsia="Arial"/>
          <w:b/>
          <w:lang w:val="en"/>
        </w:rPr>
      </w:pPr>
      <w:r w:rsidRPr="007529EA">
        <w:rPr>
          <w:rFonts w:eastAsia="Arial"/>
          <w:b/>
          <w:lang w:val="en"/>
        </w:rPr>
        <w:t>Languages, Literacy and Communication</w:t>
      </w:r>
    </w:p>
    <w:p w14:paraId="6281FDFB" w14:textId="77777777" w:rsidR="00081020" w:rsidRDefault="00081020" w:rsidP="00163CA3">
      <w:pPr>
        <w:rPr>
          <w:rFonts w:eastAsia="Arial"/>
          <w:lang w:val="en"/>
        </w:rPr>
      </w:pPr>
    </w:p>
    <w:p w14:paraId="6121FD86" w14:textId="078DB5BE" w:rsidR="00163CA3" w:rsidRDefault="00163CA3" w:rsidP="00163CA3">
      <w:pPr>
        <w:rPr>
          <w:rFonts w:eastAsia="Arial"/>
          <w:lang w:val="en"/>
        </w:rPr>
      </w:pPr>
      <w:r w:rsidRPr="00FB1D75">
        <w:rPr>
          <w:rFonts w:eastAsia="Arial"/>
          <w:lang w:val="en"/>
        </w:rPr>
        <w:t xml:space="preserve">Songs and rhymes can be used to teach early numeracy in all languages. Finding and applying patterns for problem solving is a skill required for progress in these two </w:t>
      </w:r>
      <w:r>
        <w:rPr>
          <w:rFonts w:eastAsia="Arial"/>
          <w:lang w:val="en"/>
        </w:rPr>
        <w:t>A</w:t>
      </w:r>
      <w:r w:rsidRPr="00FB1D75">
        <w:rPr>
          <w:rFonts w:eastAsia="Arial"/>
          <w:lang w:val="en"/>
        </w:rPr>
        <w:t>reas.</w:t>
      </w:r>
    </w:p>
    <w:p w14:paraId="76520A63" w14:textId="77777777" w:rsidR="00411861" w:rsidRDefault="00411861" w:rsidP="00163CA3">
      <w:pPr>
        <w:rPr>
          <w:rFonts w:eastAsia="Arial"/>
          <w:b/>
          <w:lang w:val="en"/>
        </w:rPr>
      </w:pPr>
    </w:p>
    <w:p w14:paraId="30E8EE63" w14:textId="77777777" w:rsidR="00411861" w:rsidRDefault="00411861" w:rsidP="00163CA3">
      <w:pPr>
        <w:rPr>
          <w:rFonts w:eastAsia="Arial"/>
          <w:b/>
          <w:lang w:val="en"/>
        </w:rPr>
      </w:pPr>
    </w:p>
    <w:p w14:paraId="7A0EA206" w14:textId="0DF2A677" w:rsidR="00163CA3" w:rsidRPr="007529EA" w:rsidRDefault="00163CA3" w:rsidP="00163CA3">
      <w:pPr>
        <w:rPr>
          <w:rFonts w:eastAsia="Arial"/>
          <w:b/>
          <w:lang w:val="en"/>
        </w:rPr>
      </w:pPr>
      <w:r w:rsidRPr="007529EA">
        <w:rPr>
          <w:rFonts w:eastAsia="Arial"/>
          <w:b/>
          <w:lang w:val="en"/>
        </w:rPr>
        <w:t>Science and Technology</w:t>
      </w:r>
    </w:p>
    <w:p w14:paraId="4511C3F4" w14:textId="77777777" w:rsidR="00081020" w:rsidRDefault="00081020" w:rsidP="00163CA3">
      <w:pPr>
        <w:rPr>
          <w:spacing w:val="-3"/>
        </w:rPr>
      </w:pPr>
    </w:p>
    <w:p w14:paraId="01DEB048" w14:textId="032F3505" w:rsidR="00163CA3" w:rsidRDefault="00163CA3" w:rsidP="00163CA3">
      <w:pPr>
        <w:rPr>
          <w:rFonts w:ascii="Times New Roman" w:hAnsi="Times New Roman" w:cs="Times New Roman"/>
          <w:lang w:eastAsia="en-GB"/>
        </w:rPr>
      </w:pPr>
      <w:r>
        <w:rPr>
          <w:spacing w:val="-3"/>
        </w:rPr>
        <w:t>From the use of data and statistics in inquiry and evidence, geometry and measurement in design and development, through to data handling in technology learning in science and technology is often underpinned by progression in mathematical understanding, as expressed through the five</w:t>
      </w:r>
      <w:r>
        <w:rPr>
          <w:color w:val="FF0000"/>
          <w:spacing w:val="-3"/>
        </w:rPr>
        <w:t xml:space="preserve"> </w:t>
      </w:r>
      <w:r w:rsidRPr="00A54340">
        <w:rPr>
          <w:bCs/>
          <w:spacing w:val="-3"/>
        </w:rPr>
        <w:t>mathematical proficiencies</w:t>
      </w:r>
      <w:r>
        <w:rPr>
          <w:spacing w:val="-3"/>
        </w:rPr>
        <w:t xml:space="preserve">. Curriculum links between these two Areas are, therefore, multiple and often quite detailed. Schools may wish to consider curriculum sequencing in particular when </w:t>
      </w:r>
      <w:r>
        <w:rPr>
          <w:color w:val="000000"/>
        </w:rPr>
        <w:t>designing</w:t>
      </w:r>
      <w:r>
        <w:rPr>
          <w:spacing w:val="-3"/>
        </w:rPr>
        <w:t xml:space="preserve"> and planning their curriculum to ensure opportunities in science and technology to contextualise mathematical conceptual learning are fully optimised.</w:t>
      </w:r>
    </w:p>
    <w:p w14:paraId="35B122E4" w14:textId="77777777" w:rsidR="004C29DF" w:rsidRPr="004C29DF" w:rsidRDefault="004C29DF">
      <w:pPr>
        <w:rPr>
          <w:rFonts w:eastAsia="Times New Roman"/>
          <w:b/>
          <w:iCs/>
          <w:lang w:eastAsia="en-GB"/>
        </w:rPr>
      </w:pPr>
    </w:p>
    <w:p w14:paraId="571D6D42" w14:textId="01DAEED5" w:rsidR="00CF1EB5" w:rsidRDefault="00CF1EB5">
      <w:pPr>
        <w:rPr>
          <w:rFonts w:eastAsia="Times New Roman"/>
          <w:b/>
          <w:iCs/>
          <w:lang w:eastAsia="en-GB"/>
        </w:rPr>
      </w:pPr>
      <w:r>
        <w:rPr>
          <w:rFonts w:eastAsia="Times New Roman"/>
          <w:b/>
          <w:iCs/>
          <w:lang w:eastAsia="en-GB"/>
        </w:rPr>
        <w:br w:type="page"/>
      </w:r>
    </w:p>
    <w:p w14:paraId="1EBFBC34" w14:textId="77777777" w:rsidR="0007051B" w:rsidRPr="0007051B" w:rsidRDefault="0007051B" w:rsidP="0007051B">
      <w:pPr>
        <w:rPr>
          <w:rStyle w:val="LLCheading2Char"/>
          <w:color w:val="1C54E7"/>
          <w:sz w:val="24"/>
        </w:rPr>
      </w:pPr>
      <w:r w:rsidRPr="0007051B">
        <w:rPr>
          <w:rStyle w:val="LLCheading2Char"/>
          <w:color w:val="1C54E7"/>
          <w:sz w:val="24"/>
        </w:rPr>
        <w:lastRenderedPageBreak/>
        <w:t>Cross-cutting themes</w:t>
      </w:r>
    </w:p>
    <w:p w14:paraId="79F7C054" w14:textId="487F5056" w:rsidR="0007051B" w:rsidRDefault="0007051B" w:rsidP="00163CA3">
      <w:pPr>
        <w:rPr>
          <w:rFonts w:eastAsia="Times New Roman"/>
          <w:iCs/>
          <w:color w:val="1C54E7"/>
          <w:lang w:eastAsia="en-GB"/>
        </w:rPr>
      </w:pPr>
    </w:p>
    <w:p w14:paraId="1EF5522D" w14:textId="481C1FAB" w:rsidR="00163CA3" w:rsidRPr="00CF1EB5" w:rsidRDefault="00163CA3" w:rsidP="00163CA3">
      <w:pPr>
        <w:rPr>
          <w:rFonts w:eastAsia="Arial"/>
          <w:b/>
          <w:bCs/>
          <w:lang w:val="en"/>
        </w:rPr>
      </w:pPr>
      <w:r w:rsidRPr="00CF1EB5">
        <w:rPr>
          <w:rFonts w:eastAsia="Times New Roman"/>
          <w:b/>
          <w:iCs/>
          <w:lang w:eastAsia="en-GB"/>
        </w:rPr>
        <w:t>Local, national and international contexts in th</w:t>
      </w:r>
      <w:r w:rsidR="006472A8" w:rsidRPr="00CF1EB5">
        <w:rPr>
          <w:rFonts w:eastAsia="Times New Roman"/>
          <w:b/>
          <w:iCs/>
          <w:lang w:eastAsia="en-GB"/>
        </w:rPr>
        <w:t>is Area</w:t>
      </w:r>
    </w:p>
    <w:p w14:paraId="445E409E" w14:textId="77777777" w:rsidR="00163CA3" w:rsidRPr="00CF1EB5" w:rsidRDefault="00163CA3" w:rsidP="00163CA3">
      <w:pPr>
        <w:rPr>
          <w:rFonts w:eastAsia="Arial"/>
          <w:b/>
          <w:lang w:val="en"/>
        </w:rPr>
      </w:pPr>
    </w:p>
    <w:p w14:paraId="6EE1D70B" w14:textId="5F530CB4" w:rsidR="00163CA3" w:rsidRDefault="00163CA3" w:rsidP="0077059C">
      <w:pPr>
        <w:autoSpaceDE w:val="0"/>
        <w:autoSpaceDN w:val="0"/>
        <w:rPr>
          <w:rFonts w:eastAsia="Arial"/>
        </w:rPr>
      </w:pPr>
      <w:r w:rsidRPr="2157B0C8">
        <w:rPr>
          <w:rFonts w:eastAsia="Arial"/>
          <w:lang w:val="en"/>
        </w:rPr>
        <w:t xml:space="preserve">Mathematics is a universal language. To make sense of this language and to understand mathematical concepts, learners need examples rooted in everyday life. This is especially important for young learners who are often unable to think abstractly. </w:t>
      </w:r>
      <w:r w:rsidR="0077059C" w:rsidRPr="0077059C">
        <w:t>Learning within local, national and international contexts will enable learners</w:t>
      </w:r>
      <w:r w:rsidR="0077059C">
        <w:rPr>
          <w:rFonts w:ascii="Times New Roman" w:hAnsi="Times New Roman" w:cs="Times New Roman"/>
        </w:rPr>
        <w:t xml:space="preserve"> </w:t>
      </w:r>
      <w:r w:rsidRPr="2157B0C8">
        <w:rPr>
          <w:rFonts w:eastAsia="Arial"/>
          <w:color w:val="1F1F1F"/>
          <w:lang w:val="en"/>
        </w:rPr>
        <w:t>to understand the connection between mathematics and numeracy and authentic real-life contexts that span both Wales and the world</w:t>
      </w:r>
      <w:r w:rsidRPr="2157B0C8">
        <w:rPr>
          <w:rFonts w:eastAsia="Arial"/>
          <w:color w:val="1F1F1F"/>
          <w:sz w:val="27"/>
          <w:szCs w:val="27"/>
          <w:lang w:val="en"/>
        </w:rPr>
        <w:t>.</w:t>
      </w:r>
    </w:p>
    <w:p w14:paraId="6903C58B" w14:textId="77777777" w:rsidR="00163CA3" w:rsidRDefault="00163CA3" w:rsidP="00163CA3">
      <w:pPr>
        <w:rPr>
          <w:rFonts w:eastAsia="Arial"/>
          <w:lang w:val="en"/>
        </w:rPr>
      </w:pPr>
    </w:p>
    <w:p w14:paraId="5E13FD2B" w14:textId="77777777" w:rsidR="00081020" w:rsidRDefault="00163CA3" w:rsidP="00163CA3">
      <w:pPr>
        <w:rPr>
          <w:rFonts w:eastAsia="Arial"/>
          <w:lang w:val="en"/>
        </w:rPr>
      </w:pPr>
      <w:r w:rsidRPr="2157B0C8">
        <w:rPr>
          <w:rFonts w:eastAsia="Arial"/>
          <w:lang w:val="en"/>
        </w:rPr>
        <w:t>Wales has a proud history of producing outstanding mathematicians and schools should consider every opportunity to highlight their achievements</w:t>
      </w:r>
      <w:r>
        <w:rPr>
          <w:rFonts w:eastAsia="Arial"/>
          <w:lang w:val="en"/>
        </w:rPr>
        <w:t>,</w:t>
      </w:r>
      <w:r w:rsidRPr="2157B0C8">
        <w:rPr>
          <w:rFonts w:eastAsia="Arial"/>
          <w:lang w:val="en"/>
        </w:rPr>
        <w:t xml:space="preserve"> inspiring learners to become mathematicians themselves.</w:t>
      </w:r>
    </w:p>
    <w:p w14:paraId="50BE4BC6" w14:textId="127643CE" w:rsidR="00163CA3" w:rsidRDefault="00163CA3" w:rsidP="00163CA3">
      <w:pPr>
        <w:rPr>
          <w:rFonts w:eastAsia="Arial"/>
          <w:lang w:val="en"/>
        </w:rPr>
      </w:pPr>
      <w:r w:rsidRPr="2157B0C8">
        <w:rPr>
          <w:rFonts w:eastAsia="Arial"/>
          <w:lang w:val="en"/>
        </w:rPr>
        <w:t xml:space="preserve"> </w:t>
      </w:r>
    </w:p>
    <w:p w14:paraId="2F6DC273" w14:textId="77777777" w:rsidR="00163CA3" w:rsidRDefault="00163CA3" w:rsidP="00163CA3">
      <w:pPr>
        <w:rPr>
          <w:rFonts w:eastAsia="Arial"/>
          <w:lang w:val="en"/>
        </w:rPr>
      </w:pPr>
      <w:r w:rsidRPr="2157B0C8">
        <w:rPr>
          <w:rFonts w:eastAsia="Arial"/>
          <w:lang w:val="en"/>
        </w:rPr>
        <w:t>Using international examples from a range of cultures enables learners to understand the history of mathematics and its development into an international and universally applicable language. This also promotes and supports cross-curricular learning.</w:t>
      </w:r>
    </w:p>
    <w:p w14:paraId="20C96F40" w14:textId="77777777" w:rsidR="00163CA3" w:rsidRDefault="00163CA3" w:rsidP="00163CA3">
      <w:pPr>
        <w:rPr>
          <w:rFonts w:eastAsia="Arial"/>
          <w:lang w:val="en"/>
        </w:rPr>
      </w:pPr>
    </w:p>
    <w:p w14:paraId="6ABDA9F0" w14:textId="792A1DFC" w:rsidR="00163CA3" w:rsidRDefault="00163CA3" w:rsidP="00163CA3">
      <w:pPr>
        <w:rPr>
          <w:rFonts w:eastAsia="Arial"/>
          <w:lang w:val="en"/>
        </w:rPr>
      </w:pPr>
      <w:r w:rsidRPr="2157B0C8">
        <w:rPr>
          <w:rFonts w:eastAsia="Arial"/>
          <w:lang w:val="en"/>
        </w:rPr>
        <w:t xml:space="preserve">Practitioners should explore local sources and resources, using a school’s unique environment to enhance learning in mathematics and numeracy. Using Welsh examples when teaching financial matters, </w:t>
      </w:r>
      <w:r w:rsidR="00BC3F3F">
        <w:rPr>
          <w:rFonts w:eastAsia="Arial"/>
          <w:lang w:val="en"/>
        </w:rPr>
        <w:t>such as the Welsh rates of income t</w:t>
      </w:r>
      <w:r w:rsidR="005B0B9D">
        <w:rPr>
          <w:rFonts w:eastAsia="Arial"/>
          <w:lang w:val="en"/>
        </w:rPr>
        <w:t>ax as set by the Welsh Government and agreed by The Senedd</w:t>
      </w:r>
      <w:r w:rsidRPr="2157B0C8">
        <w:rPr>
          <w:rFonts w:eastAsia="Arial"/>
          <w:lang w:val="en"/>
        </w:rPr>
        <w:t xml:space="preserve">, highlights the link between </w:t>
      </w:r>
      <w:r>
        <w:rPr>
          <w:rFonts w:eastAsia="Arial"/>
          <w:lang w:val="en"/>
        </w:rPr>
        <w:t>m</w:t>
      </w:r>
      <w:r w:rsidRPr="2157B0C8">
        <w:rPr>
          <w:rFonts w:eastAsia="Arial"/>
          <w:lang w:val="en"/>
        </w:rPr>
        <w:t xml:space="preserve">athematics and </w:t>
      </w:r>
      <w:r>
        <w:rPr>
          <w:rFonts w:eastAsia="Arial"/>
          <w:lang w:val="en"/>
        </w:rPr>
        <w:t>n</w:t>
      </w:r>
      <w:r w:rsidRPr="2157B0C8">
        <w:rPr>
          <w:rFonts w:eastAsia="Arial"/>
          <w:lang w:val="en"/>
        </w:rPr>
        <w:t>umeracy and the real world.</w:t>
      </w:r>
    </w:p>
    <w:p w14:paraId="092D452A" w14:textId="77777777" w:rsidR="00163CA3" w:rsidRDefault="00163CA3" w:rsidP="00163CA3">
      <w:pPr>
        <w:rPr>
          <w:rFonts w:eastAsia="Arial"/>
          <w:b/>
          <w:bCs/>
          <w:lang w:val="en"/>
        </w:rPr>
      </w:pPr>
    </w:p>
    <w:p w14:paraId="28C32218" w14:textId="77777777" w:rsidR="00163CA3" w:rsidRDefault="00163CA3" w:rsidP="00163CA3">
      <w:pPr>
        <w:rPr>
          <w:rFonts w:eastAsia="Arial"/>
        </w:rPr>
      </w:pPr>
      <w:r w:rsidRPr="2157B0C8">
        <w:rPr>
          <w:rFonts w:eastAsia="Arial"/>
          <w:b/>
          <w:bCs/>
          <w:lang w:val="en"/>
        </w:rPr>
        <w:t xml:space="preserve">Welsh language: </w:t>
      </w:r>
      <w:r w:rsidRPr="2157B0C8">
        <w:rPr>
          <w:rFonts w:eastAsia="Arial"/>
          <w:lang w:val="en"/>
        </w:rPr>
        <w:t xml:space="preserve">consider teaching learners the traditional, </w:t>
      </w:r>
      <w:r w:rsidRPr="00C927BF">
        <w:rPr>
          <w:rFonts w:eastAsia="Arial"/>
          <w:bCs/>
          <w:color w:val="1C54E7"/>
          <w:lang w:val="en"/>
        </w:rPr>
        <w:t>vigesimal</w:t>
      </w:r>
      <w:r w:rsidRPr="2157B0C8">
        <w:rPr>
          <w:rFonts w:eastAsia="Arial"/>
          <w:lang w:val="en"/>
        </w:rPr>
        <w:t xml:space="preserve">, way of counting in Welsh, as well as the modern </w:t>
      </w:r>
      <w:r>
        <w:rPr>
          <w:rFonts w:eastAsia="Arial"/>
          <w:lang w:val="en"/>
        </w:rPr>
        <w:t xml:space="preserve">decimal </w:t>
      </w:r>
      <w:r w:rsidRPr="2157B0C8">
        <w:rPr>
          <w:rFonts w:eastAsia="Arial"/>
          <w:lang w:val="en"/>
        </w:rPr>
        <w:t xml:space="preserve">way, to highlight the distinctive nature of mathematics in a Welsh language context. </w:t>
      </w:r>
    </w:p>
    <w:p w14:paraId="12E58169" w14:textId="3B174DEE" w:rsidR="004C29DF" w:rsidRDefault="004C29DF" w:rsidP="00163CA3">
      <w:pPr>
        <w:rPr>
          <w:rFonts w:eastAsia="Times New Roman"/>
          <w:b/>
          <w:iCs/>
          <w:color w:val="1C54E7"/>
          <w:lang w:eastAsia="en-GB"/>
        </w:rPr>
      </w:pPr>
    </w:p>
    <w:p w14:paraId="02B1DFDC" w14:textId="77777777" w:rsidR="004C29DF" w:rsidRPr="00CF1EB5" w:rsidRDefault="004C29DF" w:rsidP="00163CA3">
      <w:pPr>
        <w:rPr>
          <w:rFonts w:eastAsia="Times New Roman"/>
          <w:b/>
          <w:iCs/>
          <w:lang w:eastAsia="en-GB"/>
        </w:rPr>
      </w:pPr>
    </w:p>
    <w:p w14:paraId="4C410AB2" w14:textId="5EADE46D" w:rsidR="00163CA3" w:rsidRPr="00CF1EB5" w:rsidRDefault="00163CA3" w:rsidP="00163CA3">
      <w:pPr>
        <w:rPr>
          <w:rFonts w:eastAsia="Times New Roman"/>
          <w:b/>
          <w:lang w:eastAsia="en-GB"/>
        </w:rPr>
      </w:pPr>
      <w:r w:rsidRPr="00CF1EB5">
        <w:rPr>
          <w:rFonts w:eastAsia="Times New Roman"/>
          <w:b/>
          <w:iCs/>
          <w:lang w:eastAsia="en-GB"/>
        </w:rPr>
        <w:t>Careers and work-related experiences in th</w:t>
      </w:r>
      <w:r w:rsidR="006472A8" w:rsidRPr="00CF1EB5">
        <w:rPr>
          <w:rFonts w:eastAsia="Times New Roman"/>
          <w:b/>
          <w:iCs/>
          <w:lang w:eastAsia="en-GB"/>
        </w:rPr>
        <w:t>is Area</w:t>
      </w:r>
    </w:p>
    <w:p w14:paraId="76442BF2" w14:textId="77777777" w:rsidR="00163CA3" w:rsidRPr="00CF1EB5" w:rsidRDefault="00163CA3" w:rsidP="00163CA3">
      <w:pPr>
        <w:rPr>
          <w:rFonts w:eastAsia="Arial"/>
          <w:b/>
          <w:lang w:val="en"/>
        </w:rPr>
      </w:pPr>
    </w:p>
    <w:p w14:paraId="3056E896" w14:textId="77777777" w:rsidR="00163CA3" w:rsidRDefault="00163CA3" w:rsidP="00163CA3">
      <w:pPr>
        <w:rPr>
          <w:rFonts w:eastAsia="Arial"/>
          <w:lang w:val="en"/>
        </w:rPr>
      </w:pPr>
      <w:r w:rsidRPr="2157B0C8">
        <w:rPr>
          <w:rFonts w:eastAsia="Arial"/>
          <w:lang w:val="en"/>
        </w:rPr>
        <w:t xml:space="preserve">An engaging and exciting </w:t>
      </w:r>
      <w:r w:rsidRPr="00B65B67">
        <w:rPr>
          <w:rFonts w:eastAsia="Arial"/>
          <w:lang w:val="en"/>
        </w:rPr>
        <w:t>Mathematics and Numeracy curriculum</w:t>
      </w:r>
      <w:r w:rsidRPr="004F4D8C">
        <w:rPr>
          <w:rFonts w:eastAsia="Arial"/>
          <w:lang w:val="en"/>
        </w:rPr>
        <w:t xml:space="preserve"> inspires</w:t>
      </w:r>
      <w:r w:rsidRPr="2157B0C8">
        <w:rPr>
          <w:rFonts w:eastAsia="Arial"/>
          <w:lang w:val="en"/>
        </w:rPr>
        <w:t xml:space="preserve"> learners and equips them with the foundations to become life-long learners, embarking upon rich and varied career opportunities. </w:t>
      </w:r>
    </w:p>
    <w:p w14:paraId="11259E22" w14:textId="77777777" w:rsidR="00163CA3" w:rsidRDefault="00163CA3" w:rsidP="00163CA3">
      <w:pPr>
        <w:rPr>
          <w:rFonts w:eastAsia="Arial"/>
          <w:lang w:val="en"/>
        </w:rPr>
      </w:pPr>
    </w:p>
    <w:p w14:paraId="6B303772" w14:textId="77777777" w:rsidR="00163CA3" w:rsidRDefault="00163CA3" w:rsidP="00163CA3">
      <w:r w:rsidRPr="2157B0C8">
        <w:rPr>
          <w:rFonts w:eastAsia="Arial"/>
          <w:lang w:val="en"/>
        </w:rPr>
        <w:t>Studying mathematics and numeracy helps develop skills in logical thinking, problem-solving and decision-making, which are qualities valued by employers across many job sectors.</w:t>
      </w:r>
    </w:p>
    <w:p w14:paraId="33CBF9FD" w14:textId="77777777" w:rsidR="00163CA3" w:rsidRDefault="00163CA3" w:rsidP="00163CA3">
      <w:pPr>
        <w:rPr>
          <w:rFonts w:eastAsia="Arial"/>
          <w:lang w:val="en"/>
        </w:rPr>
      </w:pPr>
    </w:p>
    <w:p w14:paraId="33423634" w14:textId="6AF0314E" w:rsidR="00163CA3" w:rsidRDefault="00163CA3" w:rsidP="00163CA3">
      <w:pPr>
        <w:rPr>
          <w:rFonts w:eastAsia="Arial"/>
        </w:rPr>
      </w:pPr>
      <w:r w:rsidRPr="2157B0C8">
        <w:rPr>
          <w:rFonts w:eastAsia="Arial"/>
          <w:lang w:val="en"/>
        </w:rPr>
        <w:t>Teachers should make learners aware of the wide range of careers available through employer engagement such as employer talks, visits to workplaces, events or practical activities to show how mathematics and numeracy is essential in the world of work, whether in employment or as an entrepreneur. Incorporating careers and work-related experiences within Mathematics and Numeracy enables greater engagement, raises aspirations, and informs effective decision-making. It allows learners to understand and evaluate the world of work.</w:t>
      </w:r>
    </w:p>
    <w:p w14:paraId="0E2633D3" w14:textId="77777777" w:rsidR="00163CA3" w:rsidRDefault="00163CA3" w:rsidP="00163CA3">
      <w:pPr>
        <w:rPr>
          <w:rFonts w:eastAsia="Arial"/>
          <w:lang w:val="en"/>
        </w:rPr>
      </w:pPr>
    </w:p>
    <w:p w14:paraId="1A7F18B8" w14:textId="643DE498" w:rsidR="00163CA3" w:rsidRDefault="00163CA3">
      <w:r w:rsidRPr="2157B0C8">
        <w:rPr>
          <w:rFonts w:eastAsia="Arial"/>
          <w:lang w:val="en"/>
        </w:rPr>
        <w:t xml:space="preserve">Through authentic contexts, learners </w:t>
      </w:r>
      <w:r>
        <w:rPr>
          <w:rFonts w:eastAsia="Arial"/>
          <w:lang w:val="en"/>
        </w:rPr>
        <w:t>should be</w:t>
      </w:r>
      <w:r w:rsidRPr="2157B0C8">
        <w:rPr>
          <w:rFonts w:eastAsia="Arial"/>
          <w:lang w:val="en"/>
        </w:rPr>
        <w:t xml:space="preserve"> given opportunities to experience mathematics within the world of work. </w:t>
      </w:r>
      <w:r w:rsidRPr="2157B0C8">
        <w:rPr>
          <w:rFonts w:eastAsia="Arial"/>
        </w:rPr>
        <w:t>Schools should give purpose to mathematical learning through the creation of school and locally based enterprise projects which develop, foster and evaluate entrepreneurial skills.</w:t>
      </w:r>
      <w:r>
        <w:br w:type="page"/>
      </w:r>
    </w:p>
    <w:p w14:paraId="4B8D8D48" w14:textId="0B95AE3B" w:rsidR="001D653D" w:rsidRDefault="00E51DAC" w:rsidP="001C5A89">
      <w:pPr>
        <w:pStyle w:val="ScienceandTechnologyheading1"/>
        <w:spacing w:after="0"/>
        <w:rPr>
          <w:rStyle w:val="Heading1Char"/>
          <w:b/>
        </w:rPr>
      </w:pPr>
      <w:bookmarkStart w:id="156" w:name="_Toc30001633"/>
      <w:bookmarkStart w:id="157" w:name="_Toc30759934"/>
      <w:r w:rsidRPr="00747B8D">
        <w:rPr>
          <w:rStyle w:val="Heading1Char"/>
          <w:b/>
        </w:rPr>
        <w:lastRenderedPageBreak/>
        <w:t xml:space="preserve">Science and Technology </w:t>
      </w:r>
      <w:bookmarkEnd w:id="155"/>
      <w:r w:rsidR="00E029B2">
        <w:rPr>
          <w:rStyle w:val="Heading1Char"/>
          <w:b/>
        </w:rPr>
        <w:t>Area of Learning and Experience</w:t>
      </w:r>
      <w:bookmarkEnd w:id="156"/>
      <w:bookmarkEnd w:id="157"/>
    </w:p>
    <w:p w14:paraId="1071D295" w14:textId="77777777" w:rsidR="001D653D" w:rsidRPr="001D653D" w:rsidRDefault="001D653D" w:rsidP="001D653D">
      <w:pPr>
        <w:pStyle w:val="Curriculumbodytext"/>
      </w:pPr>
    </w:p>
    <w:p w14:paraId="79A86648" w14:textId="65876E27" w:rsidR="001D653D" w:rsidRPr="00E029B2" w:rsidRDefault="00E029B2" w:rsidP="001C5A89">
      <w:pPr>
        <w:pStyle w:val="ScienceandTechnologyheading1"/>
        <w:spacing w:after="0"/>
        <w:outlineLvl w:val="1"/>
        <w:rPr>
          <w:b w:val="0"/>
          <w:sz w:val="28"/>
          <w:szCs w:val="28"/>
        </w:rPr>
      </w:pPr>
      <w:bookmarkStart w:id="158" w:name="_Toc30001634"/>
      <w:bookmarkStart w:id="159" w:name="_Toc30759935"/>
      <w:r w:rsidRPr="00E029B2">
        <w:rPr>
          <w:rStyle w:val="Heading1Char"/>
          <w:b/>
          <w:sz w:val="28"/>
          <w:szCs w:val="28"/>
        </w:rPr>
        <w:t>Introduction</w:t>
      </w:r>
      <w:bookmarkEnd w:id="158"/>
      <w:bookmarkEnd w:id="159"/>
    </w:p>
    <w:p w14:paraId="1799AE3B" w14:textId="355E7CA9" w:rsidR="00E029B2" w:rsidRDefault="00E029B2" w:rsidP="001D653D">
      <w:pPr>
        <w:pStyle w:val="Curriculumbodytext"/>
      </w:pPr>
    </w:p>
    <w:p w14:paraId="7A21D818" w14:textId="77777777" w:rsidR="00E029B2" w:rsidRPr="00226B9C" w:rsidRDefault="00E029B2" w:rsidP="00E029B2">
      <w:pPr>
        <w:autoSpaceDE w:val="0"/>
        <w:autoSpaceDN w:val="0"/>
        <w:adjustRightInd w:val="0"/>
      </w:pPr>
      <w:r w:rsidRPr="00226B9C">
        <w:t>The importance of science and technology in our modern world cannot be overstated. Developments in these areas have always been drivers of change in society, underpinning innovation and impacting on everyone’s lives economically, culturally and environmentally. As such, the Science and Technology Area of Learning and Experience (Area) will be increasingly relevant in the opportunities young people encounter and the life choices that they make.</w:t>
      </w:r>
    </w:p>
    <w:p w14:paraId="7F6C1D35" w14:textId="77777777" w:rsidR="00E029B2" w:rsidRPr="00226B9C" w:rsidRDefault="00E029B2" w:rsidP="00E029B2">
      <w:pPr>
        <w:autoSpaceDE w:val="0"/>
        <w:autoSpaceDN w:val="0"/>
        <w:adjustRightInd w:val="0"/>
      </w:pPr>
    </w:p>
    <w:p w14:paraId="71A96A45" w14:textId="77777777" w:rsidR="00E029B2" w:rsidRPr="00226B9C" w:rsidRDefault="00E029B2" w:rsidP="00E029B2">
      <w:pPr>
        <w:autoSpaceDE w:val="0"/>
        <w:autoSpaceDN w:val="0"/>
        <w:adjustRightInd w:val="0"/>
      </w:pPr>
      <w:r w:rsidRPr="00226B9C">
        <w:t>Ready access to vast amounts of data requires all learners to be able to assess inputs critically, understand the basis of information presented as fact, and make informed judgements that impact their own behaviours and values. They need to develop the ability to meaningfully ask the question, ‘Just because we can, does that mean we should?’</w:t>
      </w:r>
    </w:p>
    <w:p w14:paraId="0B5EC830" w14:textId="77777777" w:rsidR="00E029B2" w:rsidRPr="00226B9C" w:rsidRDefault="00E029B2" w:rsidP="00E029B2">
      <w:pPr>
        <w:autoSpaceDE w:val="0"/>
        <w:autoSpaceDN w:val="0"/>
        <w:adjustRightInd w:val="0"/>
      </w:pPr>
    </w:p>
    <w:p w14:paraId="4E329B4D" w14:textId="2305212E" w:rsidR="00E029B2" w:rsidRPr="00226B9C" w:rsidRDefault="00E029B2" w:rsidP="00E029B2">
      <w:pPr>
        <w:autoSpaceDE w:val="0"/>
        <w:autoSpaceDN w:val="0"/>
        <w:adjustRightInd w:val="0"/>
      </w:pPr>
      <w:r w:rsidRPr="00226B9C">
        <w:t xml:space="preserve">What matters in this </w:t>
      </w:r>
      <w:r>
        <w:t>A</w:t>
      </w:r>
      <w:r w:rsidRPr="00226B9C">
        <w:t xml:space="preserve">rea has been expressed in six statements which support and complement one another, and should not be viewed in isolation. Together they contribute to realising the </w:t>
      </w:r>
      <w:hyperlink r:id="rId92" w:anchor="curriculum-design-and-the-four-purposes" w:history="1">
        <w:r w:rsidR="00960247" w:rsidRPr="00CC2E83">
          <w:rPr>
            <w:rStyle w:val="Hyperlink"/>
          </w:rPr>
          <w:t>four purposes</w:t>
        </w:r>
      </w:hyperlink>
      <w:r w:rsidRPr="00833FFD">
        <w:rPr>
          <w:color w:val="7030A0"/>
        </w:rPr>
        <w:t xml:space="preserve"> </w:t>
      </w:r>
      <w:r w:rsidRPr="00226B9C">
        <w:t xml:space="preserve">of the curriculum. </w:t>
      </w:r>
    </w:p>
    <w:p w14:paraId="067CA5DA" w14:textId="77777777" w:rsidR="00E029B2" w:rsidRPr="00226B9C" w:rsidRDefault="00E029B2" w:rsidP="00E029B2">
      <w:pPr>
        <w:autoSpaceDE w:val="0"/>
        <w:autoSpaceDN w:val="0"/>
        <w:adjustRightInd w:val="0"/>
      </w:pPr>
    </w:p>
    <w:p w14:paraId="76F35D9B" w14:textId="77777777" w:rsidR="00E029B2" w:rsidRPr="00226B9C" w:rsidRDefault="00E029B2" w:rsidP="00E029B2">
      <w:pPr>
        <w:autoSpaceDE w:val="0"/>
        <w:autoSpaceDN w:val="0"/>
        <w:adjustRightInd w:val="0"/>
      </w:pPr>
      <w:r w:rsidRPr="00226B9C">
        <w:t xml:space="preserve">Through robust and consistent evaluation of scientific and technological evidence, learners can become </w:t>
      </w:r>
      <w:r w:rsidRPr="00226B9C">
        <w:rPr>
          <w:b/>
        </w:rPr>
        <w:t>ethical, informed citizens of Wales and the world</w:t>
      </w:r>
      <w:r w:rsidRPr="00226B9C">
        <w:t xml:space="preserve">, who will be able to make informed decisions about future actions. </w:t>
      </w:r>
      <w:r w:rsidRPr="00226B9C">
        <w:rPr>
          <w:b/>
        </w:rPr>
        <w:t xml:space="preserve">Healthy, confident individuals, ready to lead fulfilling lives as valued members of society </w:t>
      </w:r>
      <w:r w:rsidRPr="00226B9C">
        <w:t>are informed by knowledge of their bodies and the ecosystems around them, and of how technological innovations can support improvements in health and lifestyle.</w:t>
      </w:r>
    </w:p>
    <w:p w14:paraId="492D0695" w14:textId="77777777" w:rsidR="00E029B2" w:rsidRPr="00226B9C" w:rsidRDefault="00E029B2" w:rsidP="00E029B2">
      <w:pPr>
        <w:autoSpaceDE w:val="0"/>
        <w:autoSpaceDN w:val="0"/>
        <w:adjustRightInd w:val="0"/>
      </w:pPr>
    </w:p>
    <w:p w14:paraId="5F626FBF" w14:textId="77777777" w:rsidR="00E029B2" w:rsidRPr="00226B9C" w:rsidRDefault="00E029B2" w:rsidP="00E029B2">
      <w:pPr>
        <w:autoSpaceDE w:val="0"/>
        <w:autoSpaceDN w:val="0"/>
        <w:adjustRightInd w:val="0"/>
      </w:pPr>
      <w:r w:rsidRPr="00226B9C">
        <w:rPr>
          <w:b/>
          <w:bCs/>
        </w:rPr>
        <w:t xml:space="preserve">Ambitious, capable learners, ready to learn throughout their lives </w:t>
      </w:r>
      <w:r w:rsidRPr="00226B9C">
        <w:t>should engage with scientific and technological change.</w:t>
      </w:r>
      <w:r w:rsidRPr="00226B9C">
        <w:rPr>
          <w:b/>
          <w:bCs/>
        </w:rPr>
        <w:t xml:space="preserve"> </w:t>
      </w:r>
      <w:r w:rsidRPr="00226B9C">
        <w:t xml:space="preserve">The knowledge and deep understanding gained through experiencing what matters in science and technology can help learners live independent and fulfilling lives that sees them contributing to society and culture in a variety of ways. Learners who are </w:t>
      </w:r>
      <w:r w:rsidRPr="00226B9C">
        <w:rPr>
          <w:b/>
        </w:rPr>
        <w:t xml:space="preserve">enterprising, creative contributors, ready to play a full part in life and work </w:t>
      </w:r>
      <w:r w:rsidRPr="00226B9C">
        <w:t>embrace such challenges, as they are encouraged to take risks, to innovate and evaluate, and learn to develop solutions. Thus, they can become more resilient and purposeful learners across all areas of learning and experience.</w:t>
      </w:r>
    </w:p>
    <w:p w14:paraId="5E65E89F" w14:textId="77777777" w:rsidR="00E029B2" w:rsidRPr="00226B9C" w:rsidRDefault="00E029B2" w:rsidP="00E029B2">
      <w:pPr>
        <w:autoSpaceDE w:val="0"/>
        <w:autoSpaceDN w:val="0"/>
        <w:adjustRightInd w:val="0"/>
      </w:pPr>
    </w:p>
    <w:p w14:paraId="069A0DBB" w14:textId="77777777" w:rsidR="00E029B2" w:rsidRPr="00226B9C" w:rsidRDefault="00E029B2" w:rsidP="00E029B2">
      <w:r w:rsidRPr="00226B9C">
        <w:t>This Area</w:t>
      </w:r>
      <w:r w:rsidRPr="00226B9C">
        <w:rPr>
          <w:bCs/>
        </w:rPr>
        <w:t xml:space="preserve"> draws on the disciplines of biology, chemistry, computer science, design and technology, and physics to enhance learners’ knowledge and understanding of the world.</w:t>
      </w:r>
    </w:p>
    <w:p w14:paraId="04E11C64" w14:textId="403909C5" w:rsidR="00E029B2" w:rsidRDefault="00E029B2" w:rsidP="001D653D">
      <w:pPr>
        <w:pStyle w:val="Curriculumbodytext"/>
      </w:pPr>
    </w:p>
    <w:p w14:paraId="67389EDC" w14:textId="3C25F7F5" w:rsidR="00E029B2" w:rsidRDefault="00E029B2">
      <w:r>
        <w:br w:type="page"/>
      </w:r>
    </w:p>
    <w:p w14:paraId="6CCB388B" w14:textId="3BCE8AC0" w:rsidR="001D653D" w:rsidRPr="00583024" w:rsidRDefault="00E029B2" w:rsidP="001C5A89">
      <w:pPr>
        <w:pStyle w:val="ScienceandTechnologyheading1"/>
        <w:spacing w:after="0"/>
        <w:outlineLvl w:val="1"/>
        <w:rPr>
          <w:rStyle w:val="Heading1Char"/>
          <w:b/>
          <w:sz w:val="28"/>
          <w:szCs w:val="28"/>
        </w:rPr>
      </w:pPr>
      <w:bookmarkStart w:id="160" w:name="_Toc30001635"/>
      <w:bookmarkStart w:id="161" w:name="_Toc30759936"/>
      <w:bookmarkStart w:id="162" w:name="_Toc24717657"/>
      <w:r w:rsidRPr="00583024">
        <w:rPr>
          <w:rStyle w:val="Heading1Char"/>
          <w:b/>
          <w:sz w:val="28"/>
          <w:szCs w:val="28"/>
        </w:rPr>
        <w:lastRenderedPageBreak/>
        <w:t>Statements of What Matters</w:t>
      </w:r>
      <w:bookmarkEnd w:id="160"/>
      <w:bookmarkEnd w:id="161"/>
      <w:r w:rsidRPr="00583024">
        <w:rPr>
          <w:rStyle w:val="Heading1Char"/>
          <w:b/>
          <w:sz w:val="28"/>
          <w:szCs w:val="28"/>
        </w:rPr>
        <w:t xml:space="preserve"> </w:t>
      </w:r>
      <w:bookmarkEnd w:id="162"/>
    </w:p>
    <w:p w14:paraId="4B452355" w14:textId="4DF67669" w:rsidR="001D653D" w:rsidRDefault="001D653D" w:rsidP="001D653D">
      <w:pPr>
        <w:pStyle w:val="Curriculumbodytext"/>
      </w:pPr>
    </w:p>
    <w:p w14:paraId="1A4DBA6F" w14:textId="5CBF489D" w:rsidR="001C5A89" w:rsidRDefault="001C5A89" w:rsidP="001D653D">
      <w:pPr>
        <w:pStyle w:val="Curriculumbodytext"/>
      </w:pPr>
    </w:p>
    <w:p w14:paraId="3FE74DB1" w14:textId="77777777" w:rsidR="00E029B2" w:rsidRPr="001C5A89" w:rsidRDefault="00E029B2" w:rsidP="001C5A89">
      <w:pPr>
        <w:pStyle w:val="Curriculumbodytext"/>
        <w:rPr>
          <w:b/>
          <w:color w:val="6600CC"/>
        </w:rPr>
      </w:pPr>
      <w:bookmarkStart w:id="163" w:name="_Toc30001636"/>
      <w:r w:rsidRPr="001C5A89">
        <w:rPr>
          <w:b/>
          <w:color w:val="6600CC"/>
        </w:rPr>
        <w:t>Being curious and searching for answers is essential to understanding and predicting phenomena.</w:t>
      </w:r>
      <w:bookmarkEnd w:id="163"/>
    </w:p>
    <w:p w14:paraId="279C46A2" w14:textId="77777777" w:rsidR="00E029B2" w:rsidRPr="001C5A89" w:rsidRDefault="00E029B2" w:rsidP="001C5A89">
      <w:pPr>
        <w:pStyle w:val="Curriculumbodytext"/>
        <w:rPr>
          <w:b/>
          <w:color w:val="6600CC"/>
        </w:rPr>
      </w:pPr>
    </w:p>
    <w:p w14:paraId="314E8BB2" w14:textId="77777777" w:rsidR="00E029B2" w:rsidRPr="00226B9C" w:rsidRDefault="00E029B2" w:rsidP="00C927BF">
      <w:pPr>
        <w:pStyle w:val="Curriculumbodytext"/>
        <w:rPr>
          <w:rFonts w:eastAsia="Calibri"/>
        </w:rPr>
      </w:pPr>
      <w:r w:rsidRPr="00226B9C">
        <w:rPr>
          <w:rFonts w:eastAsia="Calibri"/>
        </w:rPr>
        <w:t xml:space="preserve">Curiosity about science and technology leads us to ask questions about the world around us. By being encouraged to use logic, evidence and creativity, learners will be supported to inquire into and apply scientific knowledge to further understanding of how our world works. Developing and testing </w:t>
      </w:r>
      <w:r w:rsidRPr="00C927BF">
        <w:rPr>
          <w:color w:val="6600CC"/>
        </w:rPr>
        <w:t>models</w:t>
      </w:r>
      <w:r w:rsidRPr="00833FFD">
        <w:rPr>
          <w:rFonts w:eastAsia="Calibri"/>
          <w:color w:val="00B050"/>
        </w:rPr>
        <w:t xml:space="preserve"> </w:t>
      </w:r>
      <w:r w:rsidRPr="00226B9C">
        <w:rPr>
          <w:rFonts w:eastAsia="Calibri"/>
        </w:rPr>
        <w:t xml:space="preserve">will also help them make sense of its complexity. With evidence derived from observations, new theories can be developed, and existing ideas may be refined or challenged. </w:t>
      </w:r>
    </w:p>
    <w:p w14:paraId="2D51F326" w14:textId="77777777" w:rsidR="00E029B2" w:rsidRPr="00226B9C" w:rsidRDefault="00E029B2" w:rsidP="00E029B2">
      <w:pPr>
        <w:rPr>
          <w:rFonts w:eastAsia="Calibri"/>
        </w:rPr>
      </w:pPr>
    </w:p>
    <w:p w14:paraId="3BE9B738" w14:textId="77777777" w:rsidR="00E029B2" w:rsidRDefault="00E029B2" w:rsidP="00E029B2">
      <w:pPr>
        <w:rPr>
          <w:rFonts w:eastAsia="Calibri"/>
        </w:rPr>
      </w:pPr>
      <w:r w:rsidRPr="00226B9C">
        <w:rPr>
          <w:rFonts w:eastAsia="Calibri"/>
        </w:rPr>
        <w:t>Learners need to be able to evaluate scientific claims to help make informed decisions that affect our environment and well-being. The choices we make depend on many factors, including moral viewpoints and personal beliefs. However, rigorous and robust evidence-based research provides a solid foundation on which to base decisions. As ethically informed citizens, learners will need to consider the impact of our actions and of scientific and technological developments, locally and elsewhere in Wales, as well as in the wider world, asking ‘Just because we can, does that mean we should?’</w:t>
      </w:r>
    </w:p>
    <w:p w14:paraId="74BBAD5B" w14:textId="00736D8E" w:rsidR="00E029B2" w:rsidRDefault="00E029B2" w:rsidP="001D653D">
      <w:pPr>
        <w:pStyle w:val="Curriculumbodytext"/>
      </w:pPr>
    </w:p>
    <w:p w14:paraId="673E9FAC" w14:textId="1787399A" w:rsidR="00E029B2" w:rsidRDefault="00E029B2" w:rsidP="001D653D">
      <w:pPr>
        <w:pStyle w:val="Curriculumbodytext"/>
      </w:pPr>
    </w:p>
    <w:p w14:paraId="7DAF12B3" w14:textId="77777777" w:rsidR="00E029B2" w:rsidRPr="001C5A89" w:rsidRDefault="00E029B2" w:rsidP="001C5A89">
      <w:pPr>
        <w:pStyle w:val="Curriculumbodytext"/>
        <w:rPr>
          <w:b/>
          <w:color w:val="6600CC"/>
        </w:rPr>
      </w:pPr>
      <w:bookmarkStart w:id="164" w:name="_Toc30001637"/>
      <w:r w:rsidRPr="001C5A89">
        <w:rPr>
          <w:b/>
          <w:color w:val="6600CC"/>
        </w:rPr>
        <w:t>Design thinking and engineering offer technical and creative ways to meet society’s needs and wants.</w:t>
      </w:r>
      <w:bookmarkEnd w:id="164"/>
    </w:p>
    <w:p w14:paraId="406D48ED" w14:textId="77777777" w:rsidR="00E029B2" w:rsidRPr="00226B9C" w:rsidRDefault="00E029B2" w:rsidP="00E029B2">
      <w:pPr>
        <w:rPr>
          <w:b/>
        </w:rPr>
      </w:pPr>
    </w:p>
    <w:p w14:paraId="3B937527" w14:textId="77777777" w:rsidR="00E029B2" w:rsidRDefault="00E029B2" w:rsidP="00E029B2">
      <w:r w:rsidRPr="00226B9C">
        <w:t>By applying their experiences, skills and knowledge, learners can design and shape innovative engineered solutions. Being part of a user</w:t>
      </w:r>
      <w:r w:rsidRPr="00226B9C">
        <w:rPr>
          <w:rFonts w:ascii="Cambria Math" w:hAnsi="Cambria Math" w:cs="Cambria Math"/>
        </w:rPr>
        <w:t>‑</w:t>
      </w:r>
      <w:r w:rsidRPr="00226B9C">
        <w:t>centred design process will encourage them to use creativity to develop ideas, manage and mitigate risks, and minimise complexities. When engineering products, services and systems, they will need to understand and control the interactions between materials, structures, components and users. The application of engineering processes allows learners to develop accuracy, precision, dexterity and craftsmanship. By designing and engineering outcomes in response to needs and wants, learners can become enterprising problem solvers.</w:t>
      </w:r>
    </w:p>
    <w:p w14:paraId="39B99081" w14:textId="0CB17B47" w:rsidR="00E029B2" w:rsidRDefault="00E029B2" w:rsidP="001D653D">
      <w:pPr>
        <w:pStyle w:val="Curriculumbodytext"/>
      </w:pPr>
    </w:p>
    <w:p w14:paraId="0FD3152F" w14:textId="0AD343C1" w:rsidR="00E029B2" w:rsidRDefault="00E029B2" w:rsidP="001D653D">
      <w:pPr>
        <w:pStyle w:val="Curriculumbodytext"/>
      </w:pPr>
    </w:p>
    <w:p w14:paraId="1041A162" w14:textId="77777777" w:rsidR="00E029B2" w:rsidRPr="001C5A89" w:rsidRDefault="00E029B2" w:rsidP="001C5A89">
      <w:pPr>
        <w:pStyle w:val="Curriculumbodytext"/>
        <w:rPr>
          <w:b/>
          <w:color w:val="6600CC"/>
        </w:rPr>
      </w:pPr>
      <w:bookmarkStart w:id="165" w:name="_Toc30001638"/>
      <w:r w:rsidRPr="001C5A89">
        <w:rPr>
          <w:b/>
          <w:color w:val="6600CC"/>
        </w:rPr>
        <w:t>The world around us is full of living things which depend on each other for survival.</w:t>
      </w:r>
      <w:bookmarkEnd w:id="165"/>
    </w:p>
    <w:p w14:paraId="6DF209C7" w14:textId="77777777" w:rsidR="001C5A89" w:rsidRDefault="001C5A89" w:rsidP="00E029B2">
      <w:pPr>
        <w:rPr>
          <w:rFonts w:eastAsia="Calibri"/>
        </w:rPr>
      </w:pPr>
    </w:p>
    <w:p w14:paraId="5EE1E55A" w14:textId="1F9338AD" w:rsidR="00E029B2" w:rsidRPr="00226B9C" w:rsidRDefault="00E029B2" w:rsidP="00E029B2">
      <w:pPr>
        <w:rPr>
          <w:rFonts w:eastAsia="Calibri"/>
        </w:rPr>
      </w:pPr>
      <w:r w:rsidRPr="00226B9C">
        <w:rPr>
          <w:rFonts w:eastAsia="Calibri"/>
        </w:rPr>
        <w:t xml:space="preserve">By recognising the diversity of living things and how they interact with their environment, learners can develop an understanding of how these have evolved over significant periods of time. All living things require specific conditions and resources to survive and they may have to compete with other organisms to do so. Humans form part of the living world and our decisions and actions, along with natural selection, can have a significant impact on the diversity of life. Knowing about the structures and functions of living things </w:t>
      </w:r>
      <w:r w:rsidRPr="00226B9C">
        <w:rPr>
          <w:rFonts w:eastAsia="Arial"/>
        </w:rPr>
        <w:t>enables learners</w:t>
      </w:r>
      <w:r w:rsidRPr="00226B9C">
        <w:rPr>
          <w:rFonts w:eastAsia="Calibri"/>
        </w:rPr>
        <w:t xml:space="preserve"> to understand how </w:t>
      </w:r>
      <w:r w:rsidRPr="00226B9C">
        <w:rPr>
          <w:rFonts w:eastAsia="Arial"/>
        </w:rPr>
        <w:t>these things</w:t>
      </w:r>
      <w:r w:rsidRPr="00226B9C">
        <w:rPr>
          <w:rFonts w:eastAsia="Calibri"/>
        </w:rPr>
        <w:t xml:space="preserve"> grow, develop and reproduce successfully. Developing an understanding of the factors which affect the health and success of organisms allows us to make informed decisions, including about the prevention and treatments of diseases.</w:t>
      </w:r>
    </w:p>
    <w:p w14:paraId="65DAF6D0" w14:textId="64F3A0CD" w:rsidR="00E029B2" w:rsidRDefault="00E029B2" w:rsidP="001D653D">
      <w:pPr>
        <w:pStyle w:val="Curriculumbodytext"/>
      </w:pPr>
    </w:p>
    <w:p w14:paraId="716CD813" w14:textId="6D223364" w:rsidR="00583024" w:rsidRDefault="00583024" w:rsidP="001D653D">
      <w:pPr>
        <w:pStyle w:val="Curriculumbodytext"/>
      </w:pPr>
    </w:p>
    <w:p w14:paraId="26712051" w14:textId="12A0DE94" w:rsidR="00583024" w:rsidRDefault="00583024" w:rsidP="001D653D">
      <w:pPr>
        <w:pStyle w:val="Curriculumbodytext"/>
      </w:pPr>
    </w:p>
    <w:p w14:paraId="40878FEF" w14:textId="4E0C01EB" w:rsidR="001C5A89" w:rsidRDefault="001C5A89" w:rsidP="001D653D">
      <w:pPr>
        <w:pStyle w:val="Curriculumbodytext"/>
      </w:pPr>
    </w:p>
    <w:p w14:paraId="3DB263CC" w14:textId="390AF9A0" w:rsidR="001C5A89" w:rsidRDefault="001C5A89" w:rsidP="001D653D">
      <w:pPr>
        <w:pStyle w:val="Curriculumbodytext"/>
      </w:pPr>
    </w:p>
    <w:p w14:paraId="751751CD" w14:textId="77777777" w:rsidR="006F552E" w:rsidRDefault="006F552E" w:rsidP="001D653D">
      <w:pPr>
        <w:pStyle w:val="Curriculumbodytext"/>
      </w:pPr>
    </w:p>
    <w:p w14:paraId="384AA87A" w14:textId="30E37640" w:rsidR="00E029B2" w:rsidRDefault="00E029B2" w:rsidP="001D653D">
      <w:pPr>
        <w:pStyle w:val="Curriculumbodytext"/>
      </w:pPr>
    </w:p>
    <w:p w14:paraId="478F2CCD" w14:textId="77777777" w:rsidR="00E029B2" w:rsidRPr="001C5A89" w:rsidRDefault="00E029B2" w:rsidP="001C5A89">
      <w:pPr>
        <w:pStyle w:val="Curriculumbodytext"/>
        <w:rPr>
          <w:b/>
          <w:color w:val="6600CC"/>
        </w:rPr>
      </w:pPr>
      <w:bookmarkStart w:id="166" w:name="_Toc30001639"/>
      <w:r w:rsidRPr="001C5A89">
        <w:rPr>
          <w:b/>
          <w:color w:val="6600CC"/>
        </w:rPr>
        <w:t>Matter and the way it behaves defines our universe and shapes our lives.</w:t>
      </w:r>
      <w:bookmarkEnd w:id="166"/>
    </w:p>
    <w:p w14:paraId="5AB67CC7" w14:textId="77777777" w:rsidR="00E029B2" w:rsidRPr="00226B9C" w:rsidRDefault="00E029B2" w:rsidP="00E029B2">
      <w:pPr>
        <w:rPr>
          <w:rFonts w:eastAsia="Calibri"/>
          <w:b/>
        </w:rPr>
      </w:pPr>
    </w:p>
    <w:p w14:paraId="25DDC300" w14:textId="77777777" w:rsidR="00E029B2" w:rsidRDefault="00E029B2" w:rsidP="00E029B2">
      <w:pPr>
        <w:rPr>
          <w:rFonts w:eastAsia="Calibri"/>
        </w:rPr>
      </w:pPr>
      <w:r w:rsidRPr="00226B9C">
        <w:rPr>
          <w:rFonts w:eastAsia="Calibri"/>
        </w:rPr>
        <w:t xml:space="preserve">The universe and all living things are made up of </w:t>
      </w:r>
      <w:r w:rsidRPr="00C927BF">
        <w:rPr>
          <w:color w:val="6600CC"/>
        </w:rPr>
        <w:t>matter</w:t>
      </w:r>
      <w:r w:rsidRPr="00226B9C">
        <w:rPr>
          <w:rFonts w:eastAsia="Calibri"/>
        </w:rPr>
        <w:t xml:space="preserve">. The behaviour of matter determines the properties of materials and allows us to use natural resources, as well as </w:t>
      </w:r>
      <w:r w:rsidRPr="00226B9C">
        <w:rPr>
          <w:rFonts w:eastAsia="Arial"/>
        </w:rPr>
        <w:t xml:space="preserve">to create </w:t>
      </w:r>
      <w:r w:rsidRPr="00226B9C">
        <w:rPr>
          <w:rFonts w:eastAsia="Calibri"/>
        </w:rPr>
        <w:t>new substances. Understanding the nature of matter can help learners to appreciate the impact that chemistry has on the world around them, as well as how it contributes to advances in science and technology. Chemical reactions happen continuously in our environment as well as in living things. Learning how to control and apply these reactions has benefits to individuals and industry.</w:t>
      </w:r>
    </w:p>
    <w:p w14:paraId="213C49C5" w14:textId="71123975" w:rsidR="00E029B2" w:rsidRDefault="00E029B2" w:rsidP="001D653D">
      <w:pPr>
        <w:pStyle w:val="Curriculumbodytext"/>
      </w:pPr>
    </w:p>
    <w:p w14:paraId="63332E92" w14:textId="69C57B1A" w:rsidR="00E029B2" w:rsidRDefault="00E029B2" w:rsidP="001D653D">
      <w:pPr>
        <w:pStyle w:val="Curriculumbodytext"/>
      </w:pPr>
    </w:p>
    <w:p w14:paraId="0927D6BB" w14:textId="77777777" w:rsidR="00E029B2" w:rsidRPr="001C5A89" w:rsidRDefault="00E029B2" w:rsidP="001C5A89">
      <w:pPr>
        <w:pStyle w:val="Curriculumbodytext"/>
        <w:rPr>
          <w:b/>
          <w:color w:val="6600CC"/>
        </w:rPr>
      </w:pPr>
      <w:bookmarkStart w:id="167" w:name="_Toc30001640"/>
      <w:r w:rsidRPr="001C5A89">
        <w:rPr>
          <w:b/>
          <w:color w:val="6600CC"/>
        </w:rPr>
        <w:t>Forces and energy provide a foundation for understanding our universe.</w:t>
      </w:r>
      <w:bookmarkEnd w:id="167"/>
    </w:p>
    <w:p w14:paraId="58658C03" w14:textId="77777777" w:rsidR="00E029B2" w:rsidRPr="00226B9C" w:rsidRDefault="00E029B2" w:rsidP="00E029B2">
      <w:pPr>
        <w:rPr>
          <w:b/>
        </w:rPr>
      </w:pPr>
    </w:p>
    <w:p w14:paraId="4AB94540" w14:textId="77777777" w:rsidR="00E029B2" w:rsidRPr="00226B9C" w:rsidRDefault="00E029B2" w:rsidP="00E029B2">
      <w:r w:rsidRPr="00C927BF">
        <w:rPr>
          <w:color w:val="6600CC"/>
        </w:rPr>
        <w:t>Forces</w:t>
      </w:r>
      <w:r w:rsidRPr="00833FFD">
        <w:rPr>
          <w:color w:val="00B050"/>
        </w:rPr>
        <w:t xml:space="preserve"> </w:t>
      </w:r>
      <w:r w:rsidRPr="00226B9C">
        <w:t>and energy can be used to describe the behaviour of everything from the smallest building blocks of matter to the motion of planets and stars. Understanding forces and energy helps us to predict and control the behaviour of our environment. These ideas can be modelled and expressed formally, providing a consistent mathematical framework to describe physical systems. This has enabled some of society’s greatest scientific breakthroughs and engineering achievements. An understanding of forces and energy can help learners overcome future challenges and use our planet’s resources efficiently and sustainably, helping them become responsible citizens of Wales and the world.</w:t>
      </w:r>
    </w:p>
    <w:p w14:paraId="58107A46" w14:textId="20BBCFAC" w:rsidR="00E029B2" w:rsidRDefault="00E029B2" w:rsidP="001D653D">
      <w:pPr>
        <w:pStyle w:val="Curriculumbodytext"/>
      </w:pPr>
    </w:p>
    <w:p w14:paraId="601AC5C2" w14:textId="57F345D8" w:rsidR="00E029B2" w:rsidRDefault="00E029B2" w:rsidP="001D653D">
      <w:pPr>
        <w:pStyle w:val="Curriculumbodytext"/>
      </w:pPr>
    </w:p>
    <w:p w14:paraId="448B1B2F" w14:textId="77777777" w:rsidR="00E029B2" w:rsidRPr="001C5A89" w:rsidRDefault="00E029B2" w:rsidP="001C5A89">
      <w:pPr>
        <w:pStyle w:val="Curriculumbodytext"/>
        <w:rPr>
          <w:b/>
          <w:color w:val="6600CC"/>
        </w:rPr>
      </w:pPr>
      <w:bookmarkStart w:id="168" w:name="_Toc30001641"/>
      <w:r w:rsidRPr="001C5A89">
        <w:rPr>
          <w:b/>
          <w:color w:val="6600CC"/>
        </w:rPr>
        <w:t>Computation is the foundation for our digital world.</w:t>
      </w:r>
      <w:bookmarkEnd w:id="168"/>
    </w:p>
    <w:p w14:paraId="279EA5D4" w14:textId="77777777" w:rsidR="00E029B2" w:rsidRPr="00226B9C" w:rsidRDefault="00E029B2" w:rsidP="00E029B2">
      <w:pPr>
        <w:rPr>
          <w:b/>
        </w:rPr>
      </w:pPr>
    </w:p>
    <w:p w14:paraId="0C4C81FF" w14:textId="77777777" w:rsidR="00E029B2" w:rsidRDefault="00E029B2" w:rsidP="00E029B2">
      <w:r w:rsidRPr="00226B9C">
        <w:t xml:space="preserve">Computation involves </w:t>
      </w:r>
      <w:r w:rsidRPr="00C927BF">
        <w:rPr>
          <w:color w:val="6600CC"/>
        </w:rPr>
        <w:t>algorithms</w:t>
      </w:r>
      <w:r w:rsidRPr="00833FFD">
        <w:rPr>
          <w:color w:val="00B050"/>
        </w:rPr>
        <w:t xml:space="preserve"> </w:t>
      </w:r>
      <w:r w:rsidRPr="00226B9C">
        <w:t xml:space="preserve">processing data to solve a wide range of real-world problems. Computational processes have changed the way we live, work, study and interact with each other and our environment. </w:t>
      </w:r>
      <w:r w:rsidRPr="00226B9C">
        <w:rPr>
          <w:rFonts w:eastAsia="Arial"/>
        </w:rPr>
        <w:t>They provide</w:t>
      </w:r>
      <w:r w:rsidRPr="00226B9C">
        <w:t xml:space="preserve"> the </w:t>
      </w:r>
      <w:r w:rsidRPr="00226B9C">
        <w:rPr>
          <w:rFonts w:eastAsia="Arial"/>
        </w:rPr>
        <w:t>foundation</w:t>
      </w:r>
      <w:r w:rsidRPr="00226B9C">
        <w:t xml:space="preserve"> for all software and hardware systems, but learners should also be aware of the limitations of what computers can achieve. To create and use digital technologies to their full potential, learners need to know how they work. </w:t>
      </w:r>
      <w:r w:rsidRPr="00226B9C">
        <w:rPr>
          <w:rFonts w:eastAsia="Arial"/>
        </w:rPr>
        <w:t xml:space="preserve">They also </w:t>
      </w:r>
      <w:r w:rsidRPr="00226B9C">
        <w:t xml:space="preserve">need to understand </w:t>
      </w:r>
      <w:r w:rsidRPr="00226B9C">
        <w:rPr>
          <w:rFonts w:eastAsia="Arial"/>
        </w:rPr>
        <w:t xml:space="preserve">that </w:t>
      </w:r>
      <w:r w:rsidRPr="00226B9C">
        <w:t xml:space="preserve">there are broad legal, social </w:t>
      </w:r>
      <w:r w:rsidRPr="00226B9C">
        <w:rPr>
          <w:rFonts w:eastAsia="Arial"/>
        </w:rPr>
        <w:t>and</w:t>
      </w:r>
      <w:r w:rsidRPr="00226B9C">
        <w:t xml:space="preserve"> ethical consequences </w:t>
      </w:r>
      <w:r w:rsidRPr="00226B9C">
        <w:rPr>
          <w:rFonts w:eastAsia="Arial"/>
        </w:rPr>
        <w:t xml:space="preserve">to the use </w:t>
      </w:r>
      <w:r w:rsidRPr="00226B9C">
        <w:t xml:space="preserve">of technology. This </w:t>
      </w:r>
      <w:r w:rsidRPr="00226B9C">
        <w:rPr>
          <w:rFonts w:eastAsia="Arial"/>
        </w:rPr>
        <w:t xml:space="preserve">can help </w:t>
      </w:r>
      <w:r w:rsidRPr="00226B9C">
        <w:t>learners to make informed decisions about the future development and application of technology.</w:t>
      </w:r>
    </w:p>
    <w:p w14:paraId="0A059644" w14:textId="5A40532C" w:rsidR="00E029B2" w:rsidRDefault="00E029B2" w:rsidP="001D653D">
      <w:pPr>
        <w:pStyle w:val="Curriculumbodytext"/>
      </w:pPr>
    </w:p>
    <w:p w14:paraId="2A9613D9" w14:textId="07C14D4C" w:rsidR="00E029B2" w:rsidRDefault="00E029B2" w:rsidP="001D653D">
      <w:pPr>
        <w:pStyle w:val="Curriculumbodytext"/>
      </w:pPr>
    </w:p>
    <w:p w14:paraId="1DBF0A8B" w14:textId="2D889116" w:rsidR="004C29DF" w:rsidRDefault="004C29DF">
      <w:r>
        <w:br w:type="page"/>
      </w:r>
    </w:p>
    <w:p w14:paraId="6B32B2C2" w14:textId="2F9264D2" w:rsidR="004C29DF" w:rsidRPr="004C29DF" w:rsidRDefault="00372FF5" w:rsidP="004C29DF">
      <w:pPr>
        <w:pStyle w:val="ScienceandTechnologyheading1"/>
        <w:spacing w:after="0"/>
        <w:outlineLvl w:val="1"/>
        <w:rPr>
          <w:rStyle w:val="Heading1Char"/>
          <w:b/>
          <w:sz w:val="28"/>
          <w:szCs w:val="28"/>
        </w:rPr>
      </w:pPr>
      <w:bookmarkStart w:id="169" w:name="_Toc30759937"/>
      <w:r>
        <w:rPr>
          <w:rStyle w:val="Heading1Char"/>
          <w:b/>
          <w:sz w:val="28"/>
          <w:szCs w:val="28"/>
        </w:rPr>
        <w:lastRenderedPageBreak/>
        <w:t>Principles of p</w:t>
      </w:r>
      <w:r w:rsidR="004C29DF" w:rsidRPr="004C29DF">
        <w:rPr>
          <w:rStyle w:val="Heading1Char"/>
          <w:b/>
          <w:sz w:val="28"/>
          <w:szCs w:val="28"/>
        </w:rPr>
        <w:t>rogression</w:t>
      </w:r>
      <w:bookmarkEnd w:id="169"/>
    </w:p>
    <w:p w14:paraId="6D1F3C2C" w14:textId="4601008F" w:rsidR="004C29DF" w:rsidRDefault="004C29DF" w:rsidP="001D653D">
      <w:pPr>
        <w:pStyle w:val="Curriculumbodytext"/>
      </w:pPr>
    </w:p>
    <w:p w14:paraId="2F7F5414" w14:textId="77777777" w:rsidR="006F552E" w:rsidRDefault="006F552E" w:rsidP="001D653D">
      <w:pPr>
        <w:pStyle w:val="Curriculumbodytext"/>
      </w:pPr>
    </w:p>
    <w:p w14:paraId="77C70CD1" w14:textId="3BC84765" w:rsidR="000043A9" w:rsidRPr="006F552E" w:rsidRDefault="000043A9" w:rsidP="000043A9">
      <w:pPr>
        <w:rPr>
          <w:b/>
          <w:color w:val="6600CC"/>
        </w:rPr>
      </w:pPr>
      <w:r w:rsidRPr="006F552E">
        <w:rPr>
          <w:b/>
          <w:color w:val="6600CC"/>
        </w:rPr>
        <w:t>Increasing breadth and depth of knowledge</w:t>
      </w:r>
    </w:p>
    <w:p w14:paraId="2A43A4D7" w14:textId="77777777" w:rsidR="000043A9" w:rsidRPr="00222F0B" w:rsidRDefault="000043A9" w:rsidP="000043A9">
      <w:r w:rsidRPr="00222F0B">
        <w:t>Progression in</w:t>
      </w:r>
      <w:r>
        <w:t xml:space="preserve"> the</w:t>
      </w:r>
      <w:r w:rsidRPr="00222F0B">
        <w:t xml:space="preserve"> Science and Technology</w:t>
      </w:r>
      <w:r>
        <w:t xml:space="preserve"> Area of Learning and Experience (Area) </w:t>
      </w:r>
      <w:r w:rsidRPr="00222F0B">
        <w:t xml:space="preserve">is demonstrated by learners exploring and experiencing increasingly complex ideas and concepts that sit within the statements of what matters. </w:t>
      </w:r>
      <w:r w:rsidRPr="00C927BF">
        <w:rPr>
          <w:color w:val="6600CC"/>
        </w:rPr>
        <w:t>Knowledge</w:t>
      </w:r>
      <w:r w:rsidRPr="00AE2898">
        <w:rPr>
          <w:color w:val="00B050"/>
        </w:rPr>
        <w:t xml:space="preserve"> </w:t>
      </w:r>
      <w:r w:rsidRPr="00222F0B">
        <w:t>moves through exploration from a personal understanding of the world to an abstract view that enables learner</w:t>
      </w:r>
      <w:r>
        <w:t>s</w:t>
      </w:r>
      <w:r w:rsidRPr="00222F0B">
        <w:t xml:space="preserve"> to conceptualise and justify their understandings. Progression of learning is not linear but cyclical with learners revisiting existing knowledge, linking this with their new learning, and adjusting schema in light of new discovery.</w:t>
      </w:r>
    </w:p>
    <w:p w14:paraId="001789C7" w14:textId="6D28EB39" w:rsidR="000043A9" w:rsidRDefault="000043A9" w:rsidP="000043A9"/>
    <w:p w14:paraId="55D4E137" w14:textId="77777777" w:rsidR="000043A9" w:rsidRPr="00222F0B" w:rsidRDefault="000043A9" w:rsidP="000043A9"/>
    <w:p w14:paraId="220D3737" w14:textId="578B0632" w:rsidR="000043A9" w:rsidRDefault="000043A9" w:rsidP="000043A9">
      <w:pPr>
        <w:rPr>
          <w:b/>
          <w:color w:val="6600CC"/>
        </w:rPr>
      </w:pPr>
      <w:r w:rsidRPr="006F552E">
        <w:rPr>
          <w:b/>
          <w:color w:val="6600CC"/>
        </w:rPr>
        <w:t>Deepening understanding of the ideas and disciplines within areas of learning and experience</w:t>
      </w:r>
    </w:p>
    <w:p w14:paraId="700BFAFE" w14:textId="77777777" w:rsidR="000043A9" w:rsidRPr="00222F0B" w:rsidRDefault="000043A9" w:rsidP="000043A9">
      <w:r w:rsidRPr="00222F0B">
        <w:t xml:space="preserve">Progression </w:t>
      </w:r>
      <w:r>
        <w:t xml:space="preserve">in this Area </w:t>
      </w:r>
      <w:r w:rsidRPr="00222F0B">
        <w:t>include</w:t>
      </w:r>
      <w:r>
        <w:t>s</w:t>
      </w:r>
      <w:r w:rsidRPr="00222F0B">
        <w:t xml:space="preserve"> the development of a deep understanding of the learning expressed within all the statements of what matters within the </w:t>
      </w:r>
      <w:r>
        <w:t>A</w:t>
      </w:r>
      <w:r w:rsidRPr="00222F0B">
        <w:t>rea and the complex relationships and connections which exist between them.</w:t>
      </w:r>
      <w:r>
        <w:t xml:space="preserve"> </w:t>
      </w:r>
      <w:r w:rsidRPr="00222F0B">
        <w:t xml:space="preserve">Investigative </w:t>
      </w:r>
      <w:r w:rsidRPr="00C927BF">
        <w:rPr>
          <w:color w:val="6600CC"/>
        </w:rPr>
        <w:t>skills</w:t>
      </w:r>
      <w:r w:rsidRPr="00AE2898">
        <w:rPr>
          <w:color w:val="00B050"/>
        </w:rPr>
        <w:t xml:space="preserve"> </w:t>
      </w:r>
      <w:r w:rsidRPr="00222F0B">
        <w:t>which are developed within the context of one statement of what matters can be applied in others. Iterative approaches to problem</w:t>
      </w:r>
      <w:r>
        <w:t>-</w:t>
      </w:r>
      <w:r w:rsidRPr="00222F0B">
        <w:t>solving from computer science and design and technology can also be beneficial to all sciences. Early stage learning will be typified by a holistic approach to asking questions and exploring the world around the learner, with increasing specialisation at later stages.</w:t>
      </w:r>
    </w:p>
    <w:p w14:paraId="2465806C" w14:textId="55209841" w:rsidR="000043A9" w:rsidRDefault="000043A9" w:rsidP="000043A9"/>
    <w:p w14:paraId="5E7DE122" w14:textId="77777777" w:rsidR="000043A9" w:rsidRPr="00222F0B" w:rsidRDefault="000043A9" w:rsidP="000043A9"/>
    <w:p w14:paraId="6475FD23" w14:textId="7E99CD33" w:rsidR="000043A9" w:rsidRDefault="000043A9" w:rsidP="000043A9">
      <w:pPr>
        <w:rPr>
          <w:b/>
          <w:color w:val="6600CC"/>
        </w:rPr>
      </w:pPr>
      <w:r w:rsidRPr="006F552E">
        <w:rPr>
          <w:b/>
          <w:color w:val="6600CC"/>
        </w:rPr>
        <w:t>Refinement and growing sophistication in the use and application of skills</w:t>
      </w:r>
    </w:p>
    <w:p w14:paraId="1D7D1111" w14:textId="04CA3238" w:rsidR="000043A9" w:rsidRDefault="000043A9" w:rsidP="000043A9">
      <w:r w:rsidRPr="00222F0B">
        <w:t>Investigation, exploration, analysis, problem</w:t>
      </w:r>
      <w:r>
        <w:t>-</w:t>
      </w:r>
      <w:r w:rsidRPr="00222F0B">
        <w:t>solving, and design are key skills required as learners work along the continuum of learning in th</w:t>
      </w:r>
      <w:r>
        <w:t>is Area</w:t>
      </w:r>
      <w:r w:rsidRPr="00222F0B">
        <w:t>. As a learner make</w:t>
      </w:r>
      <w:r>
        <w:t>s</w:t>
      </w:r>
      <w:r w:rsidRPr="00222F0B">
        <w:t xml:space="preserve"> progress, there is increasing sophistication in the way in which they explore and investigate problems and the resulting formulation of creative solutions. There is a refinement and increasing accuracy in what learners are able to do and produce both in the physical and digital environments.</w:t>
      </w:r>
    </w:p>
    <w:p w14:paraId="5BF544E4" w14:textId="492D052E" w:rsidR="000043A9" w:rsidRDefault="000043A9" w:rsidP="000043A9"/>
    <w:p w14:paraId="5F2C8D27" w14:textId="77777777" w:rsidR="000043A9" w:rsidRDefault="000043A9" w:rsidP="000043A9"/>
    <w:p w14:paraId="62047B7C" w14:textId="2A088E7C" w:rsidR="000043A9" w:rsidRDefault="000043A9" w:rsidP="006F552E">
      <w:pPr>
        <w:rPr>
          <w:b/>
          <w:color w:val="6600CC"/>
        </w:rPr>
      </w:pPr>
      <w:r w:rsidRPr="006F552E">
        <w:rPr>
          <w:b/>
          <w:color w:val="6600CC"/>
        </w:rPr>
        <w:t>Making connections and transferring learning into new contexts</w:t>
      </w:r>
    </w:p>
    <w:p w14:paraId="61023ABB" w14:textId="77777777" w:rsidR="000043A9" w:rsidRDefault="000043A9" w:rsidP="000043A9">
      <w:pPr>
        <w:rPr>
          <w:rFonts w:eastAsia="Calibri"/>
        </w:rPr>
      </w:pPr>
      <w:r w:rsidRPr="00222F0B">
        <w:t xml:space="preserve">As learners progress across the continuum they will increasingly be able to make links between current learning and other </w:t>
      </w:r>
      <w:r w:rsidRPr="00C927BF">
        <w:rPr>
          <w:color w:val="6600CC"/>
        </w:rPr>
        <w:t>experiences</w:t>
      </w:r>
      <w:r w:rsidRPr="00AE2898">
        <w:rPr>
          <w:color w:val="00B050"/>
        </w:rPr>
        <w:t xml:space="preserve"> </w:t>
      </w:r>
      <w:r w:rsidRPr="00222F0B">
        <w:t>and knowledge developed within and beyond th</w:t>
      </w:r>
      <w:r>
        <w:t>is Area</w:t>
      </w:r>
      <w:r w:rsidRPr="00222F0B">
        <w:t xml:space="preserve">. This will include making links with knowledge and experiences from outside the school environment. Problems within science and technology involve ethical or moral dilemmas and it is an increased understanding in the way in which these dilemmas are or even should be approached which will signify progression. </w:t>
      </w:r>
      <w:r w:rsidRPr="00222F0B">
        <w:rPr>
          <w:rFonts w:eastAsia="Calibri"/>
        </w:rPr>
        <w:t>Lea</w:t>
      </w:r>
      <w:r>
        <w:rPr>
          <w:rFonts w:eastAsia="Calibri"/>
        </w:rPr>
        <w:t>r</w:t>
      </w:r>
      <w:r w:rsidRPr="00222F0B">
        <w:rPr>
          <w:rFonts w:eastAsia="Calibri"/>
        </w:rPr>
        <w:t xml:space="preserve">ners will develop the capacity to apply their learning in </w:t>
      </w:r>
      <w:r>
        <w:rPr>
          <w:rFonts w:eastAsia="Calibri"/>
        </w:rPr>
        <w:t>s</w:t>
      </w:r>
      <w:r w:rsidRPr="00222F0B">
        <w:rPr>
          <w:rFonts w:eastAsia="Calibri"/>
        </w:rPr>
        <w:t xml:space="preserve">cience and </w:t>
      </w:r>
      <w:r>
        <w:rPr>
          <w:rFonts w:eastAsia="Calibri"/>
        </w:rPr>
        <w:t>t</w:t>
      </w:r>
      <w:r w:rsidRPr="00222F0B">
        <w:rPr>
          <w:rFonts w:eastAsia="Calibri"/>
        </w:rPr>
        <w:t>echnology to inform their thinking and action beyond the classroom.</w:t>
      </w:r>
    </w:p>
    <w:p w14:paraId="2D940D59" w14:textId="4BED72A8" w:rsidR="000043A9" w:rsidRDefault="000043A9" w:rsidP="000043A9"/>
    <w:p w14:paraId="6F546494" w14:textId="77777777" w:rsidR="000043A9" w:rsidRPr="00222F0B" w:rsidRDefault="000043A9" w:rsidP="000043A9"/>
    <w:p w14:paraId="23D0DB03" w14:textId="77777777" w:rsidR="000043A9" w:rsidRPr="006F552E" w:rsidRDefault="000043A9" w:rsidP="000043A9">
      <w:pPr>
        <w:rPr>
          <w:b/>
          <w:color w:val="6600CC"/>
        </w:rPr>
      </w:pPr>
      <w:r w:rsidRPr="006F552E">
        <w:rPr>
          <w:b/>
          <w:color w:val="6600CC"/>
        </w:rPr>
        <w:t>Increasing effectiveness as a learner</w:t>
      </w:r>
    </w:p>
    <w:p w14:paraId="309184EF" w14:textId="2FEA44D3" w:rsidR="000043A9" w:rsidRDefault="000043A9">
      <w:r w:rsidRPr="00222F0B">
        <w:t>Problem</w:t>
      </w:r>
      <w:r>
        <w:t>-</w:t>
      </w:r>
      <w:r w:rsidRPr="00222F0B">
        <w:t>solving and design tend to be iterative; the development of skills</w:t>
      </w:r>
      <w:r>
        <w:t>-</w:t>
      </w:r>
      <w:r w:rsidRPr="00222F0B">
        <w:t xml:space="preserve">related resilience and self-efficacy become important to enable </w:t>
      </w:r>
      <w:r>
        <w:t>learning</w:t>
      </w:r>
      <w:r w:rsidRPr="00222F0B">
        <w:t xml:space="preserve"> through</w:t>
      </w:r>
      <w:r w:rsidR="003416FD">
        <w:t xml:space="preserve"> a</w:t>
      </w:r>
      <w:r w:rsidRPr="00222F0B">
        <w:t xml:space="preserve"> ‘trial </w:t>
      </w:r>
      <w:r w:rsidR="003416FD">
        <w:t>and improve</w:t>
      </w:r>
      <w:r w:rsidRPr="00222F0B">
        <w:t>’</w:t>
      </w:r>
      <w:r w:rsidR="003416FD">
        <w:t xml:space="preserve"> approach</w:t>
      </w:r>
      <w:r w:rsidRPr="00222F0B">
        <w:t xml:space="preserve">. Over time there is an increased independence in learning, including interdependence in peer group learning. Learners should develop an awareness of their increasing sophistication of understanding and an ability to regulate their own thinking. </w:t>
      </w:r>
    </w:p>
    <w:p w14:paraId="6F120F76" w14:textId="2CEA38CB" w:rsidR="00E029B2" w:rsidRDefault="00E029B2">
      <w:pPr>
        <w:sectPr w:rsidR="00E029B2" w:rsidSect="00E029B2">
          <w:pgSz w:w="11901" w:h="16817"/>
          <w:pgMar w:top="992" w:right="1128" w:bottom="1134" w:left="992" w:header="709" w:footer="709" w:gutter="0"/>
          <w:cols w:space="708"/>
          <w:docGrid w:linePitch="360"/>
        </w:sectPr>
      </w:pPr>
      <w:r>
        <w:br w:type="page"/>
      </w:r>
    </w:p>
    <w:p w14:paraId="0155D7D4" w14:textId="24C343D4" w:rsidR="001D653D" w:rsidRPr="00583024" w:rsidRDefault="00372FF5" w:rsidP="001C5A89">
      <w:pPr>
        <w:pStyle w:val="ScienceandTechnologyheading1"/>
        <w:spacing w:after="0"/>
        <w:outlineLvl w:val="1"/>
        <w:rPr>
          <w:rStyle w:val="Heading1Char"/>
          <w:b/>
          <w:sz w:val="28"/>
          <w:szCs w:val="28"/>
        </w:rPr>
      </w:pPr>
      <w:bookmarkStart w:id="170" w:name="_Toc30001642"/>
      <w:bookmarkStart w:id="171" w:name="_Toc30759938"/>
      <w:r>
        <w:rPr>
          <w:rStyle w:val="Heading1Char"/>
          <w:b/>
          <w:sz w:val="28"/>
          <w:szCs w:val="28"/>
        </w:rPr>
        <w:lastRenderedPageBreak/>
        <w:t>Descriptions of l</w:t>
      </w:r>
      <w:r w:rsidR="00E029B2" w:rsidRPr="00583024">
        <w:rPr>
          <w:rStyle w:val="Heading1Char"/>
          <w:b/>
          <w:sz w:val="28"/>
          <w:szCs w:val="28"/>
        </w:rPr>
        <w:t>earning</w:t>
      </w:r>
      <w:bookmarkEnd w:id="170"/>
      <w:bookmarkEnd w:id="171"/>
      <w:r w:rsidR="00E029B2" w:rsidRPr="00583024">
        <w:rPr>
          <w:rStyle w:val="Heading1Char"/>
          <w:b/>
          <w:sz w:val="28"/>
          <w:szCs w:val="28"/>
        </w:rPr>
        <w:t xml:space="preserve"> </w:t>
      </w:r>
    </w:p>
    <w:p w14:paraId="5B0FED2F" w14:textId="464F8323" w:rsidR="00E029B2" w:rsidRDefault="00E029B2" w:rsidP="00E029B2">
      <w:pPr>
        <w:pStyle w:val="Curriculumbodytext"/>
      </w:pPr>
    </w:p>
    <w:p w14:paraId="261D19EC" w14:textId="653D33B4" w:rsidR="00B13EEF" w:rsidRDefault="00B13EEF" w:rsidP="00E029B2">
      <w:pPr>
        <w:pStyle w:val="Curriculumbodytext"/>
      </w:pPr>
      <w:r>
        <w:t>Exploration of the world around us at progression steps 1 and 2 provides the foundation for learning across statements of what matters in science and technology. Some descriptions of learning at these foundational progression steps are, therefore, duplicated across some statements of what matters, where directly relevant, to better support planning for learning progression.</w:t>
      </w:r>
    </w:p>
    <w:p w14:paraId="5AA61717" w14:textId="77777777" w:rsidR="00620E8B" w:rsidRDefault="00620E8B" w:rsidP="00E029B2">
      <w:pPr>
        <w:pStyle w:val="Curriculumbodytext"/>
      </w:pPr>
    </w:p>
    <w:p w14:paraId="495E40CE" w14:textId="77777777" w:rsidR="00E029B2" w:rsidRPr="001C5A89" w:rsidRDefault="00E029B2" w:rsidP="001C5A89">
      <w:pPr>
        <w:pStyle w:val="Curriculumbodytext"/>
        <w:rPr>
          <w:b/>
          <w:color w:val="6600CC"/>
        </w:rPr>
      </w:pPr>
      <w:bookmarkStart w:id="172" w:name="_Toc30001643"/>
      <w:r w:rsidRPr="001C5A89">
        <w:rPr>
          <w:b/>
          <w:color w:val="6600CC"/>
        </w:rPr>
        <w:t>Being curious and searching for answers is essential to understanding and predicting phenomena.</w:t>
      </w:r>
      <w:bookmarkEnd w:id="172"/>
    </w:p>
    <w:p w14:paraId="7D23E404" w14:textId="77777777" w:rsidR="00E029B2" w:rsidRPr="001C5A89" w:rsidRDefault="00E029B2" w:rsidP="00E029B2">
      <w:pPr>
        <w:pStyle w:val="Curriculumbodytext"/>
        <w:rPr>
          <w:b/>
          <w:color w:val="6600CC"/>
        </w:rPr>
      </w:pPr>
    </w:p>
    <w:tbl>
      <w:tblPr>
        <w:tblStyle w:val="TableGrid"/>
        <w:tblW w:w="0" w:type="auto"/>
        <w:tblLook w:val="04A0" w:firstRow="1" w:lastRow="0" w:firstColumn="1" w:lastColumn="0" w:noHBand="0" w:noVBand="1"/>
      </w:tblPr>
      <w:tblGrid>
        <w:gridCol w:w="2689"/>
        <w:gridCol w:w="2835"/>
        <w:gridCol w:w="2835"/>
        <w:gridCol w:w="2977"/>
        <w:gridCol w:w="3119"/>
      </w:tblGrid>
      <w:tr w:rsidR="00E029B2" w:rsidRPr="00F971B1" w14:paraId="2096AFCC" w14:textId="77777777" w:rsidTr="00620E8B">
        <w:tc>
          <w:tcPr>
            <w:tcW w:w="2689" w:type="dxa"/>
            <w:vAlign w:val="center"/>
          </w:tcPr>
          <w:p w14:paraId="68925009"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1</w:t>
            </w:r>
          </w:p>
        </w:tc>
        <w:tc>
          <w:tcPr>
            <w:tcW w:w="2835" w:type="dxa"/>
            <w:vAlign w:val="center"/>
          </w:tcPr>
          <w:p w14:paraId="501568B9"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2</w:t>
            </w:r>
          </w:p>
        </w:tc>
        <w:tc>
          <w:tcPr>
            <w:tcW w:w="2835" w:type="dxa"/>
            <w:vAlign w:val="center"/>
          </w:tcPr>
          <w:p w14:paraId="605F59EC"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3</w:t>
            </w:r>
          </w:p>
        </w:tc>
        <w:tc>
          <w:tcPr>
            <w:tcW w:w="2977" w:type="dxa"/>
          </w:tcPr>
          <w:p w14:paraId="45098EF9"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4</w:t>
            </w:r>
          </w:p>
        </w:tc>
        <w:tc>
          <w:tcPr>
            <w:tcW w:w="3119" w:type="dxa"/>
          </w:tcPr>
          <w:p w14:paraId="1ABEB0F0"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5</w:t>
            </w:r>
          </w:p>
        </w:tc>
      </w:tr>
      <w:tr w:rsidR="00583024" w:rsidRPr="00F971B1" w14:paraId="3F0F770F" w14:textId="77777777" w:rsidTr="00620E8B">
        <w:tc>
          <w:tcPr>
            <w:tcW w:w="2689" w:type="dxa"/>
            <w:vMerge w:val="restart"/>
          </w:tcPr>
          <w:p w14:paraId="11A86981" w14:textId="77777777" w:rsidR="007F535F" w:rsidRDefault="007F535F" w:rsidP="0012195B">
            <w:pPr>
              <w:pStyle w:val="Humanitiesheading3"/>
              <w:rPr>
                <w:rFonts w:eastAsia="Arial"/>
                <w:b w:val="0"/>
                <w:color w:val="auto"/>
                <w:sz w:val="24"/>
                <w:szCs w:val="24"/>
                <w:lang w:eastAsia="en-GB"/>
              </w:rPr>
            </w:pPr>
          </w:p>
          <w:p w14:paraId="4D40F2A5" w14:textId="7D398D29" w:rsidR="00583024" w:rsidRPr="00787F86" w:rsidRDefault="00583024" w:rsidP="0012195B">
            <w:pPr>
              <w:pStyle w:val="Humanitiesheading3"/>
              <w:rPr>
                <w:rFonts w:eastAsia="Arial"/>
                <w:b w:val="0"/>
                <w:color w:val="auto"/>
                <w:sz w:val="24"/>
                <w:szCs w:val="24"/>
                <w:lang w:eastAsia="en-GB"/>
              </w:rPr>
            </w:pPr>
            <w:r w:rsidRPr="00787F86">
              <w:rPr>
                <w:rFonts w:eastAsia="Arial"/>
                <w:b w:val="0"/>
                <w:color w:val="auto"/>
                <w:sz w:val="24"/>
                <w:szCs w:val="24"/>
                <w:lang w:eastAsia="en-GB"/>
              </w:rPr>
              <w:t>I can show curiosity and question how things work.</w:t>
            </w:r>
          </w:p>
          <w:p w14:paraId="4FA9771C" w14:textId="6CBFB4B4" w:rsidR="00583024" w:rsidRDefault="00583024" w:rsidP="0012195B">
            <w:pPr>
              <w:pStyle w:val="Curriculumbodytext"/>
              <w:rPr>
                <w:sz w:val="24"/>
                <w:szCs w:val="24"/>
                <w:lang w:eastAsia="en-GB"/>
              </w:rPr>
            </w:pPr>
          </w:p>
          <w:p w14:paraId="6BC1CE68" w14:textId="77777777" w:rsidR="00174A82" w:rsidRPr="00787F86" w:rsidRDefault="00174A82" w:rsidP="0012195B">
            <w:pPr>
              <w:pStyle w:val="Curriculumbodytext"/>
              <w:rPr>
                <w:sz w:val="24"/>
                <w:szCs w:val="24"/>
                <w:lang w:eastAsia="en-GB"/>
              </w:rPr>
            </w:pPr>
          </w:p>
          <w:p w14:paraId="334B5ED7" w14:textId="77777777" w:rsidR="00583024" w:rsidRPr="00787F86" w:rsidRDefault="00583024" w:rsidP="0012195B">
            <w:pPr>
              <w:pStyle w:val="Curriculumbodytext"/>
              <w:rPr>
                <w:sz w:val="24"/>
                <w:szCs w:val="24"/>
                <w:lang w:eastAsia="en-GB"/>
              </w:rPr>
            </w:pPr>
            <w:r w:rsidRPr="00787F86">
              <w:rPr>
                <w:rFonts w:eastAsia="Arial"/>
                <w:sz w:val="24"/>
                <w:szCs w:val="24"/>
                <w:lang w:eastAsia="en-GB"/>
              </w:rPr>
              <w:t>I can explore the environment, make observations and communicate my ideas.</w:t>
            </w:r>
          </w:p>
          <w:p w14:paraId="6D8226A2" w14:textId="77777777" w:rsidR="00583024" w:rsidRPr="00787F86" w:rsidRDefault="00583024" w:rsidP="0012195B">
            <w:pPr>
              <w:pStyle w:val="Curriculumbodytext"/>
              <w:rPr>
                <w:sz w:val="24"/>
                <w:szCs w:val="24"/>
                <w:lang w:eastAsia="en-GB"/>
              </w:rPr>
            </w:pPr>
          </w:p>
          <w:p w14:paraId="32206363" w14:textId="77777777" w:rsidR="00583024" w:rsidRPr="00787F86" w:rsidRDefault="00583024" w:rsidP="0012195B">
            <w:pPr>
              <w:pStyle w:val="Curriculumbodytext"/>
              <w:rPr>
                <w:rFonts w:eastAsia="Arial"/>
                <w:b/>
                <w:lang w:eastAsia="en-GB"/>
              </w:rPr>
            </w:pPr>
          </w:p>
        </w:tc>
        <w:tc>
          <w:tcPr>
            <w:tcW w:w="2835" w:type="dxa"/>
            <w:vMerge w:val="restart"/>
          </w:tcPr>
          <w:p w14:paraId="3C15BAF7" w14:textId="77777777" w:rsidR="006F552E" w:rsidRDefault="006F552E" w:rsidP="0012195B">
            <w:pPr>
              <w:pStyle w:val="Humanitiesheading3"/>
              <w:rPr>
                <w:rFonts w:eastAsia="Arial"/>
                <w:b w:val="0"/>
                <w:color w:val="auto"/>
                <w:sz w:val="24"/>
                <w:szCs w:val="24"/>
                <w:lang w:eastAsia="en-GB"/>
              </w:rPr>
            </w:pPr>
          </w:p>
          <w:p w14:paraId="387B8886" w14:textId="729E404D" w:rsidR="00583024" w:rsidRPr="00787F86" w:rsidRDefault="00583024" w:rsidP="0012195B">
            <w:pPr>
              <w:pStyle w:val="Humanitiesheading3"/>
              <w:rPr>
                <w:rFonts w:eastAsia="Arial"/>
                <w:b w:val="0"/>
                <w:color w:val="auto"/>
                <w:sz w:val="24"/>
                <w:szCs w:val="24"/>
                <w:lang w:eastAsia="en-GB"/>
              </w:rPr>
            </w:pPr>
            <w:r w:rsidRPr="00787F86">
              <w:rPr>
                <w:rFonts w:eastAsia="Arial"/>
                <w:b w:val="0"/>
                <w:color w:val="auto"/>
                <w:sz w:val="24"/>
                <w:szCs w:val="24"/>
                <w:lang w:eastAsia="en-GB"/>
              </w:rPr>
              <w:t>I can ask questions and use my experience to suggest simple methods of inquiry.</w:t>
            </w:r>
          </w:p>
          <w:p w14:paraId="2F0DDC54" w14:textId="275A2E6B" w:rsidR="007F535F" w:rsidRDefault="007F535F" w:rsidP="00771E38">
            <w:pPr>
              <w:pStyle w:val="Curriculumbodytext"/>
              <w:rPr>
                <w:sz w:val="24"/>
                <w:szCs w:val="24"/>
                <w:lang w:eastAsia="en-GB"/>
              </w:rPr>
            </w:pPr>
          </w:p>
          <w:p w14:paraId="49B3780B" w14:textId="77777777" w:rsidR="006F552E" w:rsidRPr="00787F86" w:rsidRDefault="006F552E" w:rsidP="00771E38">
            <w:pPr>
              <w:pStyle w:val="Curriculumbodytext"/>
              <w:rPr>
                <w:sz w:val="24"/>
                <w:szCs w:val="24"/>
                <w:lang w:eastAsia="en-GB"/>
              </w:rPr>
            </w:pPr>
          </w:p>
          <w:p w14:paraId="5E2A19FA" w14:textId="77777777" w:rsidR="00583024" w:rsidRPr="00787F86" w:rsidRDefault="00583024" w:rsidP="00771E38">
            <w:pPr>
              <w:pStyle w:val="Curriculumbodytext"/>
              <w:rPr>
                <w:rFonts w:eastAsia="Arial"/>
                <w:sz w:val="24"/>
                <w:szCs w:val="24"/>
                <w:lang w:eastAsia="en-GB"/>
              </w:rPr>
            </w:pPr>
            <w:r w:rsidRPr="00787F86">
              <w:rPr>
                <w:rFonts w:eastAsia="Arial"/>
                <w:sz w:val="24"/>
                <w:szCs w:val="24"/>
                <w:lang w:eastAsia="en-GB"/>
              </w:rPr>
              <w:t>I can recognise patterns from my observations and investigations and can communicate my findings.</w:t>
            </w:r>
          </w:p>
          <w:p w14:paraId="4C73BF0F" w14:textId="09F1BCCF" w:rsidR="007F535F" w:rsidRDefault="007F535F" w:rsidP="00771E38">
            <w:pPr>
              <w:pStyle w:val="Curriculumbodytext"/>
              <w:rPr>
                <w:rFonts w:eastAsia="Arial"/>
                <w:sz w:val="24"/>
                <w:szCs w:val="24"/>
                <w:lang w:eastAsia="en-GB"/>
              </w:rPr>
            </w:pPr>
          </w:p>
          <w:p w14:paraId="19E51922" w14:textId="77777777" w:rsidR="006F552E" w:rsidRPr="00787F86" w:rsidRDefault="006F552E" w:rsidP="00771E38">
            <w:pPr>
              <w:pStyle w:val="Curriculumbodytext"/>
              <w:rPr>
                <w:rFonts w:eastAsia="Arial"/>
                <w:sz w:val="24"/>
                <w:szCs w:val="24"/>
                <w:lang w:eastAsia="en-GB"/>
              </w:rPr>
            </w:pPr>
          </w:p>
          <w:p w14:paraId="229B6A5B" w14:textId="77777777" w:rsidR="00583024" w:rsidRPr="00787F86" w:rsidRDefault="00583024" w:rsidP="00771E38">
            <w:pPr>
              <w:pStyle w:val="Curriculumbodytext"/>
              <w:rPr>
                <w:rFonts w:eastAsia="Arial"/>
                <w:sz w:val="24"/>
                <w:szCs w:val="24"/>
                <w:lang w:eastAsia="en-GB"/>
              </w:rPr>
            </w:pPr>
            <w:r w:rsidRPr="00787F86">
              <w:rPr>
                <w:rFonts w:eastAsia="Arial"/>
                <w:sz w:val="24"/>
                <w:szCs w:val="24"/>
                <w:lang w:eastAsia="en-GB"/>
              </w:rPr>
              <w:t xml:space="preserve">I can use my </w:t>
            </w:r>
            <w:r w:rsidRPr="00C927BF">
              <w:rPr>
                <w:rFonts w:eastAsiaTheme="minorEastAsia"/>
                <w:color w:val="6600CC"/>
                <w:sz w:val="24"/>
                <w:szCs w:val="24"/>
              </w:rPr>
              <w:t>knowledge</w:t>
            </w:r>
            <w:r w:rsidRPr="00787F86">
              <w:rPr>
                <w:rFonts w:eastAsia="Arial"/>
                <w:color w:val="00B050"/>
                <w:sz w:val="24"/>
                <w:szCs w:val="24"/>
                <w:lang w:eastAsia="en-GB"/>
              </w:rPr>
              <w:t xml:space="preserve"> </w:t>
            </w:r>
            <w:r w:rsidRPr="00787F86">
              <w:rPr>
                <w:rFonts w:eastAsia="Arial"/>
                <w:sz w:val="24"/>
                <w:szCs w:val="24"/>
                <w:lang w:eastAsia="en-GB"/>
              </w:rPr>
              <w:t>and understanding to predict effects as part of my scientific exploration.</w:t>
            </w:r>
          </w:p>
          <w:p w14:paraId="73A4EBC1" w14:textId="688B60CC" w:rsidR="00174A82" w:rsidRDefault="00174A82" w:rsidP="00771E38">
            <w:pPr>
              <w:pStyle w:val="Curriculumbodytext"/>
              <w:rPr>
                <w:rFonts w:eastAsia="Arial"/>
                <w:sz w:val="24"/>
                <w:szCs w:val="24"/>
                <w:lang w:eastAsia="en-GB"/>
              </w:rPr>
            </w:pPr>
          </w:p>
          <w:p w14:paraId="460D5577" w14:textId="441BE57A" w:rsidR="006F552E" w:rsidRDefault="006F552E" w:rsidP="00771E38">
            <w:pPr>
              <w:pStyle w:val="Curriculumbodytext"/>
              <w:rPr>
                <w:rFonts w:eastAsia="Arial"/>
                <w:sz w:val="24"/>
                <w:szCs w:val="24"/>
                <w:lang w:eastAsia="en-GB"/>
              </w:rPr>
            </w:pPr>
          </w:p>
          <w:p w14:paraId="7D3F5C13" w14:textId="34AA716C" w:rsidR="006F552E" w:rsidRDefault="006F552E" w:rsidP="00771E38">
            <w:pPr>
              <w:pStyle w:val="Curriculumbodytext"/>
              <w:rPr>
                <w:rFonts w:eastAsia="Arial"/>
                <w:sz w:val="24"/>
                <w:szCs w:val="24"/>
                <w:lang w:eastAsia="en-GB"/>
              </w:rPr>
            </w:pPr>
          </w:p>
          <w:p w14:paraId="09CE1B8C" w14:textId="7A991444" w:rsidR="006F552E" w:rsidRDefault="006F552E" w:rsidP="00771E38">
            <w:pPr>
              <w:pStyle w:val="Curriculumbodytext"/>
              <w:rPr>
                <w:rFonts w:eastAsia="Arial"/>
                <w:sz w:val="24"/>
                <w:szCs w:val="24"/>
                <w:lang w:eastAsia="en-GB"/>
              </w:rPr>
            </w:pPr>
          </w:p>
          <w:p w14:paraId="5DAB725B" w14:textId="0A1A790D" w:rsidR="006F552E" w:rsidRDefault="006F552E" w:rsidP="00771E38">
            <w:pPr>
              <w:pStyle w:val="Curriculumbodytext"/>
              <w:rPr>
                <w:rFonts w:eastAsia="Arial"/>
                <w:sz w:val="24"/>
                <w:szCs w:val="24"/>
                <w:lang w:eastAsia="en-GB"/>
              </w:rPr>
            </w:pPr>
          </w:p>
          <w:p w14:paraId="34A2AF35" w14:textId="77777777" w:rsidR="006F552E" w:rsidRPr="00787F86" w:rsidRDefault="006F552E" w:rsidP="00771E38">
            <w:pPr>
              <w:pStyle w:val="Curriculumbodytext"/>
              <w:rPr>
                <w:rFonts w:eastAsia="Arial"/>
                <w:sz w:val="24"/>
                <w:szCs w:val="24"/>
                <w:lang w:eastAsia="en-GB"/>
              </w:rPr>
            </w:pPr>
          </w:p>
          <w:p w14:paraId="5FA7246F" w14:textId="77777777" w:rsidR="00583024" w:rsidRPr="00787F86" w:rsidRDefault="00583024" w:rsidP="00771E38">
            <w:pPr>
              <w:pStyle w:val="Curriculumbodytext"/>
              <w:rPr>
                <w:rFonts w:eastAsia="Arial"/>
                <w:sz w:val="24"/>
                <w:szCs w:val="24"/>
                <w:lang w:eastAsia="en-GB"/>
              </w:rPr>
            </w:pPr>
            <w:r w:rsidRPr="00787F86">
              <w:rPr>
                <w:rFonts w:eastAsia="Arial"/>
                <w:sz w:val="24"/>
                <w:szCs w:val="24"/>
                <w:lang w:eastAsia="en-GB"/>
              </w:rPr>
              <w:lastRenderedPageBreak/>
              <w:t>I can recognise that what I do, and the things I use, can have an impact on my environment and on living things.</w:t>
            </w:r>
          </w:p>
          <w:p w14:paraId="2A2DA765" w14:textId="4C157389" w:rsidR="00583024" w:rsidRDefault="00583024" w:rsidP="00771E38">
            <w:pPr>
              <w:pStyle w:val="Curriculumbodytext"/>
              <w:rPr>
                <w:rFonts w:eastAsia="Arial"/>
                <w:sz w:val="24"/>
                <w:szCs w:val="24"/>
                <w:lang w:eastAsia="en-GB"/>
              </w:rPr>
            </w:pPr>
          </w:p>
          <w:p w14:paraId="347B84D7" w14:textId="77777777" w:rsidR="00583024" w:rsidRPr="006F552E" w:rsidRDefault="00583024" w:rsidP="00771E38">
            <w:pPr>
              <w:pStyle w:val="Curriculumbodytext"/>
              <w:rPr>
                <w:rFonts w:eastAsiaTheme="minorEastAsia"/>
                <w:color w:val="6600CC"/>
                <w:sz w:val="24"/>
                <w:szCs w:val="24"/>
              </w:rPr>
            </w:pPr>
            <w:r w:rsidRPr="00787F86">
              <w:rPr>
                <w:rFonts w:eastAsia="Arial"/>
                <w:sz w:val="24"/>
                <w:szCs w:val="24"/>
                <w:lang w:eastAsia="en-GB"/>
              </w:rPr>
              <w:t xml:space="preserve">I can explore relationships between living things, their </w:t>
            </w:r>
            <w:r w:rsidRPr="00741CE0">
              <w:rPr>
                <w:rFonts w:eastAsia="Arial"/>
                <w:sz w:val="24"/>
                <w:szCs w:val="24"/>
                <w:lang w:eastAsia="en-GB"/>
              </w:rPr>
              <w:t>habitats</w:t>
            </w:r>
            <w:r w:rsidRPr="00E42C6E">
              <w:rPr>
                <w:rFonts w:eastAsia="Arial"/>
                <w:color w:val="00B050"/>
                <w:sz w:val="24"/>
                <w:szCs w:val="24"/>
                <w:lang w:eastAsia="en-GB"/>
              </w:rPr>
              <w:t xml:space="preserve"> </w:t>
            </w:r>
            <w:r w:rsidRPr="00787F86">
              <w:rPr>
                <w:rFonts w:eastAsia="Arial"/>
                <w:sz w:val="24"/>
                <w:szCs w:val="24"/>
                <w:lang w:eastAsia="en-GB"/>
              </w:rPr>
              <w:t xml:space="preserve">and </w:t>
            </w:r>
            <w:r w:rsidRPr="00C927BF">
              <w:rPr>
                <w:rFonts w:eastAsia="Arial"/>
                <w:sz w:val="24"/>
                <w:szCs w:val="24"/>
                <w:lang w:eastAsia="en-GB"/>
              </w:rPr>
              <w:t>their</w:t>
            </w:r>
            <w:r w:rsidRPr="00C927BF">
              <w:rPr>
                <w:rFonts w:eastAsiaTheme="minorEastAsia"/>
                <w:color w:val="6600CC"/>
                <w:sz w:val="24"/>
                <w:szCs w:val="24"/>
              </w:rPr>
              <w:t xml:space="preserve"> </w:t>
            </w:r>
            <w:r w:rsidRPr="006F552E">
              <w:rPr>
                <w:rFonts w:eastAsiaTheme="minorEastAsia"/>
                <w:color w:val="6600CC"/>
                <w:sz w:val="24"/>
                <w:szCs w:val="24"/>
              </w:rPr>
              <w:t>life cycles.</w:t>
            </w:r>
          </w:p>
          <w:p w14:paraId="01A3F9F6" w14:textId="23B42265" w:rsidR="00583024" w:rsidRDefault="00583024" w:rsidP="00771E38">
            <w:pPr>
              <w:pStyle w:val="Curriculumbodytext"/>
              <w:rPr>
                <w:rFonts w:eastAsia="Arial"/>
                <w:sz w:val="24"/>
                <w:szCs w:val="24"/>
                <w:lang w:eastAsia="en-GB"/>
              </w:rPr>
            </w:pPr>
          </w:p>
          <w:p w14:paraId="0AB8FB48" w14:textId="77777777" w:rsidR="00583024" w:rsidRPr="00787F86" w:rsidRDefault="00583024" w:rsidP="00771E38">
            <w:pPr>
              <w:pStyle w:val="Curriculumbodytext"/>
              <w:rPr>
                <w:rFonts w:eastAsia="Arial"/>
                <w:sz w:val="24"/>
                <w:szCs w:val="24"/>
                <w:lang w:eastAsia="en-GB"/>
              </w:rPr>
            </w:pPr>
            <w:r w:rsidRPr="00787F86">
              <w:rPr>
                <w:rFonts w:eastAsia="Arial"/>
                <w:sz w:val="24"/>
                <w:szCs w:val="24"/>
                <w:lang w:eastAsia="en-GB"/>
              </w:rPr>
              <w:t>I can observe and describe ways in which materials change when they are mixed together.</w:t>
            </w:r>
          </w:p>
          <w:p w14:paraId="34F3BBB2" w14:textId="77777777" w:rsidR="00174A82" w:rsidRPr="00787F86" w:rsidRDefault="00174A82" w:rsidP="00771E38">
            <w:pPr>
              <w:pStyle w:val="Curriculumbodytext"/>
              <w:rPr>
                <w:rFonts w:eastAsia="Arial"/>
                <w:sz w:val="24"/>
                <w:szCs w:val="24"/>
                <w:lang w:eastAsia="en-GB"/>
              </w:rPr>
            </w:pPr>
          </w:p>
          <w:p w14:paraId="31CA5463" w14:textId="77777777" w:rsidR="00583024" w:rsidRPr="00787F86" w:rsidRDefault="00583024" w:rsidP="00771E38">
            <w:pPr>
              <w:pStyle w:val="Curriculumbodytext"/>
              <w:rPr>
                <w:rFonts w:eastAsia="Arial"/>
                <w:sz w:val="24"/>
                <w:szCs w:val="24"/>
                <w:lang w:eastAsia="en-GB"/>
              </w:rPr>
            </w:pPr>
            <w:r w:rsidRPr="00787F86">
              <w:rPr>
                <w:rFonts w:eastAsia="Arial"/>
                <w:sz w:val="24"/>
                <w:szCs w:val="24"/>
                <w:lang w:eastAsia="en-GB"/>
              </w:rPr>
              <w:t>I can investigate different forms of energy and how it can be transferred.</w:t>
            </w:r>
          </w:p>
          <w:p w14:paraId="2F113B17" w14:textId="77777777" w:rsidR="00174A82" w:rsidRPr="00787F86" w:rsidRDefault="00174A82" w:rsidP="00771E38">
            <w:pPr>
              <w:pStyle w:val="Curriculumbodytext"/>
              <w:rPr>
                <w:rFonts w:eastAsia="Arial"/>
                <w:sz w:val="24"/>
                <w:szCs w:val="24"/>
                <w:lang w:eastAsia="en-GB"/>
              </w:rPr>
            </w:pPr>
          </w:p>
          <w:p w14:paraId="325F4B2B" w14:textId="77777777" w:rsidR="00583024" w:rsidRPr="00787F86" w:rsidRDefault="00583024" w:rsidP="00771E38">
            <w:pPr>
              <w:pStyle w:val="Curriculumbodytext"/>
              <w:rPr>
                <w:rFonts w:eastAsia="Arial"/>
                <w:sz w:val="24"/>
                <w:szCs w:val="24"/>
                <w:lang w:eastAsia="en-GB"/>
              </w:rPr>
            </w:pPr>
            <w:r w:rsidRPr="00787F86">
              <w:rPr>
                <w:rFonts w:eastAsia="Arial"/>
                <w:sz w:val="24"/>
                <w:szCs w:val="24"/>
                <w:lang w:eastAsia="en-GB"/>
              </w:rPr>
              <w:t>I can explore and communicate the basic properties of light, sound, electricity and magnetism.</w:t>
            </w:r>
          </w:p>
          <w:p w14:paraId="0CD3703D" w14:textId="77777777" w:rsidR="00583024" w:rsidRPr="00787F86" w:rsidRDefault="00583024" w:rsidP="00787F86">
            <w:pPr>
              <w:pStyle w:val="Curriculumbodytext"/>
              <w:rPr>
                <w:rFonts w:eastAsia="Arial"/>
                <w:sz w:val="24"/>
                <w:szCs w:val="24"/>
                <w:lang w:eastAsia="en-GB"/>
              </w:rPr>
            </w:pPr>
          </w:p>
          <w:p w14:paraId="1F91A2FC" w14:textId="40A375F8" w:rsidR="00583024" w:rsidRPr="00787F86" w:rsidRDefault="00583024" w:rsidP="006F552E">
            <w:pPr>
              <w:pStyle w:val="Curriculumbodytext"/>
              <w:rPr>
                <w:rFonts w:eastAsia="Arial"/>
                <w:b/>
                <w:lang w:eastAsia="en-GB"/>
              </w:rPr>
            </w:pPr>
            <w:r w:rsidRPr="00787F86">
              <w:rPr>
                <w:rFonts w:eastAsia="Arial"/>
                <w:sz w:val="24"/>
                <w:szCs w:val="24"/>
                <w:lang w:eastAsia="en-GB"/>
              </w:rPr>
              <w:t>I can identify things in the environment which may be harmful and can act to reduce the risks to myself and others.</w:t>
            </w:r>
          </w:p>
        </w:tc>
        <w:tc>
          <w:tcPr>
            <w:tcW w:w="2835" w:type="dxa"/>
          </w:tcPr>
          <w:p w14:paraId="32758A47" w14:textId="77777777" w:rsidR="006F552E" w:rsidRDefault="006F552E" w:rsidP="00620E8B">
            <w:pPr>
              <w:rPr>
                <w:rFonts w:eastAsia="Arial"/>
                <w:sz w:val="24"/>
                <w:szCs w:val="24"/>
                <w:lang w:eastAsia="en-GB"/>
              </w:rPr>
            </w:pPr>
          </w:p>
          <w:p w14:paraId="3E4ABE4C" w14:textId="02CDF67B" w:rsidR="00620E8B" w:rsidRPr="000D2E5C" w:rsidRDefault="00620E8B" w:rsidP="00620E8B">
            <w:pPr>
              <w:rPr>
                <w:rFonts w:eastAsia="Arial"/>
                <w:sz w:val="24"/>
                <w:szCs w:val="24"/>
                <w:lang w:eastAsia="en-GB"/>
              </w:rPr>
            </w:pPr>
            <w:r w:rsidRPr="000D2E5C">
              <w:rPr>
                <w:rFonts w:eastAsia="Arial"/>
                <w:sz w:val="24"/>
                <w:szCs w:val="24"/>
                <w:lang w:eastAsia="en-GB"/>
              </w:rPr>
              <w:t>I can identify questions that can be investigated scientifically and suggest suitable methods of inquiry.</w:t>
            </w:r>
          </w:p>
          <w:p w14:paraId="54734C97" w14:textId="77777777" w:rsidR="00620E8B" w:rsidRPr="000D2E5C" w:rsidRDefault="00620E8B" w:rsidP="00620E8B">
            <w:pPr>
              <w:rPr>
                <w:rFonts w:eastAsia="Arial"/>
                <w:sz w:val="24"/>
                <w:szCs w:val="24"/>
                <w:lang w:eastAsia="en-GB"/>
              </w:rPr>
            </w:pPr>
          </w:p>
          <w:p w14:paraId="664E14AB" w14:textId="77777777" w:rsidR="00620E8B" w:rsidRPr="000D2E5C" w:rsidRDefault="00620E8B" w:rsidP="00620E8B">
            <w:pPr>
              <w:rPr>
                <w:rFonts w:eastAsia="Arial"/>
                <w:sz w:val="24"/>
                <w:szCs w:val="24"/>
                <w:lang w:eastAsia="en-GB"/>
              </w:rPr>
            </w:pPr>
            <w:r w:rsidRPr="000D2E5C">
              <w:rPr>
                <w:rFonts w:eastAsia="Arial"/>
                <w:sz w:val="24"/>
                <w:szCs w:val="24"/>
                <w:lang w:eastAsia="en-GB"/>
              </w:rPr>
              <w:t xml:space="preserve">I can suggest conclusions as a result of carrying out my inquiries. </w:t>
            </w:r>
          </w:p>
          <w:p w14:paraId="5C7BDFD4" w14:textId="77777777" w:rsidR="00620E8B" w:rsidRPr="000D2E5C" w:rsidRDefault="00620E8B" w:rsidP="00620E8B">
            <w:pPr>
              <w:rPr>
                <w:rFonts w:eastAsia="Arial"/>
                <w:sz w:val="24"/>
                <w:szCs w:val="24"/>
                <w:lang w:eastAsia="en-GB"/>
              </w:rPr>
            </w:pPr>
          </w:p>
          <w:p w14:paraId="0B18479B" w14:textId="5A55817F" w:rsidR="00620E8B" w:rsidRPr="000D2E5C" w:rsidRDefault="00620E8B" w:rsidP="00620E8B">
            <w:pPr>
              <w:rPr>
                <w:rFonts w:eastAsia="Arial"/>
                <w:sz w:val="24"/>
                <w:szCs w:val="24"/>
                <w:lang w:eastAsia="en-GB"/>
              </w:rPr>
            </w:pPr>
            <w:r w:rsidRPr="000D2E5C">
              <w:rPr>
                <w:rFonts w:eastAsia="Arial"/>
                <w:sz w:val="24"/>
                <w:szCs w:val="24"/>
                <w:lang w:eastAsia="en-GB"/>
              </w:rPr>
              <w:t>I can evaluate methods to suggest improvements.</w:t>
            </w:r>
          </w:p>
          <w:p w14:paraId="3126651B" w14:textId="77777777" w:rsidR="00583024" w:rsidRPr="000D2E5C" w:rsidRDefault="00583024" w:rsidP="00620E8B">
            <w:pPr>
              <w:rPr>
                <w:rFonts w:eastAsia="Arial"/>
                <w:lang w:eastAsia="en-GB"/>
              </w:rPr>
            </w:pPr>
          </w:p>
        </w:tc>
        <w:tc>
          <w:tcPr>
            <w:tcW w:w="2977" w:type="dxa"/>
          </w:tcPr>
          <w:p w14:paraId="0CFAF91E" w14:textId="77777777" w:rsidR="006F552E" w:rsidRDefault="006F552E" w:rsidP="00620E8B">
            <w:pPr>
              <w:rPr>
                <w:rFonts w:eastAsia="Arial"/>
                <w:sz w:val="24"/>
                <w:szCs w:val="24"/>
                <w:lang w:eastAsia="en-GB"/>
              </w:rPr>
            </w:pPr>
          </w:p>
          <w:p w14:paraId="777CDB5E" w14:textId="23B5B55A" w:rsidR="00620E8B" w:rsidRPr="000D2E5C" w:rsidRDefault="00620E8B" w:rsidP="00620E8B">
            <w:pPr>
              <w:rPr>
                <w:rFonts w:eastAsia="Arial"/>
                <w:sz w:val="24"/>
                <w:szCs w:val="24"/>
                <w:lang w:eastAsia="en-GB"/>
              </w:rPr>
            </w:pPr>
            <w:r w:rsidRPr="000D2E5C">
              <w:rPr>
                <w:rFonts w:eastAsia="Arial"/>
                <w:sz w:val="24"/>
                <w:szCs w:val="24"/>
                <w:lang w:eastAsia="en-GB"/>
              </w:rPr>
              <w:t>I can research, devise and use suitable methods of inquiry to investigate my scientific questions.</w:t>
            </w:r>
          </w:p>
          <w:p w14:paraId="0BF8A19C" w14:textId="77777777" w:rsidR="00620E8B" w:rsidRPr="000D2E5C" w:rsidRDefault="00620E8B" w:rsidP="00620E8B">
            <w:pPr>
              <w:rPr>
                <w:rFonts w:eastAsia="Arial"/>
                <w:sz w:val="24"/>
                <w:szCs w:val="24"/>
                <w:lang w:eastAsia="en-GB"/>
              </w:rPr>
            </w:pPr>
          </w:p>
          <w:p w14:paraId="5C5C85E8" w14:textId="77777777" w:rsidR="00620E8B" w:rsidRPr="000D2E5C" w:rsidRDefault="00620E8B" w:rsidP="00620E8B">
            <w:pPr>
              <w:rPr>
                <w:rFonts w:eastAsia="Arial"/>
                <w:sz w:val="24"/>
                <w:szCs w:val="24"/>
                <w:lang w:eastAsia="en-GB"/>
              </w:rPr>
            </w:pPr>
            <w:r w:rsidRPr="000D2E5C">
              <w:rPr>
                <w:rFonts w:eastAsia="Arial"/>
                <w:sz w:val="24"/>
                <w:szCs w:val="24"/>
                <w:lang w:eastAsia="en-GB"/>
              </w:rPr>
              <w:t>I can use my findings to draw valid conclusions.</w:t>
            </w:r>
          </w:p>
          <w:p w14:paraId="648A03E0" w14:textId="77777777" w:rsidR="00620E8B" w:rsidRPr="000D2E5C" w:rsidRDefault="00620E8B" w:rsidP="00620E8B">
            <w:pPr>
              <w:rPr>
                <w:rFonts w:eastAsia="Arial"/>
                <w:sz w:val="24"/>
                <w:szCs w:val="24"/>
                <w:lang w:eastAsia="en-GB"/>
              </w:rPr>
            </w:pPr>
          </w:p>
          <w:p w14:paraId="1DC3861D" w14:textId="77777777" w:rsidR="00620E8B" w:rsidRPr="000D2E5C" w:rsidRDefault="00620E8B" w:rsidP="00620E8B">
            <w:pPr>
              <w:rPr>
                <w:rFonts w:eastAsia="Arial"/>
                <w:sz w:val="24"/>
                <w:szCs w:val="24"/>
                <w:lang w:eastAsia="en-GB"/>
              </w:rPr>
            </w:pPr>
            <w:r w:rsidRPr="000D2E5C">
              <w:rPr>
                <w:rFonts w:eastAsia="Arial"/>
                <w:sz w:val="24"/>
                <w:szCs w:val="24"/>
                <w:lang w:eastAsia="en-GB"/>
              </w:rPr>
              <w:t>I can evaluate and identify ways of improving the reliability of data, taking anomalies into account.</w:t>
            </w:r>
          </w:p>
          <w:p w14:paraId="29018232" w14:textId="77777777" w:rsidR="00583024" w:rsidRPr="000D2E5C" w:rsidRDefault="00583024" w:rsidP="000D2E5C">
            <w:pPr>
              <w:rPr>
                <w:rFonts w:eastAsia="Arial"/>
                <w:lang w:eastAsia="en-GB"/>
              </w:rPr>
            </w:pPr>
          </w:p>
        </w:tc>
        <w:tc>
          <w:tcPr>
            <w:tcW w:w="3119" w:type="dxa"/>
          </w:tcPr>
          <w:p w14:paraId="34D297EA" w14:textId="77777777" w:rsidR="006F552E" w:rsidRDefault="006F552E" w:rsidP="00620E8B">
            <w:pPr>
              <w:rPr>
                <w:rFonts w:eastAsia="Arial"/>
                <w:sz w:val="24"/>
                <w:szCs w:val="24"/>
                <w:lang w:eastAsia="en-GB"/>
              </w:rPr>
            </w:pPr>
          </w:p>
          <w:p w14:paraId="239BC60B" w14:textId="4DCFB7FF" w:rsidR="00620E8B" w:rsidRPr="000D2E5C" w:rsidRDefault="00620E8B" w:rsidP="00620E8B">
            <w:pPr>
              <w:rPr>
                <w:rFonts w:eastAsia="Arial"/>
                <w:sz w:val="24"/>
                <w:szCs w:val="24"/>
                <w:lang w:eastAsia="en-GB"/>
              </w:rPr>
            </w:pPr>
            <w:r w:rsidRPr="000D2E5C">
              <w:rPr>
                <w:rFonts w:eastAsia="Arial"/>
                <w:sz w:val="24"/>
                <w:szCs w:val="24"/>
                <w:lang w:eastAsia="en-GB"/>
              </w:rPr>
              <w:t>I can devise, justify and use systematic methods of inquiry to rigorously investigate my scientific questions and recognise limitations.</w:t>
            </w:r>
          </w:p>
          <w:p w14:paraId="2A0948AC" w14:textId="77777777" w:rsidR="00620E8B" w:rsidRPr="000D2E5C" w:rsidRDefault="00620E8B" w:rsidP="00620E8B">
            <w:pPr>
              <w:rPr>
                <w:rFonts w:eastAsia="Arial"/>
                <w:sz w:val="24"/>
                <w:szCs w:val="24"/>
                <w:lang w:eastAsia="en-GB"/>
              </w:rPr>
            </w:pPr>
          </w:p>
          <w:p w14:paraId="4135BC8F" w14:textId="77777777" w:rsidR="00620E8B" w:rsidRPr="000D2E5C" w:rsidRDefault="00620E8B" w:rsidP="00620E8B">
            <w:pPr>
              <w:rPr>
                <w:rFonts w:eastAsia="Arial"/>
                <w:sz w:val="24"/>
                <w:szCs w:val="24"/>
                <w:lang w:eastAsia="en-GB"/>
              </w:rPr>
            </w:pPr>
            <w:r w:rsidRPr="000D2E5C">
              <w:rPr>
                <w:rFonts w:eastAsia="Arial"/>
                <w:sz w:val="24"/>
                <w:szCs w:val="24"/>
                <w:lang w:eastAsia="en-GB"/>
              </w:rPr>
              <w:t xml:space="preserve">I can link experimental findings and theoretical </w:t>
            </w:r>
            <w:r w:rsidRPr="00C927BF">
              <w:rPr>
                <w:rFonts w:eastAsiaTheme="minorEastAsia"/>
                <w:color w:val="6600CC"/>
                <w:sz w:val="24"/>
                <w:szCs w:val="24"/>
              </w:rPr>
              <w:t>knowledge</w:t>
            </w:r>
            <w:r w:rsidRPr="002E2A5E">
              <w:rPr>
                <w:rFonts w:eastAsia="Arial"/>
                <w:color w:val="00B050"/>
                <w:sz w:val="24"/>
                <w:szCs w:val="24"/>
                <w:lang w:eastAsia="en-GB"/>
              </w:rPr>
              <w:t xml:space="preserve"> </w:t>
            </w:r>
            <w:r w:rsidRPr="000D2E5C">
              <w:rPr>
                <w:rFonts w:eastAsia="Arial"/>
                <w:sz w:val="24"/>
                <w:szCs w:val="24"/>
                <w:lang w:eastAsia="en-GB"/>
              </w:rPr>
              <w:t>to draw valid conclusions.</w:t>
            </w:r>
          </w:p>
          <w:p w14:paraId="458F9E21" w14:textId="77777777" w:rsidR="00620E8B" w:rsidRPr="000D2E5C" w:rsidRDefault="00620E8B" w:rsidP="00620E8B">
            <w:pPr>
              <w:rPr>
                <w:rFonts w:eastAsia="Arial"/>
                <w:sz w:val="24"/>
                <w:szCs w:val="24"/>
                <w:lang w:eastAsia="en-GB"/>
              </w:rPr>
            </w:pPr>
          </w:p>
          <w:p w14:paraId="60BE1A61" w14:textId="77777777" w:rsidR="00583024" w:rsidRDefault="00620E8B" w:rsidP="00620E8B">
            <w:pPr>
              <w:rPr>
                <w:rFonts w:eastAsia="Arial"/>
                <w:sz w:val="24"/>
                <w:szCs w:val="24"/>
                <w:lang w:eastAsia="en-GB"/>
              </w:rPr>
            </w:pPr>
            <w:r w:rsidRPr="000D2E5C">
              <w:rPr>
                <w:rFonts w:eastAsia="Arial"/>
                <w:sz w:val="24"/>
                <w:szCs w:val="24"/>
                <w:lang w:eastAsia="en-GB"/>
              </w:rPr>
              <w:t xml:space="preserve">I can critically evaluate the quality of data and justify improvements. </w:t>
            </w:r>
          </w:p>
          <w:p w14:paraId="39EC7348" w14:textId="11949FBF" w:rsidR="00620E8B" w:rsidRPr="000D2E5C" w:rsidRDefault="00620E8B" w:rsidP="00620E8B">
            <w:pPr>
              <w:rPr>
                <w:rFonts w:eastAsia="Arial"/>
                <w:lang w:eastAsia="en-GB"/>
              </w:rPr>
            </w:pPr>
          </w:p>
        </w:tc>
      </w:tr>
      <w:tr w:rsidR="00583024" w:rsidRPr="00F971B1" w14:paraId="637C1F41" w14:textId="77777777" w:rsidTr="00620E8B">
        <w:tc>
          <w:tcPr>
            <w:tcW w:w="2689" w:type="dxa"/>
            <w:vMerge/>
          </w:tcPr>
          <w:p w14:paraId="493CC544" w14:textId="77777777" w:rsidR="00583024" w:rsidRPr="00787F86" w:rsidRDefault="00583024" w:rsidP="0012195B">
            <w:pPr>
              <w:pStyle w:val="Curriculumbodytext"/>
              <w:rPr>
                <w:rFonts w:eastAsia="Arial"/>
                <w:b/>
                <w:lang w:eastAsia="en-GB"/>
              </w:rPr>
            </w:pPr>
          </w:p>
        </w:tc>
        <w:tc>
          <w:tcPr>
            <w:tcW w:w="2835" w:type="dxa"/>
            <w:vMerge/>
          </w:tcPr>
          <w:p w14:paraId="3B689134" w14:textId="77777777" w:rsidR="00583024" w:rsidRPr="00787F86" w:rsidRDefault="00583024" w:rsidP="00771E38">
            <w:pPr>
              <w:pStyle w:val="Curriculumbodytext"/>
              <w:rPr>
                <w:rFonts w:eastAsia="Arial"/>
                <w:b/>
                <w:lang w:eastAsia="en-GB"/>
              </w:rPr>
            </w:pPr>
          </w:p>
        </w:tc>
        <w:tc>
          <w:tcPr>
            <w:tcW w:w="2835" w:type="dxa"/>
            <w:vAlign w:val="center"/>
          </w:tcPr>
          <w:p w14:paraId="35974704" w14:textId="77777777" w:rsidR="00583024" w:rsidRPr="000D2E5C" w:rsidRDefault="00583024" w:rsidP="000D2E5C">
            <w:pPr>
              <w:rPr>
                <w:rFonts w:eastAsia="Arial"/>
                <w:lang w:eastAsia="en-GB"/>
              </w:rPr>
            </w:pPr>
          </w:p>
        </w:tc>
        <w:tc>
          <w:tcPr>
            <w:tcW w:w="2977" w:type="dxa"/>
          </w:tcPr>
          <w:p w14:paraId="05221C21" w14:textId="77777777" w:rsidR="00174A82" w:rsidRDefault="00174A82" w:rsidP="00620E8B">
            <w:pPr>
              <w:rPr>
                <w:rFonts w:eastAsia="Arial"/>
                <w:sz w:val="24"/>
                <w:szCs w:val="24"/>
                <w:lang w:eastAsia="en-GB"/>
              </w:rPr>
            </w:pPr>
          </w:p>
          <w:p w14:paraId="731408DA" w14:textId="53552966" w:rsidR="00620E8B" w:rsidRPr="000D2E5C" w:rsidRDefault="00620E8B" w:rsidP="00620E8B">
            <w:pPr>
              <w:rPr>
                <w:rFonts w:eastAsia="Arial"/>
                <w:sz w:val="24"/>
                <w:szCs w:val="24"/>
                <w:lang w:eastAsia="en-GB"/>
              </w:rPr>
            </w:pPr>
            <w:r w:rsidRPr="000D2E5C">
              <w:rPr>
                <w:rFonts w:eastAsia="Arial"/>
                <w:sz w:val="24"/>
                <w:szCs w:val="24"/>
                <w:lang w:eastAsia="en-GB"/>
              </w:rPr>
              <w:t xml:space="preserve">I can use a range of </w:t>
            </w:r>
            <w:r w:rsidRPr="00C927BF">
              <w:rPr>
                <w:rFonts w:eastAsiaTheme="minorEastAsia"/>
                <w:color w:val="6600CC"/>
                <w:sz w:val="24"/>
                <w:szCs w:val="24"/>
              </w:rPr>
              <w:t>models</w:t>
            </w:r>
            <w:r w:rsidRPr="000D2E5C">
              <w:rPr>
                <w:rFonts w:eastAsia="Arial"/>
                <w:color w:val="00B050"/>
                <w:sz w:val="24"/>
                <w:szCs w:val="24"/>
                <w:lang w:eastAsia="en-GB"/>
              </w:rPr>
              <w:t xml:space="preserve"> </w:t>
            </w:r>
            <w:r w:rsidRPr="000D2E5C">
              <w:rPr>
                <w:rFonts w:eastAsia="Arial"/>
                <w:sz w:val="24"/>
                <w:szCs w:val="24"/>
                <w:lang w:eastAsia="en-GB"/>
              </w:rPr>
              <w:t>to explain and make predictions.</w:t>
            </w:r>
          </w:p>
          <w:p w14:paraId="078C371A" w14:textId="77777777" w:rsidR="00583024" w:rsidRPr="000D2E5C" w:rsidRDefault="00583024" w:rsidP="000D2E5C">
            <w:pPr>
              <w:rPr>
                <w:rFonts w:eastAsia="Arial"/>
                <w:lang w:eastAsia="en-GB"/>
              </w:rPr>
            </w:pPr>
          </w:p>
        </w:tc>
        <w:tc>
          <w:tcPr>
            <w:tcW w:w="3119" w:type="dxa"/>
          </w:tcPr>
          <w:p w14:paraId="3D6F3F66" w14:textId="77777777" w:rsidR="009A1689" w:rsidRDefault="009A1689" w:rsidP="00620E8B">
            <w:pPr>
              <w:rPr>
                <w:rFonts w:eastAsia="Arial"/>
                <w:sz w:val="24"/>
                <w:szCs w:val="24"/>
                <w:lang w:eastAsia="en-GB"/>
              </w:rPr>
            </w:pPr>
          </w:p>
          <w:p w14:paraId="716D7B01" w14:textId="15D23CB2" w:rsidR="00620E8B" w:rsidRPr="000D2E5C" w:rsidRDefault="00620E8B" w:rsidP="00620E8B">
            <w:pPr>
              <w:rPr>
                <w:rFonts w:eastAsia="Arial"/>
                <w:sz w:val="24"/>
                <w:szCs w:val="24"/>
                <w:lang w:eastAsia="en-GB"/>
              </w:rPr>
            </w:pPr>
            <w:r w:rsidRPr="000D2E5C">
              <w:rPr>
                <w:rFonts w:eastAsia="Arial"/>
                <w:sz w:val="24"/>
                <w:szCs w:val="24"/>
                <w:lang w:eastAsia="en-GB"/>
              </w:rPr>
              <w:t xml:space="preserve">I can apply and make links between a range of </w:t>
            </w:r>
            <w:r w:rsidRPr="00C927BF">
              <w:rPr>
                <w:rFonts w:eastAsiaTheme="minorEastAsia"/>
                <w:color w:val="6600CC"/>
                <w:sz w:val="24"/>
                <w:szCs w:val="24"/>
              </w:rPr>
              <w:t>models</w:t>
            </w:r>
            <w:r w:rsidRPr="002E2A5E">
              <w:rPr>
                <w:rFonts w:eastAsia="Arial"/>
                <w:color w:val="00B050"/>
                <w:sz w:val="24"/>
                <w:szCs w:val="24"/>
                <w:lang w:eastAsia="en-GB"/>
              </w:rPr>
              <w:t xml:space="preserve"> </w:t>
            </w:r>
            <w:r w:rsidRPr="000D2E5C">
              <w:rPr>
                <w:rFonts w:eastAsia="Arial"/>
                <w:sz w:val="24"/>
                <w:szCs w:val="24"/>
                <w:lang w:eastAsia="en-GB"/>
              </w:rPr>
              <w:t>and use them to support or challenge theories.</w:t>
            </w:r>
          </w:p>
          <w:p w14:paraId="14A587E4" w14:textId="1EE8EA2E" w:rsidR="00174A82" w:rsidRDefault="00174A82" w:rsidP="00620E8B">
            <w:pPr>
              <w:rPr>
                <w:rFonts w:eastAsia="Arial"/>
                <w:sz w:val="24"/>
                <w:szCs w:val="24"/>
                <w:lang w:eastAsia="en-GB"/>
              </w:rPr>
            </w:pPr>
          </w:p>
          <w:p w14:paraId="686CA307" w14:textId="2EAB2E12" w:rsidR="009A1689" w:rsidRDefault="009A1689" w:rsidP="00620E8B">
            <w:pPr>
              <w:rPr>
                <w:rFonts w:eastAsia="Arial"/>
                <w:sz w:val="24"/>
                <w:szCs w:val="24"/>
                <w:lang w:eastAsia="en-GB"/>
              </w:rPr>
            </w:pPr>
          </w:p>
          <w:p w14:paraId="781337E3" w14:textId="77777777" w:rsidR="009A1689" w:rsidRDefault="009A1689" w:rsidP="00620E8B">
            <w:pPr>
              <w:rPr>
                <w:rFonts w:eastAsia="Arial"/>
                <w:sz w:val="24"/>
                <w:szCs w:val="24"/>
                <w:lang w:eastAsia="en-GB"/>
              </w:rPr>
            </w:pPr>
          </w:p>
          <w:p w14:paraId="02611000" w14:textId="7762640F" w:rsidR="00620E8B" w:rsidRDefault="00620E8B" w:rsidP="00620E8B">
            <w:pPr>
              <w:rPr>
                <w:rFonts w:eastAsia="Arial"/>
                <w:sz w:val="24"/>
                <w:szCs w:val="24"/>
                <w:lang w:eastAsia="en-GB"/>
              </w:rPr>
            </w:pPr>
            <w:r w:rsidRPr="000D2E5C">
              <w:rPr>
                <w:rFonts w:eastAsia="Arial"/>
                <w:sz w:val="24"/>
                <w:szCs w:val="24"/>
                <w:lang w:eastAsia="en-GB"/>
              </w:rPr>
              <w:lastRenderedPageBreak/>
              <w:t xml:space="preserve">I can evaluate the effectiveness of </w:t>
            </w:r>
            <w:r w:rsidRPr="00C927BF">
              <w:rPr>
                <w:rFonts w:eastAsiaTheme="minorEastAsia"/>
                <w:color w:val="6600CC"/>
                <w:sz w:val="24"/>
                <w:szCs w:val="24"/>
              </w:rPr>
              <w:t xml:space="preserve">models </w:t>
            </w:r>
            <w:r w:rsidRPr="000D2E5C">
              <w:rPr>
                <w:rFonts w:eastAsia="Arial"/>
                <w:sz w:val="24"/>
                <w:szCs w:val="24"/>
                <w:lang w:eastAsia="en-GB"/>
              </w:rPr>
              <w:t>and refine them to better fit the evidence available.</w:t>
            </w:r>
          </w:p>
          <w:p w14:paraId="292AA156" w14:textId="2751A62F" w:rsidR="00620E8B" w:rsidRPr="000D2E5C" w:rsidRDefault="00620E8B" w:rsidP="00620E8B">
            <w:pPr>
              <w:rPr>
                <w:rFonts w:eastAsia="Arial"/>
                <w:lang w:eastAsia="en-GB"/>
              </w:rPr>
            </w:pPr>
          </w:p>
        </w:tc>
      </w:tr>
      <w:tr w:rsidR="00583024" w:rsidRPr="00F971B1" w14:paraId="20256021" w14:textId="77777777" w:rsidTr="00620E8B">
        <w:tc>
          <w:tcPr>
            <w:tcW w:w="2689" w:type="dxa"/>
            <w:vMerge/>
          </w:tcPr>
          <w:p w14:paraId="4E1414C6" w14:textId="77777777" w:rsidR="00583024" w:rsidRPr="00787F86" w:rsidRDefault="00583024" w:rsidP="0012195B">
            <w:pPr>
              <w:pStyle w:val="Curriculumbodytext"/>
              <w:rPr>
                <w:rFonts w:eastAsia="Arial"/>
                <w:b/>
                <w:lang w:eastAsia="en-GB"/>
              </w:rPr>
            </w:pPr>
          </w:p>
        </w:tc>
        <w:tc>
          <w:tcPr>
            <w:tcW w:w="2835" w:type="dxa"/>
            <w:vMerge/>
          </w:tcPr>
          <w:p w14:paraId="736DC5DF" w14:textId="77777777" w:rsidR="00583024" w:rsidRPr="00787F86" w:rsidRDefault="00583024" w:rsidP="00771E38">
            <w:pPr>
              <w:pStyle w:val="Curriculumbodytext"/>
              <w:rPr>
                <w:rFonts w:eastAsia="Arial"/>
                <w:b/>
                <w:lang w:eastAsia="en-GB"/>
              </w:rPr>
            </w:pPr>
          </w:p>
        </w:tc>
        <w:tc>
          <w:tcPr>
            <w:tcW w:w="2835" w:type="dxa"/>
          </w:tcPr>
          <w:p w14:paraId="46D958DE" w14:textId="2F051027" w:rsidR="00620E8B" w:rsidRPr="000D2E5C" w:rsidRDefault="00620E8B" w:rsidP="00620E8B">
            <w:pPr>
              <w:rPr>
                <w:rFonts w:eastAsia="Arial"/>
                <w:sz w:val="24"/>
                <w:szCs w:val="24"/>
                <w:lang w:eastAsia="en-GB"/>
              </w:rPr>
            </w:pPr>
            <w:r w:rsidRPr="000D2E5C">
              <w:rPr>
                <w:rFonts w:eastAsia="Arial"/>
                <w:sz w:val="24"/>
                <w:szCs w:val="24"/>
                <w:lang w:eastAsia="en-GB"/>
              </w:rPr>
              <w:t>I can engage with scientific and technological</w:t>
            </w:r>
            <w:r w:rsidRPr="000D2E5C" w:rsidDel="00092384">
              <w:rPr>
                <w:rFonts w:eastAsia="Arial"/>
                <w:sz w:val="24"/>
                <w:szCs w:val="24"/>
                <w:lang w:eastAsia="en-GB"/>
              </w:rPr>
              <w:t xml:space="preserve"> </w:t>
            </w:r>
            <w:r w:rsidRPr="000D2E5C">
              <w:rPr>
                <w:rFonts w:eastAsia="Arial"/>
                <w:sz w:val="24"/>
                <w:szCs w:val="24"/>
                <w:lang w:eastAsia="en-GB"/>
              </w:rPr>
              <w:t>evidence to inform my own opinions.</w:t>
            </w:r>
          </w:p>
          <w:p w14:paraId="554CE2F6" w14:textId="77777777" w:rsidR="00583024" w:rsidRPr="000D2E5C" w:rsidRDefault="00583024" w:rsidP="00620E8B">
            <w:pPr>
              <w:rPr>
                <w:rFonts w:eastAsia="Arial"/>
                <w:lang w:eastAsia="en-GB"/>
              </w:rPr>
            </w:pPr>
          </w:p>
        </w:tc>
        <w:tc>
          <w:tcPr>
            <w:tcW w:w="2977" w:type="dxa"/>
          </w:tcPr>
          <w:p w14:paraId="26AB9655" w14:textId="3CCF71C3" w:rsidR="00620E8B" w:rsidRPr="000D2E5C" w:rsidRDefault="00620E8B" w:rsidP="00620E8B">
            <w:pPr>
              <w:rPr>
                <w:rFonts w:eastAsia="Arial"/>
                <w:sz w:val="24"/>
                <w:szCs w:val="24"/>
                <w:lang w:eastAsia="en-GB"/>
              </w:rPr>
            </w:pPr>
            <w:r w:rsidRPr="000D2E5C">
              <w:rPr>
                <w:rFonts w:eastAsia="Arial"/>
                <w:sz w:val="24"/>
                <w:szCs w:val="24"/>
                <w:lang w:eastAsia="en-GB"/>
              </w:rPr>
              <w:t xml:space="preserve">I can select relevant scientific </w:t>
            </w:r>
            <w:r w:rsidRPr="00C927BF">
              <w:rPr>
                <w:rFonts w:eastAsiaTheme="minorEastAsia"/>
                <w:color w:val="6600CC"/>
                <w:sz w:val="24"/>
                <w:szCs w:val="24"/>
              </w:rPr>
              <w:t xml:space="preserve">knowledge </w:t>
            </w:r>
            <w:r w:rsidRPr="000D2E5C">
              <w:rPr>
                <w:rFonts w:eastAsia="Arial"/>
                <w:sz w:val="24"/>
                <w:szCs w:val="24"/>
                <w:lang w:eastAsia="en-GB"/>
              </w:rPr>
              <w:t>from a range of evidence sources to evaluate claims presented as scientific facts.</w:t>
            </w:r>
          </w:p>
          <w:p w14:paraId="1FB2F52D" w14:textId="77777777" w:rsidR="00620E8B" w:rsidRPr="000D2E5C" w:rsidRDefault="00620E8B" w:rsidP="00620E8B">
            <w:pPr>
              <w:rPr>
                <w:rFonts w:eastAsia="Arial"/>
                <w:sz w:val="24"/>
                <w:szCs w:val="24"/>
                <w:lang w:eastAsia="en-GB"/>
              </w:rPr>
            </w:pPr>
          </w:p>
          <w:p w14:paraId="2F747EF7" w14:textId="77777777" w:rsidR="00620E8B" w:rsidRPr="000D2E5C" w:rsidRDefault="00620E8B" w:rsidP="00620E8B">
            <w:pPr>
              <w:rPr>
                <w:rFonts w:eastAsia="Arial"/>
                <w:sz w:val="24"/>
                <w:szCs w:val="24"/>
                <w:lang w:eastAsia="en-GB"/>
              </w:rPr>
            </w:pPr>
            <w:r w:rsidRPr="000D2E5C">
              <w:rPr>
                <w:rFonts w:eastAsia="Arial"/>
                <w:sz w:val="24"/>
                <w:szCs w:val="24"/>
                <w:lang w:eastAsia="en-GB"/>
              </w:rPr>
              <w:t>I can review my own opinions based on new scientific evidence.</w:t>
            </w:r>
          </w:p>
          <w:p w14:paraId="01ABE764" w14:textId="77777777" w:rsidR="00583024" w:rsidRPr="000D2E5C" w:rsidRDefault="00583024" w:rsidP="000D2E5C">
            <w:pPr>
              <w:rPr>
                <w:rFonts w:eastAsia="Arial"/>
                <w:lang w:eastAsia="en-GB"/>
              </w:rPr>
            </w:pPr>
          </w:p>
        </w:tc>
        <w:tc>
          <w:tcPr>
            <w:tcW w:w="3119" w:type="dxa"/>
          </w:tcPr>
          <w:p w14:paraId="59E20E2F" w14:textId="6B2A3104" w:rsidR="00620E8B" w:rsidRPr="000D2E5C" w:rsidRDefault="00620E8B" w:rsidP="00620E8B">
            <w:pPr>
              <w:rPr>
                <w:rFonts w:eastAsia="Arial"/>
                <w:sz w:val="24"/>
                <w:szCs w:val="24"/>
                <w:lang w:eastAsia="en-GB"/>
              </w:rPr>
            </w:pPr>
            <w:r w:rsidRPr="000D2E5C">
              <w:rPr>
                <w:rFonts w:eastAsia="Arial"/>
                <w:sz w:val="24"/>
                <w:szCs w:val="24"/>
                <w:lang w:eastAsia="en-GB"/>
              </w:rPr>
              <w:t>I can research and evaluate claims presented as scientific facts by considering the validity of the supporting evidence.</w:t>
            </w:r>
          </w:p>
          <w:p w14:paraId="5046FD9C" w14:textId="77777777" w:rsidR="00620E8B" w:rsidRPr="000D2E5C" w:rsidRDefault="00620E8B" w:rsidP="00620E8B">
            <w:pPr>
              <w:rPr>
                <w:rFonts w:eastAsia="Arial"/>
                <w:sz w:val="24"/>
                <w:szCs w:val="24"/>
                <w:lang w:eastAsia="en-GB"/>
              </w:rPr>
            </w:pPr>
          </w:p>
          <w:p w14:paraId="4E7C3006" w14:textId="77777777" w:rsidR="00620E8B" w:rsidRPr="000D2E5C" w:rsidRDefault="00620E8B" w:rsidP="00620E8B">
            <w:pPr>
              <w:rPr>
                <w:rFonts w:eastAsia="Arial"/>
                <w:sz w:val="24"/>
                <w:szCs w:val="24"/>
                <w:lang w:eastAsia="en-GB"/>
              </w:rPr>
            </w:pPr>
            <w:r w:rsidRPr="000D2E5C">
              <w:rPr>
                <w:rFonts w:eastAsia="Arial"/>
                <w:sz w:val="24"/>
                <w:szCs w:val="24"/>
                <w:lang w:eastAsia="en-GB"/>
              </w:rPr>
              <w:t>I can evaluate alternative theories, where the evidence available does not conclusively support one outcome, to form a considered opinion.</w:t>
            </w:r>
          </w:p>
          <w:p w14:paraId="3AD889A5" w14:textId="77777777" w:rsidR="00583024" w:rsidRPr="000D2E5C" w:rsidRDefault="00583024" w:rsidP="000D2E5C">
            <w:pPr>
              <w:rPr>
                <w:rFonts w:eastAsia="Arial"/>
                <w:lang w:eastAsia="en-GB"/>
              </w:rPr>
            </w:pPr>
          </w:p>
        </w:tc>
      </w:tr>
      <w:tr w:rsidR="00583024" w:rsidRPr="00F971B1" w14:paraId="1FE49A1E" w14:textId="77777777" w:rsidTr="00620E8B">
        <w:tc>
          <w:tcPr>
            <w:tcW w:w="2689" w:type="dxa"/>
            <w:vMerge/>
            <w:tcBorders>
              <w:bottom w:val="single" w:sz="4" w:space="0" w:color="auto"/>
            </w:tcBorders>
          </w:tcPr>
          <w:p w14:paraId="775EAC54" w14:textId="4CF03501" w:rsidR="00583024" w:rsidRPr="00787F86" w:rsidRDefault="00583024" w:rsidP="0012195B">
            <w:pPr>
              <w:pStyle w:val="Curriculumbodytext"/>
              <w:rPr>
                <w:sz w:val="24"/>
                <w:szCs w:val="24"/>
                <w:lang w:eastAsia="en-GB"/>
              </w:rPr>
            </w:pPr>
          </w:p>
        </w:tc>
        <w:tc>
          <w:tcPr>
            <w:tcW w:w="2835" w:type="dxa"/>
            <w:vMerge/>
          </w:tcPr>
          <w:p w14:paraId="06061904" w14:textId="7D5D3985" w:rsidR="00583024" w:rsidRPr="00787F86" w:rsidRDefault="00583024" w:rsidP="00771E38">
            <w:pPr>
              <w:pStyle w:val="Curriculumbodytext"/>
              <w:rPr>
                <w:sz w:val="24"/>
                <w:szCs w:val="24"/>
                <w:lang w:eastAsia="en-GB"/>
              </w:rPr>
            </w:pPr>
          </w:p>
        </w:tc>
        <w:tc>
          <w:tcPr>
            <w:tcW w:w="2835" w:type="dxa"/>
          </w:tcPr>
          <w:p w14:paraId="3DB53A46" w14:textId="77777777" w:rsidR="00583024" w:rsidRPr="000D2E5C" w:rsidRDefault="00583024" w:rsidP="00620E8B">
            <w:pPr>
              <w:rPr>
                <w:rFonts w:eastAsia="Arial"/>
                <w:sz w:val="24"/>
                <w:szCs w:val="24"/>
                <w:lang w:eastAsia="en-GB"/>
              </w:rPr>
            </w:pPr>
            <w:r w:rsidRPr="000D2E5C">
              <w:rPr>
                <w:rFonts w:eastAsia="Arial"/>
                <w:sz w:val="24"/>
                <w:szCs w:val="24"/>
                <w:lang w:eastAsia="en-GB"/>
              </w:rPr>
              <w:t>I can understand how my actions and the actions of others impact on the environment and living things.</w:t>
            </w:r>
          </w:p>
          <w:p w14:paraId="6C8970E9" w14:textId="77777777" w:rsidR="00583024" w:rsidRPr="000D2E5C" w:rsidRDefault="00583024" w:rsidP="00620E8B">
            <w:pPr>
              <w:rPr>
                <w:rFonts w:eastAsia="Arial"/>
                <w:sz w:val="24"/>
                <w:szCs w:val="24"/>
                <w:lang w:eastAsia="en-GB"/>
              </w:rPr>
            </w:pPr>
          </w:p>
          <w:p w14:paraId="6FBD808B" w14:textId="77777777" w:rsidR="00583024" w:rsidRPr="000D2E5C" w:rsidRDefault="00583024" w:rsidP="00620E8B">
            <w:pPr>
              <w:rPr>
                <w:rFonts w:eastAsia="Arial"/>
                <w:sz w:val="24"/>
                <w:szCs w:val="24"/>
                <w:lang w:eastAsia="en-GB"/>
              </w:rPr>
            </w:pPr>
            <w:r w:rsidRPr="000D2E5C">
              <w:rPr>
                <w:rFonts w:eastAsia="Arial"/>
                <w:sz w:val="24"/>
                <w:szCs w:val="24"/>
                <w:lang w:eastAsia="en-GB"/>
              </w:rPr>
              <w:t>I can describe the impacts of science and technology, past and present, in my everyday life.</w:t>
            </w:r>
          </w:p>
          <w:p w14:paraId="32FA63BA" w14:textId="77777777" w:rsidR="00583024" w:rsidRPr="000D2E5C" w:rsidRDefault="00583024" w:rsidP="00620E8B">
            <w:pPr>
              <w:pStyle w:val="Humanitiesheading3"/>
              <w:rPr>
                <w:color w:val="auto"/>
                <w:sz w:val="24"/>
                <w:szCs w:val="24"/>
                <w:lang w:eastAsia="en-GB"/>
              </w:rPr>
            </w:pPr>
          </w:p>
        </w:tc>
        <w:tc>
          <w:tcPr>
            <w:tcW w:w="2977" w:type="dxa"/>
          </w:tcPr>
          <w:p w14:paraId="2C1FE3B0" w14:textId="77777777" w:rsidR="00583024" w:rsidRPr="000D2E5C" w:rsidRDefault="00583024" w:rsidP="000D2E5C">
            <w:pPr>
              <w:rPr>
                <w:rFonts w:eastAsia="Arial"/>
                <w:sz w:val="24"/>
                <w:szCs w:val="24"/>
                <w:lang w:eastAsia="en-GB"/>
              </w:rPr>
            </w:pPr>
            <w:r w:rsidRPr="000D2E5C">
              <w:rPr>
                <w:rFonts w:eastAsia="Arial"/>
                <w:sz w:val="24"/>
                <w:szCs w:val="24"/>
                <w:lang w:eastAsia="en-GB"/>
              </w:rPr>
              <w:t xml:space="preserve">I can explain how the impact of our actions contribute to the changes in the environment and biodiversity. </w:t>
            </w:r>
          </w:p>
          <w:p w14:paraId="5E6EB160" w14:textId="77777777" w:rsidR="00583024" w:rsidRPr="000D2E5C" w:rsidRDefault="00583024" w:rsidP="000D2E5C">
            <w:pPr>
              <w:rPr>
                <w:rFonts w:eastAsia="Arial"/>
                <w:sz w:val="24"/>
                <w:szCs w:val="24"/>
                <w:lang w:eastAsia="en-GB"/>
              </w:rPr>
            </w:pPr>
          </w:p>
          <w:p w14:paraId="579792EE" w14:textId="77777777" w:rsidR="00583024" w:rsidRPr="000D2E5C" w:rsidRDefault="00583024" w:rsidP="000D2E5C">
            <w:pPr>
              <w:rPr>
                <w:rFonts w:eastAsia="Arial"/>
                <w:sz w:val="24"/>
                <w:szCs w:val="24"/>
                <w:lang w:eastAsia="en-GB"/>
              </w:rPr>
            </w:pPr>
            <w:r w:rsidRPr="000D2E5C">
              <w:rPr>
                <w:rFonts w:eastAsia="Arial"/>
                <w:sz w:val="24"/>
                <w:szCs w:val="24"/>
                <w:lang w:eastAsia="en-GB"/>
              </w:rPr>
              <w:t>I can describe the impacts of science and technology, past and present, on society.</w:t>
            </w:r>
          </w:p>
          <w:p w14:paraId="4AD0B607" w14:textId="77777777" w:rsidR="00583024" w:rsidRPr="000D2E5C" w:rsidRDefault="00583024" w:rsidP="005526A2">
            <w:pPr>
              <w:pStyle w:val="Humanitiesheading3"/>
              <w:rPr>
                <w:color w:val="auto"/>
                <w:sz w:val="24"/>
                <w:szCs w:val="24"/>
                <w:lang w:eastAsia="en-GB"/>
              </w:rPr>
            </w:pPr>
          </w:p>
        </w:tc>
        <w:tc>
          <w:tcPr>
            <w:tcW w:w="3119" w:type="dxa"/>
          </w:tcPr>
          <w:p w14:paraId="4FA38D15" w14:textId="77777777" w:rsidR="00583024" w:rsidRPr="000D2E5C" w:rsidRDefault="00583024" w:rsidP="000D2E5C">
            <w:pPr>
              <w:rPr>
                <w:rFonts w:eastAsia="Arial"/>
                <w:sz w:val="24"/>
                <w:szCs w:val="24"/>
                <w:lang w:eastAsia="en-GB"/>
              </w:rPr>
            </w:pPr>
            <w:r w:rsidRPr="000D2E5C">
              <w:rPr>
                <w:rFonts w:eastAsia="Arial"/>
                <w:sz w:val="24"/>
                <w:szCs w:val="24"/>
                <w:lang w:eastAsia="en-GB"/>
              </w:rPr>
              <w:t>I can evaluate contemporary issues that affect the planet and biodiversity.</w:t>
            </w:r>
          </w:p>
          <w:p w14:paraId="50683CD0" w14:textId="77777777" w:rsidR="00583024" w:rsidRPr="000D2E5C" w:rsidRDefault="00583024" w:rsidP="000D2E5C">
            <w:pPr>
              <w:rPr>
                <w:rFonts w:eastAsia="Arial"/>
                <w:sz w:val="24"/>
                <w:szCs w:val="24"/>
                <w:lang w:eastAsia="en-GB"/>
              </w:rPr>
            </w:pPr>
          </w:p>
          <w:p w14:paraId="665D0664" w14:textId="77777777" w:rsidR="00583024" w:rsidRPr="000D2E5C" w:rsidRDefault="00583024" w:rsidP="000D2E5C">
            <w:pPr>
              <w:pStyle w:val="Humanitiesheading3"/>
              <w:rPr>
                <w:rFonts w:eastAsia="Arial"/>
                <w:b w:val="0"/>
                <w:color w:val="auto"/>
                <w:sz w:val="24"/>
                <w:szCs w:val="24"/>
                <w:lang w:eastAsia="en-GB"/>
              </w:rPr>
            </w:pPr>
            <w:r w:rsidRPr="000D2E5C">
              <w:rPr>
                <w:rFonts w:eastAsia="Arial"/>
                <w:b w:val="0"/>
                <w:color w:val="auto"/>
                <w:sz w:val="24"/>
                <w:szCs w:val="24"/>
                <w:lang w:eastAsia="en-GB"/>
              </w:rPr>
              <w:t>I can evaluate the effectiveness and impact of scientific and technological solutions on a personal, societal and environmental level.</w:t>
            </w:r>
          </w:p>
          <w:p w14:paraId="43E4141E" w14:textId="533D0105" w:rsidR="00583024" w:rsidRPr="000D2E5C" w:rsidRDefault="00583024" w:rsidP="000D2E5C">
            <w:pPr>
              <w:pStyle w:val="Curriculumbodytext"/>
              <w:rPr>
                <w:rFonts w:eastAsia="Arial"/>
                <w:sz w:val="24"/>
                <w:szCs w:val="24"/>
                <w:lang w:eastAsia="en-GB"/>
              </w:rPr>
            </w:pPr>
          </w:p>
        </w:tc>
      </w:tr>
    </w:tbl>
    <w:p w14:paraId="37ADA21D" w14:textId="77777777" w:rsidR="001C5A89" w:rsidRDefault="001C5A89" w:rsidP="00E029B2">
      <w:pPr>
        <w:pStyle w:val="Curriculumbodytext"/>
      </w:pPr>
    </w:p>
    <w:p w14:paraId="3568DBD8" w14:textId="77777777" w:rsidR="00E029B2" w:rsidRPr="001C5A89" w:rsidRDefault="00E029B2" w:rsidP="001C5A89">
      <w:pPr>
        <w:pStyle w:val="Curriculumbodytext"/>
        <w:rPr>
          <w:b/>
          <w:color w:val="6600CC"/>
        </w:rPr>
      </w:pPr>
      <w:bookmarkStart w:id="173" w:name="_Toc30001644"/>
      <w:r w:rsidRPr="001C5A89">
        <w:rPr>
          <w:b/>
          <w:color w:val="6600CC"/>
        </w:rPr>
        <w:t>Design thinking and engineering offer technical and creative ways to meet society’s needs and wants.</w:t>
      </w:r>
      <w:bookmarkEnd w:id="173"/>
    </w:p>
    <w:p w14:paraId="466DEF2E" w14:textId="6F21B169" w:rsidR="00E029B2" w:rsidRDefault="00E029B2" w:rsidP="00E029B2">
      <w:pPr>
        <w:pStyle w:val="Curriculumbodytext"/>
      </w:pPr>
    </w:p>
    <w:tbl>
      <w:tblPr>
        <w:tblStyle w:val="TableGrid"/>
        <w:tblW w:w="0" w:type="auto"/>
        <w:tblLook w:val="04A0" w:firstRow="1" w:lastRow="0" w:firstColumn="1" w:lastColumn="0" w:noHBand="0" w:noVBand="1"/>
      </w:tblPr>
      <w:tblGrid>
        <w:gridCol w:w="2689"/>
        <w:gridCol w:w="2835"/>
        <w:gridCol w:w="2835"/>
        <w:gridCol w:w="2976"/>
        <w:gridCol w:w="3119"/>
      </w:tblGrid>
      <w:tr w:rsidR="00E029B2" w:rsidRPr="00F971B1" w14:paraId="7AB34703" w14:textId="77777777" w:rsidTr="00620E8B">
        <w:tc>
          <w:tcPr>
            <w:tcW w:w="2689" w:type="dxa"/>
            <w:vAlign w:val="center"/>
          </w:tcPr>
          <w:p w14:paraId="6752E0ED"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1</w:t>
            </w:r>
          </w:p>
        </w:tc>
        <w:tc>
          <w:tcPr>
            <w:tcW w:w="2835" w:type="dxa"/>
            <w:vAlign w:val="center"/>
          </w:tcPr>
          <w:p w14:paraId="718BDBE8"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2</w:t>
            </w:r>
          </w:p>
        </w:tc>
        <w:tc>
          <w:tcPr>
            <w:tcW w:w="2835" w:type="dxa"/>
            <w:vAlign w:val="center"/>
          </w:tcPr>
          <w:p w14:paraId="1D803E22"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3</w:t>
            </w:r>
          </w:p>
        </w:tc>
        <w:tc>
          <w:tcPr>
            <w:tcW w:w="2976" w:type="dxa"/>
          </w:tcPr>
          <w:p w14:paraId="5BDC52BA"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4</w:t>
            </w:r>
          </w:p>
        </w:tc>
        <w:tc>
          <w:tcPr>
            <w:tcW w:w="3119" w:type="dxa"/>
          </w:tcPr>
          <w:p w14:paraId="2E5E8223"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5</w:t>
            </w:r>
          </w:p>
        </w:tc>
      </w:tr>
      <w:tr w:rsidR="00620E8B" w:rsidRPr="00F971B1" w14:paraId="161DCDA8" w14:textId="77777777" w:rsidTr="00620E8B">
        <w:tc>
          <w:tcPr>
            <w:tcW w:w="2689" w:type="dxa"/>
            <w:vMerge w:val="restart"/>
          </w:tcPr>
          <w:p w14:paraId="222E4CDE" w14:textId="4AAFB999" w:rsidR="00914762" w:rsidRDefault="00914762" w:rsidP="0012195B">
            <w:pPr>
              <w:pStyle w:val="Humanitiesheading3"/>
              <w:rPr>
                <w:rFonts w:eastAsia="Arial"/>
                <w:b w:val="0"/>
                <w:color w:val="auto"/>
                <w:sz w:val="24"/>
                <w:szCs w:val="24"/>
                <w:lang w:eastAsia="en-GB"/>
              </w:rPr>
            </w:pPr>
          </w:p>
          <w:p w14:paraId="405FEB2B" w14:textId="0955230D" w:rsidR="00620E8B" w:rsidRPr="00787F86" w:rsidRDefault="00620E8B" w:rsidP="0012195B">
            <w:pPr>
              <w:pStyle w:val="Humanitiesheading3"/>
              <w:rPr>
                <w:rFonts w:eastAsia="Arial"/>
                <w:b w:val="0"/>
                <w:color w:val="auto"/>
                <w:sz w:val="24"/>
                <w:szCs w:val="24"/>
                <w:lang w:eastAsia="en-GB"/>
              </w:rPr>
            </w:pPr>
            <w:r w:rsidRPr="00787F86">
              <w:rPr>
                <w:rFonts w:eastAsia="Arial"/>
                <w:b w:val="0"/>
                <w:color w:val="auto"/>
                <w:sz w:val="24"/>
                <w:szCs w:val="24"/>
                <w:lang w:eastAsia="en-GB"/>
              </w:rPr>
              <w:t>I can design while I make and communicate about what I am making.</w:t>
            </w:r>
          </w:p>
          <w:p w14:paraId="3ACDA6A4" w14:textId="0386EB64" w:rsidR="00620E8B" w:rsidRDefault="00620E8B" w:rsidP="0012195B">
            <w:pPr>
              <w:pStyle w:val="Curriculumbodytext"/>
              <w:rPr>
                <w:sz w:val="24"/>
                <w:szCs w:val="24"/>
                <w:lang w:eastAsia="en-GB"/>
              </w:rPr>
            </w:pPr>
          </w:p>
          <w:p w14:paraId="18A0EF7C" w14:textId="77777777" w:rsidR="009A1689" w:rsidRPr="00787F86" w:rsidRDefault="009A1689" w:rsidP="0012195B">
            <w:pPr>
              <w:pStyle w:val="Curriculumbodytext"/>
              <w:rPr>
                <w:sz w:val="24"/>
                <w:szCs w:val="24"/>
                <w:lang w:eastAsia="en-GB"/>
              </w:rPr>
            </w:pPr>
          </w:p>
          <w:p w14:paraId="7E7EA922" w14:textId="77777777" w:rsidR="00620E8B" w:rsidRPr="00787F86" w:rsidRDefault="00620E8B" w:rsidP="0012195B">
            <w:pPr>
              <w:pStyle w:val="Curriculumbodytext"/>
              <w:rPr>
                <w:rFonts w:eastAsia="Arial"/>
                <w:sz w:val="24"/>
                <w:szCs w:val="24"/>
                <w:lang w:eastAsia="en-GB"/>
              </w:rPr>
            </w:pPr>
            <w:r w:rsidRPr="00787F86">
              <w:rPr>
                <w:rFonts w:eastAsia="Arial"/>
                <w:sz w:val="24"/>
                <w:szCs w:val="24"/>
                <w:lang w:eastAsia="en-GB"/>
              </w:rPr>
              <w:t>I can safely use simple tools, materials and equipment to construct and deconstruct.</w:t>
            </w:r>
          </w:p>
          <w:p w14:paraId="5C2B6919" w14:textId="7DFA93EC" w:rsidR="00620E8B" w:rsidRDefault="00620E8B" w:rsidP="0012195B">
            <w:pPr>
              <w:pStyle w:val="Curriculumbodytext"/>
              <w:rPr>
                <w:rFonts w:eastAsia="Arial"/>
                <w:sz w:val="24"/>
                <w:szCs w:val="24"/>
                <w:lang w:eastAsia="en-GB"/>
              </w:rPr>
            </w:pPr>
          </w:p>
          <w:p w14:paraId="1109CA09" w14:textId="3E05015E" w:rsidR="009A1689" w:rsidRDefault="009A1689" w:rsidP="0012195B">
            <w:pPr>
              <w:pStyle w:val="Curriculumbodytext"/>
              <w:rPr>
                <w:rFonts w:eastAsia="Arial"/>
                <w:sz w:val="24"/>
                <w:szCs w:val="24"/>
                <w:lang w:eastAsia="en-GB"/>
              </w:rPr>
            </w:pPr>
          </w:p>
          <w:p w14:paraId="086BC5B8" w14:textId="77777777" w:rsidR="00620E8B" w:rsidRPr="00787F86" w:rsidRDefault="00620E8B" w:rsidP="0012195B">
            <w:pPr>
              <w:pStyle w:val="Curriculumbodytext"/>
              <w:rPr>
                <w:rFonts w:eastAsia="Arial"/>
                <w:sz w:val="24"/>
                <w:szCs w:val="24"/>
                <w:lang w:eastAsia="en-GB"/>
              </w:rPr>
            </w:pPr>
            <w:r w:rsidRPr="00787F86">
              <w:rPr>
                <w:rFonts w:eastAsia="Arial"/>
                <w:sz w:val="24"/>
                <w:szCs w:val="24"/>
                <w:lang w:eastAsia="en-GB"/>
              </w:rPr>
              <w:t>I can explore the properties of materials and choose different materials for a particular use.</w:t>
            </w:r>
          </w:p>
          <w:p w14:paraId="6DF35D86" w14:textId="5CDEBD37" w:rsidR="009A1689" w:rsidRDefault="009A1689" w:rsidP="0012195B">
            <w:pPr>
              <w:pStyle w:val="Curriculumbodytext"/>
              <w:rPr>
                <w:rFonts w:eastAsia="Arial"/>
                <w:sz w:val="24"/>
                <w:szCs w:val="24"/>
                <w:lang w:eastAsia="en-GB"/>
              </w:rPr>
            </w:pPr>
          </w:p>
          <w:p w14:paraId="680DDCEA" w14:textId="77777777" w:rsidR="009A1689" w:rsidRPr="00787F86" w:rsidRDefault="009A1689" w:rsidP="0012195B">
            <w:pPr>
              <w:pStyle w:val="Curriculumbodytext"/>
              <w:rPr>
                <w:rFonts w:eastAsia="Arial"/>
                <w:sz w:val="24"/>
                <w:szCs w:val="24"/>
                <w:lang w:eastAsia="en-GB"/>
              </w:rPr>
            </w:pPr>
          </w:p>
          <w:p w14:paraId="1952EBCD" w14:textId="77777777" w:rsidR="00620E8B" w:rsidRPr="00787F86" w:rsidRDefault="00620E8B" w:rsidP="0012195B">
            <w:pPr>
              <w:pStyle w:val="Curriculumbodytext"/>
              <w:rPr>
                <w:rFonts w:eastAsia="Arial"/>
                <w:sz w:val="24"/>
                <w:szCs w:val="24"/>
                <w:lang w:eastAsia="en-GB"/>
              </w:rPr>
            </w:pPr>
            <w:r w:rsidRPr="00787F86">
              <w:rPr>
                <w:rFonts w:eastAsia="Arial"/>
                <w:sz w:val="24"/>
                <w:szCs w:val="24"/>
                <w:lang w:eastAsia="en-GB"/>
              </w:rPr>
              <w:t>I can identify, follow and begin to create sequences and patterns in everyday activities.</w:t>
            </w:r>
          </w:p>
          <w:p w14:paraId="1883E146" w14:textId="77777777" w:rsidR="00620E8B" w:rsidRPr="00787F86" w:rsidRDefault="00620E8B" w:rsidP="0012195B">
            <w:pPr>
              <w:pStyle w:val="Curriculumbodytext"/>
              <w:rPr>
                <w:rFonts w:eastAsia="Arial"/>
                <w:b/>
                <w:lang w:eastAsia="en-GB"/>
              </w:rPr>
            </w:pPr>
          </w:p>
        </w:tc>
        <w:tc>
          <w:tcPr>
            <w:tcW w:w="2835" w:type="dxa"/>
            <w:vMerge w:val="restart"/>
          </w:tcPr>
          <w:p w14:paraId="119D4FA6" w14:textId="3F0A630C" w:rsidR="00914762" w:rsidRDefault="00914762" w:rsidP="0012195B">
            <w:pPr>
              <w:pStyle w:val="Humanitiesheading3"/>
              <w:rPr>
                <w:rFonts w:eastAsia="Arial"/>
                <w:b w:val="0"/>
                <w:color w:val="auto"/>
                <w:sz w:val="24"/>
                <w:szCs w:val="24"/>
                <w:lang w:eastAsia="en-GB"/>
              </w:rPr>
            </w:pPr>
          </w:p>
          <w:p w14:paraId="44A97583" w14:textId="144C7DAA" w:rsidR="00620E8B" w:rsidRPr="00787F86" w:rsidRDefault="00620E8B" w:rsidP="0012195B">
            <w:pPr>
              <w:pStyle w:val="Humanitiesheading3"/>
              <w:rPr>
                <w:rFonts w:eastAsia="Arial"/>
                <w:b w:val="0"/>
                <w:color w:val="auto"/>
                <w:sz w:val="24"/>
                <w:szCs w:val="24"/>
                <w:lang w:eastAsia="en-GB"/>
              </w:rPr>
            </w:pPr>
            <w:r w:rsidRPr="00787F86">
              <w:rPr>
                <w:rFonts w:eastAsia="Arial"/>
                <w:b w:val="0"/>
                <w:color w:val="auto"/>
                <w:sz w:val="24"/>
                <w:szCs w:val="24"/>
                <w:lang w:eastAsia="en-GB"/>
              </w:rPr>
              <w:t>I can produce designs to communicate my ideas in response to particular contexts.</w:t>
            </w:r>
          </w:p>
          <w:p w14:paraId="340E03D9" w14:textId="0D6A3405" w:rsidR="00620E8B" w:rsidRDefault="00620E8B" w:rsidP="00771E38">
            <w:pPr>
              <w:pStyle w:val="Curriculumbodytext"/>
              <w:rPr>
                <w:sz w:val="24"/>
                <w:szCs w:val="24"/>
                <w:lang w:eastAsia="en-GB"/>
              </w:rPr>
            </w:pPr>
          </w:p>
          <w:p w14:paraId="18B66CD5" w14:textId="77777777" w:rsidR="00620E8B" w:rsidRPr="00787F86" w:rsidRDefault="00620E8B" w:rsidP="00771E38">
            <w:pPr>
              <w:pStyle w:val="Curriculumbodytext"/>
              <w:rPr>
                <w:rFonts w:eastAsia="Arial"/>
                <w:sz w:val="24"/>
                <w:szCs w:val="24"/>
                <w:lang w:eastAsia="en-GB"/>
              </w:rPr>
            </w:pPr>
            <w:r w:rsidRPr="00787F86">
              <w:rPr>
                <w:rFonts w:eastAsia="Arial"/>
                <w:sz w:val="24"/>
                <w:szCs w:val="24"/>
                <w:lang w:eastAsia="en-GB"/>
              </w:rPr>
              <w:t xml:space="preserve">I can make design decisions, using my </w:t>
            </w:r>
            <w:r w:rsidRPr="00C927BF">
              <w:rPr>
                <w:rFonts w:eastAsiaTheme="minorEastAsia"/>
                <w:color w:val="6600CC"/>
                <w:sz w:val="24"/>
                <w:szCs w:val="24"/>
              </w:rPr>
              <w:t>knowledge</w:t>
            </w:r>
            <w:r w:rsidRPr="00787F86">
              <w:rPr>
                <w:rFonts w:eastAsia="Arial"/>
                <w:color w:val="00B050"/>
                <w:sz w:val="24"/>
                <w:szCs w:val="24"/>
                <w:lang w:eastAsia="en-GB"/>
              </w:rPr>
              <w:t xml:space="preserve"> </w:t>
            </w:r>
            <w:r w:rsidRPr="00787F86">
              <w:rPr>
                <w:rFonts w:eastAsia="Arial"/>
                <w:sz w:val="24"/>
                <w:szCs w:val="24"/>
                <w:lang w:eastAsia="en-GB"/>
              </w:rPr>
              <w:t>of materials and existing products, and suggest design improvements.</w:t>
            </w:r>
          </w:p>
          <w:p w14:paraId="1DA2DEF4" w14:textId="2200637B" w:rsidR="009A1689" w:rsidRDefault="009A1689" w:rsidP="00771E38">
            <w:pPr>
              <w:pStyle w:val="Curriculumbodytext"/>
              <w:rPr>
                <w:rFonts w:eastAsia="Arial"/>
                <w:sz w:val="24"/>
                <w:szCs w:val="24"/>
                <w:lang w:eastAsia="en-GB"/>
              </w:rPr>
            </w:pPr>
          </w:p>
          <w:p w14:paraId="44D61DD3" w14:textId="77777777" w:rsidR="00620E8B" w:rsidRPr="00787F86" w:rsidRDefault="00620E8B" w:rsidP="00771E38">
            <w:pPr>
              <w:pStyle w:val="Curriculumbodytext"/>
              <w:rPr>
                <w:rFonts w:eastAsia="Arial"/>
                <w:sz w:val="24"/>
                <w:szCs w:val="24"/>
                <w:lang w:eastAsia="en-GB"/>
              </w:rPr>
            </w:pPr>
            <w:r w:rsidRPr="00787F86">
              <w:rPr>
                <w:rFonts w:eastAsia="Arial"/>
                <w:sz w:val="24"/>
                <w:szCs w:val="24"/>
                <w:lang w:eastAsia="en-GB"/>
              </w:rPr>
              <w:t>I can explore how different component parts work together.</w:t>
            </w:r>
          </w:p>
          <w:p w14:paraId="6542F008" w14:textId="7E99829E" w:rsidR="00620E8B" w:rsidRDefault="00620E8B" w:rsidP="00771E38">
            <w:pPr>
              <w:pStyle w:val="Curriculumbodytext"/>
              <w:rPr>
                <w:rFonts w:eastAsia="Arial"/>
                <w:sz w:val="24"/>
                <w:szCs w:val="24"/>
                <w:lang w:eastAsia="en-GB"/>
              </w:rPr>
            </w:pPr>
          </w:p>
          <w:p w14:paraId="53FF4E94" w14:textId="77777777" w:rsidR="00620E8B" w:rsidRPr="00787F86" w:rsidRDefault="00620E8B" w:rsidP="00771E38">
            <w:pPr>
              <w:pStyle w:val="Curriculumbodytext"/>
              <w:rPr>
                <w:rFonts w:eastAsia="Arial"/>
                <w:sz w:val="24"/>
                <w:szCs w:val="24"/>
                <w:lang w:eastAsia="en-GB"/>
              </w:rPr>
            </w:pPr>
            <w:r w:rsidRPr="00787F86">
              <w:rPr>
                <w:rFonts w:eastAsia="Arial"/>
                <w:sz w:val="24"/>
                <w:szCs w:val="24"/>
                <w:lang w:eastAsia="en-GB"/>
              </w:rPr>
              <w:t>I can safely use a range of tools, materials and equipment to construct for a variety of reasons.</w:t>
            </w:r>
          </w:p>
          <w:p w14:paraId="04765E48" w14:textId="4F7988DB" w:rsidR="00620E8B" w:rsidRDefault="00620E8B" w:rsidP="00771E38">
            <w:pPr>
              <w:pStyle w:val="Curriculumbodytext"/>
              <w:rPr>
                <w:rFonts w:eastAsia="Arial"/>
                <w:sz w:val="24"/>
                <w:szCs w:val="24"/>
                <w:lang w:eastAsia="en-GB"/>
              </w:rPr>
            </w:pPr>
          </w:p>
          <w:p w14:paraId="4C0BB3D1" w14:textId="77777777" w:rsidR="00620E8B" w:rsidRPr="00787F86" w:rsidRDefault="00620E8B" w:rsidP="00771E38">
            <w:pPr>
              <w:pStyle w:val="Curriculumbodytext"/>
              <w:rPr>
                <w:rFonts w:eastAsia="Arial"/>
                <w:sz w:val="24"/>
                <w:szCs w:val="24"/>
                <w:lang w:eastAsia="en-GB"/>
              </w:rPr>
            </w:pPr>
            <w:r w:rsidRPr="00787F86">
              <w:rPr>
                <w:rFonts w:eastAsia="Arial"/>
                <w:sz w:val="24"/>
                <w:szCs w:val="24"/>
                <w:lang w:eastAsia="en-GB"/>
              </w:rPr>
              <w:t>I have experienced using basic prototyping techniques to improve outcomes.</w:t>
            </w:r>
          </w:p>
          <w:p w14:paraId="77FE3396" w14:textId="24C90BA6" w:rsidR="00620E8B" w:rsidRDefault="00620E8B" w:rsidP="00771E38">
            <w:pPr>
              <w:pStyle w:val="Curriculumbodytext"/>
              <w:rPr>
                <w:rFonts w:eastAsia="Arial"/>
                <w:sz w:val="24"/>
                <w:szCs w:val="24"/>
                <w:lang w:eastAsia="en-GB"/>
              </w:rPr>
            </w:pPr>
          </w:p>
          <w:p w14:paraId="4FD0B1F3" w14:textId="27D0EADC" w:rsidR="006F552E" w:rsidRDefault="006F552E" w:rsidP="00771E38">
            <w:pPr>
              <w:pStyle w:val="Curriculumbodytext"/>
              <w:rPr>
                <w:rFonts w:eastAsia="Arial"/>
                <w:sz w:val="24"/>
                <w:szCs w:val="24"/>
                <w:lang w:eastAsia="en-GB"/>
              </w:rPr>
            </w:pPr>
          </w:p>
          <w:p w14:paraId="14CEBCB0" w14:textId="77777777" w:rsidR="006F552E" w:rsidRDefault="006F552E" w:rsidP="00771E38">
            <w:pPr>
              <w:pStyle w:val="Curriculumbodytext"/>
              <w:rPr>
                <w:rFonts w:eastAsia="Arial"/>
                <w:sz w:val="24"/>
                <w:szCs w:val="24"/>
                <w:lang w:eastAsia="en-GB"/>
              </w:rPr>
            </w:pPr>
          </w:p>
          <w:p w14:paraId="2FD35044" w14:textId="20AADDC6" w:rsidR="006F552E" w:rsidRDefault="006F552E" w:rsidP="00771E38">
            <w:pPr>
              <w:pStyle w:val="Curriculumbodytext"/>
              <w:rPr>
                <w:rFonts w:eastAsia="Arial"/>
                <w:sz w:val="24"/>
                <w:szCs w:val="24"/>
                <w:lang w:eastAsia="en-GB"/>
              </w:rPr>
            </w:pPr>
          </w:p>
          <w:p w14:paraId="560AB8AA" w14:textId="77777777" w:rsidR="006F552E" w:rsidRDefault="006F552E" w:rsidP="00771E38">
            <w:pPr>
              <w:pStyle w:val="Curriculumbodytext"/>
              <w:rPr>
                <w:rFonts w:eastAsia="Arial"/>
                <w:sz w:val="24"/>
                <w:szCs w:val="24"/>
                <w:lang w:eastAsia="en-GB"/>
              </w:rPr>
            </w:pPr>
          </w:p>
          <w:p w14:paraId="6E0DF973" w14:textId="3B2455EE" w:rsidR="00620E8B" w:rsidRPr="00787F86" w:rsidRDefault="00620E8B" w:rsidP="00771E38">
            <w:pPr>
              <w:pStyle w:val="Curriculumbodytext"/>
              <w:rPr>
                <w:rFonts w:eastAsia="Arial"/>
                <w:sz w:val="24"/>
                <w:szCs w:val="24"/>
                <w:lang w:eastAsia="en-GB"/>
              </w:rPr>
            </w:pPr>
            <w:r w:rsidRPr="00787F86">
              <w:rPr>
                <w:rFonts w:eastAsia="Arial"/>
                <w:sz w:val="24"/>
                <w:szCs w:val="24"/>
                <w:lang w:eastAsia="en-GB"/>
              </w:rPr>
              <w:t>I can identify things in the environment which may be harmful and can act to reduce the risks to myself and others.</w:t>
            </w:r>
          </w:p>
          <w:p w14:paraId="2927A9A3" w14:textId="4E11B200" w:rsidR="00620E8B" w:rsidRDefault="00620E8B" w:rsidP="00771E38">
            <w:pPr>
              <w:pStyle w:val="Curriculumbodytext"/>
              <w:rPr>
                <w:rFonts w:eastAsia="Arial"/>
                <w:sz w:val="24"/>
                <w:szCs w:val="24"/>
                <w:lang w:eastAsia="en-GB"/>
              </w:rPr>
            </w:pPr>
          </w:p>
          <w:p w14:paraId="17E682B8" w14:textId="4BD8D0F1" w:rsidR="009A1689" w:rsidRDefault="009A1689" w:rsidP="00771E38">
            <w:pPr>
              <w:pStyle w:val="Curriculumbodytext"/>
              <w:rPr>
                <w:rFonts w:eastAsia="Arial"/>
                <w:sz w:val="24"/>
                <w:szCs w:val="24"/>
                <w:lang w:eastAsia="en-GB"/>
              </w:rPr>
            </w:pPr>
          </w:p>
          <w:p w14:paraId="71A3AB9A" w14:textId="77777777" w:rsidR="00620E8B" w:rsidRPr="00787F86" w:rsidRDefault="00620E8B" w:rsidP="00771E38">
            <w:pPr>
              <w:pStyle w:val="Curriculumbodytext"/>
              <w:rPr>
                <w:rFonts w:eastAsia="Arial"/>
                <w:sz w:val="24"/>
                <w:szCs w:val="24"/>
                <w:lang w:eastAsia="en-GB"/>
              </w:rPr>
            </w:pPr>
            <w:r w:rsidRPr="00787F86">
              <w:rPr>
                <w:rFonts w:eastAsia="Arial"/>
                <w:sz w:val="24"/>
                <w:szCs w:val="24"/>
                <w:lang w:eastAsia="en-GB"/>
              </w:rPr>
              <w:t>I can explore and describe the properties of materials and justify their uses.</w:t>
            </w:r>
          </w:p>
          <w:p w14:paraId="1665FE78" w14:textId="77777777" w:rsidR="00620E8B" w:rsidRPr="00787F86" w:rsidRDefault="00620E8B" w:rsidP="00771E38">
            <w:pPr>
              <w:pStyle w:val="Curriculumbodytext"/>
              <w:rPr>
                <w:rFonts w:eastAsia="Arial"/>
                <w:b/>
                <w:lang w:eastAsia="en-GB"/>
              </w:rPr>
            </w:pPr>
          </w:p>
        </w:tc>
        <w:tc>
          <w:tcPr>
            <w:tcW w:w="2835" w:type="dxa"/>
          </w:tcPr>
          <w:p w14:paraId="468B8345" w14:textId="77777777" w:rsidR="00914762" w:rsidRDefault="00914762" w:rsidP="00620E8B">
            <w:pPr>
              <w:rPr>
                <w:rFonts w:eastAsia="Arial"/>
                <w:sz w:val="24"/>
                <w:szCs w:val="24"/>
                <w:lang w:eastAsia="en-GB"/>
              </w:rPr>
            </w:pPr>
          </w:p>
          <w:p w14:paraId="6D71134D" w14:textId="3E073EF8" w:rsidR="00620E8B" w:rsidRPr="00FA7165" w:rsidRDefault="00620E8B" w:rsidP="00620E8B">
            <w:pPr>
              <w:rPr>
                <w:rFonts w:eastAsia="Arial"/>
                <w:sz w:val="24"/>
                <w:szCs w:val="24"/>
                <w:lang w:eastAsia="en-GB"/>
              </w:rPr>
            </w:pPr>
            <w:r w:rsidRPr="00FA7165">
              <w:rPr>
                <w:rFonts w:eastAsia="Arial"/>
                <w:sz w:val="24"/>
                <w:szCs w:val="24"/>
                <w:lang w:eastAsia="en-GB"/>
              </w:rPr>
              <w:t>I can draw inspiration to design from historical, cultural and other sources.</w:t>
            </w:r>
          </w:p>
          <w:p w14:paraId="25FE6DE1" w14:textId="77777777" w:rsidR="00620E8B" w:rsidRPr="00FA7165" w:rsidRDefault="00620E8B" w:rsidP="00620E8B">
            <w:pPr>
              <w:rPr>
                <w:rFonts w:eastAsia="Arial"/>
                <w:sz w:val="24"/>
                <w:szCs w:val="24"/>
                <w:lang w:eastAsia="en-GB"/>
              </w:rPr>
            </w:pPr>
          </w:p>
          <w:p w14:paraId="2CCA22C9" w14:textId="77777777" w:rsidR="00620E8B" w:rsidRPr="00FA7165" w:rsidRDefault="00620E8B" w:rsidP="00620E8B">
            <w:pPr>
              <w:rPr>
                <w:rFonts w:eastAsia="Arial"/>
                <w:sz w:val="24"/>
                <w:szCs w:val="24"/>
                <w:lang w:eastAsia="en-GB"/>
              </w:rPr>
            </w:pPr>
            <w:r w:rsidRPr="00FA7165">
              <w:rPr>
                <w:rFonts w:eastAsia="Arial"/>
                <w:sz w:val="24"/>
                <w:szCs w:val="24"/>
                <w:lang w:eastAsia="en-GB"/>
              </w:rPr>
              <w:t>I can creatively respond to the needs and wants of the user, based on the context and on the information collected.</w:t>
            </w:r>
          </w:p>
          <w:p w14:paraId="61DFF25F" w14:textId="77777777" w:rsidR="00620E8B" w:rsidRPr="00FA7165" w:rsidRDefault="00620E8B" w:rsidP="00620E8B">
            <w:pPr>
              <w:rPr>
                <w:rFonts w:eastAsia="Arial"/>
                <w:lang w:eastAsia="en-GB"/>
              </w:rPr>
            </w:pPr>
          </w:p>
        </w:tc>
        <w:tc>
          <w:tcPr>
            <w:tcW w:w="2976" w:type="dxa"/>
          </w:tcPr>
          <w:p w14:paraId="40ADA9F3" w14:textId="77777777" w:rsidR="00914762" w:rsidRDefault="00914762" w:rsidP="00620E8B">
            <w:pPr>
              <w:rPr>
                <w:rFonts w:eastAsia="Arial"/>
                <w:sz w:val="24"/>
                <w:szCs w:val="24"/>
                <w:lang w:eastAsia="en-GB"/>
              </w:rPr>
            </w:pPr>
          </w:p>
          <w:p w14:paraId="7DB199A2" w14:textId="5FFD97AD" w:rsidR="00620E8B" w:rsidRPr="00FA7165" w:rsidRDefault="00620E8B" w:rsidP="00620E8B">
            <w:pPr>
              <w:rPr>
                <w:rFonts w:eastAsia="Arial"/>
                <w:sz w:val="24"/>
                <w:szCs w:val="24"/>
                <w:lang w:eastAsia="en-GB"/>
              </w:rPr>
            </w:pPr>
            <w:r w:rsidRPr="00FA7165">
              <w:rPr>
                <w:rFonts w:eastAsia="Arial"/>
                <w:sz w:val="24"/>
                <w:szCs w:val="24"/>
                <w:lang w:eastAsia="en-GB"/>
              </w:rPr>
              <w:t>I can investigate and draw inspiration from historical, cultural and other sources to design creative solutions.</w:t>
            </w:r>
          </w:p>
          <w:p w14:paraId="215FDE87" w14:textId="77777777" w:rsidR="00620E8B" w:rsidRPr="00FA7165" w:rsidRDefault="00620E8B" w:rsidP="00620E8B">
            <w:pPr>
              <w:rPr>
                <w:rFonts w:eastAsia="Arial"/>
                <w:sz w:val="24"/>
                <w:szCs w:val="24"/>
                <w:lang w:eastAsia="en-GB"/>
              </w:rPr>
            </w:pPr>
          </w:p>
          <w:p w14:paraId="75E8B27D" w14:textId="77777777" w:rsidR="00620E8B" w:rsidRPr="00FA7165" w:rsidRDefault="00620E8B" w:rsidP="00620E8B">
            <w:pPr>
              <w:rPr>
                <w:rFonts w:eastAsia="Arial"/>
                <w:sz w:val="24"/>
                <w:szCs w:val="24"/>
                <w:lang w:eastAsia="en-GB"/>
              </w:rPr>
            </w:pPr>
            <w:r w:rsidRPr="00FA7165">
              <w:rPr>
                <w:rFonts w:eastAsia="Arial"/>
                <w:sz w:val="24"/>
                <w:szCs w:val="24"/>
                <w:lang w:eastAsia="en-GB"/>
              </w:rPr>
              <w:t>I can recognise and act on user needs and wants in increasingly challenging contexts.</w:t>
            </w:r>
          </w:p>
          <w:p w14:paraId="676209DD" w14:textId="77777777" w:rsidR="00620E8B" w:rsidRPr="00FA7165" w:rsidRDefault="00620E8B" w:rsidP="000D2E5C">
            <w:pPr>
              <w:rPr>
                <w:rFonts w:eastAsia="Arial"/>
                <w:lang w:eastAsia="en-GB"/>
              </w:rPr>
            </w:pPr>
          </w:p>
        </w:tc>
        <w:tc>
          <w:tcPr>
            <w:tcW w:w="3119" w:type="dxa"/>
          </w:tcPr>
          <w:p w14:paraId="1E2C3B5B" w14:textId="77777777" w:rsidR="00914762" w:rsidRDefault="00914762" w:rsidP="00620E8B">
            <w:pPr>
              <w:rPr>
                <w:rFonts w:eastAsia="Arial"/>
                <w:sz w:val="24"/>
                <w:szCs w:val="24"/>
                <w:lang w:eastAsia="en-GB"/>
              </w:rPr>
            </w:pPr>
          </w:p>
          <w:p w14:paraId="64EB5B4D" w14:textId="6BCBB039" w:rsidR="00620E8B" w:rsidRPr="00FA7165" w:rsidRDefault="00620E8B" w:rsidP="00620E8B">
            <w:pPr>
              <w:rPr>
                <w:rFonts w:eastAsia="Arial"/>
                <w:sz w:val="24"/>
                <w:szCs w:val="24"/>
                <w:lang w:eastAsia="en-GB"/>
              </w:rPr>
            </w:pPr>
            <w:r w:rsidRPr="00FA7165">
              <w:rPr>
                <w:rFonts w:eastAsia="Arial"/>
                <w:sz w:val="24"/>
                <w:szCs w:val="24"/>
                <w:lang w:eastAsia="en-GB"/>
              </w:rPr>
              <w:t>I can investigate, analyse and draw inspiration from historical, cultural and other sources to design new proposals that add value.</w:t>
            </w:r>
          </w:p>
          <w:p w14:paraId="341A9488" w14:textId="77777777" w:rsidR="00620E8B" w:rsidRPr="00FA7165" w:rsidRDefault="00620E8B" w:rsidP="00620E8B">
            <w:pPr>
              <w:rPr>
                <w:rFonts w:eastAsia="Arial"/>
                <w:sz w:val="24"/>
                <w:szCs w:val="24"/>
                <w:lang w:eastAsia="en-GB"/>
              </w:rPr>
            </w:pPr>
          </w:p>
          <w:p w14:paraId="7AC0ED09" w14:textId="77777777" w:rsidR="00620E8B" w:rsidRPr="00FA7165" w:rsidRDefault="00620E8B" w:rsidP="00620E8B">
            <w:pPr>
              <w:rPr>
                <w:rFonts w:eastAsia="Arial"/>
                <w:sz w:val="24"/>
                <w:szCs w:val="24"/>
                <w:lang w:eastAsia="en-GB"/>
              </w:rPr>
            </w:pPr>
            <w:r w:rsidRPr="00FA7165">
              <w:rPr>
                <w:rFonts w:eastAsia="Arial"/>
                <w:sz w:val="24"/>
                <w:szCs w:val="24"/>
                <w:lang w:eastAsia="en-GB"/>
              </w:rPr>
              <w:t>I can tackle challenging problems, independently and collaboratively, to address wider design requirements in increasingly unfamiliar contexts.</w:t>
            </w:r>
          </w:p>
          <w:p w14:paraId="37215DF2" w14:textId="77777777" w:rsidR="00620E8B" w:rsidRPr="00FA7165" w:rsidRDefault="00620E8B" w:rsidP="000D2E5C">
            <w:pPr>
              <w:rPr>
                <w:rFonts w:eastAsia="Arial"/>
                <w:lang w:eastAsia="en-GB"/>
              </w:rPr>
            </w:pPr>
          </w:p>
        </w:tc>
      </w:tr>
      <w:tr w:rsidR="00620E8B" w:rsidRPr="00F971B1" w14:paraId="147F7E0F" w14:textId="77777777" w:rsidTr="00914762">
        <w:tc>
          <w:tcPr>
            <w:tcW w:w="2689" w:type="dxa"/>
            <w:vMerge/>
          </w:tcPr>
          <w:p w14:paraId="660A6C25" w14:textId="77777777" w:rsidR="00620E8B" w:rsidRPr="00787F86" w:rsidRDefault="00620E8B" w:rsidP="0012195B">
            <w:pPr>
              <w:pStyle w:val="Curriculumbodytext"/>
              <w:rPr>
                <w:rFonts w:eastAsia="Arial"/>
                <w:b/>
                <w:lang w:eastAsia="en-GB"/>
              </w:rPr>
            </w:pPr>
          </w:p>
        </w:tc>
        <w:tc>
          <w:tcPr>
            <w:tcW w:w="2835" w:type="dxa"/>
            <w:vMerge/>
          </w:tcPr>
          <w:p w14:paraId="38E3BC68" w14:textId="77777777" w:rsidR="00620E8B" w:rsidRPr="00787F86" w:rsidRDefault="00620E8B" w:rsidP="00771E38">
            <w:pPr>
              <w:pStyle w:val="Curriculumbodytext"/>
              <w:rPr>
                <w:rFonts w:eastAsia="Arial"/>
                <w:b/>
                <w:lang w:eastAsia="en-GB"/>
              </w:rPr>
            </w:pPr>
          </w:p>
        </w:tc>
        <w:tc>
          <w:tcPr>
            <w:tcW w:w="2835" w:type="dxa"/>
          </w:tcPr>
          <w:p w14:paraId="79EAFB54" w14:textId="77777777" w:rsidR="00914762" w:rsidRDefault="00914762" w:rsidP="00914762">
            <w:pPr>
              <w:rPr>
                <w:rFonts w:eastAsia="Arial"/>
                <w:sz w:val="24"/>
                <w:szCs w:val="24"/>
                <w:lang w:eastAsia="en-GB"/>
              </w:rPr>
            </w:pPr>
          </w:p>
          <w:p w14:paraId="084A1DC4" w14:textId="280579CA" w:rsidR="00620E8B" w:rsidRPr="00FA7165" w:rsidRDefault="00620E8B" w:rsidP="00914762">
            <w:pPr>
              <w:rPr>
                <w:rFonts w:eastAsia="Arial"/>
                <w:sz w:val="24"/>
                <w:szCs w:val="24"/>
                <w:lang w:eastAsia="en-GB"/>
              </w:rPr>
            </w:pPr>
            <w:r w:rsidRPr="00FA7165">
              <w:rPr>
                <w:rFonts w:eastAsia="Arial"/>
                <w:sz w:val="24"/>
                <w:szCs w:val="24"/>
                <w:lang w:eastAsia="en-GB"/>
              </w:rPr>
              <w:t>I can identify and consider factors when developing design proposals.</w:t>
            </w:r>
          </w:p>
          <w:p w14:paraId="1E64B070" w14:textId="77777777" w:rsidR="00620E8B" w:rsidRPr="00FA7165" w:rsidRDefault="00620E8B" w:rsidP="00914762">
            <w:pPr>
              <w:rPr>
                <w:rFonts w:eastAsia="Arial"/>
                <w:sz w:val="24"/>
                <w:szCs w:val="24"/>
                <w:lang w:eastAsia="en-GB"/>
              </w:rPr>
            </w:pPr>
          </w:p>
          <w:p w14:paraId="17D17010" w14:textId="77777777" w:rsidR="00620E8B" w:rsidRPr="00FA7165" w:rsidRDefault="00620E8B" w:rsidP="00914762">
            <w:pPr>
              <w:rPr>
                <w:rFonts w:eastAsia="Arial"/>
                <w:sz w:val="24"/>
                <w:szCs w:val="24"/>
                <w:lang w:eastAsia="en-GB"/>
              </w:rPr>
            </w:pPr>
            <w:r w:rsidRPr="00FA7165">
              <w:rPr>
                <w:rFonts w:eastAsia="Arial"/>
                <w:sz w:val="24"/>
                <w:szCs w:val="24"/>
                <w:lang w:eastAsia="en-GB"/>
              </w:rPr>
              <w:t xml:space="preserve">I can use </w:t>
            </w:r>
            <w:r w:rsidRPr="00C927BF">
              <w:rPr>
                <w:rFonts w:eastAsiaTheme="minorEastAsia"/>
                <w:color w:val="6600CC"/>
                <w:sz w:val="24"/>
                <w:szCs w:val="24"/>
              </w:rPr>
              <w:t>design thinking t</w:t>
            </w:r>
            <w:r w:rsidRPr="00FA7165">
              <w:rPr>
                <w:rFonts w:eastAsia="Arial"/>
                <w:sz w:val="24"/>
                <w:szCs w:val="24"/>
                <w:lang w:eastAsia="en-GB"/>
              </w:rPr>
              <w:t>o test and refine my design decisions without fear of failure.</w:t>
            </w:r>
          </w:p>
          <w:p w14:paraId="58C4D234" w14:textId="0F517E56" w:rsidR="00620E8B" w:rsidRDefault="00620E8B" w:rsidP="00914762">
            <w:pPr>
              <w:rPr>
                <w:rFonts w:eastAsia="Arial"/>
                <w:sz w:val="24"/>
                <w:szCs w:val="24"/>
                <w:lang w:eastAsia="en-GB"/>
              </w:rPr>
            </w:pPr>
          </w:p>
          <w:p w14:paraId="446873B9" w14:textId="77777777" w:rsidR="00914762" w:rsidRPr="00FA7165" w:rsidRDefault="00914762" w:rsidP="00914762">
            <w:pPr>
              <w:rPr>
                <w:rFonts w:eastAsia="Arial"/>
                <w:sz w:val="24"/>
                <w:szCs w:val="24"/>
                <w:lang w:eastAsia="en-GB"/>
              </w:rPr>
            </w:pPr>
          </w:p>
          <w:p w14:paraId="1A692F71" w14:textId="77777777" w:rsidR="00914762" w:rsidRDefault="00914762" w:rsidP="00914762">
            <w:pPr>
              <w:rPr>
                <w:rFonts w:eastAsia="Arial"/>
                <w:sz w:val="24"/>
                <w:szCs w:val="24"/>
                <w:lang w:eastAsia="en-GB"/>
              </w:rPr>
            </w:pPr>
          </w:p>
          <w:p w14:paraId="7977545D" w14:textId="3B502859" w:rsidR="00914762" w:rsidRDefault="00914762" w:rsidP="00914762">
            <w:pPr>
              <w:rPr>
                <w:rFonts w:eastAsia="Arial"/>
                <w:sz w:val="24"/>
                <w:szCs w:val="24"/>
                <w:lang w:eastAsia="en-GB"/>
              </w:rPr>
            </w:pPr>
          </w:p>
          <w:p w14:paraId="0D28B39B" w14:textId="77777777" w:rsidR="006F552E" w:rsidRDefault="006F552E" w:rsidP="00914762">
            <w:pPr>
              <w:rPr>
                <w:rFonts w:eastAsia="Arial"/>
                <w:sz w:val="24"/>
                <w:szCs w:val="24"/>
                <w:lang w:eastAsia="en-GB"/>
              </w:rPr>
            </w:pPr>
          </w:p>
          <w:p w14:paraId="11C0FE2B" w14:textId="4A2B4809" w:rsidR="00620E8B" w:rsidRPr="00FA7165" w:rsidRDefault="00620E8B" w:rsidP="00914762">
            <w:pPr>
              <w:rPr>
                <w:rFonts w:eastAsia="Arial"/>
                <w:sz w:val="24"/>
                <w:szCs w:val="24"/>
                <w:lang w:eastAsia="en-GB"/>
              </w:rPr>
            </w:pPr>
            <w:r w:rsidRPr="00FA7165">
              <w:rPr>
                <w:rFonts w:eastAsia="Arial"/>
                <w:sz w:val="24"/>
                <w:szCs w:val="24"/>
                <w:lang w:eastAsia="en-GB"/>
              </w:rPr>
              <w:t xml:space="preserve">I can apply my </w:t>
            </w:r>
            <w:r w:rsidRPr="00C927BF">
              <w:rPr>
                <w:rFonts w:eastAsiaTheme="minorEastAsia"/>
                <w:color w:val="6600CC"/>
                <w:sz w:val="24"/>
                <w:szCs w:val="24"/>
              </w:rPr>
              <w:t>knowledge</w:t>
            </w:r>
            <w:r w:rsidRPr="00FA7165">
              <w:rPr>
                <w:rFonts w:eastAsia="Arial"/>
                <w:color w:val="00B050"/>
                <w:sz w:val="24"/>
                <w:szCs w:val="24"/>
                <w:lang w:eastAsia="en-GB"/>
              </w:rPr>
              <w:t xml:space="preserve"> </w:t>
            </w:r>
            <w:r w:rsidRPr="00FA7165">
              <w:rPr>
                <w:rFonts w:eastAsia="Arial"/>
                <w:sz w:val="24"/>
                <w:szCs w:val="24"/>
                <w:lang w:eastAsia="en-GB"/>
              </w:rPr>
              <w:t xml:space="preserve">and </w:t>
            </w:r>
            <w:r w:rsidRPr="00C927BF">
              <w:rPr>
                <w:rFonts w:eastAsiaTheme="minorEastAsia"/>
                <w:color w:val="6600CC"/>
                <w:sz w:val="24"/>
                <w:szCs w:val="24"/>
              </w:rPr>
              <w:t xml:space="preserve">skills </w:t>
            </w:r>
            <w:r w:rsidRPr="00FA7165">
              <w:rPr>
                <w:rFonts w:eastAsia="Arial"/>
                <w:sz w:val="24"/>
                <w:szCs w:val="24"/>
                <w:lang w:eastAsia="en-GB"/>
              </w:rPr>
              <w:t>when making design decisions in order to produce specific outcomes.</w:t>
            </w:r>
          </w:p>
          <w:p w14:paraId="33E372F7" w14:textId="2CC04BF7" w:rsidR="00620E8B" w:rsidRDefault="00620E8B" w:rsidP="00914762">
            <w:pPr>
              <w:rPr>
                <w:rFonts w:eastAsia="Arial"/>
                <w:sz w:val="24"/>
                <w:szCs w:val="24"/>
                <w:lang w:eastAsia="en-GB"/>
              </w:rPr>
            </w:pPr>
          </w:p>
          <w:p w14:paraId="682F1D2B" w14:textId="77777777" w:rsidR="006F552E" w:rsidRPr="00FA7165" w:rsidRDefault="006F552E" w:rsidP="00914762">
            <w:pPr>
              <w:rPr>
                <w:rFonts w:eastAsia="Arial"/>
                <w:sz w:val="24"/>
                <w:szCs w:val="24"/>
                <w:lang w:eastAsia="en-GB"/>
              </w:rPr>
            </w:pPr>
          </w:p>
          <w:p w14:paraId="37BE422D" w14:textId="77777777" w:rsidR="00620E8B" w:rsidRPr="00FA7165" w:rsidRDefault="00620E8B" w:rsidP="00914762">
            <w:pPr>
              <w:rPr>
                <w:rFonts w:eastAsia="Arial"/>
                <w:sz w:val="24"/>
                <w:szCs w:val="24"/>
                <w:lang w:eastAsia="en-GB"/>
              </w:rPr>
            </w:pPr>
            <w:r w:rsidRPr="00FA7165">
              <w:rPr>
                <w:rFonts w:eastAsia="Arial"/>
                <w:sz w:val="24"/>
                <w:szCs w:val="24"/>
                <w:lang w:eastAsia="en-GB"/>
              </w:rPr>
              <w:t>I can consider how my design proposals will solve problems and how this may affect the environment.</w:t>
            </w:r>
          </w:p>
          <w:p w14:paraId="13BFAA04" w14:textId="77777777" w:rsidR="00620E8B" w:rsidRPr="00FA7165" w:rsidRDefault="00620E8B" w:rsidP="00914762">
            <w:pPr>
              <w:rPr>
                <w:rFonts w:eastAsia="Arial"/>
                <w:lang w:eastAsia="en-GB"/>
              </w:rPr>
            </w:pPr>
          </w:p>
        </w:tc>
        <w:tc>
          <w:tcPr>
            <w:tcW w:w="2976" w:type="dxa"/>
          </w:tcPr>
          <w:p w14:paraId="4EA2AD79" w14:textId="77777777" w:rsidR="00914762" w:rsidRDefault="00914762" w:rsidP="00620E8B">
            <w:pPr>
              <w:rPr>
                <w:rFonts w:eastAsia="Arial"/>
                <w:sz w:val="24"/>
                <w:szCs w:val="24"/>
                <w:lang w:eastAsia="en-GB"/>
              </w:rPr>
            </w:pPr>
          </w:p>
          <w:p w14:paraId="227771F8" w14:textId="2CDD79BD" w:rsidR="00620E8B" w:rsidRPr="00FA7165" w:rsidRDefault="00620E8B" w:rsidP="00620E8B">
            <w:pPr>
              <w:rPr>
                <w:rFonts w:eastAsia="Arial"/>
                <w:sz w:val="24"/>
                <w:szCs w:val="24"/>
                <w:lang w:eastAsia="en-GB"/>
              </w:rPr>
            </w:pPr>
            <w:r w:rsidRPr="00FA7165">
              <w:rPr>
                <w:rFonts w:eastAsia="Arial"/>
                <w:sz w:val="24"/>
                <w:szCs w:val="24"/>
                <w:lang w:eastAsia="en-GB"/>
              </w:rPr>
              <w:t>I can identify and prioritise factors which inform my design proposals.</w:t>
            </w:r>
          </w:p>
          <w:p w14:paraId="5B5C0B03" w14:textId="77777777" w:rsidR="00620E8B" w:rsidRPr="00FA7165" w:rsidRDefault="00620E8B" w:rsidP="00620E8B">
            <w:pPr>
              <w:rPr>
                <w:rFonts w:eastAsia="Arial"/>
                <w:sz w:val="24"/>
                <w:szCs w:val="24"/>
                <w:lang w:eastAsia="en-GB"/>
              </w:rPr>
            </w:pPr>
          </w:p>
          <w:p w14:paraId="751F5CB6" w14:textId="77777777" w:rsidR="00620E8B" w:rsidRPr="00FA7165" w:rsidRDefault="00620E8B" w:rsidP="00620E8B">
            <w:pPr>
              <w:rPr>
                <w:rFonts w:eastAsia="Arial"/>
                <w:sz w:val="24"/>
                <w:szCs w:val="24"/>
                <w:lang w:eastAsia="en-GB"/>
              </w:rPr>
            </w:pPr>
            <w:r w:rsidRPr="00FA7165">
              <w:rPr>
                <w:rFonts w:eastAsia="Arial"/>
                <w:sz w:val="24"/>
                <w:szCs w:val="24"/>
                <w:lang w:eastAsia="en-GB"/>
              </w:rPr>
              <w:t xml:space="preserve">I can develop my </w:t>
            </w:r>
            <w:r w:rsidRPr="00C927BF">
              <w:rPr>
                <w:rFonts w:eastAsiaTheme="minorEastAsia"/>
                <w:color w:val="6600CC"/>
                <w:sz w:val="24"/>
                <w:szCs w:val="24"/>
              </w:rPr>
              <w:t>design thinking</w:t>
            </w:r>
            <w:r w:rsidRPr="00FA7165">
              <w:rPr>
                <w:rFonts w:eastAsia="Arial"/>
                <w:color w:val="00B050"/>
                <w:sz w:val="24"/>
                <w:szCs w:val="24"/>
                <w:lang w:eastAsia="en-GB"/>
              </w:rPr>
              <w:t xml:space="preserve"> </w:t>
            </w:r>
            <w:r w:rsidRPr="00FA7165">
              <w:rPr>
                <w:rFonts w:eastAsia="Arial"/>
                <w:sz w:val="24"/>
                <w:szCs w:val="24"/>
                <w:lang w:eastAsia="en-GB"/>
              </w:rPr>
              <w:t>to test and refine my design decisions by responding to success and failure.</w:t>
            </w:r>
          </w:p>
          <w:p w14:paraId="4F349E2A" w14:textId="78F9C26F" w:rsidR="00620E8B" w:rsidRDefault="00620E8B" w:rsidP="00620E8B">
            <w:pPr>
              <w:rPr>
                <w:rFonts w:eastAsia="Arial"/>
                <w:sz w:val="24"/>
                <w:szCs w:val="24"/>
                <w:lang w:eastAsia="en-GB"/>
              </w:rPr>
            </w:pPr>
          </w:p>
          <w:p w14:paraId="20A51077" w14:textId="77777777" w:rsidR="00914762" w:rsidRPr="00FA7165" w:rsidRDefault="00914762" w:rsidP="00620E8B">
            <w:pPr>
              <w:rPr>
                <w:rFonts w:eastAsia="Arial"/>
                <w:sz w:val="24"/>
                <w:szCs w:val="24"/>
                <w:lang w:eastAsia="en-GB"/>
              </w:rPr>
            </w:pPr>
          </w:p>
          <w:p w14:paraId="182BBC60" w14:textId="77777777" w:rsidR="00914762" w:rsidRDefault="00914762" w:rsidP="00620E8B">
            <w:pPr>
              <w:rPr>
                <w:rFonts w:eastAsia="Arial"/>
                <w:sz w:val="24"/>
                <w:szCs w:val="24"/>
                <w:lang w:eastAsia="en-GB"/>
              </w:rPr>
            </w:pPr>
          </w:p>
          <w:p w14:paraId="148F7B60" w14:textId="26EC1418" w:rsidR="00914762" w:rsidRDefault="00914762" w:rsidP="00620E8B">
            <w:pPr>
              <w:rPr>
                <w:rFonts w:eastAsia="Arial"/>
                <w:sz w:val="24"/>
                <w:szCs w:val="24"/>
                <w:lang w:eastAsia="en-GB"/>
              </w:rPr>
            </w:pPr>
          </w:p>
          <w:p w14:paraId="49CBA0FA" w14:textId="77777777" w:rsidR="006F552E" w:rsidRDefault="006F552E" w:rsidP="00620E8B">
            <w:pPr>
              <w:rPr>
                <w:rFonts w:eastAsia="Arial"/>
                <w:sz w:val="24"/>
                <w:szCs w:val="24"/>
                <w:lang w:eastAsia="en-GB"/>
              </w:rPr>
            </w:pPr>
          </w:p>
          <w:p w14:paraId="30A48867" w14:textId="550DFC28" w:rsidR="00620E8B" w:rsidRPr="00FA7165" w:rsidRDefault="00620E8B" w:rsidP="00620E8B">
            <w:pPr>
              <w:rPr>
                <w:rFonts w:eastAsia="Arial"/>
                <w:sz w:val="24"/>
                <w:szCs w:val="24"/>
                <w:lang w:eastAsia="en-GB"/>
              </w:rPr>
            </w:pPr>
            <w:r w:rsidRPr="00FA7165">
              <w:rPr>
                <w:rFonts w:eastAsia="Arial"/>
                <w:sz w:val="24"/>
                <w:szCs w:val="24"/>
                <w:lang w:eastAsia="en-GB"/>
              </w:rPr>
              <w:t xml:space="preserve">I can develop my </w:t>
            </w:r>
            <w:r w:rsidRPr="00C927BF">
              <w:rPr>
                <w:rFonts w:eastAsiaTheme="minorEastAsia"/>
                <w:color w:val="6600CC"/>
                <w:sz w:val="24"/>
                <w:szCs w:val="24"/>
              </w:rPr>
              <w:t>knowledge</w:t>
            </w:r>
            <w:r w:rsidRPr="00FA7165">
              <w:rPr>
                <w:rFonts w:eastAsia="Arial"/>
                <w:color w:val="00B050"/>
                <w:sz w:val="24"/>
                <w:szCs w:val="24"/>
                <w:lang w:eastAsia="en-GB"/>
              </w:rPr>
              <w:t xml:space="preserve"> </w:t>
            </w:r>
            <w:r w:rsidRPr="00FA7165">
              <w:rPr>
                <w:rFonts w:eastAsia="Arial"/>
                <w:sz w:val="24"/>
                <w:szCs w:val="24"/>
                <w:lang w:eastAsia="en-GB"/>
              </w:rPr>
              <w:t xml:space="preserve">and </w:t>
            </w:r>
            <w:r w:rsidRPr="00C927BF">
              <w:rPr>
                <w:rFonts w:eastAsiaTheme="minorEastAsia"/>
                <w:color w:val="6600CC"/>
                <w:sz w:val="24"/>
                <w:szCs w:val="24"/>
              </w:rPr>
              <w:t>skills</w:t>
            </w:r>
            <w:r w:rsidRPr="00FA7165">
              <w:rPr>
                <w:rFonts w:eastAsia="Arial"/>
                <w:color w:val="00B050"/>
                <w:sz w:val="24"/>
                <w:szCs w:val="24"/>
                <w:lang w:eastAsia="en-GB"/>
              </w:rPr>
              <w:t xml:space="preserve"> </w:t>
            </w:r>
            <w:r w:rsidRPr="00FA7165">
              <w:rPr>
                <w:rFonts w:eastAsia="Arial"/>
                <w:sz w:val="24"/>
                <w:szCs w:val="24"/>
                <w:lang w:eastAsia="en-GB"/>
              </w:rPr>
              <w:t>to support and refine my design decisions in order to produce purposeful outcomes.</w:t>
            </w:r>
          </w:p>
          <w:p w14:paraId="33119469" w14:textId="42E83E18" w:rsidR="00620E8B" w:rsidRDefault="00620E8B" w:rsidP="00620E8B">
            <w:pPr>
              <w:rPr>
                <w:rFonts w:eastAsia="Arial"/>
                <w:sz w:val="24"/>
                <w:szCs w:val="24"/>
                <w:lang w:eastAsia="en-GB"/>
              </w:rPr>
            </w:pPr>
          </w:p>
          <w:p w14:paraId="62A2E91F" w14:textId="77777777" w:rsidR="006F552E" w:rsidRPr="00FA7165" w:rsidRDefault="006F552E" w:rsidP="00620E8B">
            <w:pPr>
              <w:rPr>
                <w:rFonts w:eastAsia="Arial"/>
                <w:sz w:val="24"/>
                <w:szCs w:val="24"/>
                <w:lang w:eastAsia="en-GB"/>
              </w:rPr>
            </w:pPr>
          </w:p>
          <w:p w14:paraId="44775470" w14:textId="77777777" w:rsidR="00620E8B" w:rsidRPr="00FA7165" w:rsidRDefault="00620E8B" w:rsidP="00620E8B">
            <w:pPr>
              <w:rPr>
                <w:rFonts w:eastAsia="Arial"/>
                <w:sz w:val="24"/>
                <w:szCs w:val="24"/>
                <w:lang w:eastAsia="en-GB"/>
              </w:rPr>
            </w:pPr>
            <w:r w:rsidRPr="00FA7165">
              <w:rPr>
                <w:rFonts w:eastAsia="Arial"/>
                <w:sz w:val="24"/>
                <w:szCs w:val="24"/>
                <w:lang w:eastAsia="en-GB"/>
              </w:rPr>
              <w:t>I can adopt an iterative process to improve my design proposals, while minimising their negative impact on the environment and society.</w:t>
            </w:r>
          </w:p>
          <w:p w14:paraId="3AEA12D3" w14:textId="77777777" w:rsidR="00620E8B" w:rsidRPr="00FA7165" w:rsidRDefault="00620E8B" w:rsidP="000D2E5C">
            <w:pPr>
              <w:rPr>
                <w:rFonts w:eastAsia="Arial"/>
                <w:lang w:eastAsia="en-GB"/>
              </w:rPr>
            </w:pPr>
          </w:p>
        </w:tc>
        <w:tc>
          <w:tcPr>
            <w:tcW w:w="3119" w:type="dxa"/>
          </w:tcPr>
          <w:p w14:paraId="4E1AB773" w14:textId="77777777" w:rsidR="00914762" w:rsidRDefault="00914762" w:rsidP="00914762">
            <w:pPr>
              <w:rPr>
                <w:rFonts w:eastAsia="Arial"/>
                <w:sz w:val="24"/>
                <w:szCs w:val="24"/>
                <w:lang w:eastAsia="en-GB"/>
              </w:rPr>
            </w:pPr>
          </w:p>
          <w:p w14:paraId="36CDE9ED" w14:textId="06134640" w:rsidR="00914762" w:rsidRPr="00FA7165" w:rsidRDefault="00914762" w:rsidP="00914762">
            <w:pPr>
              <w:rPr>
                <w:rFonts w:eastAsia="Arial"/>
                <w:sz w:val="24"/>
                <w:szCs w:val="24"/>
                <w:lang w:eastAsia="en-GB"/>
              </w:rPr>
            </w:pPr>
            <w:r w:rsidRPr="00FA7165">
              <w:rPr>
                <w:rFonts w:eastAsia="Arial"/>
                <w:sz w:val="24"/>
                <w:szCs w:val="24"/>
                <w:lang w:eastAsia="en-GB"/>
              </w:rPr>
              <w:t>I can prioritise and justify multiple design factors to improve the effectiveness of my design decisions.</w:t>
            </w:r>
          </w:p>
          <w:p w14:paraId="1493FF31" w14:textId="77777777" w:rsidR="00914762" w:rsidRPr="00FA7165" w:rsidRDefault="00914762" w:rsidP="00914762">
            <w:pPr>
              <w:rPr>
                <w:rFonts w:eastAsia="Arial"/>
                <w:sz w:val="24"/>
                <w:szCs w:val="24"/>
                <w:lang w:eastAsia="en-GB"/>
              </w:rPr>
            </w:pPr>
          </w:p>
          <w:p w14:paraId="0CB1C954" w14:textId="77777777" w:rsidR="00914762" w:rsidRPr="00FA7165" w:rsidRDefault="00914762" w:rsidP="00914762">
            <w:pPr>
              <w:rPr>
                <w:rFonts w:eastAsia="Arial"/>
                <w:sz w:val="24"/>
                <w:szCs w:val="24"/>
                <w:lang w:eastAsia="en-GB"/>
              </w:rPr>
            </w:pPr>
            <w:r w:rsidRPr="00FA7165">
              <w:rPr>
                <w:rFonts w:eastAsia="Arial"/>
                <w:sz w:val="24"/>
                <w:szCs w:val="24"/>
                <w:lang w:eastAsia="en-GB"/>
              </w:rPr>
              <w:t xml:space="preserve">I can fluently use </w:t>
            </w:r>
            <w:r w:rsidRPr="00C927BF">
              <w:rPr>
                <w:rFonts w:eastAsiaTheme="minorEastAsia"/>
                <w:color w:val="6600CC"/>
                <w:sz w:val="24"/>
                <w:szCs w:val="24"/>
              </w:rPr>
              <w:t>design thinking</w:t>
            </w:r>
            <w:r w:rsidRPr="00FA7165">
              <w:rPr>
                <w:rFonts w:eastAsia="Arial"/>
                <w:sz w:val="24"/>
                <w:szCs w:val="24"/>
                <w:lang w:eastAsia="en-GB"/>
              </w:rPr>
              <w:t xml:space="preserve">, including my successes and failures, to test and refine my design decisions. </w:t>
            </w:r>
          </w:p>
          <w:p w14:paraId="1B855CC8" w14:textId="6E3B96F0" w:rsidR="00914762" w:rsidRDefault="00914762" w:rsidP="00914762">
            <w:pPr>
              <w:rPr>
                <w:rFonts w:eastAsia="Arial"/>
                <w:sz w:val="24"/>
                <w:szCs w:val="24"/>
                <w:lang w:eastAsia="en-GB"/>
              </w:rPr>
            </w:pPr>
          </w:p>
          <w:p w14:paraId="7F1A7264" w14:textId="77777777" w:rsidR="00914762" w:rsidRPr="00FA7165" w:rsidRDefault="00914762" w:rsidP="00914762">
            <w:pPr>
              <w:rPr>
                <w:rFonts w:eastAsia="Arial"/>
                <w:sz w:val="24"/>
                <w:szCs w:val="24"/>
                <w:lang w:eastAsia="en-GB"/>
              </w:rPr>
            </w:pPr>
          </w:p>
          <w:p w14:paraId="3864A77C" w14:textId="77777777" w:rsidR="00914762" w:rsidRDefault="00914762" w:rsidP="00914762">
            <w:pPr>
              <w:rPr>
                <w:rFonts w:eastAsia="Arial"/>
                <w:sz w:val="24"/>
                <w:szCs w:val="24"/>
                <w:lang w:eastAsia="en-GB"/>
              </w:rPr>
            </w:pPr>
          </w:p>
          <w:p w14:paraId="0D91F18C" w14:textId="22F1AB4B" w:rsidR="00914762" w:rsidRDefault="00914762" w:rsidP="00914762">
            <w:pPr>
              <w:rPr>
                <w:rFonts w:eastAsia="Arial"/>
                <w:sz w:val="24"/>
                <w:szCs w:val="24"/>
                <w:lang w:eastAsia="en-GB"/>
              </w:rPr>
            </w:pPr>
          </w:p>
          <w:p w14:paraId="2C450E3A" w14:textId="77777777" w:rsidR="006F552E" w:rsidRDefault="006F552E" w:rsidP="00914762">
            <w:pPr>
              <w:rPr>
                <w:rFonts w:eastAsia="Arial"/>
                <w:sz w:val="24"/>
                <w:szCs w:val="24"/>
                <w:lang w:eastAsia="en-GB"/>
              </w:rPr>
            </w:pPr>
          </w:p>
          <w:p w14:paraId="66452026" w14:textId="7206E527" w:rsidR="00914762" w:rsidRPr="00FA7165" w:rsidRDefault="00914762" w:rsidP="00914762">
            <w:pPr>
              <w:rPr>
                <w:rFonts w:eastAsia="Arial"/>
                <w:sz w:val="24"/>
                <w:szCs w:val="24"/>
                <w:lang w:eastAsia="en-GB"/>
              </w:rPr>
            </w:pPr>
            <w:r w:rsidRPr="00FA7165">
              <w:rPr>
                <w:rFonts w:eastAsia="Arial"/>
                <w:sz w:val="24"/>
                <w:szCs w:val="24"/>
                <w:lang w:eastAsia="en-GB"/>
              </w:rPr>
              <w:t xml:space="preserve">I can identify when I need to seek out new </w:t>
            </w:r>
            <w:r w:rsidRPr="00C927BF">
              <w:rPr>
                <w:rFonts w:eastAsiaTheme="minorEastAsia"/>
                <w:color w:val="6600CC"/>
                <w:sz w:val="24"/>
                <w:szCs w:val="24"/>
              </w:rPr>
              <w:t>knowledge</w:t>
            </w:r>
            <w:r w:rsidRPr="00FA7165">
              <w:rPr>
                <w:rFonts w:eastAsia="Arial"/>
                <w:color w:val="00B050"/>
                <w:sz w:val="24"/>
                <w:szCs w:val="24"/>
                <w:lang w:eastAsia="en-GB"/>
              </w:rPr>
              <w:t xml:space="preserve"> </w:t>
            </w:r>
            <w:r w:rsidRPr="00FA7165">
              <w:rPr>
                <w:rFonts w:eastAsia="Arial"/>
                <w:sz w:val="24"/>
                <w:szCs w:val="24"/>
                <w:lang w:eastAsia="en-GB"/>
              </w:rPr>
              <w:t xml:space="preserve">and </w:t>
            </w:r>
            <w:r w:rsidRPr="00C927BF">
              <w:rPr>
                <w:rFonts w:eastAsiaTheme="minorEastAsia"/>
                <w:color w:val="6600CC"/>
                <w:sz w:val="24"/>
                <w:szCs w:val="24"/>
              </w:rPr>
              <w:t>skills</w:t>
            </w:r>
            <w:r w:rsidRPr="00FA7165">
              <w:rPr>
                <w:rFonts w:eastAsia="Arial"/>
                <w:color w:val="00B050"/>
                <w:sz w:val="24"/>
                <w:szCs w:val="24"/>
                <w:lang w:eastAsia="en-GB"/>
              </w:rPr>
              <w:t xml:space="preserve"> </w:t>
            </w:r>
            <w:r w:rsidRPr="00FA7165">
              <w:rPr>
                <w:rFonts w:eastAsia="Arial"/>
                <w:sz w:val="24"/>
                <w:szCs w:val="24"/>
                <w:lang w:eastAsia="en-GB"/>
              </w:rPr>
              <w:t>to support and refine my design decisions in order to produce purposeful outcomes.</w:t>
            </w:r>
          </w:p>
          <w:p w14:paraId="04EF3431" w14:textId="0BEA03EB" w:rsidR="00914762" w:rsidRDefault="00914762" w:rsidP="00914762">
            <w:pPr>
              <w:rPr>
                <w:rFonts w:eastAsia="Arial"/>
                <w:sz w:val="24"/>
                <w:szCs w:val="24"/>
                <w:lang w:eastAsia="en-GB"/>
              </w:rPr>
            </w:pPr>
          </w:p>
          <w:p w14:paraId="2BA4FA95" w14:textId="77777777" w:rsidR="006F552E" w:rsidRPr="00FA7165" w:rsidRDefault="006F552E" w:rsidP="00914762">
            <w:pPr>
              <w:rPr>
                <w:rFonts w:eastAsia="Arial"/>
                <w:sz w:val="24"/>
                <w:szCs w:val="24"/>
                <w:lang w:eastAsia="en-GB"/>
              </w:rPr>
            </w:pPr>
          </w:p>
          <w:p w14:paraId="67B1DBDE" w14:textId="793E7CE7" w:rsidR="00914762" w:rsidRDefault="00914762" w:rsidP="00914762">
            <w:pPr>
              <w:rPr>
                <w:rFonts w:eastAsia="Arial"/>
                <w:sz w:val="24"/>
                <w:szCs w:val="24"/>
                <w:lang w:eastAsia="en-GB"/>
              </w:rPr>
            </w:pPr>
            <w:r w:rsidRPr="00FA7165">
              <w:rPr>
                <w:rFonts w:eastAsia="Arial"/>
                <w:sz w:val="24"/>
                <w:szCs w:val="24"/>
                <w:lang w:eastAsia="en-GB"/>
              </w:rPr>
              <w:t>I can use an iterative process naturally which considers both potential intended and unintended consequences of my designs, in order to adapt and justify proposals.</w:t>
            </w:r>
          </w:p>
          <w:p w14:paraId="6D4AACF7" w14:textId="7F1D59C3" w:rsidR="006F552E" w:rsidRDefault="006F552E" w:rsidP="00914762">
            <w:pPr>
              <w:rPr>
                <w:rFonts w:eastAsia="Arial"/>
                <w:sz w:val="24"/>
                <w:szCs w:val="24"/>
                <w:lang w:eastAsia="en-GB"/>
              </w:rPr>
            </w:pPr>
          </w:p>
          <w:p w14:paraId="2409808F" w14:textId="77777777" w:rsidR="006F552E" w:rsidRDefault="006F552E" w:rsidP="00914762">
            <w:pPr>
              <w:rPr>
                <w:rFonts w:eastAsia="Arial"/>
                <w:sz w:val="24"/>
                <w:szCs w:val="24"/>
                <w:lang w:eastAsia="en-GB"/>
              </w:rPr>
            </w:pPr>
          </w:p>
          <w:p w14:paraId="40E10B68" w14:textId="77777777" w:rsidR="00620E8B" w:rsidRPr="00FA7165" w:rsidRDefault="00620E8B" w:rsidP="000D2E5C">
            <w:pPr>
              <w:rPr>
                <w:rFonts w:eastAsia="Arial"/>
                <w:lang w:eastAsia="en-GB"/>
              </w:rPr>
            </w:pPr>
          </w:p>
        </w:tc>
      </w:tr>
      <w:tr w:rsidR="00620E8B" w:rsidRPr="00F971B1" w14:paraId="36935188" w14:textId="77777777" w:rsidTr="00914762">
        <w:tc>
          <w:tcPr>
            <w:tcW w:w="2689" w:type="dxa"/>
            <w:vMerge/>
          </w:tcPr>
          <w:p w14:paraId="4506FB23" w14:textId="77777777" w:rsidR="00620E8B" w:rsidRPr="00787F86" w:rsidRDefault="00620E8B" w:rsidP="0012195B">
            <w:pPr>
              <w:pStyle w:val="Curriculumbodytext"/>
              <w:rPr>
                <w:rFonts w:eastAsia="Arial"/>
                <w:b/>
                <w:lang w:eastAsia="en-GB"/>
              </w:rPr>
            </w:pPr>
          </w:p>
        </w:tc>
        <w:tc>
          <w:tcPr>
            <w:tcW w:w="2835" w:type="dxa"/>
            <w:vMerge/>
          </w:tcPr>
          <w:p w14:paraId="37DD48C1" w14:textId="77777777" w:rsidR="00620E8B" w:rsidRPr="00787F86" w:rsidRDefault="00620E8B" w:rsidP="00771E38">
            <w:pPr>
              <w:pStyle w:val="Curriculumbodytext"/>
              <w:rPr>
                <w:rFonts w:eastAsia="Arial"/>
                <w:b/>
                <w:lang w:eastAsia="en-GB"/>
              </w:rPr>
            </w:pPr>
          </w:p>
        </w:tc>
        <w:tc>
          <w:tcPr>
            <w:tcW w:w="2835" w:type="dxa"/>
          </w:tcPr>
          <w:p w14:paraId="2BD134A9" w14:textId="77777777" w:rsidR="006F552E" w:rsidRDefault="006F552E" w:rsidP="00914762">
            <w:pPr>
              <w:rPr>
                <w:rFonts w:eastAsia="Arial"/>
                <w:sz w:val="24"/>
                <w:szCs w:val="24"/>
                <w:lang w:eastAsia="en-GB"/>
              </w:rPr>
            </w:pPr>
          </w:p>
          <w:p w14:paraId="23BE486A" w14:textId="15CE70FC" w:rsidR="00914762" w:rsidRPr="00FA7165" w:rsidRDefault="00914762" w:rsidP="00914762">
            <w:pPr>
              <w:rPr>
                <w:rFonts w:eastAsia="Arial"/>
                <w:sz w:val="24"/>
                <w:szCs w:val="24"/>
                <w:lang w:eastAsia="en-GB"/>
              </w:rPr>
            </w:pPr>
            <w:r w:rsidRPr="00FA7165">
              <w:rPr>
                <w:rFonts w:eastAsia="Arial"/>
                <w:sz w:val="24"/>
                <w:szCs w:val="24"/>
                <w:lang w:eastAsia="en-GB"/>
              </w:rPr>
              <w:t>I can use design communication methods to develop and present ideas, and respond to feedback.</w:t>
            </w:r>
          </w:p>
          <w:p w14:paraId="3F3CE230" w14:textId="77777777" w:rsidR="00620E8B" w:rsidRPr="00FA7165" w:rsidRDefault="00620E8B" w:rsidP="00914762">
            <w:pPr>
              <w:rPr>
                <w:rFonts w:eastAsia="Arial"/>
                <w:lang w:eastAsia="en-GB"/>
              </w:rPr>
            </w:pPr>
          </w:p>
        </w:tc>
        <w:tc>
          <w:tcPr>
            <w:tcW w:w="2976" w:type="dxa"/>
          </w:tcPr>
          <w:p w14:paraId="28FDD271" w14:textId="77777777" w:rsidR="006F552E" w:rsidRDefault="006F552E" w:rsidP="00914762">
            <w:pPr>
              <w:rPr>
                <w:rFonts w:eastAsia="Arial"/>
                <w:sz w:val="24"/>
                <w:szCs w:val="24"/>
                <w:lang w:eastAsia="en-GB"/>
              </w:rPr>
            </w:pPr>
          </w:p>
          <w:p w14:paraId="447FE1D9" w14:textId="1BABCDAB" w:rsidR="00914762" w:rsidRPr="00FA7165" w:rsidRDefault="00914762" w:rsidP="00914762">
            <w:pPr>
              <w:rPr>
                <w:rFonts w:eastAsia="Arial"/>
                <w:sz w:val="24"/>
                <w:szCs w:val="24"/>
                <w:lang w:eastAsia="en-GB"/>
              </w:rPr>
            </w:pPr>
            <w:r w:rsidRPr="00FA7165">
              <w:rPr>
                <w:rFonts w:eastAsia="Arial"/>
                <w:sz w:val="24"/>
                <w:szCs w:val="24"/>
                <w:lang w:eastAsia="en-GB"/>
              </w:rPr>
              <w:t>I can use a variety of design communication methods and techniques to develop and present ideas clearly, and can respond constructively to feedback.</w:t>
            </w:r>
          </w:p>
          <w:p w14:paraId="1DBE2F9E" w14:textId="77777777" w:rsidR="00620E8B" w:rsidRPr="00FA7165" w:rsidRDefault="00620E8B" w:rsidP="000D2E5C">
            <w:pPr>
              <w:rPr>
                <w:rFonts w:eastAsia="Arial"/>
                <w:lang w:eastAsia="en-GB"/>
              </w:rPr>
            </w:pPr>
          </w:p>
        </w:tc>
        <w:tc>
          <w:tcPr>
            <w:tcW w:w="3119" w:type="dxa"/>
          </w:tcPr>
          <w:p w14:paraId="442DF6CE" w14:textId="77777777" w:rsidR="006F552E" w:rsidRDefault="006F552E" w:rsidP="00914762">
            <w:pPr>
              <w:rPr>
                <w:rFonts w:eastAsia="Arial"/>
                <w:sz w:val="24"/>
                <w:szCs w:val="24"/>
                <w:lang w:eastAsia="en-GB"/>
              </w:rPr>
            </w:pPr>
          </w:p>
          <w:p w14:paraId="03D033B8" w14:textId="67730FB1" w:rsidR="00914762" w:rsidRPr="00FA7165" w:rsidRDefault="00914762" w:rsidP="00914762">
            <w:pPr>
              <w:rPr>
                <w:rFonts w:eastAsia="Arial"/>
                <w:sz w:val="24"/>
                <w:szCs w:val="24"/>
                <w:lang w:eastAsia="en-GB"/>
              </w:rPr>
            </w:pPr>
            <w:r w:rsidRPr="00FA7165">
              <w:rPr>
                <w:rFonts w:eastAsia="Arial"/>
                <w:sz w:val="24"/>
                <w:szCs w:val="24"/>
                <w:lang w:eastAsia="en-GB"/>
              </w:rPr>
              <w:t>I can independently select and apply appropriate communication methods to develop and present my ideas fluently.</w:t>
            </w:r>
          </w:p>
          <w:p w14:paraId="71A0B5B7" w14:textId="1BDC8572" w:rsidR="00914762" w:rsidRDefault="00914762" w:rsidP="00914762">
            <w:pPr>
              <w:rPr>
                <w:rFonts w:eastAsia="Arial"/>
                <w:sz w:val="24"/>
                <w:szCs w:val="24"/>
                <w:lang w:eastAsia="en-GB"/>
              </w:rPr>
            </w:pPr>
          </w:p>
          <w:p w14:paraId="75F829FF" w14:textId="77777777" w:rsidR="006F552E" w:rsidRPr="00FA7165" w:rsidRDefault="006F552E" w:rsidP="00914762">
            <w:pPr>
              <w:rPr>
                <w:rFonts w:eastAsia="Arial"/>
                <w:sz w:val="24"/>
                <w:szCs w:val="24"/>
                <w:lang w:eastAsia="en-GB"/>
              </w:rPr>
            </w:pPr>
          </w:p>
          <w:p w14:paraId="3269098B" w14:textId="1D034F35" w:rsidR="00914762" w:rsidRDefault="00914762" w:rsidP="00914762">
            <w:pPr>
              <w:rPr>
                <w:rFonts w:eastAsia="Arial"/>
                <w:sz w:val="24"/>
                <w:szCs w:val="24"/>
                <w:lang w:eastAsia="en-GB"/>
              </w:rPr>
            </w:pPr>
            <w:r w:rsidRPr="00FA7165">
              <w:rPr>
                <w:rFonts w:eastAsia="Arial"/>
                <w:sz w:val="24"/>
                <w:szCs w:val="24"/>
                <w:lang w:eastAsia="en-GB"/>
              </w:rPr>
              <w:t xml:space="preserve">I can engage with feedback from different audiences and respond constructively to it.  </w:t>
            </w:r>
          </w:p>
          <w:p w14:paraId="23026C56" w14:textId="28203BDC" w:rsidR="006F552E" w:rsidRDefault="006F552E" w:rsidP="00914762">
            <w:pPr>
              <w:rPr>
                <w:rFonts w:eastAsia="Arial"/>
                <w:sz w:val="24"/>
                <w:szCs w:val="24"/>
                <w:lang w:eastAsia="en-GB"/>
              </w:rPr>
            </w:pPr>
          </w:p>
          <w:p w14:paraId="77A53AB0" w14:textId="77777777" w:rsidR="006F552E" w:rsidRPr="00FA7165" w:rsidRDefault="006F552E" w:rsidP="00914762">
            <w:pPr>
              <w:rPr>
                <w:rFonts w:eastAsia="Arial"/>
                <w:sz w:val="24"/>
                <w:szCs w:val="24"/>
                <w:lang w:eastAsia="en-GB"/>
              </w:rPr>
            </w:pPr>
          </w:p>
          <w:p w14:paraId="2435949F" w14:textId="6F6FEA2C" w:rsidR="00914762" w:rsidRPr="00FA7165" w:rsidRDefault="00914762" w:rsidP="000D2E5C">
            <w:pPr>
              <w:rPr>
                <w:rFonts w:eastAsia="Arial"/>
                <w:lang w:eastAsia="en-GB"/>
              </w:rPr>
            </w:pPr>
          </w:p>
        </w:tc>
      </w:tr>
      <w:tr w:rsidR="00620E8B" w:rsidRPr="00F971B1" w14:paraId="1C9524CD" w14:textId="77777777" w:rsidTr="00914762">
        <w:tc>
          <w:tcPr>
            <w:tcW w:w="2689" w:type="dxa"/>
            <w:vMerge/>
          </w:tcPr>
          <w:p w14:paraId="031B041A" w14:textId="77777777" w:rsidR="00620E8B" w:rsidRPr="00787F86" w:rsidRDefault="00620E8B" w:rsidP="0012195B">
            <w:pPr>
              <w:pStyle w:val="Curriculumbodytext"/>
              <w:rPr>
                <w:rFonts w:eastAsia="Arial"/>
                <w:b/>
                <w:lang w:eastAsia="en-GB"/>
              </w:rPr>
            </w:pPr>
          </w:p>
        </w:tc>
        <w:tc>
          <w:tcPr>
            <w:tcW w:w="2835" w:type="dxa"/>
            <w:vMerge/>
          </w:tcPr>
          <w:p w14:paraId="3E790534" w14:textId="77777777" w:rsidR="00620E8B" w:rsidRPr="00787F86" w:rsidRDefault="00620E8B" w:rsidP="00771E38">
            <w:pPr>
              <w:pStyle w:val="Curriculumbodytext"/>
              <w:rPr>
                <w:rFonts w:eastAsia="Arial"/>
                <w:b/>
                <w:lang w:eastAsia="en-GB"/>
              </w:rPr>
            </w:pPr>
          </w:p>
        </w:tc>
        <w:tc>
          <w:tcPr>
            <w:tcW w:w="2835" w:type="dxa"/>
          </w:tcPr>
          <w:p w14:paraId="72D8839E" w14:textId="77777777" w:rsidR="006F552E" w:rsidRDefault="006F552E" w:rsidP="00914762">
            <w:pPr>
              <w:rPr>
                <w:rFonts w:eastAsia="Arial"/>
                <w:sz w:val="24"/>
                <w:szCs w:val="24"/>
                <w:lang w:eastAsia="en-GB"/>
              </w:rPr>
            </w:pPr>
          </w:p>
          <w:p w14:paraId="2C500296" w14:textId="2A3FF64C" w:rsidR="00914762" w:rsidRPr="00FA7165" w:rsidRDefault="00914762" w:rsidP="00914762">
            <w:pPr>
              <w:rPr>
                <w:rFonts w:eastAsia="Arial"/>
                <w:sz w:val="24"/>
                <w:szCs w:val="24"/>
                <w:lang w:eastAsia="en-GB"/>
              </w:rPr>
            </w:pPr>
            <w:r w:rsidRPr="00FA7165">
              <w:rPr>
                <w:rFonts w:eastAsia="Arial"/>
                <w:sz w:val="24"/>
                <w:szCs w:val="24"/>
                <w:lang w:eastAsia="en-GB"/>
              </w:rPr>
              <w:t>I can combine component parts, materials and processes to achieve functionality and improve the effectiveness of my outcomes.</w:t>
            </w:r>
          </w:p>
          <w:p w14:paraId="43C978BB" w14:textId="77777777" w:rsidR="00620E8B" w:rsidRPr="00FA7165" w:rsidRDefault="00620E8B" w:rsidP="00914762">
            <w:pPr>
              <w:rPr>
                <w:rFonts w:eastAsia="Arial"/>
                <w:lang w:eastAsia="en-GB"/>
              </w:rPr>
            </w:pPr>
          </w:p>
        </w:tc>
        <w:tc>
          <w:tcPr>
            <w:tcW w:w="2976" w:type="dxa"/>
          </w:tcPr>
          <w:p w14:paraId="59889BD1" w14:textId="77777777" w:rsidR="006F552E" w:rsidRDefault="006F552E" w:rsidP="00914762">
            <w:pPr>
              <w:pStyle w:val="paragraphscxw159013482"/>
              <w:spacing w:before="0" w:beforeAutospacing="0" w:after="0" w:afterAutospacing="0"/>
              <w:textAlignment w:val="baseline"/>
              <w:rPr>
                <w:rFonts w:ascii="Arial" w:eastAsia="Arial" w:hAnsi="Arial" w:cs="Arial"/>
                <w:sz w:val="24"/>
                <w:szCs w:val="24"/>
                <w:lang w:bidi="ar-SA"/>
              </w:rPr>
            </w:pPr>
          </w:p>
          <w:p w14:paraId="1980F740" w14:textId="5A466474" w:rsidR="00914762" w:rsidRPr="00FA7165" w:rsidRDefault="00914762" w:rsidP="00914762">
            <w:pPr>
              <w:pStyle w:val="paragraphscxw159013482"/>
              <w:spacing w:before="0" w:beforeAutospacing="0" w:after="0" w:afterAutospacing="0"/>
              <w:textAlignment w:val="baseline"/>
              <w:rPr>
                <w:rFonts w:ascii="Arial" w:eastAsia="Arial" w:hAnsi="Arial" w:cs="Arial"/>
                <w:sz w:val="24"/>
                <w:szCs w:val="24"/>
                <w:lang w:bidi="ar-SA"/>
              </w:rPr>
            </w:pPr>
            <w:r w:rsidRPr="00FA7165">
              <w:rPr>
                <w:rFonts w:ascii="Arial" w:eastAsia="Arial" w:hAnsi="Arial" w:cs="Arial"/>
                <w:sz w:val="24"/>
                <w:szCs w:val="24"/>
                <w:lang w:bidi="ar-SA"/>
              </w:rPr>
              <w:t>I can investigate, evaluate, select and combine component parts, materials or processes to improve the functionality and effectiveness of my outcomes.</w:t>
            </w:r>
          </w:p>
          <w:p w14:paraId="23296A70" w14:textId="77777777" w:rsidR="00620E8B" w:rsidRPr="00FA7165" w:rsidRDefault="00620E8B" w:rsidP="000D2E5C">
            <w:pPr>
              <w:rPr>
                <w:rFonts w:eastAsia="Arial"/>
                <w:lang w:eastAsia="en-GB"/>
              </w:rPr>
            </w:pPr>
          </w:p>
        </w:tc>
        <w:tc>
          <w:tcPr>
            <w:tcW w:w="3119" w:type="dxa"/>
          </w:tcPr>
          <w:p w14:paraId="15CF20D4" w14:textId="77777777" w:rsidR="006F552E" w:rsidRDefault="006F552E" w:rsidP="00914762">
            <w:pPr>
              <w:rPr>
                <w:rFonts w:eastAsia="Arial"/>
                <w:sz w:val="24"/>
                <w:szCs w:val="24"/>
                <w:lang w:eastAsia="en-GB"/>
              </w:rPr>
            </w:pPr>
          </w:p>
          <w:p w14:paraId="69235A52" w14:textId="2D0AE3BA" w:rsidR="00914762" w:rsidRPr="00FA7165" w:rsidRDefault="00914762" w:rsidP="00914762">
            <w:pPr>
              <w:rPr>
                <w:rFonts w:eastAsia="Arial"/>
                <w:sz w:val="24"/>
                <w:szCs w:val="24"/>
                <w:lang w:eastAsia="en-GB"/>
              </w:rPr>
            </w:pPr>
            <w:r w:rsidRPr="00FA7165">
              <w:rPr>
                <w:rFonts w:eastAsia="Arial"/>
                <w:sz w:val="24"/>
                <w:szCs w:val="24"/>
                <w:lang w:eastAsia="en-GB"/>
              </w:rPr>
              <w:t>I can independently select, justify and combine component parts, materials and processes to improve functionality and can evaluate their impact on the effectiveness of my outcomes.</w:t>
            </w:r>
          </w:p>
          <w:p w14:paraId="06E50FA0" w14:textId="77777777" w:rsidR="00620E8B" w:rsidRPr="00FA7165" w:rsidRDefault="00620E8B" w:rsidP="000D2E5C">
            <w:pPr>
              <w:rPr>
                <w:rFonts w:eastAsia="Arial"/>
                <w:lang w:eastAsia="en-GB"/>
              </w:rPr>
            </w:pPr>
          </w:p>
        </w:tc>
      </w:tr>
      <w:tr w:rsidR="00620E8B" w:rsidRPr="00F971B1" w14:paraId="5BB3E053" w14:textId="77777777" w:rsidTr="00914762">
        <w:tc>
          <w:tcPr>
            <w:tcW w:w="2689" w:type="dxa"/>
            <w:vMerge/>
            <w:tcBorders>
              <w:bottom w:val="single" w:sz="4" w:space="0" w:color="auto"/>
            </w:tcBorders>
          </w:tcPr>
          <w:p w14:paraId="4AB8372C" w14:textId="72079B4B" w:rsidR="00620E8B" w:rsidRPr="00787F86" w:rsidRDefault="00620E8B" w:rsidP="0012195B">
            <w:pPr>
              <w:pStyle w:val="Curriculumbodytext"/>
              <w:rPr>
                <w:sz w:val="24"/>
                <w:szCs w:val="24"/>
                <w:lang w:eastAsia="en-GB"/>
              </w:rPr>
            </w:pPr>
          </w:p>
        </w:tc>
        <w:tc>
          <w:tcPr>
            <w:tcW w:w="2835" w:type="dxa"/>
            <w:vMerge/>
          </w:tcPr>
          <w:p w14:paraId="18298135" w14:textId="01BDB968" w:rsidR="00620E8B" w:rsidRPr="00787F86" w:rsidRDefault="00620E8B" w:rsidP="00771E38">
            <w:pPr>
              <w:pStyle w:val="Curriculumbodytext"/>
              <w:rPr>
                <w:sz w:val="24"/>
                <w:szCs w:val="24"/>
                <w:lang w:eastAsia="en-GB"/>
              </w:rPr>
            </w:pPr>
          </w:p>
        </w:tc>
        <w:tc>
          <w:tcPr>
            <w:tcW w:w="2835" w:type="dxa"/>
          </w:tcPr>
          <w:p w14:paraId="05CD0EB5" w14:textId="77777777" w:rsidR="006F552E" w:rsidRDefault="006F552E" w:rsidP="00914762">
            <w:pPr>
              <w:rPr>
                <w:rFonts w:eastAsia="Arial"/>
                <w:sz w:val="24"/>
                <w:szCs w:val="24"/>
                <w:lang w:eastAsia="en-GB"/>
              </w:rPr>
            </w:pPr>
          </w:p>
          <w:p w14:paraId="36DFC97D" w14:textId="3BF6CAC0" w:rsidR="00620E8B" w:rsidRPr="00FA7165" w:rsidRDefault="00620E8B" w:rsidP="00914762">
            <w:pPr>
              <w:rPr>
                <w:rFonts w:eastAsia="Arial"/>
                <w:sz w:val="24"/>
                <w:szCs w:val="24"/>
                <w:lang w:eastAsia="en-GB"/>
              </w:rPr>
            </w:pPr>
            <w:r w:rsidRPr="00FA7165">
              <w:rPr>
                <w:rFonts w:eastAsia="Arial"/>
                <w:sz w:val="24"/>
                <w:szCs w:val="24"/>
                <w:lang w:eastAsia="en-GB"/>
              </w:rPr>
              <w:t>I can select and safely use appropriate tools, materials and equipment to construct purposeful outcomes.</w:t>
            </w:r>
          </w:p>
          <w:p w14:paraId="42419C46" w14:textId="01BECDD5" w:rsidR="00620E8B" w:rsidRDefault="00620E8B" w:rsidP="00914762">
            <w:pPr>
              <w:rPr>
                <w:rFonts w:eastAsia="Arial"/>
                <w:sz w:val="24"/>
                <w:szCs w:val="24"/>
                <w:lang w:eastAsia="en-GB"/>
              </w:rPr>
            </w:pPr>
          </w:p>
          <w:p w14:paraId="0FEB19F5" w14:textId="77777777" w:rsidR="006F552E" w:rsidRPr="00FA7165" w:rsidRDefault="006F552E" w:rsidP="00914762">
            <w:pPr>
              <w:rPr>
                <w:rFonts w:eastAsia="Arial"/>
                <w:sz w:val="24"/>
                <w:szCs w:val="24"/>
                <w:lang w:eastAsia="en-GB"/>
              </w:rPr>
            </w:pPr>
          </w:p>
          <w:p w14:paraId="6A14F76E" w14:textId="77777777" w:rsidR="00620E8B" w:rsidRPr="00FA7165" w:rsidRDefault="00620E8B" w:rsidP="00914762">
            <w:pPr>
              <w:rPr>
                <w:rFonts w:eastAsia="Arial"/>
                <w:sz w:val="24"/>
                <w:szCs w:val="24"/>
                <w:lang w:eastAsia="en-GB"/>
              </w:rPr>
            </w:pPr>
            <w:r w:rsidRPr="00FA7165">
              <w:rPr>
                <w:rFonts w:eastAsia="Arial"/>
                <w:sz w:val="24"/>
                <w:szCs w:val="24"/>
                <w:lang w:eastAsia="en-GB"/>
              </w:rPr>
              <w:t>I can use prototyping as a link between my designing and making.</w:t>
            </w:r>
          </w:p>
          <w:p w14:paraId="4165142C" w14:textId="3B74EEAD" w:rsidR="00620E8B" w:rsidRDefault="00620E8B" w:rsidP="00914762">
            <w:pPr>
              <w:rPr>
                <w:rFonts w:eastAsia="Arial"/>
                <w:sz w:val="24"/>
                <w:szCs w:val="24"/>
                <w:lang w:eastAsia="en-GB"/>
              </w:rPr>
            </w:pPr>
          </w:p>
          <w:p w14:paraId="0FF53E7D" w14:textId="77777777" w:rsidR="006F552E" w:rsidRPr="00FA7165" w:rsidRDefault="006F552E" w:rsidP="00914762">
            <w:pPr>
              <w:rPr>
                <w:rFonts w:eastAsia="Arial"/>
                <w:sz w:val="24"/>
                <w:szCs w:val="24"/>
                <w:lang w:eastAsia="en-GB"/>
              </w:rPr>
            </w:pPr>
          </w:p>
          <w:p w14:paraId="5DC3B453" w14:textId="77777777" w:rsidR="00620E8B" w:rsidRPr="00FA7165" w:rsidRDefault="00620E8B" w:rsidP="00914762">
            <w:pPr>
              <w:rPr>
                <w:rFonts w:eastAsia="Arial"/>
                <w:sz w:val="24"/>
                <w:szCs w:val="24"/>
                <w:lang w:eastAsia="en-GB"/>
              </w:rPr>
            </w:pPr>
            <w:r w:rsidRPr="00FA7165">
              <w:rPr>
                <w:rFonts w:eastAsia="Arial"/>
                <w:sz w:val="24"/>
                <w:szCs w:val="24"/>
                <w:lang w:eastAsia="en-GB"/>
              </w:rPr>
              <w:t>I can take into account the impact my making may have on the environment.</w:t>
            </w:r>
          </w:p>
          <w:p w14:paraId="0B4E8927" w14:textId="77777777" w:rsidR="00620E8B" w:rsidRPr="00FA7165" w:rsidRDefault="00620E8B" w:rsidP="00914762">
            <w:pPr>
              <w:pStyle w:val="Humanitiesheading3"/>
              <w:rPr>
                <w:color w:val="auto"/>
                <w:sz w:val="24"/>
                <w:szCs w:val="24"/>
                <w:lang w:eastAsia="en-GB"/>
              </w:rPr>
            </w:pPr>
          </w:p>
        </w:tc>
        <w:tc>
          <w:tcPr>
            <w:tcW w:w="2976" w:type="dxa"/>
          </w:tcPr>
          <w:p w14:paraId="0152E59E" w14:textId="77777777" w:rsidR="006F552E" w:rsidRDefault="006F552E" w:rsidP="000D2E5C">
            <w:pPr>
              <w:rPr>
                <w:rFonts w:eastAsia="Arial"/>
                <w:sz w:val="24"/>
                <w:szCs w:val="24"/>
                <w:lang w:eastAsia="en-GB"/>
              </w:rPr>
            </w:pPr>
          </w:p>
          <w:p w14:paraId="2EFAD609" w14:textId="440B51EE" w:rsidR="00620E8B" w:rsidRPr="00FA7165" w:rsidRDefault="00620E8B" w:rsidP="000D2E5C">
            <w:pPr>
              <w:rPr>
                <w:rFonts w:eastAsia="Arial"/>
                <w:sz w:val="24"/>
                <w:szCs w:val="24"/>
                <w:lang w:eastAsia="en-GB"/>
              </w:rPr>
            </w:pPr>
            <w:r w:rsidRPr="00FA7165">
              <w:rPr>
                <w:rFonts w:eastAsia="Arial"/>
                <w:sz w:val="24"/>
                <w:szCs w:val="24"/>
                <w:lang w:eastAsia="en-GB"/>
              </w:rPr>
              <w:t xml:space="preserve">I can select and safely use specialist </w:t>
            </w:r>
            <w:r w:rsidRPr="00C927BF">
              <w:rPr>
                <w:rFonts w:eastAsiaTheme="minorEastAsia"/>
                <w:color w:val="6600CC"/>
                <w:sz w:val="24"/>
                <w:szCs w:val="24"/>
              </w:rPr>
              <w:t>tools and techniques</w:t>
            </w:r>
            <w:r w:rsidRPr="00FA7165">
              <w:rPr>
                <w:rFonts w:eastAsia="Arial"/>
                <w:color w:val="00B050"/>
                <w:sz w:val="24"/>
                <w:szCs w:val="24"/>
                <w:lang w:eastAsia="en-GB"/>
              </w:rPr>
              <w:t xml:space="preserve"> </w:t>
            </w:r>
            <w:r w:rsidRPr="00FA7165">
              <w:rPr>
                <w:rFonts w:eastAsia="Arial"/>
                <w:sz w:val="24"/>
                <w:szCs w:val="24"/>
                <w:lang w:eastAsia="en-GB"/>
              </w:rPr>
              <w:t>in order to develop and construct my outcomes.</w:t>
            </w:r>
          </w:p>
          <w:p w14:paraId="67F1D323" w14:textId="3063CC67" w:rsidR="00620E8B" w:rsidRDefault="00620E8B" w:rsidP="000D2E5C">
            <w:pPr>
              <w:rPr>
                <w:rFonts w:eastAsia="Arial"/>
                <w:sz w:val="24"/>
                <w:szCs w:val="24"/>
                <w:lang w:eastAsia="en-GB"/>
              </w:rPr>
            </w:pPr>
          </w:p>
          <w:p w14:paraId="7FA5469C" w14:textId="77777777" w:rsidR="006F552E" w:rsidRPr="00FA7165" w:rsidRDefault="006F552E" w:rsidP="000D2E5C">
            <w:pPr>
              <w:rPr>
                <w:rFonts w:eastAsia="Arial"/>
                <w:sz w:val="24"/>
                <w:szCs w:val="24"/>
                <w:lang w:eastAsia="en-GB"/>
              </w:rPr>
            </w:pPr>
          </w:p>
          <w:p w14:paraId="433DC493" w14:textId="77777777" w:rsidR="00620E8B" w:rsidRPr="00FA7165" w:rsidRDefault="00620E8B" w:rsidP="000D2E5C">
            <w:pPr>
              <w:rPr>
                <w:rFonts w:eastAsia="Arial"/>
                <w:sz w:val="24"/>
                <w:szCs w:val="24"/>
                <w:lang w:eastAsia="en-GB"/>
              </w:rPr>
            </w:pPr>
            <w:r w:rsidRPr="00FA7165">
              <w:rPr>
                <w:rFonts w:eastAsia="Arial"/>
                <w:sz w:val="24"/>
                <w:szCs w:val="24"/>
                <w:lang w:eastAsia="en-GB"/>
              </w:rPr>
              <w:t>I can use prototyping techniques to test ideas and support my making.</w:t>
            </w:r>
          </w:p>
          <w:p w14:paraId="4B0BE6F5" w14:textId="4F647D91" w:rsidR="00620E8B" w:rsidRDefault="00620E8B" w:rsidP="000D2E5C">
            <w:pPr>
              <w:rPr>
                <w:rFonts w:eastAsia="Arial"/>
                <w:sz w:val="24"/>
                <w:szCs w:val="24"/>
                <w:lang w:eastAsia="en-GB"/>
              </w:rPr>
            </w:pPr>
          </w:p>
          <w:p w14:paraId="5D31FBB7" w14:textId="77777777" w:rsidR="006F552E" w:rsidRPr="00FA7165" w:rsidRDefault="006F552E" w:rsidP="000D2E5C">
            <w:pPr>
              <w:rPr>
                <w:rFonts w:eastAsia="Arial"/>
                <w:sz w:val="24"/>
                <w:szCs w:val="24"/>
                <w:lang w:eastAsia="en-GB"/>
              </w:rPr>
            </w:pPr>
          </w:p>
          <w:p w14:paraId="22A8315A" w14:textId="77777777" w:rsidR="00620E8B" w:rsidRPr="00FA7165" w:rsidRDefault="00620E8B" w:rsidP="000D2E5C">
            <w:pPr>
              <w:rPr>
                <w:rFonts w:eastAsia="Arial"/>
                <w:sz w:val="24"/>
                <w:szCs w:val="24"/>
                <w:lang w:eastAsia="en-GB"/>
              </w:rPr>
            </w:pPr>
            <w:r w:rsidRPr="00FA7165">
              <w:rPr>
                <w:rFonts w:eastAsia="Arial"/>
                <w:sz w:val="24"/>
                <w:szCs w:val="24"/>
                <w:lang w:eastAsia="en-GB"/>
              </w:rPr>
              <w:t xml:space="preserve">I can use my making </w:t>
            </w:r>
            <w:r w:rsidRPr="00C927BF">
              <w:rPr>
                <w:rFonts w:eastAsiaTheme="minorEastAsia"/>
                <w:color w:val="6600CC"/>
                <w:sz w:val="24"/>
                <w:szCs w:val="24"/>
              </w:rPr>
              <w:t>skills</w:t>
            </w:r>
            <w:r w:rsidRPr="00FA7165">
              <w:rPr>
                <w:rFonts w:eastAsia="Arial"/>
                <w:color w:val="00B050"/>
                <w:sz w:val="24"/>
                <w:szCs w:val="24"/>
                <w:lang w:eastAsia="en-GB"/>
              </w:rPr>
              <w:t xml:space="preserve"> </w:t>
            </w:r>
            <w:r w:rsidRPr="00FA7165">
              <w:rPr>
                <w:rFonts w:eastAsia="Arial"/>
                <w:sz w:val="24"/>
                <w:szCs w:val="24"/>
                <w:lang w:eastAsia="en-GB"/>
              </w:rPr>
              <w:t xml:space="preserve">and </w:t>
            </w:r>
            <w:r w:rsidRPr="00C927BF">
              <w:rPr>
                <w:rFonts w:eastAsiaTheme="minorEastAsia"/>
                <w:color w:val="6600CC"/>
                <w:sz w:val="24"/>
                <w:szCs w:val="24"/>
              </w:rPr>
              <w:t>knowledge</w:t>
            </w:r>
            <w:r w:rsidRPr="00FA7165">
              <w:rPr>
                <w:rFonts w:eastAsia="Arial"/>
                <w:color w:val="00B050"/>
                <w:sz w:val="24"/>
                <w:szCs w:val="24"/>
                <w:lang w:eastAsia="en-GB"/>
              </w:rPr>
              <w:t xml:space="preserve"> </w:t>
            </w:r>
            <w:r w:rsidRPr="00FA7165">
              <w:rPr>
                <w:rFonts w:eastAsia="Arial"/>
                <w:sz w:val="24"/>
                <w:szCs w:val="24"/>
                <w:lang w:eastAsia="en-GB"/>
              </w:rPr>
              <w:t>of materials to produce high-quality and purposeful outcomes.</w:t>
            </w:r>
          </w:p>
          <w:p w14:paraId="297A1633" w14:textId="388D4E63" w:rsidR="00620E8B" w:rsidRDefault="00620E8B" w:rsidP="000D2E5C">
            <w:pPr>
              <w:rPr>
                <w:rFonts w:eastAsia="Arial"/>
                <w:sz w:val="24"/>
                <w:szCs w:val="24"/>
                <w:lang w:eastAsia="en-GB"/>
              </w:rPr>
            </w:pPr>
          </w:p>
          <w:p w14:paraId="2004F7F2" w14:textId="226A01B6" w:rsidR="006F552E" w:rsidRDefault="006F552E" w:rsidP="000D2E5C">
            <w:pPr>
              <w:rPr>
                <w:rFonts w:eastAsia="Arial"/>
                <w:sz w:val="24"/>
                <w:szCs w:val="24"/>
                <w:lang w:eastAsia="en-GB"/>
              </w:rPr>
            </w:pPr>
          </w:p>
          <w:p w14:paraId="57D05AA3" w14:textId="0A76B0AF" w:rsidR="006F552E" w:rsidRDefault="006F552E" w:rsidP="000D2E5C">
            <w:pPr>
              <w:rPr>
                <w:rFonts w:eastAsia="Arial"/>
                <w:sz w:val="24"/>
                <w:szCs w:val="24"/>
                <w:lang w:eastAsia="en-GB"/>
              </w:rPr>
            </w:pPr>
          </w:p>
          <w:p w14:paraId="0664D363" w14:textId="4326116E" w:rsidR="006F552E" w:rsidRDefault="006F552E" w:rsidP="000D2E5C">
            <w:pPr>
              <w:rPr>
                <w:rFonts w:eastAsia="Arial"/>
                <w:sz w:val="24"/>
                <w:szCs w:val="24"/>
                <w:lang w:eastAsia="en-GB"/>
              </w:rPr>
            </w:pPr>
          </w:p>
          <w:p w14:paraId="26778F3D" w14:textId="4984DC95" w:rsidR="006F552E" w:rsidRDefault="006F552E" w:rsidP="000D2E5C">
            <w:pPr>
              <w:rPr>
                <w:rFonts w:eastAsia="Arial"/>
                <w:sz w:val="24"/>
                <w:szCs w:val="24"/>
                <w:lang w:eastAsia="en-GB"/>
              </w:rPr>
            </w:pPr>
          </w:p>
          <w:p w14:paraId="090F12B4" w14:textId="4F9B4EDB" w:rsidR="006F552E" w:rsidRDefault="006F552E" w:rsidP="000D2E5C">
            <w:pPr>
              <w:rPr>
                <w:rFonts w:eastAsia="Arial"/>
                <w:sz w:val="24"/>
                <w:szCs w:val="24"/>
                <w:lang w:eastAsia="en-GB"/>
              </w:rPr>
            </w:pPr>
          </w:p>
          <w:p w14:paraId="142CF496" w14:textId="77777777" w:rsidR="006F552E" w:rsidRPr="00FA7165" w:rsidRDefault="006F552E" w:rsidP="000D2E5C">
            <w:pPr>
              <w:rPr>
                <w:rFonts w:eastAsia="Arial"/>
                <w:sz w:val="24"/>
                <w:szCs w:val="24"/>
                <w:lang w:eastAsia="en-GB"/>
              </w:rPr>
            </w:pPr>
          </w:p>
          <w:p w14:paraId="4BB26776" w14:textId="77777777" w:rsidR="00620E8B" w:rsidRPr="00FA7165" w:rsidRDefault="00620E8B" w:rsidP="000D2E5C">
            <w:pPr>
              <w:rPr>
                <w:rFonts w:eastAsia="Arial"/>
                <w:sz w:val="24"/>
                <w:szCs w:val="24"/>
                <w:lang w:eastAsia="en-GB"/>
              </w:rPr>
            </w:pPr>
            <w:r w:rsidRPr="00FA7165">
              <w:rPr>
                <w:rFonts w:eastAsia="Arial"/>
                <w:sz w:val="24"/>
                <w:szCs w:val="24"/>
                <w:lang w:eastAsia="en-GB"/>
              </w:rPr>
              <w:t>I can evaluate and apply responsible habits of working which consider environmental and societal impacts.</w:t>
            </w:r>
          </w:p>
          <w:p w14:paraId="5EF047CD" w14:textId="77777777" w:rsidR="00620E8B" w:rsidRPr="00FA7165" w:rsidRDefault="00620E8B" w:rsidP="000D2E5C">
            <w:pPr>
              <w:pStyle w:val="Humanitiesheading3"/>
              <w:rPr>
                <w:color w:val="auto"/>
                <w:sz w:val="24"/>
                <w:szCs w:val="24"/>
                <w:lang w:eastAsia="en-GB"/>
              </w:rPr>
            </w:pPr>
          </w:p>
        </w:tc>
        <w:tc>
          <w:tcPr>
            <w:tcW w:w="3119" w:type="dxa"/>
          </w:tcPr>
          <w:p w14:paraId="591C3326" w14:textId="77777777" w:rsidR="006F552E" w:rsidRDefault="006F552E" w:rsidP="000D2E5C">
            <w:pPr>
              <w:rPr>
                <w:rFonts w:eastAsia="Arial"/>
                <w:sz w:val="24"/>
                <w:szCs w:val="24"/>
                <w:lang w:eastAsia="en-GB"/>
              </w:rPr>
            </w:pPr>
          </w:p>
          <w:p w14:paraId="6C25ECB8" w14:textId="5D9931E6" w:rsidR="00620E8B" w:rsidRPr="00FA7165" w:rsidRDefault="00620E8B" w:rsidP="000D2E5C">
            <w:pPr>
              <w:rPr>
                <w:rFonts w:eastAsia="Arial"/>
                <w:sz w:val="24"/>
                <w:szCs w:val="24"/>
                <w:lang w:eastAsia="en-GB"/>
              </w:rPr>
            </w:pPr>
            <w:r w:rsidRPr="00FA7165">
              <w:rPr>
                <w:rFonts w:eastAsia="Arial"/>
                <w:sz w:val="24"/>
                <w:szCs w:val="24"/>
                <w:lang w:eastAsia="en-GB"/>
              </w:rPr>
              <w:t>I can independently select specialist equipment and use it with precision in order to perform complex tasks safely and effectively.</w:t>
            </w:r>
          </w:p>
          <w:p w14:paraId="05F73C78" w14:textId="1EAC0199" w:rsidR="00620E8B" w:rsidRDefault="00620E8B" w:rsidP="000D2E5C">
            <w:pPr>
              <w:rPr>
                <w:rFonts w:eastAsia="Arial"/>
                <w:sz w:val="24"/>
                <w:szCs w:val="24"/>
                <w:lang w:eastAsia="en-GB"/>
              </w:rPr>
            </w:pPr>
          </w:p>
          <w:p w14:paraId="47C60613" w14:textId="77777777" w:rsidR="006F552E" w:rsidRPr="00FA7165" w:rsidRDefault="006F552E" w:rsidP="000D2E5C">
            <w:pPr>
              <w:rPr>
                <w:rFonts w:eastAsia="Arial"/>
                <w:sz w:val="24"/>
                <w:szCs w:val="24"/>
                <w:lang w:eastAsia="en-GB"/>
              </w:rPr>
            </w:pPr>
          </w:p>
          <w:p w14:paraId="78D7712D" w14:textId="77777777" w:rsidR="00620E8B" w:rsidRPr="00FA7165" w:rsidRDefault="00620E8B" w:rsidP="000D2E5C">
            <w:pPr>
              <w:rPr>
                <w:rFonts w:eastAsia="Arial"/>
                <w:sz w:val="24"/>
                <w:szCs w:val="24"/>
                <w:lang w:eastAsia="en-GB"/>
              </w:rPr>
            </w:pPr>
            <w:r w:rsidRPr="00FA7165">
              <w:rPr>
                <w:rFonts w:eastAsia="Arial"/>
                <w:sz w:val="24"/>
                <w:szCs w:val="24"/>
                <w:lang w:eastAsia="en-GB"/>
              </w:rPr>
              <w:t xml:space="preserve">I can independently select and apply </w:t>
            </w:r>
            <w:r w:rsidRPr="00C927BF">
              <w:rPr>
                <w:rFonts w:eastAsiaTheme="minorEastAsia"/>
                <w:color w:val="6600CC"/>
                <w:sz w:val="24"/>
                <w:szCs w:val="24"/>
              </w:rPr>
              <w:t>low-fidelity and high-fidelity prototyping</w:t>
            </w:r>
            <w:r w:rsidRPr="00FA7165">
              <w:rPr>
                <w:rFonts w:eastAsia="Arial"/>
                <w:color w:val="00B050"/>
                <w:sz w:val="24"/>
                <w:szCs w:val="24"/>
                <w:lang w:eastAsia="en-GB"/>
              </w:rPr>
              <w:t xml:space="preserve"> </w:t>
            </w:r>
            <w:r w:rsidRPr="00FA7165">
              <w:rPr>
                <w:rFonts w:eastAsia="Arial"/>
                <w:sz w:val="24"/>
                <w:szCs w:val="24"/>
                <w:lang w:eastAsia="en-GB"/>
              </w:rPr>
              <w:t>to test ideas, materials and structures.</w:t>
            </w:r>
          </w:p>
          <w:p w14:paraId="7C1DC447" w14:textId="1E3BB3CB" w:rsidR="00620E8B" w:rsidRDefault="00620E8B" w:rsidP="000D2E5C">
            <w:pPr>
              <w:rPr>
                <w:rFonts w:eastAsia="Arial"/>
                <w:sz w:val="24"/>
                <w:szCs w:val="24"/>
                <w:lang w:eastAsia="en-GB"/>
              </w:rPr>
            </w:pPr>
          </w:p>
          <w:p w14:paraId="736D2D0A" w14:textId="77777777" w:rsidR="006F552E" w:rsidRPr="00FA7165" w:rsidRDefault="006F552E" w:rsidP="000D2E5C">
            <w:pPr>
              <w:rPr>
                <w:rFonts w:eastAsia="Arial"/>
                <w:sz w:val="24"/>
                <w:szCs w:val="24"/>
                <w:lang w:eastAsia="en-GB"/>
              </w:rPr>
            </w:pPr>
          </w:p>
          <w:p w14:paraId="1F0B1801" w14:textId="77777777" w:rsidR="00620E8B" w:rsidRPr="00FA7165" w:rsidRDefault="00620E8B" w:rsidP="000D2E5C">
            <w:pPr>
              <w:rPr>
                <w:rFonts w:eastAsia="Arial"/>
                <w:sz w:val="24"/>
                <w:szCs w:val="24"/>
                <w:lang w:eastAsia="en-GB"/>
              </w:rPr>
            </w:pPr>
            <w:r w:rsidRPr="00FA7165">
              <w:rPr>
                <w:rFonts w:eastAsia="Arial"/>
                <w:sz w:val="24"/>
                <w:szCs w:val="24"/>
                <w:lang w:eastAsia="en-GB"/>
              </w:rPr>
              <w:t xml:space="preserve">I can use my making </w:t>
            </w:r>
            <w:r w:rsidRPr="00C927BF">
              <w:rPr>
                <w:rFonts w:eastAsiaTheme="minorEastAsia"/>
                <w:color w:val="6600CC"/>
                <w:sz w:val="24"/>
                <w:szCs w:val="24"/>
              </w:rPr>
              <w:t>skills</w:t>
            </w:r>
            <w:r w:rsidRPr="00FA7165">
              <w:rPr>
                <w:rFonts w:eastAsia="Arial"/>
                <w:color w:val="00B050"/>
                <w:sz w:val="24"/>
                <w:szCs w:val="24"/>
                <w:lang w:eastAsia="en-GB"/>
              </w:rPr>
              <w:t xml:space="preserve"> </w:t>
            </w:r>
            <w:r w:rsidRPr="00FA7165">
              <w:rPr>
                <w:rFonts w:eastAsia="Arial"/>
                <w:sz w:val="24"/>
                <w:szCs w:val="24"/>
                <w:lang w:eastAsia="en-GB"/>
              </w:rPr>
              <w:t xml:space="preserve">and </w:t>
            </w:r>
            <w:r w:rsidRPr="00C927BF">
              <w:rPr>
                <w:rFonts w:eastAsiaTheme="minorEastAsia"/>
                <w:color w:val="6600CC"/>
                <w:sz w:val="24"/>
                <w:szCs w:val="24"/>
              </w:rPr>
              <w:t xml:space="preserve">knowledge </w:t>
            </w:r>
            <w:r w:rsidRPr="00FA7165">
              <w:rPr>
                <w:rFonts w:eastAsia="Arial"/>
                <w:sz w:val="24"/>
                <w:szCs w:val="24"/>
                <w:lang w:eastAsia="en-GB"/>
              </w:rPr>
              <w:t>of materials to produce high-quality and effective outcomes.</w:t>
            </w:r>
          </w:p>
          <w:p w14:paraId="07A4AD57" w14:textId="7979B148" w:rsidR="00620E8B" w:rsidRDefault="00620E8B" w:rsidP="000D2E5C">
            <w:pPr>
              <w:rPr>
                <w:rFonts w:eastAsia="Arial"/>
                <w:sz w:val="24"/>
                <w:szCs w:val="24"/>
                <w:lang w:eastAsia="en-GB"/>
              </w:rPr>
            </w:pPr>
          </w:p>
          <w:p w14:paraId="4C9306F3" w14:textId="5300052A" w:rsidR="006F552E" w:rsidRDefault="006F552E" w:rsidP="000D2E5C">
            <w:pPr>
              <w:rPr>
                <w:rFonts w:eastAsia="Arial"/>
                <w:sz w:val="24"/>
                <w:szCs w:val="24"/>
                <w:lang w:eastAsia="en-GB"/>
              </w:rPr>
            </w:pPr>
          </w:p>
          <w:p w14:paraId="42D30DA0" w14:textId="568384D1" w:rsidR="006F552E" w:rsidRDefault="006F552E" w:rsidP="000D2E5C">
            <w:pPr>
              <w:rPr>
                <w:rFonts w:eastAsia="Arial"/>
                <w:sz w:val="24"/>
                <w:szCs w:val="24"/>
                <w:lang w:eastAsia="en-GB"/>
              </w:rPr>
            </w:pPr>
          </w:p>
          <w:p w14:paraId="0E8B35A6" w14:textId="77777777" w:rsidR="006F552E" w:rsidRPr="00FA7165" w:rsidRDefault="006F552E" w:rsidP="000D2E5C">
            <w:pPr>
              <w:rPr>
                <w:rFonts w:eastAsia="Arial"/>
                <w:sz w:val="24"/>
                <w:szCs w:val="24"/>
                <w:lang w:eastAsia="en-GB"/>
              </w:rPr>
            </w:pPr>
          </w:p>
          <w:p w14:paraId="539AA750" w14:textId="77777777" w:rsidR="00620E8B" w:rsidRPr="00FA7165" w:rsidRDefault="00620E8B" w:rsidP="000D2E5C">
            <w:pPr>
              <w:rPr>
                <w:rFonts w:eastAsia="Arial"/>
                <w:sz w:val="24"/>
                <w:szCs w:val="24"/>
                <w:lang w:eastAsia="en-GB"/>
              </w:rPr>
            </w:pPr>
            <w:r w:rsidRPr="00FA7165">
              <w:rPr>
                <w:rFonts w:eastAsia="Arial"/>
                <w:sz w:val="24"/>
                <w:szCs w:val="24"/>
                <w:lang w:eastAsia="en-GB"/>
              </w:rPr>
              <w:t>I can apply and justify responsible habits of working which take into account impacts on the environment and society.</w:t>
            </w:r>
          </w:p>
          <w:p w14:paraId="42FF6AE0" w14:textId="77777777" w:rsidR="00620E8B" w:rsidRPr="00FA7165" w:rsidRDefault="00620E8B" w:rsidP="000D2E5C">
            <w:pPr>
              <w:pStyle w:val="Humanitiesheading3"/>
              <w:rPr>
                <w:color w:val="auto"/>
                <w:sz w:val="24"/>
                <w:szCs w:val="24"/>
                <w:lang w:eastAsia="en-GB"/>
              </w:rPr>
            </w:pPr>
          </w:p>
        </w:tc>
      </w:tr>
    </w:tbl>
    <w:p w14:paraId="6AEBD891" w14:textId="1234799E" w:rsidR="00C927BF" w:rsidRDefault="00C927BF" w:rsidP="00E029B2">
      <w:pPr>
        <w:pStyle w:val="Curriculumbodytext"/>
      </w:pPr>
    </w:p>
    <w:p w14:paraId="022A6B75" w14:textId="391ACCEC" w:rsidR="006F552E" w:rsidRDefault="006F552E" w:rsidP="00E029B2">
      <w:pPr>
        <w:pStyle w:val="Curriculumbodytext"/>
      </w:pPr>
    </w:p>
    <w:p w14:paraId="54344809" w14:textId="77777777" w:rsidR="006F552E" w:rsidRDefault="006F552E" w:rsidP="00E029B2">
      <w:pPr>
        <w:pStyle w:val="Curriculumbodytext"/>
      </w:pPr>
    </w:p>
    <w:p w14:paraId="1EB2C032" w14:textId="152F9B2C" w:rsidR="00C927BF" w:rsidRDefault="00C927BF"/>
    <w:p w14:paraId="1DEF98D5" w14:textId="77777777" w:rsidR="00E029B2" w:rsidRPr="001C5A89" w:rsidRDefault="00E029B2" w:rsidP="001C5A89">
      <w:pPr>
        <w:pStyle w:val="Curriculumbodytext"/>
        <w:rPr>
          <w:b/>
          <w:color w:val="6600CC"/>
        </w:rPr>
      </w:pPr>
      <w:bookmarkStart w:id="174" w:name="_Toc30001645"/>
      <w:r w:rsidRPr="001C5A89">
        <w:rPr>
          <w:b/>
          <w:color w:val="6600CC"/>
        </w:rPr>
        <w:t>The world around us is full of living things which depend on each other for survival.</w:t>
      </w:r>
      <w:bookmarkEnd w:id="174"/>
    </w:p>
    <w:p w14:paraId="71D92806" w14:textId="3539B49B" w:rsidR="00E029B2" w:rsidRDefault="00E029B2" w:rsidP="00E029B2">
      <w:pPr>
        <w:pStyle w:val="Curriculumbodytext"/>
      </w:pPr>
    </w:p>
    <w:tbl>
      <w:tblPr>
        <w:tblStyle w:val="TableGrid"/>
        <w:tblW w:w="0" w:type="auto"/>
        <w:tblLook w:val="04A0" w:firstRow="1" w:lastRow="0" w:firstColumn="1" w:lastColumn="0" w:noHBand="0" w:noVBand="1"/>
      </w:tblPr>
      <w:tblGrid>
        <w:gridCol w:w="2830"/>
        <w:gridCol w:w="2835"/>
        <w:gridCol w:w="2977"/>
        <w:gridCol w:w="2835"/>
        <w:gridCol w:w="2835"/>
      </w:tblGrid>
      <w:tr w:rsidR="00E029B2" w:rsidRPr="00F971B1" w14:paraId="47CC0659" w14:textId="77777777" w:rsidTr="005526A2">
        <w:tc>
          <w:tcPr>
            <w:tcW w:w="2830" w:type="dxa"/>
            <w:vAlign w:val="center"/>
          </w:tcPr>
          <w:p w14:paraId="27D30540"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1</w:t>
            </w:r>
          </w:p>
        </w:tc>
        <w:tc>
          <w:tcPr>
            <w:tcW w:w="2835" w:type="dxa"/>
            <w:vAlign w:val="center"/>
          </w:tcPr>
          <w:p w14:paraId="657D3F04"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2</w:t>
            </w:r>
          </w:p>
        </w:tc>
        <w:tc>
          <w:tcPr>
            <w:tcW w:w="2977" w:type="dxa"/>
            <w:vAlign w:val="center"/>
          </w:tcPr>
          <w:p w14:paraId="10E76355"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3</w:t>
            </w:r>
          </w:p>
        </w:tc>
        <w:tc>
          <w:tcPr>
            <w:tcW w:w="2835" w:type="dxa"/>
          </w:tcPr>
          <w:p w14:paraId="17DA766B"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4</w:t>
            </w:r>
          </w:p>
        </w:tc>
        <w:tc>
          <w:tcPr>
            <w:tcW w:w="2835" w:type="dxa"/>
          </w:tcPr>
          <w:p w14:paraId="32FDA5BD"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5</w:t>
            </w:r>
          </w:p>
        </w:tc>
      </w:tr>
      <w:tr w:rsidR="00914762" w:rsidRPr="00F971B1" w14:paraId="6455ADA4" w14:textId="77777777" w:rsidTr="00DC3FD0">
        <w:tc>
          <w:tcPr>
            <w:tcW w:w="2830" w:type="dxa"/>
            <w:vMerge w:val="restart"/>
          </w:tcPr>
          <w:p w14:paraId="3DAF396F" w14:textId="77777777" w:rsidR="009A1689" w:rsidRDefault="009A1689" w:rsidP="0012195B">
            <w:pPr>
              <w:pStyle w:val="Humanitiesheading3"/>
              <w:rPr>
                <w:rFonts w:eastAsia="Arial"/>
                <w:b w:val="0"/>
                <w:color w:val="auto"/>
                <w:sz w:val="24"/>
                <w:szCs w:val="24"/>
                <w:lang w:eastAsia="en-GB"/>
              </w:rPr>
            </w:pPr>
          </w:p>
          <w:p w14:paraId="7A15F087" w14:textId="45D7E189" w:rsidR="00914762" w:rsidRPr="00787F86" w:rsidRDefault="00914762" w:rsidP="0012195B">
            <w:pPr>
              <w:pStyle w:val="Humanitiesheading3"/>
              <w:rPr>
                <w:rFonts w:eastAsia="Arial"/>
                <w:b w:val="0"/>
                <w:color w:val="auto"/>
                <w:sz w:val="24"/>
                <w:szCs w:val="24"/>
                <w:lang w:eastAsia="en-GB"/>
              </w:rPr>
            </w:pPr>
            <w:r w:rsidRPr="00787F86">
              <w:rPr>
                <w:rFonts w:eastAsia="Arial"/>
                <w:b w:val="0"/>
                <w:color w:val="auto"/>
                <w:sz w:val="24"/>
                <w:szCs w:val="24"/>
                <w:lang w:eastAsia="en-GB"/>
              </w:rPr>
              <w:t>I can recognise that plants and animals are living things which grow.</w:t>
            </w:r>
          </w:p>
          <w:p w14:paraId="36B96F98" w14:textId="3658F488" w:rsidR="00914762" w:rsidRDefault="00914762" w:rsidP="0012195B">
            <w:pPr>
              <w:pStyle w:val="Curriculumbodytext"/>
              <w:rPr>
                <w:sz w:val="24"/>
                <w:szCs w:val="24"/>
                <w:lang w:eastAsia="en-GB"/>
              </w:rPr>
            </w:pPr>
          </w:p>
          <w:p w14:paraId="0DA9D38F" w14:textId="74420516" w:rsidR="009A1689" w:rsidRDefault="009A1689" w:rsidP="0012195B">
            <w:pPr>
              <w:pStyle w:val="Curriculumbodytext"/>
              <w:rPr>
                <w:sz w:val="24"/>
                <w:szCs w:val="24"/>
                <w:lang w:eastAsia="en-GB"/>
              </w:rPr>
            </w:pPr>
          </w:p>
          <w:p w14:paraId="02FADA23" w14:textId="77777777" w:rsidR="00914762" w:rsidRPr="00787F86" w:rsidRDefault="00914762" w:rsidP="0012195B">
            <w:pPr>
              <w:pStyle w:val="Curriculumbodytext"/>
              <w:rPr>
                <w:rFonts w:eastAsia="Arial"/>
                <w:sz w:val="24"/>
                <w:szCs w:val="24"/>
                <w:lang w:eastAsia="en-GB"/>
              </w:rPr>
            </w:pPr>
            <w:r w:rsidRPr="00787F86">
              <w:rPr>
                <w:rFonts w:eastAsia="Arial"/>
                <w:sz w:val="24"/>
                <w:szCs w:val="24"/>
                <w:lang w:eastAsia="en-GB"/>
              </w:rPr>
              <w:t>I can identify, follow and begin to create sequences and patterns in everyday activities.</w:t>
            </w:r>
          </w:p>
          <w:p w14:paraId="6C8F21DE" w14:textId="77777777" w:rsidR="00914762" w:rsidRPr="00787F86" w:rsidRDefault="00914762" w:rsidP="0012195B">
            <w:pPr>
              <w:pStyle w:val="Curriculumbodytext"/>
              <w:rPr>
                <w:rFonts w:eastAsia="Arial"/>
                <w:sz w:val="24"/>
                <w:szCs w:val="24"/>
                <w:lang w:eastAsia="en-GB"/>
              </w:rPr>
            </w:pPr>
          </w:p>
          <w:p w14:paraId="5CDFE29C" w14:textId="77777777" w:rsidR="00914762" w:rsidRPr="00787F86" w:rsidRDefault="00914762" w:rsidP="0012195B">
            <w:pPr>
              <w:pStyle w:val="Curriculumbodytext"/>
              <w:rPr>
                <w:rFonts w:eastAsia="Arial"/>
                <w:b/>
                <w:lang w:eastAsia="en-GB"/>
              </w:rPr>
            </w:pPr>
          </w:p>
        </w:tc>
        <w:tc>
          <w:tcPr>
            <w:tcW w:w="2835" w:type="dxa"/>
            <w:vMerge w:val="restart"/>
          </w:tcPr>
          <w:p w14:paraId="7B9C2BF4" w14:textId="7E8F208B" w:rsidR="00914762" w:rsidRDefault="00914762" w:rsidP="0012195B">
            <w:pPr>
              <w:pStyle w:val="Humanitiesheading3"/>
              <w:rPr>
                <w:rFonts w:eastAsia="Arial"/>
                <w:b w:val="0"/>
                <w:color w:val="auto"/>
                <w:sz w:val="24"/>
                <w:szCs w:val="24"/>
                <w:lang w:eastAsia="en-GB"/>
              </w:rPr>
            </w:pPr>
          </w:p>
          <w:p w14:paraId="2762AE53" w14:textId="472899AC" w:rsidR="00914762" w:rsidRPr="00787F86" w:rsidRDefault="00914762" w:rsidP="0012195B">
            <w:pPr>
              <w:pStyle w:val="Humanitiesheading3"/>
              <w:rPr>
                <w:rFonts w:eastAsia="Arial"/>
                <w:b w:val="0"/>
                <w:color w:val="auto"/>
                <w:sz w:val="24"/>
                <w:szCs w:val="24"/>
                <w:lang w:eastAsia="en-GB"/>
              </w:rPr>
            </w:pPr>
            <w:r w:rsidRPr="00787F86">
              <w:rPr>
                <w:rFonts w:eastAsia="Arial"/>
                <w:b w:val="0"/>
                <w:color w:val="auto"/>
                <w:sz w:val="24"/>
                <w:szCs w:val="24"/>
                <w:lang w:eastAsia="en-GB"/>
              </w:rPr>
              <w:t>I can recognise patterns from my observations and investigations and can communicate my findings.</w:t>
            </w:r>
          </w:p>
          <w:p w14:paraId="01A962A1" w14:textId="34580B71" w:rsidR="009A1689" w:rsidRDefault="009A1689" w:rsidP="001A5B10">
            <w:pPr>
              <w:pStyle w:val="Curriculumbodytext"/>
              <w:rPr>
                <w:sz w:val="24"/>
                <w:szCs w:val="24"/>
                <w:lang w:eastAsia="en-GB"/>
              </w:rPr>
            </w:pPr>
          </w:p>
          <w:p w14:paraId="30BBAE91" w14:textId="77777777" w:rsidR="009A1689" w:rsidRPr="00787F86" w:rsidRDefault="009A1689" w:rsidP="001A5B10">
            <w:pPr>
              <w:pStyle w:val="Curriculumbodytext"/>
              <w:rPr>
                <w:sz w:val="24"/>
                <w:szCs w:val="24"/>
                <w:lang w:eastAsia="en-GB"/>
              </w:rPr>
            </w:pPr>
          </w:p>
          <w:p w14:paraId="4A184840" w14:textId="77777777" w:rsidR="00914762" w:rsidRPr="00787F86" w:rsidRDefault="00914762" w:rsidP="001A5B10">
            <w:pPr>
              <w:pStyle w:val="Curriculumbodytext"/>
              <w:rPr>
                <w:rFonts w:eastAsia="Arial"/>
                <w:sz w:val="24"/>
                <w:szCs w:val="24"/>
                <w:lang w:eastAsia="en-GB"/>
              </w:rPr>
            </w:pPr>
            <w:r w:rsidRPr="00787F86">
              <w:rPr>
                <w:rFonts w:eastAsia="Arial"/>
                <w:sz w:val="24"/>
                <w:szCs w:val="24"/>
                <w:lang w:eastAsia="en-GB"/>
              </w:rPr>
              <w:t xml:space="preserve">I can use my </w:t>
            </w:r>
            <w:r w:rsidRPr="00C927BF">
              <w:rPr>
                <w:rFonts w:eastAsiaTheme="minorEastAsia"/>
                <w:color w:val="6600CC"/>
                <w:sz w:val="24"/>
                <w:szCs w:val="24"/>
              </w:rPr>
              <w:t>knowledge</w:t>
            </w:r>
            <w:r w:rsidRPr="00787F86">
              <w:rPr>
                <w:rFonts w:eastAsia="Arial"/>
                <w:color w:val="00B050"/>
                <w:sz w:val="24"/>
                <w:szCs w:val="24"/>
                <w:lang w:eastAsia="en-GB"/>
              </w:rPr>
              <w:t xml:space="preserve"> </w:t>
            </w:r>
            <w:r w:rsidRPr="00787F86">
              <w:rPr>
                <w:rFonts w:eastAsia="Arial"/>
                <w:sz w:val="24"/>
                <w:szCs w:val="24"/>
                <w:lang w:eastAsia="en-GB"/>
              </w:rPr>
              <w:t>and understanding to predict effects as part of my scientific exploration.</w:t>
            </w:r>
          </w:p>
          <w:p w14:paraId="2098A528" w14:textId="5C92DC41" w:rsidR="00914762" w:rsidRDefault="00914762" w:rsidP="001A5B10">
            <w:pPr>
              <w:pStyle w:val="Curriculumbodytext"/>
              <w:rPr>
                <w:rFonts w:eastAsia="Arial"/>
                <w:sz w:val="24"/>
                <w:szCs w:val="24"/>
                <w:lang w:eastAsia="en-GB"/>
              </w:rPr>
            </w:pPr>
          </w:p>
          <w:p w14:paraId="675746C6" w14:textId="7C7871FB" w:rsidR="009A1689" w:rsidRDefault="009A1689" w:rsidP="001A5B10">
            <w:pPr>
              <w:pStyle w:val="Curriculumbodytext"/>
              <w:rPr>
                <w:rFonts w:eastAsia="Arial"/>
                <w:sz w:val="24"/>
                <w:szCs w:val="24"/>
                <w:lang w:eastAsia="en-GB"/>
              </w:rPr>
            </w:pPr>
          </w:p>
          <w:p w14:paraId="33B9A73D" w14:textId="1E0E661E" w:rsidR="006F552E" w:rsidRDefault="006F552E" w:rsidP="001A5B10">
            <w:pPr>
              <w:pStyle w:val="Curriculumbodytext"/>
              <w:rPr>
                <w:rFonts w:eastAsia="Arial"/>
                <w:sz w:val="24"/>
                <w:szCs w:val="24"/>
                <w:lang w:eastAsia="en-GB"/>
              </w:rPr>
            </w:pPr>
          </w:p>
          <w:p w14:paraId="29704579" w14:textId="0793254F" w:rsidR="006F552E" w:rsidRDefault="006F552E" w:rsidP="001A5B10">
            <w:pPr>
              <w:pStyle w:val="Curriculumbodytext"/>
              <w:rPr>
                <w:rFonts w:eastAsia="Arial"/>
                <w:sz w:val="24"/>
                <w:szCs w:val="24"/>
                <w:lang w:eastAsia="en-GB"/>
              </w:rPr>
            </w:pPr>
          </w:p>
          <w:p w14:paraId="330B06DD" w14:textId="5F9366EC" w:rsidR="006F552E" w:rsidRDefault="006F552E" w:rsidP="001A5B10">
            <w:pPr>
              <w:pStyle w:val="Curriculumbodytext"/>
              <w:rPr>
                <w:rFonts w:eastAsia="Arial"/>
                <w:sz w:val="24"/>
                <w:szCs w:val="24"/>
                <w:lang w:eastAsia="en-GB"/>
              </w:rPr>
            </w:pPr>
          </w:p>
          <w:p w14:paraId="34E04E31" w14:textId="71F75D35" w:rsidR="006F552E" w:rsidRDefault="006F552E" w:rsidP="001A5B10">
            <w:pPr>
              <w:pStyle w:val="Curriculumbodytext"/>
              <w:rPr>
                <w:rFonts w:eastAsia="Arial"/>
                <w:sz w:val="24"/>
                <w:szCs w:val="24"/>
                <w:lang w:eastAsia="en-GB"/>
              </w:rPr>
            </w:pPr>
          </w:p>
          <w:p w14:paraId="39BFAA46" w14:textId="74856D39" w:rsidR="006F552E" w:rsidRDefault="006F552E" w:rsidP="001A5B10">
            <w:pPr>
              <w:pStyle w:val="Curriculumbodytext"/>
              <w:rPr>
                <w:rFonts w:eastAsia="Arial"/>
                <w:sz w:val="24"/>
                <w:szCs w:val="24"/>
                <w:lang w:eastAsia="en-GB"/>
              </w:rPr>
            </w:pPr>
          </w:p>
          <w:p w14:paraId="3DBC25B5" w14:textId="77777777" w:rsidR="006F552E" w:rsidRPr="00787F86" w:rsidRDefault="006F552E" w:rsidP="001A5B10">
            <w:pPr>
              <w:pStyle w:val="Curriculumbodytext"/>
              <w:rPr>
                <w:rFonts w:eastAsia="Arial"/>
                <w:sz w:val="24"/>
                <w:szCs w:val="24"/>
                <w:lang w:eastAsia="en-GB"/>
              </w:rPr>
            </w:pPr>
          </w:p>
          <w:p w14:paraId="1B04A435" w14:textId="77777777" w:rsidR="00914762" w:rsidRPr="00787F86" w:rsidRDefault="00914762" w:rsidP="001A5B10">
            <w:pPr>
              <w:pStyle w:val="Curriculumbodytext"/>
              <w:rPr>
                <w:rFonts w:eastAsia="Arial"/>
                <w:sz w:val="24"/>
                <w:szCs w:val="24"/>
                <w:lang w:eastAsia="en-GB"/>
              </w:rPr>
            </w:pPr>
            <w:r w:rsidRPr="00787F86">
              <w:rPr>
                <w:rFonts w:eastAsia="Arial"/>
                <w:sz w:val="24"/>
                <w:szCs w:val="24"/>
                <w:lang w:eastAsia="en-GB"/>
              </w:rPr>
              <w:t>I can recognise that what I do, and the things I use, can have an impact on my environment and on living things.</w:t>
            </w:r>
          </w:p>
          <w:p w14:paraId="1C1C5355" w14:textId="05630BDD" w:rsidR="00914762" w:rsidRDefault="00914762" w:rsidP="001A5B10">
            <w:pPr>
              <w:pStyle w:val="Curriculumbodytext"/>
              <w:rPr>
                <w:rFonts w:eastAsia="Arial"/>
                <w:sz w:val="24"/>
                <w:szCs w:val="24"/>
                <w:lang w:eastAsia="en-GB"/>
              </w:rPr>
            </w:pPr>
          </w:p>
          <w:p w14:paraId="43CAC4D9" w14:textId="7DC313A0" w:rsidR="009A1689" w:rsidRDefault="009A1689" w:rsidP="001A5B10">
            <w:pPr>
              <w:pStyle w:val="Curriculumbodytext"/>
              <w:rPr>
                <w:rFonts w:eastAsia="Arial"/>
                <w:sz w:val="24"/>
                <w:szCs w:val="24"/>
                <w:lang w:eastAsia="en-GB"/>
              </w:rPr>
            </w:pPr>
          </w:p>
          <w:p w14:paraId="14055ACF" w14:textId="05B5A1B3" w:rsidR="00914762" w:rsidRPr="00787F86" w:rsidRDefault="00914762" w:rsidP="001A5B10">
            <w:pPr>
              <w:pStyle w:val="Curriculumbodytext"/>
              <w:rPr>
                <w:rFonts w:eastAsia="Arial"/>
                <w:b/>
                <w:lang w:eastAsia="en-GB"/>
              </w:rPr>
            </w:pPr>
            <w:r w:rsidRPr="00787F86">
              <w:rPr>
                <w:rFonts w:eastAsia="Arial"/>
                <w:sz w:val="24"/>
                <w:szCs w:val="24"/>
                <w:lang w:eastAsia="en-GB"/>
              </w:rPr>
              <w:t xml:space="preserve">I can explore relationships between living things, their </w:t>
            </w:r>
            <w:r w:rsidRPr="00EB258B">
              <w:rPr>
                <w:rFonts w:eastAsia="Arial"/>
                <w:sz w:val="24"/>
                <w:szCs w:val="24"/>
                <w:lang w:eastAsia="en-GB"/>
              </w:rPr>
              <w:t>habitats</w:t>
            </w:r>
            <w:r w:rsidRPr="00787F86">
              <w:rPr>
                <w:rFonts w:eastAsia="Arial"/>
                <w:color w:val="00B050"/>
                <w:sz w:val="24"/>
                <w:szCs w:val="24"/>
                <w:lang w:eastAsia="en-GB"/>
              </w:rPr>
              <w:t xml:space="preserve"> </w:t>
            </w:r>
            <w:r w:rsidRPr="00787F86">
              <w:rPr>
                <w:rFonts w:eastAsia="Arial"/>
                <w:sz w:val="24"/>
                <w:szCs w:val="24"/>
                <w:lang w:eastAsia="en-GB"/>
              </w:rPr>
              <w:t xml:space="preserve">and their </w:t>
            </w:r>
            <w:r w:rsidRPr="00C927BF">
              <w:rPr>
                <w:rFonts w:eastAsiaTheme="minorEastAsia"/>
                <w:color w:val="6600CC"/>
                <w:sz w:val="24"/>
                <w:szCs w:val="24"/>
              </w:rPr>
              <w:t>life cycles.</w:t>
            </w:r>
          </w:p>
        </w:tc>
        <w:tc>
          <w:tcPr>
            <w:tcW w:w="2977" w:type="dxa"/>
          </w:tcPr>
          <w:p w14:paraId="74875432" w14:textId="77777777" w:rsidR="00914762" w:rsidRDefault="00914762" w:rsidP="00914762">
            <w:pPr>
              <w:autoSpaceDE w:val="0"/>
              <w:autoSpaceDN w:val="0"/>
              <w:adjustRightInd w:val="0"/>
              <w:rPr>
                <w:rFonts w:eastAsia="Arial"/>
                <w:sz w:val="24"/>
                <w:szCs w:val="24"/>
                <w:lang w:eastAsia="en-GB"/>
              </w:rPr>
            </w:pPr>
          </w:p>
          <w:p w14:paraId="67FEA823" w14:textId="24A8A324" w:rsidR="00914762" w:rsidRPr="00FA7165" w:rsidRDefault="00914762" w:rsidP="00914762">
            <w:pPr>
              <w:autoSpaceDE w:val="0"/>
              <w:autoSpaceDN w:val="0"/>
              <w:adjustRightInd w:val="0"/>
              <w:rPr>
                <w:rFonts w:eastAsia="Arial"/>
                <w:sz w:val="24"/>
                <w:szCs w:val="24"/>
                <w:lang w:eastAsia="en-GB"/>
              </w:rPr>
            </w:pPr>
            <w:r w:rsidRPr="00FA7165">
              <w:rPr>
                <w:rFonts w:eastAsia="Arial"/>
                <w:sz w:val="24"/>
                <w:szCs w:val="24"/>
                <w:lang w:eastAsia="en-GB"/>
              </w:rPr>
              <w:t>I can describe how living things compete for specific resources and depend on each other for survival.</w:t>
            </w:r>
          </w:p>
          <w:p w14:paraId="2F8530E4" w14:textId="2DD80A65" w:rsidR="00914762" w:rsidRDefault="00914762" w:rsidP="00914762">
            <w:pPr>
              <w:autoSpaceDE w:val="0"/>
              <w:autoSpaceDN w:val="0"/>
              <w:adjustRightInd w:val="0"/>
              <w:rPr>
                <w:rFonts w:eastAsia="Arial"/>
                <w:sz w:val="24"/>
                <w:szCs w:val="24"/>
                <w:lang w:eastAsia="en-GB"/>
              </w:rPr>
            </w:pPr>
          </w:p>
          <w:p w14:paraId="54139A8F" w14:textId="77777777" w:rsidR="006F552E" w:rsidRPr="00FA7165" w:rsidRDefault="006F552E" w:rsidP="00914762">
            <w:pPr>
              <w:autoSpaceDE w:val="0"/>
              <w:autoSpaceDN w:val="0"/>
              <w:adjustRightInd w:val="0"/>
              <w:rPr>
                <w:rFonts w:eastAsia="Arial"/>
                <w:sz w:val="24"/>
                <w:szCs w:val="24"/>
                <w:lang w:eastAsia="en-GB"/>
              </w:rPr>
            </w:pPr>
          </w:p>
          <w:p w14:paraId="23B15D11" w14:textId="77777777" w:rsidR="00914762" w:rsidRPr="00FA7165" w:rsidRDefault="00914762" w:rsidP="00914762">
            <w:pPr>
              <w:rPr>
                <w:rFonts w:eastAsia="Arial"/>
                <w:sz w:val="24"/>
                <w:szCs w:val="24"/>
                <w:lang w:eastAsia="en-GB"/>
              </w:rPr>
            </w:pPr>
            <w:r w:rsidRPr="00FA7165">
              <w:rPr>
                <w:rFonts w:eastAsia="Arial"/>
                <w:sz w:val="24"/>
                <w:szCs w:val="24"/>
                <w:lang w:eastAsia="en-GB"/>
              </w:rPr>
              <w:t>I can describe the features of organisms and recognise how they allow them to live, grow and reproduce for survival in their environment.</w:t>
            </w:r>
          </w:p>
          <w:p w14:paraId="2C796C66" w14:textId="77777777" w:rsidR="00914762" w:rsidRPr="00FA7165" w:rsidRDefault="00914762" w:rsidP="0012195B">
            <w:pPr>
              <w:autoSpaceDE w:val="0"/>
              <w:autoSpaceDN w:val="0"/>
              <w:adjustRightInd w:val="0"/>
              <w:rPr>
                <w:rFonts w:eastAsia="Arial"/>
                <w:lang w:eastAsia="en-GB"/>
              </w:rPr>
            </w:pPr>
          </w:p>
        </w:tc>
        <w:tc>
          <w:tcPr>
            <w:tcW w:w="2835" w:type="dxa"/>
          </w:tcPr>
          <w:p w14:paraId="7608A2BA" w14:textId="77777777" w:rsidR="00914762" w:rsidRDefault="00914762" w:rsidP="00914762">
            <w:pPr>
              <w:autoSpaceDE w:val="0"/>
              <w:autoSpaceDN w:val="0"/>
              <w:adjustRightInd w:val="0"/>
              <w:rPr>
                <w:rFonts w:eastAsia="Arial"/>
                <w:sz w:val="24"/>
                <w:szCs w:val="24"/>
                <w:lang w:eastAsia="en-GB"/>
              </w:rPr>
            </w:pPr>
          </w:p>
          <w:p w14:paraId="1C8CE6F2" w14:textId="7F658E14" w:rsidR="00914762" w:rsidRPr="00FA7165" w:rsidRDefault="00914762" w:rsidP="00914762">
            <w:pPr>
              <w:autoSpaceDE w:val="0"/>
              <w:autoSpaceDN w:val="0"/>
              <w:adjustRightInd w:val="0"/>
              <w:rPr>
                <w:rFonts w:eastAsia="Arial"/>
                <w:sz w:val="24"/>
                <w:szCs w:val="24"/>
                <w:lang w:eastAsia="en-GB"/>
              </w:rPr>
            </w:pPr>
            <w:r w:rsidRPr="00FA7165">
              <w:rPr>
                <w:rFonts w:eastAsia="Arial"/>
                <w:sz w:val="24"/>
                <w:szCs w:val="24"/>
                <w:lang w:eastAsia="en-GB"/>
              </w:rPr>
              <w:t xml:space="preserve">I can describe the interdependence of organisms in </w:t>
            </w:r>
            <w:r w:rsidRPr="00C927BF">
              <w:rPr>
                <w:rFonts w:eastAsiaTheme="minorEastAsia"/>
                <w:color w:val="6600CC"/>
                <w:sz w:val="24"/>
                <w:szCs w:val="24"/>
              </w:rPr>
              <w:t>ecosystems</w:t>
            </w:r>
            <w:r w:rsidRPr="00FA7165">
              <w:rPr>
                <w:rFonts w:eastAsia="Arial"/>
                <w:color w:val="00B050"/>
                <w:sz w:val="24"/>
                <w:szCs w:val="24"/>
                <w:lang w:eastAsia="en-GB"/>
              </w:rPr>
              <w:t xml:space="preserve"> </w:t>
            </w:r>
            <w:r w:rsidRPr="00FA7165">
              <w:rPr>
                <w:rFonts w:eastAsia="Arial"/>
                <w:sz w:val="24"/>
                <w:szCs w:val="24"/>
                <w:lang w:eastAsia="en-GB"/>
              </w:rPr>
              <w:t xml:space="preserve">and explain how this affects their chances of survival. </w:t>
            </w:r>
          </w:p>
          <w:p w14:paraId="6484805E" w14:textId="69BB4ED7" w:rsidR="00914762" w:rsidRDefault="00914762" w:rsidP="00914762">
            <w:pPr>
              <w:autoSpaceDE w:val="0"/>
              <w:autoSpaceDN w:val="0"/>
              <w:adjustRightInd w:val="0"/>
              <w:rPr>
                <w:rFonts w:eastAsia="Arial"/>
                <w:sz w:val="24"/>
                <w:szCs w:val="24"/>
                <w:lang w:eastAsia="en-GB"/>
              </w:rPr>
            </w:pPr>
          </w:p>
          <w:p w14:paraId="51CC8983" w14:textId="77777777" w:rsidR="006F552E" w:rsidRPr="00FA7165" w:rsidRDefault="006F552E" w:rsidP="00914762">
            <w:pPr>
              <w:autoSpaceDE w:val="0"/>
              <w:autoSpaceDN w:val="0"/>
              <w:adjustRightInd w:val="0"/>
              <w:rPr>
                <w:rFonts w:eastAsia="Arial"/>
                <w:sz w:val="24"/>
                <w:szCs w:val="24"/>
                <w:lang w:eastAsia="en-GB"/>
              </w:rPr>
            </w:pPr>
          </w:p>
          <w:p w14:paraId="4A3D87AA" w14:textId="3CD89D61" w:rsidR="00914762" w:rsidRDefault="00914762" w:rsidP="00914762">
            <w:pPr>
              <w:autoSpaceDE w:val="0"/>
              <w:autoSpaceDN w:val="0"/>
              <w:adjustRightInd w:val="0"/>
              <w:rPr>
                <w:rFonts w:eastAsia="Arial"/>
                <w:sz w:val="24"/>
                <w:szCs w:val="24"/>
                <w:lang w:eastAsia="en-GB"/>
              </w:rPr>
            </w:pPr>
            <w:r w:rsidRPr="00FA7165">
              <w:rPr>
                <w:rFonts w:eastAsia="Arial"/>
                <w:sz w:val="24"/>
                <w:szCs w:val="24"/>
                <w:lang w:eastAsia="en-GB"/>
              </w:rPr>
              <w:t xml:space="preserve">I can explain how reproduction, mutations and the environment can lead to variation and adaptations within organisms which can affect their chances of survival. </w:t>
            </w:r>
          </w:p>
          <w:p w14:paraId="5D1A5898" w14:textId="4BE7AF61" w:rsidR="00914762" w:rsidRDefault="00914762" w:rsidP="00914762">
            <w:pPr>
              <w:autoSpaceDE w:val="0"/>
              <w:autoSpaceDN w:val="0"/>
              <w:adjustRightInd w:val="0"/>
              <w:rPr>
                <w:rFonts w:eastAsia="Arial"/>
                <w:sz w:val="24"/>
                <w:szCs w:val="24"/>
                <w:lang w:eastAsia="en-GB"/>
              </w:rPr>
            </w:pPr>
          </w:p>
          <w:p w14:paraId="123FEF7D" w14:textId="77777777" w:rsidR="006F552E" w:rsidRPr="00FA7165" w:rsidRDefault="006F552E" w:rsidP="00914762">
            <w:pPr>
              <w:autoSpaceDE w:val="0"/>
              <w:autoSpaceDN w:val="0"/>
              <w:adjustRightInd w:val="0"/>
              <w:rPr>
                <w:rFonts w:eastAsia="Arial"/>
                <w:sz w:val="24"/>
                <w:szCs w:val="24"/>
                <w:lang w:eastAsia="en-GB"/>
              </w:rPr>
            </w:pPr>
          </w:p>
          <w:p w14:paraId="49405D8B" w14:textId="77777777" w:rsidR="00914762" w:rsidRPr="00FA7165" w:rsidRDefault="00914762" w:rsidP="0012195B">
            <w:pPr>
              <w:autoSpaceDE w:val="0"/>
              <w:autoSpaceDN w:val="0"/>
              <w:adjustRightInd w:val="0"/>
              <w:rPr>
                <w:rFonts w:eastAsia="Arial"/>
                <w:lang w:eastAsia="en-GB"/>
              </w:rPr>
            </w:pPr>
          </w:p>
        </w:tc>
        <w:tc>
          <w:tcPr>
            <w:tcW w:w="2835" w:type="dxa"/>
          </w:tcPr>
          <w:p w14:paraId="1359D92F" w14:textId="77777777" w:rsidR="00914762" w:rsidRDefault="00914762" w:rsidP="00914762">
            <w:pPr>
              <w:autoSpaceDE w:val="0"/>
              <w:autoSpaceDN w:val="0"/>
              <w:adjustRightInd w:val="0"/>
              <w:spacing w:line="259" w:lineRule="auto"/>
              <w:rPr>
                <w:rFonts w:eastAsia="Arial"/>
                <w:sz w:val="24"/>
                <w:szCs w:val="24"/>
                <w:lang w:eastAsia="en-GB"/>
              </w:rPr>
            </w:pPr>
          </w:p>
          <w:p w14:paraId="48A045AB" w14:textId="022CFFB1" w:rsidR="00914762" w:rsidRPr="00FA7165" w:rsidRDefault="00914762" w:rsidP="00914762">
            <w:pPr>
              <w:autoSpaceDE w:val="0"/>
              <w:autoSpaceDN w:val="0"/>
              <w:adjustRightInd w:val="0"/>
              <w:spacing w:line="259" w:lineRule="auto"/>
              <w:rPr>
                <w:rFonts w:eastAsia="Arial"/>
                <w:sz w:val="24"/>
                <w:szCs w:val="24"/>
                <w:lang w:eastAsia="en-GB"/>
              </w:rPr>
            </w:pPr>
            <w:r w:rsidRPr="00FA7165">
              <w:rPr>
                <w:rFonts w:eastAsia="Arial"/>
                <w:sz w:val="24"/>
                <w:szCs w:val="24"/>
                <w:lang w:eastAsia="en-GB"/>
              </w:rPr>
              <w:t>I can explain how variation of organisms within a changing environment leads to natural selection which drives evolution.</w:t>
            </w:r>
          </w:p>
          <w:p w14:paraId="45518B31" w14:textId="77777777" w:rsidR="00914762" w:rsidRPr="00FA7165" w:rsidRDefault="00914762" w:rsidP="0012195B">
            <w:pPr>
              <w:autoSpaceDE w:val="0"/>
              <w:autoSpaceDN w:val="0"/>
              <w:adjustRightInd w:val="0"/>
              <w:spacing w:line="259" w:lineRule="auto"/>
              <w:rPr>
                <w:rFonts w:eastAsia="Arial"/>
                <w:lang w:eastAsia="en-GB"/>
              </w:rPr>
            </w:pPr>
          </w:p>
        </w:tc>
      </w:tr>
      <w:tr w:rsidR="00914762" w:rsidRPr="00F971B1" w14:paraId="0D7944BC" w14:textId="77777777" w:rsidTr="00DC3FD0">
        <w:tc>
          <w:tcPr>
            <w:tcW w:w="2830" w:type="dxa"/>
            <w:vMerge/>
          </w:tcPr>
          <w:p w14:paraId="2B1F1083" w14:textId="77777777" w:rsidR="00914762" w:rsidRPr="00787F86" w:rsidRDefault="00914762" w:rsidP="0012195B">
            <w:pPr>
              <w:pStyle w:val="Curriculumbodytext"/>
              <w:rPr>
                <w:rFonts w:eastAsia="Arial"/>
                <w:b/>
                <w:lang w:eastAsia="en-GB"/>
              </w:rPr>
            </w:pPr>
          </w:p>
        </w:tc>
        <w:tc>
          <w:tcPr>
            <w:tcW w:w="2835" w:type="dxa"/>
            <w:vMerge/>
          </w:tcPr>
          <w:p w14:paraId="61C94D4D" w14:textId="54B10D93" w:rsidR="00914762" w:rsidRPr="00787F86" w:rsidRDefault="00914762" w:rsidP="001A5B10">
            <w:pPr>
              <w:pStyle w:val="Curriculumbodytext"/>
              <w:rPr>
                <w:rFonts w:eastAsia="Arial"/>
                <w:b/>
                <w:lang w:eastAsia="en-GB"/>
              </w:rPr>
            </w:pPr>
          </w:p>
        </w:tc>
        <w:tc>
          <w:tcPr>
            <w:tcW w:w="2977" w:type="dxa"/>
          </w:tcPr>
          <w:p w14:paraId="411390CD" w14:textId="77777777" w:rsidR="00C927BF" w:rsidRDefault="00C927BF" w:rsidP="00914762">
            <w:pPr>
              <w:rPr>
                <w:rFonts w:eastAsia="Arial"/>
                <w:sz w:val="24"/>
                <w:szCs w:val="24"/>
                <w:lang w:eastAsia="en-GB"/>
              </w:rPr>
            </w:pPr>
          </w:p>
          <w:p w14:paraId="34C03F25" w14:textId="3292B416" w:rsidR="00914762" w:rsidRPr="00FA7165" w:rsidRDefault="00914762" w:rsidP="00914762">
            <w:pPr>
              <w:rPr>
                <w:rFonts w:eastAsia="Arial"/>
                <w:sz w:val="24"/>
                <w:szCs w:val="24"/>
                <w:lang w:eastAsia="en-GB"/>
              </w:rPr>
            </w:pPr>
            <w:r w:rsidRPr="00FA7165">
              <w:rPr>
                <w:rFonts w:eastAsia="Arial"/>
                <w:sz w:val="24"/>
                <w:szCs w:val="24"/>
                <w:lang w:eastAsia="en-GB"/>
              </w:rPr>
              <w:t xml:space="preserve">I can explain the role of different organs and systems that enable plants and animals to live and grow.  </w:t>
            </w:r>
          </w:p>
          <w:p w14:paraId="4E433194" w14:textId="6DFE9CF1" w:rsidR="00914762" w:rsidRDefault="00914762" w:rsidP="00914762">
            <w:pPr>
              <w:rPr>
                <w:rFonts w:eastAsia="Arial"/>
                <w:sz w:val="24"/>
                <w:szCs w:val="24"/>
                <w:lang w:eastAsia="en-GB"/>
              </w:rPr>
            </w:pPr>
          </w:p>
          <w:p w14:paraId="5BD7C841" w14:textId="77777777" w:rsidR="006F552E" w:rsidRPr="00FA7165" w:rsidRDefault="006F552E" w:rsidP="00914762">
            <w:pPr>
              <w:rPr>
                <w:rFonts w:eastAsia="Arial"/>
                <w:sz w:val="24"/>
                <w:szCs w:val="24"/>
                <w:lang w:eastAsia="en-GB"/>
              </w:rPr>
            </w:pPr>
          </w:p>
          <w:p w14:paraId="02D1CB05" w14:textId="77777777" w:rsidR="00914762" w:rsidRPr="00FA7165" w:rsidRDefault="00914762" w:rsidP="00914762">
            <w:pPr>
              <w:rPr>
                <w:rFonts w:eastAsia="Arial"/>
                <w:sz w:val="24"/>
                <w:szCs w:val="24"/>
                <w:lang w:eastAsia="en-GB"/>
              </w:rPr>
            </w:pPr>
            <w:r w:rsidRPr="00FA7165">
              <w:rPr>
                <w:rFonts w:eastAsia="Arial"/>
                <w:sz w:val="24"/>
                <w:szCs w:val="24"/>
                <w:lang w:eastAsia="en-GB"/>
              </w:rPr>
              <w:t>I can describe some changes in growth and development caused by hormones.</w:t>
            </w:r>
          </w:p>
          <w:p w14:paraId="02A76967" w14:textId="77777777" w:rsidR="00914762" w:rsidRPr="00FA7165" w:rsidRDefault="00914762" w:rsidP="0012195B">
            <w:pPr>
              <w:autoSpaceDE w:val="0"/>
              <w:autoSpaceDN w:val="0"/>
              <w:adjustRightInd w:val="0"/>
              <w:rPr>
                <w:rFonts w:eastAsia="Arial"/>
                <w:lang w:eastAsia="en-GB"/>
              </w:rPr>
            </w:pPr>
          </w:p>
        </w:tc>
        <w:tc>
          <w:tcPr>
            <w:tcW w:w="2835" w:type="dxa"/>
          </w:tcPr>
          <w:p w14:paraId="733C8539" w14:textId="77777777" w:rsidR="00C927BF" w:rsidRDefault="00C927BF" w:rsidP="00914762">
            <w:pPr>
              <w:rPr>
                <w:rFonts w:eastAsia="Arial"/>
                <w:sz w:val="24"/>
                <w:szCs w:val="24"/>
                <w:lang w:eastAsia="en-GB"/>
              </w:rPr>
            </w:pPr>
          </w:p>
          <w:p w14:paraId="77312821" w14:textId="0F2E032D" w:rsidR="00914762" w:rsidRPr="00FA7165" w:rsidRDefault="00914762" w:rsidP="00914762">
            <w:pPr>
              <w:rPr>
                <w:rFonts w:eastAsia="Arial"/>
                <w:sz w:val="24"/>
                <w:szCs w:val="24"/>
                <w:lang w:eastAsia="en-GB"/>
              </w:rPr>
            </w:pPr>
            <w:r w:rsidRPr="00FA7165">
              <w:rPr>
                <w:rFonts w:eastAsia="Arial"/>
                <w:sz w:val="24"/>
                <w:szCs w:val="24"/>
                <w:lang w:eastAsia="en-GB"/>
              </w:rPr>
              <w:t xml:space="preserve">I can describe the levels of cellular organisation and how cells perform biological processes that ensure the development and survival of organisms. </w:t>
            </w:r>
          </w:p>
          <w:p w14:paraId="6B835381" w14:textId="77777777" w:rsidR="00914762" w:rsidRPr="00FA7165" w:rsidRDefault="00914762" w:rsidP="0012195B">
            <w:pPr>
              <w:autoSpaceDE w:val="0"/>
              <w:autoSpaceDN w:val="0"/>
              <w:adjustRightInd w:val="0"/>
              <w:rPr>
                <w:rFonts w:eastAsia="Arial"/>
                <w:lang w:eastAsia="en-GB"/>
              </w:rPr>
            </w:pPr>
          </w:p>
        </w:tc>
        <w:tc>
          <w:tcPr>
            <w:tcW w:w="2835" w:type="dxa"/>
          </w:tcPr>
          <w:p w14:paraId="591FA1CB" w14:textId="77777777" w:rsidR="00C927BF" w:rsidRDefault="00C927BF" w:rsidP="00914762">
            <w:pPr>
              <w:rPr>
                <w:rFonts w:eastAsia="Arial"/>
                <w:sz w:val="24"/>
                <w:szCs w:val="24"/>
                <w:lang w:eastAsia="en-GB"/>
              </w:rPr>
            </w:pPr>
          </w:p>
          <w:p w14:paraId="71D5163E" w14:textId="2C050F10" w:rsidR="00914762" w:rsidRPr="00FA7165" w:rsidRDefault="00914762" w:rsidP="00914762">
            <w:pPr>
              <w:rPr>
                <w:rFonts w:eastAsia="Arial"/>
                <w:sz w:val="24"/>
                <w:szCs w:val="24"/>
                <w:lang w:eastAsia="en-GB"/>
              </w:rPr>
            </w:pPr>
            <w:r w:rsidRPr="00FA7165">
              <w:rPr>
                <w:rFonts w:eastAsia="Arial"/>
                <w:sz w:val="24"/>
                <w:szCs w:val="24"/>
                <w:lang w:eastAsia="en-GB"/>
              </w:rPr>
              <w:t xml:space="preserve">I can explain how biological processes and control mechanisms enable organisms to function, develop, reproduce and survive. </w:t>
            </w:r>
          </w:p>
          <w:p w14:paraId="282779D2" w14:textId="77777777" w:rsidR="00914762" w:rsidRPr="00FA7165" w:rsidRDefault="00914762" w:rsidP="0012195B">
            <w:pPr>
              <w:autoSpaceDE w:val="0"/>
              <w:autoSpaceDN w:val="0"/>
              <w:adjustRightInd w:val="0"/>
              <w:spacing w:line="259" w:lineRule="auto"/>
              <w:rPr>
                <w:rFonts w:eastAsia="Arial"/>
                <w:lang w:eastAsia="en-GB"/>
              </w:rPr>
            </w:pPr>
          </w:p>
        </w:tc>
      </w:tr>
      <w:tr w:rsidR="00914762" w:rsidRPr="00F971B1" w14:paraId="4A2DFA05" w14:textId="77777777" w:rsidTr="0012195B">
        <w:tc>
          <w:tcPr>
            <w:tcW w:w="2830" w:type="dxa"/>
            <w:vMerge/>
            <w:tcBorders>
              <w:bottom w:val="single" w:sz="4" w:space="0" w:color="auto"/>
            </w:tcBorders>
          </w:tcPr>
          <w:p w14:paraId="791C5121" w14:textId="5B1D5EB4" w:rsidR="00914762" w:rsidRPr="00787F86" w:rsidRDefault="00914762" w:rsidP="0012195B">
            <w:pPr>
              <w:pStyle w:val="Curriculumbodytext"/>
              <w:rPr>
                <w:sz w:val="24"/>
                <w:szCs w:val="24"/>
                <w:lang w:eastAsia="en-GB"/>
              </w:rPr>
            </w:pPr>
          </w:p>
        </w:tc>
        <w:tc>
          <w:tcPr>
            <w:tcW w:w="2835" w:type="dxa"/>
            <w:vMerge/>
          </w:tcPr>
          <w:p w14:paraId="4E616629" w14:textId="7C7F5885" w:rsidR="00914762" w:rsidRPr="00787F86" w:rsidRDefault="00914762" w:rsidP="001A5B10">
            <w:pPr>
              <w:pStyle w:val="Curriculumbodytext"/>
              <w:rPr>
                <w:sz w:val="24"/>
                <w:szCs w:val="24"/>
                <w:lang w:eastAsia="en-GB"/>
              </w:rPr>
            </w:pPr>
          </w:p>
        </w:tc>
        <w:tc>
          <w:tcPr>
            <w:tcW w:w="2977" w:type="dxa"/>
          </w:tcPr>
          <w:p w14:paraId="654A1910" w14:textId="77777777" w:rsidR="006F552E" w:rsidRDefault="006F552E" w:rsidP="0012195B">
            <w:pPr>
              <w:rPr>
                <w:rFonts w:eastAsia="Arial"/>
                <w:sz w:val="24"/>
                <w:szCs w:val="24"/>
                <w:lang w:eastAsia="en-GB"/>
              </w:rPr>
            </w:pPr>
          </w:p>
          <w:p w14:paraId="79C72F9F" w14:textId="51DEA418" w:rsidR="00914762" w:rsidRPr="00FA7165" w:rsidRDefault="00914762" w:rsidP="0012195B">
            <w:pPr>
              <w:rPr>
                <w:rFonts w:eastAsia="Arial"/>
                <w:sz w:val="24"/>
                <w:szCs w:val="24"/>
                <w:lang w:eastAsia="en-GB"/>
              </w:rPr>
            </w:pPr>
            <w:r w:rsidRPr="00FA7165">
              <w:rPr>
                <w:rFonts w:eastAsia="Arial"/>
                <w:sz w:val="24"/>
                <w:szCs w:val="24"/>
                <w:lang w:eastAsia="en-GB"/>
              </w:rPr>
              <w:t>I can identify the threats to the development and health of organisms and recognise some natural defences, preventions and treatments.</w:t>
            </w:r>
          </w:p>
          <w:p w14:paraId="09990073" w14:textId="77777777" w:rsidR="00914762" w:rsidRPr="00FA7165" w:rsidRDefault="00914762" w:rsidP="0012195B">
            <w:pPr>
              <w:pStyle w:val="Humanitiesheading3"/>
              <w:rPr>
                <w:color w:val="auto"/>
                <w:sz w:val="24"/>
                <w:szCs w:val="24"/>
                <w:lang w:eastAsia="en-GB"/>
              </w:rPr>
            </w:pPr>
          </w:p>
        </w:tc>
        <w:tc>
          <w:tcPr>
            <w:tcW w:w="2835" w:type="dxa"/>
          </w:tcPr>
          <w:p w14:paraId="7A06D104" w14:textId="77777777" w:rsidR="006F552E" w:rsidRDefault="006F552E" w:rsidP="0012195B">
            <w:pPr>
              <w:pStyle w:val="Humanitiesheading3"/>
              <w:rPr>
                <w:rFonts w:eastAsia="Arial"/>
                <w:b w:val="0"/>
                <w:color w:val="auto"/>
                <w:sz w:val="24"/>
                <w:szCs w:val="24"/>
                <w:lang w:eastAsia="en-GB"/>
              </w:rPr>
            </w:pPr>
          </w:p>
          <w:p w14:paraId="0D4B5B3B" w14:textId="794F80A2" w:rsidR="00914762" w:rsidRPr="00FA7165" w:rsidRDefault="00914762" w:rsidP="0012195B">
            <w:pPr>
              <w:pStyle w:val="Humanitiesheading3"/>
              <w:rPr>
                <w:rFonts w:eastAsia="Arial"/>
                <w:b w:val="0"/>
                <w:color w:val="auto"/>
                <w:sz w:val="24"/>
                <w:szCs w:val="24"/>
                <w:lang w:eastAsia="en-GB"/>
              </w:rPr>
            </w:pPr>
            <w:r w:rsidRPr="00FA7165">
              <w:rPr>
                <w:rFonts w:eastAsia="Arial"/>
                <w:b w:val="0"/>
                <w:color w:val="auto"/>
                <w:sz w:val="24"/>
                <w:szCs w:val="24"/>
                <w:lang w:eastAsia="en-GB"/>
              </w:rPr>
              <w:t>I can explain the threats to the development and health of organisms and describe how the effects of these are reduced by natural defences, preventions and treatments.</w:t>
            </w:r>
          </w:p>
          <w:p w14:paraId="4DB2EF2D" w14:textId="2506B49B" w:rsidR="00914762" w:rsidRPr="00FA7165" w:rsidRDefault="00914762" w:rsidP="0012195B">
            <w:pPr>
              <w:pStyle w:val="Curriculumbodytext"/>
              <w:rPr>
                <w:lang w:eastAsia="en-GB"/>
              </w:rPr>
            </w:pPr>
          </w:p>
        </w:tc>
        <w:tc>
          <w:tcPr>
            <w:tcW w:w="2835" w:type="dxa"/>
          </w:tcPr>
          <w:p w14:paraId="1F20AC69" w14:textId="77777777" w:rsidR="006F552E" w:rsidRDefault="006F552E" w:rsidP="0012195B">
            <w:pPr>
              <w:rPr>
                <w:rFonts w:eastAsia="Arial"/>
                <w:sz w:val="24"/>
                <w:szCs w:val="24"/>
                <w:lang w:eastAsia="en-GB"/>
              </w:rPr>
            </w:pPr>
          </w:p>
          <w:p w14:paraId="425F191B" w14:textId="1916EA21" w:rsidR="00914762" w:rsidRPr="00FA7165" w:rsidRDefault="00914762" w:rsidP="0012195B">
            <w:pPr>
              <w:rPr>
                <w:rFonts w:eastAsia="Arial"/>
                <w:sz w:val="24"/>
                <w:szCs w:val="24"/>
                <w:lang w:eastAsia="en-GB"/>
              </w:rPr>
            </w:pPr>
            <w:r w:rsidRPr="00FA7165">
              <w:rPr>
                <w:rFonts w:eastAsia="Arial"/>
                <w:sz w:val="24"/>
                <w:szCs w:val="24"/>
                <w:lang w:eastAsia="en-GB"/>
              </w:rPr>
              <w:t xml:space="preserve">I can evaluate the factors which affect the development and health of organisms. </w:t>
            </w:r>
          </w:p>
          <w:p w14:paraId="6CFBD1BD" w14:textId="5CBB05C5" w:rsidR="00914762" w:rsidRDefault="00914762" w:rsidP="0012195B">
            <w:pPr>
              <w:spacing w:line="259" w:lineRule="auto"/>
              <w:rPr>
                <w:rFonts w:eastAsia="Arial"/>
                <w:sz w:val="24"/>
                <w:szCs w:val="24"/>
                <w:lang w:eastAsia="en-GB"/>
              </w:rPr>
            </w:pPr>
          </w:p>
          <w:p w14:paraId="0DD94743" w14:textId="77777777" w:rsidR="006F552E" w:rsidRPr="00FA7165" w:rsidRDefault="006F552E" w:rsidP="0012195B">
            <w:pPr>
              <w:spacing w:line="259" w:lineRule="auto"/>
              <w:rPr>
                <w:rFonts w:eastAsia="Arial"/>
                <w:sz w:val="24"/>
                <w:szCs w:val="24"/>
                <w:lang w:eastAsia="en-GB"/>
              </w:rPr>
            </w:pPr>
          </w:p>
          <w:p w14:paraId="13AA39CC" w14:textId="1D526311" w:rsidR="00914762" w:rsidRDefault="00914762" w:rsidP="0012195B">
            <w:pPr>
              <w:rPr>
                <w:rFonts w:eastAsia="Arial"/>
                <w:sz w:val="24"/>
                <w:szCs w:val="24"/>
                <w:lang w:eastAsia="en-GB"/>
              </w:rPr>
            </w:pPr>
            <w:r w:rsidRPr="00FA7165">
              <w:rPr>
                <w:rFonts w:eastAsia="Arial"/>
                <w:sz w:val="24"/>
                <w:szCs w:val="24"/>
                <w:lang w:eastAsia="en-GB"/>
              </w:rPr>
              <w:t>I can explain how prevention and treatment can support natural defence systems and enhance the health of organisms.</w:t>
            </w:r>
          </w:p>
          <w:p w14:paraId="7CAF3E97" w14:textId="77777777" w:rsidR="006F552E" w:rsidRPr="00FA7165" w:rsidRDefault="006F552E" w:rsidP="0012195B">
            <w:pPr>
              <w:rPr>
                <w:rFonts w:eastAsia="Arial"/>
                <w:sz w:val="24"/>
                <w:szCs w:val="24"/>
                <w:lang w:eastAsia="en-GB"/>
              </w:rPr>
            </w:pPr>
          </w:p>
          <w:p w14:paraId="648E826A" w14:textId="77777777" w:rsidR="00914762" w:rsidRPr="00FA7165" w:rsidRDefault="00914762" w:rsidP="0012195B">
            <w:pPr>
              <w:pStyle w:val="Humanitiesheading3"/>
              <w:rPr>
                <w:color w:val="auto"/>
                <w:sz w:val="24"/>
                <w:szCs w:val="24"/>
                <w:lang w:eastAsia="en-GB"/>
              </w:rPr>
            </w:pPr>
          </w:p>
        </w:tc>
      </w:tr>
    </w:tbl>
    <w:p w14:paraId="01D27D19" w14:textId="41D270A2" w:rsidR="00E029B2" w:rsidRDefault="00E029B2" w:rsidP="00E029B2">
      <w:pPr>
        <w:pStyle w:val="Curriculumbodytext"/>
      </w:pPr>
    </w:p>
    <w:p w14:paraId="4137C71A" w14:textId="60440C28" w:rsidR="006F552E" w:rsidRDefault="006F552E">
      <w:r>
        <w:br w:type="page"/>
      </w:r>
    </w:p>
    <w:p w14:paraId="5C685744" w14:textId="77777777" w:rsidR="00E029B2" w:rsidRPr="001C5A89" w:rsidRDefault="00E029B2" w:rsidP="001C5A89">
      <w:pPr>
        <w:pStyle w:val="Curriculumbodytext"/>
        <w:rPr>
          <w:b/>
          <w:color w:val="6600CC"/>
        </w:rPr>
      </w:pPr>
      <w:bookmarkStart w:id="175" w:name="_Toc30001646"/>
      <w:r w:rsidRPr="001C5A89">
        <w:rPr>
          <w:b/>
          <w:color w:val="6600CC"/>
        </w:rPr>
        <w:lastRenderedPageBreak/>
        <w:t>Matter and the way it behaves defines our universe and shapes our lives.</w:t>
      </w:r>
      <w:bookmarkEnd w:id="175"/>
    </w:p>
    <w:p w14:paraId="6F068467" w14:textId="77777777" w:rsidR="00E029B2" w:rsidRDefault="00E029B2" w:rsidP="00E029B2">
      <w:pPr>
        <w:pStyle w:val="Curriculumbodytext"/>
      </w:pPr>
    </w:p>
    <w:tbl>
      <w:tblPr>
        <w:tblStyle w:val="TableGrid"/>
        <w:tblW w:w="0" w:type="auto"/>
        <w:tblLook w:val="04A0" w:firstRow="1" w:lastRow="0" w:firstColumn="1" w:lastColumn="0" w:noHBand="0" w:noVBand="1"/>
      </w:tblPr>
      <w:tblGrid>
        <w:gridCol w:w="2830"/>
        <w:gridCol w:w="2835"/>
        <w:gridCol w:w="2977"/>
        <w:gridCol w:w="2835"/>
        <w:gridCol w:w="2835"/>
      </w:tblGrid>
      <w:tr w:rsidR="00E029B2" w:rsidRPr="00F971B1" w14:paraId="686F210E" w14:textId="77777777" w:rsidTr="005526A2">
        <w:tc>
          <w:tcPr>
            <w:tcW w:w="2830" w:type="dxa"/>
            <w:vAlign w:val="center"/>
          </w:tcPr>
          <w:p w14:paraId="32E45779"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1</w:t>
            </w:r>
          </w:p>
        </w:tc>
        <w:tc>
          <w:tcPr>
            <w:tcW w:w="2835" w:type="dxa"/>
            <w:vAlign w:val="center"/>
          </w:tcPr>
          <w:p w14:paraId="7CFC960B"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2</w:t>
            </w:r>
          </w:p>
        </w:tc>
        <w:tc>
          <w:tcPr>
            <w:tcW w:w="2977" w:type="dxa"/>
            <w:vAlign w:val="center"/>
          </w:tcPr>
          <w:p w14:paraId="01152314"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3</w:t>
            </w:r>
          </w:p>
        </w:tc>
        <w:tc>
          <w:tcPr>
            <w:tcW w:w="2835" w:type="dxa"/>
          </w:tcPr>
          <w:p w14:paraId="22EF6C24"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4</w:t>
            </w:r>
          </w:p>
        </w:tc>
        <w:tc>
          <w:tcPr>
            <w:tcW w:w="2835" w:type="dxa"/>
          </w:tcPr>
          <w:p w14:paraId="56146B8F"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5</w:t>
            </w:r>
          </w:p>
        </w:tc>
      </w:tr>
      <w:tr w:rsidR="00275FDD" w:rsidRPr="00F971B1" w14:paraId="56C57F5D" w14:textId="77777777" w:rsidTr="00DC3FD0">
        <w:tc>
          <w:tcPr>
            <w:tcW w:w="2830" w:type="dxa"/>
            <w:vMerge w:val="restart"/>
          </w:tcPr>
          <w:p w14:paraId="7A848CBC" w14:textId="143CA126" w:rsidR="00275FDD" w:rsidRDefault="00275FDD" w:rsidP="0012195B">
            <w:pPr>
              <w:pStyle w:val="Humanitiesheading3"/>
              <w:rPr>
                <w:rFonts w:eastAsia="Arial"/>
                <w:b w:val="0"/>
                <w:color w:val="auto"/>
                <w:sz w:val="24"/>
                <w:szCs w:val="24"/>
                <w:lang w:eastAsia="en-GB"/>
              </w:rPr>
            </w:pPr>
          </w:p>
          <w:p w14:paraId="0A9FF4F1" w14:textId="3C433CE9" w:rsidR="00275FDD" w:rsidRPr="00787F86" w:rsidRDefault="00275FDD" w:rsidP="0012195B">
            <w:pPr>
              <w:pStyle w:val="Humanitiesheading3"/>
              <w:rPr>
                <w:rFonts w:eastAsia="Arial"/>
                <w:b w:val="0"/>
                <w:color w:val="auto"/>
                <w:sz w:val="24"/>
                <w:szCs w:val="24"/>
                <w:lang w:eastAsia="en-GB"/>
              </w:rPr>
            </w:pPr>
            <w:r w:rsidRPr="00787F86">
              <w:rPr>
                <w:rFonts w:eastAsia="Arial"/>
                <w:b w:val="0"/>
                <w:color w:val="auto"/>
                <w:sz w:val="24"/>
                <w:szCs w:val="24"/>
                <w:lang w:eastAsia="en-GB"/>
              </w:rPr>
              <w:t>I can explore the properties of materials and choose different materials for a particular use.</w:t>
            </w:r>
          </w:p>
          <w:p w14:paraId="35847421" w14:textId="35B77B06" w:rsidR="00275FDD" w:rsidRDefault="00275FDD" w:rsidP="0012195B">
            <w:pPr>
              <w:pStyle w:val="Curriculumbodytext"/>
              <w:rPr>
                <w:sz w:val="24"/>
                <w:szCs w:val="24"/>
                <w:lang w:eastAsia="en-GB"/>
              </w:rPr>
            </w:pPr>
          </w:p>
          <w:p w14:paraId="5AF77516" w14:textId="54C199C2" w:rsidR="009A1689" w:rsidRDefault="009A1689" w:rsidP="0012195B">
            <w:pPr>
              <w:pStyle w:val="Curriculumbodytext"/>
              <w:rPr>
                <w:sz w:val="24"/>
                <w:szCs w:val="24"/>
                <w:lang w:eastAsia="en-GB"/>
              </w:rPr>
            </w:pPr>
          </w:p>
          <w:p w14:paraId="3567E0C5" w14:textId="77777777" w:rsidR="00275FDD" w:rsidRPr="00787F86" w:rsidRDefault="00275FDD" w:rsidP="0012195B">
            <w:pPr>
              <w:pStyle w:val="Curriculumbodytext"/>
              <w:rPr>
                <w:rFonts w:eastAsia="Arial"/>
                <w:sz w:val="24"/>
                <w:szCs w:val="24"/>
                <w:lang w:eastAsia="en-GB"/>
              </w:rPr>
            </w:pPr>
            <w:r w:rsidRPr="00787F86">
              <w:rPr>
                <w:rFonts w:eastAsia="Arial"/>
                <w:sz w:val="24"/>
                <w:szCs w:val="24"/>
                <w:lang w:eastAsia="en-GB"/>
              </w:rPr>
              <w:t>I can identify, follow and begin to create sequences and patterns in everyday activities.</w:t>
            </w:r>
          </w:p>
          <w:p w14:paraId="2F8CC933" w14:textId="77777777" w:rsidR="00275FDD" w:rsidRPr="00787F86" w:rsidRDefault="00275FDD" w:rsidP="0012195B">
            <w:pPr>
              <w:pStyle w:val="Curriculumbodytext"/>
              <w:rPr>
                <w:rFonts w:eastAsia="Arial"/>
                <w:b/>
                <w:lang w:eastAsia="en-GB"/>
              </w:rPr>
            </w:pPr>
          </w:p>
        </w:tc>
        <w:tc>
          <w:tcPr>
            <w:tcW w:w="2835" w:type="dxa"/>
            <w:vMerge w:val="restart"/>
          </w:tcPr>
          <w:p w14:paraId="6E6C6C39" w14:textId="31D1CC61" w:rsidR="00275FDD" w:rsidRDefault="00275FDD" w:rsidP="0012195B">
            <w:pPr>
              <w:pStyle w:val="Humanitiesheading3"/>
              <w:rPr>
                <w:rFonts w:eastAsia="Arial"/>
                <w:b w:val="0"/>
                <w:color w:val="auto"/>
                <w:sz w:val="24"/>
                <w:szCs w:val="24"/>
                <w:lang w:eastAsia="en-GB"/>
              </w:rPr>
            </w:pPr>
          </w:p>
          <w:p w14:paraId="529C21A8" w14:textId="1785431D" w:rsidR="00275FDD" w:rsidRPr="00787F86" w:rsidRDefault="00275FDD" w:rsidP="0012195B">
            <w:pPr>
              <w:pStyle w:val="Humanitiesheading3"/>
              <w:rPr>
                <w:rFonts w:eastAsia="Arial"/>
                <w:b w:val="0"/>
                <w:color w:val="auto"/>
                <w:sz w:val="24"/>
                <w:szCs w:val="24"/>
                <w:lang w:eastAsia="en-GB"/>
              </w:rPr>
            </w:pPr>
            <w:r w:rsidRPr="00787F86">
              <w:rPr>
                <w:rFonts w:eastAsia="Arial"/>
                <w:b w:val="0"/>
                <w:color w:val="auto"/>
                <w:sz w:val="24"/>
                <w:szCs w:val="24"/>
                <w:lang w:eastAsia="en-GB"/>
              </w:rPr>
              <w:t>I can recognise patterns from my observations and investigations and can communicate my findings.</w:t>
            </w:r>
          </w:p>
          <w:p w14:paraId="4AC41148" w14:textId="31D13896" w:rsidR="00275FDD" w:rsidRDefault="00275FDD" w:rsidP="001A5B10">
            <w:pPr>
              <w:pStyle w:val="Curriculumbodytext"/>
              <w:rPr>
                <w:sz w:val="24"/>
                <w:szCs w:val="24"/>
                <w:lang w:eastAsia="en-GB"/>
              </w:rPr>
            </w:pPr>
          </w:p>
          <w:p w14:paraId="4274A1C4" w14:textId="77777777" w:rsidR="00275FDD" w:rsidRPr="00787F86" w:rsidRDefault="00275FDD" w:rsidP="001A5B10">
            <w:pPr>
              <w:pStyle w:val="Curriculumbodytext"/>
              <w:rPr>
                <w:sz w:val="24"/>
                <w:szCs w:val="24"/>
                <w:lang w:eastAsia="en-GB"/>
              </w:rPr>
            </w:pPr>
          </w:p>
          <w:p w14:paraId="5ED7DC88" w14:textId="77777777" w:rsidR="00275FDD" w:rsidRPr="00787F86" w:rsidRDefault="00275FDD" w:rsidP="001A5B10">
            <w:pPr>
              <w:pStyle w:val="Curriculumbodytext"/>
              <w:rPr>
                <w:rFonts w:eastAsia="Arial"/>
                <w:sz w:val="24"/>
                <w:szCs w:val="24"/>
                <w:lang w:eastAsia="en-GB"/>
              </w:rPr>
            </w:pPr>
            <w:r w:rsidRPr="00787F86">
              <w:rPr>
                <w:rFonts w:eastAsia="Arial"/>
                <w:sz w:val="24"/>
                <w:szCs w:val="24"/>
                <w:lang w:eastAsia="en-GB"/>
              </w:rPr>
              <w:t xml:space="preserve">I can use my </w:t>
            </w:r>
            <w:r w:rsidRPr="00C927BF">
              <w:rPr>
                <w:rFonts w:eastAsiaTheme="minorEastAsia"/>
                <w:color w:val="6600CC"/>
                <w:sz w:val="24"/>
                <w:szCs w:val="24"/>
              </w:rPr>
              <w:t>knowledge</w:t>
            </w:r>
            <w:r w:rsidRPr="00787F86">
              <w:rPr>
                <w:rFonts w:eastAsia="Arial"/>
                <w:color w:val="00B050"/>
                <w:sz w:val="24"/>
                <w:szCs w:val="24"/>
                <w:lang w:eastAsia="en-GB"/>
              </w:rPr>
              <w:t xml:space="preserve"> </w:t>
            </w:r>
            <w:r w:rsidRPr="00787F86">
              <w:rPr>
                <w:rFonts w:eastAsia="Arial"/>
                <w:sz w:val="24"/>
                <w:szCs w:val="24"/>
                <w:lang w:eastAsia="en-GB"/>
              </w:rPr>
              <w:t>and understanding to predict effects as part of my scientific exploration.</w:t>
            </w:r>
          </w:p>
          <w:p w14:paraId="1A344465" w14:textId="355F23CC" w:rsidR="00275FDD" w:rsidRDefault="00275FDD" w:rsidP="001A5B10">
            <w:pPr>
              <w:pStyle w:val="Curriculumbodytext"/>
              <w:rPr>
                <w:rFonts w:eastAsia="Arial"/>
                <w:sz w:val="24"/>
                <w:szCs w:val="24"/>
                <w:lang w:eastAsia="en-GB"/>
              </w:rPr>
            </w:pPr>
          </w:p>
          <w:p w14:paraId="389D3593" w14:textId="77777777" w:rsidR="009A1689" w:rsidRDefault="009A1689" w:rsidP="001A5B10">
            <w:pPr>
              <w:pStyle w:val="Curriculumbodytext"/>
              <w:rPr>
                <w:rFonts w:eastAsia="Arial"/>
                <w:sz w:val="24"/>
                <w:szCs w:val="24"/>
                <w:lang w:eastAsia="en-GB"/>
              </w:rPr>
            </w:pPr>
          </w:p>
          <w:p w14:paraId="62309B40" w14:textId="74E9638E" w:rsidR="00275FDD" w:rsidRPr="00787F86" w:rsidRDefault="00275FDD" w:rsidP="001A5B10">
            <w:pPr>
              <w:pStyle w:val="Curriculumbodytext"/>
              <w:rPr>
                <w:rFonts w:eastAsia="Arial"/>
                <w:sz w:val="24"/>
                <w:szCs w:val="24"/>
                <w:lang w:eastAsia="en-GB"/>
              </w:rPr>
            </w:pPr>
            <w:r w:rsidRPr="00787F86">
              <w:rPr>
                <w:rFonts w:eastAsia="Arial"/>
                <w:sz w:val="24"/>
                <w:szCs w:val="24"/>
                <w:lang w:eastAsia="en-GB"/>
              </w:rPr>
              <w:t xml:space="preserve">I can make design decisions, using my </w:t>
            </w:r>
            <w:r w:rsidRPr="00C927BF">
              <w:rPr>
                <w:rFonts w:eastAsiaTheme="minorEastAsia"/>
                <w:color w:val="6600CC"/>
                <w:sz w:val="24"/>
                <w:szCs w:val="24"/>
              </w:rPr>
              <w:t>knowledge</w:t>
            </w:r>
            <w:r w:rsidRPr="00787F86">
              <w:rPr>
                <w:rFonts w:eastAsia="Arial"/>
                <w:color w:val="00B050"/>
                <w:sz w:val="24"/>
                <w:szCs w:val="24"/>
                <w:lang w:eastAsia="en-GB"/>
              </w:rPr>
              <w:t xml:space="preserve"> </w:t>
            </w:r>
            <w:r w:rsidRPr="00787F86">
              <w:rPr>
                <w:rFonts w:eastAsia="Arial"/>
                <w:sz w:val="24"/>
                <w:szCs w:val="24"/>
                <w:lang w:eastAsia="en-GB"/>
              </w:rPr>
              <w:t>of materials and existing products, and suggest design improvements.</w:t>
            </w:r>
          </w:p>
          <w:p w14:paraId="7DC0C7CE" w14:textId="1ADDF4DB" w:rsidR="00275FDD" w:rsidRDefault="00275FDD" w:rsidP="001A5B10">
            <w:pPr>
              <w:pStyle w:val="Curriculumbodytext"/>
              <w:rPr>
                <w:rFonts w:eastAsia="Arial"/>
                <w:sz w:val="24"/>
                <w:szCs w:val="24"/>
                <w:lang w:eastAsia="en-GB"/>
              </w:rPr>
            </w:pPr>
          </w:p>
          <w:p w14:paraId="500731CD" w14:textId="77777777" w:rsidR="00E87EF6" w:rsidRPr="00787F86" w:rsidRDefault="00E87EF6" w:rsidP="001A5B10">
            <w:pPr>
              <w:pStyle w:val="Curriculumbodytext"/>
              <w:rPr>
                <w:rFonts w:eastAsia="Arial"/>
                <w:sz w:val="24"/>
                <w:szCs w:val="24"/>
                <w:lang w:eastAsia="en-GB"/>
              </w:rPr>
            </w:pPr>
          </w:p>
          <w:p w14:paraId="67BE16B4" w14:textId="77777777" w:rsidR="00275FDD" w:rsidRPr="00787F86" w:rsidRDefault="00275FDD" w:rsidP="001A5B10">
            <w:pPr>
              <w:pStyle w:val="Curriculumbodytext"/>
              <w:rPr>
                <w:rFonts w:eastAsia="Arial"/>
                <w:sz w:val="24"/>
                <w:szCs w:val="24"/>
                <w:lang w:eastAsia="en-GB"/>
              </w:rPr>
            </w:pPr>
            <w:r w:rsidRPr="00787F86">
              <w:rPr>
                <w:rFonts w:eastAsia="Arial"/>
                <w:sz w:val="24"/>
                <w:szCs w:val="24"/>
                <w:lang w:eastAsia="en-GB"/>
              </w:rPr>
              <w:t>I can explore and describe the properties of materials and justify their uses.</w:t>
            </w:r>
          </w:p>
          <w:p w14:paraId="0279F4C0" w14:textId="0A0FC28A" w:rsidR="00275FDD" w:rsidRDefault="00275FDD" w:rsidP="001A5B10">
            <w:pPr>
              <w:pStyle w:val="Curriculumbodytext"/>
              <w:rPr>
                <w:rFonts w:eastAsia="Arial"/>
                <w:sz w:val="24"/>
                <w:szCs w:val="24"/>
                <w:lang w:eastAsia="en-GB"/>
              </w:rPr>
            </w:pPr>
          </w:p>
          <w:p w14:paraId="19A6EE58" w14:textId="16720F2D" w:rsidR="00E87EF6" w:rsidRDefault="00E87EF6" w:rsidP="001A5B10">
            <w:pPr>
              <w:pStyle w:val="Curriculumbodytext"/>
              <w:rPr>
                <w:rFonts w:eastAsia="Arial"/>
                <w:sz w:val="24"/>
                <w:szCs w:val="24"/>
                <w:lang w:eastAsia="en-GB"/>
              </w:rPr>
            </w:pPr>
          </w:p>
          <w:p w14:paraId="30BCEBB8" w14:textId="4763682F" w:rsidR="00E87EF6" w:rsidRDefault="00E87EF6" w:rsidP="001A5B10">
            <w:pPr>
              <w:pStyle w:val="Curriculumbodytext"/>
              <w:rPr>
                <w:rFonts w:eastAsia="Arial"/>
                <w:sz w:val="24"/>
                <w:szCs w:val="24"/>
                <w:lang w:eastAsia="en-GB"/>
              </w:rPr>
            </w:pPr>
          </w:p>
          <w:p w14:paraId="4BA09C94" w14:textId="7C0E27EB" w:rsidR="00E87EF6" w:rsidRDefault="00E87EF6" w:rsidP="001A5B10">
            <w:pPr>
              <w:pStyle w:val="Curriculumbodytext"/>
              <w:rPr>
                <w:rFonts w:eastAsia="Arial"/>
                <w:sz w:val="24"/>
                <w:szCs w:val="24"/>
                <w:lang w:eastAsia="en-GB"/>
              </w:rPr>
            </w:pPr>
          </w:p>
          <w:p w14:paraId="461E5AA2" w14:textId="71E2F946" w:rsidR="00E87EF6" w:rsidRDefault="00E87EF6" w:rsidP="001A5B10">
            <w:pPr>
              <w:pStyle w:val="Curriculumbodytext"/>
              <w:rPr>
                <w:rFonts w:eastAsia="Arial"/>
                <w:sz w:val="24"/>
                <w:szCs w:val="24"/>
                <w:lang w:eastAsia="en-GB"/>
              </w:rPr>
            </w:pPr>
          </w:p>
          <w:p w14:paraId="1BAF18CF" w14:textId="77777777" w:rsidR="00275FDD" w:rsidRPr="00787F86" w:rsidRDefault="00275FDD" w:rsidP="001A5B10">
            <w:pPr>
              <w:pStyle w:val="Curriculumbodytext"/>
              <w:rPr>
                <w:rFonts w:eastAsia="Arial"/>
                <w:sz w:val="24"/>
                <w:szCs w:val="24"/>
                <w:lang w:eastAsia="en-GB"/>
              </w:rPr>
            </w:pPr>
            <w:r w:rsidRPr="00787F86">
              <w:rPr>
                <w:rFonts w:eastAsia="Arial"/>
                <w:sz w:val="24"/>
                <w:szCs w:val="24"/>
                <w:lang w:eastAsia="en-GB"/>
              </w:rPr>
              <w:t>I can observe and describe ways in which materials change when they are mixed together.</w:t>
            </w:r>
          </w:p>
          <w:p w14:paraId="470F6518" w14:textId="77777777" w:rsidR="00275FDD" w:rsidRPr="00787F86" w:rsidRDefault="00275FDD" w:rsidP="001A5B10">
            <w:pPr>
              <w:pStyle w:val="Curriculumbodytext"/>
              <w:rPr>
                <w:rFonts w:eastAsia="Arial"/>
                <w:b/>
                <w:lang w:eastAsia="en-GB"/>
              </w:rPr>
            </w:pPr>
          </w:p>
        </w:tc>
        <w:tc>
          <w:tcPr>
            <w:tcW w:w="2977" w:type="dxa"/>
          </w:tcPr>
          <w:p w14:paraId="00A18632" w14:textId="77777777" w:rsidR="00275FDD" w:rsidRDefault="00275FDD" w:rsidP="00275FDD">
            <w:pPr>
              <w:ind w:right="57"/>
              <w:rPr>
                <w:rFonts w:eastAsia="Arial"/>
                <w:sz w:val="24"/>
                <w:szCs w:val="24"/>
                <w:lang w:eastAsia="en-GB"/>
              </w:rPr>
            </w:pPr>
          </w:p>
          <w:p w14:paraId="59D7BF7F" w14:textId="1A2B0D14" w:rsidR="00275FDD" w:rsidRPr="00FA7165" w:rsidRDefault="00275FDD" w:rsidP="00275FDD">
            <w:pPr>
              <w:ind w:right="57"/>
              <w:rPr>
                <w:rFonts w:eastAsia="Arial"/>
                <w:sz w:val="24"/>
                <w:szCs w:val="24"/>
                <w:lang w:eastAsia="en-GB"/>
              </w:rPr>
            </w:pPr>
            <w:r w:rsidRPr="00FA7165">
              <w:rPr>
                <w:rFonts w:eastAsia="Arial"/>
                <w:sz w:val="24"/>
                <w:szCs w:val="24"/>
                <w:lang w:eastAsia="en-GB"/>
              </w:rPr>
              <w:t xml:space="preserve">I can recognise that changes in materials affect their properties and uses under different conditions. </w:t>
            </w:r>
          </w:p>
          <w:p w14:paraId="34A63312" w14:textId="77777777" w:rsidR="00275FDD" w:rsidRPr="00FA7165" w:rsidRDefault="00275FDD" w:rsidP="0012195B">
            <w:pPr>
              <w:ind w:right="57"/>
              <w:rPr>
                <w:rFonts w:eastAsia="Arial"/>
                <w:lang w:eastAsia="en-GB"/>
              </w:rPr>
            </w:pPr>
          </w:p>
        </w:tc>
        <w:tc>
          <w:tcPr>
            <w:tcW w:w="2835" w:type="dxa"/>
          </w:tcPr>
          <w:p w14:paraId="6614FDEB" w14:textId="77777777" w:rsidR="00275FDD" w:rsidRDefault="00275FDD" w:rsidP="00275FDD">
            <w:pPr>
              <w:ind w:right="57"/>
              <w:contextualSpacing/>
              <w:rPr>
                <w:rFonts w:eastAsia="Arial"/>
                <w:sz w:val="24"/>
                <w:szCs w:val="24"/>
                <w:lang w:eastAsia="en-GB"/>
              </w:rPr>
            </w:pPr>
          </w:p>
          <w:p w14:paraId="7FD74AB3" w14:textId="5314F557" w:rsidR="00275FDD" w:rsidRPr="00FA7165" w:rsidRDefault="00275FDD" w:rsidP="00275FDD">
            <w:pPr>
              <w:ind w:right="57"/>
              <w:contextualSpacing/>
              <w:rPr>
                <w:rFonts w:eastAsia="Arial"/>
                <w:sz w:val="24"/>
                <w:szCs w:val="24"/>
                <w:lang w:eastAsia="en-GB"/>
              </w:rPr>
            </w:pPr>
            <w:r w:rsidRPr="00FA7165">
              <w:rPr>
                <w:rFonts w:eastAsia="Arial"/>
                <w:sz w:val="24"/>
                <w:szCs w:val="24"/>
                <w:lang w:eastAsia="en-GB"/>
              </w:rPr>
              <w:t xml:space="preserve">I can describe and explain the properties of different types of </w:t>
            </w:r>
            <w:r w:rsidRPr="00C927BF">
              <w:rPr>
                <w:rFonts w:eastAsiaTheme="minorEastAsia"/>
                <w:color w:val="6600CC"/>
                <w:sz w:val="24"/>
                <w:szCs w:val="24"/>
              </w:rPr>
              <w:t>matter</w:t>
            </w:r>
            <w:r w:rsidRPr="00FA7165">
              <w:rPr>
                <w:rFonts w:eastAsia="Arial"/>
                <w:color w:val="00B050"/>
                <w:sz w:val="24"/>
                <w:szCs w:val="24"/>
                <w:lang w:eastAsia="en-GB"/>
              </w:rPr>
              <w:t xml:space="preserve"> </w:t>
            </w:r>
            <w:r w:rsidRPr="00FA7165">
              <w:rPr>
                <w:rFonts w:eastAsia="Arial"/>
                <w:sz w:val="24"/>
                <w:szCs w:val="24"/>
                <w:lang w:eastAsia="en-GB"/>
              </w:rPr>
              <w:t>and relate these to how they are used.</w:t>
            </w:r>
          </w:p>
          <w:p w14:paraId="6701FBD9" w14:textId="77777777" w:rsidR="00275FDD" w:rsidRPr="00FA7165" w:rsidRDefault="00275FDD" w:rsidP="0012195B">
            <w:pPr>
              <w:ind w:right="57"/>
              <w:contextualSpacing/>
              <w:rPr>
                <w:rFonts w:eastAsia="Arial"/>
                <w:lang w:eastAsia="en-GB"/>
              </w:rPr>
            </w:pPr>
          </w:p>
        </w:tc>
        <w:tc>
          <w:tcPr>
            <w:tcW w:w="2835" w:type="dxa"/>
          </w:tcPr>
          <w:p w14:paraId="2CC2168F" w14:textId="77777777" w:rsidR="00275FDD" w:rsidRDefault="00275FDD" w:rsidP="00275FDD">
            <w:pPr>
              <w:ind w:right="57"/>
              <w:contextualSpacing/>
              <w:rPr>
                <w:rFonts w:eastAsia="Arial"/>
                <w:sz w:val="24"/>
                <w:szCs w:val="24"/>
                <w:lang w:eastAsia="en-GB"/>
              </w:rPr>
            </w:pPr>
          </w:p>
          <w:p w14:paraId="27763766" w14:textId="0207BCDF" w:rsidR="00275FDD" w:rsidRDefault="00275FDD" w:rsidP="00275FDD">
            <w:pPr>
              <w:ind w:right="57"/>
              <w:contextualSpacing/>
              <w:rPr>
                <w:rFonts w:eastAsia="Arial"/>
                <w:sz w:val="24"/>
                <w:szCs w:val="24"/>
                <w:lang w:eastAsia="en-GB"/>
              </w:rPr>
            </w:pPr>
            <w:r w:rsidRPr="00FA7165">
              <w:rPr>
                <w:rFonts w:eastAsia="Arial"/>
                <w:sz w:val="24"/>
                <w:szCs w:val="24"/>
                <w:lang w:eastAsia="en-GB"/>
              </w:rPr>
              <w:t xml:space="preserve">I can use my knowledge of the atomic nature of </w:t>
            </w:r>
            <w:r w:rsidRPr="00C927BF">
              <w:rPr>
                <w:rFonts w:eastAsiaTheme="minorEastAsia"/>
                <w:color w:val="6600CC"/>
                <w:sz w:val="24"/>
                <w:szCs w:val="24"/>
              </w:rPr>
              <w:t>matter</w:t>
            </w:r>
            <w:r w:rsidRPr="00FA7165">
              <w:rPr>
                <w:rFonts w:eastAsia="Arial"/>
                <w:color w:val="00B050"/>
                <w:sz w:val="24"/>
                <w:szCs w:val="24"/>
                <w:lang w:eastAsia="en-GB"/>
              </w:rPr>
              <w:t xml:space="preserve"> </w:t>
            </w:r>
            <w:r w:rsidRPr="00FA7165">
              <w:rPr>
                <w:rFonts w:eastAsia="Arial"/>
                <w:sz w:val="24"/>
                <w:szCs w:val="24"/>
                <w:lang w:eastAsia="en-GB"/>
              </w:rPr>
              <w:t>to explain the structure and properties of materials and apply this to their uses.</w:t>
            </w:r>
          </w:p>
          <w:p w14:paraId="7DE5623E" w14:textId="77777777" w:rsidR="00E87EF6" w:rsidRPr="00FA7165" w:rsidRDefault="00E87EF6" w:rsidP="00275FDD">
            <w:pPr>
              <w:ind w:right="57"/>
              <w:contextualSpacing/>
              <w:rPr>
                <w:rFonts w:eastAsia="Arial"/>
                <w:sz w:val="24"/>
                <w:szCs w:val="24"/>
                <w:lang w:eastAsia="en-GB"/>
              </w:rPr>
            </w:pPr>
          </w:p>
          <w:p w14:paraId="5227AA85" w14:textId="77777777" w:rsidR="00275FDD" w:rsidRPr="00FA7165" w:rsidRDefault="00275FDD" w:rsidP="0012195B">
            <w:pPr>
              <w:ind w:right="57"/>
              <w:contextualSpacing/>
              <w:rPr>
                <w:rFonts w:eastAsia="Arial"/>
                <w:lang w:eastAsia="en-GB"/>
              </w:rPr>
            </w:pPr>
          </w:p>
        </w:tc>
      </w:tr>
      <w:tr w:rsidR="00275FDD" w:rsidRPr="00F971B1" w14:paraId="33ABBEDD" w14:textId="77777777" w:rsidTr="00DC3FD0">
        <w:tc>
          <w:tcPr>
            <w:tcW w:w="2830" w:type="dxa"/>
            <w:vMerge/>
          </w:tcPr>
          <w:p w14:paraId="2D27E7B0" w14:textId="77777777" w:rsidR="00275FDD" w:rsidRPr="00787F86" w:rsidRDefault="00275FDD" w:rsidP="0012195B">
            <w:pPr>
              <w:pStyle w:val="Curriculumbodytext"/>
              <w:rPr>
                <w:rFonts w:eastAsia="Arial"/>
                <w:b/>
                <w:lang w:eastAsia="en-GB"/>
              </w:rPr>
            </w:pPr>
          </w:p>
        </w:tc>
        <w:tc>
          <w:tcPr>
            <w:tcW w:w="2835" w:type="dxa"/>
            <w:vMerge/>
          </w:tcPr>
          <w:p w14:paraId="6EF012DE" w14:textId="77777777" w:rsidR="00275FDD" w:rsidRPr="00787F86" w:rsidRDefault="00275FDD" w:rsidP="001A5B10">
            <w:pPr>
              <w:pStyle w:val="Curriculumbodytext"/>
              <w:rPr>
                <w:rFonts w:eastAsia="Arial"/>
                <w:b/>
                <w:lang w:eastAsia="en-GB"/>
              </w:rPr>
            </w:pPr>
          </w:p>
        </w:tc>
        <w:tc>
          <w:tcPr>
            <w:tcW w:w="2977" w:type="dxa"/>
          </w:tcPr>
          <w:p w14:paraId="0B10B6E1" w14:textId="77777777" w:rsidR="00275FDD" w:rsidRPr="00FA7165" w:rsidRDefault="00275FDD" w:rsidP="0012195B">
            <w:pPr>
              <w:ind w:right="57"/>
              <w:rPr>
                <w:rFonts w:eastAsia="Arial"/>
                <w:lang w:eastAsia="en-GB"/>
              </w:rPr>
            </w:pPr>
          </w:p>
        </w:tc>
        <w:tc>
          <w:tcPr>
            <w:tcW w:w="2835" w:type="dxa"/>
          </w:tcPr>
          <w:p w14:paraId="72AB3EEF" w14:textId="77777777" w:rsidR="00E87EF6" w:rsidRDefault="00E87EF6" w:rsidP="00275FDD">
            <w:pPr>
              <w:ind w:right="57"/>
              <w:contextualSpacing/>
              <w:rPr>
                <w:rFonts w:eastAsia="Arial"/>
                <w:sz w:val="24"/>
                <w:szCs w:val="24"/>
              </w:rPr>
            </w:pPr>
          </w:p>
          <w:p w14:paraId="70C89791" w14:textId="0F48B097" w:rsidR="00275FDD" w:rsidRPr="00FA7165" w:rsidRDefault="00275FDD" w:rsidP="00275FDD">
            <w:pPr>
              <w:ind w:right="57"/>
              <w:contextualSpacing/>
              <w:rPr>
                <w:rFonts w:eastAsia="Arial"/>
                <w:sz w:val="24"/>
                <w:szCs w:val="24"/>
              </w:rPr>
            </w:pPr>
            <w:r w:rsidRPr="00FA7165">
              <w:rPr>
                <w:rFonts w:eastAsia="Arial"/>
                <w:sz w:val="24"/>
                <w:szCs w:val="24"/>
              </w:rPr>
              <w:t xml:space="preserve">I can describe different types of chemical </w:t>
            </w:r>
            <w:r w:rsidRPr="00C927BF">
              <w:rPr>
                <w:rFonts w:eastAsiaTheme="minorEastAsia"/>
                <w:color w:val="6600CC"/>
                <w:sz w:val="24"/>
                <w:szCs w:val="24"/>
              </w:rPr>
              <w:t>reactions</w:t>
            </w:r>
            <w:r w:rsidRPr="00FA7165">
              <w:rPr>
                <w:rFonts w:eastAsia="Arial"/>
                <w:sz w:val="24"/>
                <w:szCs w:val="24"/>
              </w:rPr>
              <w:t>, explain their uses and identify any effects of the products formed.</w:t>
            </w:r>
          </w:p>
          <w:p w14:paraId="5A6B82D8" w14:textId="4D7B5CF4" w:rsidR="00275FDD" w:rsidRDefault="00275FDD" w:rsidP="00275FDD">
            <w:pPr>
              <w:contextualSpacing/>
              <w:rPr>
                <w:rFonts w:eastAsia="Arial"/>
                <w:sz w:val="24"/>
                <w:szCs w:val="24"/>
              </w:rPr>
            </w:pPr>
          </w:p>
          <w:p w14:paraId="5589D26F" w14:textId="77777777" w:rsidR="00275FDD" w:rsidRPr="00FA7165" w:rsidRDefault="00275FDD" w:rsidP="00275FDD">
            <w:pPr>
              <w:contextualSpacing/>
              <w:rPr>
                <w:rFonts w:eastAsia="Arial"/>
                <w:sz w:val="24"/>
                <w:szCs w:val="24"/>
              </w:rPr>
            </w:pPr>
          </w:p>
          <w:p w14:paraId="69878B55" w14:textId="77777777" w:rsidR="00275FDD" w:rsidRPr="00FA7165" w:rsidRDefault="00275FDD" w:rsidP="00275FDD">
            <w:pPr>
              <w:contextualSpacing/>
              <w:rPr>
                <w:rFonts w:eastAsia="Arial"/>
                <w:sz w:val="24"/>
                <w:szCs w:val="24"/>
              </w:rPr>
            </w:pPr>
            <w:r w:rsidRPr="00FA7165">
              <w:rPr>
                <w:rFonts w:eastAsia="Arial"/>
                <w:sz w:val="24"/>
                <w:szCs w:val="24"/>
              </w:rPr>
              <w:t xml:space="preserve">I can use my knowledge of chemical </w:t>
            </w:r>
            <w:r w:rsidRPr="00C927BF">
              <w:rPr>
                <w:rFonts w:eastAsiaTheme="minorEastAsia"/>
                <w:color w:val="6600CC"/>
                <w:sz w:val="24"/>
                <w:szCs w:val="24"/>
              </w:rPr>
              <w:t xml:space="preserve">reactions </w:t>
            </w:r>
            <w:r w:rsidRPr="00FA7165">
              <w:rPr>
                <w:rFonts w:eastAsia="Arial"/>
                <w:sz w:val="24"/>
                <w:szCs w:val="24"/>
              </w:rPr>
              <w:t>to explain what happens when conditions are changed.</w:t>
            </w:r>
          </w:p>
          <w:p w14:paraId="1B447C54" w14:textId="77777777" w:rsidR="00275FDD" w:rsidRPr="00FA7165" w:rsidRDefault="00275FDD" w:rsidP="0012195B">
            <w:pPr>
              <w:ind w:right="57"/>
              <w:contextualSpacing/>
              <w:rPr>
                <w:rFonts w:eastAsia="Arial"/>
                <w:lang w:eastAsia="en-GB"/>
              </w:rPr>
            </w:pPr>
          </w:p>
        </w:tc>
        <w:tc>
          <w:tcPr>
            <w:tcW w:w="2835" w:type="dxa"/>
          </w:tcPr>
          <w:p w14:paraId="43D83941" w14:textId="77777777" w:rsidR="00E87EF6" w:rsidRDefault="00E87EF6" w:rsidP="00275FDD">
            <w:pPr>
              <w:ind w:right="57"/>
              <w:contextualSpacing/>
              <w:rPr>
                <w:rFonts w:eastAsia="Arial"/>
                <w:sz w:val="24"/>
                <w:szCs w:val="24"/>
                <w:lang w:eastAsia="en-GB"/>
              </w:rPr>
            </w:pPr>
          </w:p>
          <w:p w14:paraId="58664092" w14:textId="3B519545" w:rsidR="00275FDD" w:rsidRPr="00FA7165" w:rsidRDefault="00275FDD" w:rsidP="00275FDD">
            <w:pPr>
              <w:ind w:right="57"/>
              <w:contextualSpacing/>
              <w:rPr>
                <w:rFonts w:eastAsia="Arial"/>
                <w:sz w:val="24"/>
                <w:szCs w:val="24"/>
                <w:lang w:eastAsia="en-GB"/>
              </w:rPr>
            </w:pPr>
            <w:r w:rsidRPr="00FA7165">
              <w:rPr>
                <w:rFonts w:eastAsia="Arial"/>
                <w:sz w:val="24"/>
                <w:szCs w:val="24"/>
                <w:lang w:eastAsia="en-GB"/>
              </w:rPr>
              <w:t xml:space="preserve">I can explain how and why different types of chemical </w:t>
            </w:r>
            <w:r w:rsidRPr="00C927BF">
              <w:rPr>
                <w:rFonts w:eastAsiaTheme="minorEastAsia"/>
                <w:color w:val="6600CC"/>
                <w:sz w:val="24"/>
                <w:szCs w:val="24"/>
              </w:rPr>
              <w:t>reactions</w:t>
            </w:r>
            <w:r w:rsidRPr="00FA7165">
              <w:rPr>
                <w:rFonts w:eastAsia="Arial"/>
                <w:color w:val="00B050"/>
                <w:sz w:val="24"/>
                <w:szCs w:val="24"/>
                <w:lang w:eastAsia="en-GB"/>
              </w:rPr>
              <w:t xml:space="preserve"> </w:t>
            </w:r>
            <w:r w:rsidRPr="00FA7165">
              <w:rPr>
                <w:rFonts w:eastAsia="Arial"/>
                <w:sz w:val="24"/>
                <w:szCs w:val="24"/>
                <w:lang w:eastAsia="en-GB"/>
              </w:rPr>
              <w:t xml:space="preserve">occur and can describe them in atomic or molecular terms, as well as in quantitative terms. </w:t>
            </w:r>
          </w:p>
          <w:p w14:paraId="65C813AD" w14:textId="0241F78F" w:rsidR="00275FDD" w:rsidRDefault="00275FDD" w:rsidP="00275FDD">
            <w:pPr>
              <w:ind w:right="57"/>
              <w:contextualSpacing/>
              <w:rPr>
                <w:rFonts w:eastAsia="Arial"/>
                <w:sz w:val="24"/>
                <w:szCs w:val="24"/>
                <w:lang w:eastAsia="en-GB"/>
              </w:rPr>
            </w:pPr>
          </w:p>
          <w:p w14:paraId="37C2E3EB" w14:textId="77777777" w:rsidR="00E87EF6" w:rsidRPr="00FA7165" w:rsidRDefault="00E87EF6" w:rsidP="00275FDD">
            <w:pPr>
              <w:ind w:right="57"/>
              <w:contextualSpacing/>
              <w:rPr>
                <w:rFonts w:eastAsia="Arial"/>
                <w:sz w:val="24"/>
                <w:szCs w:val="24"/>
                <w:lang w:eastAsia="en-GB"/>
              </w:rPr>
            </w:pPr>
          </w:p>
          <w:p w14:paraId="47A7D09A" w14:textId="6AFB1869" w:rsidR="00275FDD" w:rsidRDefault="00275FDD" w:rsidP="00275FDD">
            <w:pPr>
              <w:ind w:right="57"/>
              <w:contextualSpacing/>
              <w:rPr>
                <w:rFonts w:eastAsia="Arial"/>
                <w:sz w:val="24"/>
                <w:szCs w:val="24"/>
                <w:lang w:eastAsia="en-GB"/>
              </w:rPr>
            </w:pPr>
            <w:r w:rsidRPr="00FA7165">
              <w:rPr>
                <w:rFonts w:eastAsia="Arial"/>
                <w:sz w:val="24"/>
                <w:szCs w:val="24"/>
                <w:lang w:eastAsia="en-GB"/>
              </w:rPr>
              <w:t xml:space="preserve">I can understand how the products and effects of </w:t>
            </w:r>
            <w:r w:rsidRPr="00C927BF">
              <w:rPr>
                <w:rFonts w:eastAsiaTheme="minorEastAsia"/>
                <w:color w:val="6600CC"/>
                <w:sz w:val="24"/>
                <w:szCs w:val="24"/>
              </w:rPr>
              <w:t>reactions</w:t>
            </w:r>
            <w:r w:rsidRPr="00FA7165">
              <w:rPr>
                <w:rFonts w:eastAsia="Arial"/>
                <w:color w:val="00B050"/>
                <w:sz w:val="24"/>
                <w:szCs w:val="24"/>
                <w:lang w:eastAsia="en-GB"/>
              </w:rPr>
              <w:t xml:space="preserve"> </w:t>
            </w:r>
            <w:r w:rsidRPr="00FA7165">
              <w:rPr>
                <w:rFonts w:eastAsia="Arial"/>
                <w:sz w:val="24"/>
                <w:szCs w:val="24"/>
                <w:lang w:eastAsia="en-GB"/>
              </w:rPr>
              <w:t>can be managed and controlled.</w:t>
            </w:r>
          </w:p>
          <w:p w14:paraId="3DE4601E" w14:textId="75322A34" w:rsidR="00E87EF6" w:rsidRDefault="00E87EF6" w:rsidP="00275FDD">
            <w:pPr>
              <w:ind w:right="57"/>
              <w:contextualSpacing/>
              <w:rPr>
                <w:rFonts w:eastAsia="Arial"/>
                <w:sz w:val="24"/>
                <w:szCs w:val="24"/>
                <w:lang w:eastAsia="en-GB"/>
              </w:rPr>
            </w:pPr>
          </w:p>
          <w:p w14:paraId="2089F711" w14:textId="45C76459" w:rsidR="00E87EF6" w:rsidRDefault="00E87EF6" w:rsidP="00275FDD">
            <w:pPr>
              <w:ind w:right="57"/>
              <w:contextualSpacing/>
              <w:rPr>
                <w:rFonts w:eastAsia="Arial"/>
                <w:sz w:val="24"/>
                <w:szCs w:val="24"/>
                <w:lang w:eastAsia="en-GB"/>
              </w:rPr>
            </w:pPr>
          </w:p>
          <w:p w14:paraId="0D6181DA" w14:textId="4951E81E" w:rsidR="00E87EF6" w:rsidRDefault="00E87EF6" w:rsidP="00275FDD">
            <w:pPr>
              <w:ind w:right="57"/>
              <w:contextualSpacing/>
              <w:rPr>
                <w:rFonts w:eastAsia="Arial"/>
                <w:sz w:val="24"/>
                <w:szCs w:val="24"/>
                <w:lang w:eastAsia="en-GB"/>
              </w:rPr>
            </w:pPr>
          </w:p>
          <w:p w14:paraId="6642B03F" w14:textId="7E3D5A28" w:rsidR="00E87EF6" w:rsidRDefault="00E87EF6" w:rsidP="00275FDD">
            <w:pPr>
              <w:ind w:right="57"/>
              <w:contextualSpacing/>
              <w:rPr>
                <w:rFonts w:eastAsia="Arial"/>
                <w:sz w:val="24"/>
                <w:szCs w:val="24"/>
                <w:lang w:eastAsia="en-GB"/>
              </w:rPr>
            </w:pPr>
          </w:p>
          <w:p w14:paraId="2D626AE6" w14:textId="77777777" w:rsidR="00275FDD" w:rsidRPr="00FA7165" w:rsidRDefault="00275FDD" w:rsidP="0012195B">
            <w:pPr>
              <w:ind w:right="57"/>
              <w:contextualSpacing/>
              <w:rPr>
                <w:rFonts w:eastAsia="Arial"/>
                <w:lang w:eastAsia="en-GB"/>
              </w:rPr>
            </w:pPr>
          </w:p>
        </w:tc>
      </w:tr>
      <w:tr w:rsidR="00275FDD" w:rsidRPr="00F971B1" w14:paraId="29A3A79C" w14:textId="77777777" w:rsidTr="0012195B">
        <w:tc>
          <w:tcPr>
            <w:tcW w:w="2830" w:type="dxa"/>
            <w:vMerge/>
            <w:tcBorders>
              <w:bottom w:val="single" w:sz="4" w:space="0" w:color="auto"/>
            </w:tcBorders>
          </w:tcPr>
          <w:p w14:paraId="0A53FEFD" w14:textId="7B8AC627" w:rsidR="00275FDD" w:rsidRPr="00787F86" w:rsidRDefault="00275FDD" w:rsidP="0012195B">
            <w:pPr>
              <w:pStyle w:val="Curriculumbodytext"/>
              <w:rPr>
                <w:sz w:val="24"/>
                <w:szCs w:val="24"/>
                <w:lang w:eastAsia="en-GB"/>
              </w:rPr>
            </w:pPr>
          </w:p>
        </w:tc>
        <w:tc>
          <w:tcPr>
            <w:tcW w:w="2835" w:type="dxa"/>
            <w:vMerge/>
          </w:tcPr>
          <w:p w14:paraId="5369EEC6" w14:textId="40180DBD" w:rsidR="00275FDD" w:rsidRPr="00787F86" w:rsidRDefault="00275FDD" w:rsidP="001A5B10">
            <w:pPr>
              <w:pStyle w:val="Curriculumbodytext"/>
              <w:rPr>
                <w:sz w:val="24"/>
                <w:szCs w:val="24"/>
                <w:lang w:eastAsia="en-GB"/>
              </w:rPr>
            </w:pPr>
          </w:p>
        </w:tc>
        <w:tc>
          <w:tcPr>
            <w:tcW w:w="2977" w:type="dxa"/>
          </w:tcPr>
          <w:p w14:paraId="786735FE" w14:textId="77777777" w:rsidR="00E87EF6" w:rsidRDefault="00E87EF6" w:rsidP="0012195B">
            <w:pPr>
              <w:ind w:right="57"/>
              <w:contextualSpacing/>
              <w:rPr>
                <w:rFonts w:eastAsia="Arial"/>
                <w:sz w:val="24"/>
                <w:szCs w:val="24"/>
                <w:lang w:eastAsia="en-GB"/>
              </w:rPr>
            </w:pPr>
          </w:p>
          <w:p w14:paraId="6D5851B2" w14:textId="51BA6FFE" w:rsidR="00275FDD" w:rsidRPr="00FA7165" w:rsidRDefault="00275FDD" w:rsidP="0012195B">
            <w:pPr>
              <w:ind w:right="57"/>
              <w:contextualSpacing/>
              <w:rPr>
                <w:rFonts w:eastAsia="Arial"/>
                <w:sz w:val="24"/>
                <w:szCs w:val="24"/>
                <w:lang w:eastAsia="en-GB"/>
              </w:rPr>
            </w:pPr>
            <w:r w:rsidRPr="00FA7165">
              <w:rPr>
                <w:rFonts w:eastAsia="Arial"/>
                <w:sz w:val="24"/>
                <w:szCs w:val="24"/>
                <w:lang w:eastAsia="en-GB"/>
              </w:rPr>
              <w:t>I can recognise that our planet provides natural materials and can explain why they may have been processed to make them useful.</w:t>
            </w:r>
          </w:p>
          <w:p w14:paraId="21FA0AFB" w14:textId="77777777" w:rsidR="00275FDD" w:rsidRPr="00FA7165" w:rsidRDefault="00275FDD" w:rsidP="0012195B">
            <w:pPr>
              <w:pStyle w:val="Humanitiesheading3"/>
              <w:rPr>
                <w:color w:val="auto"/>
                <w:sz w:val="24"/>
                <w:szCs w:val="24"/>
                <w:lang w:eastAsia="en-GB"/>
              </w:rPr>
            </w:pPr>
          </w:p>
        </w:tc>
        <w:tc>
          <w:tcPr>
            <w:tcW w:w="2835" w:type="dxa"/>
          </w:tcPr>
          <w:p w14:paraId="0B02E15B" w14:textId="77777777" w:rsidR="00E87EF6" w:rsidRDefault="00E87EF6" w:rsidP="0012195B">
            <w:pPr>
              <w:ind w:right="57"/>
              <w:contextualSpacing/>
              <w:rPr>
                <w:rFonts w:eastAsia="Arial"/>
                <w:sz w:val="24"/>
                <w:szCs w:val="24"/>
                <w:lang w:eastAsia="en-GB"/>
              </w:rPr>
            </w:pPr>
          </w:p>
          <w:p w14:paraId="0BF00211" w14:textId="5607F9B1" w:rsidR="00275FDD" w:rsidRPr="00FA7165" w:rsidRDefault="00275FDD" w:rsidP="0012195B">
            <w:pPr>
              <w:ind w:right="57"/>
              <w:contextualSpacing/>
              <w:rPr>
                <w:rFonts w:eastAsia="Arial"/>
                <w:sz w:val="24"/>
                <w:szCs w:val="24"/>
                <w:lang w:eastAsia="en-GB"/>
              </w:rPr>
            </w:pPr>
            <w:r w:rsidRPr="00FA7165">
              <w:rPr>
                <w:rFonts w:eastAsia="Arial"/>
                <w:sz w:val="24"/>
                <w:szCs w:val="24"/>
                <w:lang w:eastAsia="en-GB"/>
              </w:rPr>
              <w:t>I can use different methods to analyse materials in order to understand their composition.</w:t>
            </w:r>
          </w:p>
          <w:p w14:paraId="42514934" w14:textId="77777777" w:rsidR="00275FDD" w:rsidRPr="00FA7165" w:rsidRDefault="00275FDD" w:rsidP="0012195B">
            <w:pPr>
              <w:ind w:right="57"/>
              <w:contextualSpacing/>
              <w:rPr>
                <w:rFonts w:eastAsia="Arial"/>
                <w:sz w:val="24"/>
                <w:szCs w:val="24"/>
                <w:lang w:eastAsia="en-GB"/>
              </w:rPr>
            </w:pPr>
          </w:p>
          <w:p w14:paraId="4372187F" w14:textId="77777777" w:rsidR="00275FDD" w:rsidRPr="00FA7165" w:rsidRDefault="00275FDD" w:rsidP="0012195B">
            <w:pPr>
              <w:ind w:right="57"/>
              <w:contextualSpacing/>
              <w:rPr>
                <w:rFonts w:eastAsia="Arial"/>
                <w:sz w:val="24"/>
                <w:szCs w:val="24"/>
                <w:lang w:eastAsia="en-GB"/>
              </w:rPr>
            </w:pPr>
            <w:r w:rsidRPr="00FA7165">
              <w:rPr>
                <w:rFonts w:eastAsia="Arial"/>
                <w:sz w:val="24"/>
                <w:szCs w:val="24"/>
                <w:lang w:eastAsia="en-GB"/>
              </w:rPr>
              <w:t>I can describe how various materials need different techniques in order to separate and refine them.</w:t>
            </w:r>
          </w:p>
          <w:p w14:paraId="10840BFD" w14:textId="77777777" w:rsidR="00275FDD" w:rsidRPr="00FA7165" w:rsidRDefault="00275FDD" w:rsidP="0012195B">
            <w:pPr>
              <w:pStyle w:val="Humanitiesheading3"/>
              <w:rPr>
                <w:color w:val="auto"/>
                <w:sz w:val="24"/>
                <w:szCs w:val="24"/>
                <w:lang w:eastAsia="en-GB"/>
              </w:rPr>
            </w:pPr>
          </w:p>
        </w:tc>
        <w:tc>
          <w:tcPr>
            <w:tcW w:w="2835" w:type="dxa"/>
          </w:tcPr>
          <w:p w14:paraId="399055B9" w14:textId="77777777" w:rsidR="00E87EF6" w:rsidRDefault="00E87EF6" w:rsidP="0012195B">
            <w:pPr>
              <w:ind w:right="57"/>
              <w:contextualSpacing/>
              <w:rPr>
                <w:rFonts w:eastAsia="Arial"/>
                <w:sz w:val="24"/>
                <w:szCs w:val="24"/>
                <w:lang w:eastAsia="en-GB"/>
              </w:rPr>
            </w:pPr>
          </w:p>
          <w:p w14:paraId="0F94D157" w14:textId="400922FF" w:rsidR="00275FDD" w:rsidRPr="00FA7165" w:rsidRDefault="00275FDD" w:rsidP="0012195B">
            <w:pPr>
              <w:ind w:right="57"/>
              <w:contextualSpacing/>
              <w:rPr>
                <w:rFonts w:eastAsia="Arial"/>
                <w:sz w:val="24"/>
                <w:szCs w:val="24"/>
                <w:lang w:eastAsia="en-GB"/>
              </w:rPr>
            </w:pPr>
            <w:r w:rsidRPr="00FA7165">
              <w:rPr>
                <w:rFonts w:eastAsia="Arial"/>
                <w:sz w:val="24"/>
                <w:szCs w:val="24"/>
                <w:lang w:eastAsia="en-GB"/>
              </w:rPr>
              <w:t xml:space="preserve">I can use my knowledge and understanding of </w:t>
            </w:r>
            <w:r w:rsidRPr="00C927BF">
              <w:rPr>
                <w:rFonts w:eastAsiaTheme="minorEastAsia"/>
                <w:color w:val="6600CC"/>
                <w:sz w:val="24"/>
                <w:szCs w:val="24"/>
              </w:rPr>
              <w:t>matter</w:t>
            </w:r>
            <w:r w:rsidRPr="00FA7165">
              <w:rPr>
                <w:rFonts w:eastAsia="Arial"/>
                <w:color w:val="00B050"/>
                <w:sz w:val="24"/>
                <w:szCs w:val="24"/>
                <w:lang w:eastAsia="en-GB"/>
              </w:rPr>
              <w:t xml:space="preserve"> </w:t>
            </w:r>
            <w:r w:rsidRPr="00FA7165">
              <w:rPr>
                <w:rFonts w:eastAsia="Arial"/>
                <w:sz w:val="24"/>
                <w:szCs w:val="24"/>
                <w:lang w:eastAsia="en-GB"/>
              </w:rPr>
              <w:t>to explain how different techniques can be used to extract, refine and analyse materials for a variety of uses.</w:t>
            </w:r>
          </w:p>
          <w:p w14:paraId="34CCA35B" w14:textId="77777777" w:rsidR="00275FDD" w:rsidRPr="00FA7165" w:rsidRDefault="00275FDD" w:rsidP="0012195B">
            <w:pPr>
              <w:pStyle w:val="Humanitiesheading3"/>
              <w:rPr>
                <w:color w:val="auto"/>
                <w:sz w:val="24"/>
                <w:szCs w:val="24"/>
                <w:lang w:eastAsia="en-GB"/>
              </w:rPr>
            </w:pPr>
          </w:p>
        </w:tc>
      </w:tr>
    </w:tbl>
    <w:p w14:paraId="24845C26" w14:textId="40C28E74" w:rsidR="00E029B2" w:rsidRDefault="00E029B2" w:rsidP="00E029B2">
      <w:pPr>
        <w:pStyle w:val="Curriculumbodytext"/>
      </w:pPr>
    </w:p>
    <w:p w14:paraId="02DFDEA6" w14:textId="4AADC01B" w:rsidR="00E029B2" w:rsidRDefault="00E029B2" w:rsidP="00E029B2">
      <w:pPr>
        <w:pStyle w:val="Curriculumbodytext"/>
      </w:pPr>
    </w:p>
    <w:p w14:paraId="06AFA4AD" w14:textId="77777777" w:rsidR="00E87EF6" w:rsidRDefault="00E87EF6" w:rsidP="00E029B2">
      <w:pPr>
        <w:pStyle w:val="Curriculumbodytext"/>
      </w:pPr>
    </w:p>
    <w:p w14:paraId="24CCEFFE" w14:textId="77777777" w:rsidR="00E029B2" w:rsidRPr="001C5A89" w:rsidRDefault="00E029B2" w:rsidP="001C5A89">
      <w:pPr>
        <w:pStyle w:val="Curriculumbodytext"/>
        <w:rPr>
          <w:b/>
          <w:color w:val="6600CC"/>
        </w:rPr>
      </w:pPr>
      <w:bookmarkStart w:id="176" w:name="_Toc30001647"/>
      <w:r w:rsidRPr="001C5A89">
        <w:rPr>
          <w:b/>
          <w:color w:val="6600CC"/>
        </w:rPr>
        <w:t>Forces and energy provide a foundation for understanding our universe.</w:t>
      </w:r>
      <w:bookmarkEnd w:id="176"/>
    </w:p>
    <w:p w14:paraId="0ED27B76" w14:textId="03E89A5D" w:rsidR="00E029B2" w:rsidRDefault="00E029B2" w:rsidP="00E029B2">
      <w:pPr>
        <w:pStyle w:val="Curriculumbodytext"/>
      </w:pPr>
    </w:p>
    <w:tbl>
      <w:tblPr>
        <w:tblStyle w:val="TableGrid"/>
        <w:tblW w:w="0" w:type="auto"/>
        <w:tblLook w:val="04A0" w:firstRow="1" w:lastRow="0" w:firstColumn="1" w:lastColumn="0" w:noHBand="0" w:noVBand="1"/>
      </w:tblPr>
      <w:tblGrid>
        <w:gridCol w:w="2830"/>
        <w:gridCol w:w="2835"/>
        <w:gridCol w:w="2977"/>
        <w:gridCol w:w="2835"/>
        <w:gridCol w:w="2835"/>
      </w:tblGrid>
      <w:tr w:rsidR="00E029B2" w:rsidRPr="00F971B1" w14:paraId="7468048D" w14:textId="77777777" w:rsidTr="005526A2">
        <w:tc>
          <w:tcPr>
            <w:tcW w:w="2830" w:type="dxa"/>
            <w:vAlign w:val="center"/>
          </w:tcPr>
          <w:p w14:paraId="4AFD99F5"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1</w:t>
            </w:r>
          </w:p>
        </w:tc>
        <w:tc>
          <w:tcPr>
            <w:tcW w:w="2835" w:type="dxa"/>
            <w:vAlign w:val="center"/>
          </w:tcPr>
          <w:p w14:paraId="7E08325A"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2</w:t>
            </w:r>
          </w:p>
        </w:tc>
        <w:tc>
          <w:tcPr>
            <w:tcW w:w="2977" w:type="dxa"/>
            <w:vAlign w:val="center"/>
          </w:tcPr>
          <w:p w14:paraId="1B80AB8C"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3</w:t>
            </w:r>
          </w:p>
        </w:tc>
        <w:tc>
          <w:tcPr>
            <w:tcW w:w="2835" w:type="dxa"/>
          </w:tcPr>
          <w:p w14:paraId="3241CF49"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4</w:t>
            </w:r>
          </w:p>
        </w:tc>
        <w:tc>
          <w:tcPr>
            <w:tcW w:w="2835" w:type="dxa"/>
          </w:tcPr>
          <w:p w14:paraId="21B9EA8E"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5</w:t>
            </w:r>
          </w:p>
        </w:tc>
      </w:tr>
      <w:tr w:rsidR="00275FDD" w:rsidRPr="00F971B1" w14:paraId="1846299A" w14:textId="77777777" w:rsidTr="00DC3FD0">
        <w:tc>
          <w:tcPr>
            <w:tcW w:w="2830" w:type="dxa"/>
            <w:vMerge w:val="restart"/>
          </w:tcPr>
          <w:p w14:paraId="0A2EB0F2" w14:textId="5EBF10C4" w:rsidR="00275FDD" w:rsidRDefault="00275FDD" w:rsidP="0012195B">
            <w:pPr>
              <w:pStyle w:val="Humanitiesheading3"/>
              <w:rPr>
                <w:rFonts w:eastAsia="Arial"/>
                <w:b w:val="0"/>
                <w:color w:val="auto"/>
                <w:sz w:val="24"/>
                <w:szCs w:val="24"/>
                <w:lang w:eastAsia="en-GB"/>
              </w:rPr>
            </w:pPr>
          </w:p>
          <w:p w14:paraId="4A45D4FD" w14:textId="3DA8A780" w:rsidR="00275FDD" w:rsidRPr="00787F86" w:rsidRDefault="00275FDD" w:rsidP="0012195B">
            <w:pPr>
              <w:pStyle w:val="Humanitiesheading3"/>
              <w:rPr>
                <w:rFonts w:eastAsia="Arial"/>
                <w:b w:val="0"/>
                <w:color w:val="auto"/>
                <w:sz w:val="24"/>
                <w:szCs w:val="24"/>
                <w:lang w:eastAsia="en-GB"/>
              </w:rPr>
            </w:pPr>
            <w:r w:rsidRPr="00787F86">
              <w:rPr>
                <w:rFonts w:eastAsia="Arial"/>
                <w:b w:val="0"/>
                <w:color w:val="auto"/>
                <w:sz w:val="24"/>
                <w:szCs w:val="24"/>
                <w:lang w:eastAsia="en-GB"/>
              </w:rPr>
              <w:t>I can identify, follow and begin to create sequences and patterns in everyday activities.</w:t>
            </w:r>
          </w:p>
          <w:p w14:paraId="7408DC20" w14:textId="77777777" w:rsidR="00275FDD" w:rsidRPr="00787F86" w:rsidRDefault="00275FDD" w:rsidP="0012195B">
            <w:pPr>
              <w:pStyle w:val="Curriculumbodytext"/>
              <w:rPr>
                <w:sz w:val="24"/>
                <w:szCs w:val="24"/>
                <w:lang w:eastAsia="en-GB"/>
              </w:rPr>
            </w:pPr>
          </w:p>
          <w:p w14:paraId="17BED4A7" w14:textId="77777777" w:rsidR="00275FDD" w:rsidRPr="00787F86" w:rsidRDefault="00275FDD" w:rsidP="0012195B">
            <w:pPr>
              <w:pStyle w:val="Curriculumbodytext"/>
              <w:rPr>
                <w:rFonts w:eastAsia="Arial"/>
                <w:b/>
                <w:lang w:eastAsia="en-GB"/>
              </w:rPr>
            </w:pPr>
          </w:p>
        </w:tc>
        <w:tc>
          <w:tcPr>
            <w:tcW w:w="2835" w:type="dxa"/>
            <w:vMerge w:val="restart"/>
          </w:tcPr>
          <w:p w14:paraId="00C80A54" w14:textId="2B8B1B4B" w:rsidR="00275FDD" w:rsidRDefault="00275FDD" w:rsidP="0012195B">
            <w:pPr>
              <w:pStyle w:val="Humanitiesheading3"/>
              <w:rPr>
                <w:rFonts w:eastAsia="Arial"/>
                <w:b w:val="0"/>
                <w:color w:val="auto"/>
                <w:sz w:val="24"/>
                <w:szCs w:val="24"/>
                <w:lang w:eastAsia="en-GB"/>
              </w:rPr>
            </w:pPr>
          </w:p>
          <w:p w14:paraId="62216FD1" w14:textId="56CC9048" w:rsidR="00275FDD" w:rsidRPr="00787F86" w:rsidRDefault="00275FDD" w:rsidP="0012195B">
            <w:pPr>
              <w:pStyle w:val="Humanitiesheading3"/>
              <w:rPr>
                <w:rFonts w:eastAsia="Arial"/>
                <w:b w:val="0"/>
                <w:color w:val="auto"/>
                <w:sz w:val="24"/>
                <w:szCs w:val="24"/>
                <w:lang w:eastAsia="en-GB"/>
              </w:rPr>
            </w:pPr>
            <w:r w:rsidRPr="00787F86">
              <w:rPr>
                <w:rFonts w:eastAsia="Arial"/>
                <w:b w:val="0"/>
                <w:color w:val="auto"/>
                <w:sz w:val="24"/>
                <w:szCs w:val="24"/>
                <w:lang w:eastAsia="en-GB"/>
              </w:rPr>
              <w:t>I can recognise patterns from my observations and investigations and can communicate my findings.</w:t>
            </w:r>
          </w:p>
          <w:p w14:paraId="37CB8057" w14:textId="0A500BD3" w:rsidR="00275FDD" w:rsidRDefault="00275FDD" w:rsidP="001A5B10">
            <w:pPr>
              <w:pStyle w:val="Curriculumbodytext"/>
              <w:rPr>
                <w:sz w:val="24"/>
                <w:szCs w:val="24"/>
                <w:lang w:eastAsia="en-GB"/>
              </w:rPr>
            </w:pPr>
          </w:p>
          <w:p w14:paraId="48BAA761" w14:textId="3473247F" w:rsidR="00275FDD" w:rsidRDefault="00275FDD" w:rsidP="001A5B10">
            <w:pPr>
              <w:pStyle w:val="Curriculumbodytext"/>
              <w:rPr>
                <w:sz w:val="24"/>
                <w:szCs w:val="24"/>
                <w:lang w:eastAsia="en-GB"/>
              </w:rPr>
            </w:pPr>
          </w:p>
          <w:p w14:paraId="15075429" w14:textId="77777777" w:rsidR="00275FDD" w:rsidRPr="00787F86" w:rsidRDefault="00275FDD" w:rsidP="001A5B10">
            <w:pPr>
              <w:pStyle w:val="Curriculumbodytext"/>
              <w:rPr>
                <w:rFonts w:eastAsia="Arial"/>
                <w:sz w:val="24"/>
                <w:szCs w:val="24"/>
                <w:lang w:eastAsia="en-GB"/>
              </w:rPr>
            </w:pPr>
            <w:r w:rsidRPr="00787F86">
              <w:rPr>
                <w:rFonts w:eastAsia="Arial"/>
                <w:sz w:val="24"/>
                <w:szCs w:val="24"/>
                <w:lang w:eastAsia="en-GB"/>
              </w:rPr>
              <w:t xml:space="preserve">I can use my </w:t>
            </w:r>
            <w:r w:rsidRPr="00C927BF">
              <w:rPr>
                <w:rFonts w:eastAsiaTheme="minorEastAsia"/>
                <w:color w:val="6600CC"/>
                <w:sz w:val="24"/>
                <w:szCs w:val="24"/>
              </w:rPr>
              <w:t>knowledge</w:t>
            </w:r>
            <w:r w:rsidRPr="00787F86">
              <w:rPr>
                <w:rFonts w:eastAsia="Arial"/>
                <w:color w:val="00B050"/>
                <w:sz w:val="24"/>
                <w:szCs w:val="24"/>
                <w:lang w:eastAsia="en-GB"/>
              </w:rPr>
              <w:t xml:space="preserve"> </w:t>
            </w:r>
            <w:r w:rsidRPr="00787F86">
              <w:rPr>
                <w:rFonts w:eastAsia="Arial"/>
                <w:sz w:val="24"/>
                <w:szCs w:val="24"/>
                <w:lang w:eastAsia="en-GB"/>
              </w:rPr>
              <w:t>and understanding to predict effects as part of my scientific exploration.</w:t>
            </w:r>
          </w:p>
          <w:p w14:paraId="55347878" w14:textId="11DAD396" w:rsidR="00275FDD" w:rsidRDefault="00275FDD" w:rsidP="001A5B10">
            <w:pPr>
              <w:pStyle w:val="Curriculumbodytext"/>
              <w:rPr>
                <w:rFonts w:eastAsia="Arial"/>
                <w:sz w:val="24"/>
                <w:szCs w:val="24"/>
                <w:lang w:eastAsia="en-GB"/>
              </w:rPr>
            </w:pPr>
          </w:p>
          <w:p w14:paraId="12F3CD1B" w14:textId="499BDF3B" w:rsidR="009A1689" w:rsidRDefault="009A1689" w:rsidP="001A5B10">
            <w:pPr>
              <w:pStyle w:val="Curriculumbodytext"/>
              <w:rPr>
                <w:rFonts w:eastAsia="Arial"/>
                <w:sz w:val="24"/>
                <w:szCs w:val="24"/>
                <w:lang w:eastAsia="en-GB"/>
              </w:rPr>
            </w:pPr>
          </w:p>
          <w:p w14:paraId="7808FC4B" w14:textId="77777777" w:rsidR="00E87EF6" w:rsidRDefault="00E87EF6" w:rsidP="001A5B10">
            <w:pPr>
              <w:pStyle w:val="Curriculumbodytext"/>
              <w:rPr>
                <w:rFonts w:eastAsia="Arial"/>
                <w:sz w:val="24"/>
                <w:szCs w:val="24"/>
                <w:lang w:eastAsia="en-GB"/>
              </w:rPr>
            </w:pPr>
          </w:p>
          <w:p w14:paraId="58FE69AF" w14:textId="2F3DFC68" w:rsidR="00275FDD" w:rsidRPr="00787F86" w:rsidRDefault="00275FDD" w:rsidP="001A5B10">
            <w:pPr>
              <w:pStyle w:val="Curriculumbodytext"/>
              <w:rPr>
                <w:rFonts w:eastAsia="Arial"/>
                <w:sz w:val="24"/>
                <w:szCs w:val="24"/>
                <w:lang w:eastAsia="en-GB"/>
              </w:rPr>
            </w:pPr>
            <w:r w:rsidRPr="00787F86">
              <w:rPr>
                <w:rFonts w:eastAsia="Arial"/>
                <w:sz w:val="24"/>
                <w:szCs w:val="24"/>
                <w:lang w:eastAsia="en-GB"/>
              </w:rPr>
              <w:t>I can investigate different forms of energy and how it can be transferred.</w:t>
            </w:r>
          </w:p>
          <w:p w14:paraId="33295377" w14:textId="0858F14E" w:rsidR="00275FDD" w:rsidRDefault="00275FDD" w:rsidP="001A5B10">
            <w:pPr>
              <w:pStyle w:val="Curriculumbodytext"/>
              <w:rPr>
                <w:rFonts w:eastAsia="Arial"/>
                <w:sz w:val="24"/>
                <w:szCs w:val="24"/>
                <w:lang w:eastAsia="en-GB"/>
              </w:rPr>
            </w:pPr>
          </w:p>
          <w:p w14:paraId="572DE040" w14:textId="5643FF99" w:rsidR="009A1689" w:rsidRDefault="009A1689" w:rsidP="001A5B10">
            <w:pPr>
              <w:pStyle w:val="Curriculumbodytext"/>
              <w:rPr>
                <w:rFonts w:eastAsia="Arial"/>
                <w:sz w:val="24"/>
                <w:szCs w:val="24"/>
                <w:lang w:eastAsia="en-GB"/>
              </w:rPr>
            </w:pPr>
          </w:p>
          <w:p w14:paraId="5373BD7E" w14:textId="77777777" w:rsidR="00275FDD" w:rsidRPr="00787F86" w:rsidRDefault="00275FDD" w:rsidP="001A5B10">
            <w:pPr>
              <w:pStyle w:val="Curriculumbodytext"/>
              <w:rPr>
                <w:rFonts w:eastAsia="Arial"/>
                <w:sz w:val="24"/>
                <w:szCs w:val="24"/>
                <w:lang w:eastAsia="en-GB"/>
              </w:rPr>
            </w:pPr>
            <w:r w:rsidRPr="00787F86">
              <w:rPr>
                <w:rFonts w:eastAsia="Arial"/>
                <w:sz w:val="24"/>
                <w:szCs w:val="24"/>
                <w:lang w:eastAsia="en-GB"/>
              </w:rPr>
              <w:t xml:space="preserve">I can communicate the effect </w:t>
            </w:r>
            <w:r w:rsidRPr="00C927BF">
              <w:rPr>
                <w:rFonts w:eastAsiaTheme="minorEastAsia"/>
                <w:color w:val="6600CC"/>
                <w:sz w:val="24"/>
                <w:szCs w:val="24"/>
              </w:rPr>
              <w:t>forces</w:t>
            </w:r>
            <w:r w:rsidRPr="00787F86">
              <w:rPr>
                <w:rFonts w:eastAsia="Arial"/>
                <w:color w:val="00B050"/>
                <w:sz w:val="24"/>
                <w:szCs w:val="24"/>
                <w:lang w:eastAsia="en-GB"/>
              </w:rPr>
              <w:t xml:space="preserve"> </w:t>
            </w:r>
            <w:r w:rsidRPr="00787F86">
              <w:rPr>
                <w:rFonts w:eastAsia="Arial"/>
                <w:sz w:val="24"/>
                <w:szCs w:val="24"/>
                <w:lang w:eastAsia="en-GB"/>
              </w:rPr>
              <w:t>have on myself and on objects.</w:t>
            </w:r>
          </w:p>
          <w:p w14:paraId="1A396CA2" w14:textId="0F4F2739" w:rsidR="00275FDD" w:rsidRDefault="00275FDD" w:rsidP="001A5B10">
            <w:pPr>
              <w:pStyle w:val="Curriculumbodytext"/>
              <w:rPr>
                <w:rFonts w:eastAsia="Arial"/>
                <w:sz w:val="24"/>
                <w:szCs w:val="24"/>
                <w:lang w:eastAsia="en-GB"/>
              </w:rPr>
            </w:pPr>
          </w:p>
          <w:p w14:paraId="6AA06416" w14:textId="1FBBA1D1" w:rsidR="009A1689" w:rsidRDefault="009A1689" w:rsidP="001A5B10">
            <w:pPr>
              <w:pStyle w:val="Curriculumbodytext"/>
              <w:rPr>
                <w:rFonts w:eastAsia="Arial"/>
                <w:sz w:val="24"/>
                <w:szCs w:val="24"/>
                <w:lang w:eastAsia="en-GB"/>
              </w:rPr>
            </w:pPr>
          </w:p>
          <w:p w14:paraId="28093EDF" w14:textId="77777777" w:rsidR="00275FDD" w:rsidRPr="00787F86" w:rsidRDefault="00275FDD" w:rsidP="001A5B10">
            <w:pPr>
              <w:pStyle w:val="Curriculumbodytext"/>
              <w:rPr>
                <w:rFonts w:eastAsia="Arial"/>
                <w:sz w:val="24"/>
                <w:szCs w:val="24"/>
                <w:lang w:eastAsia="en-GB"/>
              </w:rPr>
            </w:pPr>
            <w:r w:rsidRPr="00787F86">
              <w:rPr>
                <w:rFonts w:eastAsia="Arial"/>
                <w:sz w:val="24"/>
                <w:szCs w:val="24"/>
                <w:lang w:eastAsia="en-GB"/>
              </w:rPr>
              <w:t>I can explore and communicate the basic properties of light, sound, electricity and magnetism.</w:t>
            </w:r>
          </w:p>
          <w:p w14:paraId="0EF0CCE8" w14:textId="77777777" w:rsidR="00275FDD" w:rsidRPr="00787F86" w:rsidRDefault="00275FDD" w:rsidP="001A5B10">
            <w:pPr>
              <w:pStyle w:val="Curriculumbodytext"/>
              <w:rPr>
                <w:rFonts w:eastAsia="Arial"/>
                <w:b/>
                <w:lang w:eastAsia="en-GB"/>
              </w:rPr>
            </w:pPr>
          </w:p>
        </w:tc>
        <w:tc>
          <w:tcPr>
            <w:tcW w:w="2977" w:type="dxa"/>
          </w:tcPr>
          <w:p w14:paraId="193032AA" w14:textId="77777777" w:rsidR="00E87EF6" w:rsidRDefault="00E87EF6" w:rsidP="00275FDD">
            <w:pPr>
              <w:ind w:right="57"/>
              <w:contextualSpacing/>
              <w:rPr>
                <w:rFonts w:eastAsia="Arial"/>
                <w:sz w:val="24"/>
                <w:szCs w:val="24"/>
                <w:lang w:eastAsia="en-GB"/>
              </w:rPr>
            </w:pPr>
          </w:p>
          <w:p w14:paraId="3FCEBA88" w14:textId="18C358BE" w:rsidR="00275FDD" w:rsidRPr="00FA7165" w:rsidRDefault="00275FDD" w:rsidP="00275FDD">
            <w:pPr>
              <w:ind w:right="57"/>
              <w:contextualSpacing/>
              <w:rPr>
                <w:rFonts w:eastAsia="Arial"/>
                <w:sz w:val="24"/>
                <w:szCs w:val="24"/>
                <w:lang w:eastAsia="en-GB"/>
              </w:rPr>
            </w:pPr>
            <w:r w:rsidRPr="00FA7165">
              <w:rPr>
                <w:rFonts w:eastAsia="Arial"/>
                <w:sz w:val="24"/>
                <w:szCs w:val="24"/>
                <w:lang w:eastAsia="en-GB"/>
              </w:rPr>
              <w:t xml:space="preserve">I can explore how the motion of objects can be affected by applying specific </w:t>
            </w:r>
            <w:r w:rsidRPr="00C927BF">
              <w:rPr>
                <w:rFonts w:eastAsiaTheme="minorEastAsia"/>
                <w:color w:val="6600CC"/>
                <w:sz w:val="24"/>
                <w:szCs w:val="24"/>
              </w:rPr>
              <w:t>forces</w:t>
            </w:r>
            <w:r w:rsidRPr="00FA7165">
              <w:rPr>
                <w:rFonts w:eastAsia="Arial"/>
                <w:sz w:val="24"/>
                <w:szCs w:val="24"/>
                <w:lang w:eastAsia="en-GB"/>
              </w:rPr>
              <w:t>.</w:t>
            </w:r>
          </w:p>
          <w:p w14:paraId="78D6CF91" w14:textId="6B66CD40" w:rsidR="00275FDD" w:rsidRDefault="00275FDD" w:rsidP="00275FDD">
            <w:pPr>
              <w:ind w:right="57"/>
              <w:contextualSpacing/>
              <w:rPr>
                <w:rFonts w:eastAsia="Arial"/>
                <w:sz w:val="24"/>
                <w:szCs w:val="24"/>
                <w:lang w:eastAsia="en-GB"/>
              </w:rPr>
            </w:pPr>
          </w:p>
          <w:p w14:paraId="61DCFCF8" w14:textId="77777777" w:rsidR="00E87EF6" w:rsidRPr="00FA7165" w:rsidRDefault="00E87EF6" w:rsidP="00275FDD">
            <w:pPr>
              <w:ind w:right="57"/>
              <w:contextualSpacing/>
              <w:rPr>
                <w:rFonts w:eastAsia="Arial"/>
                <w:sz w:val="24"/>
                <w:szCs w:val="24"/>
                <w:lang w:eastAsia="en-GB"/>
              </w:rPr>
            </w:pPr>
          </w:p>
          <w:p w14:paraId="63E5D78C" w14:textId="5CBF0C4D" w:rsidR="00275FDD" w:rsidRDefault="00275FDD" w:rsidP="00275FDD">
            <w:pPr>
              <w:autoSpaceDE w:val="0"/>
              <w:autoSpaceDN w:val="0"/>
              <w:adjustRightInd w:val="0"/>
              <w:ind w:right="57"/>
              <w:contextualSpacing/>
              <w:rPr>
                <w:rFonts w:eastAsia="Arial"/>
                <w:sz w:val="24"/>
                <w:szCs w:val="24"/>
                <w:lang w:eastAsia="en-GB"/>
              </w:rPr>
            </w:pPr>
            <w:r w:rsidRPr="00FA7165">
              <w:rPr>
                <w:rFonts w:eastAsia="Arial"/>
                <w:sz w:val="24"/>
                <w:szCs w:val="24"/>
                <w:lang w:eastAsia="en-GB"/>
              </w:rPr>
              <w:t xml:space="preserve">I can use a variety of simple </w:t>
            </w:r>
            <w:r w:rsidRPr="00C927BF">
              <w:rPr>
                <w:rFonts w:eastAsiaTheme="minorEastAsia"/>
                <w:color w:val="6600CC"/>
                <w:sz w:val="24"/>
                <w:szCs w:val="24"/>
              </w:rPr>
              <w:t>models</w:t>
            </w:r>
            <w:r w:rsidRPr="00FA7165">
              <w:rPr>
                <w:rFonts w:eastAsia="Arial"/>
                <w:color w:val="00B050"/>
                <w:sz w:val="24"/>
                <w:szCs w:val="24"/>
                <w:lang w:eastAsia="en-GB"/>
              </w:rPr>
              <w:t xml:space="preserve"> </w:t>
            </w:r>
            <w:r w:rsidRPr="00FA7165">
              <w:rPr>
                <w:rFonts w:eastAsia="Arial"/>
                <w:sz w:val="24"/>
                <w:szCs w:val="24"/>
                <w:lang w:eastAsia="en-GB"/>
              </w:rPr>
              <w:t xml:space="preserve">to describe the forces acting on an object. </w:t>
            </w:r>
          </w:p>
          <w:p w14:paraId="2847C7AE" w14:textId="6A9725B7" w:rsidR="00E87EF6" w:rsidRDefault="00E87EF6" w:rsidP="00275FDD">
            <w:pPr>
              <w:autoSpaceDE w:val="0"/>
              <w:autoSpaceDN w:val="0"/>
              <w:adjustRightInd w:val="0"/>
              <w:ind w:right="57"/>
              <w:contextualSpacing/>
              <w:rPr>
                <w:rFonts w:eastAsia="Arial"/>
                <w:sz w:val="24"/>
                <w:szCs w:val="24"/>
                <w:lang w:eastAsia="en-GB"/>
              </w:rPr>
            </w:pPr>
          </w:p>
          <w:p w14:paraId="438EDE95" w14:textId="1B2D84D0" w:rsidR="00E87EF6" w:rsidRDefault="00E87EF6" w:rsidP="00275FDD">
            <w:pPr>
              <w:autoSpaceDE w:val="0"/>
              <w:autoSpaceDN w:val="0"/>
              <w:adjustRightInd w:val="0"/>
              <w:ind w:right="57"/>
              <w:contextualSpacing/>
              <w:rPr>
                <w:rFonts w:eastAsia="Arial"/>
                <w:sz w:val="24"/>
                <w:szCs w:val="24"/>
                <w:lang w:eastAsia="en-GB"/>
              </w:rPr>
            </w:pPr>
          </w:p>
          <w:p w14:paraId="3C4CF282" w14:textId="2ADD783D" w:rsidR="00E87EF6" w:rsidRDefault="00E87EF6" w:rsidP="00275FDD">
            <w:pPr>
              <w:autoSpaceDE w:val="0"/>
              <w:autoSpaceDN w:val="0"/>
              <w:adjustRightInd w:val="0"/>
              <w:ind w:right="57"/>
              <w:contextualSpacing/>
              <w:rPr>
                <w:rFonts w:eastAsia="Arial"/>
                <w:sz w:val="24"/>
                <w:szCs w:val="24"/>
                <w:lang w:eastAsia="en-GB"/>
              </w:rPr>
            </w:pPr>
          </w:p>
          <w:p w14:paraId="46F1A9A3" w14:textId="77777777" w:rsidR="00275FDD" w:rsidRPr="00FA7165" w:rsidRDefault="00275FDD" w:rsidP="0012195B">
            <w:pPr>
              <w:ind w:right="57"/>
              <w:contextualSpacing/>
              <w:rPr>
                <w:rFonts w:eastAsia="Arial"/>
                <w:lang w:eastAsia="en-GB"/>
              </w:rPr>
            </w:pPr>
          </w:p>
        </w:tc>
        <w:tc>
          <w:tcPr>
            <w:tcW w:w="2835" w:type="dxa"/>
          </w:tcPr>
          <w:p w14:paraId="75D0FBA7" w14:textId="77777777" w:rsidR="00E87EF6" w:rsidRDefault="00E87EF6" w:rsidP="00275FDD">
            <w:pPr>
              <w:pStyle w:val="paragraphscxw159013482"/>
              <w:spacing w:before="0" w:beforeAutospacing="0" w:after="0" w:afterAutospacing="0"/>
              <w:contextualSpacing/>
              <w:rPr>
                <w:rFonts w:ascii="Arial" w:eastAsia="Arial" w:hAnsi="Arial" w:cs="Arial"/>
                <w:sz w:val="24"/>
                <w:szCs w:val="24"/>
                <w:lang w:bidi="ar-SA"/>
              </w:rPr>
            </w:pPr>
          </w:p>
          <w:p w14:paraId="11E002D9" w14:textId="2ED67EF3" w:rsidR="00275FDD" w:rsidRPr="00FA7165" w:rsidRDefault="00275FDD" w:rsidP="00275FDD">
            <w:pPr>
              <w:pStyle w:val="paragraphscxw159013482"/>
              <w:spacing w:before="0" w:beforeAutospacing="0" w:after="0" w:afterAutospacing="0"/>
              <w:contextualSpacing/>
              <w:rPr>
                <w:rFonts w:ascii="Arial" w:eastAsia="Arial" w:hAnsi="Arial" w:cs="Arial"/>
                <w:sz w:val="24"/>
                <w:szCs w:val="24"/>
                <w:lang w:bidi="ar-SA"/>
              </w:rPr>
            </w:pPr>
            <w:r w:rsidRPr="00FA7165">
              <w:rPr>
                <w:rFonts w:ascii="Arial" w:eastAsia="Arial" w:hAnsi="Arial" w:cs="Arial"/>
                <w:sz w:val="24"/>
                <w:szCs w:val="24"/>
                <w:lang w:bidi="ar-SA"/>
              </w:rPr>
              <w:t xml:space="preserve">I can explain and calculate how multiple </w:t>
            </w:r>
            <w:r w:rsidRPr="00C927BF">
              <w:rPr>
                <w:rFonts w:ascii="Arial" w:eastAsiaTheme="minorEastAsia" w:hAnsi="Arial" w:cs="Arial"/>
                <w:color w:val="6600CC"/>
                <w:sz w:val="24"/>
                <w:szCs w:val="24"/>
                <w:lang w:eastAsia="en-US" w:bidi="ar-SA"/>
              </w:rPr>
              <w:t xml:space="preserve">forces </w:t>
            </w:r>
            <w:r w:rsidRPr="00FA7165">
              <w:rPr>
                <w:rFonts w:ascii="Arial" w:eastAsia="Arial" w:hAnsi="Arial" w:cs="Arial"/>
                <w:sz w:val="24"/>
                <w:szCs w:val="24"/>
                <w:lang w:bidi="ar-SA"/>
              </w:rPr>
              <w:t>acting on an object will affect its motion.</w:t>
            </w:r>
          </w:p>
          <w:p w14:paraId="4005A563" w14:textId="77777777" w:rsidR="00275FDD" w:rsidRPr="00FA7165" w:rsidRDefault="00275FDD" w:rsidP="0012195B">
            <w:pPr>
              <w:pStyle w:val="paragraphscxw159013482"/>
              <w:spacing w:before="0" w:beforeAutospacing="0" w:after="0" w:afterAutospacing="0"/>
              <w:contextualSpacing/>
              <w:rPr>
                <w:rFonts w:ascii="Arial" w:eastAsia="Arial" w:hAnsi="Arial" w:cs="Arial"/>
                <w:lang w:bidi="ar-SA"/>
              </w:rPr>
            </w:pPr>
          </w:p>
        </w:tc>
        <w:tc>
          <w:tcPr>
            <w:tcW w:w="2835" w:type="dxa"/>
          </w:tcPr>
          <w:p w14:paraId="64894EFB" w14:textId="77777777" w:rsidR="00E87EF6" w:rsidRDefault="00E87EF6" w:rsidP="00275FDD">
            <w:pPr>
              <w:pStyle w:val="paragraphscxw159013482"/>
              <w:autoSpaceDE w:val="0"/>
              <w:autoSpaceDN w:val="0"/>
              <w:adjustRightInd w:val="0"/>
              <w:spacing w:before="0" w:beforeAutospacing="0" w:after="0" w:afterAutospacing="0"/>
              <w:contextualSpacing/>
              <w:rPr>
                <w:rFonts w:ascii="Arial" w:eastAsia="Arial" w:hAnsi="Arial" w:cs="Arial"/>
                <w:sz w:val="24"/>
                <w:szCs w:val="24"/>
                <w:lang w:bidi="ar-SA"/>
              </w:rPr>
            </w:pPr>
          </w:p>
          <w:p w14:paraId="02BCD76A" w14:textId="7AA9F0D7" w:rsidR="00275FDD" w:rsidRPr="00FA7165" w:rsidRDefault="00275FDD" w:rsidP="00275FDD">
            <w:pPr>
              <w:pStyle w:val="paragraphscxw159013482"/>
              <w:autoSpaceDE w:val="0"/>
              <w:autoSpaceDN w:val="0"/>
              <w:adjustRightInd w:val="0"/>
              <w:spacing w:before="0" w:beforeAutospacing="0" w:after="0" w:afterAutospacing="0"/>
              <w:contextualSpacing/>
              <w:rPr>
                <w:rFonts w:ascii="Arial" w:eastAsia="Arial" w:hAnsi="Arial" w:cs="Arial"/>
                <w:sz w:val="24"/>
                <w:szCs w:val="24"/>
                <w:lang w:bidi="ar-SA"/>
              </w:rPr>
            </w:pPr>
            <w:r w:rsidRPr="00FA7165">
              <w:rPr>
                <w:rFonts w:ascii="Arial" w:eastAsia="Arial" w:hAnsi="Arial" w:cs="Arial"/>
                <w:sz w:val="24"/>
                <w:szCs w:val="24"/>
                <w:lang w:bidi="ar-SA"/>
              </w:rPr>
              <w:t>I can quantitively analyse the movement of objects and understand how applying forces to them can change their motion.</w:t>
            </w:r>
          </w:p>
          <w:p w14:paraId="33A69245" w14:textId="77777777" w:rsidR="00275FDD" w:rsidRPr="00FA7165" w:rsidRDefault="00275FDD" w:rsidP="0012195B">
            <w:pPr>
              <w:pStyle w:val="paragraphscxw159013482"/>
              <w:autoSpaceDE w:val="0"/>
              <w:autoSpaceDN w:val="0"/>
              <w:adjustRightInd w:val="0"/>
              <w:spacing w:before="0" w:beforeAutospacing="0" w:after="0" w:afterAutospacing="0"/>
              <w:contextualSpacing/>
              <w:rPr>
                <w:rFonts w:ascii="Arial" w:eastAsia="Arial" w:hAnsi="Arial" w:cs="Arial"/>
                <w:lang w:bidi="ar-SA"/>
              </w:rPr>
            </w:pPr>
          </w:p>
        </w:tc>
      </w:tr>
      <w:tr w:rsidR="00275FDD" w:rsidRPr="00F971B1" w14:paraId="2762C5F0" w14:textId="77777777" w:rsidTr="00DC3FD0">
        <w:tc>
          <w:tcPr>
            <w:tcW w:w="2830" w:type="dxa"/>
            <w:vMerge/>
          </w:tcPr>
          <w:p w14:paraId="6191077B" w14:textId="77777777" w:rsidR="00275FDD" w:rsidRPr="00787F86" w:rsidRDefault="00275FDD" w:rsidP="0012195B">
            <w:pPr>
              <w:pStyle w:val="Curriculumbodytext"/>
              <w:rPr>
                <w:rFonts w:eastAsia="Arial"/>
                <w:b/>
                <w:lang w:eastAsia="en-GB"/>
              </w:rPr>
            </w:pPr>
          </w:p>
        </w:tc>
        <w:tc>
          <w:tcPr>
            <w:tcW w:w="2835" w:type="dxa"/>
            <w:vMerge/>
          </w:tcPr>
          <w:p w14:paraId="13D8EE80" w14:textId="77777777" w:rsidR="00275FDD" w:rsidRPr="00787F86" w:rsidRDefault="00275FDD" w:rsidP="001A5B10">
            <w:pPr>
              <w:pStyle w:val="Curriculumbodytext"/>
              <w:rPr>
                <w:rFonts w:eastAsia="Arial"/>
                <w:b/>
                <w:lang w:eastAsia="en-GB"/>
              </w:rPr>
            </w:pPr>
          </w:p>
        </w:tc>
        <w:tc>
          <w:tcPr>
            <w:tcW w:w="2977" w:type="dxa"/>
          </w:tcPr>
          <w:p w14:paraId="47AFFDA9" w14:textId="77777777" w:rsidR="00E87EF6" w:rsidRDefault="00E87EF6" w:rsidP="00275FDD">
            <w:pPr>
              <w:ind w:right="57"/>
              <w:contextualSpacing/>
              <w:rPr>
                <w:rFonts w:eastAsia="Arial"/>
                <w:sz w:val="24"/>
                <w:szCs w:val="24"/>
                <w:lang w:eastAsia="en-GB"/>
              </w:rPr>
            </w:pPr>
          </w:p>
          <w:p w14:paraId="3952683B" w14:textId="3A1B62F4" w:rsidR="00275FDD" w:rsidRPr="00FA7165" w:rsidRDefault="00275FDD" w:rsidP="00275FDD">
            <w:pPr>
              <w:ind w:right="57"/>
              <w:contextualSpacing/>
              <w:rPr>
                <w:rFonts w:eastAsia="Arial"/>
                <w:sz w:val="24"/>
                <w:szCs w:val="24"/>
                <w:lang w:eastAsia="en-GB"/>
              </w:rPr>
            </w:pPr>
            <w:r w:rsidRPr="00FA7165">
              <w:rPr>
                <w:rFonts w:eastAsia="Arial"/>
                <w:sz w:val="24"/>
                <w:szCs w:val="24"/>
                <w:lang w:eastAsia="en-GB"/>
              </w:rPr>
              <w:t>I can explain that energy can be transferred from one place to another and how this can be used to provide the energy we need in our modern lives.</w:t>
            </w:r>
          </w:p>
          <w:p w14:paraId="04425ECC" w14:textId="77777777" w:rsidR="00275FDD" w:rsidRPr="00FA7165" w:rsidRDefault="00275FDD" w:rsidP="0012195B">
            <w:pPr>
              <w:ind w:right="57"/>
              <w:contextualSpacing/>
              <w:rPr>
                <w:rFonts w:eastAsia="Arial"/>
                <w:lang w:eastAsia="en-GB"/>
              </w:rPr>
            </w:pPr>
          </w:p>
        </w:tc>
        <w:tc>
          <w:tcPr>
            <w:tcW w:w="2835" w:type="dxa"/>
          </w:tcPr>
          <w:p w14:paraId="64A5A886" w14:textId="77777777" w:rsidR="00E87EF6" w:rsidRDefault="00E87EF6" w:rsidP="00275FDD">
            <w:pPr>
              <w:ind w:right="57"/>
              <w:contextualSpacing/>
              <w:rPr>
                <w:rFonts w:eastAsia="Arial"/>
                <w:sz w:val="24"/>
                <w:szCs w:val="24"/>
                <w:lang w:eastAsia="en-GB"/>
              </w:rPr>
            </w:pPr>
          </w:p>
          <w:p w14:paraId="6941CCBD" w14:textId="46848315" w:rsidR="00275FDD" w:rsidRPr="00FA7165" w:rsidRDefault="00275FDD" w:rsidP="00275FDD">
            <w:pPr>
              <w:ind w:right="57"/>
              <w:contextualSpacing/>
              <w:rPr>
                <w:rFonts w:eastAsia="Arial"/>
                <w:sz w:val="24"/>
                <w:szCs w:val="24"/>
                <w:lang w:eastAsia="en-GB"/>
              </w:rPr>
            </w:pPr>
            <w:r w:rsidRPr="00FA7165">
              <w:rPr>
                <w:rFonts w:eastAsia="Arial"/>
                <w:sz w:val="24"/>
                <w:szCs w:val="24"/>
                <w:lang w:eastAsia="en-GB"/>
              </w:rPr>
              <w:t xml:space="preserve">I can understand conservation of energy and can explain that energy is used at differing rates, and that this affects the power and efficiency of a system. </w:t>
            </w:r>
          </w:p>
          <w:p w14:paraId="1C586E7E" w14:textId="5E3929D9" w:rsidR="00275FDD" w:rsidRDefault="00275FDD" w:rsidP="00275FDD">
            <w:pPr>
              <w:ind w:right="57"/>
              <w:contextualSpacing/>
              <w:rPr>
                <w:rFonts w:eastAsia="Arial"/>
                <w:sz w:val="24"/>
                <w:szCs w:val="24"/>
                <w:lang w:eastAsia="en-GB"/>
              </w:rPr>
            </w:pPr>
          </w:p>
          <w:p w14:paraId="52075EF2" w14:textId="77777777" w:rsidR="00E87EF6" w:rsidRPr="00FA7165" w:rsidRDefault="00E87EF6" w:rsidP="00275FDD">
            <w:pPr>
              <w:ind w:right="57"/>
              <w:contextualSpacing/>
              <w:rPr>
                <w:rFonts w:eastAsia="Arial"/>
                <w:sz w:val="24"/>
                <w:szCs w:val="24"/>
                <w:lang w:eastAsia="en-GB"/>
              </w:rPr>
            </w:pPr>
          </w:p>
          <w:p w14:paraId="0793869B" w14:textId="24BAA2CF" w:rsidR="00275FDD" w:rsidRDefault="00275FDD" w:rsidP="00275FDD">
            <w:pPr>
              <w:ind w:right="57"/>
              <w:contextualSpacing/>
              <w:rPr>
                <w:rFonts w:eastAsia="Arial"/>
                <w:sz w:val="24"/>
                <w:szCs w:val="24"/>
                <w:lang w:eastAsia="en-GB"/>
              </w:rPr>
            </w:pPr>
            <w:r w:rsidRPr="00FA7165">
              <w:rPr>
                <w:rFonts w:eastAsia="Arial"/>
                <w:sz w:val="24"/>
                <w:szCs w:val="24"/>
                <w:lang w:eastAsia="en-GB"/>
              </w:rPr>
              <w:t xml:space="preserve">I can apply my knowledge of energy and </w:t>
            </w:r>
            <w:r w:rsidRPr="00C927BF">
              <w:rPr>
                <w:rFonts w:eastAsiaTheme="minorEastAsia"/>
                <w:color w:val="6600CC"/>
                <w:sz w:val="24"/>
                <w:szCs w:val="24"/>
              </w:rPr>
              <w:t>forces</w:t>
            </w:r>
            <w:r w:rsidRPr="00FA7165">
              <w:rPr>
                <w:rFonts w:eastAsia="Arial"/>
                <w:color w:val="00B050"/>
                <w:sz w:val="24"/>
                <w:szCs w:val="24"/>
                <w:lang w:eastAsia="en-GB"/>
              </w:rPr>
              <w:t xml:space="preserve"> </w:t>
            </w:r>
            <w:r w:rsidRPr="00FA7165">
              <w:rPr>
                <w:rFonts w:eastAsia="Arial"/>
                <w:sz w:val="24"/>
                <w:szCs w:val="24"/>
                <w:lang w:eastAsia="en-GB"/>
              </w:rPr>
              <w:t>to new designs and can improve the efficiency of systems.</w:t>
            </w:r>
          </w:p>
          <w:p w14:paraId="013B77BA" w14:textId="77777777" w:rsidR="00275FDD" w:rsidRPr="00FA7165" w:rsidRDefault="00275FDD" w:rsidP="0012195B">
            <w:pPr>
              <w:pStyle w:val="paragraphscxw159013482"/>
              <w:spacing w:before="0" w:beforeAutospacing="0" w:after="0" w:afterAutospacing="0"/>
              <w:contextualSpacing/>
              <w:rPr>
                <w:rFonts w:ascii="Arial" w:eastAsia="Arial" w:hAnsi="Arial" w:cs="Arial"/>
                <w:lang w:bidi="ar-SA"/>
              </w:rPr>
            </w:pPr>
          </w:p>
        </w:tc>
        <w:tc>
          <w:tcPr>
            <w:tcW w:w="2835" w:type="dxa"/>
          </w:tcPr>
          <w:p w14:paraId="4601CCCE" w14:textId="77777777" w:rsidR="00E87EF6" w:rsidRDefault="00E87EF6" w:rsidP="00275FDD">
            <w:pPr>
              <w:ind w:right="57"/>
              <w:contextualSpacing/>
              <w:rPr>
                <w:rFonts w:eastAsia="Arial"/>
                <w:sz w:val="24"/>
                <w:szCs w:val="24"/>
                <w:lang w:eastAsia="en-GB"/>
              </w:rPr>
            </w:pPr>
          </w:p>
          <w:p w14:paraId="3DB269B0" w14:textId="2F8CC22C" w:rsidR="00275FDD" w:rsidRPr="00FA7165" w:rsidRDefault="00275FDD" w:rsidP="00275FDD">
            <w:pPr>
              <w:ind w:right="57"/>
              <w:contextualSpacing/>
              <w:rPr>
                <w:rFonts w:eastAsia="Arial"/>
                <w:sz w:val="24"/>
                <w:szCs w:val="24"/>
                <w:lang w:eastAsia="en-GB"/>
              </w:rPr>
            </w:pPr>
            <w:r w:rsidRPr="00FA7165">
              <w:rPr>
                <w:rFonts w:eastAsia="Arial"/>
                <w:sz w:val="24"/>
                <w:szCs w:val="24"/>
                <w:lang w:eastAsia="en-GB"/>
              </w:rPr>
              <w:t>I can quantify the energy in systems and apply this to system design in order to improve efficiency.</w:t>
            </w:r>
          </w:p>
          <w:p w14:paraId="616CD636" w14:textId="77777777" w:rsidR="00275FDD" w:rsidRPr="00FA7165" w:rsidRDefault="00275FDD" w:rsidP="0012195B">
            <w:pPr>
              <w:pStyle w:val="paragraphscxw159013482"/>
              <w:autoSpaceDE w:val="0"/>
              <w:autoSpaceDN w:val="0"/>
              <w:adjustRightInd w:val="0"/>
              <w:spacing w:before="0" w:beforeAutospacing="0" w:after="0" w:afterAutospacing="0"/>
              <w:contextualSpacing/>
              <w:rPr>
                <w:rFonts w:ascii="Arial" w:eastAsia="Arial" w:hAnsi="Arial" w:cs="Arial"/>
                <w:lang w:bidi="ar-SA"/>
              </w:rPr>
            </w:pPr>
          </w:p>
        </w:tc>
      </w:tr>
      <w:tr w:rsidR="00275FDD" w:rsidRPr="00F971B1" w14:paraId="70734023" w14:textId="77777777" w:rsidTr="00DC3FD0">
        <w:tc>
          <w:tcPr>
            <w:tcW w:w="2830" w:type="dxa"/>
            <w:vMerge/>
          </w:tcPr>
          <w:p w14:paraId="7EE4E8EA" w14:textId="77777777" w:rsidR="00275FDD" w:rsidRPr="00787F86" w:rsidRDefault="00275FDD" w:rsidP="0012195B">
            <w:pPr>
              <w:pStyle w:val="Curriculumbodytext"/>
              <w:rPr>
                <w:rFonts w:eastAsia="Arial"/>
                <w:b/>
                <w:lang w:eastAsia="en-GB"/>
              </w:rPr>
            </w:pPr>
          </w:p>
        </w:tc>
        <w:tc>
          <w:tcPr>
            <w:tcW w:w="2835" w:type="dxa"/>
            <w:vMerge/>
          </w:tcPr>
          <w:p w14:paraId="2EC84B6D" w14:textId="77777777" w:rsidR="00275FDD" w:rsidRPr="00787F86" w:rsidRDefault="00275FDD" w:rsidP="001A5B10">
            <w:pPr>
              <w:pStyle w:val="Curriculumbodytext"/>
              <w:rPr>
                <w:rFonts w:eastAsia="Arial"/>
                <w:b/>
                <w:lang w:eastAsia="en-GB"/>
              </w:rPr>
            </w:pPr>
          </w:p>
        </w:tc>
        <w:tc>
          <w:tcPr>
            <w:tcW w:w="2977" w:type="dxa"/>
          </w:tcPr>
          <w:p w14:paraId="15415025" w14:textId="77777777" w:rsidR="00E87EF6" w:rsidRDefault="00E87EF6" w:rsidP="00275FDD">
            <w:pPr>
              <w:ind w:right="57"/>
              <w:contextualSpacing/>
              <w:rPr>
                <w:rFonts w:eastAsia="Arial"/>
                <w:sz w:val="24"/>
                <w:szCs w:val="24"/>
                <w:lang w:eastAsia="en-GB"/>
              </w:rPr>
            </w:pPr>
          </w:p>
          <w:p w14:paraId="7AAF29C2" w14:textId="5FD1F8C4" w:rsidR="00275FDD" w:rsidRPr="00FA7165" w:rsidRDefault="00275FDD" w:rsidP="00275FDD">
            <w:pPr>
              <w:ind w:right="57"/>
              <w:contextualSpacing/>
              <w:rPr>
                <w:rFonts w:eastAsia="Arial"/>
                <w:sz w:val="24"/>
                <w:szCs w:val="24"/>
                <w:lang w:eastAsia="en-GB"/>
              </w:rPr>
            </w:pPr>
            <w:r w:rsidRPr="00FA7165">
              <w:rPr>
                <w:rFonts w:eastAsia="Arial"/>
                <w:sz w:val="24"/>
                <w:szCs w:val="24"/>
                <w:lang w:eastAsia="en-GB"/>
              </w:rPr>
              <w:t>I can describe the factors that affect electrical circuits and this will enable me to change variables and predict what will happen.</w:t>
            </w:r>
          </w:p>
          <w:p w14:paraId="55026D16" w14:textId="77777777" w:rsidR="00275FDD" w:rsidRPr="00FA7165" w:rsidRDefault="00275FDD" w:rsidP="0012195B">
            <w:pPr>
              <w:ind w:right="57"/>
              <w:contextualSpacing/>
              <w:rPr>
                <w:rFonts w:eastAsia="Arial"/>
                <w:lang w:eastAsia="en-GB"/>
              </w:rPr>
            </w:pPr>
          </w:p>
        </w:tc>
        <w:tc>
          <w:tcPr>
            <w:tcW w:w="2835" w:type="dxa"/>
          </w:tcPr>
          <w:p w14:paraId="486B059D" w14:textId="77777777" w:rsidR="00E87EF6" w:rsidRDefault="00E87EF6" w:rsidP="00275FDD">
            <w:pPr>
              <w:ind w:right="57"/>
              <w:contextualSpacing/>
              <w:rPr>
                <w:rFonts w:eastAsia="Arial"/>
                <w:sz w:val="24"/>
                <w:szCs w:val="24"/>
                <w:lang w:eastAsia="en-GB"/>
              </w:rPr>
            </w:pPr>
          </w:p>
          <w:p w14:paraId="7DE4F1D6" w14:textId="0959785C" w:rsidR="00275FDD" w:rsidRPr="00FA7165" w:rsidRDefault="00275FDD" w:rsidP="00275FDD">
            <w:pPr>
              <w:ind w:right="57"/>
              <w:contextualSpacing/>
              <w:rPr>
                <w:rFonts w:eastAsia="Arial"/>
                <w:sz w:val="24"/>
                <w:szCs w:val="24"/>
                <w:lang w:eastAsia="en-GB"/>
              </w:rPr>
            </w:pPr>
            <w:r w:rsidRPr="00FA7165">
              <w:rPr>
                <w:rFonts w:eastAsia="Arial"/>
                <w:sz w:val="24"/>
                <w:szCs w:val="24"/>
                <w:lang w:eastAsia="en-GB"/>
              </w:rPr>
              <w:t>I can explain the factors that affect current and describe the way in which it behaves in various circuits.</w:t>
            </w:r>
          </w:p>
          <w:p w14:paraId="531E9B59" w14:textId="174B9EDE" w:rsidR="00275FDD" w:rsidRDefault="00275FDD" w:rsidP="00275FDD">
            <w:pPr>
              <w:ind w:right="57"/>
              <w:contextualSpacing/>
              <w:rPr>
                <w:rFonts w:eastAsia="Arial"/>
                <w:sz w:val="24"/>
                <w:szCs w:val="24"/>
                <w:lang w:eastAsia="en-GB"/>
              </w:rPr>
            </w:pPr>
          </w:p>
          <w:p w14:paraId="4B1A719B" w14:textId="77777777" w:rsidR="00E87EF6" w:rsidRPr="00FA7165" w:rsidRDefault="00E87EF6" w:rsidP="00275FDD">
            <w:pPr>
              <w:ind w:right="57"/>
              <w:contextualSpacing/>
              <w:rPr>
                <w:rFonts w:eastAsia="Arial"/>
                <w:sz w:val="24"/>
                <w:szCs w:val="24"/>
                <w:lang w:eastAsia="en-GB"/>
              </w:rPr>
            </w:pPr>
          </w:p>
          <w:p w14:paraId="583A81DE" w14:textId="77777777" w:rsidR="00275FDD" w:rsidRPr="00FA7165" w:rsidRDefault="00275FDD" w:rsidP="00275FDD">
            <w:pPr>
              <w:ind w:right="57"/>
              <w:contextualSpacing/>
              <w:rPr>
                <w:rFonts w:eastAsia="Arial"/>
                <w:sz w:val="24"/>
                <w:szCs w:val="24"/>
                <w:lang w:eastAsia="en-GB"/>
              </w:rPr>
            </w:pPr>
            <w:r w:rsidRPr="00FA7165">
              <w:rPr>
                <w:rFonts w:eastAsia="Arial"/>
                <w:sz w:val="24"/>
                <w:szCs w:val="24"/>
                <w:lang w:eastAsia="en-GB"/>
              </w:rPr>
              <w:t>I can design and create circuits that will perform a desired function.</w:t>
            </w:r>
          </w:p>
          <w:p w14:paraId="41BCED61" w14:textId="77777777" w:rsidR="00E87EF6" w:rsidRDefault="00E87EF6" w:rsidP="0012195B">
            <w:pPr>
              <w:pStyle w:val="paragraphscxw159013482"/>
              <w:spacing w:before="0" w:beforeAutospacing="0" w:after="0" w:afterAutospacing="0"/>
              <w:contextualSpacing/>
              <w:rPr>
                <w:rFonts w:ascii="Arial" w:eastAsia="Arial" w:hAnsi="Arial" w:cs="Arial"/>
                <w:lang w:bidi="ar-SA"/>
              </w:rPr>
            </w:pPr>
          </w:p>
          <w:p w14:paraId="3F4BFA24" w14:textId="77777777" w:rsidR="00E87EF6" w:rsidRDefault="00E87EF6" w:rsidP="0012195B">
            <w:pPr>
              <w:pStyle w:val="paragraphscxw159013482"/>
              <w:spacing w:before="0" w:beforeAutospacing="0" w:after="0" w:afterAutospacing="0"/>
              <w:contextualSpacing/>
              <w:rPr>
                <w:rFonts w:ascii="Arial" w:eastAsia="Arial" w:hAnsi="Arial" w:cs="Arial"/>
                <w:lang w:bidi="ar-SA"/>
              </w:rPr>
            </w:pPr>
          </w:p>
          <w:p w14:paraId="6429BF4E" w14:textId="77777777" w:rsidR="00E87EF6" w:rsidRDefault="00E87EF6" w:rsidP="0012195B">
            <w:pPr>
              <w:pStyle w:val="paragraphscxw159013482"/>
              <w:spacing w:before="0" w:beforeAutospacing="0" w:after="0" w:afterAutospacing="0"/>
              <w:contextualSpacing/>
              <w:rPr>
                <w:rFonts w:ascii="Arial" w:eastAsia="Arial" w:hAnsi="Arial" w:cs="Arial"/>
                <w:lang w:bidi="ar-SA"/>
              </w:rPr>
            </w:pPr>
          </w:p>
          <w:p w14:paraId="576BF281" w14:textId="77777777" w:rsidR="00E87EF6" w:rsidRDefault="00E87EF6" w:rsidP="0012195B">
            <w:pPr>
              <w:pStyle w:val="paragraphscxw159013482"/>
              <w:spacing w:before="0" w:beforeAutospacing="0" w:after="0" w:afterAutospacing="0"/>
              <w:contextualSpacing/>
              <w:rPr>
                <w:rFonts w:ascii="Arial" w:eastAsia="Arial" w:hAnsi="Arial" w:cs="Arial"/>
                <w:lang w:bidi="ar-SA"/>
              </w:rPr>
            </w:pPr>
          </w:p>
          <w:p w14:paraId="46BBFEA5" w14:textId="77777777" w:rsidR="00E87EF6" w:rsidRDefault="00E87EF6" w:rsidP="0012195B">
            <w:pPr>
              <w:pStyle w:val="paragraphscxw159013482"/>
              <w:spacing w:before="0" w:beforeAutospacing="0" w:after="0" w:afterAutospacing="0"/>
              <w:contextualSpacing/>
              <w:rPr>
                <w:rFonts w:ascii="Arial" w:eastAsia="Arial" w:hAnsi="Arial" w:cs="Arial"/>
                <w:lang w:bidi="ar-SA"/>
              </w:rPr>
            </w:pPr>
          </w:p>
          <w:p w14:paraId="591FD2B0" w14:textId="67E13BB2" w:rsidR="00E87EF6" w:rsidRPr="00FA7165" w:rsidRDefault="00E87EF6" w:rsidP="0012195B">
            <w:pPr>
              <w:pStyle w:val="paragraphscxw159013482"/>
              <w:spacing w:before="0" w:beforeAutospacing="0" w:after="0" w:afterAutospacing="0"/>
              <w:contextualSpacing/>
              <w:rPr>
                <w:rFonts w:ascii="Arial" w:eastAsia="Arial" w:hAnsi="Arial" w:cs="Arial"/>
                <w:lang w:bidi="ar-SA"/>
              </w:rPr>
            </w:pPr>
          </w:p>
        </w:tc>
        <w:tc>
          <w:tcPr>
            <w:tcW w:w="2835" w:type="dxa"/>
          </w:tcPr>
          <w:p w14:paraId="20124C01" w14:textId="77777777" w:rsidR="00E87EF6" w:rsidRDefault="00E87EF6" w:rsidP="00275FDD">
            <w:pPr>
              <w:ind w:right="57"/>
              <w:contextualSpacing/>
              <w:rPr>
                <w:rFonts w:eastAsia="Arial"/>
                <w:sz w:val="24"/>
                <w:szCs w:val="24"/>
                <w:lang w:eastAsia="en-GB"/>
              </w:rPr>
            </w:pPr>
          </w:p>
          <w:p w14:paraId="687789AA" w14:textId="53849343" w:rsidR="00275FDD" w:rsidRPr="00FA7165" w:rsidRDefault="00275FDD" w:rsidP="00275FDD">
            <w:pPr>
              <w:ind w:right="57"/>
              <w:contextualSpacing/>
              <w:rPr>
                <w:rFonts w:eastAsia="Arial"/>
                <w:sz w:val="24"/>
                <w:szCs w:val="24"/>
                <w:lang w:eastAsia="en-GB"/>
              </w:rPr>
            </w:pPr>
            <w:r w:rsidRPr="00FA7165">
              <w:rPr>
                <w:rFonts w:eastAsia="Arial"/>
                <w:sz w:val="24"/>
                <w:szCs w:val="24"/>
                <w:lang w:eastAsia="en-GB"/>
              </w:rPr>
              <w:t xml:space="preserve">I can explain and quantitatively </w:t>
            </w:r>
            <w:r w:rsidRPr="00C927BF">
              <w:rPr>
                <w:rFonts w:eastAsiaTheme="minorEastAsia"/>
                <w:color w:val="6600CC"/>
                <w:sz w:val="24"/>
                <w:szCs w:val="24"/>
              </w:rPr>
              <w:t>model</w:t>
            </w:r>
            <w:r w:rsidRPr="00FA7165">
              <w:rPr>
                <w:i/>
                <w:iCs/>
                <w:color w:val="00B050"/>
                <w:sz w:val="24"/>
                <w:szCs w:val="24"/>
              </w:rPr>
              <w:t xml:space="preserve"> </w:t>
            </w:r>
            <w:r w:rsidRPr="00FA7165">
              <w:rPr>
                <w:rFonts w:eastAsia="Arial"/>
                <w:sz w:val="24"/>
                <w:szCs w:val="24"/>
                <w:lang w:eastAsia="en-GB"/>
              </w:rPr>
              <w:t>the behaviour of circuits.</w:t>
            </w:r>
          </w:p>
          <w:p w14:paraId="5DA164DA" w14:textId="2CB4AC92" w:rsidR="008C3203" w:rsidRDefault="008C3203" w:rsidP="00275FDD">
            <w:pPr>
              <w:ind w:right="57"/>
              <w:contextualSpacing/>
              <w:rPr>
                <w:rFonts w:eastAsia="Arial"/>
                <w:sz w:val="24"/>
                <w:szCs w:val="24"/>
                <w:lang w:eastAsia="en-GB"/>
              </w:rPr>
            </w:pPr>
          </w:p>
          <w:p w14:paraId="2A4D298B" w14:textId="77777777" w:rsidR="00E87EF6" w:rsidRPr="00FA7165" w:rsidRDefault="00E87EF6" w:rsidP="00275FDD">
            <w:pPr>
              <w:ind w:right="57"/>
              <w:contextualSpacing/>
              <w:rPr>
                <w:rFonts w:eastAsia="Arial"/>
                <w:sz w:val="24"/>
                <w:szCs w:val="24"/>
                <w:lang w:eastAsia="en-GB"/>
              </w:rPr>
            </w:pPr>
          </w:p>
          <w:p w14:paraId="2A7D5C6A" w14:textId="52F2B687" w:rsidR="00275FDD" w:rsidRDefault="00275FDD" w:rsidP="00275FDD">
            <w:pPr>
              <w:ind w:right="57"/>
              <w:contextualSpacing/>
              <w:rPr>
                <w:rFonts w:eastAsia="Arial"/>
                <w:sz w:val="24"/>
                <w:szCs w:val="24"/>
                <w:lang w:eastAsia="en-GB"/>
              </w:rPr>
            </w:pPr>
            <w:r w:rsidRPr="00FA7165">
              <w:rPr>
                <w:rFonts w:eastAsia="Arial"/>
                <w:sz w:val="24"/>
                <w:szCs w:val="24"/>
                <w:lang w:eastAsia="en-GB"/>
              </w:rPr>
              <w:t>I can independently design and build multiple-component circuits to solve problems.</w:t>
            </w:r>
          </w:p>
          <w:p w14:paraId="34E280C8" w14:textId="77777777" w:rsidR="00275FDD" w:rsidRPr="00FA7165" w:rsidRDefault="00275FDD" w:rsidP="0012195B">
            <w:pPr>
              <w:pStyle w:val="paragraphscxw159013482"/>
              <w:autoSpaceDE w:val="0"/>
              <w:autoSpaceDN w:val="0"/>
              <w:adjustRightInd w:val="0"/>
              <w:spacing w:before="0" w:beforeAutospacing="0" w:after="0" w:afterAutospacing="0"/>
              <w:contextualSpacing/>
              <w:rPr>
                <w:rFonts w:ascii="Arial" w:eastAsia="Arial" w:hAnsi="Arial" w:cs="Arial"/>
                <w:lang w:bidi="ar-SA"/>
              </w:rPr>
            </w:pPr>
          </w:p>
        </w:tc>
      </w:tr>
      <w:tr w:rsidR="00275FDD" w:rsidRPr="00F971B1" w14:paraId="56925C18" w14:textId="77777777" w:rsidTr="00DC3FD0">
        <w:tc>
          <w:tcPr>
            <w:tcW w:w="2830" w:type="dxa"/>
            <w:vMerge/>
          </w:tcPr>
          <w:p w14:paraId="36A6DCA2" w14:textId="77777777" w:rsidR="00275FDD" w:rsidRPr="00787F86" w:rsidRDefault="00275FDD" w:rsidP="0012195B">
            <w:pPr>
              <w:pStyle w:val="Curriculumbodytext"/>
              <w:rPr>
                <w:rFonts w:eastAsia="Arial"/>
                <w:b/>
                <w:lang w:eastAsia="en-GB"/>
              </w:rPr>
            </w:pPr>
          </w:p>
        </w:tc>
        <w:tc>
          <w:tcPr>
            <w:tcW w:w="2835" w:type="dxa"/>
            <w:vMerge/>
          </w:tcPr>
          <w:p w14:paraId="3A6B0C77" w14:textId="77777777" w:rsidR="00275FDD" w:rsidRPr="00787F86" w:rsidRDefault="00275FDD" w:rsidP="001A5B10">
            <w:pPr>
              <w:pStyle w:val="Curriculumbodytext"/>
              <w:rPr>
                <w:rFonts w:eastAsia="Arial"/>
                <w:b/>
                <w:lang w:eastAsia="en-GB"/>
              </w:rPr>
            </w:pPr>
          </w:p>
        </w:tc>
        <w:tc>
          <w:tcPr>
            <w:tcW w:w="2977" w:type="dxa"/>
          </w:tcPr>
          <w:p w14:paraId="536B9F70" w14:textId="77777777" w:rsidR="008C3203" w:rsidRPr="00FA7165" w:rsidRDefault="008C3203" w:rsidP="008C3203">
            <w:pPr>
              <w:ind w:right="57"/>
              <w:contextualSpacing/>
              <w:rPr>
                <w:rFonts w:eastAsia="Arial"/>
                <w:sz w:val="24"/>
                <w:szCs w:val="24"/>
                <w:lang w:eastAsia="en-GB"/>
              </w:rPr>
            </w:pPr>
          </w:p>
          <w:p w14:paraId="62D069B9" w14:textId="776EA7ED" w:rsidR="008C3203" w:rsidRPr="00FA7165" w:rsidRDefault="008C3203" w:rsidP="008C3203">
            <w:pPr>
              <w:ind w:right="57"/>
              <w:contextualSpacing/>
              <w:rPr>
                <w:rFonts w:eastAsia="Arial"/>
                <w:sz w:val="24"/>
                <w:szCs w:val="24"/>
                <w:lang w:eastAsia="en-GB"/>
              </w:rPr>
            </w:pPr>
            <w:r w:rsidRPr="00FA7165">
              <w:rPr>
                <w:rFonts w:eastAsia="Arial"/>
                <w:sz w:val="24"/>
                <w:szCs w:val="24"/>
                <w:lang w:eastAsia="en-GB"/>
              </w:rPr>
              <w:t>I can explain how the properties of sound and light will affect how they are experienced.</w:t>
            </w:r>
          </w:p>
          <w:p w14:paraId="7074B678" w14:textId="77777777" w:rsidR="008C3203" w:rsidRPr="00FA7165" w:rsidRDefault="008C3203" w:rsidP="008C3203">
            <w:pPr>
              <w:ind w:right="57"/>
              <w:contextualSpacing/>
              <w:rPr>
                <w:rFonts w:eastAsia="Arial"/>
                <w:sz w:val="24"/>
                <w:szCs w:val="24"/>
                <w:lang w:eastAsia="en-GB"/>
              </w:rPr>
            </w:pPr>
          </w:p>
          <w:p w14:paraId="488918BF" w14:textId="77777777" w:rsidR="008C3203" w:rsidRPr="00FA7165" w:rsidRDefault="008C3203" w:rsidP="008C3203">
            <w:pPr>
              <w:ind w:right="57"/>
              <w:contextualSpacing/>
              <w:rPr>
                <w:rFonts w:eastAsia="Arial"/>
                <w:sz w:val="24"/>
                <w:szCs w:val="24"/>
                <w:lang w:eastAsia="en-GB"/>
              </w:rPr>
            </w:pPr>
            <w:r w:rsidRPr="00FA7165">
              <w:rPr>
                <w:rFonts w:eastAsia="Arial"/>
                <w:sz w:val="24"/>
                <w:szCs w:val="24"/>
                <w:lang w:eastAsia="en-GB"/>
              </w:rPr>
              <w:t>By manipulating the properties of sound and light, I can produce a desired effect.</w:t>
            </w:r>
          </w:p>
          <w:p w14:paraId="37CA145D" w14:textId="77777777" w:rsidR="00275FDD" w:rsidRPr="00FA7165" w:rsidRDefault="00275FDD" w:rsidP="0012195B">
            <w:pPr>
              <w:ind w:right="57"/>
              <w:contextualSpacing/>
              <w:rPr>
                <w:rFonts w:eastAsia="Arial"/>
                <w:lang w:eastAsia="en-GB"/>
              </w:rPr>
            </w:pPr>
          </w:p>
        </w:tc>
        <w:tc>
          <w:tcPr>
            <w:tcW w:w="2835" w:type="dxa"/>
          </w:tcPr>
          <w:p w14:paraId="6FDB5EF4" w14:textId="77777777" w:rsidR="008C3203" w:rsidRDefault="008C3203" w:rsidP="008C3203">
            <w:pPr>
              <w:ind w:right="57"/>
              <w:contextualSpacing/>
              <w:rPr>
                <w:rFonts w:eastAsia="Arial"/>
                <w:sz w:val="24"/>
                <w:szCs w:val="24"/>
                <w:lang w:eastAsia="en-GB"/>
              </w:rPr>
            </w:pPr>
          </w:p>
          <w:p w14:paraId="4C895532" w14:textId="4BFD6CDA" w:rsidR="008C3203" w:rsidRPr="00FA7165" w:rsidRDefault="008C3203" w:rsidP="008C3203">
            <w:pPr>
              <w:ind w:right="57"/>
              <w:contextualSpacing/>
              <w:rPr>
                <w:rFonts w:eastAsia="Arial"/>
                <w:sz w:val="24"/>
                <w:szCs w:val="24"/>
                <w:lang w:eastAsia="en-GB"/>
              </w:rPr>
            </w:pPr>
            <w:r w:rsidRPr="00FA7165">
              <w:rPr>
                <w:rFonts w:eastAsia="Arial"/>
                <w:sz w:val="24"/>
                <w:szCs w:val="24"/>
                <w:lang w:eastAsia="en-GB"/>
              </w:rPr>
              <w:t xml:space="preserve">I can predict the behaviour of waves in different circumstances. </w:t>
            </w:r>
          </w:p>
          <w:p w14:paraId="4B96351B" w14:textId="6A8C9C63" w:rsidR="008C3203" w:rsidRDefault="008C3203" w:rsidP="008C3203">
            <w:pPr>
              <w:ind w:right="57"/>
              <w:rPr>
                <w:rFonts w:eastAsia="Arial"/>
                <w:sz w:val="24"/>
                <w:szCs w:val="24"/>
                <w:lang w:eastAsia="en-GB"/>
              </w:rPr>
            </w:pPr>
          </w:p>
          <w:p w14:paraId="688EE3A0" w14:textId="77777777" w:rsidR="009A1689" w:rsidRPr="00FA7165" w:rsidRDefault="009A1689" w:rsidP="008C3203">
            <w:pPr>
              <w:ind w:right="57"/>
              <w:rPr>
                <w:rFonts w:eastAsia="Arial"/>
                <w:sz w:val="24"/>
                <w:szCs w:val="24"/>
                <w:lang w:eastAsia="en-GB"/>
              </w:rPr>
            </w:pPr>
          </w:p>
          <w:p w14:paraId="5C8033C2" w14:textId="77777777" w:rsidR="008C3203" w:rsidRPr="00FA7165" w:rsidRDefault="008C3203" w:rsidP="008C3203">
            <w:pPr>
              <w:ind w:right="57"/>
              <w:contextualSpacing/>
              <w:rPr>
                <w:rFonts w:eastAsia="Arial"/>
                <w:sz w:val="24"/>
                <w:szCs w:val="24"/>
                <w:lang w:eastAsia="en-GB"/>
              </w:rPr>
            </w:pPr>
            <w:r w:rsidRPr="00FA7165">
              <w:rPr>
                <w:rFonts w:eastAsia="Arial"/>
                <w:sz w:val="24"/>
                <w:szCs w:val="24"/>
                <w:lang w:eastAsia="en-GB"/>
              </w:rPr>
              <w:t>By applying simple rules, I can use waves in order to learn more about the world around me.</w:t>
            </w:r>
          </w:p>
          <w:p w14:paraId="5E7BF32C" w14:textId="77777777" w:rsidR="00275FDD" w:rsidRPr="00FA7165" w:rsidRDefault="00275FDD" w:rsidP="0012195B">
            <w:pPr>
              <w:pStyle w:val="paragraphscxw159013482"/>
              <w:spacing w:before="0" w:beforeAutospacing="0" w:after="0" w:afterAutospacing="0"/>
              <w:contextualSpacing/>
              <w:rPr>
                <w:rFonts w:ascii="Arial" w:eastAsia="Arial" w:hAnsi="Arial" w:cs="Arial"/>
                <w:lang w:bidi="ar-SA"/>
              </w:rPr>
            </w:pPr>
          </w:p>
        </w:tc>
        <w:tc>
          <w:tcPr>
            <w:tcW w:w="2835" w:type="dxa"/>
          </w:tcPr>
          <w:p w14:paraId="1C03113D" w14:textId="77777777" w:rsidR="008C3203" w:rsidRPr="00FA7165" w:rsidRDefault="008C3203" w:rsidP="008C3203">
            <w:pPr>
              <w:ind w:right="57"/>
              <w:contextualSpacing/>
              <w:rPr>
                <w:rFonts w:eastAsia="Arial"/>
                <w:sz w:val="24"/>
                <w:szCs w:val="24"/>
                <w:lang w:eastAsia="en-GB"/>
              </w:rPr>
            </w:pPr>
          </w:p>
          <w:p w14:paraId="3CB90323" w14:textId="77777777" w:rsidR="008C3203" w:rsidRPr="00FA7165" w:rsidRDefault="008C3203" w:rsidP="008C3203">
            <w:pPr>
              <w:ind w:right="57"/>
              <w:contextualSpacing/>
              <w:rPr>
                <w:rFonts w:eastAsia="Arial"/>
                <w:sz w:val="24"/>
                <w:szCs w:val="24"/>
                <w:lang w:eastAsia="en-GB"/>
              </w:rPr>
            </w:pPr>
            <w:r w:rsidRPr="00FA7165">
              <w:rPr>
                <w:rFonts w:eastAsia="Arial"/>
                <w:sz w:val="24"/>
                <w:szCs w:val="24"/>
                <w:lang w:eastAsia="en-GB"/>
              </w:rPr>
              <w:t xml:space="preserve">I can explain how and why various categories of waves are used for different applications. </w:t>
            </w:r>
          </w:p>
          <w:p w14:paraId="20BA357A" w14:textId="77777777" w:rsidR="008C3203" w:rsidRPr="00FA7165" w:rsidRDefault="008C3203" w:rsidP="008C3203">
            <w:pPr>
              <w:ind w:right="57"/>
              <w:contextualSpacing/>
              <w:rPr>
                <w:rFonts w:eastAsia="Arial"/>
                <w:sz w:val="24"/>
                <w:szCs w:val="24"/>
                <w:lang w:eastAsia="en-GB"/>
              </w:rPr>
            </w:pPr>
          </w:p>
          <w:p w14:paraId="22A2420B" w14:textId="77777777" w:rsidR="008C3203" w:rsidRPr="00FA7165" w:rsidRDefault="008C3203" w:rsidP="008C3203">
            <w:pPr>
              <w:spacing w:line="259" w:lineRule="auto"/>
              <w:ind w:right="57"/>
              <w:contextualSpacing/>
              <w:rPr>
                <w:rFonts w:eastAsia="Arial"/>
                <w:sz w:val="24"/>
                <w:szCs w:val="24"/>
                <w:lang w:eastAsia="en-GB"/>
              </w:rPr>
            </w:pPr>
            <w:r w:rsidRPr="00FA7165">
              <w:rPr>
                <w:rFonts w:eastAsia="Arial"/>
                <w:sz w:val="24"/>
                <w:szCs w:val="24"/>
                <w:lang w:eastAsia="en-GB"/>
              </w:rPr>
              <w:t>I can apply understanding of waves to ask questions and solve problems.</w:t>
            </w:r>
          </w:p>
          <w:p w14:paraId="542CD273" w14:textId="77777777" w:rsidR="00275FDD" w:rsidRPr="00FA7165" w:rsidRDefault="00275FDD" w:rsidP="0012195B">
            <w:pPr>
              <w:pStyle w:val="paragraphscxw159013482"/>
              <w:autoSpaceDE w:val="0"/>
              <w:autoSpaceDN w:val="0"/>
              <w:adjustRightInd w:val="0"/>
              <w:spacing w:before="0" w:beforeAutospacing="0" w:after="0" w:afterAutospacing="0"/>
              <w:contextualSpacing/>
              <w:rPr>
                <w:rFonts w:ascii="Arial" w:eastAsia="Arial" w:hAnsi="Arial" w:cs="Arial"/>
                <w:lang w:bidi="ar-SA"/>
              </w:rPr>
            </w:pPr>
          </w:p>
        </w:tc>
      </w:tr>
      <w:tr w:rsidR="00275FDD" w:rsidRPr="00F971B1" w14:paraId="62475CDC" w14:textId="77777777" w:rsidTr="0012195B">
        <w:tc>
          <w:tcPr>
            <w:tcW w:w="2830" w:type="dxa"/>
            <w:vMerge/>
            <w:tcBorders>
              <w:bottom w:val="single" w:sz="4" w:space="0" w:color="auto"/>
            </w:tcBorders>
          </w:tcPr>
          <w:p w14:paraId="5583938D" w14:textId="2FC83934" w:rsidR="00275FDD" w:rsidRPr="00787F86" w:rsidRDefault="00275FDD" w:rsidP="0012195B">
            <w:pPr>
              <w:pStyle w:val="Curriculumbodytext"/>
              <w:rPr>
                <w:sz w:val="24"/>
                <w:szCs w:val="24"/>
                <w:lang w:eastAsia="en-GB"/>
              </w:rPr>
            </w:pPr>
          </w:p>
        </w:tc>
        <w:tc>
          <w:tcPr>
            <w:tcW w:w="2835" w:type="dxa"/>
            <w:vMerge/>
          </w:tcPr>
          <w:p w14:paraId="33C06BA7" w14:textId="5E8CBAF7" w:rsidR="00275FDD" w:rsidRPr="00787F86" w:rsidRDefault="00275FDD" w:rsidP="001A5B10">
            <w:pPr>
              <w:pStyle w:val="Curriculumbodytext"/>
              <w:rPr>
                <w:sz w:val="24"/>
                <w:szCs w:val="24"/>
                <w:lang w:eastAsia="en-GB"/>
              </w:rPr>
            </w:pPr>
          </w:p>
        </w:tc>
        <w:tc>
          <w:tcPr>
            <w:tcW w:w="2977" w:type="dxa"/>
          </w:tcPr>
          <w:p w14:paraId="1095BCD8" w14:textId="77777777" w:rsidR="00E87EF6" w:rsidRDefault="00E87EF6" w:rsidP="0012195B">
            <w:pPr>
              <w:ind w:right="57"/>
              <w:contextualSpacing/>
              <w:rPr>
                <w:rFonts w:eastAsia="Arial"/>
                <w:sz w:val="24"/>
                <w:szCs w:val="24"/>
                <w:lang w:eastAsia="en-GB"/>
              </w:rPr>
            </w:pPr>
          </w:p>
          <w:p w14:paraId="1037E379" w14:textId="18585A87" w:rsidR="00275FDD" w:rsidRPr="00FA7165" w:rsidRDefault="00275FDD" w:rsidP="0012195B">
            <w:pPr>
              <w:ind w:right="57"/>
              <w:contextualSpacing/>
              <w:rPr>
                <w:rFonts w:eastAsia="Arial"/>
                <w:sz w:val="24"/>
                <w:szCs w:val="24"/>
                <w:lang w:eastAsia="en-GB"/>
              </w:rPr>
            </w:pPr>
            <w:r w:rsidRPr="00FA7165">
              <w:rPr>
                <w:rFonts w:eastAsia="Arial"/>
                <w:sz w:val="24"/>
                <w:szCs w:val="24"/>
                <w:lang w:eastAsia="en-GB"/>
              </w:rPr>
              <w:t xml:space="preserve">I can describe how magnetic fields behave and explore a range of practical uses for them. </w:t>
            </w:r>
          </w:p>
          <w:p w14:paraId="77EEC0ED" w14:textId="77777777" w:rsidR="00275FDD" w:rsidRPr="00FA7165" w:rsidRDefault="00275FDD" w:rsidP="0012195B">
            <w:pPr>
              <w:pStyle w:val="Humanitiesheading3"/>
              <w:rPr>
                <w:color w:val="auto"/>
                <w:sz w:val="24"/>
                <w:szCs w:val="24"/>
                <w:lang w:eastAsia="en-GB"/>
              </w:rPr>
            </w:pPr>
          </w:p>
        </w:tc>
        <w:tc>
          <w:tcPr>
            <w:tcW w:w="2835" w:type="dxa"/>
          </w:tcPr>
          <w:p w14:paraId="0DB7AD1F" w14:textId="77777777" w:rsidR="00E87EF6" w:rsidRDefault="00E87EF6" w:rsidP="0012195B">
            <w:pPr>
              <w:ind w:right="57"/>
              <w:contextualSpacing/>
              <w:rPr>
                <w:rFonts w:eastAsia="Arial"/>
                <w:sz w:val="24"/>
                <w:szCs w:val="24"/>
                <w:lang w:eastAsia="en-GB"/>
              </w:rPr>
            </w:pPr>
          </w:p>
          <w:p w14:paraId="765D1DBD" w14:textId="5B19F422" w:rsidR="00275FDD" w:rsidRPr="00FA7165" w:rsidRDefault="00275FDD" w:rsidP="0012195B">
            <w:pPr>
              <w:ind w:right="57"/>
              <w:contextualSpacing/>
              <w:rPr>
                <w:rFonts w:eastAsia="Arial"/>
                <w:sz w:val="24"/>
                <w:szCs w:val="24"/>
                <w:lang w:eastAsia="en-GB"/>
              </w:rPr>
            </w:pPr>
            <w:r w:rsidRPr="00FA7165">
              <w:rPr>
                <w:rFonts w:eastAsia="Arial"/>
                <w:sz w:val="24"/>
                <w:szCs w:val="24"/>
                <w:lang w:eastAsia="en-GB"/>
              </w:rPr>
              <w:t>Through experiment, I can explore magnetic fields to investigate factors that affect their strength.</w:t>
            </w:r>
          </w:p>
          <w:p w14:paraId="6B7A03AF" w14:textId="7E5A845B" w:rsidR="00275FDD" w:rsidRDefault="00275FDD" w:rsidP="0012195B">
            <w:pPr>
              <w:ind w:right="57"/>
              <w:contextualSpacing/>
              <w:rPr>
                <w:rFonts w:eastAsia="Arial"/>
                <w:sz w:val="24"/>
                <w:szCs w:val="24"/>
                <w:lang w:eastAsia="en-GB"/>
              </w:rPr>
            </w:pPr>
          </w:p>
          <w:p w14:paraId="71949E74" w14:textId="77777777" w:rsidR="00E87EF6" w:rsidRPr="00FA7165" w:rsidRDefault="00E87EF6" w:rsidP="0012195B">
            <w:pPr>
              <w:ind w:right="57"/>
              <w:contextualSpacing/>
              <w:rPr>
                <w:rFonts w:eastAsia="Arial"/>
                <w:sz w:val="24"/>
                <w:szCs w:val="24"/>
                <w:lang w:eastAsia="en-GB"/>
              </w:rPr>
            </w:pPr>
          </w:p>
          <w:p w14:paraId="42EC5246" w14:textId="23E376C0" w:rsidR="00275FDD" w:rsidRDefault="00275FDD" w:rsidP="0012195B">
            <w:pPr>
              <w:ind w:right="57"/>
              <w:contextualSpacing/>
              <w:rPr>
                <w:rFonts w:eastAsia="Arial"/>
                <w:sz w:val="24"/>
                <w:szCs w:val="24"/>
                <w:lang w:eastAsia="en-GB"/>
              </w:rPr>
            </w:pPr>
            <w:r w:rsidRPr="00FA7165">
              <w:rPr>
                <w:rFonts w:eastAsia="Arial"/>
                <w:sz w:val="24"/>
                <w:szCs w:val="24"/>
                <w:lang w:eastAsia="en-GB"/>
              </w:rPr>
              <w:t>I can apply my understanding of the interaction of fields in order to explore uses of magnetism.</w:t>
            </w:r>
          </w:p>
          <w:p w14:paraId="684F71F9" w14:textId="77777777" w:rsidR="00E87EF6" w:rsidRPr="00FA7165" w:rsidRDefault="00E87EF6" w:rsidP="0012195B">
            <w:pPr>
              <w:ind w:right="57"/>
              <w:contextualSpacing/>
              <w:rPr>
                <w:rFonts w:eastAsia="Arial"/>
                <w:sz w:val="24"/>
                <w:szCs w:val="24"/>
                <w:lang w:eastAsia="en-GB"/>
              </w:rPr>
            </w:pPr>
          </w:p>
          <w:p w14:paraId="1D6C4D72" w14:textId="77777777" w:rsidR="00275FDD" w:rsidRPr="00FA7165" w:rsidRDefault="00275FDD" w:rsidP="0012195B">
            <w:pPr>
              <w:pStyle w:val="Humanitiesheading3"/>
              <w:rPr>
                <w:color w:val="auto"/>
                <w:sz w:val="24"/>
                <w:szCs w:val="24"/>
                <w:lang w:eastAsia="en-GB"/>
              </w:rPr>
            </w:pPr>
          </w:p>
        </w:tc>
        <w:tc>
          <w:tcPr>
            <w:tcW w:w="2835" w:type="dxa"/>
          </w:tcPr>
          <w:p w14:paraId="6FBEA55C" w14:textId="77777777" w:rsidR="00E87EF6" w:rsidRDefault="00E87EF6" w:rsidP="0012195B">
            <w:pPr>
              <w:pStyle w:val="Humanitiesheading3"/>
              <w:rPr>
                <w:rFonts w:eastAsia="Arial"/>
                <w:b w:val="0"/>
                <w:color w:val="auto"/>
                <w:sz w:val="24"/>
                <w:szCs w:val="24"/>
                <w:lang w:eastAsia="en-GB"/>
              </w:rPr>
            </w:pPr>
          </w:p>
          <w:p w14:paraId="5EE3BFF1" w14:textId="5C5CD0AF" w:rsidR="00275FDD" w:rsidRPr="00FA7165" w:rsidRDefault="00275FDD" w:rsidP="0012195B">
            <w:pPr>
              <w:pStyle w:val="Humanitiesheading3"/>
              <w:rPr>
                <w:color w:val="auto"/>
                <w:sz w:val="24"/>
                <w:szCs w:val="24"/>
                <w:lang w:eastAsia="en-GB"/>
              </w:rPr>
            </w:pPr>
            <w:r w:rsidRPr="00FA7165">
              <w:rPr>
                <w:rFonts w:eastAsia="Arial"/>
                <w:b w:val="0"/>
                <w:color w:val="auto"/>
                <w:sz w:val="24"/>
                <w:szCs w:val="24"/>
                <w:lang w:eastAsia="en-GB"/>
              </w:rPr>
              <w:t xml:space="preserve">I can use </w:t>
            </w:r>
            <w:r w:rsidRPr="00C927BF">
              <w:rPr>
                <w:rFonts w:eastAsiaTheme="minorEastAsia"/>
                <w:b w:val="0"/>
                <w:color w:val="6600CC"/>
                <w:sz w:val="24"/>
                <w:szCs w:val="24"/>
              </w:rPr>
              <w:t>models</w:t>
            </w:r>
            <w:r w:rsidRPr="005513A5">
              <w:rPr>
                <w:rFonts w:eastAsia="Arial"/>
                <w:b w:val="0"/>
                <w:color w:val="00B050"/>
                <w:sz w:val="24"/>
                <w:szCs w:val="24"/>
                <w:lang w:eastAsia="en-GB"/>
              </w:rPr>
              <w:t xml:space="preserve"> </w:t>
            </w:r>
            <w:r w:rsidRPr="00FA7165">
              <w:rPr>
                <w:rFonts w:eastAsia="Arial"/>
                <w:b w:val="0"/>
                <w:color w:val="auto"/>
                <w:sz w:val="24"/>
                <w:szCs w:val="24"/>
                <w:lang w:eastAsia="en-GB"/>
              </w:rPr>
              <w:t>to enable deeper understanding of the links between force, current and magnetic fields.</w:t>
            </w:r>
          </w:p>
        </w:tc>
      </w:tr>
    </w:tbl>
    <w:p w14:paraId="0D769291" w14:textId="2F52FE72" w:rsidR="00E029B2" w:rsidRDefault="00E029B2" w:rsidP="00E029B2">
      <w:pPr>
        <w:pStyle w:val="Curriculumbodytext"/>
      </w:pPr>
    </w:p>
    <w:p w14:paraId="323784EA" w14:textId="0E463AE2" w:rsidR="00E87EF6" w:rsidRDefault="00E87EF6">
      <w:r>
        <w:br w:type="page"/>
      </w:r>
    </w:p>
    <w:p w14:paraId="5317C147" w14:textId="77777777" w:rsidR="00E87EF6" w:rsidRDefault="00E87EF6" w:rsidP="001C5A89">
      <w:pPr>
        <w:pStyle w:val="Curriculumbodytext"/>
        <w:rPr>
          <w:b/>
          <w:color w:val="6600CC"/>
        </w:rPr>
      </w:pPr>
      <w:bookmarkStart w:id="177" w:name="_Toc30001648"/>
    </w:p>
    <w:p w14:paraId="1C491D18" w14:textId="220C7601" w:rsidR="00E029B2" w:rsidRPr="001C5A89" w:rsidRDefault="00E029B2" w:rsidP="001C5A89">
      <w:pPr>
        <w:pStyle w:val="Curriculumbodytext"/>
        <w:rPr>
          <w:b/>
          <w:color w:val="6600CC"/>
        </w:rPr>
      </w:pPr>
      <w:r w:rsidRPr="001C5A89">
        <w:rPr>
          <w:b/>
          <w:color w:val="6600CC"/>
        </w:rPr>
        <w:t>Computation is the foundation for our digital world.</w:t>
      </w:r>
      <w:bookmarkEnd w:id="177"/>
    </w:p>
    <w:p w14:paraId="623DA3A2" w14:textId="2D4C56C5" w:rsidR="00E029B2" w:rsidRPr="001C5A89" w:rsidRDefault="00E029B2" w:rsidP="00E029B2">
      <w:pPr>
        <w:pStyle w:val="Curriculumbodytext"/>
        <w:rPr>
          <w:b/>
          <w:color w:val="6600CC"/>
        </w:rPr>
      </w:pPr>
    </w:p>
    <w:tbl>
      <w:tblPr>
        <w:tblStyle w:val="TableGrid"/>
        <w:tblW w:w="0" w:type="auto"/>
        <w:tblLook w:val="04A0" w:firstRow="1" w:lastRow="0" w:firstColumn="1" w:lastColumn="0" w:noHBand="0" w:noVBand="1"/>
      </w:tblPr>
      <w:tblGrid>
        <w:gridCol w:w="2830"/>
        <w:gridCol w:w="2835"/>
        <w:gridCol w:w="2977"/>
        <w:gridCol w:w="2835"/>
        <w:gridCol w:w="2835"/>
      </w:tblGrid>
      <w:tr w:rsidR="00E029B2" w:rsidRPr="00F971B1" w14:paraId="600B67E4" w14:textId="77777777" w:rsidTr="005526A2">
        <w:tc>
          <w:tcPr>
            <w:tcW w:w="2830" w:type="dxa"/>
            <w:vAlign w:val="center"/>
          </w:tcPr>
          <w:p w14:paraId="2D5F1511"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1</w:t>
            </w:r>
          </w:p>
        </w:tc>
        <w:tc>
          <w:tcPr>
            <w:tcW w:w="2835" w:type="dxa"/>
            <w:vAlign w:val="center"/>
          </w:tcPr>
          <w:p w14:paraId="33B804C5"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2</w:t>
            </w:r>
          </w:p>
        </w:tc>
        <w:tc>
          <w:tcPr>
            <w:tcW w:w="2977" w:type="dxa"/>
            <w:vAlign w:val="center"/>
          </w:tcPr>
          <w:p w14:paraId="359BBA01"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3</w:t>
            </w:r>
          </w:p>
        </w:tc>
        <w:tc>
          <w:tcPr>
            <w:tcW w:w="2835" w:type="dxa"/>
          </w:tcPr>
          <w:p w14:paraId="323B9A4C"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4</w:t>
            </w:r>
          </w:p>
        </w:tc>
        <w:tc>
          <w:tcPr>
            <w:tcW w:w="2835" w:type="dxa"/>
          </w:tcPr>
          <w:p w14:paraId="339B1899" w14:textId="77777777" w:rsidR="00E029B2" w:rsidRPr="00F971B1" w:rsidRDefault="00E029B2" w:rsidP="005526A2">
            <w:pPr>
              <w:pStyle w:val="Humanitiesheading3"/>
              <w:rPr>
                <w:color w:val="auto"/>
                <w:sz w:val="24"/>
                <w:szCs w:val="24"/>
              </w:rPr>
            </w:pPr>
            <w:r w:rsidRPr="00F971B1">
              <w:rPr>
                <w:color w:val="auto"/>
                <w:sz w:val="24"/>
                <w:szCs w:val="24"/>
                <w:lang w:eastAsia="en-GB"/>
              </w:rPr>
              <w:t>Progression step 5</w:t>
            </w:r>
          </w:p>
        </w:tc>
      </w:tr>
      <w:tr w:rsidR="008C3203" w:rsidRPr="00F971B1" w14:paraId="041F96C2" w14:textId="77777777" w:rsidTr="00DC3FD0">
        <w:tc>
          <w:tcPr>
            <w:tcW w:w="2830" w:type="dxa"/>
            <w:vMerge w:val="restart"/>
          </w:tcPr>
          <w:p w14:paraId="40A8D9D7" w14:textId="4AC3CE70" w:rsidR="008C3203" w:rsidRDefault="008C3203" w:rsidP="0012195B">
            <w:pPr>
              <w:pStyle w:val="Humanitiesheading3"/>
              <w:rPr>
                <w:rFonts w:eastAsia="Arial"/>
                <w:b w:val="0"/>
                <w:color w:val="auto"/>
                <w:sz w:val="24"/>
                <w:szCs w:val="24"/>
                <w:lang w:eastAsia="en-GB"/>
              </w:rPr>
            </w:pPr>
          </w:p>
          <w:p w14:paraId="64BBD26E" w14:textId="6696C24C" w:rsidR="008C3203" w:rsidRPr="00787F86" w:rsidRDefault="008C3203" w:rsidP="0012195B">
            <w:pPr>
              <w:pStyle w:val="Humanitiesheading3"/>
              <w:rPr>
                <w:rFonts w:eastAsia="Arial"/>
                <w:b w:val="0"/>
                <w:color w:val="auto"/>
                <w:sz w:val="24"/>
                <w:szCs w:val="24"/>
                <w:lang w:eastAsia="en-GB"/>
              </w:rPr>
            </w:pPr>
            <w:r w:rsidRPr="00787F86">
              <w:rPr>
                <w:rFonts w:eastAsia="Arial"/>
                <w:b w:val="0"/>
                <w:color w:val="auto"/>
                <w:sz w:val="24"/>
                <w:szCs w:val="24"/>
                <w:lang w:eastAsia="en-GB"/>
              </w:rPr>
              <w:t>I can identify, follow and begin to create sequences and patterns in everyday activities.</w:t>
            </w:r>
          </w:p>
          <w:p w14:paraId="1484AD84" w14:textId="3D1D3BE1" w:rsidR="008C3203" w:rsidRDefault="008C3203" w:rsidP="0012195B">
            <w:pPr>
              <w:pStyle w:val="Curriculumbodytext"/>
              <w:rPr>
                <w:sz w:val="24"/>
                <w:szCs w:val="24"/>
                <w:lang w:eastAsia="en-GB"/>
              </w:rPr>
            </w:pPr>
          </w:p>
          <w:p w14:paraId="258EF7F6" w14:textId="6F7461F5" w:rsidR="005513A5" w:rsidRDefault="005513A5" w:rsidP="0012195B">
            <w:pPr>
              <w:pStyle w:val="Curriculumbodytext"/>
              <w:rPr>
                <w:sz w:val="24"/>
                <w:szCs w:val="24"/>
                <w:lang w:eastAsia="en-GB"/>
              </w:rPr>
            </w:pPr>
          </w:p>
          <w:p w14:paraId="4101557A" w14:textId="77777777" w:rsidR="008C3203" w:rsidRPr="00787F86" w:rsidRDefault="008C3203" w:rsidP="0012195B">
            <w:pPr>
              <w:pStyle w:val="Curriculumbodytext"/>
              <w:rPr>
                <w:rFonts w:eastAsia="Arial"/>
                <w:sz w:val="24"/>
                <w:szCs w:val="24"/>
                <w:lang w:eastAsia="en-GB"/>
              </w:rPr>
            </w:pPr>
            <w:r w:rsidRPr="00787F86">
              <w:rPr>
                <w:rFonts w:eastAsia="Arial"/>
                <w:sz w:val="24"/>
                <w:szCs w:val="24"/>
                <w:lang w:eastAsia="en-GB"/>
              </w:rPr>
              <w:t xml:space="preserve">I am beginning to follow a </w:t>
            </w:r>
            <w:r w:rsidRPr="00C927BF">
              <w:rPr>
                <w:rFonts w:eastAsiaTheme="minorEastAsia"/>
                <w:color w:val="6600CC"/>
                <w:sz w:val="24"/>
                <w:szCs w:val="24"/>
              </w:rPr>
              <w:t>sequence of instructions</w:t>
            </w:r>
            <w:r w:rsidRPr="00787F86">
              <w:rPr>
                <w:rFonts w:eastAsia="Arial"/>
                <w:sz w:val="24"/>
                <w:szCs w:val="24"/>
                <w:lang w:eastAsia="en-GB"/>
              </w:rPr>
              <w:t>.</w:t>
            </w:r>
          </w:p>
          <w:p w14:paraId="6B390FD2" w14:textId="20F99774" w:rsidR="008C3203" w:rsidRDefault="008C3203" w:rsidP="0012195B">
            <w:pPr>
              <w:pStyle w:val="Curriculumbodytext"/>
              <w:rPr>
                <w:rFonts w:eastAsia="Arial"/>
                <w:sz w:val="24"/>
                <w:szCs w:val="24"/>
                <w:lang w:eastAsia="en-GB"/>
              </w:rPr>
            </w:pPr>
          </w:p>
          <w:p w14:paraId="2233F33E" w14:textId="77777777" w:rsidR="00E87EF6" w:rsidRDefault="00E87EF6" w:rsidP="0012195B">
            <w:pPr>
              <w:pStyle w:val="Curriculumbodytext"/>
              <w:rPr>
                <w:rFonts w:eastAsia="Arial"/>
                <w:sz w:val="24"/>
                <w:szCs w:val="24"/>
                <w:lang w:eastAsia="en-GB"/>
              </w:rPr>
            </w:pPr>
          </w:p>
          <w:p w14:paraId="0720D7B7" w14:textId="77777777" w:rsidR="008C3203" w:rsidRPr="00787F86" w:rsidRDefault="008C3203" w:rsidP="0012195B">
            <w:pPr>
              <w:pStyle w:val="Curriculumbodytext"/>
              <w:rPr>
                <w:rFonts w:eastAsia="Arial"/>
                <w:sz w:val="24"/>
                <w:szCs w:val="24"/>
                <w:lang w:eastAsia="en-GB"/>
              </w:rPr>
            </w:pPr>
            <w:r w:rsidRPr="00787F86">
              <w:rPr>
                <w:rFonts w:eastAsia="Arial"/>
                <w:sz w:val="24"/>
                <w:szCs w:val="24"/>
                <w:lang w:eastAsia="en-GB"/>
              </w:rPr>
              <w:t>I can experiment with and identify uses of a range of computing technology in the world around me.</w:t>
            </w:r>
          </w:p>
          <w:p w14:paraId="25230DB8" w14:textId="77777777" w:rsidR="008C3203" w:rsidRPr="00787F86" w:rsidRDefault="008C3203" w:rsidP="0012195B">
            <w:pPr>
              <w:pStyle w:val="Curriculumbodytext"/>
              <w:rPr>
                <w:rFonts w:eastAsia="Arial"/>
                <w:b/>
                <w:lang w:eastAsia="en-GB"/>
              </w:rPr>
            </w:pPr>
          </w:p>
        </w:tc>
        <w:tc>
          <w:tcPr>
            <w:tcW w:w="2835" w:type="dxa"/>
            <w:vMerge w:val="restart"/>
          </w:tcPr>
          <w:p w14:paraId="598DAEEF" w14:textId="77777777" w:rsidR="008C3203" w:rsidRDefault="008C3203" w:rsidP="001A5B10">
            <w:pPr>
              <w:rPr>
                <w:rFonts w:eastAsia="Arial"/>
                <w:sz w:val="24"/>
                <w:szCs w:val="24"/>
                <w:lang w:eastAsia="en-GB"/>
              </w:rPr>
            </w:pPr>
          </w:p>
          <w:p w14:paraId="352E0C97" w14:textId="16D3E1E4" w:rsidR="008C3203" w:rsidRPr="00787F86" w:rsidRDefault="008C3203" w:rsidP="001A5B10">
            <w:pPr>
              <w:rPr>
                <w:rFonts w:eastAsia="Arial"/>
                <w:sz w:val="24"/>
                <w:szCs w:val="24"/>
                <w:lang w:eastAsia="en-GB"/>
              </w:rPr>
            </w:pPr>
            <w:r w:rsidRPr="00787F86">
              <w:rPr>
                <w:rFonts w:eastAsia="Arial"/>
                <w:sz w:val="24"/>
                <w:szCs w:val="24"/>
                <w:lang w:eastAsia="en-GB"/>
              </w:rPr>
              <w:t>I can safely use a range of tools, materials and equipment to construct for a variety of reasons.</w:t>
            </w:r>
          </w:p>
          <w:p w14:paraId="42A5D785" w14:textId="5118C7B5" w:rsidR="008C3203" w:rsidRDefault="008C3203" w:rsidP="001A5B10">
            <w:pPr>
              <w:rPr>
                <w:rFonts w:eastAsia="Arial"/>
                <w:sz w:val="24"/>
                <w:szCs w:val="24"/>
                <w:lang w:eastAsia="en-GB"/>
              </w:rPr>
            </w:pPr>
          </w:p>
          <w:p w14:paraId="3EB242B8" w14:textId="77777777" w:rsidR="00E87EF6" w:rsidRPr="00787F86" w:rsidRDefault="00E87EF6" w:rsidP="001A5B10">
            <w:pPr>
              <w:rPr>
                <w:rFonts w:eastAsia="Arial"/>
                <w:sz w:val="24"/>
                <w:szCs w:val="24"/>
                <w:lang w:eastAsia="en-GB"/>
              </w:rPr>
            </w:pPr>
          </w:p>
          <w:p w14:paraId="6F49E66A" w14:textId="77777777" w:rsidR="008C3203" w:rsidRPr="00787F86" w:rsidRDefault="008C3203" w:rsidP="001A5B10">
            <w:pPr>
              <w:rPr>
                <w:rFonts w:eastAsia="Arial"/>
                <w:sz w:val="24"/>
                <w:szCs w:val="24"/>
                <w:lang w:eastAsia="en-GB"/>
              </w:rPr>
            </w:pPr>
            <w:r w:rsidRPr="00787F86">
              <w:rPr>
                <w:rFonts w:eastAsia="Arial"/>
                <w:sz w:val="24"/>
                <w:szCs w:val="24"/>
                <w:lang w:eastAsia="en-GB"/>
              </w:rPr>
              <w:t>I can use computational thinking techniques, through unplugged or offline activities.</w:t>
            </w:r>
          </w:p>
          <w:p w14:paraId="0119519E" w14:textId="7602BC1C" w:rsidR="008C3203" w:rsidRDefault="008C3203" w:rsidP="001A5B10">
            <w:pPr>
              <w:rPr>
                <w:rFonts w:eastAsia="Arial"/>
                <w:sz w:val="24"/>
                <w:szCs w:val="24"/>
                <w:lang w:eastAsia="en-GB"/>
              </w:rPr>
            </w:pPr>
          </w:p>
          <w:p w14:paraId="61F77CE0" w14:textId="77777777" w:rsidR="00E87EF6" w:rsidRDefault="00E87EF6" w:rsidP="001A5B10">
            <w:pPr>
              <w:rPr>
                <w:rFonts w:eastAsia="Arial"/>
                <w:sz w:val="24"/>
                <w:szCs w:val="24"/>
                <w:lang w:eastAsia="en-GB"/>
              </w:rPr>
            </w:pPr>
          </w:p>
          <w:p w14:paraId="435CDD76" w14:textId="77777777" w:rsidR="008C3203" w:rsidRPr="00787F86" w:rsidRDefault="008C3203" w:rsidP="001A5B10">
            <w:pPr>
              <w:rPr>
                <w:rFonts w:eastAsia="Arial"/>
                <w:sz w:val="24"/>
                <w:szCs w:val="24"/>
                <w:lang w:eastAsia="en-GB"/>
              </w:rPr>
            </w:pPr>
            <w:r w:rsidRPr="00787F86">
              <w:rPr>
                <w:rFonts w:eastAsia="Arial"/>
                <w:sz w:val="24"/>
                <w:szCs w:val="24"/>
                <w:lang w:eastAsia="en-GB"/>
              </w:rPr>
              <w:t xml:space="preserve">I can create simple </w:t>
            </w:r>
            <w:r w:rsidRPr="00C927BF">
              <w:rPr>
                <w:rFonts w:eastAsiaTheme="minorEastAsia"/>
                <w:color w:val="6600CC"/>
                <w:sz w:val="24"/>
                <w:szCs w:val="24"/>
              </w:rPr>
              <w:t>algorithms</w:t>
            </w:r>
            <w:r w:rsidRPr="00787F86">
              <w:rPr>
                <w:rFonts w:eastAsia="Arial"/>
                <w:color w:val="00B050"/>
                <w:sz w:val="24"/>
                <w:szCs w:val="24"/>
                <w:lang w:eastAsia="en-GB"/>
              </w:rPr>
              <w:t xml:space="preserve"> </w:t>
            </w:r>
            <w:r w:rsidRPr="00787F86">
              <w:rPr>
                <w:rFonts w:eastAsia="Arial"/>
                <w:sz w:val="24"/>
                <w:szCs w:val="24"/>
                <w:lang w:eastAsia="en-GB"/>
              </w:rPr>
              <w:t xml:space="preserve">and am beginning to explain errors. </w:t>
            </w:r>
          </w:p>
          <w:p w14:paraId="5CA8C126" w14:textId="30A555AE" w:rsidR="008C3203" w:rsidRDefault="008C3203" w:rsidP="001A5B10">
            <w:pPr>
              <w:rPr>
                <w:rFonts w:eastAsia="Arial"/>
                <w:sz w:val="24"/>
                <w:szCs w:val="24"/>
                <w:lang w:eastAsia="en-GB"/>
              </w:rPr>
            </w:pPr>
          </w:p>
          <w:p w14:paraId="51D4B46C" w14:textId="18CDFCC0" w:rsidR="005513A5" w:rsidRDefault="005513A5" w:rsidP="001A5B10">
            <w:pPr>
              <w:rPr>
                <w:rFonts w:eastAsia="Arial"/>
                <w:sz w:val="24"/>
                <w:szCs w:val="24"/>
                <w:lang w:eastAsia="en-GB"/>
              </w:rPr>
            </w:pPr>
          </w:p>
          <w:p w14:paraId="5106A678" w14:textId="77777777" w:rsidR="008C3203" w:rsidRPr="00787F86" w:rsidRDefault="008C3203" w:rsidP="001A5B10">
            <w:pPr>
              <w:rPr>
                <w:rFonts w:eastAsia="Arial"/>
                <w:sz w:val="24"/>
                <w:szCs w:val="24"/>
                <w:lang w:eastAsia="en-GB"/>
              </w:rPr>
            </w:pPr>
            <w:r w:rsidRPr="00787F86">
              <w:rPr>
                <w:rFonts w:eastAsia="Arial"/>
                <w:sz w:val="24"/>
                <w:szCs w:val="24"/>
                <w:lang w:eastAsia="en-GB"/>
              </w:rPr>
              <w:t>I can follow algorithms to determine their purpose and predict outcomes.</w:t>
            </w:r>
          </w:p>
          <w:p w14:paraId="072D375E" w14:textId="18163874" w:rsidR="008C3203" w:rsidRDefault="008C3203" w:rsidP="001A5B10">
            <w:pPr>
              <w:rPr>
                <w:rFonts w:eastAsia="Arial"/>
                <w:sz w:val="24"/>
                <w:szCs w:val="24"/>
                <w:lang w:eastAsia="en-GB"/>
              </w:rPr>
            </w:pPr>
          </w:p>
          <w:p w14:paraId="27807962" w14:textId="14BB55DB" w:rsidR="00E87EF6" w:rsidRDefault="00E87EF6" w:rsidP="001A5B10">
            <w:pPr>
              <w:rPr>
                <w:rFonts w:eastAsia="Arial"/>
                <w:sz w:val="24"/>
                <w:szCs w:val="24"/>
                <w:lang w:eastAsia="en-GB"/>
              </w:rPr>
            </w:pPr>
          </w:p>
          <w:p w14:paraId="71D965BB" w14:textId="4BFED28D" w:rsidR="00E87EF6" w:rsidRDefault="00E87EF6" w:rsidP="001A5B10">
            <w:pPr>
              <w:rPr>
                <w:rFonts w:eastAsia="Arial"/>
                <w:sz w:val="24"/>
                <w:szCs w:val="24"/>
                <w:lang w:eastAsia="en-GB"/>
              </w:rPr>
            </w:pPr>
          </w:p>
          <w:p w14:paraId="09E03EFF" w14:textId="42FF3571" w:rsidR="00E87EF6" w:rsidRDefault="00E87EF6" w:rsidP="001A5B10">
            <w:pPr>
              <w:rPr>
                <w:rFonts w:eastAsia="Arial"/>
                <w:sz w:val="24"/>
                <w:szCs w:val="24"/>
                <w:lang w:eastAsia="en-GB"/>
              </w:rPr>
            </w:pPr>
          </w:p>
          <w:p w14:paraId="53B20D30" w14:textId="7AC1A41F" w:rsidR="00E87EF6" w:rsidRDefault="00E87EF6" w:rsidP="001A5B10">
            <w:pPr>
              <w:rPr>
                <w:rFonts w:eastAsia="Arial"/>
                <w:sz w:val="24"/>
                <w:szCs w:val="24"/>
                <w:lang w:eastAsia="en-GB"/>
              </w:rPr>
            </w:pPr>
          </w:p>
          <w:p w14:paraId="71C233D7" w14:textId="77777777" w:rsidR="00E87EF6" w:rsidRDefault="00E87EF6" w:rsidP="001A5B10">
            <w:pPr>
              <w:rPr>
                <w:rFonts w:eastAsia="Arial"/>
                <w:sz w:val="24"/>
                <w:szCs w:val="24"/>
                <w:lang w:eastAsia="en-GB"/>
              </w:rPr>
            </w:pPr>
          </w:p>
          <w:p w14:paraId="639627D3" w14:textId="320C7A7E" w:rsidR="005513A5" w:rsidRDefault="005513A5" w:rsidP="001A5B10">
            <w:pPr>
              <w:rPr>
                <w:rFonts w:eastAsia="Arial"/>
                <w:sz w:val="24"/>
                <w:szCs w:val="24"/>
                <w:lang w:eastAsia="en-GB"/>
              </w:rPr>
            </w:pPr>
          </w:p>
          <w:p w14:paraId="6CB1C898" w14:textId="77777777" w:rsidR="008C3203" w:rsidRPr="00787F86" w:rsidRDefault="008C3203" w:rsidP="001A5B10">
            <w:pPr>
              <w:rPr>
                <w:rFonts w:eastAsia="Arial"/>
                <w:sz w:val="24"/>
                <w:szCs w:val="24"/>
                <w:lang w:eastAsia="en-GB"/>
              </w:rPr>
            </w:pPr>
            <w:r w:rsidRPr="00787F86">
              <w:rPr>
                <w:rFonts w:eastAsia="Arial"/>
                <w:sz w:val="24"/>
                <w:szCs w:val="24"/>
                <w:lang w:eastAsia="en-GB"/>
              </w:rPr>
              <w:t xml:space="preserve">I am beginning to explain the importance of accurate and reliable data to ensure a desired outcome. </w:t>
            </w:r>
          </w:p>
          <w:p w14:paraId="7B6958F0" w14:textId="159F647E" w:rsidR="008C3203" w:rsidRDefault="008C3203" w:rsidP="001A5B10">
            <w:pPr>
              <w:rPr>
                <w:rFonts w:eastAsia="Arial"/>
                <w:sz w:val="24"/>
                <w:szCs w:val="24"/>
                <w:lang w:eastAsia="en-GB"/>
              </w:rPr>
            </w:pPr>
          </w:p>
          <w:p w14:paraId="1EDF03ED" w14:textId="457E7BE5" w:rsidR="005513A5" w:rsidRDefault="005513A5" w:rsidP="001A5B10">
            <w:pPr>
              <w:rPr>
                <w:rFonts w:eastAsia="Arial"/>
                <w:sz w:val="24"/>
                <w:szCs w:val="24"/>
                <w:lang w:eastAsia="en-GB"/>
              </w:rPr>
            </w:pPr>
          </w:p>
          <w:p w14:paraId="4CD20D8E" w14:textId="1385FAC8" w:rsidR="008C3203" w:rsidRPr="00787F86" w:rsidRDefault="008C3203" w:rsidP="001A5B10">
            <w:pPr>
              <w:pStyle w:val="Humanitiesheading3"/>
              <w:rPr>
                <w:rFonts w:eastAsia="Arial"/>
                <w:lang w:eastAsia="en-GB"/>
              </w:rPr>
            </w:pPr>
            <w:r w:rsidRPr="00787F86">
              <w:rPr>
                <w:rFonts w:eastAsia="Arial"/>
                <w:b w:val="0"/>
                <w:color w:val="auto"/>
                <w:sz w:val="24"/>
                <w:szCs w:val="24"/>
                <w:lang w:eastAsia="en-GB"/>
              </w:rPr>
              <w:t>I can follow instructions to build and control a</w:t>
            </w:r>
            <w:r w:rsidRPr="00787F86">
              <w:rPr>
                <w:rFonts w:eastAsia="Arial"/>
                <w:color w:val="auto"/>
                <w:sz w:val="24"/>
                <w:szCs w:val="24"/>
                <w:lang w:eastAsia="en-GB"/>
              </w:rPr>
              <w:t xml:space="preserve"> </w:t>
            </w:r>
            <w:r w:rsidRPr="00C927BF">
              <w:rPr>
                <w:rFonts w:eastAsiaTheme="minorEastAsia"/>
                <w:b w:val="0"/>
                <w:color w:val="6600CC"/>
                <w:sz w:val="24"/>
                <w:szCs w:val="24"/>
              </w:rPr>
              <w:t>physical device</w:t>
            </w:r>
            <w:r w:rsidRPr="005513A5">
              <w:rPr>
                <w:rFonts w:eastAsia="Arial"/>
                <w:b w:val="0"/>
                <w:color w:val="auto"/>
                <w:sz w:val="24"/>
                <w:szCs w:val="24"/>
                <w:lang w:eastAsia="en-GB"/>
              </w:rPr>
              <w:t>.</w:t>
            </w:r>
          </w:p>
        </w:tc>
        <w:tc>
          <w:tcPr>
            <w:tcW w:w="2977" w:type="dxa"/>
          </w:tcPr>
          <w:p w14:paraId="07E6EB34" w14:textId="77777777" w:rsidR="005513A5" w:rsidRDefault="005513A5" w:rsidP="008C3203">
            <w:pPr>
              <w:ind w:right="57"/>
              <w:contextualSpacing/>
              <w:rPr>
                <w:rFonts w:eastAsia="Arial"/>
                <w:sz w:val="24"/>
                <w:szCs w:val="24"/>
                <w:lang w:eastAsia="en-GB"/>
              </w:rPr>
            </w:pPr>
          </w:p>
          <w:p w14:paraId="2860C5B6" w14:textId="676E274F" w:rsidR="008C3203" w:rsidRPr="00FA7165" w:rsidRDefault="008C3203" w:rsidP="008C3203">
            <w:pPr>
              <w:ind w:right="57"/>
              <w:contextualSpacing/>
              <w:rPr>
                <w:rFonts w:eastAsia="Arial"/>
                <w:sz w:val="24"/>
                <w:szCs w:val="24"/>
                <w:lang w:eastAsia="en-GB"/>
              </w:rPr>
            </w:pPr>
            <w:r w:rsidRPr="00FA7165">
              <w:rPr>
                <w:rFonts w:eastAsia="Arial"/>
                <w:sz w:val="24"/>
                <w:szCs w:val="24"/>
                <w:lang w:eastAsia="en-GB"/>
              </w:rPr>
              <w:t xml:space="preserve">I can use conditional statements to add control and decision-making to </w:t>
            </w:r>
            <w:r w:rsidRPr="00C927BF">
              <w:rPr>
                <w:rFonts w:eastAsiaTheme="minorEastAsia"/>
                <w:color w:val="6600CC"/>
                <w:sz w:val="24"/>
                <w:szCs w:val="24"/>
              </w:rPr>
              <w:t>algorithms</w:t>
            </w:r>
            <w:r w:rsidRPr="00FA7165">
              <w:rPr>
                <w:rFonts w:eastAsia="Arial"/>
                <w:sz w:val="24"/>
                <w:szCs w:val="24"/>
                <w:lang w:eastAsia="en-GB"/>
              </w:rPr>
              <w:t>.</w:t>
            </w:r>
          </w:p>
          <w:p w14:paraId="238DACC3" w14:textId="7A0008DE" w:rsidR="008C3203" w:rsidRDefault="008C3203" w:rsidP="008C3203">
            <w:pPr>
              <w:ind w:right="57"/>
              <w:contextualSpacing/>
              <w:rPr>
                <w:rFonts w:eastAsia="Arial"/>
                <w:sz w:val="24"/>
                <w:szCs w:val="24"/>
                <w:lang w:eastAsia="en-GB"/>
              </w:rPr>
            </w:pPr>
          </w:p>
          <w:p w14:paraId="6E6134CA" w14:textId="77777777" w:rsidR="00E87EF6" w:rsidRPr="00FA7165" w:rsidRDefault="00E87EF6" w:rsidP="008C3203">
            <w:pPr>
              <w:ind w:right="57"/>
              <w:contextualSpacing/>
              <w:rPr>
                <w:rFonts w:eastAsia="Arial"/>
                <w:sz w:val="24"/>
                <w:szCs w:val="24"/>
                <w:lang w:eastAsia="en-GB"/>
              </w:rPr>
            </w:pPr>
          </w:p>
          <w:p w14:paraId="0D297FEC" w14:textId="77777777" w:rsidR="008C3203" w:rsidRPr="00FA7165" w:rsidRDefault="008C3203" w:rsidP="008C3203">
            <w:pPr>
              <w:ind w:right="57"/>
              <w:contextualSpacing/>
              <w:rPr>
                <w:rFonts w:eastAsia="Arial"/>
                <w:sz w:val="24"/>
                <w:szCs w:val="24"/>
                <w:lang w:eastAsia="en-GB"/>
              </w:rPr>
            </w:pPr>
            <w:r w:rsidRPr="00FA7165">
              <w:rPr>
                <w:rFonts w:eastAsia="Arial"/>
                <w:sz w:val="24"/>
                <w:szCs w:val="24"/>
                <w:lang w:eastAsia="en-GB"/>
              </w:rPr>
              <w:t xml:space="preserve">I can identify repeating patterns and use loops to make my </w:t>
            </w:r>
            <w:r w:rsidRPr="00C927BF">
              <w:rPr>
                <w:rFonts w:eastAsiaTheme="minorEastAsia"/>
                <w:color w:val="6600CC"/>
                <w:sz w:val="24"/>
                <w:szCs w:val="24"/>
              </w:rPr>
              <w:t>algorithms</w:t>
            </w:r>
            <w:r w:rsidRPr="00FA7165">
              <w:rPr>
                <w:rFonts w:eastAsia="Arial"/>
                <w:color w:val="00B050"/>
                <w:sz w:val="24"/>
                <w:szCs w:val="24"/>
                <w:lang w:eastAsia="en-GB"/>
              </w:rPr>
              <w:t xml:space="preserve"> </w:t>
            </w:r>
            <w:r w:rsidRPr="00FA7165">
              <w:rPr>
                <w:rFonts w:eastAsia="Arial"/>
                <w:sz w:val="24"/>
                <w:szCs w:val="24"/>
                <w:lang w:eastAsia="en-GB"/>
              </w:rPr>
              <w:t xml:space="preserve">more concise. </w:t>
            </w:r>
          </w:p>
          <w:p w14:paraId="0C1D345D" w14:textId="2C9C4706" w:rsidR="008C3203" w:rsidRDefault="008C3203" w:rsidP="008C3203">
            <w:pPr>
              <w:ind w:right="57"/>
              <w:contextualSpacing/>
              <w:rPr>
                <w:rFonts w:eastAsia="Arial"/>
                <w:sz w:val="24"/>
                <w:szCs w:val="24"/>
                <w:lang w:eastAsia="en-GB"/>
              </w:rPr>
            </w:pPr>
          </w:p>
          <w:p w14:paraId="025D7272" w14:textId="77777777" w:rsidR="00E87EF6" w:rsidRPr="00FA7165" w:rsidRDefault="00E87EF6" w:rsidP="008C3203">
            <w:pPr>
              <w:ind w:right="57"/>
              <w:contextualSpacing/>
              <w:rPr>
                <w:rFonts w:eastAsia="Arial"/>
                <w:sz w:val="24"/>
                <w:szCs w:val="24"/>
                <w:lang w:eastAsia="en-GB"/>
              </w:rPr>
            </w:pPr>
          </w:p>
          <w:p w14:paraId="576E8D07" w14:textId="77777777" w:rsidR="008C3203" w:rsidRPr="00FA7165" w:rsidRDefault="008C3203" w:rsidP="008C3203">
            <w:pPr>
              <w:ind w:right="57"/>
              <w:contextualSpacing/>
              <w:rPr>
                <w:rFonts w:eastAsia="Arial"/>
                <w:sz w:val="24"/>
                <w:szCs w:val="24"/>
                <w:lang w:eastAsia="en-GB"/>
              </w:rPr>
            </w:pPr>
            <w:r w:rsidRPr="00FA7165">
              <w:rPr>
                <w:rFonts w:eastAsia="Arial"/>
                <w:sz w:val="24"/>
                <w:szCs w:val="24"/>
                <w:lang w:eastAsia="en-GB"/>
              </w:rPr>
              <w:t xml:space="preserve">I can explain and debug </w:t>
            </w:r>
            <w:r w:rsidRPr="00C927BF">
              <w:rPr>
                <w:rFonts w:eastAsiaTheme="minorEastAsia"/>
                <w:color w:val="6600CC"/>
                <w:sz w:val="24"/>
                <w:szCs w:val="24"/>
              </w:rPr>
              <w:t>algorithms</w:t>
            </w:r>
            <w:r w:rsidRPr="00FA7165">
              <w:rPr>
                <w:rFonts w:eastAsia="Arial"/>
                <w:sz w:val="24"/>
                <w:szCs w:val="24"/>
                <w:lang w:eastAsia="en-GB"/>
              </w:rPr>
              <w:t>.</w:t>
            </w:r>
          </w:p>
          <w:p w14:paraId="315EE5E4" w14:textId="77777777" w:rsidR="008C3203" w:rsidRPr="00FA7165" w:rsidRDefault="008C3203" w:rsidP="0012195B">
            <w:pPr>
              <w:ind w:right="57"/>
              <w:contextualSpacing/>
              <w:rPr>
                <w:rFonts w:eastAsia="Arial"/>
                <w:lang w:eastAsia="en-GB"/>
              </w:rPr>
            </w:pPr>
          </w:p>
        </w:tc>
        <w:tc>
          <w:tcPr>
            <w:tcW w:w="2835" w:type="dxa"/>
          </w:tcPr>
          <w:p w14:paraId="3918925C" w14:textId="77777777" w:rsidR="005513A5" w:rsidRDefault="005513A5" w:rsidP="008C3203">
            <w:pPr>
              <w:ind w:right="57"/>
              <w:contextualSpacing/>
              <w:rPr>
                <w:rFonts w:eastAsia="Arial"/>
                <w:sz w:val="24"/>
                <w:szCs w:val="24"/>
                <w:lang w:eastAsia="en-GB"/>
              </w:rPr>
            </w:pPr>
          </w:p>
          <w:p w14:paraId="71EC9EF4" w14:textId="4D919EDA" w:rsidR="008C3203" w:rsidRPr="00FA7165" w:rsidRDefault="008C3203" w:rsidP="008C3203">
            <w:pPr>
              <w:ind w:right="57"/>
              <w:contextualSpacing/>
              <w:rPr>
                <w:rFonts w:eastAsia="Arial"/>
                <w:sz w:val="24"/>
                <w:szCs w:val="24"/>
                <w:lang w:eastAsia="en-GB"/>
              </w:rPr>
            </w:pPr>
            <w:r w:rsidRPr="00FA7165">
              <w:rPr>
                <w:rFonts w:eastAsia="Arial"/>
                <w:sz w:val="24"/>
                <w:szCs w:val="24"/>
                <w:lang w:eastAsia="en-GB"/>
              </w:rPr>
              <w:t>I can decompose given problems and select appropriate constructs to express solutions in a variety of environments.</w:t>
            </w:r>
          </w:p>
          <w:p w14:paraId="496031B6" w14:textId="2FE7E49F" w:rsidR="005513A5" w:rsidRDefault="005513A5" w:rsidP="008C3203">
            <w:pPr>
              <w:ind w:right="57"/>
              <w:contextualSpacing/>
              <w:rPr>
                <w:rFonts w:eastAsia="Arial"/>
                <w:sz w:val="24"/>
                <w:szCs w:val="24"/>
                <w:lang w:eastAsia="en-GB"/>
              </w:rPr>
            </w:pPr>
          </w:p>
          <w:p w14:paraId="6E3A7E14" w14:textId="65F5E4C4" w:rsidR="005513A5" w:rsidRDefault="005513A5" w:rsidP="008C3203">
            <w:pPr>
              <w:ind w:right="57"/>
              <w:contextualSpacing/>
              <w:rPr>
                <w:rFonts w:eastAsia="Arial"/>
                <w:sz w:val="24"/>
                <w:szCs w:val="24"/>
                <w:lang w:eastAsia="en-GB"/>
              </w:rPr>
            </w:pPr>
          </w:p>
          <w:p w14:paraId="5D7B0886" w14:textId="77777777" w:rsidR="008C3203" w:rsidRPr="00FA7165" w:rsidRDefault="008C3203" w:rsidP="008C3203">
            <w:pPr>
              <w:ind w:right="57"/>
              <w:contextualSpacing/>
              <w:rPr>
                <w:rFonts w:eastAsia="Arial"/>
                <w:sz w:val="24"/>
                <w:szCs w:val="24"/>
                <w:lang w:eastAsia="en-GB"/>
              </w:rPr>
            </w:pPr>
            <w:r w:rsidRPr="00FA7165">
              <w:rPr>
                <w:rFonts w:eastAsia="Arial"/>
                <w:sz w:val="24"/>
                <w:szCs w:val="24"/>
                <w:lang w:eastAsia="en-GB"/>
              </w:rPr>
              <w:t xml:space="preserve">I can select and use data structures that efficiently manage data in </w:t>
            </w:r>
            <w:r w:rsidRPr="00C927BF">
              <w:rPr>
                <w:rFonts w:eastAsiaTheme="minorEastAsia"/>
                <w:color w:val="6600CC"/>
                <w:sz w:val="24"/>
                <w:szCs w:val="24"/>
              </w:rPr>
              <w:t>algorithms</w:t>
            </w:r>
            <w:r w:rsidRPr="00FA7165">
              <w:rPr>
                <w:rFonts w:eastAsia="Arial"/>
                <w:sz w:val="24"/>
                <w:szCs w:val="24"/>
                <w:lang w:eastAsia="en-GB"/>
              </w:rPr>
              <w:t>.</w:t>
            </w:r>
          </w:p>
          <w:p w14:paraId="5402E787" w14:textId="0B7EFD6A" w:rsidR="008C3203" w:rsidRDefault="008C3203" w:rsidP="008C3203">
            <w:pPr>
              <w:contextualSpacing/>
              <w:rPr>
                <w:rFonts w:eastAsia="Arial"/>
                <w:sz w:val="24"/>
                <w:szCs w:val="24"/>
                <w:lang w:eastAsia="en-GB"/>
              </w:rPr>
            </w:pPr>
          </w:p>
          <w:p w14:paraId="21CC8FC5" w14:textId="77777777" w:rsidR="00E87EF6" w:rsidRPr="00FA7165" w:rsidRDefault="00E87EF6" w:rsidP="008C3203">
            <w:pPr>
              <w:contextualSpacing/>
              <w:rPr>
                <w:rFonts w:eastAsia="Arial"/>
                <w:sz w:val="24"/>
                <w:szCs w:val="24"/>
                <w:lang w:eastAsia="en-GB"/>
              </w:rPr>
            </w:pPr>
          </w:p>
          <w:p w14:paraId="0E7900A2" w14:textId="77777777" w:rsidR="008C3203" w:rsidRPr="00FA7165" w:rsidRDefault="008C3203" w:rsidP="008C3203">
            <w:pPr>
              <w:contextualSpacing/>
              <w:rPr>
                <w:rFonts w:eastAsia="Arial"/>
                <w:sz w:val="24"/>
                <w:szCs w:val="24"/>
                <w:lang w:eastAsia="en-GB"/>
              </w:rPr>
            </w:pPr>
            <w:r w:rsidRPr="00FA7165">
              <w:rPr>
                <w:rFonts w:eastAsia="Arial"/>
                <w:sz w:val="24"/>
                <w:szCs w:val="24"/>
                <w:lang w:eastAsia="en-GB"/>
              </w:rPr>
              <w:t>I can plan and implement test strategies to identify errors in programs.</w:t>
            </w:r>
          </w:p>
          <w:p w14:paraId="20A6257C" w14:textId="77777777" w:rsidR="008C3203" w:rsidRPr="00FA7165" w:rsidRDefault="008C3203" w:rsidP="0012195B">
            <w:pPr>
              <w:ind w:right="57"/>
              <w:contextualSpacing/>
              <w:rPr>
                <w:rFonts w:eastAsia="Arial"/>
                <w:lang w:eastAsia="en-GB"/>
              </w:rPr>
            </w:pPr>
          </w:p>
        </w:tc>
        <w:tc>
          <w:tcPr>
            <w:tcW w:w="2835" w:type="dxa"/>
          </w:tcPr>
          <w:p w14:paraId="7AFEC32E" w14:textId="77777777" w:rsidR="005513A5" w:rsidRDefault="005513A5" w:rsidP="008C3203">
            <w:pPr>
              <w:ind w:right="57"/>
              <w:contextualSpacing/>
              <w:rPr>
                <w:rFonts w:eastAsia="Arial"/>
                <w:sz w:val="24"/>
                <w:szCs w:val="24"/>
                <w:lang w:eastAsia="en-GB"/>
              </w:rPr>
            </w:pPr>
          </w:p>
          <w:p w14:paraId="31ECA190" w14:textId="06AB76F2" w:rsidR="008C3203" w:rsidRPr="00FA7165" w:rsidRDefault="008C3203" w:rsidP="008C3203">
            <w:pPr>
              <w:ind w:right="57"/>
              <w:contextualSpacing/>
              <w:rPr>
                <w:rFonts w:eastAsia="Arial"/>
                <w:sz w:val="24"/>
                <w:szCs w:val="24"/>
                <w:lang w:eastAsia="en-GB"/>
              </w:rPr>
            </w:pPr>
            <w:r w:rsidRPr="00FA7165">
              <w:rPr>
                <w:rFonts w:eastAsia="Arial"/>
                <w:sz w:val="24"/>
                <w:szCs w:val="24"/>
                <w:lang w:eastAsia="en-GB"/>
              </w:rPr>
              <w:t xml:space="preserve">I can identify, define and decompose problems, choose appropriate constructs and express solutions in a variety of environments. </w:t>
            </w:r>
          </w:p>
          <w:p w14:paraId="5DFEE7DA" w14:textId="4A48F88E" w:rsidR="008C3203" w:rsidRDefault="008C3203" w:rsidP="008C3203">
            <w:pPr>
              <w:ind w:right="57"/>
              <w:contextualSpacing/>
              <w:rPr>
                <w:rFonts w:eastAsia="Arial"/>
                <w:sz w:val="24"/>
                <w:szCs w:val="24"/>
                <w:lang w:eastAsia="en-GB"/>
              </w:rPr>
            </w:pPr>
          </w:p>
          <w:p w14:paraId="1B124182" w14:textId="77777777" w:rsidR="005513A5" w:rsidRPr="00FA7165" w:rsidRDefault="005513A5" w:rsidP="008C3203">
            <w:pPr>
              <w:ind w:right="57"/>
              <w:contextualSpacing/>
              <w:rPr>
                <w:rFonts w:eastAsia="Arial"/>
                <w:sz w:val="24"/>
                <w:szCs w:val="24"/>
                <w:lang w:eastAsia="en-GB"/>
              </w:rPr>
            </w:pPr>
          </w:p>
          <w:p w14:paraId="17118E88" w14:textId="77777777" w:rsidR="008C3203" w:rsidRPr="00FA7165" w:rsidRDefault="008C3203" w:rsidP="008C3203">
            <w:pPr>
              <w:ind w:right="57"/>
              <w:contextualSpacing/>
              <w:rPr>
                <w:rFonts w:eastAsia="Arial"/>
                <w:sz w:val="24"/>
                <w:szCs w:val="24"/>
                <w:lang w:eastAsia="en-GB"/>
              </w:rPr>
            </w:pPr>
            <w:r w:rsidRPr="00FA7165">
              <w:rPr>
                <w:rFonts w:eastAsia="Arial"/>
                <w:sz w:val="24"/>
                <w:szCs w:val="24"/>
                <w:lang w:eastAsia="en-GB"/>
              </w:rPr>
              <w:t xml:space="preserve">I can use file-handling techniques to manipulate data in </w:t>
            </w:r>
            <w:r w:rsidRPr="00C927BF">
              <w:rPr>
                <w:rFonts w:eastAsiaTheme="minorEastAsia"/>
                <w:color w:val="6600CC"/>
                <w:sz w:val="24"/>
                <w:szCs w:val="24"/>
              </w:rPr>
              <w:t>algorithms</w:t>
            </w:r>
            <w:r w:rsidRPr="00FA7165">
              <w:rPr>
                <w:rFonts w:eastAsia="Arial"/>
                <w:sz w:val="24"/>
                <w:szCs w:val="24"/>
                <w:lang w:eastAsia="en-GB"/>
              </w:rPr>
              <w:t>.</w:t>
            </w:r>
          </w:p>
          <w:p w14:paraId="1795C64F" w14:textId="06DF384D" w:rsidR="008C3203" w:rsidRDefault="008C3203" w:rsidP="008C3203">
            <w:pPr>
              <w:ind w:right="57"/>
              <w:contextualSpacing/>
              <w:rPr>
                <w:rFonts w:eastAsia="Arial"/>
                <w:sz w:val="24"/>
                <w:szCs w:val="24"/>
                <w:lang w:eastAsia="en-GB"/>
              </w:rPr>
            </w:pPr>
          </w:p>
          <w:p w14:paraId="3C7F91DA" w14:textId="77777777" w:rsidR="00E87EF6" w:rsidRPr="00FA7165" w:rsidRDefault="00E87EF6" w:rsidP="008C3203">
            <w:pPr>
              <w:ind w:right="57"/>
              <w:contextualSpacing/>
              <w:rPr>
                <w:rFonts w:eastAsia="Arial"/>
                <w:sz w:val="24"/>
                <w:szCs w:val="24"/>
                <w:lang w:eastAsia="en-GB"/>
              </w:rPr>
            </w:pPr>
          </w:p>
          <w:p w14:paraId="67E58270" w14:textId="77777777" w:rsidR="008C3203" w:rsidRPr="00FA7165" w:rsidRDefault="008C3203" w:rsidP="008C3203">
            <w:pPr>
              <w:ind w:right="57"/>
              <w:contextualSpacing/>
              <w:rPr>
                <w:rFonts w:eastAsia="Arial"/>
                <w:sz w:val="24"/>
                <w:szCs w:val="24"/>
                <w:lang w:eastAsia="en-GB"/>
              </w:rPr>
            </w:pPr>
            <w:r w:rsidRPr="00FA7165">
              <w:rPr>
                <w:rFonts w:eastAsia="Arial"/>
                <w:sz w:val="24"/>
                <w:szCs w:val="24"/>
                <w:lang w:eastAsia="en-GB"/>
              </w:rPr>
              <w:t>I can test, evaluate and improve a solution in software.</w:t>
            </w:r>
          </w:p>
          <w:p w14:paraId="20F8CEBB" w14:textId="77777777" w:rsidR="008C3203" w:rsidRPr="00FA7165" w:rsidRDefault="008C3203" w:rsidP="0012195B">
            <w:pPr>
              <w:ind w:right="57"/>
              <w:contextualSpacing/>
              <w:rPr>
                <w:rFonts w:eastAsia="Arial"/>
                <w:lang w:eastAsia="en-GB"/>
              </w:rPr>
            </w:pPr>
          </w:p>
        </w:tc>
      </w:tr>
      <w:tr w:rsidR="008C3203" w:rsidRPr="00F971B1" w14:paraId="77C408C4" w14:textId="77777777" w:rsidTr="00DC3FD0">
        <w:tc>
          <w:tcPr>
            <w:tcW w:w="2830" w:type="dxa"/>
            <w:vMerge/>
          </w:tcPr>
          <w:p w14:paraId="4BCD94B2" w14:textId="77777777" w:rsidR="008C3203" w:rsidRPr="00787F86" w:rsidRDefault="008C3203" w:rsidP="0012195B">
            <w:pPr>
              <w:pStyle w:val="Curriculumbodytext"/>
              <w:rPr>
                <w:rFonts w:eastAsia="Arial"/>
                <w:b/>
                <w:lang w:eastAsia="en-GB"/>
              </w:rPr>
            </w:pPr>
          </w:p>
        </w:tc>
        <w:tc>
          <w:tcPr>
            <w:tcW w:w="2835" w:type="dxa"/>
            <w:vMerge/>
          </w:tcPr>
          <w:p w14:paraId="28CE45C9" w14:textId="00FE41C6" w:rsidR="008C3203" w:rsidRPr="00787F86" w:rsidRDefault="008C3203" w:rsidP="001A5B10">
            <w:pPr>
              <w:pStyle w:val="Humanitiesheading3"/>
              <w:rPr>
                <w:rFonts w:eastAsia="Arial"/>
                <w:lang w:eastAsia="en-GB"/>
              </w:rPr>
            </w:pPr>
          </w:p>
        </w:tc>
        <w:tc>
          <w:tcPr>
            <w:tcW w:w="2977" w:type="dxa"/>
          </w:tcPr>
          <w:p w14:paraId="1F6BE761" w14:textId="77777777" w:rsidR="00E87EF6" w:rsidRDefault="00E87EF6" w:rsidP="008C3203">
            <w:pPr>
              <w:ind w:right="57"/>
              <w:contextualSpacing/>
              <w:rPr>
                <w:rFonts w:eastAsia="Arial"/>
                <w:sz w:val="24"/>
                <w:szCs w:val="24"/>
                <w:lang w:eastAsia="en-GB"/>
              </w:rPr>
            </w:pPr>
          </w:p>
          <w:p w14:paraId="20427938" w14:textId="7336FBEF" w:rsidR="008C3203" w:rsidRPr="00FA7165" w:rsidRDefault="008C3203" w:rsidP="008C3203">
            <w:pPr>
              <w:ind w:right="57"/>
              <w:contextualSpacing/>
              <w:rPr>
                <w:rFonts w:eastAsia="Arial"/>
                <w:sz w:val="24"/>
                <w:szCs w:val="24"/>
                <w:lang w:eastAsia="en-GB"/>
              </w:rPr>
            </w:pPr>
            <w:r w:rsidRPr="00FA7165">
              <w:rPr>
                <w:rFonts w:eastAsia="Arial"/>
                <w:sz w:val="24"/>
                <w:szCs w:val="24"/>
                <w:lang w:eastAsia="en-GB"/>
              </w:rPr>
              <w:t>I can use sensors and actuators in systems that gather and process data about the systems’ environment.</w:t>
            </w:r>
          </w:p>
          <w:p w14:paraId="313113B7" w14:textId="7BF22C33" w:rsidR="008C3203" w:rsidRDefault="008C3203" w:rsidP="008C3203">
            <w:pPr>
              <w:ind w:right="57"/>
              <w:contextualSpacing/>
              <w:rPr>
                <w:rFonts w:eastAsia="Arial"/>
                <w:sz w:val="24"/>
                <w:szCs w:val="24"/>
                <w:lang w:eastAsia="en-GB"/>
              </w:rPr>
            </w:pPr>
          </w:p>
          <w:p w14:paraId="1496ACF2" w14:textId="0F9F8832" w:rsidR="00E87EF6" w:rsidRDefault="00E87EF6" w:rsidP="008C3203">
            <w:pPr>
              <w:ind w:right="57"/>
              <w:contextualSpacing/>
              <w:rPr>
                <w:rFonts w:eastAsia="Arial"/>
                <w:sz w:val="24"/>
                <w:szCs w:val="24"/>
                <w:lang w:eastAsia="en-GB"/>
              </w:rPr>
            </w:pPr>
          </w:p>
          <w:p w14:paraId="7638A6E6" w14:textId="42AA222E" w:rsidR="00E87EF6" w:rsidRDefault="00E87EF6" w:rsidP="008C3203">
            <w:pPr>
              <w:ind w:right="57"/>
              <w:contextualSpacing/>
              <w:rPr>
                <w:rFonts w:eastAsia="Arial"/>
                <w:sz w:val="24"/>
                <w:szCs w:val="24"/>
                <w:lang w:eastAsia="en-GB"/>
              </w:rPr>
            </w:pPr>
          </w:p>
          <w:p w14:paraId="13EE13FB" w14:textId="6E1EFE89" w:rsidR="00E87EF6" w:rsidRDefault="00E87EF6" w:rsidP="008C3203">
            <w:pPr>
              <w:ind w:right="57"/>
              <w:contextualSpacing/>
              <w:rPr>
                <w:rFonts w:eastAsia="Arial"/>
                <w:sz w:val="24"/>
                <w:szCs w:val="24"/>
                <w:lang w:eastAsia="en-GB"/>
              </w:rPr>
            </w:pPr>
          </w:p>
          <w:p w14:paraId="3617CAFA" w14:textId="77777777" w:rsidR="00E87EF6" w:rsidRPr="00FA7165" w:rsidRDefault="00E87EF6" w:rsidP="008C3203">
            <w:pPr>
              <w:ind w:right="57"/>
              <w:contextualSpacing/>
              <w:rPr>
                <w:rFonts w:eastAsia="Arial"/>
                <w:sz w:val="24"/>
                <w:szCs w:val="24"/>
                <w:lang w:eastAsia="en-GB"/>
              </w:rPr>
            </w:pPr>
          </w:p>
          <w:p w14:paraId="42CE1A10" w14:textId="77777777" w:rsidR="008C3203" w:rsidRPr="00FA7165" w:rsidRDefault="008C3203" w:rsidP="008C3203">
            <w:pPr>
              <w:ind w:right="57"/>
              <w:contextualSpacing/>
              <w:rPr>
                <w:rFonts w:eastAsia="Arial"/>
                <w:sz w:val="24"/>
                <w:szCs w:val="24"/>
                <w:lang w:eastAsia="en-GB"/>
              </w:rPr>
            </w:pPr>
            <w:r w:rsidRPr="00FA7165">
              <w:rPr>
                <w:rFonts w:eastAsia="Arial"/>
                <w:sz w:val="24"/>
                <w:szCs w:val="24"/>
                <w:lang w:eastAsia="en-GB"/>
              </w:rPr>
              <w:t>I can identify positive and negative design elements that affect user interactions.</w:t>
            </w:r>
          </w:p>
          <w:p w14:paraId="0C57F0B0" w14:textId="77777777" w:rsidR="008C3203" w:rsidRPr="00FA7165" w:rsidRDefault="008C3203" w:rsidP="0012195B">
            <w:pPr>
              <w:ind w:right="57"/>
              <w:contextualSpacing/>
              <w:rPr>
                <w:rFonts w:eastAsia="Arial"/>
                <w:lang w:eastAsia="en-GB"/>
              </w:rPr>
            </w:pPr>
          </w:p>
        </w:tc>
        <w:tc>
          <w:tcPr>
            <w:tcW w:w="2835" w:type="dxa"/>
          </w:tcPr>
          <w:p w14:paraId="210C4F5C" w14:textId="77777777" w:rsidR="00E87EF6" w:rsidRDefault="00E87EF6" w:rsidP="008C3203">
            <w:pPr>
              <w:ind w:right="57"/>
              <w:contextualSpacing/>
              <w:rPr>
                <w:rFonts w:eastAsia="Arial"/>
                <w:sz w:val="24"/>
                <w:szCs w:val="24"/>
                <w:lang w:eastAsia="en-GB"/>
              </w:rPr>
            </w:pPr>
          </w:p>
          <w:p w14:paraId="739EB60D" w14:textId="71172C53" w:rsidR="008C3203" w:rsidRPr="00FA7165" w:rsidRDefault="008C3203" w:rsidP="008C3203">
            <w:pPr>
              <w:ind w:right="57"/>
              <w:contextualSpacing/>
              <w:rPr>
                <w:rFonts w:eastAsia="Arial"/>
                <w:sz w:val="24"/>
                <w:szCs w:val="24"/>
                <w:lang w:eastAsia="en-GB"/>
              </w:rPr>
            </w:pPr>
            <w:r w:rsidRPr="00FA7165">
              <w:rPr>
                <w:rFonts w:eastAsia="Arial"/>
                <w:sz w:val="24"/>
                <w:szCs w:val="24"/>
                <w:lang w:eastAsia="en-GB"/>
              </w:rPr>
              <w:t>I can select and use multiple sensors and actuators that allow computer systems to interact with the world around them.</w:t>
            </w:r>
          </w:p>
          <w:p w14:paraId="2ABAF68D" w14:textId="2E83CDC2" w:rsidR="008C3203" w:rsidRDefault="008C3203" w:rsidP="008C3203">
            <w:pPr>
              <w:ind w:right="57"/>
              <w:contextualSpacing/>
              <w:rPr>
                <w:rFonts w:eastAsia="Arial"/>
                <w:sz w:val="24"/>
                <w:szCs w:val="24"/>
                <w:lang w:eastAsia="en-GB"/>
              </w:rPr>
            </w:pPr>
          </w:p>
          <w:p w14:paraId="11795A01" w14:textId="549AA1FA" w:rsidR="00E87EF6" w:rsidRDefault="00E87EF6" w:rsidP="008C3203">
            <w:pPr>
              <w:ind w:right="57"/>
              <w:contextualSpacing/>
              <w:rPr>
                <w:rFonts w:eastAsia="Arial"/>
                <w:sz w:val="24"/>
                <w:szCs w:val="24"/>
                <w:lang w:eastAsia="en-GB"/>
              </w:rPr>
            </w:pPr>
          </w:p>
          <w:p w14:paraId="4B44E303" w14:textId="4BD2320D" w:rsidR="00E87EF6" w:rsidRDefault="00E87EF6" w:rsidP="008C3203">
            <w:pPr>
              <w:ind w:right="57"/>
              <w:contextualSpacing/>
              <w:rPr>
                <w:rFonts w:eastAsia="Arial"/>
                <w:sz w:val="24"/>
                <w:szCs w:val="24"/>
                <w:lang w:eastAsia="en-GB"/>
              </w:rPr>
            </w:pPr>
          </w:p>
          <w:p w14:paraId="59D704B9" w14:textId="77777777" w:rsidR="00E87EF6" w:rsidRPr="00FA7165" w:rsidRDefault="00E87EF6" w:rsidP="008C3203">
            <w:pPr>
              <w:ind w:right="57"/>
              <w:contextualSpacing/>
              <w:rPr>
                <w:rFonts w:eastAsia="Arial"/>
                <w:sz w:val="24"/>
                <w:szCs w:val="24"/>
                <w:lang w:eastAsia="en-GB"/>
              </w:rPr>
            </w:pPr>
          </w:p>
          <w:p w14:paraId="6191535E" w14:textId="77777777" w:rsidR="008C3203" w:rsidRPr="00FA7165" w:rsidRDefault="008C3203" w:rsidP="008C3203">
            <w:pPr>
              <w:ind w:right="57"/>
              <w:contextualSpacing/>
              <w:rPr>
                <w:rFonts w:eastAsia="Arial"/>
                <w:sz w:val="24"/>
                <w:szCs w:val="24"/>
                <w:lang w:eastAsia="en-GB"/>
              </w:rPr>
            </w:pPr>
            <w:r w:rsidRPr="00FA7165">
              <w:rPr>
                <w:rFonts w:eastAsia="Arial"/>
                <w:sz w:val="24"/>
                <w:szCs w:val="24"/>
                <w:lang w:eastAsia="en-GB"/>
              </w:rPr>
              <w:t xml:space="preserve">I can apply </w:t>
            </w:r>
            <w:r w:rsidRPr="00C927BF">
              <w:rPr>
                <w:rFonts w:eastAsiaTheme="minorEastAsia"/>
                <w:color w:val="6600CC"/>
                <w:sz w:val="24"/>
                <w:szCs w:val="24"/>
              </w:rPr>
              <w:t xml:space="preserve">design principles </w:t>
            </w:r>
            <w:r w:rsidRPr="00FA7165">
              <w:rPr>
                <w:rFonts w:eastAsia="Arial"/>
                <w:sz w:val="24"/>
                <w:szCs w:val="24"/>
                <w:lang w:eastAsia="en-GB"/>
              </w:rPr>
              <w:t>in order to design a range of efficient user interactions.</w:t>
            </w:r>
          </w:p>
          <w:p w14:paraId="24B93A0D" w14:textId="77777777" w:rsidR="008C3203" w:rsidRPr="00FA7165" w:rsidRDefault="008C3203" w:rsidP="0012195B">
            <w:pPr>
              <w:ind w:right="57"/>
              <w:contextualSpacing/>
              <w:rPr>
                <w:rFonts w:eastAsia="Arial"/>
                <w:lang w:eastAsia="en-GB"/>
              </w:rPr>
            </w:pPr>
          </w:p>
        </w:tc>
        <w:tc>
          <w:tcPr>
            <w:tcW w:w="2835" w:type="dxa"/>
          </w:tcPr>
          <w:p w14:paraId="6DA30E5C" w14:textId="77777777" w:rsidR="00E87EF6" w:rsidRDefault="00E87EF6" w:rsidP="008C3203">
            <w:pPr>
              <w:ind w:right="57"/>
              <w:contextualSpacing/>
              <w:rPr>
                <w:rFonts w:eastAsia="Arial"/>
                <w:sz w:val="24"/>
                <w:szCs w:val="24"/>
                <w:lang w:eastAsia="en-GB"/>
              </w:rPr>
            </w:pPr>
          </w:p>
          <w:p w14:paraId="0EFE2C92" w14:textId="2DB4014F" w:rsidR="008C3203" w:rsidRPr="00FA7165" w:rsidRDefault="008C3203" w:rsidP="008C3203">
            <w:pPr>
              <w:ind w:right="57"/>
              <w:contextualSpacing/>
              <w:rPr>
                <w:rFonts w:eastAsia="Arial"/>
                <w:sz w:val="24"/>
                <w:szCs w:val="24"/>
                <w:lang w:eastAsia="en-GB"/>
              </w:rPr>
            </w:pPr>
            <w:r w:rsidRPr="00FA7165">
              <w:rPr>
                <w:rFonts w:eastAsia="Arial"/>
                <w:sz w:val="24"/>
                <w:szCs w:val="24"/>
                <w:lang w:eastAsia="en-GB"/>
              </w:rPr>
              <w:t>I can design and create physical systems that use appropriate components and logic to complete tasks and achieve goals.</w:t>
            </w:r>
          </w:p>
          <w:p w14:paraId="480085CD" w14:textId="535ABD6F" w:rsidR="008C3203" w:rsidRDefault="008C3203" w:rsidP="008C3203">
            <w:pPr>
              <w:ind w:right="57"/>
              <w:contextualSpacing/>
              <w:rPr>
                <w:rFonts w:eastAsia="Arial"/>
                <w:sz w:val="24"/>
                <w:szCs w:val="24"/>
                <w:lang w:eastAsia="en-GB"/>
              </w:rPr>
            </w:pPr>
          </w:p>
          <w:p w14:paraId="5B221B7F" w14:textId="49450C33" w:rsidR="00E87EF6" w:rsidRDefault="00E87EF6" w:rsidP="008C3203">
            <w:pPr>
              <w:ind w:right="57"/>
              <w:contextualSpacing/>
              <w:rPr>
                <w:rFonts w:eastAsia="Arial"/>
                <w:sz w:val="24"/>
                <w:szCs w:val="24"/>
                <w:lang w:eastAsia="en-GB"/>
              </w:rPr>
            </w:pPr>
          </w:p>
          <w:p w14:paraId="78F1EE25" w14:textId="09CDF9F6" w:rsidR="00E87EF6" w:rsidRDefault="00E87EF6" w:rsidP="008C3203">
            <w:pPr>
              <w:ind w:right="57"/>
              <w:contextualSpacing/>
              <w:rPr>
                <w:rFonts w:eastAsia="Arial"/>
                <w:sz w:val="24"/>
                <w:szCs w:val="24"/>
                <w:lang w:eastAsia="en-GB"/>
              </w:rPr>
            </w:pPr>
          </w:p>
          <w:p w14:paraId="3DFB0398" w14:textId="77777777" w:rsidR="00E87EF6" w:rsidRPr="00FA7165" w:rsidRDefault="00E87EF6" w:rsidP="008C3203">
            <w:pPr>
              <w:ind w:right="57"/>
              <w:contextualSpacing/>
              <w:rPr>
                <w:rFonts w:eastAsia="Arial"/>
                <w:sz w:val="24"/>
                <w:szCs w:val="24"/>
                <w:lang w:eastAsia="en-GB"/>
              </w:rPr>
            </w:pPr>
          </w:p>
          <w:p w14:paraId="79EBAE37" w14:textId="0FCB1F65" w:rsidR="005513A5" w:rsidRDefault="008C3203" w:rsidP="005513A5">
            <w:pPr>
              <w:ind w:right="57"/>
              <w:contextualSpacing/>
              <w:rPr>
                <w:rFonts w:eastAsia="Arial"/>
                <w:sz w:val="24"/>
                <w:szCs w:val="24"/>
                <w:lang w:eastAsia="en-GB"/>
              </w:rPr>
            </w:pPr>
            <w:r w:rsidRPr="00FA7165">
              <w:rPr>
                <w:rFonts w:eastAsia="Arial"/>
                <w:sz w:val="24"/>
                <w:szCs w:val="24"/>
                <w:lang w:eastAsia="en-GB"/>
              </w:rPr>
              <w:t xml:space="preserve">I can apply </w:t>
            </w:r>
            <w:r w:rsidRPr="00C927BF">
              <w:rPr>
                <w:rFonts w:eastAsiaTheme="minorEastAsia"/>
                <w:color w:val="6600CC"/>
                <w:sz w:val="24"/>
                <w:szCs w:val="24"/>
              </w:rPr>
              <w:t>design principles</w:t>
            </w:r>
            <w:r w:rsidRPr="00FA7165">
              <w:rPr>
                <w:rFonts w:eastAsia="Arial"/>
                <w:color w:val="00B050"/>
                <w:sz w:val="24"/>
                <w:szCs w:val="24"/>
                <w:lang w:eastAsia="en-GB"/>
              </w:rPr>
              <w:t xml:space="preserve"> </w:t>
            </w:r>
            <w:r w:rsidRPr="00FA7165">
              <w:rPr>
                <w:rFonts w:eastAsia="Arial"/>
                <w:sz w:val="24"/>
                <w:szCs w:val="24"/>
                <w:lang w:eastAsia="en-GB"/>
              </w:rPr>
              <w:t>in order to design a range of efficient user interactions, and evaluate effectiveness through user studies.</w:t>
            </w:r>
          </w:p>
          <w:p w14:paraId="7E8011F8" w14:textId="77777777" w:rsidR="00E87EF6" w:rsidRDefault="00E87EF6" w:rsidP="005513A5">
            <w:pPr>
              <w:ind w:right="57"/>
              <w:contextualSpacing/>
              <w:rPr>
                <w:rFonts w:eastAsia="Arial"/>
                <w:sz w:val="24"/>
                <w:szCs w:val="24"/>
                <w:lang w:eastAsia="en-GB"/>
              </w:rPr>
            </w:pPr>
          </w:p>
          <w:p w14:paraId="70F4BB58" w14:textId="5F8484E8" w:rsidR="008C3203" w:rsidRPr="00FA7165" w:rsidRDefault="008C3203" w:rsidP="005513A5">
            <w:pPr>
              <w:ind w:right="57"/>
              <w:contextualSpacing/>
              <w:rPr>
                <w:rFonts w:eastAsia="Arial"/>
                <w:lang w:eastAsia="en-GB"/>
              </w:rPr>
            </w:pPr>
            <w:r w:rsidRPr="00FA7165">
              <w:rPr>
                <w:rFonts w:eastAsia="Arial"/>
                <w:sz w:val="24"/>
                <w:szCs w:val="24"/>
                <w:lang w:eastAsia="en-GB"/>
              </w:rPr>
              <w:t xml:space="preserve"> </w:t>
            </w:r>
          </w:p>
        </w:tc>
      </w:tr>
      <w:tr w:rsidR="008C3203" w:rsidRPr="00F971B1" w14:paraId="59837BCE" w14:textId="77777777" w:rsidTr="00DC3FD0">
        <w:tc>
          <w:tcPr>
            <w:tcW w:w="2830" w:type="dxa"/>
            <w:vMerge/>
          </w:tcPr>
          <w:p w14:paraId="328C4EE5" w14:textId="77777777" w:rsidR="008C3203" w:rsidRPr="00787F86" w:rsidRDefault="008C3203" w:rsidP="0012195B">
            <w:pPr>
              <w:pStyle w:val="Curriculumbodytext"/>
              <w:rPr>
                <w:rFonts w:eastAsia="Arial"/>
                <w:b/>
                <w:lang w:eastAsia="en-GB"/>
              </w:rPr>
            </w:pPr>
          </w:p>
        </w:tc>
        <w:tc>
          <w:tcPr>
            <w:tcW w:w="2835" w:type="dxa"/>
            <w:vMerge/>
          </w:tcPr>
          <w:p w14:paraId="4BBB689A" w14:textId="163129EB" w:rsidR="008C3203" w:rsidRPr="00787F86" w:rsidRDefault="008C3203" w:rsidP="001A5B10">
            <w:pPr>
              <w:pStyle w:val="Humanitiesheading3"/>
              <w:rPr>
                <w:rFonts w:eastAsia="Arial"/>
                <w:lang w:eastAsia="en-GB"/>
              </w:rPr>
            </w:pPr>
          </w:p>
        </w:tc>
        <w:tc>
          <w:tcPr>
            <w:tcW w:w="2977" w:type="dxa"/>
          </w:tcPr>
          <w:p w14:paraId="770FB0DF" w14:textId="77777777" w:rsidR="005513A5" w:rsidRDefault="005513A5" w:rsidP="008C3203">
            <w:pPr>
              <w:ind w:right="57"/>
              <w:contextualSpacing/>
              <w:rPr>
                <w:rFonts w:eastAsia="Arial"/>
                <w:sz w:val="24"/>
                <w:szCs w:val="24"/>
                <w:lang w:eastAsia="en-GB"/>
              </w:rPr>
            </w:pPr>
          </w:p>
          <w:p w14:paraId="01F3DE6C" w14:textId="224F95DB" w:rsidR="008C3203" w:rsidRPr="00FA7165" w:rsidRDefault="008C3203" w:rsidP="008C3203">
            <w:pPr>
              <w:ind w:right="57"/>
              <w:contextualSpacing/>
              <w:rPr>
                <w:rFonts w:eastAsia="Arial"/>
                <w:sz w:val="24"/>
                <w:szCs w:val="24"/>
                <w:lang w:eastAsia="en-GB"/>
              </w:rPr>
            </w:pPr>
            <w:r w:rsidRPr="00FA7165">
              <w:rPr>
                <w:rFonts w:eastAsia="Arial"/>
                <w:sz w:val="24"/>
                <w:szCs w:val="24"/>
                <w:lang w:eastAsia="en-GB"/>
              </w:rPr>
              <w:t>I can explain how digital devices can be interconnected locally and globally.</w:t>
            </w:r>
          </w:p>
          <w:p w14:paraId="03A87801" w14:textId="289DCE10" w:rsidR="008C3203" w:rsidRDefault="008C3203" w:rsidP="008C3203">
            <w:pPr>
              <w:ind w:right="57"/>
              <w:contextualSpacing/>
              <w:rPr>
                <w:rFonts w:eastAsia="Arial"/>
                <w:sz w:val="24"/>
                <w:szCs w:val="24"/>
                <w:lang w:eastAsia="en-GB"/>
              </w:rPr>
            </w:pPr>
          </w:p>
          <w:p w14:paraId="1D551452" w14:textId="77777777" w:rsidR="005513A5" w:rsidRPr="00FA7165" w:rsidRDefault="005513A5" w:rsidP="008C3203">
            <w:pPr>
              <w:ind w:right="57"/>
              <w:contextualSpacing/>
              <w:rPr>
                <w:rFonts w:eastAsia="Arial"/>
                <w:sz w:val="24"/>
                <w:szCs w:val="24"/>
                <w:lang w:eastAsia="en-GB"/>
              </w:rPr>
            </w:pPr>
          </w:p>
          <w:p w14:paraId="71107CA1" w14:textId="77777777" w:rsidR="008C3203" w:rsidRPr="00FA7165" w:rsidRDefault="008C3203" w:rsidP="008C3203">
            <w:pPr>
              <w:ind w:right="57"/>
              <w:contextualSpacing/>
              <w:rPr>
                <w:rFonts w:eastAsia="Arial"/>
                <w:sz w:val="24"/>
                <w:szCs w:val="24"/>
                <w:lang w:eastAsia="en-GB"/>
              </w:rPr>
            </w:pPr>
            <w:r w:rsidRPr="00FA7165">
              <w:rPr>
                <w:rFonts w:eastAsia="Arial"/>
                <w:sz w:val="24"/>
                <w:szCs w:val="24"/>
                <w:lang w:eastAsia="en-GB"/>
              </w:rPr>
              <w:t>I can explain the importance of securing the technology I use and protecting the integrity of my data.</w:t>
            </w:r>
          </w:p>
          <w:p w14:paraId="208A1B26" w14:textId="5284640D" w:rsidR="008C3203" w:rsidRDefault="008C3203" w:rsidP="008C3203">
            <w:pPr>
              <w:ind w:right="57"/>
              <w:contextualSpacing/>
              <w:rPr>
                <w:rFonts w:eastAsia="Arial"/>
                <w:sz w:val="24"/>
                <w:szCs w:val="24"/>
                <w:lang w:eastAsia="en-GB"/>
              </w:rPr>
            </w:pPr>
          </w:p>
          <w:p w14:paraId="3BFF2C8D" w14:textId="77777777" w:rsidR="00E87EF6" w:rsidRPr="00FA7165" w:rsidRDefault="00E87EF6" w:rsidP="008C3203">
            <w:pPr>
              <w:ind w:right="57"/>
              <w:contextualSpacing/>
              <w:rPr>
                <w:rFonts w:eastAsia="Arial"/>
                <w:sz w:val="24"/>
                <w:szCs w:val="24"/>
                <w:lang w:eastAsia="en-GB"/>
              </w:rPr>
            </w:pPr>
          </w:p>
          <w:p w14:paraId="6D40564C" w14:textId="10B5EF7B" w:rsidR="008C3203" w:rsidRDefault="008C3203" w:rsidP="008C3203">
            <w:pPr>
              <w:ind w:right="57"/>
              <w:contextualSpacing/>
              <w:rPr>
                <w:rFonts w:eastAsia="Arial"/>
                <w:sz w:val="24"/>
                <w:szCs w:val="24"/>
                <w:lang w:eastAsia="en-GB"/>
              </w:rPr>
            </w:pPr>
            <w:r w:rsidRPr="00FA7165">
              <w:rPr>
                <w:rFonts w:eastAsia="Arial"/>
                <w:sz w:val="24"/>
                <w:szCs w:val="24"/>
                <w:lang w:eastAsia="en-GB"/>
              </w:rPr>
              <w:t>I can explain how my data is used by services, which can help me make more informed decisions when using technology.</w:t>
            </w:r>
          </w:p>
          <w:p w14:paraId="2EB10798" w14:textId="5F2DE91F" w:rsidR="00E87EF6" w:rsidRDefault="00E87EF6" w:rsidP="008C3203">
            <w:pPr>
              <w:ind w:right="57"/>
              <w:contextualSpacing/>
              <w:rPr>
                <w:rFonts w:eastAsia="Arial"/>
                <w:sz w:val="24"/>
                <w:szCs w:val="24"/>
                <w:lang w:eastAsia="en-GB"/>
              </w:rPr>
            </w:pPr>
          </w:p>
          <w:p w14:paraId="7F5542BE" w14:textId="30563B40" w:rsidR="00E87EF6" w:rsidRDefault="00E87EF6" w:rsidP="008C3203">
            <w:pPr>
              <w:ind w:right="57"/>
              <w:contextualSpacing/>
              <w:rPr>
                <w:rFonts w:eastAsia="Arial"/>
                <w:sz w:val="24"/>
                <w:szCs w:val="24"/>
                <w:lang w:eastAsia="en-GB"/>
              </w:rPr>
            </w:pPr>
          </w:p>
          <w:p w14:paraId="54E00EAD" w14:textId="2FB141E0" w:rsidR="00E87EF6" w:rsidRDefault="00E87EF6" w:rsidP="008C3203">
            <w:pPr>
              <w:ind w:right="57"/>
              <w:contextualSpacing/>
              <w:rPr>
                <w:rFonts w:eastAsia="Arial"/>
                <w:sz w:val="24"/>
                <w:szCs w:val="24"/>
                <w:lang w:eastAsia="en-GB"/>
              </w:rPr>
            </w:pPr>
          </w:p>
          <w:p w14:paraId="3E38E9F2" w14:textId="10822463" w:rsidR="00E87EF6" w:rsidRDefault="00E87EF6" w:rsidP="008C3203">
            <w:pPr>
              <w:ind w:right="57"/>
              <w:contextualSpacing/>
              <w:rPr>
                <w:rFonts w:eastAsia="Arial"/>
                <w:sz w:val="24"/>
                <w:szCs w:val="24"/>
                <w:lang w:eastAsia="en-GB"/>
              </w:rPr>
            </w:pPr>
          </w:p>
          <w:p w14:paraId="6BBA975E" w14:textId="77777777" w:rsidR="00E87EF6" w:rsidRPr="00FA7165" w:rsidRDefault="00E87EF6" w:rsidP="008C3203">
            <w:pPr>
              <w:ind w:right="57"/>
              <w:contextualSpacing/>
              <w:rPr>
                <w:rFonts w:eastAsia="Arial"/>
                <w:sz w:val="24"/>
                <w:szCs w:val="24"/>
                <w:lang w:eastAsia="en-GB"/>
              </w:rPr>
            </w:pPr>
          </w:p>
          <w:p w14:paraId="6FA8CBBC" w14:textId="77777777" w:rsidR="008C3203" w:rsidRPr="00FA7165" w:rsidRDefault="008C3203" w:rsidP="0012195B">
            <w:pPr>
              <w:ind w:right="57"/>
              <w:contextualSpacing/>
              <w:rPr>
                <w:rFonts w:eastAsia="Arial"/>
                <w:lang w:eastAsia="en-GB"/>
              </w:rPr>
            </w:pPr>
          </w:p>
        </w:tc>
        <w:tc>
          <w:tcPr>
            <w:tcW w:w="2835" w:type="dxa"/>
          </w:tcPr>
          <w:p w14:paraId="217180A1" w14:textId="77777777" w:rsidR="005513A5" w:rsidRDefault="005513A5" w:rsidP="008C3203">
            <w:pPr>
              <w:ind w:right="57"/>
              <w:contextualSpacing/>
              <w:rPr>
                <w:rFonts w:eastAsia="Arial"/>
                <w:sz w:val="24"/>
                <w:szCs w:val="24"/>
                <w:lang w:eastAsia="en-GB"/>
              </w:rPr>
            </w:pPr>
          </w:p>
          <w:p w14:paraId="625781A5" w14:textId="35693DB8" w:rsidR="008C3203" w:rsidRPr="00FA7165" w:rsidRDefault="008C3203" w:rsidP="008C3203">
            <w:pPr>
              <w:ind w:right="57"/>
              <w:contextualSpacing/>
              <w:rPr>
                <w:rFonts w:eastAsia="Arial"/>
                <w:sz w:val="24"/>
                <w:szCs w:val="24"/>
                <w:lang w:eastAsia="en-GB"/>
              </w:rPr>
            </w:pPr>
            <w:r w:rsidRPr="00FA7165">
              <w:rPr>
                <w:rFonts w:eastAsia="Arial"/>
                <w:sz w:val="24"/>
                <w:szCs w:val="24"/>
                <w:lang w:eastAsia="en-GB"/>
              </w:rPr>
              <w:t>I can explain how systems communicate, in order to design a network.</w:t>
            </w:r>
          </w:p>
          <w:p w14:paraId="730B270E" w14:textId="1E708025" w:rsidR="005513A5" w:rsidRDefault="005513A5" w:rsidP="008C3203">
            <w:pPr>
              <w:ind w:right="57"/>
              <w:contextualSpacing/>
              <w:rPr>
                <w:rFonts w:eastAsia="Arial"/>
                <w:sz w:val="24"/>
                <w:szCs w:val="24"/>
                <w:lang w:eastAsia="en-GB"/>
              </w:rPr>
            </w:pPr>
          </w:p>
          <w:p w14:paraId="5CF0D6BE" w14:textId="77777777" w:rsidR="005513A5" w:rsidRPr="00FA7165" w:rsidRDefault="005513A5" w:rsidP="008C3203">
            <w:pPr>
              <w:ind w:right="57"/>
              <w:contextualSpacing/>
              <w:rPr>
                <w:rFonts w:eastAsia="Arial"/>
                <w:sz w:val="24"/>
                <w:szCs w:val="24"/>
                <w:lang w:eastAsia="en-GB"/>
              </w:rPr>
            </w:pPr>
          </w:p>
          <w:p w14:paraId="1B919A76" w14:textId="77777777" w:rsidR="008C3203" w:rsidRPr="00FA7165" w:rsidRDefault="008C3203" w:rsidP="008C3203">
            <w:pPr>
              <w:ind w:right="57"/>
              <w:contextualSpacing/>
              <w:rPr>
                <w:rFonts w:eastAsia="Arial"/>
                <w:sz w:val="24"/>
                <w:szCs w:val="24"/>
                <w:lang w:eastAsia="en-GB"/>
              </w:rPr>
            </w:pPr>
            <w:r w:rsidRPr="00FA7165">
              <w:rPr>
                <w:rFonts w:eastAsia="Arial"/>
                <w:sz w:val="24"/>
                <w:szCs w:val="24"/>
                <w:lang w:eastAsia="en-GB"/>
              </w:rPr>
              <w:t xml:space="preserve">I can explain the techniques used to store and transfer data and understand their vulnerabilities. </w:t>
            </w:r>
          </w:p>
          <w:p w14:paraId="399CEBCD" w14:textId="77777777" w:rsidR="008C3203" w:rsidRPr="00FA7165" w:rsidRDefault="008C3203" w:rsidP="0012195B">
            <w:pPr>
              <w:ind w:right="57"/>
              <w:contextualSpacing/>
              <w:rPr>
                <w:rFonts w:eastAsia="Arial"/>
                <w:lang w:eastAsia="en-GB"/>
              </w:rPr>
            </w:pPr>
          </w:p>
        </w:tc>
        <w:tc>
          <w:tcPr>
            <w:tcW w:w="2835" w:type="dxa"/>
          </w:tcPr>
          <w:p w14:paraId="3E2D54C4" w14:textId="77777777" w:rsidR="005513A5" w:rsidRDefault="005513A5" w:rsidP="008C3203">
            <w:pPr>
              <w:ind w:right="57"/>
              <w:contextualSpacing/>
              <w:rPr>
                <w:rFonts w:eastAsia="Arial"/>
                <w:sz w:val="24"/>
                <w:szCs w:val="24"/>
                <w:lang w:eastAsia="en-GB"/>
              </w:rPr>
            </w:pPr>
          </w:p>
          <w:p w14:paraId="0322A52C" w14:textId="4B4F599A" w:rsidR="008C3203" w:rsidRPr="00FA7165" w:rsidRDefault="008C3203" w:rsidP="008C3203">
            <w:pPr>
              <w:ind w:right="57"/>
              <w:contextualSpacing/>
              <w:rPr>
                <w:rFonts w:eastAsia="Arial"/>
                <w:sz w:val="24"/>
                <w:szCs w:val="24"/>
                <w:lang w:eastAsia="en-GB"/>
              </w:rPr>
            </w:pPr>
            <w:r w:rsidRPr="00FA7165">
              <w:rPr>
                <w:rFonts w:eastAsia="Arial"/>
                <w:sz w:val="24"/>
                <w:szCs w:val="24"/>
                <w:lang w:eastAsia="en-GB"/>
              </w:rPr>
              <w:t>I can build and test communication systems with the aim of safeguarding my own systems and data.</w:t>
            </w:r>
          </w:p>
          <w:p w14:paraId="540EDEBB" w14:textId="77777777" w:rsidR="008C3203" w:rsidRPr="00FA7165" w:rsidRDefault="008C3203" w:rsidP="0012195B">
            <w:pPr>
              <w:ind w:right="57"/>
              <w:contextualSpacing/>
              <w:rPr>
                <w:rFonts w:eastAsia="Arial"/>
                <w:lang w:eastAsia="en-GB"/>
              </w:rPr>
            </w:pPr>
          </w:p>
        </w:tc>
      </w:tr>
      <w:tr w:rsidR="008C3203" w:rsidRPr="00F971B1" w14:paraId="3022894B" w14:textId="77777777" w:rsidTr="0012195B">
        <w:tc>
          <w:tcPr>
            <w:tcW w:w="2830" w:type="dxa"/>
            <w:vMerge/>
            <w:tcBorders>
              <w:bottom w:val="single" w:sz="4" w:space="0" w:color="auto"/>
            </w:tcBorders>
          </w:tcPr>
          <w:p w14:paraId="309D8C84" w14:textId="36527C0E" w:rsidR="008C3203" w:rsidRPr="00787F86" w:rsidRDefault="008C3203" w:rsidP="0012195B">
            <w:pPr>
              <w:pStyle w:val="Curriculumbodytext"/>
              <w:rPr>
                <w:sz w:val="24"/>
                <w:szCs w:val="24"/>
                <w:lang w:eastAsia="en-GB"/>
              </w:rPr>
            </w:pPr>
          </w:p>
        </w:tc>
        <w:tc>
          <w:tcPr>
            <w:tcW w:w="2835" w:type="dxa"/>
            <w:vMerge/>
          </w:tcPr>
          <w:p w14:paraId="27247301" w14:textId="53D1F11A" w:rsidR="008C3203" w:rsidRPr="00787F86" w:rsidRDefault="008C3203" w:rsidP="001A5B10">
            <w:pPr>
              <w:pStyle w:val="Humanitiesheading3"/>
              <w:rPr>
                <w:color w:val="auto"/>
                <w:sz w:val="24"/>
                <w:szCs w:val="24"/>
                <w:lang w:eastAsia="en-GB"/>
              </w:rPr>
            </w:pPr>
          </w:p>
        </w:tc>
        <w:tc>
          <w:tcPr>
            <w:tcW w:w="2977" w:type="dxa"/>
          </w:tcPr>
          <w:p w14:paraId="30F6032C" w14:textId="77777777" w:rsidR="00E87EF6" w:rsidRDefault="00E87EF6" w:rsidP="0012195B">
            <w:pPr>
              <w:ind w:right="57"/>
              <w:contextualSpacing/>
              <w:rPr>
                <w:rFonts w:eastAsia="Arial"/>
                <w:sz w:val="24"/>
                <w:szCs w:val="24"/>
                <w:lang w:eastAsia="en-GB"/>
              </w:rPr>
            </w:pPr>
          </w:p>
          <w:p w14:paraId="5164A18F" w14:textId="6880D19B" w:rsidR="008C3203" w:rsidRPr="00FA7165" w:rsidRDefault="008C3203" w:rsidP="0012195B">
            <w:pPr>
              <w:ind w:right="57"/>
              <w:contextualSpacing/>
              <w:rPr>
                <w:rFonts w:eastAsia="Arial"/>
                <w:sz w:val="24"/>
                <w:szCs w:val="24"/>
                <w:lang w:eastAsia="en-GB"/>
              </w:rPr>
            </w:pPr>
            <w:r w:rsidRPr="00FA7165">
              <w:rPr>
                <w:rFonts w:eastAsia="Arial"/>
                <w:sz w:val="24"/>
                <w:szCs w:val="24"/>
                <w:lang w:eastAsia="en-GB"/>
              </w:rPr>
              <w:t>I can explain how data is stored and processed.</w:t>
            </w:r>
          </w:p>
          <w:p w14:paraId="1C96C6E4" w14:textId="55E42374" w:rsidR="008C3203" w:rsidRDefault="008C3203" w:rsidP="0012195B">
            <w:pPr>
              <w:ind w:right="57"/>
              <w:contextualSpacing/>
              <w:rPr>
                <w:rFonts w:eastAsia="Arial"/>
                <w:sz w:val="24"/>
                <w:szCs w:val="24"/>
                <w:lang w:eastAsia="en-GB"/>
              </w:rPr>
            </w:pPr>
          </w:p>
          <w:p w14:paraId="2C310B2F" w14:textId="77777777" w:rsidR="00E87EF6" w:rsidRPr="00FA7165" w:rsidRDefault="00E87EF6" w:rsidP="0012195B">
            <w:pPr>
              <w:ind w:right="57"/>
              <w:contextualSpacing/>
              <w:rPr>
                <w:rFonts w:eastAsia="Arial"/>
                <w:sz w:val="24"/>
                <w:szCs w:val="24"/>
                <w:lang w:eastAsia="en-GB"/>
              </w:rPr>
            </w:pPr>
          </w:p>
          <w:p w14:paraId="3C5CB90B" w14:textId="5F58C76F" w:rsidR="008C3203" w:rsidRPr="00FA7165" w:rsidRDefault="008C3203" w:rsidP="0012195B">
            <w:pPr>
              <w:pStyle w:val="Humanitiesheading3"/>
              <w:rPr>
                <w:color w:val="auto"/>
                <w:sz w:val="24"/>
                <w:szCs w:val="24"/>
                <w:lang w:eastAsia="en-GB"/>
              </w:rPr>
            </w:pPr>
            <w:r w:rsidRPr="00FA7165">
              <w:rPr>
                <w:rFonts w:eastAsia="Arial"/>
                <w:b w:val="0"/>
                <w:color w:val="auto"/>
                <w:sz w:val="24"/>
                <w:szCs w:val="24"/>
                <w:lang w:eastAsia="en-GB"/>
              </w:rPr>
              <w:t>I can effectively store and manipulate data to produce and give a visual form to useful information.</w:t>
            </w:r>
          </w:p>
        </w:tc>
        <w:tc>
          <w:tcPr>
            <w:tcW w:w="2835" w:type="dxa"/>
          </w:tcPr>
          <w:p w14:paraId="5B79CA4B" w14:textId="77777777" w:rsidR="00E87EF6" w:rsidRDefault="00E87EF6" w:rsidP="0012195B">
            <w:pPr>
              <w:ind w:right="57"/>
              <w:contextualSpacing/>
              <w:rPr>
                <w:rFonts w:eastAsia="Arial"/>
                <w:sz w:val="24"/>
                <w:szCs w:val="24"/>
                <w:lang w:eastAsia="en-GB"/>
              </w:rPr>
            </w:pPr>
          </w:p>
          <w:p w14:paraId="2152C797" w14:textId="55849CA2" w:rsidR="008C3203" w:rsidRPr="00FA7165" w:rsidRDefault="008C3203" w:rsidP="0012195B">
            <w:pPr>
              <w:ind w:right="57"/>
              <w:contextualSpacing/>
              <w:rPr>
                <w:rFonts w:eastAsia="Arial"/>
                <w:sz w:val="24"/>
                <w:szCs w:val="24"/>
                <w:lang w:eastAsia="en-GB"/>
              </w:rPr>
            </w:pPr>
            <w:r w:rsidRPr="00FA7165">
              <w:rPr>
                <w:rFonts w:eastAsia="Arial"/>
                <w:sz w:val="24"/>
                <w:szCs w:val="24"/>
                <w:lang w:eastAsia="en-GB"/>
              </w:rPr>
              <w:t>I can choose the most appropriate format for the storage and interrogation of data.</w:t>
            </w:r>
          </w:p>
          <w:p w14:paraId="7FBFC2B2" w14:textId="2C696B02" w:rsidR="008C3203" w:rsidRDefault="008C3203" w:rsidP="0012195B">
            <w:pPr>
              <w:ind w:right="57"/>
              <w:contextualSpacing/>
              <w:rPr>
                <w:rFonts w:eastAsia="Arial"/>
                <w:sz w:val="24"/>
                <w:szCs w:val="24"/>
                <w:lang w:eastAsia="en-GB"/>
              </w:rPr>
            </w:pPr>
          </w:p>
          <w:p w14:paraId="633AEB7D" w14:textId="77777777" w:rsidR="00E87EF6" w:rsidRPr="00FA7165" w:rsidRDefault="00E87EF6" w:rsidP="0012195B">
            <w:pPr>
              <w:ind w:right="57"/>
              <w:contextualSpacing/>
              <w:rPr>
                <w:rFonts w:eastAsia="Arial"/>
                <w:sz w:val="24"/>
                <w:szCs w:val="24"/>
                <w:lang w:eastAsia="en-GB"/>
              </w:rPr>
            </w:pPr>
          </w:p>
          <w:p w14:paraId="34B6FF7D" w14:textId="77777777" w:rsidR="008C3203" w:rsidRPr="00FA7165" w:rsidRDefault="008C3203" w:rsidP="0012195B">
            <w:pPr>
              <w:pStyle w:val="Humanitiesheading3"/>
              <w:rPr>
                <w:rFonts w:eastAsia="Arial"/>
                <w:b w:val="0"/>
                <w:color w:val="auto"/>
                <w:sz w:val="24"/>
                <w:szCs w:val="24"/>
                <w:lang w:eastAsia="en-GB"/>
              </w:rPr>
            </w:pPr>
            <w:r w:rsidRPr="00FA7165">
              <w:rPr>
                <w:rFonts w:eastAsia="Arial"/>
                <w:b w:val="0"/>
                <w:color w:val="auto"/>
                <w:sz w:val="24"/>
                <w:szCs w:val="24"/>
                <w:lang w:eastAsia="en-GB"/>
              </w:rPr>
              <w:t>I can make use of mathematical and logical operators in different software tools to investigate a line of inquiry independently.</w:t>
            </w:r>
          </w:p>
          <w:p w14:paraId="4C33A001" w14:textId="465B396E" w:rsidR="008C3203" w:rsidRPr="00FA7165" w:rsidRDefault="008C3203" w:rsidP="0012195B">
            <w:pPr>
              <w:pStyle w:val="Curriculumbodytext"/>
              <w:rPr>
                <w:sz w:val="24"/>
                <w:szCs w:val="24"/>
                <w:lang w:eastAsia="en-GB"/>
              </w:rPr>
            </w:pPr>
          </w:p>
        </w:tc>
        <w:tc>
          <w:tcPr>
            <w:tcW w:w="2835" w:type="dxa"/>
          </w:tcPr>
          <w:p w14:paraId="3AE00A3E" w14:textId="77777777" w:rsidR="00E87EF6" w:rsidRDefault="00E87EF6" w:rsidP="0012195B">
            <w:pPr>
              <w:ind w:right="57"/>
              <w:contextualSpacing/>
              <w:rPr>
                <w:rFonts w:eastAsia="Arial"/>
                <w:sz w:val="24"/>
                <w:szCs w:val="24"/>
                <w:lang w:eastAsia="en-GB"/>
              </w:rPr>
            </w:pPr>
          </w:p>
          <w:p w14:paraId="2DCB23FC" w14:textId="122BF198" w:rsidR="008C3203" w:rsidRPr="00FA7165" w:rsidRDefault="008C3203" w:rsidP="0012195B">
            <w:pPr>
              <w:ind w:right="57"/>
              <w:contextualSpacing/>
              <w:rPr>
                <w:rFonts w:eastAsia="Arial"/>
                <w:sz w:val="24"/>
                <w:szCs w:val="24"/>
                <w:lang w:eastAsia="en-GB"/>
              </w:rPr>
            </w:pPr>
            <w:r w:rsidRPr="00FA7165">
              <w:rPr>
                <w:rFonts w:eastAsia="Arial"/>
                <w:sz w:val="24"/>
                <w:szCs w:val="24"/>
                <w:lang w:eastAsia="en-GB"/>
              </w:rPr>
              <w:t>I can apply computational techniques to interrogate data sets in order to produce useful insight.</w:t>
            </w:r>
          </w:p>
          <w:p w14:paraId="738E2B5D" w14:textId="77777777" w:rsidR="008C3203" w:rsidRPr="00FA7165" w:rsidRDefault="008C3203" w:rsidP="0012195B">
            <w:pPr>
              <w:pStyle w:val="Humanitiesheading3"/>
              <w:rPr>
                <w:color w:val="auto"/>
                <w:sz w:val="24"/>
                <w:szCs w:val="24"/>
                <w:lang w:eastAsia="en-GB"/>
              </w:rPr>
            </w:pPr>
          </w:p>
        </w:tc>
      </w:tr>
    </w:tbl>
    <w:p w14:paraId="64A98713" w14:textId="57C21321" w:rsidR="00E029B2" w:rsidRDefault="00E029B2" w:rsidP="00E029B2">
      <w:pPr>
        <w:pStyle w:val="Curriculumbodytext"/>
      </w:pPr>
    </w:p>
    <w:p w14:paraId="0A36C0B3" w14:textId="77777777" w:rsidR="00E029B2" w:rsidRDefault="00E51DAC">
      <w:pPr>
        <w:rPr>
          <w:color w:val="FF0000"/>
        </w:rPr>
        <w:sectPr w:rsidR="00E029B2" w:rsidSect="00E029B2">
          <w:pgSz w:w="16817" w:h="11901" w:orient="landscape"/>
          <w:pgMar w:top="992" w:right="992" w:bottom="1128" w:left="1134" w:header="709" w:footer="709" w:gutter="0"/>
          <w:cols w:space="708"/>
          <w:docGrid w:linePitch="360"/>
        </w:sectPr>
      </w:pPr>
      <w:r>
        <w:rPr>
          <w:color w:val="FF0000"/>
        </w:rPr>
        <w:br w:type="page"/>
      </w:r>
    </w:p>
    <w:p w14:paraId="03A86AED" w14:textId="31BDA82C" w:rsidR="00D87259" w:rsidRDefault="005513A5" w:rsidP="00C127DF">
      <w:pPr>
        <w:pStyle w:val="ScienceandTechnologyheading1"/>
        <w:spacing w:after="0"/>
        <w:outlineLvl w:val="1"/>
        <w:rPr>
          <w:rStyle w:val="Heading1Char"/>
          <w:b/>
          <w:sz w:val="28"/>
          <w:szCs w:val="28"/>
        </w:rPr>
      </w:pPr>
      <w:bookmarkStart w:id="178" w:name="_Toc30001649"/>
      <w:bookmarkStart w:id="179" w:name="_Toc30759939"/>
      <w:bookmarkEnd w:id="42"/>
      <w:bookmarkEnd w:id="43"/>
      <w:bookmarkEnd w:id="44"/>
      <w:bookmarkEnd w:id="45"/>
      <w:bookmarkEnd w:id="46"/>
      <w:bookmarkEnd w:id="47"/>
      <w:bookmarkEnd w:id="48"/>
      <w:bookmarkEnd w:id="49"/>
      <w:bookmarkEnd w:id="50"/>
      <w:bookmarkEnd w:id="51"/>
      <w:bookmarkEnd w:id="52"/>
      <w:r w:rsidRPr="005513A5">
        <w:rPr>
          <w:rStyle w:val="Heading1Char"/>
          <w:b/>
          <w:sz w:val="28"/>
          <w:szCs w:val="28"/>
        </w:rPr>
        <w:lastRenderedPageBreak/>
        <w:t>Designing your curriculum</w:t>
      </w:r>
      <w:bookmarkEnd w:id="178"/>
      <w:bookmarkEnd w:id="179"/>
      <w:r w:rsidRPr="005513A5">
        <w:rPr>
          <w:rStyle w:val="Heading1Char"/>
          <w:b/>
          <w:sz w:val="28"/>
          <w:szCs w:val="28"/>
        </w:rPr>
        <w:t xml:space="preserve"> </w:t>
      </w:r>
    </w:p>
    <w:p w14:paraId="53E97B52" w14:textId="2079D3A7" w:rsidR="005513A5" w:rsidRDefault="005513A5" w:rsidP="005513A5">
      <w:pPr>
        <w:pStyle w:val="Curriculumbodytext"/>
      </w:pPr>
    </w:p>
    <w:p w14:paraId="637C46F6" w14:textId="442207E3" w:rsidR="005513A5" w:rsidRDefault="00F7170A">
      <w:r w:rsidRPr="00A651E7">
        <w:t xml:space="preserve">This provides specific guidance when incorporating learning in science and technology in your curriculum. It should be read together with the overarching </w:t>
      </w:r>
      <w:hyperlink r:id="rId93" w:history="1">
        <w:r w:rsidR="003F094A">
          <w:rPr>
            <w:rStyle w:val="Hyperlink"/>
          </w:rPr>
          <w:t>Designing your c</w:t>
        </w:r>
        <w:r w:rsidR="003F094A" w:rsidRPr="00945AFF">
          <w:rPr>
            <w:rStyle w:val="Hyperlink"/>
          </w:rPr>
          <w:t>urriculum</w:t>
        </w:r>
      </w:hyperlink>
      <w:r w:rsidRPr="00A651E7">
        <w:rPr>
          <w:color w:val="7030A0"/>
        </w:rPr>
        <w:t xml:space="preserve"> </w:t>
      </w:r>
      <w:r w:rsidRPr="00A651E7">
        <w:t xml:space="preserve">section which is relevant to learning and teaching through all </w:t>
      </w:r>
      <w:r>
        <w:t>a</w:t>
      </w:r>
      <w:r w:rsidRPr="00A651E7">
        <w:t>reas</w:t>
      </w:r>
      <w:r>
        <w:t xml:space="preserve"> of learning and experience</w:t>
      </w:r>
    </w:p>
    <w:p w14:paraId="648741A2" w14:textId="56B1018D" w:rsidR="005513A5" w:rsidRDefault="005513A5"/>
    <w:p w14:paraId="5F9550A4" w14:textId="77777777" w:rsidR="005513A5" w:rsidRDefault="005513A5"/>
    <w:p w14:paraId="264B4636" w14:textId="77777777" w:rsidR="005513A5" w:rsidRPr="00C127DF" w:rsidRDefault="005513A5" w:rsidP="00C127DF">
      <w:pPr>
        <w:pStyle w:val="Curriculumbodytext"/>
        <w:rPr>
          <w:b/>
          <w:color w:val="6600CC"/>
        </w:rPr>
      </w:pPr>
      <w:bookmarkStart w:id="180" w:name="_Toc30001650"/>
      <w:r w:rsidRPr="00C127DF">
        <w:rPr>
          <w:b/>
          <w:color w:val="6600CC"/>
        </w:rPr>
        <w:t>Cross-curricular skills and integral skills</w:t>
      </w:r>
      <w:bookmarkEnd w:id="180"/>
    </w:p>
    <w:p w14:paraId="3F42E7F4" w14:textId="5D174268" w:rsidR="005513A5" w:rsidRDefault="005513A5" w:rsidP="005513A5">
      <w:pPr>
        <w:pStyle w:val="Curriculumbodytext"/>
      </w:pPr>
    </w:p>
    <w:p w14:paraId="7D898C35" w14:textId="6633FF36" w:rsidR="00F7170A" w:rsidRPr="00A651E7" w:rsidRDefault="00F7170A" w:rsidP="00F7170A">
      <w:pPr>
        <w:shd w:val="clear" w:color="auto" w:fill="FFFFFF" w:themeFill="background1"/>
        <w:textAlignment w:val="baseline"/>
      </w:pPr>
      <w:r w:rsidRPr="00A651E7">
        <w:t>A curriculum must embed the mandatory cross</w:t>
      </w:r>
      <w:r>
        <w:t>-</w:t>
      </w:r>
      <w:r w:rsidRPr="00A651E7">
        <w:t xml:space="preserve">curricular skills and the integral skills which underpin the </w:t>
      </w:r>
      <w:hyperlink r:id="rId94" w:anchor="curriculum-design-and-the-four-purposes" w:history="1">
        <w:r w:rsidR="00960247" w:rsidRPr="00CC2E83">
          <w:rPr>
            <w:rStyle w:val="Hyperlink"/>
          </w:rPr>
          <w:t>four purposes</w:t>
        </w:r>
      </w:hyperlink>
      <w:r>
        <w:rPr>
          <w:b/>
          <w:color w:val="7030A0"/>
        </w:rPr>
        <w:t xml:space="preserve"> </w:t>
      </w:r>
      <w:r w:rsidRPr="00AD532A">
        <w:t>of the curriculum</w:t>
      </w:r>
      <w:r w:rsidRPr="00A651E7">
        <w:t xml:space="preserve">. </w:t>
      </w:r>
      <w:r>
        <w:t>The following</w:t>
      </w:r>
      <w:r w:rsidRPr="00A651E7">
        <w:t xml:space="preserve"> are some key principles which </w:t>
      </w:r>
      <w:r>
        <w:t>settings/schools</w:t>
      </w:r>
      <w:r w:rsidRPr="00A651E7">
        <w:t xml:space="preserve"> should consider when designing learning and teaching in </w:t>
      </w:r>
      <w:r>
        <w:t>the Science and Technology Area of Learning and Experience (Area)</w:t>
      </w:r>
      <w:r w:rsidRPr="00A651E7">
        <w:t>.</w:t>
      </w:r>
    </w:p>
    <w:p w14:paraId="20D4B854" w14:textId="2FB94B97" w:rsidR="00F7170A" w:rsidRDefault="00F7170A" w:rsidP="00F7170A">
      <w:pPr>
        <w:rPr>
          <w:rFonts w:eastAsia="Arial"/>
          <w:b/>
          <w:color w:val="000000" w:themeColor="text1"/>
        </w:rPr>
      </w:pPr>
    </w:p>
    <w:p w14:paraId="72959DBE" w14:textId="77777777" w:rsidR="00E87EF6" w:rsidRDefault="00E87EF6" w:rsidP="00F7170A">
      <w:pPr>
        <w:rPr>
          <w:rFonts w:eastAsia="Arial"/>
          <w:b/>
          <w:color w:val="000000" w:themeColor="text1"/>
        </w:rPr>
      </w:pPr>
    </w:p>
    <w:p w14:paraId="1BB037B9" w14:textId="77777777" w:rsidR="00F7170A" w:rsidRDefault="00F7170A" w:rsidP="00F7170A">
      <w:pPr>
        <w:rPr>
          <w:rFonts w:eastAsia="Arial"/>
          <w:b/>
          <w:color w:val="000000" w:themeColor="text1"/>
        </w:rPr>
      </w:pPr>
      <w:r>
        <w:rPr>
          <w:rFonts w:eastAsia="Arial"/>
          <w:b/>
          <w:color w:val="000000" w:themeColor="text1"/>
        </w:rPr>
        <w:t>Cross-curricular skills</w:t>
      </w:r>
    </w:p>
    <w:p w14:paraId="52567971" w14:textId="77777777" w:rsidR="00F7170A" w:rsidRPr="00A651E7" w:rsidRDefault="00F7170A" w:rsidP="00F7170A">
      <w:pPr>
        <w:rPr>
          <w:rFonts w:eastAsia="Arial"/>
          <w:b/>
          <w:color w:val="000000" w:themeColor="text1"/>
        </w:rPr>
      </w:pPr>
    </w:p>
    <w:p w14:paraId="5A7DB798" w14:textId="07F964FB" w:rsidR="00F7170A" w:rsidRDefault="00F7170A" w:rsidP="00E87EF6">
      <w:pPr>
        <w:ind w:left="426" w:right="57"/>
        <w:contextualSpacing/>
        <w:rPr>
          <w:rFonts w:eastAsia="Arial"/>
          <w:b/>
        </w:rPr>
      </w:pPr>
      <w:r w:rsidRPr="00E87EF6">
        <w:rPr>
          <w:b/>
        </w:rPr>
        <w:t>Literacy</w:t>
      </w:r>
      <w:r w:rsidRPr="00E87EF6">
        <w:rPr>
          <w:rFonts w:eastAsia="Arial"/>
          <w:b/>
        </w:rPr>
        <w:t xml:space="preserve"> </w:t>
      </w:r>
    </w:p>
    <w:p w14:paraId="05A39634" w14:textId="77777777" w:rsidR="00E87EF6" w:rsidRPr="00E87EF6" w:rsidRDefault="00E87EF6" w:rsidP="00E87EF6">
      <w:pPr>
        <w:ind w:left="426" w:right="57"/>
        <w:contextualSpacing/>
        <w:rPr>
          <w:rFonts w:eastAsia="Arial"/>
          <w:b/>
        </w:rPr>
      </w:pPr>
    </w:p>
    <w:p w14:paraId="23F9305E" w14:textId="77777777" w:rsidR="00F7170A" w:rsidRPr="001E030C" w:rsidRDefault="00F7170A" w:rsidP="00E87EF6">
      <w:pPr>
        <w:ind w:left="426"/>
        <w:rPr>
          <w:rFonts w:eastAsia="Arial"/>
          <w:color w:val="000000" w:themeColor="text1"/>
        </w:rPr>
      </w:pPr>
      <w:r w:rsidRPr="001E030C">
        <w:rPr>
          <w:rFonts w:eastAsia="Arial"/>
          <w:color w:val="000000" w:themeColor="text1"/>
        </w:rPr>
        <w:t xml:space="preserve">Learners’ knowledge and use of scientific and </w:t>
      </w:r>
      <w:r w:rsidRPr="009C404F">
        <w:rPr>
          <w:rFonts w:eastAsia="Arial"/>
          <w:color w:val="000000" w:themeColor="text1"/>
        </w:rPr>
        <w:t>technical</w:t>
      </w:r>
      <w:r w:rsidRPr="001E030C">
        <w:rPr>
          <w:rFonts w:eastAsia="Arial"/>
          <w:color w:val="000000" w:themeColor="text1"/>
        </w:rPr>
        <w:t xml:space="preserve"> vocabulary is essential in developing understanding of important ideas and concepts within this </w:t>
      </w:r>
      <w:r>
        <w:rPr>
          <w:rFonts w:eastAsia="Arial"/>
          <w:color w:val="000000" w:themeColor="text1"/>
        </w:rPr>
        <w:t>A</w:t>
      </w:r>
      <w:r w:rsidRPr="001E030C">
        <w:rPr>
          <w:rFonts w:eastAsia="Arial"/>
          <w:color w:val="000000" w:themeColor="text1"/>
        </w:rPr>
        <w:t>rea</w:t>
      </w:r>
      <w:r>
        <w:rPr>
          <w:rFonts w:eastAsia="Arial"/>
          <w:color w:val="000000" w:themeColor="text1"/>
        </w:rPr>
        <w:t>. Settings and schools</w:t>
      </w:r>
      <w:r w:rsidRPr="001E030C">
        <w:rPr>
          <w:rFonts w:eastAsia="Arial"/>
          <w:color w:val="000000" w:themeColor="text1"/>
        </w:rPr>
        <w:t xml:space="preserve"> can help learners to develop use of a range of specialist vocabulary, understand the origin of these terms and use them naturally from an early age.</w:t>
      </w:r>
    </w:p>
    <w:p w14:paraId="29C13A13" w14:textId="2555FA57" w:rsidR="00F7170A" w:rsidRDefault="00F7170A" w:rsidP="00E87EF6">
      <w:pPr>
        <w:ind w:left="426"/>
        <w:rPr>
          <w:rFonts w:eastAsia="Arial"/>
          <w:color w:val="000000" w:themeColor="text1"/>
        </w:rPr>
      </w:pPr>
    </w:p>
    <w:p w14:paraId="6E719200" w14:textId="77777777" w:rsidR="00E87EF6" w:rsidRPr="001E030C" w:rsidRDefault="00E87EF6" w:rsidP="00E87EF6">
      <w:pPr>
        <w:ind w:left="426"/>
        <w:rPr>
          <w:rFonts w:eastAsia="Arial"/>
          <w:color w:val="000000" w:themeColor="text1"/>
        </w:rPr>
      </w:pPr>
    </w:p>
    <w:p w14:paraId="74DDC005" w14:textId="2709A138" w:rsidR="00F7170A" w:rsidRDefault="00F7170A" w:rsidP="00E87EF6">
      <w:pPr>
        <w:ind w:left="426" w:right="57"/>
        <w:contextualSpacing/>
        <w:rPr>
          <w:rFonts w:eastAsia="Arial"/>
          <w:color w:val="000000" w:themeColor="text1"/>
        </w:rPr>
      </w:pPr>
      <w:r w:rsidRPr="00E87EF6">
        <w:rPr>
          <w:b/>
        </w:rPr>
        <w:t>Numeracy</w:t>
      </w:r>
      <w:r w:rsidRPr="001E030C">
        <w:rPr>
          <w:rFonts w:eastAsia="Arial"/>
          <w:color w:val="000000" w:themeColor="text1"/>
        </w:rPr>
        <w:t xml:space="preserve"> </w:t>
      </w:r>
    </w:p>
    <w:p w14:paraId="377AAE98" w14:textId="77777777" w:rsidR="00E87EF6" w:rsidRDefault="00E87EF6" w:rsidP="00E87EF6">
      <w:pPr>
        <w:ind w:left="426" w:right="57"/>
        <w:contextualSpacing/>
        <w:rPr>
          <w:rFonts w:eastAsia="Arial"/>
          <w:color w:val="000000" w:themeColor="text1"/>
        </w:rPr>
      </w:pPr>
    </w:p>
    <w:p w14:paraId="7A1C66D7" w14:textId="77777777" w:rsidR="00F7170A" w:rsidRPr="001E030C" w:rsidRDefault="00F7170A" w:rsidP="00E87EF6">
      <w:pPr>
        <w:ind w:left="426"/>
        <w:rPr>
          <w:rFonts w:eastAsia="Arial"/>
          <w:color w:val="000000" w:themeColor="text1"/>
        </w:rPr>
      </w:pPr>
      <w:r w:rsidRPr="001E030C">
        <w:rPr>
          <w:rFonts w:eastAsia="Arial"/>
          <w:color w:val="000000" w:themeColor="text1"/>
        </w:rPr>
        <w:t>Numeracy skills are important in deepening learners’ practical understanding of scientific and technological concepts, including recognition of the mathematical foundations of the underlying disciplines. S</w:t>
      </w:r>
      <w:r>
        <w:rPr>
          <w:rFonts w:eastAsia="Arial"/>
          <w:color w:val="000000" w:themeColor="text1"/>
        </w:rPr>
        <w:t>ettings and s</w:t>
      </w:r>
      <w:r w:rsidRPr="001E030C">
        <w:rPr>
          <w:rFonts w:eastAsia="Arial"/>
          <w:color w:val="000000" w:themeColor="text1"/>
        </w:rPr>
        <w:t xml:space="preserve">chools can help learners develop effective numeracy skills, including those to design and measure, </w:t>
      </w:r>
      <w:r w:rsidRPr="00C927BF">
        <w:rPr>
          <w:color w:val="6600CC"/>
        </w:rPr>
        <w:t>model</w:t>
      </w:r>
      <w:r w:rsidRPr="005D033E">
        <w:rPr>
          <w:rFonts w:eastAsia="Arial"/>
          <w:color w:val="00B050"/>
        </w:rPr>
        <w:t xml:space="preserve"> </w:t>
      </w:r>
      <w:r w:rsidRPr="001E030C">
        <w:rPr>
          <w:rFonts w:eastAsia="Arial"/>
          <w:color w:val="000000" w:themeColor="text1"/>
        </w:rPr>
        <w:t>and communicate ideas, analyse and predict then draw conclusions.</w:t>
      </w:r>
    </w:p>
    <w:p w14:paraId="2EA23D05" w14:textId="486B07FC" w:rsidR="00F7170A" w:rsidRDefault="00F7170A" w:rsidP="00E87EF6">
      <w:pPr>
        <w:ind w:left="426"/>
        <w:rPr>
          <w:rFonts w:eastAsia="Arial"/>
          <w:color w:val="000000" w:themeColor="text1"/>
        </w:rPr>
      </w:pPr>
    </w:p>
    <w:p w14:paraId="4D1E1880" w14:textId="77777777" w:rsidR="00E87EF6" w:rsidRPr="001E030C" w:rsidRDefault="00E87EF6" w:rsidP="00E87EF6">
      <w:pPr>
        <w:ind w:left="426"/>
        <w:rPr>
          <w:rFonts w:eastAsia="Arial"/>
          <w:color w:val="000000" w:themeColor="text1"/>
        </w:rPr>
      </w:pPr>
    </w:p>
    <w:p w14:paraId="210BA67C" w14:textId="6CAAE6CD" w:rsidR="00F7170A" w:rsidRDefault="00F7170A" w:rsidP="00E87EF6">
      <w:pPr>
        <w:ind w:left="426"/>
        <w:rPr>
          <w:rFonts w:eastAsia="Arial"/>
          <w:b/>
        </w:rPr>
      </w:pPr>
      <w:r w:rsidRPr="00E87EF6">
        <w:rPr>
          <w:b/>
        </w:rPr>
        <w:t>Digital competence</w:t>
      </w:r>
      <w:r w:rsidRPr="00E87EF6">
        <w:rPr>
          <w:rFonts w:eastAsia="Arial"/>
          <w:b/>
        </w:rPr>
        <w:t xml:space="preserve"> </w:t>
      </w:r>
    </w:p>
    <w:p w14:paraId="7365434D" w14:textId="77777777" w:rsidR="00E87EF6" w:rsidRPr="00E87EF6" w:rsidRDefault="00E87EF6" w:rsidP="00E87EF6">
      <w:pPr>
        <w:ind w:left="426"/>
        <w:rPr>
          <w:rFonts w:eastAsia="Arial"/>
          <w:b/>
        </w:rPr>
      </w:pPr>
    </w:p>
    <w:p w14:paraId="56FEA954" w14:textId="68569B99" w:rsidR="00F7170A" w:rsidRPr="001E030C" w:rsidRDefault="00F7170A" w:rsidP="00E87EF6">
      <w:pPr>
        <w:ind w:left="426"/>
        <w:rPr>
          <w:rFonts w:eastAsia="Arial"/>
          <w:color w:val="000000" w:themeColor="text1"/>
        </w:rPr>
      </w:pPr>
      <w:r>
        <w:rPr>
          <w:rFonts w:eastAsia="Arial"/>
          <w:color w:val="000000" w:themeColor="text1"/>
        </w:rPr>
        <w:t>This Area</w:t>
      </w:r>
      <w:r w:rsidRPr="001E030C">
        <w:rPr>
          <w:rFonts w:eastAsia="Arial"/>
          <w:color w:val="000000" w:themeColor="text1"/>
        </w:rPr>
        <w:t xml:space="preserve"> provides a range of opportunities to develop a diverse set of digital competencies, recognising their cross-curricula</w:t>
      </w:r>
      <w:r>
        <w:rPr>
          <w:rFonts w:eastAsia="Arial"/>
          <w:color w:val="000000" w:themeColor="text1"/>
        </w:rPr>
        <w:t>r</w:t>
      </w:r>
      <w:r w:rsidRPr="001E030C">
        <w:rPr>
          <w:rFonts w:eastAsia="Arial"/>
          <w:color w:val="000000" w:themeColor="text1"/>
        </w:rPr>
        <w:t xml:space="preserve"> nature and application. Contributions in this </w:t>
      </w:r>
      <w:r>
        <w:rPr>
          <w:rFonts w:eastAsia="Arial"/>
          <w:color w:val="000000" w:themeColor="text1"/>
        </w:rPr>
        <w:t>A</w:t>
      </w:r>
      <w:r w:rsidRPr="001E030C">
        <w:rPr>
          <w:rFonts w:eastAsia="Arial"/>
          <w:color w:val="000000" w:themeColor="text1"/>
        </w:rPr>
        <w:t>rea can include capturing and interrogating data, recognising and evaluating computational processes,</w:t>
      </w:r>
      <w:r>
        <w:rPr>
          <w:rFonts w:eastAsia="Arial"/>
          <w:color w:val="000000" w:themeColor="text1"/>
        </w:rPr>
        <w:t xml:space="preserve"> designing</w:t>
      </w:r>
      <w:r w:rsidRPr="001E030C">
        <w:rPr>
          <w:rFonts w:eastAsia="Arial"/>
          <w:color w:val="000000" w:themeColor="text1"/>
        </w:rPr>
        <w:t xml:space="preserve"> and expressing learners’ thinking using digital devices and systems.</w:t>
      </w:r>
      <w:r>
        <w:rPr>
          <w:rFonts w:eastAsia="Arial"/>
          <w:color w:val="000000" w:themeColor="text1"/>
        </w:rPr>
        <w:t xml:space="preserve"> Learners’ use of a range of digital technologies and software applications is also implicit in a number of the descriptions of learning in this Area, which complement similar opportunities to develop these skills in other Areas. Therefore, when designing their curriculum, settings</w:t>
      </w:r>
      <w:r w:rsidR="00621BB6">
        <w:rPr>
          <w:rFonts w:eastAsia="Arial"/>
          <w:color w:val="000000" w:themeColor="text1"/>
        </w:rPr>
        <w:t>/</w:t>
      </w:r>
      <w:r>
        <w:rPr>
          <w:rFonts w:eastAsia="Arial"/>
          <w:color w:val="000000" w:themeColor="text1"/>
        </w:rPr>
        <w:t xml:space="preserve">schools should consider how and when the ability to use these should be taught, building on prior learning.  </w:t>
      </w:r>
    </w:p>
    <w:p w14:paraId="605B66FF" w14:textId="7312C600" w:rsidR="00F7170A" w:rsidRDefault="00F7170A" w:rsidP="005513A5">
      <w:pPr>
        <w:pStyle w:val="Curriculumbodytext"/>
      </w:pPr>
    </w:p>
    <w:p w14:paraId="3242EDE7" w14:textId="5AE713C3" w:rsidR="00F7170A" w:rsidRDefault="00F7170A" w:rsidP="005513A5">
      <w:pPr>
        <w:pStyle w:val="Curriculumbodytext"/>
      </w:pPr>
    </w:p>
    <w:p w14:paraId="6DEDFAF3" w14:textId="47F31947" w:rsidR="00E87EF6" w:rsidRDefault="00E87EF6" w:rsidP="005513A5">
      <w:pPr>
        <w:pStyle w:val="Curriculumbodytext"/>
      </w:pPr>
    </w:p>
    <w:p w14:paraId="541D9D92" w14:textId="31429A2F" w:rsidR="00E87EF6" w:rsidRDefault="00E87EF6" w:rsidP="005513A5">
      <w:pPr>
        <w:pStyle w:val="Curriculumbodytext"/>
      </w:pPr>
    </w:p>
    <w:p w14:paraId="6321BD36" w14:textId="28C9604B" w:rsidR="00E87EF6" w:rsidRDefault="00E87EF6" w:rsidP="005513A5">
      <w:pPr>
        <w:pStyle w:val="Curriculumbodytext"/>
      </w:pPr>
    </w:p>
    <w:p w14:paraId="507FD5E4" w14:textId="376371A5" w:rsidR="00E87EF6" w:rsidRDefault="00E87EF6" w:rsidP="005513A5">
      <w:pPr>
        <w:pStyle w:val="Curriculumbodytext"/>
      </w:pPr>
    </w:p>
    <w:p w14:paraId="7D0B95B0" w14:textId="77777777" w:rsidR="00E87EF6" w:rsidRDefault="00E87EF6" w:rsidP="005513A5">
      <w:pPr>
        <w:pStyle w:val="Curriculumbodytext"/>
      </w:pPr>
    </w:p>
    <w:p w14:paraId="67D08C24" w14:textId="77777777" w:rsidR="00F7170A" w:rsidRPr="0072731A" w:rsidRDefault="00F7170A" w:rsidP="00F7170A">
      <w:pPr>
        <w:rPr>
          <w:rFonts w:eastAsia="Arial"/>
          <w:b/>
          <w:color w:val="000000" w:themeColor="text1"/>
        </w:rPr>
      </w:pPr>
      <w:r>
        <w:rPr>
          <w:rFonts w:eastAsia="Arial"/>
          <w:b/>
          <w:color w:val="000000" w:themeColor="text1"/>
        </w:rPr>
        <w:t>Integral skills</w:t>
      </w:r>
    </w:p>
    <w:p w14:paraId="469D2F26" w14:textId="7AF7445D" w:rsidR="00F7170A" w:rsidRDefault="00F7170A" w:rsidP="00F7170A">
      <w:pPr>
        <w:rPr>
          <w:rFonts w:eastAsia="Arial"/>
          <w:color w:val="000000" w:themeColor="text1"/>
        </w:rPr>
      </w:pPr>
    </w:p>
    <w:p w14:paraId="7B06ACFA" w14:textId="77777777" w:rsidR="00E87EF6" w:rsidRPr="001E030C" w:rsidRDefault="00E87EF6" w:rsidP="00F7170A">
      <w:pPr>
        <w:rPr>
          <w:rFonts w:eastAsia="Arial"/>
          <w:color w:val="000000" w:themeColor="text1"/>
        </w:rPr>
      </w:pPr>
    </w:p>
    <w:p w14:paraId="17269821" w14:textId="2A650DBE" w:rsidR="00F7170A" w:rsidRDefault="00F7170A" w:rsidP="00E87EF6">
      <w:pPr>
        <w:ind w:left="426"/>
      </w:pPr>
      <w:r w:rsidRPr="001E030C">
        <w:rPr>
          <w:b/>
        </w:rPr>
        <w:t>Creativity and innovation</w:t>
      </w:r>
      <w:r w:rsidRPr="001E030C">
        <w:t xml:space="preserve"> </w:t>
      </w:r>
    </w:p>
    <w:p w14:paraId="01CD0007" w14:textId="77777777" w:rsidR="00E87EF6" w:rsidRDefault="00E87EF6" w:rsidP="00E87EF6">
      <w:pPr>
        <w:ind w:left="426"/>
      </w:pPr>
    </w:p>
    <w:p w14:paraId="3EA6DCDD" w14:textId="77777777" w:rsidR="00F7170A" w:rsidRPr="001E030C" w:rsidRDefault="00F7170A" w:rsidP="00E87EF6">
      <w:pPr>
        <w:ind w:left="426"/>
      </w:pPr>
      <w:r w:rsidRPr="001E030C">
        <w:t xml:space="preserve">In </w:t>
      </w:r>
      <w:r>
        <w:t>this Area</w:t>
      </w:r>
      <w:r w:rsidRPr="001E030C">
        <w:t xml:space="preserve"> schools can foster these skills through</w:t>
      </w:r>
      <w:r w:rsidRPr="001E030C">
        <w:rPr>
          <w:b/>
          <w:bCs/>
        </w:rPr>
        <w:t xml:space="preserve"> </w:t>
      </w:r>
      <w:r w:rsidRPr="00BC51D2">
        <w:rPr>
          <w:bCs/>
        </w:rPr>
        <w:t>learners’</w:t>
      </w:r>
      <w:r>
        <w:rPr>
          <w:b/>
          <w:bCs/>
        </w:rPr>
        <w:t xml:space="preserve"> </w:t>
      </w:r>
      <w:r w:rsidRPr="001E030C">
        <w:t xml:space="preserve">curiosity and inquisitiveness about the physical and digital world, helping learners question or challenge </w:t>
      </w:r>
      <w:r w:rsidRPr="001E030C">
        <w:rPr>
          <w:rFonts w:eastAsia="Arial"/>
        </w:rPr>
        <w:t xml:space="preserve">established knowledge to deepen their own understanding, and providing a foundation for </w:t>
      </w:r>
      <w:r>
        <w:rPr>
          <w:rFonts w:eastAsia="Arial"/>
        </w:rPr>
        <w:t>product development</w:t>
      </w:r>
      <w:r w:rsidRPr="001E030C">
        <w:rPr>
          <w:rFonts w:eastAsia="Arial"/>
        </w:rPr>
        <w:t xml:space="preserve"> and entrepreneurial actions.</w:t>
      </w:r>
    </w:p>
    <w:p w14:paraId="4EF34FD8" w14:textId="5D6DB3C6" w:rsidR="008C4E5A" w:rsidRDefault="008C4E5A" w:rsidP="00E87EF6">
      <w:pPr>
        <w:ind w:left="426"/>
        <w:rPr>
          <w:rFonts w:eastAsia="Arial"/>
          <w:color w:val="000000" w:themeColor="text1"/>
        </w:rPr>
      </w:pPr>
    </w:p>
    <w:p w14:paraId="5496935D" w14:textId="77777777" w:rsidR="008C4E5A" w:rsidRPr="001E030C" w:rsidRDefault="008C4E5A" w:rsidP="00E87EF6">
      <w:pPr>
        <w:ind w:left="426"/>
        <w:rPr>
          <w:rFonts w:eastAsia="Arial"/>
          <w:color w:val="000000" w:themeColor="text1"/>
        </w:rPr>
      </w:pPr>
    </w:p>
    <w:p w14:paraId="54EEFB2E" w14:textId="02E4BE39" w:rsidR="00F7170A" w:rsidRDefault="00F7170A" w:rsidP="00E87EF6">
      <w:pPr>
        <w:ind w:left="426"/>
        <w:rPr>
          <w:rFonts w:eastAsia="Arial"/>
        </w:rPr>
      </w:pPr>
      <w:r w:rsidRPr="001E030C">
        <w:rPr>
          <w:rFonts w:eastAsia="Arial"/>
          <w:b/>
        </w:rPr>
        <w:t>Critical thinking and problem</w:t>
      </w:r>
      <w:r>
        <w:rPr>
          <w:rFonts w:eastAsia="Arial"/>
          <w:b/>
        </w:rPr>
        <w:t>-</w:t>
      </w:r>
      <w:r w:rsidRPr="001E030C">
        <w:rPr>
          <w:rFonts w:eastAsia="Arial"/>
          <w:b/>
        </w:rPr>
        <w:t>solving</w:t>
      </w:r>
      <w:r w:rsidRPr="001E030C">
        <w:rPr>
          <w:rFonts w:eastAsia="Arial"/>
        </w:rPr>
        <w:t xml:space="preserve"> </w:t>
      </w:r>
    </w:p>
    <w:p w14:paraId="1C623EB7" w14:textId="77777777" w:rsidR="00E87EF6" w:rsidRDefault="00E87EF6" w:rsidP="00E87EF6">
      <w:pPr>
        <w:ind w:left="426"/>
        <w:rPr>
          <w:rFonts w:eastAsia="Arial"/>
        </w:rPr>
      </w:pPr>
    </w:p>
    <w:p w14:paraId="6F27054D" w14:textId="77777777" w:rsidR="00F7170A" w:rsidRPr="001E030C" w:rsidRDefault="00F7170A" w:rsidP="00E87EF6">
      <w:pPr>
        <w:ind w:left="426"/>
        <w:rPr>
          <w:rFonts w:eastAsia="Arial"/>
        </w:rPr>
      </w:pPr>
      <w:r w:rsidRPr="001E030C">
        <w:rPr>
          <w:rFonts w:eastAsia="Arial"/>
        </w:rPr>
        <w:t xml:space="preserve">This enables </w:t>
      </w:r>
      <w:r w:rsidRPr="001E030C">
        <w:rPr>
          <w:rFonts w:eastAsia="Arial"/>
          <w:color w:val="000000" w:themeColor="text1"/>
        </w:rPr>
        <w:t xml:space="preserve">learners to </w:t>
      </w:r>
      <w:r w:rsidRPr="001E030C">
        <w:rPr>
          <w:rFonts w:eastAsia="Arial"/>
        </w:rPr>
        <w:t xml:space="preserve">tackle misconceptions within </w:t>
      </w:r>
      <w:r>
        <w:rPr>
          <w:rFonts w:eastAsia="Arial"/>
        </w:rPr>
        <w:t>this Area</w:t>
      </w:r>
      <w:r w:rsidRPr="001E030C">
        <w:rPr>
          <w:rFonts w:eastAsia="Arial"/>
        </w:rPr>
        <w:t>, and deeper conceptual understanding, greater independence and self-regulation, and stronger inquiry skills</w:t>
      </w:r>
      <w:r w:rsidRPr="00D17678">
        <w:rPr>
          <w:rFonts w:eastAsia="Arial"/>
        </w:rPr>
        <w:t>. Problem</w:t>
      </w:r>
      <w:r>
        <w:rPr>
          <w:rFonts w:eastAsia="Arial"/>
        </w:rPr>
        <w:t>-</w:t>
      </w:r>
      <w:r w:rsidRPr="00D17678">
        <w:rPr>
          <w:rFonts w:eastAsia="Arial"/>
        </w:rPr>
        <w:t>solving is a key driver in the design and engineering of innovative solutions</w:t>
      </w:r>
      <w:r>
        <w:rPr>
          <w:rFonts w:eastAsia="Arial"/>
        </w:rPr>
        <w:t xml:space="preserve">. </w:t>
      </w:r>
    </w:p>
    <w:p w14:paraId="470342E6" w14:textId="0867B3CC" w:rsidR="00F7170A" w:rsidRDefault="00F7170A" w:rsidP="00E87EF6">
      <w:pPr>
        <w:ind w:left="426"/>
        <w:rPr>
          <w:rFonts w:eastAsia="Arial"/>
        </w:rPr>
      </w:pPr>
    </w:p>
    <w:p w14:paraId="0D693C67" w14:textId="77777777" w:rsidR="00E87EF6" w:rsidRPr="001E030C" w:rsidRDefault="00E87EF6" w:rsidP="00E87EF6">
      <w:pPr>
        <w:ind w:left="426"/>
        <w:rPr>
          <w:rFonts w:eastAsia="Arial"/>
        </w:rPr>
      </w:pPr>
    </w:p>
    <w:p w14:paraId="632A48FF" w14:textId="2A831CBD" w:rsidR="00F7170A" w:rsidRDefault="00F7170A" w:rsidP="00E87EF6">
      <w:pPr>
        <w:ind w:left="426"/>
      </w:pPr>
      <w:r w:rsidRPr="001E030C">
        <w:rPr>
          <w:b/>
        </w:rPr>
        <w:t>P</w:t>
      </w:r>
      <w:r w:rsidRPr="001E030C">
        <w:rPr>
          <w:rFonts w:eastAsia="Arial"/>
          <w:b/>
        </w:rPr>
        <w:t>ersonal</w:t>
      </w:r>
      <w:r w:rsidRPr="001E030C">
        <w:rPr>
          <w:b/>
        </w:rPr>
        <w:t xml:space="preserve"> effectiveness</w:t>
      </w:r>
      <w:r w:rsidRPr="001E030C">
        <w:t xml:space="preserve"> </w:t>
      </w:r>
    </w:p>
    <w:p w14:paraId="02F25774" w14:textId="77777777" w:rsidR="00E87EF6" w:rsidRDefault="00E87EF6" w:rsidP="00E87EF6">
      <w:pPr>
        <w:ind w:left="426"/>
      </w:pPr>
    </w:p>
    <w:p w14:paraId="683F3780" w14:textId="77777777" w:rsidR="00F7170A" w:rsidRDefault="00F7170A" w:rsidP="00E87EF6">
      <w:pPr>
        <w:ind w:left="426"/>
      </w:pPr>
      <w:r w:rsidRPr="001E030C">
        <w:t>These skills can be enhanced through reflection on scientific and technological processes and developments. Learners’ understanding of the world around them can help them work towards purposeful outcomes while developing resilience and perseverance, where failure is seen as a stepping stone to success.</w:t>
      </w:r>
    </w:p>
    <w:p w14:paraId="5C4113AC" w14:textId="33C4E258" w:rsidR="00F7170A" w:rsidRDefault="00F7170A" w:rsidP="00E87EF6">
      <w:pPr>
        <w:ind w:left="426"/>
      </w:pPr>
    </w:p>
    <w:p w14:paraId="232C1220" w14:textId="77777777" w:rsidR="00E87EF6" w:rsidRPr="001E030C" w:rsidRDefault="00E87EF6" w:rsidP="00E87EF6">
      <w:pPr>
        <w:ind w:left="426"/>
      </w:pPr>
    </w:p>
    <w:p w14:paraId="479C9616" w14:textId="06E8BD10" w:rsidR="00F7170A" w:rsidRDefault="00F7170A" w:rsidP="00E87EF6">
      <w:pPr>
        <w:ind w:left="426"/>
        <w:rPr>
          <w:b/>
        </w:rPr>
      </w:pPr>
      <w:r w:rsidRPr="001E030C">
        <w:rPr>
          <w:b/>
        </w:rPr>
        <w:t>Planning and organis</w:t>
      </w:r>
      <w:r>
        <w:rPr>
          <w:b/>
        </w:rPr>
        <w:t>ing</w:t>
      </w:r>
    </w:p>
    <w:p w14:paraId="29A9CCC8" w14:textId="77777777" w:rsidR="00E87EF6" w:rsidRDefault="00E87EF6" w:rsidP="00E87EF6">
      <w:pPr>
        <w:ind w:left="426"/>
        <w:rPr>
          <w:b/>
        </w:rPr>
      </w:pPr>
    </w:p>
    <w:p w14:paraId="5D369358" w14:textId="77777777" w:rsidR="00F7170A" w:rsidRPr="001E030C" w:rsidRDefault="00F7170A" w:rsidP="00E87EF6">
      <w:pPr>
        <w:ind w:left="426"/>
        <w:rPr>
          <w:rFonts w:eastAsia="Arial"/>
        </w:rPr>
      </w:pPr>
      <w:r w:rsidRPr="001E030C">
        <w:t xml:space="preserve">In scientific and technological processes these skills can </w:t>
      </w:r>
      <w:r w:rsidRPr="001E030C">
        <w:rPr>
          <w:rFonts w:eastAsia="Arial"/>
        </w:rPr>
        <w:t>allow learners to become increasingly independent when developing their ideas, implementing solutions, and monitoring and reflecting on results.</w:t>
      </w:r>
    </w:p>
    <w:p w14:paraId="2C4B838C" w14:textId="77777777" w:rsidR="00F7170A" w:rsidRDefault="00F7170A" w:rsidP="005513A5">
      <w:pPr>
        <w:pStyle w:val="Curriculumbodytext"/>
      </w:pPr>
    </w:p>
    <w:p w14:paraId="279F5B11" w14:textId="2C94326D" w:rsidR="005513A5" w:rsidRDefault="005513A5" w:rsidP="005513A5">
      <w:pPr>
        <w:pStyle w:val="Curriculumbodytext"/>
      </w:pPr>
    </w:p>
    <w:p w14:paraId="4C5F4BCD" w14:textId="7E5999D2" w:rsidR="008C4E5A" w:rsidRDefault="008C4E5A">
      <w:r>
        <w:br w:type="page"/>
      </w:r>
    </w:p>
    <w:p w14:paraId="1D8F7E0C" w14:textId="4132E14A" w:rsidR="005513A5" w:rsidRPr="00C127DF" w:rsidRDefault="0082422E" w:rsidP="00C127DF">
      <w:pPr>
        <w:pStyle w:val="Curriculumbodytext"/>
        <w:rPr>
          <w:b/>
          <w:color w:val="6600CC"/>
        </w:rPr>
      </w:pPr>
      <w:bookmarkStart w:id="181" w:name="_Toc30001651"/>
      <w:r>
        <w:rPr>
          <w:b/>
          <w:color w:val="6600CC"/>
        </w:rPr>
        <w:lastRenderedPageBreak/>
        <w:t>S</w:t>
      </w:r>
      <w:r w:rsidR="005513A5" w:rsidRPr="00C127DF">
        <w:rPr>
          <w:b/>
          <w:color w:val="6600CC"/>
        </w:rPr>
        <w:t xml:space="preserve">pecific considerations for </w:t>
      </w:r>
      <w:r w:rsidR="00FB0043">
        <w:rPr>
          <w:b/>
          <w:color w:val="6600CC"/>
        </w:rPr>
        <w:t xml:space="preserve">this </w:t>
      </w:r>
      <w:r w:rsidR="005513A5" w:rsidRPr="00C127DF">
        <w:rPr>
          <w:b/>
          <w:color w:val="6600CC"/>
        </w:rPr>
        <w:t>Area</w:t>
      </w:r>
      <w:bookmarkEnd w:id="181"/>
    </w:p>
    <w:p w14:paraId="457A58DB" w14:textId="3F3E95C7" w:rsidR="008C4E5A" w:rsidRDefault="008C4E5A" w:rsidP="008C4E5A">
      <w:pPr>
        <w:rPr>
          <w:rFonts w:eastAsia="Arial"/>
        </w:rPr>
      </w:pPr>
    </w:p>
    <w:p w14:paraId="5F04C929" w14:textId="77777777" w:rsidR="008C4E5A" w:rsidRDefault="008C4E5A" w:rsidP="008C4E5A">
      <w:pPr>
        <w:rPr>
          <w:rFonts w:eastAsia="Arial"/>
        </w:rPr>
      </w:pPr>
    </w:p>
    <w:p w14:paraId="70F72B7C" w14:textId="67A7C922" w:rsidR="008C4E5A" w:rsidRPr="001E030C" w:rsidRDefault="008C4E5A" w:rsidP="008C4E5A">
      <w:pPr>
        <w:rPr>
          <w:rFonts w:eastAsia="Arial"/>
          <w:lang w:eastAsia="en-GB"/>
        </w:rPr>
      </w:pPr>
      <w:r w:rsidRPr="001E030C">
        <w:rPr>
          <w:rFonts w:eastAsia="Arial"/>
        </w:rPr>
        <w:t xml:space="preserve">The six statements of what matters for </w:t>
      </w:r>
      <w:r>
        <w:rPr>
          <w:rFonts w:eastAsia="Arial"/>
        </w:rPr>
        <w:t>this Area</w:t>
      </w:r>
      <w:r w:rsidRPr="001E030C">
        <w:rPr>
          <w:rFonts w:eastAsia="Arial"/>
        </w:rPr>
        <w:t xml:space="preserve"> do not align exactly with traditional subject areas, however aspects of the traditional science and technology subjects can be identified throughout the </w:t>
      </w:r>
      <w:r>
        <w:rPr>
          <w:rFonts w:eastAsia="Arial"/>
        </w:rPr>
        <w:t>A</w:t>
      </w:r>
      <w:r w:rsidRPr="001E030C">
        <w:rPr>
          <w:rFonts w:eastAsia="Arial"/>
        </w:rPr>
        <w:t xml:space="preserve">rea. </w:t>
      </w:r>
      <w:r w:rsidRPr="001E030C">
        <w:rPr>
          <w:rFonts w:eastAsia="Arial"/>
          <w:lang w:eastAsia="en-GB"/>
        </w:rPr>
        <w:t xml:space="preserve">The statement of what matters about being curious and searching for answers should be contextualised throughout the whole </w:t>
      </w:r>
      <w:r>
        <w:rPr>
          <w:rFonts w:eastAsia="Arial"/>
          <w:lang w:eastAsia="en-GB"/>
        </w:rPr>
        <w:t>Area</w:t>
      </w:r>
      <w:r w:rsidRPr="001E030C">
        <w:rPr>
          <w:rFonts w:eastAsia="Arial"/>
          <w:lang w:eastAsia="en-GB"/>
        </w:rPr>
        <w:t xml:space="preserve">. </w:t>
      </w:r>
      <w:r>
        <w:rPr>
          <w:rFonts w:eastAsia="Arial"/>
          <w:lang w:eastAsia="en-GB"/>
        </w:rPr>
        <w:t>W</w:t>
      </w:r>
      <w:r w:rsidRPr="001E030C">
        <w:rPr>
          <w:rFonts w:eastAsia="Arial"/>
          <w:lang w:eastAsia="en-GB"/>
        </w:rPr>
        <w:t>hen considering scientific inquiry, t</w:t>
      </w:r>
      <w:r w:rsidRPr="001E030C">
        <w:rPr>
          <w:rFonts w:eastAsia="Arial"/>
        </w:rPr>
        <w:t xml:space="preserve">he </w:t>
      </w:r>
      <w:hyperlink r:id="rId95" w:history="1">
        <w:r w:rsidRPr="00960247">
          <w:rPr>
            <w:rStyle w:val="Hyperlink"/>
            <w:rFonts w:eastAsia="Arial"/>
          </w:rPr>
          <w:t>National Numeracy Framework</w:t>
        </w:r>
      </w:hyperlink>
      <w:r w:rsidRPr="00B803DD">
        <w:rPr>
          <w:rFonts w:eastAsia="Arial"/>
          <w:color w:val="7030A0"/>
        </w:rPr>
        <w:t xml:space="preserve"> </w:t>
      </w:r>
      <w:r w:rsidRPr="001E030C">
        <w:rPr>
          <w:rFonts w:eastAsia="Arial"/>
        </w:rPr>
        <w:t>gives additional detail to support curriculum planning on these aspects of learning. In addition, t</w:t>
      </w:r>
      <w:r w:rsidRPr="001E030C">
        <w:rPr>
          <w:rFonts w:eastAsia="Arial"/>
          <w:lang w:eastAsia="en-GB"/>
        </w:rPr>
        <w:t xml:space="preserve">he statement of what matters about design and engineering gives opportunities to apply learning expressed in the other five statements of what matters in order to find scientific and technological solutions. </w:t>
      </w:r>
    </w:p>
    <w:p w14:paraId="554C28C9" w14:textId="1E2DFFC9" w:rsidR="008C4E5A" w:rsidRDefault="008C4E5A" w:rsidP="008C4E5A">
      <w:pPr>
        <w:autoSpaceDE w:val="0"/>
        <w:autoSpaceDN w:val="0"/>
        <w:adjustRightInd w:val="0"/>
        <w:rPr>
          <w:b/>
        </w:rPr>
      </w:pPr>
    </w:p>
    <w:p w14:paraId="18F2C469" w14:textId="77777777" w:rsidR="008C4E5A" w:rsidRDefault="008C4E5A" w:rsidP="008C4E5A">
      <w:pPr>
        <w:autoSpaceDE w:val="0"/>
        <w:autoSpaceDN w:val="0"/>
        <w:adjustRightInd w:val="0"/>
        <w:rPr>
          <w:b/>
        </w:rPr>
      </w:pPr>
    </w:p>
    <w:p w14:paraId="65C580DB" w14:textId="049D131C" w:rsidR="008C4E5A" w:rsidRPr="00360001" w:rsidRDefault="008C4E5A" w:rsidP="008C4E5A">
      <w:pPr>
        <w:autoSpaceDE w:val="0"/>
        <w:autoSpaceDN w:val="0"/>
        <w:adjustRightInd w:val="0"/>
        <w:rPr>
          <w:b/>
          <w:highlight w:val="yellow"/>
        </w:rPr>
      </w:pPr>
      <w:r w:rsidRPr="00BC51D2">
        <w:rPr>
          <w:b/>
        </w:rPr>
        <w:t>Key principles when designing your curriculum for this</w:t>
      </w:r>
      <w:r>
        <w:t xml:space="preserve"> </w:t>
      </w:r>
      <w:r w:rsidRPr="00BC51D2">
        <w:rPr>
          <w:b/>
        </w:rPr>
        <w:t>Area</w:t>
      </w:r>
      <w:r>
        <w:t xml:space="preserve"> </w:t>
      </w:r>
    </w:p>
    <w:p w14:paraId="64ED4997" w14:textId="77777777" w:rsidR="008C4E5A" w:rsidRPr="00360001" w:rsidRDefault="008C4E5A" w:rsidP="008C4E5A">
      <w:pPr>
        <w:autoSpaceDE w:val="0"/>
        <w:autoSpaceDN w:val="0"/>
        <w:adjustRightInd w:val="0"/>
        <w:rPr>
          <w:highlight w:val="yellow"/>
        </w:rPr>
      </w:pPr>
    </w:p>
    <w:p w14:paraId="7E2D259B" w14:textId="77777777" w:rsidR="008C4E5A" w:rsidRPr="00AC394B" w:rsidRDefault="008C4E5A" w:rsidP="00777913">
      <w:pPr>
        <w:pStyle w:val="paragraph"/>
        <w:numPr>
          <w:ilvl w:val="0"/>
          <w:numId w:val="14"/>
        </w:numPr>
        <w:spacing w:before="0" w:beforeAutospacing="0" w:after="0" w:afterAutospacing="0"/>
        <w:textAlignment w:val="baseline"/>
        <w:rPr>
          <w:rStyle w:val="normaltextrun"/>
          <w:rFonts w:ascii="Arial" w:hAnsi="Arial" w:cs="Arial"/>
          <w:color w:val="000000"/>
        </w:rPr>
      </w:pPr>
      <w:r w:rsidRPr="00AC394B">
        <w:rPr>
          <w:rStyle w:val="normaltextrun"/>
          <w:rFonts w:ascii="Arial" w:hAnsi="Arial" w:cs="Arial"/>
          <w:color w:val="000000"/>
        </w:rPr>
        <w:t xml:space="preserve">Breadth of learning in science and technology is fundamentally interlinked with and complementary to developing depth of understanding. </w:t>
      </w:r>
      <w:r w:rsidRPr="007E51E6">
        <w:rPr>
          <w:rStyle w:val="normaltextrun"/>
          <w:rFonts w:ascii="Arial" w:hAnsi="Arial" w:cs="Arial"/>
          <w:color w:val="000000"/>
        </w:rPr>
        <w:t>“</w:t>
      </w:r>
      <w:r w:rsidRPr="00AD532A">
        <w:rPr>
          <w:rStyle w:val="normaltextrun"/>
          <w:rFonts w:ascii="Arial" w:hAnsi="Arial" w:cs="Arial"/>
          <w:color w:val="000000"/>
        </w:rPr>
        <w:t>Breadth and specialisation doesn’t mean breadth is lost in the latter</w:t>
      </w:r>
      <w:r>
        <w:rPr>
          <w:rStyle w:val="normaltextrun"/>
          <w:rFonts w:ascii="Arial" w:hAnsi="Arial" w:cs="Arial"/>
          <w:color w:val="000000"/>
        </w:rPr>
        <w:t xml:space="preserve"> </w:t>
      </w:r>
      <w:r w:rsidRPr="00AD532A">
        <w:rPr>
          <w:rStyle w:val="normaltextrun"/>
          <w:rFonts w:ascii="Arial" w:hAnsi="Arial" w:cs="Arial"/>
          <w:color w:val="000000"/>
        </w:rPr>
        <w:t>… understanding a lot about trees is essential to understand forests</w:t>
      </w:r>
      <w:r w:rsidRPr="007E51E6">
        <w:rPr>
          <w:rStyle w:val="normaltextrun"/>
          <w:rFonts w:ascii="Arial" w:hAnsi="Arial" w:cs="Arial"/>
          <w:color w:val="000000"/>
        </w:rPr>
        <w:t>”</w:t>
      </w:r>
      <w:r w:rsidRPr="00AC394B">
        <w:rPr>
          <w:rStyle w:val="normaltextrun"/>
          <w:rFonts w:ascii="Arial" w:hAnsi="Arial" w:cs="Arial"/>
          <w:color w:val="000000"/>
        </w:rPr>
        <w:t xml:space="preserve"> (Wineburg, S., 1997). Depth of knowledge enables learners to more independently transfer their learning to new contexts, thus enhancing their breadth of understanding. That is why the statements of what matters in this </w:t>
      </w:r>
      <w:r>
        <w:rPr>
          <w:rStyle w:val="normaltextrun"/>
          <w:rFonts w:ascii="Arial" w:hAnsi="Arial" w:cs="Arial"/>
          <w:color w:val="000000"/>
        </w:rPr>
        <w:t>A</w:t>
      </w:r>
      <w:r w:rsidRPr="00AC394B">
        <w:rPr>
          <w:rStyle w:val="normaltextrun"/>
          <w:rFonts w:ascii="Arial" w:hAnsi="Arial" w:cs="Arial"/>
          <w:color w:val="000000"/>
        </w:rPr>
        <w:t xml:space="preserve">rea have been designed with strong interdependencies, and should not be considered separately in school curriculum design and planning. </w:t>
      </w:r>
    </w:p>
    <w:p w14:paraId="25089FE6" w14:textId="77777777" w:rsidR="008C4E5A" w:rsidRPr="00360001" w:rsidRDefault="008C4E5A" w:rsidP="008C4E5A">
      <w:pPr>
        <w:pStyle w:val="paragraph"/>
        <w:spacing w:before="0" w:beforeAutospacing="0" w:after="0" w:afterAutospacing="0"/>
        <w:textAlignment w:val="baseline"/>
        <w:rPr>
          <w:rStyle w:val="normaltextrun"/>
          <w:rFonts w:ascii="Arial" w:hAnsi="Arial" w:cs="Arial"/>
          <w:color w:val="000000"/>
        </w:rPr>
      </w:pPr>
    </w:p>
    <w:p w14:paraId="56EB064E" w14:textId="77777777" w:rsidR="008C4E5A" w:rsidRPr="00360001" w:rsidRDefault="008C4E5A" w:rsidP="00777913">
      <w:pPr>
        <w:pStyle w:val="paragraph"/>
        <w:numPr>
          <w:ilvl w:val="0"/>
          <w:numId w:val="14"/>
        </w:numPr>
        <w:spacing w:before="0" w:beforeAutospacing="0" w:after="0" w:afterAutospacing="0"/>
        <w:textAlignment w:val="baseline"/>
        <w:rPr>
          <w:rFonts w:ascii="Arial" w:hAnsi="Arial" w:cs="Arial"/>
          <w:color w:val="000000"/>
        </w:rPr>
      </w:pPr>
      <w:r w:rsidRPr="00360001">
        <w:rPr>
          <w:rStyle w:val="normaltextrun"/>
          <w:rFonts w:ascii="Arial" w:hAnsi="Arial" w:cs="Arial"/>
          <w:color w:val="000000"/>
        </w:rPr>
        <w:t xml:space="preserve">Developing a range of partnerships and engaging with science and technology professionals and experts, including but not limited to designers, scientists, engineers, computer scientists and craftspeople, can broaden experiences to deepen learners’ understanding. Seeking opportunities to collaborate with a range of experts and science and technology stakeholders when engaging in curriculum design and planning (including local industry and third sector organisations) can therefore be helpful to schools. Drawing on subject specialist expertise across schools to help inform </w:t>
      </w:r>
      <w:r w:rsidRPr="001C1BE3">
        <w:rPr>
          <w:rStyle w:val="normaltextrun"/>
          <w:rFonts w:ascii="Arial" w:hAnsi="Arial" w:cs="Arial"/>
          <w:color w:val="000000"/>
        </w:rPr>
        <w:t>curriculum</w:t>
      </w:r>
      <w:r w:rsidRPr="00360001">
        <w:rPr>
          <w:rStyle w:val="normaltextrun"/>
          <w:rFonts w:ascii="Arial" w:hAnsi="Arial" w:cs="Arial"/>
          <w:color w:val="000000"/>
        </w:rPr>
        <w:t xml:space="preserve"> design and development can also be explored.</w:t>
      </w:r>
    </w:p>
    <w:p w14:paraId="35B6C8C7" w14:textId="77777777" w:rsidR="008C4E5A" w:rsidRPr="00360001" w:rsidRDefault="008C4E5A" w:rsidP="008C4E5A">
      <w:pPr>
        <w:autoSpaceDE w:val="0"/>
        <w:autoSpaceDN w:val="0"/>
        <w:adjustRightInd w:val="0"/>
        <w:rPr>
          <w:highlight w:val="yellow"/>
        </w:rPr>
      </w:pPr>
    </w:p>
    <w:p w14:paraId="571B5DBB" w14:textId="654AFC20" w:rsidR="008C4E5A" w:rsidRPr="00360001" w:rsidRDefault="008C4E5A" w:rsidP="00777913">
      <w:pPr>
        <w:pStyle w:val="paragraph"/>
        <w:numPr>
          <w:ilvl w:val="0"/>
          <w:numId w:val="14"/>
        </w:numPr>
        <w:spacing w:before="0" w:beforeAutospacing="0" w:after="0" w:afterAutospacing="0"/>
        <w:textAlignment w:val="baseline"/>
        <w:rPr>
          <w:rStyle w:val="normaltextrun"/>
          <w:rFonts w:ascii="Arial" w:hAnsi="Arial" w:cs="Arial"/>
          <w:color w:val="000000"/>
        </w:rPr>
      </w:pPr>
      <w:r w:rsidRPr="00360001">
        <w:rPr>
          <w:rStyle w:val="normaltextrun"/>
          <w:rFonts w:ascii="Arial" w:hAnsi="Arial" w:cs="Arial"/>
          <w:color w:val="000000"/>
        </w:rPr>
        <w:t xml:space="preserve">The </w:t>
      </w:r>
      <w:r>
        <w:rPr>
          <w:rStyle w:val="normaltextrun"/>
          <w:rFonts w:ascii="Arial" w:hAnsi="Arial" w:cs="Arial"/>
          <w:color w:val="000000"/>
        </w:rPr>
        <w:t>A</w:t>
      </w:r>
      <w:r w:rsidRPr="00360001">
        <w:rPr>
          <w:rStyle w:val="normaltextrun"/>
          <w:rFonts w:ascii="Arial" w:hAnsi="Arial" w:cs="Arial"/>
          <w:color w:val="000000"/>
        </w:rPr>
        <w:t xml:space="preserve">rea draws on the work of leading researchers in the field and the work of </w:t>
      </w:r>
      <w:r>
        <w:rPr>
          <w:rStyle w:val="normaltextrun"/>
          <w:rFonts w:ascii="Arial" w:hAnsi="Arial" w:cs="Arial"/>
          <w:color w:val="000000"/>
        </w:rPr>
        <w:t>other organisations</w:t>
      </w:r>
      <w:r w:rsidRPr="00360001">
        <w:rPr>
          <w:rStyle w:val="normaltextrun"/>
          <w:rFonts w:ascii="Arial" w:hAnsi="Arial" w:cs="Arial"/>
          <w:color w:val="000000"/>
        </w:rPr>
        <w:t xml:space="preserve">. When designing and planning </w:t>
      </w:r>
      <w:r>
        <w:rPr>
          <w:rStyle w:val="normaltextrun"/>
          <w:rFonts w:ascii="Arial" w:hAnsi="Arial" w:cs="Arial"/>
          <w:color w:val="000000"/>
        </w:rPr>
        <w:t>their</w:t>
      </w:r>
      <w:r w:rsidRPr="00360001">
        <w:rPr>
          <w:rStyle w:val="normaltextrun"/>
          <w:rFonts w:ascii="Arial" w:hAnsi="Arial" w:cs="Arial"/>
          <w:color w:val="000000"/>
        </w:rPr>
        <w:t xml:space="preserve"> curriculum, schools could specifically consider work on </w:t>
      </w:r>
      <w:r w:rsidRPr="00621BB6">
        <w:rPr>
          <w:rStyle w:val="normaltextrun"/>
          <w:rFonts w:ascii="Arial" w:hAnsi="Arial" w:cs="Arial"/>
          <w:i/>
          <w:color w:val="000000"/>
        </w:rPr>
        <w:t>The Big Ideas of Science</w:t>
      </w:r>
      <w:r w:rsidRPr="00360001">
        <w:rPr>
          <w:rStyle w:val="normaltextrun"/>
          <w:rFonts w:ascii="Arial" w:hAnsi="Arial" w:cs="Arial"/>
          <w:color w:val="000000"/>
        </w:rPr>
        <w:t xml:space="preserve"> and </w:t>
      </w:r>
      <w:r w:rsidRPr="00621BB6">
        <w:rPr>
          <w:rStyle w:val="normaltextrun"/>
          <w:rFonts w:ascii="Arial" w:hAnsi="Arial" w:cs="Arial"/>
          <w:i/>
          <w:color w:val="000000"/>
        </w:rPr>
        <w:t>The Big Ideas in Design and Technology</w:t>
      </w:r>
      <w:r w:rsidRPr="00C960C3">
        <w:rPr>
          <w:rStyle w:val="normaltextrun"/>
          <w:rFonts w:ascii="Arial" w:hAnsi="Arial" w:cs="Arial"/>
          <w:i/>
          <w:color w:val="000000"/>
        </w:rPr>
        <w:t>,</w:t>
      </w:r>
      <w:r w:rsidRPr="00360001">
        <w:rPr>
          <w:rStyle w:val="normaltextrun"/>
          <w:rFonts w:ascii="Arial" w:hAnsi="Arial" w:cs="Arial"/>
          <w:color w:val="000000"/>
        </w:rPr>
        <w:t xml:space="preserve"> together with curriculum development work of the Institute of Physics, Royal Society of Biology, Royal Society of Chemistry, the British Computer Society and </w:t>
      </w:r>
      <w:r>
        <w:rPr>
          <w:rStyle w:val="normaltextrun"/>
          <w:rFonts w:ascii="Arial" w:hAnsi="Arial" w:cs="Arial"/>
          <w:color w:val="000000"/>
        </w:rPr>
        <w:t xml:space="preserve">the </w:t>
      </w:r>
      <w:r w:rsidRPr="00360001">
        <w:rPr>
          <w:rStyle w:val="normaltextrun"/>
          <w:rFonts w:ascii="Arial" w:hAnsi="Arial" w:cs="Arial"/>
          <w:color w:val="000000"/>
        </w:rPr>
        <w:t>Design and Technology Education</w:t>
      </w:r>
      <w:r>
        <w:rPr>
          <w:rStyle w:val="normaltextrun"/>
          <w:rFonts w:ascii="Arial" w:hAnsi="Arial" w:cs="Arial"/>
          <w:color w:val="000000"/>
        </w:rPr>
        <w:t xml:space="preserve"> journal</w:t>
      </w:r>
      <w:r w:rsidRPr="00360001">
        <w:rPr>
          <w:rStyle w:val="normaltextrun"/>
          <w:rFonts w:ascii="Arial" w:hAnsi="Arial" w:cs="Arial"/>
          <w:color w:val="000000"/>
        </w:rPr>
        <w:t>.</w:t>
      </w:r>
    </w:p>
    <w:p w14:paraId="7825E7B1" w14:textId="437FCA5E" w:rsidR="00F7170A" w:rsidRDefault="00F7170A" w:rsidP="005513A5">
      <w:pPr>
        <w:pStyle w:val="Curriculumbodytext"/>
      </w:pPr>
    </w:p>
    <w:p w14:paraId="49B7380C" w14:textId="77777777" w:rsidR="008C4E5A" w:rsidRPr="00D75773" w:rsidRDefault="008C4E5A" w:rsidP="00777913">
      <w:pPr>
        <w:pStyle w:val="paragraph"/>
        <w:numPr>
          <w:ilvl w:val="0"/>
          <w:numId w:val="14"/>
        </w:numPr>
        <w:spacing w:before="0" w:beforeAutospacing="0" w:after="0" w:afterAutospacing="0"/>
        <w:textAlignment w:val="baseline"/>
        <w:rPr>
          <w:rStyle w:val="normaltextrun"/>
          <w:rFonts w:ascii="Arial" w:hAnsi="Arial" w:cs="Arial"/>
          <w:color w:val="000000"/>
        </w:rPr>
      </w:pPr>
      <w:r w:rsidRPr="00D75773">
        <w:rPr>
          <w:rStyle w:val="normaltextrun"/>
          <w:rFonts w:ascii="Arial" w:hAnsi="Arial" w:cs="Arial"/>
          <w:color w:val="000000"/>
        </w:rPr>
        <w:t xml:space="preserve">When designing and planning the science and technology aspects of your curriculum schools should, where relevant, facilitate learning through active and practical </w:t>
      </w:r>
      <w:r w:rsidRPr="00910946">
        <w:rPr>
          <w:rFonts w:ascii="Arial" w:eastAsiaTheme="minorEastAsia" w:hAnsi="Arial" w:cs="Arial"/>
          <w:color w:val="6600CC"/>
          <w:lang w:eastAsia="en-US"/>
        </w:rPr>
        <w:t>experiences</w:t>
      </w:r>
      <w:r w:rsidRPr="00D75773">
        <w:rPr>
          <w:rStyle w:val="normaltextrun"/>
          <w:rFonts w:ascii="Arial" w:hAnsi="Arial" w:cs="Arial"/>
          <w:color w:val="000000"/>
        </w:rPr>
        <w:t xml:space="preserve">. Practical learning experiences of a specific, thematic or </w:t>
      </w:r>
      <w:r w:rsidRPr="00910946">
        <w:rPr>
          <w:rFonts w:ascii="Arial" w:eastAsiaTheme="minorEastAsia" w:hAnsi="Arial" w:cs="Arial"/>
          <w:color w:val="6600CC"/>
          <w:lang w:eastAsia="en-US"/>
        </w:rPr>
        <w:t>multi-disciplinary</w:t>
      </w:r>
      <w:r w:rsidRPr="00D75773">
        <w:rPr>
          <w:rStyle w:val="normaltextrun"/>
          <w:rFonts w:ascii="Arial" w:hAnsi="Arial" w:cs="Arial"/>
          <w:color w:val="00B050"/>
        </w:rPr>
        <w:t xml:space="preserve"> </w:t>
      </w:r>
      <w:r w:rsidRPr="00D75773">
        <w:rPr>
          <w:rStyle w:val="normaltextrun"/>
          <w:rFonts w:ascii="Arial" w:hAnsi="Arial" w:cs="Arial"/>
          <w:color w:val="000000"/>
        </w:rPr>
        <w:t xml:space="preserve">nature should strengthen learning and conceptual understanding, not simply engage learners in memorable and enjoyable tasks. The planned sequencing of science and technology learning and teaching should consider the development of the </w:t>
      </w:r>
      <w:r w:rsidRPr="00910946">
        <w:rPr>
          <w:rFonts w:ascii="Arial" w:eastAsiaTheme="minorEastAsia" w:hAnsi="Arial" w:cs="Arial"/>
          <w:color w:val="6600CC"/>
          <w:lang w:eastAsia="en-US"/>
        </w:rPr>
        <w:t>knowledge</w:t>
      </w:r>
      <w:r w:rsidRPr="00D75773">
        <w:rPr>
          <w:rStyle w:val="normaltextrun"/>
          <w:rFonts w:ascii="Arial" w:hAnsi="Arial" w:cs="Arial"/>
          <w:color w:val="00B050"/>
        </w:rPr>
        <w:t xml:space="preserve"> </w:t>
      </w:r>
      <w:r w:rsidRPr="00D75773">
        <w:rPr>
          <w:rStyle w:val="normaltextrun"/>
          <w:rFonts w:ascii="Arial" w:hAnsi="Arial" w:cs="Arial"/>
          <w:color w:val="000000"/>
        </w:rPr>
        <w:t xml:space="preserve">or </w:t>
      </w:r>
      <w:r w:rsidRPr="00910946">
        <w:rPr>
          <w:rFonts w:ascii="Arial" w:eastAsiaTheme="minorEastAsia" w:hAnsi="Arial" w:cs="Arial"/>
          <w:color w:val="6600CC"/>
          <w:lang w:eastAsia="en-US"/>
        </w:rPr>
        <w:t>skills</w:t>
      </w:r>
      <w:r w:rsidRPr="00D75773">
        <w:rPr>
          <w:rStyle w:val="normaltextrun"/>
          <w:rFonts w:ascii="Arial" w:hAnsi="Arial" w:cs="Arial"/>
          <w:color w:val="00B050"/>
        </w:rPr>
        <w:t xml:space="preserve"> </w:t>
      </w:r>
      <w:r w:rsidRPr="00D75773">
        <w:rPr>
          <w:rStyle w:val="normaltextrun"/>
          <w:rFonts w:ascii="Arial" w:hAnsi="Arial" w:cs="Arial"/>
          <w:color w:val="000000"/>
        </w:rPr>
        <w:t>learners’ need, in advance of engaging them in more practical activities or inquiry.</w:t>
      </w:r>
    </w:p>
    <w:p w14:paraId="14EE0C10" w14:textId="4BE8FD2A" w:rsidR="008C4E5A" w:rsidRDefault="008C4E5A" w:rsidP="008C4E5A">
      <w:pPr>
        <w:pStyle w:val="paragraph"/>
        <w:spacing w:before="0" w:beforeAutospacing="0" w:after="0" w:afterAutospacing="0"/>
        <w:ind w:left="720"/>
        <w:textAlignment w:val="baseline"/>
        <w:rPr>
          <w:rFonts w:ascii="Arial" w:hAnsi="Arial" w:cs="Arial"/>
          <w:color w:val="000000"/>
        </w:rPr>
      </w:pPr>
    </w:p>
    <w:p w14:paraId="4445081A" w14:textId="2EBB8F97" w:rsidR="008C4E5A" w:rsidRDefault="008C4E5A" w:rsidP="008C4E5A">
      <w:pPr>
        <w:pStyle w:val="paragraph"/>
        <w:spacing w:before="0" w:beforeAutospacing="0" w:after="0" w:afterAutospacing="0"/>
        <w:ind w:left="720"/>
        <w:textAlignment w:val="baseline"/>
        <w:rPr>
          <w:rFonts w:ascii="Arial" w:hAnsi="Arial" w:cs="Arial"/>
          <w:color w:val="000000"/>
        </w:rPr>
      </w:pPr>
    </w:p>
    <w:p w14:paraId="6C805437" w14:textId="5E2CE16D" w:rsidR="008C4E5A" w:rsidRDefault="008C4E5A" w:rsidP="008C4E5A">
      <w:pPr>
        <w:pStyle w:val="paragraph"/>
        <w:spacing w:before="0" w:beforeAutospacing="0" w:after="0" w:afterAutospacing="0"/>
        <w:ind w:left="720"/>
        <w:textAlignment w:val="baseline"/>
        <w:rPr>
          <w:rFonts w:ascii="Arial" w:hAnsi="Arial" w:cs="Arial"/>
          <w:color w:val="000000"/>
        </w:rPr>
      </w:pPr>
    </w:p>
    <w:p w14:paraId="7AD0F859" w14:textId="77777777" w:rsidR="00E87EF6" w:rsidRDefault="00E87EF6" w:rsidP="008C4E5A">
      <w:pPr>
        <w:pStyle w:val="paragraph"/>
        <w:spacing w:before="0" w:beforeAutospacing="0" w:after="0" w:afterAutospacing="0"/>
        <w:ind w:left="720"/>
        <w:textAlignment w:val="baseline"/>
        <w:rPr>
          <w:rFonts w:ascii="Arial" w:hAnsi="Arial" w:cs="Arial"/>
          <w:color w:val="000000"/>
        </w:rPr>
      </w:pPr>
    </w:p>
    <w:p w14:paraId="597C4B97" w14:textId="77777777" w:rsidR="008C4E5A" w:rsidRDefault="008C4E5A" w:rsidP="008C4E5A">
      <w:pPr>
        <w:pStyle w:val="paragraph"/>
        <w:spacing w:before="0" w:beforeAutospacing="0" w:after="0" w:afterAutospacing="0"/>
        <w:ind w:left="720"/>
        <w:textAlignment w:val="baseline"/>
        <w:rPr>
          <w:rFonts w:ascii="Arial" w:hAnsi="Arial" w:cs="Arial"/>
          <w:color w:val="000000"/>
        </w:rPr>
      </w:pPr>
    </w:p>
    <w:p w14:paraId="0B518447" w14:textId="77777777" w:rsidR="008C4E5A" w:rsidRPr="00D75773" w:rsidRDefault="008C4E5A" w:rsidP="00777913">
      <w:pPr>
        <w:pStyle w:val="paragraph"/>
        <w:numPr>
          <w:ilvl w:val="0"/>
          <w:numId w:val="14"/>
        </w:numPr>
        <w:spacing w:before="0" w:beforeAutospacing="0" w:after="0" w:afterAutospacing="0"/>
        <w:textAlignment w:val="baseline"/>
        <w:rPr>
          <w:rFonts w:ascii="Arial" w:hAnsi="Arial" w:cs="Arial"/>
          <w:color w:val="000000"/>
        </w:rPr>
      </w:pPr>
      <w:r w:rsidRPr="00D75773">
        <w:rPr>
          <w:rStyle w:val="normaltextrun"/>
          <w:rFonts w:ascii="Arial" w:hAnsi="Arial" w:cs="Arial"/>
          <w:color w:val="000000"/>
        </w:rPr>
        <w:t>Exploration and experience of the world through inquiry including fieldwork, investigating environments indoors and outdoors in a safe and systematic way, are crucial for all learners across the 3 to 16 continuum. This can help build learners’ understanding of different environmental issues and help them to learn to demonstrate care, responsibility, concern and respect for all living things and the environment in which we live.</w:t>
      </w:r>
    </w:p>
    <w:p w14:paraId="18835789" w14:textId="429C8890" w:rsidR="00F7170A" w:rsidRDefault="00F7170A" w:rsidP="005513A5">
      <w:pPr>
        <w:pStyle w:val="Curriculumbodytext"/>
      </w:pPr>
    </w:p>
    <w:p w14:paraId="0A2FC18D" w14:textId="77777777" w:rsidR="008C4E5A" w:rsidRDefault="008C4E5A" w:rsidP="005513A5">
      <w:pPr>
        <w:pStyle w:val="Curriculumbodytext"/>
      </w:pPr>
    </w:p>
    <w:p w14:paraId="283CF955" w14:textId="77777777" w:rsidR="008C4E5A" w:rsidRPr="008C4E5A" w:rsidRDefault="008C4E5A" w:rsidP="008C4E5A">
      <w:pPr>
        <w:autoSpaceDE w:val="0"/>
        <w:autoSpaceDN w:val="0"/>
        <w:adjustRightInd w:val="0"/>
        <w:rPr>
          <w:rFonts w:eastAsia="Times New Roman"/>
          <w:b/>
          <w:lang w:eastAsia="en-GB"/>
        </w:rPr>
      </w:pPr>
      <w:r w:rsidRPr="008C4E5A">
        <w:rPr>
          <w:rFonts w:eastAsia="Times New Roman"/>
          <w:b/>
          <w:lang w:eastAsia="en-GB"/>
        </w:rPr>
        <w:t xml:space="preserve">Key considerations when designing your curriculum for this Area </w:t>
      </w:r>
    </w:p>
    <w:p w14:paraId="4635FDC8" w14:textId="77777777" w:rsidR="008C4E5A" w:rsidRPr="00D75773" w:rsidRDefault="008C4E5A" w:rsidP="008C4E5A">
      <w:pPr>
        <w:autoSpaceDE w:val="0"/>
        <w:autoSpaceDN w:val="0"/>
        <w:adjustRightInd w:val="0"/>
        <w:rPr>
          <w:rFonts w:eastAsia="Times New Roman"/>
          <w:lang w:eastAsia="en-GB"/>
        </w:rPr>
      </w:pPr>
    </w:p>
    <w:p w14:paraId="2055BB93" w14:textId="77777777" w:rsidR="008C4E5A" w:rsidRPr="00D75773" w:rsidRDefault="008C4E5A" w:rsidP="00777913">
      <w:pPr>
        <w:pStyle w:val="ListParagraph"/>
        <w:numPr>
          <w:ilvl w:val="0"/>
          <w:numId w:val="15"/>
        </w:numPr>
        <w:ind w:left="714" w:hanging="357"/>
        <w:rPr>
          <w:rFonts w:eastAsia="Times New Roman"/>
          <w:lang w:eastAsia="en-GB"/>
        </w:rPr>
      </w:pPr>
      <w:r w:rsidRPr="00D75773">
        <w:rPr>
          <w:rFonts w:eastAsia="Times New Roman"/>
          <w:lang w:eastAsia="en-GB"/>
        </w:rPr>
        <w:t>How can undertaking different types of inquiry, which builds scientific and technological procedural knowledge, also reinforce conceptual understanding?</w:t>
      </w:r>
    </w:p>
    <w:p w14:paraId="1409A8AF" w14:textId="77777777" w:rsidR="008C4E5A" w:rsidRPr="00D75773" w:rsidDel="79DE6C20" w:rsidRDefault="008C4E5A" w:rsidP="00777913">
      <w:pPr>
        <w:pStyle w:val="ListParagraph"/>
        <w:numPr>
          <w:ilvl w:val="0"/>
          <w:numId w:val="15"/>
        </w:numPr>
        <w:autoSpaceDE w:val="0"/>
        <w:autoSpaceDN w:val="0"/>
        <w:adjustRightInd w:val="0"/>
        <w:ind w:left="714" w:hanging="357"/>
        <w:rPr>
          <w:rFonts w:eastAsia="Times New Roman"/>
          <w:lang w:eastAsia="en-GB"/>
        </w:rPr>
      </w:pPr>
      <w:r w:rsidRPr="00D75773">
        <w:rPr>
          <w:rFonts w:eastAsia="Times New Roman"/>
          <w:lang w:eastAsia="en-GB"/>
        </w:rPr>
        <w:t xml:space="preserve">How can you develop contextualised learning about physical, mathematical and conceptual </w:t>
      </w:r>
      <w:r w:rsidRPr="00910946">
        <w:rPr>
          <w:color w:val="6600CC"/>
        </w:rPr>
        <w:t>models</w:t>
      </w:r>
      <w:r w:rsidRPr="00D75773">
        <w:rPr>
          <w:rFonts w:eastAsia="Times New Roman"/>
          <w:lang w:eastAsia="en-GB"/>
        </w:rPr>
        <w:t xml:space="preserve">? </w:t>
      </w:r>
    </w:p>
    <w:p w14:paraId="5198F07B" w14:textId="77777777" w:rsidR="008C4E5A" w:rsidRPr="00D75773" w:rsidRDefault="008C4E5A" w:rsidP="00777913">
      <w:pPr>
        <w:pStyle w:val="ListParagraph"/>
        <w:numPr>
          <w:ilvl w:val="0"/>
          <w:numId w:val="15"/>
        </w:numPr>
        <w:ind w:left="714" w:hanging="357"/>
        <w:rPr>
          <w:rFonts w:eastAsia="Times New Roman"/>
          <w:bCs/>
          <w:lang w:eastAsia="en-GB"/>
        </w:rPr>
      </w:pPr>
      <w:r w:rsidRPr="00D75773">
        <w:rPr>
          <w:rFonts w:eastAsia="Times New Roman"/>
          <w:bCs/>
          <w:lang w:eastAsia="en-GB"/>
        </w:rPr>
        <w:t>How will you approach consideration of the nature of scientific evidence, alongside the ethical implications and impact of science and technology on sustainability and the environment?</w:t>
      </w:r>
    </w:p>
    <w:p w14:paraId="734E6D48" w14:textId="77777777" w:rsidR="008C4E5A" w:rsidRPr="00D75773" w:rsidRDefault="008C4E5A" w:rsidP="00777913">
      <w:pPr>
        <w:pStyle w:val="ListParagraph"/>
        <w:numPr>
          <w:ilvl w:val="0"/>
          <w:numId w:val="15"/>
        </w:numPr>
        <w:ind w:left="714" w:hanging="357"/>
        <w:rPr>
          <w:rFonts w:eastAsia="Times New Roman"/>
          <w:lang w:eastAsia="en-GB"/>
        </w:rPr>
      </w:pPr>
      <w:r w:rsidRPr="00D75773">
        <w:rPr>
          <w:rStyle w:val="normaltextrun"/>
          <w:bCs/>
        </w:rPr>
        <w:t xml:space="preserve">How can you </w:t>
      </w:r>
      <w:r w:rsidRPr="00D75773">
        <w:rPr>
          <w:bCs/>
        </w:rPr>
        <w:t xml:space="preserve">spark learner </w:t>
      </w:r>
      <w:r w:rsidRPr="00D75773">
        <w:rPr>
          <w:rFonts w:eastAsia="Times New Roman"/>
          <w:lang w:eastAsia="en-GB"/>
        </w:rPr>
        <w:t>creativity and innovation, while developing the complexities of designing and making?</w:t>
      </w:r>
    </w:p>
    <w:p w14:paraId="22C351C1" w14:textId="77777777" w:rsidR="008C4E5A" w:rsidRPr="00D75773" w:rsidRDefault="008C4E5A" w:rsidP="00777913">
      <w:pPr>
        <w:pStyle w:val="ListParagraph"/>
        <w:numPr>
          <w:ilvl w:val="0"/>
          <w:numId w:val="15"/>
        </w:numPr>
        <w:ind w:left="714" w:hanging="357"/>
        <w:rPr>
          <w:rFonts w:eastAsia="Times New Roman"/>
          <w:lang w:eastAsia="en-GB"/>
        </w:rPr>
      </w:pPr>
      <w:r w:rsidRPr="00D75773">
        <w:rPr>
          <w:rFonts w:eastAsia="Times New Roman"/>
          <w:lang w:eastAsia="en-GB"/>
        </w:rPr>
        <w:t>How can you ensure that learners’ ability to produce outcomes is developed as an integrated element of the curriculum?</w:t>
      </w:r>
    </w:p>
    <w:p w14:paraId="3A24107C" w14:textId="77777777" w:rsidR="008C4E5A" w:rsidRPr="00D75773" w:rsidRDefault="008C4E5A" w:rsidP="00777913">
      <w:pPr>
        <w:pStyle w:val="ListParagraph"/>
        <w:numPr>
          <w:ilvl w:val="0"/>
          <w:numId w:val="15"/>
        </w:numPr>
        <w:ind w:left="714" w:hanging="357"/>
        <w:rPr>
          <w:rFonts w:eastAsia="Times New Roman"/>
          <w:lang w:eastAsia="en-GB"/>
        </w:rPr>
      </w:pPr>
      <w:r w:rsidRPr="00D75773">
        <w:rPr>
          <w:rFonts w:eastAsia="Times New Roman"/>
          <w:lang w:eastAsia="en-GB"/>
        </w:rPr>
        <w:t xml:space="preserve">How can you support understanding of </w:t>
      </w:r>
      <w:r w:rsidRPr="00910946">
        <w:rPr>
          <w:color w:val="6600CC"/>
        </w:rPr>
        <w:t>biodiversity</w:t>
      </w:r>
      <w:r w:rsidRPr="00D75773">
        <w:rPr>
          <w:rFonts w:eastAsia="Times New Roman"/>
          <w:lang w:eastAsia="en-GB"/>
        </w:rPr>
        <w:t>, biological processes, health and disease, and evolution?</w:t>
      </w:r>
    </w:p>
    <w:p w14:paraId="149947CE" w14:textId="77777777" w:rsidR="008C4E5A" w:rsidRPr="00D75773" w:rsidRDefault="008C4E5A" w:rsidP="00777913">
      <w:pPr>
        <w:pStyle w:val="ListParagraph"/>
        <w:numPr>
          <w:ilvl w:val="0"/>
          <w:numId w:val="15"/>
        </w:numPr>
        <w:ind w:left="714" w:hanging="357"/>
        <w:rPr>
          <w:rFonts w:eastAsia="Times New Roman"/>
          <w:lang w:eastAsia="en-GB"/>
        </w:rPr>
      </w:pPr>
      <w:r w:rsidRPr="00D75773">
        <w:rPr>
          <w:rFonts w:eastAsia="Times New Roman"/>
          <w:lang w:eastAsia="en-GB"/>
        </w:rPr>
        <w:t xml:space="preserve">How can learners’ understanding of the structure and properties of materials be supported, alongside exploration of chemical </w:t>
      </w:r>
      <w:r w:rsidRPr="00910946">
        <w:rPr>
          <w:color w:val="6600CC"/>
        </w:rPr>
        <w:t>reactions</w:t>
      </w:r>
      <w:r w:rsidRPr="00D75773">
        <w:rPr>
          <w:rFonts w:eastAsia="Times New Roman"/>
          <w:lang w:eastAsia="en-GB"/>
        </w:rPr>
        <w:t>?</w:t>
      </w:r>
    </w:p>
    <w:p w14:paraId="57646CBF" w14:textId="77777777" w:rsidR="008C4E5A" w:rsidRPr="00D75773" w:rsidRDefault="008C4E5A" w:rsidP="00777913">
      <w:pPr>
        <w:pStyle w:val="ListParagraph"/>
        <w:numPr>
          <w:ilvl w:val="0"/>
          <w:numId w:val="15"/>
        </w:numPr>
        <w:ind w:left="714" w:hanging="357"/>
        <w:rPr>
          <w:rFonts w:eastAsia="Times New Roman"/>
          <w:lang w:eastAsia="en-GB"/>
        </w:rPr>
      </w:pPr>
      <w:r w:rsidRPr="00D75773">
        <w:rPr>
          <w:rFonts w:eastAsia="Times New Roman"/>
          <w:lang w:eastAsia="en-GB"/>
        </w:rPr>
        <w:t>How can developing understanding of how materials can be extracted, refined and analysed be contextualised?</w:t>
      </w:r>
    </w:p>
    <w:p w14:paraId="42ACBD18" w14:textId="77777777" w:rsidR="008C4E5A" w:rsidRPr="00D75773" w:rsidRDefault="008C4E5A" w:rsidP="00777913">
      <w:pPr>
        <w:pStyle w:val="ListParagraph"/>
        <w:numPr>
          <w:ilvl w:val="0"/>
          <w:numId w:val="15"/>
        </w:numPr>
        <w:ind w:left="714" w:hanging="357"/>
        <w:rPr>
          <w:rFonts w:eastAsia="Times New Roman"/>
          <w:lang w:eastAsia="en-GB"/>
        </w:rPr>
      </w:pPr>
      <w:r w:rsidRPr="00D75773">
        <w:rPr>
          <w:rFonts w:eastAsia="Times New Roman"/>
          <w:lang w:eastAsia="en-GB"/>
        </w:rPr>
        <w:t xml:space="preserve">How can the teaching of electricity, </w:t>
      </w:r>
      <w:r w:rsidRPr="00910946">
        <w:rPr>
          <w:color w:val="6600CC"/>
        </w:rPr>
        <w:t>forces</w:t>
      </w:r>
      <w:r w:rsidRPr="00D75773">
        <w:rPr>
          <w:rFonts w:eastAsia="Times New Roman"/>
          <w:color w:val="00B050"/>
          <w:lang w:eastAsia="en-GB"/>
        </w:rPr>
        <w:t xml:space="preserve"> </w:t>
      </w:r>
      <w:r w:rsidRPr="00D75773">
        <w:rPr>
          <w:rFonts w:eastAsia="Times New Roman"/>
          <w:lang w:eastAsia="en-GB"/>
        </w:rPr>
        <w:t>and magnetism be integrated more widely in your school curriculum?</w:t>
      </w:r>
    </w:p>
    <w:p w14:paraId="77DF1629" w14:textId="77777777" w:rsidR="008C4E5A" w:rsidRPr="00D75773" w:rsidRDefault="008C4E5A" w:rsidP="00777913">
      <w:pPr>
        <w:pStyle w:val="ListParagraph"/>
        <w:numPr>
          <w:ilvl w:val="0"/>
          <w:numId w:val="15"/>
        </w:numPr>
        <w:ind w:left="714" w:hanging="357"/>
        <w:rPr>
          <w:rFonts w:eastAsia="Times New Roman"/>
          <w:lang w:eastAsia="en-GB"/>
        </w:rPr>
      </w:pPr>
      <w:r w:rsidRPr="00D75773">
        <w:rPr>
          <w:rFonts w:eastAsia="Times New Roman"/>
          <w:lang w:eastAsia="en-GB"/>
        </w:rPr>
        <w:t>How can learning about space and the universe be used to support scientific conceptual understanding?</w:t>
      </w:r>
    </w:p>
    <w:p w14:paraId="446217EF" w14:textId="77777777" w:rsidR="008C4E5A" w:rsidRPr="00D75773" w:rsidRDefault="008C4E5A" w:rsidP="00777913">
      <w:pPr>
        <w:pStyle w:val="ListParagraph"/>
        <w:numPr>
          <w:ilvl w:val="0"/>
          <w:numId w:val="15"/>
        </w:numPr>
        <w:ind w:left="714" w:hanging="357"/>
        <w:rPr>
          <w:rFonts w:eastAsia="Times New Roman"/>
          <w:lang w:eastAsia="en-GB"/>
        </w:rPr>
      </w:pPr>
      <w:r w:rsidRPr="00D75773">
        <w:rPr>
          <w:rFonts w:eastAsia="Times New Roman"/>
          <w:lang w:eastAsia="en-GB"/>
        </w:rPr>
        <w:t>How can you put learning about the application of waves into context?</w:t>
      </w:r>
    </w:p>
    <w:p w14:paraId="023CFB2D" w14:textId="77777777" w:rsidR="008C4E5A" w:rsidRPr="00D75773" w:rsidRDefault="008C4E5A" w:rsidP="00777913">
      <w:pPr>
        <w:pStyle w:val="ListParagraph"/>
        <w:numPr>
          <w:ilvl w:val="0"/>
          <w:numId w:val="15"/>
        </w:numPr>
        <w:ind w:left="714" w:hanging="357"/>
        <w:rPr>
          <w:rFonts w:eastAsia="Times New Roman"/>
          <w:lang w:eastAsia="en-GB"/>
        </w:rPr>
      </w:pPr>
      <w:r w:rsidRPr="00D75773">
        <w:rPr>
          <w:rFonts w:eastAsia="Times New Roman"/>
          <w:lang w:eastAsia="en-GB"/>
        </w:rPr>
        <w:t>How can learning about the design, development and application of technology, software and systems be explored across your school?</w:t>
      </w:r>
    </w:p>
    <w:p w14:paraId="787CAE88" w14:textId="77777777" w:rsidR="008C4E5A" w:rsidRPr="00D75773" w:rsidRDefault="008C4E5A" w:rsidP="00777913">
      <w:pPr>
        <w:pStyle w:val="ListParagraph"/>
        <w:numPr>
          <w:ilvl w:val="0"/>
          <w:numId w:val="15"/>
        </w:numPr>
        <w:ind w:left="714" w:hanging="357"/>
        <w:rPr>
          <w:rFonts w:eastAsia="Times New Roman"/>
          <w:lang w:eastAsia="en-GB"/>
        </w:rPr>
      </w:pPr>
      <w:r w:rsidRPr="00D75773">
        <w:rPr>
          <w:rFonts w:eastAsia="Times New Roman"/>
          <w:lang w:eastAsia="en-GB"/>
        </w:rPr>
        <w:t xml:space="preserve">How will you capitalise on the learning in this Area to plan the development of learners’ digital skills using a range of technology and software? </w:t>
      </w:r>
    </w:p>
    <w:p w14:paraId="38882942" w14:textId="505EF66E" w:rsidR="00F7170A" w:rsidRDefault="00F7170A" w:rsidP="005513A5">
      <w:pPr>
        <w:pStyle w:val="Curriculumbodytext"/>
      </w:pPr>
    </w:p>
    <w:p w14:paraId="29B8347B" w14:textId="77777777" w:rsidR="008C4E5A" w:rsidRDefault="008C4E5A" w:rsidP="008C4E5A">
      <w:pPr>
        <w:autoSpaceDE w:val="0"/>
        <w:autoSpaceDN w:val="0"/>
        <w:adjustRightInd w:val="0"/>
        <w:rPr>
          <w:rFonts w:eastAsia="Times New Roman"/>
          <w:b/>
          <w:lang w:eastAsia="en-GB"/>
        </w:rPr>
      </w:pPr>
    </w:p>
    <w:p w14:paraId="140F4D66" w14:textId="02B6611D" w:rsidR="008C4E5A" w:rsidRPr="008C4E5A" w:rsidRDefault="008C4E5A" w:rsidP="008C4E5A">
      <w:pPr>
        <w:autoSpaceDE w:val="0"/>
        <w:autoSpaceDN w:val="0"/>
        <w:adjustRightInd w:val="0"/>
        <w:rPr>
          <w:rFonts w:eastAsia="Times New Roman"/>
          <w:b/>
          <w:lang w:eastAsia="en-GB"/>
        </w:rPr>
      </w:pPr>
      <w:r w:rsidRPr="008C4E5A">
        <w:rPr>
          <w:rFonts w:eastAsia="Times New Roman"/>
          <w:b/>
          <w:lang w:eastAsia="en-GB"/>
        </w:rPr>
        <w:t>Key contexts and experiences for this Area</w:t>
      </w:r>
    </w:p>
    <w:p w14:paraId="2A190A5D" w14:textId="77777777" w:rsidR="008C4E5A" w:rsidRPr="008C4E5A" w:rsidRDefault="008C4E5A" w:rsidP="008C4E5A">
      <w:pPr>
        <w:rPr>
          <w:rFonts w:eastAsia="Times New Roman"/>
          <w:b/>
          <w:lang w:eastAsia="en-GB"/>
        </w:rPr>
      </w:pPr>
    </w:p>
    <w:p w14:paraId="1DAF5021" w14:textId="77777777" w:rsidR="008C4E5A" w:rsidRPr="00D75773" w:rsidRDefault="008C4E5A" w:rsidP="008C4E5A">
      <w:pPr>
        <w:rPr>
          <w:rFonts w:eastAsia="Times New Roman"/>
          <w:lang w:eastAsia="en-GB"/>
        </w:rPr>
      </w:pPr>
      <w:r w:rsidRPr="00D75773">
        <w:rPr>
          <w:rFonts w:eastAsia="Times New Roman"/>
          <w:lang w:eastAsia="en-GB"/>
        </w:rPr>
        <w:t xml:space="preserve">These can be considered through three aspects of knowledge; procedural, </w:t>
      </w:r>
      <w:r w:rsidRPr="00910946">
        <w:rPr>
          <w:color w:val="6600CC"/>
        </w:rPr>
        <w:t>epistemic</w:t>
      </w:r>
      <w:r w:rsidRPr="00D75773">
        <w:rPr>
          <w:rFonts w:eastAsia="Times New Roman"/>
          <w:color w:val="00B050"/>
          <w:lang w:eastAsia="en-GB"/>
        </w:rPr>
        <w:t xml:space="preserve"> </w:t>
      </w:r>
      <w:r w:rsidRPr="00D75773">
        <w:rPr>
          <w:rFonts w:eastAsia="Times New Roman"/>
          <w:lang w:eastAsia="en-GB"/>
        </w:rPr>
        <w:t xml:space="preserve">and content, which can be helpful in considering the nature of the learning in science and technology when developing a school curriculum. Developing knowledge on how to undertake science and technology activity (procedural) can be closely related to knowing about their value and place in society (epistemic) and, together, can be considered as aspects of learning ‘about’ science and technology. In particular, this learning can be seen in the statements of what matters relating to being curious and searching for answers, and design and engineering. While there are multiple inter-relationships, content knowledge (or learning ‘of’ science and technology) is expressed more directly in the other statements of what matters. </w:t>
      </w:r>
    </w:p>
    <w:p w14:paraId="6620BF69" w14:textId="75CC42A7" w:rsidR="008C4E5A" w:rsidRDefault="008C4E5A" w:rsidP="005513A5">
      <w:pPr>
        <w:pStyle w:val="Curriculumbodytext"/>
      </w:pPr>
    </w:p>
    <w:p w14:paraId="38260212" w14:textId="77777777" w:rsidR="008C4E5A" w:rsidRDefault="008C4E5A" w:rsidP="005513A5">
      <w:pPr>
        <w:pStyle w:val="Curriculumbodytext"/>
      </w:pPr>
    </w:p>
    <w:p w14:paraId="58BFCD43" w14:textId="77777777" w:rsidR="008C4E5A" w:rsidRPr="00D75773" w:rsidRDefault="008C4E5A" w:rsidP="00D0527C">
      <w:pPr>
        <w:ind w:left="426"/>
      </w:pPr>
      <w:r w:rsidRPr="008C4E5A">
        <w:rPr>
          <w:b/>
        </w:rPr>
        <w:t>Procedural</w:t>
      </w:r>
      <w:r w:rsidRPr="00D75773">
        <w:t xml:space="preserve"> </w:t>
      </w:r>
      <w:r w:rsidRPr="00621BB6">
        <w:rPr>
          <w:b/>
        </w:rPr>
        <w:t>aspects of this Area can include</w:t>
      </w:r>
      <w:r w:rsidRPr="00D75773">
        <w:t xml:space="preserve">: </w:t>
      </w:r>
    </w:p>
    <w:p w14:paraId="51326CEA" w14:textId="77777777" w:rsidR="008C4E5A" w:rsidRPr="00D75773" w:rsidRDefault="008C4E5A" w:rsidP="008C4E5A"/>
    <w:p w14:paraId="1689243A" w14:textId="77777777" w:rsidR="008C4E5A" w:rsidRPr="00D75773" w:rsidRDefault="008C4E5A" w:rsidP="00777913">
      <w:pPr>
        <w:pStyle w:val="paragraph"/>
        <w:numPr>
          <w:ilvl w:val="0"/>
          <w:numId w:val="14"/>
        </w:numPr>
        <w:spacing w:before="0" w:beforeAutospacing="0" w:after="0" w:afterAutospacing="0"/>
        <w:ind w:hanging="294"/>
        <w:textAlignment w:val="baseline"/>
        <w:rPr>
          <w:rStyle w:val="normaltextrun"/>
          <w:rFonts w:ascii="Arial" w:hAnsi="Arial" w:cs="Arial"/>
        </w:rPr>
      </w:pPr>
      <w:r w:rsidRPr="00621BB6">
        <w:rPr>
          <w:rStyle w:val="normaltextrun"/>
          <w:rFonts w:ascii="Arial" w:hAnsi="Arial" w:cs="Arial"/>
          <w:b/>
          <w:color w:val="000000"/>
        </w:rPr>
        <w:t>different types of inquiry</w:t>
      </w:r>
      <w:r w:rsidRPr="00D75773">
        <w:rPr>
          <w:rStyle w:val="normaltextrun"/>
          <w:rFonts w:ascii="Arial" w:hAnsi="Arial" w:cs="Arial"/>
          <w:color w:val="000000"/>
        </w:rPr>
        <w:t>, including out of classroom learning, the identification and mitigation of risks and hazards and appropriate use of a range of equipment, as well as user-centred inquiry as part of the design thinking process</w:t>
      </w:r>
    </w:p>
    <w:p w14:paraId="263F8908" w14:textId="77777777" w:rsidR="008C4E5A" w:rsidRPr="00D75773" w:rsidRDefault="008C4E5A" w:rsidP="00D0527C">
      <w:pPr>
        <w:pStyle w:val="paragraph"/>
        <w:spacing w:before="0" w:beforeAutospacing="0" w:after="0" w:afterAutospacing="0"/>
        <w:ind w:left="720" w:hanging="294"/>
        <w:textAlignment w:val="baseline"/>
        <w:rPr>
          <w:rStyle w:val="normaltextrun"/>
          <w:rFonts w:ascii="Arial" w:hAnsi="Arial" w:cs="Arial"/>
        </w:rPr>
      </w:pPr>
    </w:p>
    <w:p w14:paraId="6E78C814" w14:textId="77777777" w:rsidR="008C4E5A" w:rsidRPr="008C4E5A" w:rsidRDefault="008C4E5A" w:rsidP="00777913">
      <w:pPr>
        <w:pStyle w:val="paragraph"/>
        <w:numPr>
          <w:ilvl w:val="0"/>
          <w:numId w:val="14"/>
        </w:numPr>
        <w:spacing w:before="0" w:beforeAutospacing="0" w:after="0" w:afterAutospacing="0"/>
        <w:ind w:hanging="294"/>
        <w:textAlignment w:val="baseline"/>
        <w:rPr>
          <w:rFonts w:ascii="Arial" w:hAnsi="Arial" w:cs="Arial"/>
        </w:rPr>
      </w:pPr>
      <w:r w:rsidRPr="00621BB6">
        <w:rPr>
          <w:rStyle w:val="normaltextrun"/>
          <w:rFonts w:ascii="Arial" w:hAnsi="Arial" w:cs="Arial"/>
          <w:b/>
          <w:color w:val="000000"/>
        </w:rPr>
        <w:t xml:space="preserve">using </w:t>
      </w:r>
      <w:r w:rsidRPr="00910946">
        <w:rPr>
          <w:rFonts w:ascii="Arial" w:eastAsiaTheme="minorEastAsia" w:hAnsi="Arial" w:cs="Arial"/>
          <w:b/>
          <w:color w:val="6600CC"/>
          <w:lang w:eastAsia="en-US"/>
        </w:rPr>
        <w:t>models</w:t>
      </w:r>
      <w:r w:rsidRPr="00D75773">
        <w:rPr>
          <w:rStyle w:val="normaltextrun"/>
          <w:rFonts w:ascii="Arial" w:hAnsi="Arial" w:cs="Arial"/>
          <w:color w:val="00B050"/>
        </w:rPr>
        <w:t xml:space="preserve"> </w:t>
      </w:r>
      <w:r w:rsidRPr="00D75773">
        <w:rPr>
          <w:rStyle w:val="normaltextrun"/>
          <w:rFonts w:ascii="Arial" w:hAnsi="Arial" w:cs="Arial"/>
          <w:color w:val="000000"/>
        </w:rPr>
        <w:t>(</w:t>
      </w:r>
      <w:r w:rsidRPr="00D75773">
        <w:rPr>
          <w:rFonts w:ascii="Arial" w:hAnsi="Arial" w:cs="Arial"/>
        </w:rPr>
        <w:t xml:space="preserve">from Progression step 3) with learners building, refining, using and evaluating a range of models (including conceptual and </w:t>
      </w:r>
      <w:r w:rsidRPr="00910946">
        <w:rPr>
          <w:rFonts w:ascii="Arial" w:eastAsiaTheme="minorEastAsia" w:hAnsi="Arial" w:cs="Arial"/>
          <w:color w:val="6600CC"/>
          <w:lang w:eastAsia="en-US"/>
        </w:rPr>
        <w:t>mathematical models</w:t>
      </w:r>
      <w:r w:rsidRPr="00D75773">
        <w:rPr>
          <w:rFonts w:ascii="Arial" w:hAnsi="Arial" w:cs="Arial"/>
        </w:rPr>
        <w:t xml:space="preserve">), which may include learning about how they have been advanced and refined through scientific and technological discovery. A wide range of models are used in the Area including: representing interdependence, understanding nutrient cycles, abstract </w:t>
      </w:r>
      <w:r w:rsidRPr="008C4E5A">
        <w:rPr>
          <w:rFonts w:ascii="Arial" w:hAnsi="Arial" w:cs="Arial"/>
        </w:rPr>
        <w:t>models of electrical currents, and computational processes</w:t>
      </w:r>
    </w:p>
    <w:p w14:paraId="2AA08EBE" w14:textId="77777777" w:rsidR="008C4E5A" w:rsidRPr="008C4E5A" w:rsidRDefault="008C4E5A" w:rsidP="00D0527C">
      <w:pPr>
        <w:pStyle w:val="paragraph"/>
        <w:spacing w:before="0" w:beforeAutospacing="0" w:after="0" w:afterAutospacing="0"/>
        <w:ind w:left="720" w:hanging="294"/>
        <w:textAlignment w:val="baseline"/>
        <w:rPr>
          <w:rStyle w:val="normaltextrun"/>
          <w:rFonts w:ascii="Arial" w:hAnsi="Arial" w:cs="Arial"/>
        </w:rPr>
      </w:pPr>
    </w:p>
    <w:p w14:paraId="6C90E304" w14:textId="77777777" w:rsidR="008C4E5A" w:rsidRPr="008C4E5A" w:rsidRDefault="008C4E5A" w:rsidP="00777913">
      <w:pPr>
        <w:pStyle w:val="paragraph"/>
        <w:numPr>
          <w:ilvl w:val="0"/>
          <w:numId w:val="14"/>
        </w:numPr>
        <w:spacing w:before="0" w:beforeAutospacing="0" w:after="0" w:afterAutospacing="0"/>
        <w:ind w:hanging="294"/>
        <w:textAlignment w:val="baseline"/>
        <w:rPr>
          <w:rStyle w:val="eop"/>
          <w:rFonts w:ascii="Arial" w:hAnsi="Arial" w:cs="Arial"/>
        </w:rPr>
      </w:pPr>
      <w:r w:rsidRPr="00621BB6">
        <w:rPr>
          <w:rStyle w:val="eop"/>
          <w:rFonts w:ascii="Arial" w:hAnsi="Arial" w:cs="Arial"/>
          <w:b/>
        </w:rPr>
        <w:t>observing living things</w:t>
      </w:r>
      <w:r w:rsidRPr="008C4E5A">
        <w:rPr>
          <w:rStyle w:val="eop"/>
          <w:rFonts w:ascii="Arial" w:hAnsi="Arial" w:cs="Arial"/>
        </w:rPr>
        <w:t xml:space="preserve"> in their natural habitats</w:t>
      </w:r>
      <w:r w:rsidRPr="008C4E5A">
        <w:rPr>
          <w:rStyle w:val="eop"/>
          <w:rFonts w:ascii="Arial" w:hAnsi="Arial" w:cs="Arial"/>
          <w:color w:val="00B050"/>
        </w:rPr>
        <w:t xml:space="preserve"> </w:t>
      </w:r>
      <w:r w:rsidRPr="008C4E5A">
        <w:rPr>
          <w:rStyle w:val="eop"/>
          <w:rFonts w:ascii="Arial" w:hAnsi="Arial" w:cs="Arial"/>
        </w:rPr>
        <w:t xml:space="preserve">throughout the 3 to 16 continuum, leading to more sophisticated classification and collection of data to measure and compare </w:t>
      </w:r>
      <w:r w:rsidRPr="00910946">
        <w:rPr>
          <w:rFonts w:ascii="Arial" w:eastAsiaTheme="minorEastAsia" w:hAnsi="Arial" w:cs="Arial"/>
          <w:color w:val="6600CC"/>
          <w:lang w:eastAsia="en-US"/>
        </w:rPr>
        <w:t>biodiversity</w:t>
      </w:r>
      <w:r w:rsidRPr="008C4E5A">
        <w:rPr>
          <w:rStyle w:val="eop"/>
          <w:rFonts w:ascii="Arial" w:hAnsi="Arial" w:cs="Arial"/>
          <w:color w:val="00B050"/>
        </w:rPr>
        <w:t xml:space="preserve">  </w:t>
      </w:r>
    </w:p>
    <w:p w14:paraId="0D62020C" w14:textId="77777777" w:rsidR="008C4E5A" w:rsidRPr="008C4E5A" w:rsidRDefault="008C4E5A" w:rsidP="00D0527C">
      <w:pPr>
        <w:pStyle w:val="paragraph"/>
        <w:spacing w:before="0" w:beforeAutospacing="0" w:after="0" w:afterAutospacing="0"/>
        <w:ind w:left="720" w:hanging="294"/>
        <w:textAlignment w:val="baseline"/>
        <w:rPr>
          <w:rStyle w:val="normaltextrun"/>
          <w:rFonts w:ascii="Arial" w:hAnsi="Arial" w:cs="Arial"/>
        </w:rPr>
      </w:pPr>
    </w:p>
    <w:p w14:paraId="03F547ED" w14:textId="2EDC30A7" w:rsidR="008C4E5A" w:rsidRPr="00D0527C" w:rsidRDefault="008C4E5A" w:rsidP="00777913">
      <w:pPr>
        <w:pStyle w:val="paragraph"/>
        <w:numPr>
          <w:ilvl w:val="0"/>
          <w:numId w:val="14"/>
        </w:numPr>
        <w:spacing w:before="0" w:beforeAutospacing="0" w:after="0" w:afterAutospacing="0"/>
        <w:ind w:hanging="294"/>
        <w:textAlignment w:val="baseline"/>
        <w:rPr>
          <w:rStyle w:val="normaltextrun"/>
          <w:rFonts w:ascii="Arial" w:hAnsi="Arial" w:cs="Arial"/>
        </w:rPr>
      </w:pPr>
      <w:r w:rsidRPr="00D0527C">
        <w:rPr>
          <w:rStyle w:val="eop"/>
          <w:rFonts w:ascii="Arial" w:hAnsi="Arial" w:cs="Arial"/>
        </w:rPr>
        <w:t>learning</w:t>
      </w:r>
      <w:r w:rsidRPr="008C4E5A">
        <w:rPr>
          <w:rStyle w:val="normaltextrun"/>
          <w:rFonts w:ascii="Arial" w:hAnsi="Arial" w:cs="Arial"/>
          <w:color w:val="000000"/>
        </w:rPr>
        <w:t xml:space="preserve"> </w:t>
      </w:r>
      <w:r w:rsidRPr="00621BB6">
        <w:rPr>
          <w:rStyle w:val="normaltextrun"/>
          <w:rFonts w:ascii="Arial" w:hAnsi="Arial" w:cs="Arial"/>
          <w:b/>
          <w:color w:val="000000"/>
        </w:rPr>
        <w:t>how materials can be manipulated</w:t>
      </w:r>
      <w:r w:rsidRPr="008C4E5A">
        <w:rPr>
          <w:rStyle w:val="normaltextrun"/>
          <w:rFonts w:ascii="Arial" w:hAnsi="Arial" w:cs="Arial"/>
          <w:color w:val="000000"/>
        </w:rPr>
        <w:t>:</w:t>
      </w:r>
    </w:p>
    <w:p w14:paraId="467C4D7F" w14:textId="77777777" w:rsidR="00D0527C" w:rsidRDefault="00D0527C" w:rsidP="00D0527C">
      <w:pPr>
        <w:pStyle w:val="ListParagraph"/>
        <w:rPr>
          <w:rStyle w:val="normaltextrun"/>
        </w:rPr>
      </w:pPr>
    </w:p>
    <w:p w14:paraId="73D50019" w14:textId="77777777" w:rsidR="008C4E5A" w:rsidRPr="00D75773" w:rsidRDefault="008C4E5A" w:rsidP="00777913">
      <w:pPr>
        <w:pStyle w:val="paragraph"/>
        <w:numPr>
          <w:ilvl w:val="1"/>
          <w:numId w:val="14"/>
        </w:numPr>
        <w:autoSpaceDE w:val="0"/>
        <w:autoSpaceDN w:val="0"/>
        <w:adjustRightInd w:val="0"/>
        <w:spacing w:before="0" w:beforeAutospacing="0" w:after="0" w:afterAutospacing="0"/>
        <w:ind w:hanging="294"/>
        <w:textAlignment w:val="baseline"/>
        <w:rPr>
          <w:rStyle w:val="normaltextrun"/>
          <w:rFonts w:ascii="Arial" w:hAnsi="Arial" w:cs="Arial"/>
        </w:rPr>
      </w:pPr>
      <w:r w:rsidRPr="00D75773">
        <w:rPr>
          <w:rStyle w:val="normaltextrun"/>
          <w:rFonts w:ascii="Arial" w:hAnsi="Arial" w:cs="Arial"/>
          <w:color w:val="000000"/>
        </w:rPr>
        <w:t>at earlier steps through play, mixing materials and knowing that materials can change, and under certain conditions will react to form something new, as well as be combined to create new products</w:t>
      </w:r>
    </w:p>
    <w:p w14:paraId="4D71B757" w14:textId="77777777" w:rsidR="008C4E5A" w:rsidRPr="00D75773" w:rsidRDefault="008C4E5A" w:rsidP="00777913">
      <w:pPr>
        <w:pStyle w:val="paragraph"/>
        <w:numPr>
          <w:ilvl w:val="1"/>
          <w:numId w:val="14"/>
        </w:numPr>
        <w:autoSpaceDE w:val="0"/>
        <w:autoSpaceDN w:val="0"/>
        <w:adjustRightInd w:val="0"/>
        <w:spacing w:before="0" w:beforeAutospacing="0" w:after="0" w:afterAutospacing="0"/>
        <w:ind w:hanging="294"/>
        <w:textAlignment w:val="baseline"/>
        <w:rPr>
          <w:rStyle w:val="normaltextrun"/>
          <w:rFonts w:ascii="Arial" w:hAnsi="Arial" w:cs="Arial"/>
        </w:rPr>
      </w:pPr>
      <w:r w:rsidRPr="00D75773">
        <w:rPr>
          <w:rStyle w:val="normaltextrun"/>
          <w:rFonts w:ascii="Arial" w:hAnsi="Arial" w:cs="Arial"/>
          <w:color w:val="000000"/>
        </w:rPr>
        <w:t xml:space="preserve">at later steps, different types of chemical </w:t>
      </w:r>
      <w:r w:rsidRPr="00910946">
        <w:rPr>
          <w:rFonts w:ascii="Arial" w:eastAsiaTheme="minorEastAsia" w:hAnsi="Arial" w:cs="Arial"/>
          <w:color w:val="6600CC"/>
          <w:lang w:eastAsia="en-US"/>
        </w:rPr>
        <w:t>reactions</w:t>
      </w:r>
      <w:r w:rsidRPr="00D75773">
        <w:rPr>
          <w:rStyle w:val="normaltextrun"/>
          <w:rFonts w:ascii="Arial" w:hAnsi="Arial" w:cs="Arial"/>
          <w:color w:val="00B050"/>
        </w:rPr>
        <w:t xml:space="preserve"> </w:t>
      </w:r>
      <w:r w:rsidRPr="00D75773">
        <w:rPr>
          <w:rStyle w:val="normaltextrun"/>
          <w:rFonts w:ascii="Arial" w:hAnsi="Arial" w:cs="Arial"/>
          <w:color w:val="000000"/>
        </w:rPr>
        <w:t>can be explored including: neutralisation, oxidation, exothermic and endothermic reactions, as well as displacement and reduction</w:t>
      </w:r>
    </w:p>
    <w:p w14:paraId="1E9372FA" w14:textId="77777777" w:rsidR="008C4E5A" w:rsidRPr="00D75773" w:rsidRDefault="008C4E5A" w:rsidP="00D0527C">
      <w:pPr>
        <w:pStyle w:val="paragraph"/>
        <w:spacing w:before="0" w:beforeAutospacing="0" w:after="0" w:afterAutospacing="0"/>
        <w:ind w:left="720" w:hanging="294"/>
        <w:textAlignment w:val="baseline"/>
        <w:rPr>
          <w:rStyle w:val="normaltextrun"/>
          <w:rFonts w:ascii="Arial" w:hAnsi="Arial" w:cs="Arial"/>
        </w:rPr>
      </w:pPr>
    </w:p>
    <w:p w14:paraId="19AEA9A7" w14:textId="77777777" w:rsidR="008C4E5A" w:rsidRPr="008C4E5A" w:rsidRDefault="008C4E5A" w:rsidP="00777913">
      <w:pPr>
        <w:pStyle w:val="paragraph"/>
        <w:numPr>
          <w:ilvl w:val="0"/>
          <w:numId w:val="14"/>
        </w:numPr>
        <w:spacing w:before="0" w:beforeAutospacing="0" w:after="0" w:afterAutospacing="0"/>
        <w:ind w:hanging="294"/>
        <w:textAlignment w:val="baseline"/>
        <w:rPr>
          <w:rStyle w:val="normaltextrun"/>
          <w:rFonts w:ascii="Arial" w:hAnsi="Arial" w:cs="Arial"/>
        </w:rPr>
      </w:pPr>
      <w:r w:rsidRPr="008C4E5A">
        <w:rPr>
          <w:rStyle w:val="normaltextrun"/>
          <w:rFonts w:ascii="Arial" w:hAnsi="Arial" w:cs="Arial"/>
          <w:color w:val="000000"/>
        </w:rPr>
        <w:t xml:space="preserve">a range of </w:t>
      </w:r>
      <w:r w:rsidRPr="00621BB6">
        <w:rPr>
          <w:rStyle w:val="normaltextrun"/>
          <w:rFonts w:ascii="Arial" w:hAnsi="Arial" w:cs="Arial"/>
          <w:b/>
          <w:color w:val="000000"/>
        </w:rPr>
        <w:t>practical techniques</w:t>
      </w:r>
      <w:r w:rsidRPr="008C4E5A">
        <w:rPr>
          <w:rStyle w:val="normaltextrun"/>
          <w:rFonts w:ascii="Arial" w:hAnsi="Arial" w:cs="Arial"/>
          <w:color w:val="000000"/>
        </w:rPr>
        <w:t>, which become increasingly more complex as learning progresses (including taking measurements and making observations), as well as considering how specific techniques to separate and analyse are appropriate for different purposes, and methods of extraction</w:t>
      </w:r>
    </w:p>
    <w:p w14:paraId="5CAF346C" w14:textId="77777777" w:rsidR="008C4E5A" w:rsidRPr="008C4E5A" w:rsidRDefault="008C4E5A" w:rsidP="00D0527C">
      <w:pPr>
        <w:pStyle w:val="paragraph"/>
        <w:spacing w:before="0" w:beforeAutospacing="0" w:after="0" w:afterAutospacing="0"/>
        <w:ind w:left="720" w:hanging="294"/>
        <w:textAlignment w:val="baseline"/>
        <w:rPr>
          <w:rStyle w:val="eop"/>
          <w:rFonts w:ascii="Arial" w:hAnsi="Arial" w:cs="Arial"/>
        </w:rPr>
      </w:pPr>
    </w:p>
    <w:p w14:paraId="487AFB62" w14:textId="77777777" w:rsidR="008C4E5A" w:rsidRPr="008C4E5A" w:rsidRDefault="008C4E5A" w:rsidP="00777913">
      <w:pPr>
        <w:pStyle w:val="paragraph"/>
        <w:numPr>
          <w:ilvl w:val="0"/>
          <w:numId w:val="14"/>
        </w:numPr>
        <w:spacing w:before="0" w:beforeAutospacing="0" w:after="0" w:afterAutospacing="0"/>
        <w:ind w:hanging="294"/>
        <w:textAlignment w:val="baseline"/>
        <w:rPr>
          <w:rStyle w:val="eop"/>
          <w:rFonts w:ascii="Arial" w:hAnsi="Arial" w:cs="Arial"/>
        </w:rPr>
      </w:pPr>
      <w:r w:rsidRPr="008C4E5A">
        <w:rPr>
          <w:rStyle w:val="eop"/>
          <w:rFonts w:ascii="Arial" w:hAnsi="Arial" w:cs="Arial"/>
        </w:rPr>
        <w:t xml:space="preserve">developing conceptual and </w:t>
      </w:r>
      <w:r w:rsidRPr="00D0527C">
        <w:rPr>
          <w:rStyle w:val="normaltextrun"/>
          <w:rFonts w:ascii="Arial" w:hAnsi="Arial" w:cs="Arial"/>
          <w:color w:val="000000"/>
        </w:rPr>
        <w:t>procedural</w:t>
      </w:r>
      <w:r w:rsidRPr="008C4E5A">
        <w:rPr>
          <w:rStyle w:val="eop"/>
          <w:rFonts w:ascii="Arial" w:hAnsi="Arial" w:cs="Arial"/>
        </w:rPr>
        <w:t xml:space="preserve"> </w:t>
      </w:r>
      <w:r w:rsidRPr="00621BB6">
        <w:rPr>
          <w:rStyle w:val="eop"/>
          <w:rFonts w:ascii="Arial" w:hAnsi="Arial" w:cs="Arial"/>
          <w:b/>
        </w:rPr>
        <w:t>knowledge of a range of materials and techniques</w:t>
      </w:r>
      <w:r w:rsidRPr="008C4E5A">
        <w:rPr>
          <w:rStyle w:val="eop"/>
          <w:rFonts w:ascii="Arial" w:hAnsi="Arial" w:cs="Arial"/>
        </w:rPr>
        <w:t xml:space="preserve"> through practical experiences to inform learners’ </w:t>
      </w:r>
      <w:r w:rsidRPr="00910946">
        <w:rPr>
          <w:rFonts w:ascii="Arial" w:eastAsiaTheme="minorEastAsia" w:hAnsi="Arial" w:cs="Arial"/>
          <w:color w:val="6600CC"/>
          <w:lang w:eastAsia="en-US"/>
        </w:rPr>
        <w:t>design thinking</w:t>
      </w:r>
      <w:r w:rsidRPr="008C4E5A">
        <w:rPr>
          <w:rStyle w:val="eop"/>
          <w:rFonts w:ascii="Arial" w:hAnsi="Arial" w:cs="Arial"/>
          <w:color w:val="00B050"/>
        </w:rPr>
        <w:t xml:space="preserve"> </w:t>
      </w:r>
      <w:r w:rsidRPr="008C4E5A">
        <w:rPr>
          <w:rStyle w:val="eop"/>
          <w:rFonts w:ascii="Arial" w:hAnsi="Arial" w:cs="Arial"/>
          <w:color w:val="000000" w:themeColor="text1"/>
        </w:rPr>
        <w:t>and support their capacity for engineering and making</w:t>
      </w:r>
    </w:p>
    <w:p w14:paraId="330B1F49" w14:textId="07DE67F7" w:rsidR="008C4E5A" w:rsidRPr="008C4E5A" w:rsidRDefault="008C4E5A" w:rsidP="00D0527C">
      <w:pPr>
        <w:pStyle w:val="Curriculumbodytext"/>
        <w:ind w:hanging="294"/>
      </w:pPr>
    </w:p>
    <w:p w14:paraId="43450CC0" w14:textId="77777777" w:rsidR="008C4E5A" w:rsidRPr="008C4E5A" w:rsidRDefault="008C4E5A" w:rsidP="00777913">
      <w:pPr>
        <w:pStyle w:val="paragraph"/>
        <w:numPr>
          <w:ilvl w:val="0"/>
          <w:numId w:val="14"/>
        </w:numPr>
        <w:spacing w:before="0" w:beforeAutospacing="0" w:after="0" w:afterAutospacing="0"/>
        <w:ind w:hanging="294"/>
        <w:textAlignment w:val="baseline"/>
        <w:rPr>
          <w:rFonts w:ascii="Arial" w:hAnsi="Arial" w:cs="Arial"/>
        </w:rPr>
      </w:pPr>
      <w:r w:rsidRPr="00621BB6">
        <w:rPr>
          <w:rStyle w:val="eop"/>
          <w:rFonts w:ascii="Arial" w:hAnsi="Arial" w:cs="Arial"/>
          <w:b/>
        </w:rPr>
        <w:t>iterative design</w:t>
      </w:r>
      <w:r w:rsidRPr="008C4E5A">
        <w:rPr>
          <w:rStyle w:val="eop"/>
          <w:rFonts w:ascii="Arial" w:hAnsi="Arial" w:cs="Arial"/>
        </w:rPr>
        <w:t xml:space="preserve"> processes, including continual testing and evaluating. Failure and critical feedback are important experiences and learning to respond to these helps build resilience. Using </w:t>
      </w:r>
      <w:r w:rsidRPr="00910946">
        <w:rPr>
          <w:rFonts w:ascii="Arial" w:eastAsiaTheme="minorEastAsia" w:hAnsi="Arial" w:cs="Arial"/>
          <w:color w:val="6600CC"/>
          <w:lang w:eastAsia="en-US"/>
        </w:rPr>
        <w:t>low-fidelity and high-fidelity prototyping</w:t>
      </w:r>
      <w:r w:rsidRPr="008C4E5A">
        <w:rPr>
          <w:rStyle w:val="eop"/>
          <w:rFonts w:ascii="Arial" w:hAnsi="Arial" w:cs="Arial"/>
          <w:color w:val="00B050"/>
        </w:rPr>
        <w:t xml:space="preserve"> </w:t>
      </w:r>
      <w:r w:rsidRPr="008C4E5A">
        <w:rPr>
          <w:rStyle w:val="eop"/>
          <w:rFonts w:ascii="Arial" w:hAnsi="Arial" w:cs="Arial"/>
        </w:rPr>
        <w:t>and high-quality making also supports the iterative design process</w:t>
      </w:r>
    </w:p>
    <w:p w14:paraId="4B07022F" w14:textId="77777777" w:rsidR="008C4E5A" w:rsidRPr="008C4E5A" w:rsidRDefault="008C4E5A" w:rsidP="00D0527C">
      <w:pPr>
        <w:ind w:hanging="294"/>
      </w:pPr>
    </w:p>
    <w:p w14:paraId="66EB9625" w14:textId="0BE1F824" w:rsidR="008C4E5A" w:rsidRPr="008C4E5A" w:rsidRDefault="008C4E5A" w:rsidP="00777913">
      <w:pPr>
        <w:pStyle w:val="paragraph"/>
        <w:numPr>
          <w:ilvl w:val="0"/>
          <w:numId w:val="14"/>
        </w:numPr>
        <w:spacing w:before="0" w:beforeAutospacing="0" w:after="0" w:afterAutospacing="0"/>
        <w:ind w:hanging="294"/>
        <w:textAlignment w:val="baseline"/>
        <w:rPr>
          <w:rStyle w:val="eop"/>
          <w:rFonts w:ascii="Arial" w:hAnsi="Arial" w:cs="Arial"/>
        </w:rPr>
      </w:pPr>
      <w:r w:rsidRPr="008C4E5A">
        <w:rPr>
          <w:rStyle w:val="eop"/>
          <w:rFonts w:ascii="Arial" w:hAnsi="Arial" w:cs="Arial"/>
        </w:rPr>
        <w:t xml:space="preserve">developing </w:t>
      </w:r>
      <w:r w:rsidRPr="00910946">
        <w:rPr>
          <w:rFonts w:ascii="Arial" w:eastAsiaTheme="minorEastAsia" w:hAnsi="Arial" w:cs="Arial"/>
          <w:color w:val="6600CC"/>
          <w:lang w:eastAsia="en-US"/>
        </w:rPr>
        <w:t xml:space="preserve">fine motor </w:t>
      </w:r>
      <w:r w:rsidR="00465440" w:rsidRPr="00910946">
        <w:rPr>
          <w:rFonts w:ascii="Arial" w:eastAsiaTheme="minorEastAsia" w:hAnsi="Arial" w:cs="Arial"/>
          <w:color w:val="6600CC"/>
          <w:lang w:eastAsia="en-US"/>
        </w:rPr>
        <w:t>movements</w:t>
      </w:r>
      <w:r w:rsidR="00465440">
        <w:rPr>
          <w:rStyle w:val="eop"/>
          <w:rFonts w:ascii="Arial" w:hAnsi="Arial" w:cs="Arial"/>
          <w:color w:val="00B050"/>
        </w:rPr>
        <w:t xml:space="preserve"> </w:t>
      </w:r>
      <w:r w:rsidRPr="008C4E5A">
        <w:rPr>
          <w:rStyle w:val="eop"/>
          <w:rFonts w:ascii="Arial" w:hAnsi="Arial" w:cs="Arial"/>
        </w:rPr>
        <w:t xml:space="preserve">and </w:t>
      </w:r>
      <w:r w:rsidRPr="00910946">
        <w:rPr>
          <w:rFonts w:ascii="Arial" w:eastAsiaTheme="minorEastAsia" w:hAnsi="Arial" w:cs="Arial"/>
          <w:color w:val="6600CC"/>
          <w:lang w:eastAsia="en-US"/>
        </w:rPr>
        <w:t xml:space="preserve">gross motor </w:t>
      </w:r>
      <w:r w:rsidR="006605C9" w:rsidRPr="00910946">
        <w:rPr>
          <w:rFonts w:ascii="Arial" w:eastAsiaTheme="minorEastAsia" w:hAnsi="Arial" w:cs="Arial"/>
          <w:color w:val="6600CC"/>
          <w:lang w:eastAsia="en-US"/>
        </w:rPr>
        <w:t>movements</w:t>
      </w:r>
      <w:r w:rsidRPr="008C4E5A">
        <w:rPr>
          <w:rStyle w:val="eop"/>
          <w:rFonts w:ascii="Arial" w:hAnsi="Arial" w:cs="Arial"/>
          <w:color w:val="00B050"/>
        </w:rPr>
        <w:t xml:space="preserve"> </w:t>
      </w:r>
      <w:r w:rsidRPr="008C4E5A">
        <w:rPr>
          <w:rStyle w:val="eop"/>
          <w:rFonts w:ascii="Arial" w:hAnsi="Arial" w:cs="Arial"/>
        </w:rPr>
        <w:t xml:space="preserve">leading to </w:t>
      </w:r>
      <w:r w:rsidRPr="00621BB6">
        <w:rPr>
          <w:rStyle w:val="eop"/>
          <w:rFonts w:ascii="Arial" w:hAnsi="Arial" w:cs="Arial"/>
          <w:b/>
        </w:rPr>
        <w:t>accuracy, precision and craftsmanship</w:t>
      </w:r>
      <w:r w:rsidRPr="008C4E5A">
        <w:rPr>
          <w:rStyle w:val="eop"/>
          <w:rFonts w:ascii="Arial" w:hAnsi="Arial" w:cs="Arial"/>
        </w:rPr>
        <w:t xml:space="preserve"> through a range of learning activities which increase in variety as learners progress</w:t>
      </w:r>
    </w:p>
    <w:p w14:paraId="76EBF7CF" w14:textId="77777777" w:rsidR="008C4E5A" w:rsidRPr="008C4E5A" w:rsidRDefault="008C4E5A" w:rsidP="00D0527C">
      <w:pPr>
        <w:ind w:hanging="294"/>
      </w:pPr>
    </w:p>
    <w:p w14:paraId="558EAF64" w14:textId="77777777" w:rsidR="008C4E5A" w:rsidRPr="008C4E5A" w:rsidRDefault="008C4E5A" w:rsidP="00777913">
      <w:pPr>
        <w:pStyle w:val="paragraph"/>
        <w:numPr>
          <w:ilvl w:val="0"/>
          <w:numId w:val="14"/>
        </w:numPr>
        <w:spacing w:before="0" w:beforeAutospacing="0" w:after="0" w:afterAutospacing="0"/>
        <w:ind w:hanging="294"/>
        <w:textAlignment w:val="baseline"/>
        <w:rPr>
          <w:rStyle w:val="eop"/>
          <w:rFonts w:ascii="Arial" w:hAnsi="Arial" w:cs="Arial"/>
          <w:color w:val="000000"/>
        </w:rPr>
      </w:pPr>
      <w:r w:rsidRPr="008C4E5A">
        <w:rPr>
          <w:rStyle w:val="eop"/>
          <w:rFonts w:ascii="Arial" w:hAnsi="Arial" w:cs="Arial"/>
        </w:rPr>
        <w:t xml:space="preserve">exploring the </w:t>
      </w:r>
      <w:r w:rsidRPr="00621BB6">
        <w:rPr>
          <w:rStyle w:val="eop"/>
          <w:rFonts w:ascii="Arial" w:hAnsi="Arial" w:cs="Arial"/>
          <w:b/>
        </w:rPr>
        <w:t>uses of waves</w:t>
      </w:r>
      <w:r w:rsidRPr="008C4E5A">
        <w:rPr>
          <w:rStyle w:val="eop"/>
          <w:rFonts w:ascii="Arial" w:hAnsi="Arial" w:cs="Arial"/>
        </w:rPr>
        <w:t xml:space="preserve"> as a means of making observations and conducting tests. Experimenting with the simple refraction of light in early progression steps, for example, can build to understanding how microscopes and magnifying glasses function </w:t>
      </w:r>
    </w:p>
    <w:p w14:paraId="5DEB7E72" w14:textId="02E09117" w:rsidR="008C4E5A" w:rsidRDefault="008C4E5A" w:rsidP="008C4E5A">
      <w:pPr>
        <w:pStyle w:val="paragraph"/>
        <w:spacing w:before="0" w:beforeAutospacing="0" w:after="0" w:afterAutospacing="0"/>
        <w:ind w:left="720"/>
        <w:textAlignment w:val="baseline"/>
        <w:rPr>
          <w:rStyle w:val="normaltextrun"/>
          <w:rFonts w:ascii="Arial" w:hAnsi="Arial" w:cs="Arial"/>
          <w:color w:val="000000"/>
        </w:rPr>
      </w:pPr>
    </w:p>
    <w:p w14:paraId="5267ECE2" w14:textId="77777777" w:rsidR="00D0527C" w:rsidRDefault="00D0527C" w:rsidP="008C4E5A">
      <w:pPr>
        <w:pStyle w:val="paragraph"/>
        <w:spacing w:before="0" w:beforeAutospacing="0" w:after="0" w:afterAutospacing="0"/>
        <w:ind w:left="720"/>
        <w:textAlignment w:val="baseline"/>
        <w:rPr>
          <w:rStyle w:val="normaltextrun"/>
          <w:rFonts w:ascii="Arial" w:hAnsi="Arial" w:cs="Arial"/>
          <w:color w:val="000000"/>
        </w:rPr>
      </w:pPr>
    </w:p>
    <w:p w14:paraId="7BD23183" w14:textId="77777777" w:rsidR="008C4E5A" w:rsidRPr="008C4E5A" w:rsidRDefault="008C4E5A" w:rsidP="008C4E5A">
      <w:pPr>
        <w:pStyle w:val="paragraph"/>
        <w:spacing w:before="0" w:beforeAutospacing="0" w:after="0" w:afterAutospacing="0"/>
        <w:ind w:left="720"/>
        <w:textAlignment w:val="baseline"/>
        <w:rPr>
          <w:rStyle w:val="normaltextrun"/>
          <w:rFonts w:ascii="Arial" w:hAnsi="Arial" w:cs="Arial"/>
          <w:color w:val="000000"/>
        </w:rPr>
      </w:pPr>
    </w:p>
    <w:p w14:paraId="2E5EC391" w14:textId="77777777" w:rsidR="008C4E5A" w:rsidRPr="00D75773" w:rsidRDefault="008C4E5A" w:rsidP="00777913">
      <w:pPr>
        <w:pStyle w:val="paragraph"/>
        <w:numPr>
          <w:ilvl w:val="0"/>
          <w:numId w:val="14"/>
        </w:numPr>
        <w:spacing w:before="0" w:beforeAutospacing="0" w:after="0" w:afterAutospacing="0"/>
        <w:ind w:hanging="294"/>
        <w:textAlignment w:val="baseline"/>
        <w:rPr>
          <w:rFonts w:ascii="Arial" w:hAnsi="Arial" w:cs="Arial"/>
        </w:rPr>
      </w:pPr>
      <w:r w:rsidRPr="00621BB6">
        <w:rPr>
          <w:rStyle w:val="normaltextrun"/>
          <w:rFonts w:ascii="Arial" w:hAnsi="Arial" w:cs="Arial"/>
          <w:b/>
          <w:color w:val="000000"/>
        </w:rPr>
        <w:t>using ‘unplugged’ activities throughout the 3 to 16 continuum</w:t>
      </w:r>
      <w:r w:rsidRPr="008C4E5A">
        <w:rPr>
          <w:rStyle w:val="normaltextrun"/>
          <w:rFonts w:ascii="Arial" w:hAnsi="Arial" w:cs="Arial"/>
          <w:color w:val="000000"/>
        </w:rPr>
        <w:t xml:space="preserve"> to help visualise computational concepts. Hands-on,</w:t>
      </w:r>
      <w:r w:rsidRPr="00D75773">
        <w:rPr>
          <w:rStyle w:val="normaltextrun"/>
          <w:rFonts w:ascii="Arial" w:hAnsi="Arial" w:cs="Arial"/>
          <w:color w:val="000000"/>
        </w:rPr>
        <w:t xml:space="preserve"> practical </w:t>
      </w:r>
      <w:r w:rsidRPr="00621BB6">
        <w:rPr>
          <w:rStyle w:val="eop"/>
          <w:rFonts w:ascii="Arial" w:hAnsi="Arial" w:cs="Arial"/>
        </w:rPr>
        <w:t>activities</w:t>
      </w:r>
      <w:r w:rsidRPr="00D75773">
        <w:rPr>
          <w:rStyle w:val="normaltextrun"/>
          <w:rFonts w:ascii="Arial" w:hAnsi="Arial" w:cs="Arial"/>
          <w:color w:val="000000"/>
        </w:rPr>
        <w:t xml:space="preserve"> with a range of tools and devices is especially relevant for teaching principles of programming and developing deeper conceptual understanding of key syntax and constructs before implementation and application</w:t>
      </w:r>
    </w:p>
    <w:p w14:paraId="04815796" w14:textId="77777777" w:rsidR="008C4E5A" w:rsidRPr="00D75773" w:rsidRDefault="008C4E5A" w:rsidP="00D0527C">
      <w:pPr>
        <w:ind w:hanging="294"/>
      </w:pPr>
    </w:p>
    <w:p w14:paraId="7109DB06" w14:textId="77777777" w:rsidR="008C4E5A" w:rsidRPr="00D75773" w:rsidRDefault="008C4E5A" w:rsidP="00777913">
      <w:pPr>
        <w:pStyle w:val="paragraph"/>
        <w:numPr>
          <w:ilvl w:val="0"/>
          <w:numId w:val="14"/>
        </w:numPr>
        <w:spacing w:before="0" w:beforeAutospacing="0" w:after="0" w:afterAutospacing="0"/>
        <w:ind w:hanging="294"/>
        <w:textAlignment w:val="baseline"/>
        <w:rPr>
          <w:rFonts w:ascii="Arial" w:hAnsi="Arial" w:cs="Arial"/>
        </w:rPr>
      </w:pPr>
      <w:r w:rsidRPr="00D75773">
        <w:rPr>
          <w:rStyle w:val="normaltextrun"/>
          <w:rFonts w:ascii="Arial" w:hAnsi="Arial" w:cs="Arial"/>
          <w:color w:val="000000"/>
        </w:rPr>
        <w:t xml:space="preserve">experiences </w:t>
      </w:r>
      <w:r w:rsidRPr="00621BB6">
        <w:rPr>
          <w:rStyle w:val="normaltextrun"/>
          <w:rFonts w:ascii="Arial" w:hAnsi="Arial" w:cs="Arial"/>
          <w:b/>
          <w:color w:val="000000"/>
        </w:rPr>
        <w:t>bridging the physical and digital worlds</w:t>
      </w:r>
      <w:r w:rsidRPr="00D75773">
        <w:rPr>
          <w:rStyle w:val="normaltextrun"/>
          <w:rFonts w:ascii="Arial" w:hAnsi="Arial" w:cs="Arial"/>
          <w:color w:val="000000"/>
        </w:rPr>
        <w:t xml:space="preserve">, through use of sensors, actuators and devices that interact with and manipulate their environment, monitoring and collecting data. When designing digital artefacts learning can be explored that focuses on human-computer interaction and user-centred design (as expressed in the design and engineering statement of what matters).  </w:t>
      </w:r>
    </w:p>
    <w:p w14:paraId="7A4719D0" w14:textId="5BDEA978" w:rsidR="008C4E5A" w:rsidRDefault="008C4E5A" w:rsidP="00D0527C">
      <w:pPr>
        <w:pStyle w:val="Curriculumbodytext"/>
        <w:ind w:hanging="294"/>
      </w:pPr>
    </w:p>
    <w:p w14:paraId="08184AFF" w14:textId="499FE782" w:rsidR="008C4E5A" w:rsidRDefault="008C4E5A" w:rsidP="00D0527C">
      <w:pPr>
        <w:pStyle w:val="Curriculumbodytext"/>
        <w:ind w:hanging="294"/>
      </w:pPr>
    </w:p>
    <w:p w14:paraId="19BA3A75" w14:textId="77777777" w:rsidR="008C4E5A" w:rsidRPr="00D75773" w:rsidRDefault="008C4E5A" w:rsidP="00D0527C">
      <w:pPr>
        <w:ind w:left="426"/>
      </w:pPr>
      <w:r w:rsidRPr="008C4E5A">
        <w:rPr>
          <w:b/>
        </w:rPr>
        <w:t>Epistemic</w:t>
      </w:r>
      <w:r w:rsidRPr="00D75773">
        <w:t xml:space="preserve"> </w:t>
      </w:r>
      <w:r w:rsidRPr="00621BB6">
        <w:rPr>
          <w:b/>
        </w:rPr>
        <w:t>aspects of this Area include</w:t>
      </w:r>
      <w:r w:rsidRPr="00D75773">
        <w:t>:</w:t>
      </w:r>
    </w:p>
    <w:p w14:paraId="186158FF" w14:textId="77777777" w:rsidR="008C4E5A" w:rsidRPr="00D75773" w:rsidRDefault="008C4E5A" w:rsidP="00D0527C">
      <w:pPr>
        <w:ind w:hanging="294"/>
      </w:pPr>
    </w:p>
    <w:p w14:paraId="699FF4D8" w14:textId="77777777" w:rsidR="008C4E5A" w:rsidRPr="00D75773" w:rsidRDefault="008C4E5A" w:rsidP="00777913">
      <w:pPr>
        <w:pStyle w:val="paragraph"/>
        <w:numPr>
          <w:ilvl w:val="0"/>
          <w:numId w:val="14"/>
        </w:numPr>
        <w:spacing w:before="0" w:beforeAutospacing="0" w:after="0" w:afterAutospacing="0"/>
        <w:ind w:hanging="294"/>
        <w:textAlignment w:val="baseline"/>
        <w:rPr>
          <w:rStyle w:val="normaltextrun"/>
          <w:rFonts w:ascii="Arial" w:hAnsi="Arial" w:cs="Arial"/>
          <w:color w:val="000000"/>
        </w:rPr>
      </w:pPr>
      <w:r w:rsidRPr="00621BB6">
        <w:rPr>
          <w:rStyle w:val="normaltextrun"/>
          <w:rFonts w:ascii="Arial" w:hAnsi="Arial" w:cs="Arial"/>
          <w:b/>
          <w:color w:val="000000"/>
        </w:rPr>
        <w:t>evaluating evidence</w:t>
      </w:r>
      <w:r w:rsidRPr="00D75773">
        <w:rPr>
          <w:rStyle w:val="normaltextrun"/>
          <w:rFonts w:ascii="Arial" w:hAnsi="Arial" w:cs="Arial"/>
          <w:color w:val="000000"/>
        </w:rPr>
        <w:t>, with learners sourcing and engaging with a range of evidence of varying validity, reliability and credibility. This includes current and past investigations, technological developments and, as learners progress, the role of data in evidence and how empirical evidence shapes ideas in science</w:t>
      </w:r>
    </w:p>
    <w:p w14:paraId="3880E3E0" w14:textId="77777777" w:rsidR="008C4E5A" w:rsidRPr="00D75773" w:rsidRDefault="008C4E5A" w:rsidP="00D0527C">
      <w:pPr>
        <w:pStyle w:val="paragraph"/>
        <w:spacing w:before="0" w:beforeAutospacing="0" w:after="0" w:afterAutospacing="0"/>
        <w:ind w:left="720" w:hanging="294"/>
        <w:textAlignment w:val="baseline"/>
        <w:rPr>
          <w:rStyle w:val="normaltextrun"/>
          <w:rFonts w:ascii="Arial" w:hAnsi="Arial" w:cs="Arial"/>
          <w:color w:val="000000"/>
        </w:rPr>
      </w:pPr>
    </w:p>
    <w:p w14:paraId="43B2E74F" w14:textId="476A08AF" w:rsidR="008C4E5A" w:rsidRPr="008C4E5A" w:rsidRDefault="008C4E5A" w:rsidP="00777913">
      <w:pPr>
        <w:pStyle w:val="paragraph"/>
        <w:numPr>
          <w:ilvl w:val="0"/>
          <w:numId w:val="14"/>
        </w:numPr>
        <w:spacing w:before="0" w:beforeAutospacing="0" w:after="0" w:afterAutospacing="0"/>
        <w:ind w:hanging="294"/>
        <w:textAlignment w:val="baseline"/>
        <w:rPr>
          <w:rStyle w:val="normaltextrun"/>
          <w:rFonts w:ascii="Arial" w:hAnsi="Arial" w:cs="Arial"/>
          <w:color w:val="000000"/>
        </w:rPr>
      </w:pPr>
      <w:r w:rsidRPr="00621BB6">
        <w:rPr>
          <w:rStyle w:val="normaltextrun"/>
          <w:rFonts w:ascii="Arial" w:hAnsi="Arial" w:cs="Arial"/>
          <w:b/>
          <w:color w:val="000000"/>
        </w:rPr>
        <w:t>the impact of science and technology</w:t>
      </w:r>
      <w:r w:rsidRPr="00D75773">
        <w:rPr>
          <w:rStyle w:val="normaltextrun"/>
          <w:rFonts w:ascii="Arial" w:hAnsi="Arial" w:cs="Arial"/>
          <w:color w:val="000000"/>
        </w:rPr>
        <w:t xml:space="preserve"> on society and the evaluation of evidence of this</w:t>
      </w:r>
      <w:r w:rsidR="00621BB6">
        <w:rPr>
          <w:rStyle w:val="normaltextrun"/>
          <w:rFonts w:ascii="Arial" w:hAnsi="Arial" w:cs="Arial"/>
          <w:color w:val="000000"/>
        </w:rPr>
        <w:t>, including</w:t>
      </w:r>
      <w:r w:rsidRPr="00D75773">
        <w:rPr>
          <w:rStyle w:val="normaltextrun"/>
          <w:rFonts w:ascii="Arial" w:hAnsi="Arial" w:cs="Arial"/>
          <w:color w:val="000000"/>
        </w:rPr>
        <w:t xml:space="preserve"> in the context of the climate emergency. Learners should have opportunities to </w:t>
      </w:r>
      <w:r w:rsidRPr="008C4E5A">
        <w:rPr>
          <w:rStyle w:val="normaltextrun"/>
          <w:rFonts w:ascii="Arial" w:hAnsi="Arial" w:cs="Arial"/>
          <w:color w:val="000000"/>
        </w:rPr>
        <w:t xml:space="preserve">debate the benefits and risks of technological and scientific development, building their understanding of the impact of human activity on different environments, and developing and evaluating strategies (including </w:t>
      </w:r>
      <w:r w:rsidRPr="00910946">
        <w:rPr>
          <w:rFonts w:ascii="Arial" w:eastAsiaTheme="minorEastAsia" w:hAnsi="Arial" w:cs="Arial"/>
          <w:color w:val="6600CC"/>
          <w:lang w:eastAsia="en-US"/>
        </w:rPr>
        <w:t>circular design</w:t>
      </w:r>
      <w:r w:rsidRPr="008C4E5A">
        <w:rPr>
          <w:rStyle w:val="normaltextrun"/>
          <w:rFonts w:ascii="Arial" w:hAnsi="Arial" w:cs="Arial"/>
          <w:color w:val="000000"/>
        </w:rPr>
        <w:t>) to minimise the negative impacts of human activity</w:t>
      </w:r>
    </w:p>
    <w:p w14:paraId="4160A0DC" w14:textId="77777777" w:rsidR="008C4E5A" w:rsidRPr="008C4E5A" w:rsidRDefault="008C4E5A" w:rsidP="00D0527C">
      <w:pPr>
        <w:ind w:hanging="294"/>
      </w:pPr>
    </w:p>
    <w:p w14:paraId="3307E5A0" w14:textId="77777777" w:rsidR="008C4E5A" w:rsidRPr="008C4E5A" w:rsidRDefault="008C4E5A" w:rsidP="00777913">
      <w:pPr>
        <w:pStyle w:val="paragraph"/>
        <w:numPr>
          <w:ilvl w:val="0"/>
          <w:numId w:val="14"/>
        </w:numPr>
        <w:spacing w:before="0" w:beforeAutospacing="0" w:after="0" w:afterAutospacing="0"/>
        <w:ind w:hanging="294"/>
        <w:textAlignment w:val="baseline"/>
        <w:rPr>
          <w:rFonts w:ascii="Arial" w:hAnsi="Arial" w:cs="Arial"/>
        </w:rPr>
      </w:pPr>
      <w:r w:rsidRPr="00621BB6">
        <w:rPr>
          <w:rStyle w:val="normaltextrun"/>
          <w:rFonts w:ascii="Arial" w:hAnsi="Arial" w:cs="Arial"/>
          <w:b/>
          <w:color w:val="000000"/>
        </w:rPr>
        <w:t xml:space="preserve">investigating </w:t>
      </w:r>
      <w:r w:rsidRPr="00910946">
        <w:rPr>
          <w:rFonts w:ascii="Arial" w:eastAsiaTheme="minorEastAsia" w:hAnsi="Arial" w:cs="Arial"/>
          <w:b/>
          <w:color w:val="6600CC"/>
          <w:lang w:eastAsia="en-US"/>
        </w:rPr>
        <w:t>models</w:t>
      </w:r>
      <w:r w:rsidRPr="008C4E5A">
        <w:rPr>
          <w:rFonts w:ascii="Arial" w:hAnsi="Arial" w:cs="Arial"/>
          <w:color w:val="00B050"/>
        </w:rPr>
        <w:t xml:space="preserve"> </w:t>
      </w:r>
      <w:r w:rsidRPr="008C4E5A">
        <w:rPr>
          <w:rFonts w:ascii="Arial" w:hAnsi="Arial" w:cs="Arial"/>
        </w:rPr>
        <w:t xml:space="preserve">from Progression step 3. Learners should learn about different models and how they can be used to solve problems, observe trends, explain and predict behaviours </w:t>
      </w:r>
    </w:p>
    <w:p w14:paraId="5100EC76" w14:textId="77777777" w:rsidR="008C4E5A" w:rsidRPr="008C4E5A" w:rsidRDefault="008C4E5A" w:rsidP="00D0527C">
      <w:pPr>
        <w:ind w:hanging="294"/>
      </w:pPr>
    </w:p>
    <w:p w14:paraId="2B7C53B2" w14:textId="77777777" w:rsidR="008C4E5A" w:rsidRPr="008C4E5A" w:rsidRDefault="008C4E5A" w:rsidP="00777913">
      <w:pPr>
        <w:pStyle w:val="paragraph"/>
        <w:numPr>
          <w:ilvl w:val="0"/>
          <w:numId w:val="14"/>
        </w:numPr>
        <w:spacing w:before="0" w:beforeAutospacing="0" w:after="0" w:afterAutospacing="0"/>
        <w:ind w:hanging="294"/>
        <w:textAlignment w:val="baseline"/>
        <w:rPr>
          <w:rFonts w:ascii="Arial" w:hAnsi="Arial" w:cs="Arial"/>
        </w:rPr>
      </w:pPr>
      <w:r w:rsidRPr="00621BB6">
        <w:rPr>
          <w:rStyle w:val="eop"/>
          <w:rFonts w:ascii="Arial" w:hAnsi="Arial" w:cs="Arial"/>
          <w:b/>
        </w:rPr>
        <w:t>how components can be combined</w:t>
      </w:r>
      <w:r w:rsidRPr="008C4E5A">
        <w:rPr>
          <w:rStyle w:val="eop"/>
          <w:rFonts w:ascii="Arial" w:hAnsi="Arial" w:cs="Arial"/>
        </w:rPr>
        <w:t xml:space="preserve"> and integrated to produce outcomes and improve functionality, including </w:t>
      </w:r>
      <w:r w:rsidRPr="00910946">
        <w:rPr>
          <w:rFonts w:ascii="Arial" w:eastAsiaTheme="minorEastAsia" w:hAnsi="Arial" w:cs="Arial"/>
          <w:color w:val="6600CC"/>
          <w:lang w:eastAsia="en-US"/>
        </w:rPr>
        <w:t>systems thinking</w:t>
      </w:r>
    </w:p>
    <w:p w14:paraId="5BA38B8F" w14:textId="77777777" w:rsidR="008C4E5A" w:rsidRPr="008C4E5A" w:rsidRDefault="008C4E5A" w:rsidP="00D0527C">
      <w:pPr>
        <w:ind w:hanging="294"/>
      </w:pPr>
    </w:p>
    <w:p w14:paraId="2C2DDA1F" w14:textId="77777777" w:rsidR="008C4E5A" w:rsidRPr="008C4E5A" w:rsidRDefault="008C4E5A" w:rsidP="00777913">
      <w:pPr>
        <w:pStyle w:val="paragraph"/>
        <w:numPr>
          <w:ilvl w:val="0"/>
          <w:numId w:val="14"/>
        </w:numPr>
        <w:spacing w:before="0" w:beforeAutospacing="0" w:after="0" w:afterAutospacing="0"/>
        <w:ind w:hanging="294"/>
        <w:textAlignment w:val="baseline"/>
        <w:rPr>
          <w:rStyle w:val="eop"/>
          <w:rFonts w:ascii="Arial" w:hAnsi="Arial" w:cs="Arial"/>
        </w:rPr>
      </w:pPr>
      <w:r w:rsidRPr="00621BB6">
        <w:rPr>
          <w:rStyle w:val="normaltextrun"/>
          <w:rFonts w:ascii="Arial" w:hAnsi="Arial" w:cs="Arial"/>
          <w:b/>
          <w:color w:val="000000"/>
        </w:rPr>
        <w:t>designing technology</w:t>
      </w:r>
      <w:r w:rsidRPr="008C4E5A">
        <w:rPr>
          <w:rStyle w:val="normaltextrun"/>
          <w:rFonts w:ascii="Arial" w:hAnsi="Arial" w:cs="Arial"/>
          <w:color w:val="000000"/>
        </w:rPr>
        <w:t>, with deep understanding of t</w:t>
      </w:r>
      <w:r w:rsidRPr="008C4E5A">
        <w:rPr>
          <w:rStyle w:val="eop"/>
          <w:rFonts w:ascii="Arial" w:hAnsi="Arial" w:cs="Arial"/>
          <w:bCs/>
        </w:rPr>
        <w:t xml:space="preserve">he needs and wants of users, using empathy and investigation. Contexts can include entrepreneurial, speculative and imagining future possibilities, and should </w:t>
      </w:r>
      <w:r w:rsidRPr="008C4E5A">
        <w:rPr>
          <w:rStyle w:val="eop"/>
          <w:rFonts w:ascii="Arial" w:hAnsi="Arial" w:cs="Arial"/>
        </w:rPr>
        <w:t>consider social, cultural, economic and environmental factors.</w:t>
      </w:r>
      <w:r w:rsidRPr="008C4E5A">
        <w:rPr>
          <w:rStyle w:val="eop"/>
          <w:rFonts w:ascii="Arial" w:hAnsi="Arial" w:cs="Arial"/>
          <w:bCs/>
        </w:rPr>
        <w:t xml:space="preserve"> By pursuing effective and informed design solutions, learners can acquire and apply an ever-growing body of knowledge about the world they are designing for</w:t>
      </w:r>
    </w:p>
    <w:p w14:paraId="7615A3B0" w14:textId="77777777" w:rsidR="008C4E5A" w:rsidRPr="008C4E5A" w:rsidRDefault="008C4E5A" w:rsidP="00D0527C">
      <w:pPr>
        <w:pStyle w:val="paragraph"/>
        <w:spacing w:before="0" w:beforeAutospacing="0" w:after="0" w:afterAutospacing="0"/>
        <w:ind w:left="720" w:hanging="294"/>
        <w:textAlignment w:val="baseline"/>
        <w:rPr>
          <w:rStyle w:val="eop"/>
          <w:rFonts w:ascii="Arial" w:hAnsi="Arial" w:cs="Arial"/>
        </w:rPr>
      </w:pPr>
    </w:p>
    <w:p w14:paraId="37357B44" w14:textId="77777777" w:rsidR="008C4E5A" w:rsidRPr="00910946" w:rsidRDefault="008C4E5A" w:rsidP="00777913">
      <w:pPr>
        <w:pStyle w:val="paragraph"/>
        <w:numPr>
          <w:ilvl w:val="0"/>
          <w:numId w:val="14"/>
        </w:numPr>
        <w:spacing w:before="0" w:beforeAutospacing="0" w:after="0" w:afterAutospacing="0"/>
        <w:ind w:hanging="294"/>
        <w:textAlignment w:val="baseline"/>
        <w:rPr>
          <w:rStyle w:val="eop"/>
          <w:rFonts w:ascii="Arial" w:hAnsi="Arial" w:cs="Arial"/>
        </w:rPr>
      </w:pPr>
      <w:r w:rsidRPr="00621BB6">
        <w:rPr>
          <w:rStyle w:val="eop"/>
          <w:rFonts w:ascii="Arial" w:hAnsi="Arial" w:cs="Arial"/>
          <w:b/>
          <w:bCs/>
        </w:rPr>
        <w:t xml:space="preserve">opportunities to create and </w:t>
      </w:r>
      <w:r w:rsidRPr="00910946">
        <w:rPr>
          <w:rStyle w:val="eop"/>
          <w:rFonts w:ascii="Arial" w:hAnsi="Arial" w:cs="Arial"/>
          <w:b/>
          <w:bCs/>
        </w:rPr>
        <w:t>innovate</w:t>
      </w:r>
      <w:r w:rsidRPr="00910946">
        <w:rPr>
          <w:rStyle w:val="eop"/>
          <w:rFonts w:ascii="Arial" w:hAnsi="Arial" w:cs="Arial"/>
          <w:bCs/>
        </w:rPr>
        <w:t xml:space="preserve"> through wide-ranging and unexpected sources of inspiration to find solutions. </w:t>
      </w:r>
      <w:r w:rsidRPr="00910946">
        <w:rPr>
          <w:rStyle w:val="eop"/>
          <w:rFonts w:ascii="Arial" w:hAnsi="Arial" w:cs="Arial"/>
        </w:rPr>
        <w:t xml:space="preserve">From Progression step 4 concepts such as </w:t>
      </w:r>
      <w:r w:rsidRPr="00910946">
        <w:rPr>
          <w:rFonts w:ascii="Arial" w:eastAsiaTheme="minorEastAsia" w:hAnsi="Arial" w:cs="Arial"/>
          <w:color w:val="6600CC"/>
          <w:lang w:eastAsia="en-US"/>
        </w:rPr>
        <w:t>circular design</w:t>
      </w:r>
      <w:r w:rsidRPr="00910946">
        <w:rPr>
          <w:rStyle w:val="eop"/>
          <w:rFonts w:ascii="Arial" w:hAnsi="Arial" w:cs="Arial"/>
        </w:rPr>
        <w:t xml:space="preserve">, </w:t>
      </w:r>
      <w:r w:rsidRPr="00910946">
        <w:rPr>
          <w:rFonts w:ascii="Arial" w:eastAsiaTheme="minorEastAsia" w:hAnsi="Arial" w:cs="Arial"/>
          <w:color w:val="6600CC"/>
          <w:lang w:eastAsia="en-US"/>
        </w:rPr>
        <w:t>planned obsolescence</w:t>
      </w:r>
      <w:r w:rsidRPr="00910946">
        <w:rPr>
          <w:rStyle w:val="eop"/>
          <w:rFonts w:ascii="Arial" w:hAnsi="Arial" w:cs="Arial"/>
          <w:color w:val="00B050"/>
        </w:rPr>
        <w:t xml:space="preserve"> </w:t>
      </w:r>
      <w:r w:rsidRPr="00910946">
        <w:rPr>
          <w:rStyle w:val="eop"/>
          <w:rFonts w:ascii="Arial" w:hAnsi="Arial" w:cs="Arial"/>
        </w:rPr>
        <w:t xml:space="preserve">and </w:t>
      </w:r>
      <w:r w:rsidRPr="00910946">
        <w:rPr>
          <w:rFonts w:ascii="Arial" w:eastAsiaTheme="minorEastAsia" w:hAnsi="Arial" w:cs="Arial"/>
          <w:color w:val="6600CC"/>
          <w:lang w:eastAsia="en-US"/>
        </w:rPr>
        <w:t>disruptive technologies</w:t>
      </w:r>
      <w:r w:rsidRPr="00910946">
        <w:rPr>
          <w:rStyle w:val="eop"/>
          <w:rFonts w:ascii="Arial" w:hAnsi="Arial" w:cs="Arial"/>
          <w:color w:val="00B050"/>
        </w:rPr>
        <w:t xml:space="preserve"> </w:t>
      </w:r>
      <w:r w:rsidRPr="00910946">
        <w:rPr>
          <w:rStyle w:val="eop"/>
          <w:rFonts w:ascii="Arial" w:hAnsi="Arial" w:cs="Arial"/>
        </w:rPr>
        <w:t>can be explored</w:t>
      </w:r>
    </w:p>
    <w:p w14:paraId="19C6C1F0" w14:textId="77777777" w:rsidR="008C4E5A" w:rsidRPr="00910946" w:rsidRDefault="008C4E5A" w:rsidP="00D0527C">
      <w:pPr>
        <w:ind w:hanging="294"/>
      </w:pPr>
    </w:p>
    <w:p w14:paraId="790ACCAE" w14:textId="77777777" w:rsidR="008C4E5A" w:rsidRPr="008C4E5A" w:rsidRDefault="008C4E5A" w:rsidP="00777913">
      <w:pPr>
        <w:pStyle w:val="paragraph"/>
        <w:numPr>
          <w:ilvl w:val="0"/>
          <w:numId w:val="14"/>
        </w:numPr>
        <w:spacing w:before="0" w:beforeAutospacing="0" w:after="0" w:afterAutospacing="0"/>
        <w:ind w:hanging="294"/>
        <w:textAlignment w:val="baseline"/>
        <w:rPr>
          <w:rStyle w:val="normaltextrun"/>
          <w:rFonts w:ascii="Arial" w:hAnsi="Arial" w:cs="Arial"/>
          <w:color w:val="000000"/>
        </w:rPr>
      </w:pPr>
      <w:r w:rsidRPr="00910946">
        <w:rPr>
          <w:rStyle w:val="normaltextrun"/>
          <w:rFonts w:ascii="Arial" w:hAnsi="Arial" w:cs="Arial"/>
          <w:color w:val="000000"/>
        </w:rPr>
        <w:t xml:space="preserve">how knowledge of </w:t>
      </w:r>
      <w:r w:rsidRPr="00910946">
        <w:rPr>
          <w:rStyle w:val="normaltextrun"/>
          <w:rFonts w:ascii="Arial" w:hAnsi="Arial" w:cs="Arial"/>
          <w:b/>
          <w:color w:val="000000"/>
        </w:rPr>
        <w:t>how different materials can be applied</w:t>
      </w:r>
      <w:r w:rsidRPr="00910946">
        <w:rPr>
          <w:rStyle w:val="normaltextrun"/>
          <w:rFonts w:ascii="Arial" w:hAnsi="Arial" w:cs="Arial"/>
          <w:color w:val="000000"/>
        </w:rPr>
        <w:t xml:space="preserve"> supports their selection for the design and manufacture</w:t>
      </w:r>
      <w:r w:rsidRPr="008C4E5A">
        <w:rPr>
          <w:rStyle w:val="normaltextrun"/>
          <w:rFonts w:ascii="Arial" w:hAnsi="Arial" w:cs="Arial"/>
          <w:color w:val="000000"/>
        </w:rPr>
        <w:t xml:space="preserve"> of useful products </w:t>
      </w:r>
    </w:p>
    <w:p w14:paraId="2E5B2DC4" w14:textId="5D4C7F9D" w:rsidR="008C4E5A" w:rsidRDefault="008C4E5A" w:rsidP="008C4E5A"/>
    <w:p w14:paraId="5AC89841" w14:textId="04C23617" w:rsidR="00D0527C" w:rsidRDefault="00D0527C" w:rsidP="008C4E5A"/>
    <w:p w14:paraId="29A1B84B" w14:textId="2B7CB686" w:rsidR="00D0527C" w:rsidRDefault="00D0527C" w:rsidP="008C4E5A"/>
    <w:p w14:paraId="6A7308D8" w14:textId="6B31A343" w:rsidR="00D0527C" w:rsidRDefault="00D0527C" w:rsidP="008C4E5A"/>
    <w:p w14:paraId="6A5123F1" w14:textId="4CF658B3" w:rsidR="00D0527C" w:rsidRDefault="00D0527C" w:rsidP="008C4E5A"/>
    <w:p w14:paraId="21B5A22C" w14:textId="77777777" w:rsidR="00D0527C" w:rsidRPr="008C4E5A" w:rsidRDefault="00D0527C" w:rsidP="008C4E5A"/>
    <w:p w14:paraId="7AF78A19" w14:textId="77777777" w:rsidR="008C4E5A" w:rsidRPr="008C4E5A" w:rsidRDefault="008C4E5A" w:rsidP="00777913">
      <w:pPr>
        <w:pStyle w:val="paragraph"/>
        <w:numPr>
          <w:ilvl w:val="0"/>
          <w:numId w:val="14"/>
        </w:numPr>
        <w:spacing w:before="0" w:beforeAutospacing="0" w:after="0" w:afterAutospacing="0"/>
        <w:ind w:hanging="294"/>
        <w:textAlignment w:val="baseline"/>
        <w:rPr>
          <w:rFonts w:ascii="Arial" w:hAnsi="Arial" w:cs="Arial"/>
        </w:rPr>
      </w:pPr>
      <w:r w:rsidRPr="008C4E5A">
        <w:rPr>
          <w:rStyle w:val="normaltextrun"/>
          <w:rFonts w:ascii="Arial" w:hAnsi="Arial" w:cs="Arial"/>
          <w:color w:val="000000"/>
        </w:rPr>
        <w:t xml:space="preserve">how using a range of </w:t>
      </w:r>
      <w:r w:rsidRPr="00621BB6">
        <w:rPr>
          <w:rStyle w:val="normaltextrun"/>
          <w:rFonts w:ascii="Arial" w:hAnsi="Arial" w:cs="Arial"/>
          <w:b/>
          <w:color w:val="000000"/>
        </w:rPr>
        <w:t>digital technologies, tools and systems</w:t>
      </w:r>
      <w:r w:rsidRPr="008C4E5A">
        <w:rPr>
          <w:rStyle w:val="normaltextrun"/>
          <w:rFonts w:ascii="Arial" w:hAnsi="Arial" w:cs="Arial"/>
          <w:color w:val="000000"/>
        </w:rPr>
        <w:t xml:space="preserve"> across the curriculum builds understanding of how technologies can impact learners’ lives and future careers.</w:t>
      </w:r>
    </w:p>
    <w:p w14:paraId="0579CF61" w14:textId="035A628B" w:rsidR="008C4E5A" w:rsidRDefault="008C4E5A" w:rsidP="00D0527C">
      <w:pPr>
        <w:ind w:hanging="294"/>
      </w:pPr>
    </w:p>
    <w:p w14:paraId="3D832532" w14:textId="77777777" w:rsidR="00D0527C" w:rsidRPr="008C4E5A" w:rsidRDefault="00D0527C" w:rsidP="00D0527C">
      <w:pPr>
        <w:ind w:hanging="294"/>
      </w:pPr>
    </w:p>
    <w:p w14:paraId="31198A3D" w14:textId="77777777" w:rsidR="008C4E5A" w:rsidRPr="00D75773" w:rsidRDefault="008C4E5A" w:rsidP="00D0527C">
      <w:pPr>
        <w:ind w:left="426"/>
      </w:pPr>
      <w:r w:rsidRPr="008C4E5A">
        <w:rPr>
          <w:b/>
        </w:rPr>
        <w:t>Content</w:t>
      </w:r>
      <w:r w:rsidRPr="00D75773">
        <w:t xml:space="preserve"> </w:t>
      </w:r>
      <w:r w:rsidRPr="00621BB6">
        <w:rPr>
          <w:b/>
        </w:rPr>
        <w:t>aspects of this Area can include</w:t>
      </w:r>
      <w:r w:rsidRPr="00D75773">
        <w:t>:</w:t>
      </w:r>
    </w:p>
    <w:p w14:paraId="3BD9240C" w14:textId="77777777" w:rsidR="008C4E5A" w:rsidRPr="008C4E5A" w:rsidRDefault="008C4E5A" w:rsidP="00D0527C">
      <w:pPr>
        <w:ind w:hanging="294"/>
      </w:pPr>
    </w:p>
    <w:p w14:paraId="1448AAB1" w14:textId="77777777" w:rsidR="008C4E5A" w:rsidRPr="008C4E5A" w:rsidRDefault="008C4E5A" w:rsidP="00777913">
      <w:pPr>
        <w:pStyle w:val="paragraph"/>
        <w:numPr>
          <w:ilvl w:val="0"/>
          <w:numId w:val="14"/>
        </w:numPr>
        <w:spacing w:before="0" w:beforeAutospacing="0" w:after="0" w:afterAutospacing="0"/>
        <w:ind w:hanging="294"/>
        <w:textAlignment w:val="baseline"/>
        <w:rPr>
          <w:rStyle w:val="eop"/>
          <w:rFonts w:ascii="Arial" w:hAnsi="Arial" w:cs="Arial"/>
        </w:rPr>
      </w:pPr>
      <w:r w:rsidRPr="008C4E5A">
        <w:rPr>
          <w:rStyle w:val="eop"/>
          <w:rFonts w:ascii="Arial" w:hAnsi="Arial" w:cs="Arial"/>
        </w:rPr>
        <w:t xml:space="preserve">the classification of </w:t>
      </w:r>
      <w:r w:rsidRPr="00621BB6">
        <w:rPr>
          <w:rStyle w:val="eop"/>
          <w:rFonts w:ascii="Arial" w:hAnsi="Arial" w:cs="Arial"/>
          <w:b/>
        </w:rPr>
        <w:t>living things</w:t>
      </w:r>
      <w:r w:rsidRPr="008C4E5A">
        <w:rPr>
          <w:rStyle w:val="eop"/>
          <w:rFonts w:ascii="Arial" w:hAnsi="Arial" w:cs="Arial"/>
        </w:rPr>
        <w:t xml:space="preserve"> and the conditions they need to survive, alongside factors which affect biological processes and the health of organisms. As learners progress processes should include respiration, photosynthesis, digestion, cell division and reproduction. This also supports learners understanding of evolution</w:t>
      </w:r>
    </w:p>
    <w:p w14:paraId="42C902F8" w14:textId="77777777" w:rsidR="008C4E5A" w:rsidRPr="008C4E5A" w:rsidRDefault="008C4E5A" w:rsidP="00D0527C">
      <w:pPr>
        <w:ind w:hanging="294"/>
      </w:pPr>
    </w:p>
    <w:p w14:paraId="3483C68D" w14:textId="77777777" w:rsidR="008C4E5A" w:rsidRPr="008C4E5A" w:rsidRDefault="008C4E5A" w:rsidP="00777913">
      <w:pPr>
        <w:pStyle w:val="paragraph"/>
        <w:numPr>
          <w:ilvl w:val="0"/>
          <w:numId w:val="14"/>
        </w:numPr>
        <w:spacing w:before="0" w:beforeAutospacing="0" w:after="0" w:afterAutospacing="0"/>
        <w:ind w:hanging="294"/>
        <w:textAlignment w:val="baseline"/>
        <w:rPr>
          <w:rStyle w:val="eop"/>
          <w:rFonts w:ascii="Arial" w:hAnsi="Arial" w:cs="Arial"/>
        </w:rPr>
      </w:pPr>
      <w:r w:rsidRPr="00621BB6">
        <w:rPr>
          <w:rStyle w:val="eop"/>
          <w:rFonts w:ascii="Arial" w:hAnsi="Arial" w:cs="Arial"/>
          <w:b/>
        </w:rPr>
        <w:t>understanding their own health</w:t>
      </w:r>
      <w:r w:rsidRPr="008C4E5A">
        <w:rPr>
          <w:rStyle w:val="eop"/>
          <w:rFonts w:ascii="Arial" w:hAnsi="Arial" w:cs="Arial"/>
        </w:rPr>
        <w:t>: how behaviours can impact learners’ physical health (including nutrition, substance use and activity) as well as sexual reproduction, human development and the role of hormones</w:t>
      </w:r>
    </w:p>
    <w:p w14:paraId="3E64DCA0" w14:textId="77777777" w:rsidR="008C4E5A" w:rsidRPr="008C4E5A" w:rsidRDefault="008C4E5A" w:rsidP="00D0527C">
      <w:pPr>
        <w:autoSpaceDE w:val="0"/>
        <w:autoSpaceDN w:val="0"/>
        <w:adjustRightInd w:val="0"/>
        <w:ind w:hanging="294"/>
        <w:rPr>
          <w:rFonts w:eastAsia="Times New Roman"/>
          <w:lang w:eastAsia="en-GB"/>
        </w:rPr>
      </w:pPr>
    </w:p>
    <w:p w14:paraId="3E70B1F4" w14:textId="043EAEB0" w:rsidR="008C4E5A" w:rsidRPr="008C4E5A" w:rsidRDefault="008C4E5A" w:rsidP="00777913">
      <w:pPr>
        <w:pStyle w:val="paragraph"/>
        <w:numPr>
          <w:ilvl w:val="0"/>
          <w:numId w:val="14"/>
        </w:numPr>
        <w:spacing w:before="0" w:beforeAutospacing="0" w:after="0" w:afterAutospacing="0"/>
        <w:ind w:hanging="294"/>
        <w:textAlignment w:val="baseline"/>
        <w:rPr>
          <w:rStyle w:val="normaltextrun"/>
          <w:rFonts w:ascii="Arial" w:hAnsi="Arial" w:cs="Arial"/>
          <w:color w:val="000000"/>
        </w:rPr>
      </w:pPr>
      <w:r w:rsidRPr="008C4E5A">
        <w:rPr>
          <w:rStyle w:val="normaltextrun"/>
          <w:rFonts w:ascii="Arial" w:hAnsi="Arial" w:cs="Arial"/>
          <w:color w:val="000000"/>
        </w:rPr>
        <w:t xml:space="preserve">the </w:t>
      </w:r>
      <w:r w:rsidRPr="00621BB6">
        <w:rPr>
          <w:rStyle w:val="normaltextrun"/>
          <w:rFonts w:ascii="Arial" w:hAnsi="Arial" w:cs="Arial"/>
          <w:b/>
          <w:color w:val="000000"/>
        </w:rPr>
        <w:t>nature of materials</w:t>
      </w:r>
      <w:r w:rsidRPr="008C4E5A">
        <w:rPr>
          <w:rStyle w:val="normaltextrun"/>
          <w:rFonts w:ascii="Arial" w:hAnsi="Arial" w:cs="Arial"/>
          <w:color w:val="000000"/>
        </w:rPr>
        <w:t xml:space="preserve"> and the different ways that substances can be classified. As learners progress this can build deep knowledge of particle theory including the composition of particles and how they interact: </w:t>
      </w:r>
      <w:r>
        <w:rPr>
          <w:rStyle w:val="normaltextrun"/>
          <w:rFonts w:ascii="Arial" w:hAnsi="Arial" w:cs="Arial"/>
          <w:color w:val="000000"/>
        </w:rPr>
        <w:br/>
      </w:r>
    </w:p>
    <w:p w14:paraId="0467B097" w14:textId="77777777" w:rsidR="008C4E5A" w:rsidRPr="00D75773" w:rsidRDefault="008C4E5A" w:rsidP="00777913">
      <w:pPr>
        <w:pStyle w:val="paragraph"/>
        <w:numPr>
          <w:ilvl w:val="1"/>
          <w:numId w:val="14"/>
        </w:numPr>
        <w:spacing w:before="0" w:beforeAutospacing="0" w:after="0" w:afterAutospacing="0"/>
        <w:ind w:hanging="294"/>
        <w:textAlignment w:val="baseline"/>
        <w:rPr>
          <w:rStyle w:val="normaltextrun"/>
          <w:rFonts w:ascii="Arial" w:hAnsi="Arial" w:cs="Arial"/>
          <w:color w:val="000000"/>
        </w:rPr>
      </w:pPr>
      <w:r w:rsidRPr="008C4E5A">
        <w:rPr>
          <w:rStyle w:val="normaltextrun"/>
          <w:rFonts w:ascii="Arial" w:hAnsi="Arial" w:cs="Arial"/>
          <w:color w:val="000000"/>
        </w:rPr>
        <w:t>building from exploratory learning through play, learning about physical properties of materials and states (such as solids, liquids and gases)</w:t>
      </w:r>
      <w:r w:rsidRPr="00D75773">
        <w:rPr>
          <w:rStyle w:val="normaltextrun"/>
          <w:rFonts w:ascii="Arial" w:hAnsi="Arial" w:cs="Arial"/>
          <w:color w:val="000000"/>
        </w:rPr>
        <w:t xml:space="preserve"> can lead in later learning to developing knowledge about molecular structures </w:t>
      </w:r>
    </w:p>
    <w:p w14:paraId="18EE4742" w14:textId="77777777" w:rsidR="008C4E5A" w:rsidRPr="00D75773" w:rsidRDefault="008C4E5A" w:rsidP="00777913">
      <w:pPr>
        <w:pStyle w:val="paragraph"/>
        <w:numPr>
          <w:ilvl w:val="1"/>
          <w:numId w:val="14"/>
        </w:numPr>
        <w:spacing w:before="0" w:beforeAutospacing="0" w:after="0" w:afterAutospacing="0"/>
        <w:ind w:hanging="294"/>
        <w:textAlignment w:val="baseline"/>
        <w:rPr>
          <w:rStyle w:val="normaltextrun"/>
          <w:rFonts w:ascii="Arial" w:hAnsi="Arial" w:cs="Arial"/>
          <w:color w:val="000000"/>
        </w:rPr>
      </w:pPr>
      <w:r w:rsidRPr="00D75773">
        <w:rPr>
          <w:rStyle w:val="normaltextrun"/>
          <w:rFonts w:ascii="Arial" w:hAnsi="Arial" w:cs="Arial"/>
          <w:color w:val="000000"/>
        </w:rPr>
        <w:t>over time, understanding the properties of metals and non-metals, how properties are affected by their structures (e.g. conductivity, melting point and malleability), the nature of organic and inorganic substances, and different types of radiation</w:t>
      </w:r>
    </w:p>
    <w:p w14:paraId="08305D83" w14:textId="77777777" w:rsidR="008C4E5A" w:rsidRPr="00D75773" w:rsidRDefault="008C4E5A" w:rsidP="00D0527C">
      <w:pPr>
        <w:pStyle w:val="paragraph"/>
        <w:spacing w:before="0" w:beforeAutospacing="0" w:after="0" w:afterAutospacing="0"/>
        <w:ind w:left="720" w:hanging="294"/>
        <w:textAlignment w:val="baseline"/>
        <w:rPr>
          <w:rStyle w:val="normaltextrun"/>
          <w:rFonts w:ascii="Arial" w:hAnsi="Arial" w:cs="Arial"/>
        </w:rPr>
      </w:pPr>
    </w:p>
    <w:p w14:paraId="42801659" w14:textId="663E1AEA" w:rsidR="008C4E5A" w:rsidRPr="00D75773" w:rsidRDefault="008C4E5A" w:rsidP="00777913">
      <w:pPr>
        <w:pStyle w:val="paragraph"/>
        <w:numPr>
          <w:ilvl w:val="0"/>
          <w:numId w:val="16"/>
        </w:numPr>
        <w:spacing w:before="0" w:beforeAutospacing="0" w:after="0" w:afterAutospacing="0"/>
        <w:ind w:hanging="294"/>
        <w:textAlignment w:val="baseline"/>
        <w:rPr>
          <w:rStyle w:val="normaltextrun"/>
          <w:rFonts w:ascii="Arial" w:hAnsi="Arial" w:cs="Arial"/>
        </w:rPr>
      </w:pPr>
      <w:r w:rsidRPr="00D75773">
        <w:rPr>
          <w:rStyle w:val="normaltextrun"/>
          <w:rFonts w:ascii="Arial" w:hAnsi="Arial" w:cs="Arial"/>
          <w:color w:val="000000"/>
        </w:rPr>
        <w:t xml:space="preserve">how understanding </w:t>
      </w:r>
      <w:r w:rsidRPr="00621BB6">
        <w:rPr>
          <w:rStyle w:val="normaltextrun"/>
          <w:rFonts w:ascii="Arial" w:hAnsi="Arial" w:cs="Arial"/>
          <w:b/>
          <w:color w:val="000000"/>
        </w:rPr>
        <w:t>trends in reactivity</w:t>
      </w:r>
      <w:r w:rsidRPr="00D75773">
        <w:rPr>
          <w:rStyle w:val="normaltextrun"/>
          <w:rFonts w:ascii="Arial" w:hAnsi="Arial" w:cs="Arial"/>
          <w:color w:val="000000"/>
        </w:rPr>
        <w:t xml:space="preserve"> can be supported by learning through the periodic table in later progression steps:</w:t>
      </w:r>
      <w:r>
        <w:rPr>
          <w:rStyle w:val="normaltextrun"/>
          <w:rFonts w:ascii="Arial" w:hAnsi="Arial" w:cs="Arial"/>
          <w:color w:val="000000"/>
        </w:rPr>
        <w:br/>
      </w:r>
    </w:p>
    <w:p w14:paraId="46E6312B" w14:textId="77777777" w:rsidR="008C4E5A" w:rsidRPr="00D75773" w:rsidRDefault="008C4E5A" w:rsidP="00777913">
      <w:pPr>
        <w:pStyle w:val="paragraph"/>
        <w:numPr>
          <w:ilvl w:val="1"/>
          <w:numId w:val="14"/>
        </w:numPr>
        <w:spacing w:before="0" w:beforeAutospacing="0" w:after="0" w:afterAutospacing="0"/>
        <w:ind w:hanging="294"/>
        <w:textAlignment w:val="baseline"/>
        <w:rPr>
          <w:rStyle w:val="normaltextrun"/>
          <w:rFonts w:ascii="Arial" w:hAnsi="Arial" w:cs="Arial"/>
        </w:rPr>
      </w:pPr>
      <w:r w:rsidRPr="00D75773">
        <w:rPr>
          <w:rStyle w:val="normaltextrun"/>
          <w:rFonts w:ascii="Arial" w:hAnsi="Arial" w:cs="Arial"/>
          <w:color w:val="000000"/>
        </w:rPr>
        <w:t>knowledge of the relationships between elements; recognising trends and patterns and making predictions about different types of bonding</w:t>
      </w:r>
    </w:p>
    <w:p w14:paraId="07F91A7D" w14:textId="77777777" w:rsidR="008C4E5A" w:rsidRPr="00D75773" w:rsidRDefault="008C4E5A" w:rsidP="00777913">
      <w:pPr>
        <w:pStyle w:val="paragraph"/>
        <w:numPr>
          <w:ilvl w:val="1"/>
          <w:numId w:val="14"/>
        </w:numPr>
        <w:spacing w:before="0" w:beforeAutospacing="0" w:after="0" w:afterAutospacing="0"/>
        <w:ind w:hanging="294"/>
        <w:textAlignment w:val="baseline"/>
        <w:rPr>
          <w:rStyle w:val="normaltextrun"/>
          <w:rFonts w:ascii="Arial" w:hAnsi="Arial" w:cs="Arial"/>
        </w:rPr>
      </w:pPr>
      <w:r w:rsidRPr="00D75773">
        <w:rPr>
          <w:rStyle w:val="normaltextrun"/>
          <w:rFonts w:ascii="Arial" w:hAnsi="Arial" w:cs="Arial"/>
          <w:color w:val="000000"/>
        </w:rPr>
        <w:t xml:space="preserve">how rates of </w:t>
      </w:r>
      <w:r w:rsidRPr="00910946">
        <w:rPr>
          <w:rFonts w:ascii="Arial" w:eastAsiaTheme="minorEastAsia" w:hAnsi="Arial" w:cs="Arial"/>
          <w:color w:val="6600CC"/>
          <w:lang w:eastAsia="en-US"/>
        </w:rPr>
        <w:t>reactions</w:t>
      </w:r>
      <w:r w:rsidRPr="00D75773">
        <w:rPr>
          <w:rStyle w:val="normaltextrun"/>
          <w:rFonts w:ascii="Arial" w:hAnsi="Arial" w:cs="Arial"/>
          <w:color w:val="00B050"/>
        </w:rPr>
        <w:t xml:space="preserve"> </w:t>
      </w:r>
      <w:r w:rsidRPr="00D75773">
        <w:rPr>
          <w:rStyle w:val="normaltextrun"/>
          <w:rFonts w:ascii="Arial" w:hAnsi="Arial" w:cs="Arial"/>
          <w:color w:val="000000"/>
        </w:rPr>
        <w:t>are affected by factors (such as temperature, concentration and surface area) leading to other factors (such as using a catalyst or changing pressure)</w:t>
      </w:r>
    </w:p>
    <w:p w14:paraId="7A79D50B" w14:textId="77777777" w:rsidR="008C4E5A" w:rsidRPr="00D75773" w:rsidRDefault="008C4E5A" w:rsidP="00777913">
      <w:pPr>
        <w:pStyle w:val="paragraph"/>
        <w:numPr>
          <w:ilvl w:val="1"/>
          <w:numId w:val="14"/>
        </w:numPr>
        <w:spacing w:before="0" w:beforeAutospacing="0" w:after="0" w:afterAutospacing="0"/>
        <w:ind w:hanging="294"/>
        <w:textAlignment w:val="baseline"/>
        <w:rPr>
          <w:rStyle w:val="normaltextrun"/>
          <w:rFonts w:ascii="Arial" w:hAnsi="Arial" w:cs="Arial"/>
        </w:rPr>
      </w:pPr>
      <w:r w:rsidRPr="00D75773">
        <w:rPr>
          <w:rStyle w:val="normaltextrun"/>
          <w:rFonts w:ascii="Arial" w:hAnsi="Arial" w:cs="Arial"/>
          <w:color w:val="000000"/>
        </w:rPr>
        <w:t>undertaking calculations on the physical properties involved in reactions; masses, concentrations, volumes and energy using word and symbol equations and interpretation of chemical formulae</w:t>
      </w:r>
    </w:p>
    <w:p w14:paraId="39914392" w14:textId="65CC3217" w:rsidR="008C4E5A" w:rsidRDefault="008C4E5A" w:rsidP="00D0527C">
      <w:pPr>
        <w:pStyle w:val="Curriculumbodytext"/>
        <w:ind w:hanging="294"/>
      </w:pPr>
    </w:p>
    <w:p w14:paraId="7B74FFA6" w14:textId="77777777" w:rsidR="008C4E5A" w:rsidRPr="00D75773" w:rsidRDefault="008C4E5A" w:rsidP="00777913">
      <w:pPr>
        <w:pStyle w:val="paragraph"/>
        <w:numPr>
          <w:ilvl w:val="0"/>
          <w:numId w:val="14"/>
        </w:numPr>
        <w:spacing w:before="0" w:beforeAutospacing="0" w:after="0" w:afterAutospacing="0"/>
        <w:ind w:hanging="294"/>
        <w:textAlignment w:val="baseline"/>
        <w:rPr>
          <w:rStyle w:val="normaltextrun"/>
          <w:rFonts w:ascii="Arial" w:hAnsi="Arial" w:cs="Arial"/>
          <w:color w:val="000000"/>
        </w:rPr>
      </w:pPr>
      <w:r w:rsidRPr="00621BB6">
        <w:rPr>
          <w:rStyle w:val="normaltextrun"/>
          <w:rFonts w:ascii="Arial" w:hAnsi="Arial" w:cs="Arial"/>
          <w:b/>
          <w:color w:val="000000"/>
        </w:rPr>
        <w:t>natural materials</w:t>
      </w:r>
      <w:r w:rsidRPr="00D75773">
        <w:rPr>
          <w:rStyle w:val="normaltextrun"/>
          <w:rFonts w:ascii="Arial" w:hAnsi="Arial" w:cs="Arial"/>
          <w:color w:val="000000"/>
        </w:rPr>
        <w:t xml:space="preserve"> (e.g. oil and ores) and their processing, as well as different chemical tests. Understanding of the use of the reactivity series in metal extraction, and that the majority of materials must be processed before they can be used is, for example, helpful in learning about the impact of science and technology on the environment</w:t>
      </w:r>
    </w:p>
    <w:p w14:paraId="52807FE9" w14:textId="77777777" w:rsidR="008C4E5A" w:rsidRPr="00D75773" w:rsidRDefault="008C4E5A" w:rsidP="00D0527C">
      <w:pPr>
        <w:pStyle w:val="paragraph"/>
        <w:spacing w:before="0" w:beforeAutospacing="0" w:after="0" w:afterAutospacing="0"/>
        <w:ind w:hanging="294"/>
        <w:textAlignment w:val="baseline"/>
        <w:rPr>
          <w:rFonts w:ascii="Arial" w:hAnsi="Arial" w:cs="Arial"/>
        </w:rPr>
      </w:pPr>
    </w:p>
    <w:p w14:paraId="26B7EA2F" w14:textId="77777777" w:rsidR="008C4E5A" w:rsidRPr="00D75773" w:rsidRDefault="008C4E5A" w:rsidP="00777913">
      <w:pPr>
        <w:pStyle w:val="CommentText"/>
        <w:numPr>
          <w:ilvl w:val="0"/>
          <w:numId w:val="14"/>
        </w:numPr>
        <w:ind w:hanging="294"/>
        <w:rPr>
          <w:sz w:val="24"/>
          <w:szCs w:val="24"/>
        </w:rPr>
      </w:pPr>
      <w:r w:rsidRPr="00D75773">
        <w:rPr>
          <w:sz w:val="24"/>
          <w:szCs w:val="24"/>
        </w:rPr>
        <w:t xml:space="preserve">knowledge of the </w:t>
      </w:r>
      <w:r w:rsidRPr="00621BB6">
        <w:rPr>
          <w:b/>
          <w:sz w:val="24"/>
          <w:szCs w:val="24"/>
        </w:rPr>
        <w:t>working properties of materials</w:t>
      </w:r>
      <w:r w:rsidRPr="00D75773">
        <w:rPr>
          <w:sz w:val="24"/>
          <w:szCs w:val="24"/>
        </w:rPr>
        <w:t xml:space="preserve"> (including finishes), as well as making, manufacturing and construction techniques (including those that learners will not be able to experience in school, but will need to have an understanding of)</w:t>
      </w:r>
    </w:p>
    <w:p w14:paraId="789FCD0F" w14:textId="6BB3F5A0" w:rsidR="008C4E5A" w:rsidRDefault="008C4E5A" w:rsidP="008C4E5A">
      <w:pPr>
        <w:pStyle w:val="paragraph"/>
        <w:spacing w:before="0" w:beforeAutospacing="0" w:after="0" w:afterAutospacing="0"/>
        <w:textAlignment w:val="baseline"/>
        <w:rPr>
          <w:rFonts w:ascii="Arial" w:hAnsi="Arial" w:cs="Arial"/>
        </w:rPr>
      </w:pPr>
    </w:p>
    <w:p w14:paraId="71E2F45B" w14:textId="77777777" w:rsidR="00D0527C" w:rsidRPr="00D75773" w:rsidRDefault="00D0527C" w:rsidP="008C4E5A">
      <w:pPr>
        <w:pStyle w:val="paragraph"/>
        <w:spacing w:before="0" w:beforeAutospacing="0" w:after="0" w:afterAutospacing="0"/>
        <w:textAlignment w:val="baseline"/>
        <w:rPr>
          <w:rFonts w:ascii="Arial" w:hAnsi="Arial" w:cs="Arial"/>
        </w:rPr>
      </w:pPr>
    </w:p>
    <w:p w14:paraId="2CEC4B3A" w14:textId="1FC4E608" w:rsidR="008C4E5A" w:rsidRPr="00D0527C" w:rsidRDefault="008C4E5A" w:rsidP="00777913">
      <w:pPr>
        <w:pStyle w:val="paragraph"/>
        <w:numPr>
          <w:ilvl w:val="0"/>
          <w:numId w:val="14"/>
        </w:numPr>
        <w:spacing w:before="0" w:beforeAutospacing="0" w:after="0" w:afterAutospacing="0"/>
        <w:ind w:hanging="294"/>
        <w:textAlignment w:val="baseline"/>
        <w:rPr>
          <w:rStyle w:val="normaltextrun"/>
          <w:rFonts w:ascii="Arial" w:hAnsi="Arial" w:cs="Arial"/>
          <w:color w:val="000000"/>
        </w:rPr>
      </w:pPr>
      <w:r w:rsidRPr="00D0527C">
        <w:rPr>
          <w:rStyle w:val="normaltextrun"/>
          <w:rFonts w:ascii="Arial" w:hAnsi="Arial" w:cs="Arial"/>
          <w:b/>
          <w:color w:val="000000"/>
        </w:rPr>
        <w:t>magnetic fields</w:t>
      </w:r>
      <w:r w:rsidRPr="00D0527C">
        <w:rPr>
          <w:rStyle w:val="normaltextrun"/>
          <w:rFonts w:ascii="Arial" w:hAnsi="Arial" w:cs="Arial"/>
          <w:color w:val="000000"/>
        </w:rPr>
        <w:t xml:space="preserve"> and the nature of permanent magnets, with connections that enable broader learning about motors and generators. The combination of magnetic fields and forces enables electricity to be generated and used to create motion, which builds towards an understanding of Fleming's Laws in later progression steps </w:t>
      </w:r>
    </w:p>
    <w:p w14:paraId="6099CB04" w14:textId="77777777" w:rsidR="008C4E5A" w:rsidRPr="00D75773" w:rsidRDefault="008C4E5A" w:rsidP="00D0527C">
      <w:pPr>
        <w:pStyle w:val="paragraph"/>
        <w:spacing w:before="0" w:beforeAutospacing="0" w:after="0" w:afterAutospacing="0"/>
        <w:ind w:hanging="294"/>
        <w:textAlignment w:val="baseline"/>
        <w:rPr>
          <w:rStyle w:val="normaltextrun"/>
          <w:rFonts w:ascii="Arial" w:hAnsi="Arial" w:cs="Arial"/>
          <w:color w:val="000000"/>
        </w:rPr>
      </w:pPr>
    </w:p>
    <w:p w14:paraId="568CE865" w14:textId="4CB235DC" w:rsidR="008C4E5A" w:rsidRDefault="008C4E5A" w:rsidP="00777913">
      <w:pPr>
        <w:pStyle w:val="paragraph"/>
        <w:numPr>
          <w:ilvl w:val="0"/>
          <w:numId w:val="14"/>
        </w:numPr>
        <w:spacing w:before="0" w:beforeAutospacing="0" w:after="0" w:afterAutospacing="0"/>
        <w:ind w:hanging="294"/>
        <w:textAlignment w:val="baseline"/>
        <w:rPr>
          <w:rStyle w:val="normaltextrun"/>
          <w:rFonts w:ascii="Arial" w:hAnsi="Arial" w:cs="Arial"/>
          <w:color w:val="000000"/>
        </w:rPr>
      </w:pPr>
      <w:r w:rsidRPr="00D75773">
        <w:rPr>
          <w:rStyle w:val="normaltextrun"/>
          <w:rFonts w:ascii="Arial" w:hAnsi="Arial" w:cs="Arial"/>
          <w:color w:val="000000"/>
        </w:rPr>
        <w:t xml:space="preserve">the </w:t>
      </w:r>
      <w:r w:rsidRPr="00621BB6">
        <w:rPr>
          <w:rStyle w:val="normaltextrun"/>
          <w:rFonts w:ascii="Arial" w:hAnsi="Arial" w:cs="Arial"/>
          <w:b/>
          <w:color w:val="000000"/>
        </w:rPr>
        <w:t>conversion of energy</w:t>
      </w:r>
      <w:r w:rsidRPr="00D75773">
        <w:rPr>
          <w:rStyle w:val="normaltextrun"/>
          <w:rFonts w:ascii="Arial" w:hAnsi="Arial" w:cs="Arial"/>
          <w:color w:val="000000"/>
        </w:rPr>
        <w:t xml:space="preserve"> to various useful or wasted forms through electricity generation or use. This can lead to an appreciation of the Law of Energy Conservation </w:t>
      </w:r>
    </w:p>
    <w:p w14:paraId="5D2A3348" w14:textId="77777777" w:rsidR="00D0527C" w:rsidRDefault="00D0527C" w:rsidP="00D0527C">
      <w:pPr>
        <w:pStyle w:val="ListParagraph"/>
        <w:ind w:hanging="294"/>
        <w:rPr>
          <w:rStyle w:val="normaltextrun"/>
          <w:color w:val="000000"/>
        </w:rPr>
      </w:pPr>
    </w:p>
    <w:p w14:paraId="76BC5815" w14:textId="77777777" w:rsidR="008C4E5A" w:rsidRPr="00D75773" w:rsidRDefault="008C4E5A" w:rsidP="00777913">
      <w:pPr>
        <w:pStyle w:val="paragraph"/>
        <w:numPr>
          <w:ilvl w:val="0"/>
          <w:numId w:val="14"/>
        </w:numPr>
        <w:spacing w:before="0" w:beforeAutospacing="0" w:after="0" w:afterAutospacing="0"/>
        <w:ind w:hanging="294"/>
        <w:textAlignment w:val="baseline"/>
        <w:rPr>
          <w:rStyle w:val="normaltextrun"/>
          <w:rFonts w:ascii="Arial" w:hAnsi="Arial" w:cs="Arial"/>
          <w:color w:val="000000"/>
        </w:rPr>
      </w:pPr>
      <w:r w:rsidRPr="00621BB6">
        <w:rPr>
          <w:rStyle w:val="normaltextrun"/>
          <w:rFonts w:ascii="Arial" w:hAnsi="Arial" w:cs="Arial"/>
          <w:b/>
          <w:color w:val="000000"/>
        </w:rPr>
        <w:t>electricity</w:t>
      </w:r>
      <w:r w:rsidRPr="00D75773">
        <w:rPr>
          <w:rStyle w:val="normaltextrun"/>
          <w:rFonts w:ascii="Arial" w:hAnsi="Arial" w:cs="Arial"/>
          <w:color w:val="000000"/>
        </w:rPr>
        <w:t xml:space="preserve"> produced by generators can lead to either direct current or alternating current. In the case of alternating current, an understanding of waves is required. For these reasons, schools can consider electricity, forces, motion, energy and magnets holistically in the design of their curriculum </w:t>
      </w:r>
    </w:p>
    <w:p w14:paraId="328C2553" w14:textId="77777777" w:rsidR="008C4E5A" w:rsidRPr="00D75773" w:rsidRDefault="008C4E5A" w:rsidP="00D0527C">
      <w:pPr>
        <w:pStyle w:val="paragraph"/>
        <w:spacing w:before="0" w:beforeAutospacing="0" w:after="0" w:afterAutospacing="0"/>
        <w:ind w:left="720" w:hanging="294"/>
        <w:textAlignment w:val="baseline"/>
        <w:rPr>
          <w:rStyle w:val="normaltextrun"/>
          <w:rFonts w:ascii="Arial" w:hAnsi="Arial" w:cs="Arial"/>
        </w:rPr>
      </w:pPr>
    </w:p>
    <w:p w14:paraId="4580B931" w14:textId="77777777" w:rsidR="008C4E5A" w:rsidRPr="00D75773" w:rsidRDefault="008C4E5A" w:rsidP="00777913">
      <w:pPr>
        <w:numPr>
          <w:ilvl w:val="0"/>
          <w:numId w:val="17"/>
        </w:numPr>
        <w:ind w:hanging="294"/>
        <w:rPr>
          <w:rFonts w:eastAsia="Times New Roman"/>
          <w:color w:val="000000"/>
        </w:rPr>
      </w:pPr>
      <w:r w:rsidRPr="00D75773">
        <w:rPr>
          <w:rFonts w:eastAsia="Times New Roman"/>
          <w:color w:val="000000"/>
        </w:rPr>
        <w:t xml:space="preserve">the role of </w:t>
      </w:r>
      <w:r w:rsidRPr="00621BB6">
        <w:rPr>
          <w:rFonts w:eastAsia="Times New Roman"/>
          <w:b/>
          <w:color w:val="000000"/>
        </w:rPr>
        <w:t>different types of waves</w:t>
      </w:r>
      <w:r w:rsidRPr="00D75773">
        <w:rPr>
          <w:rFonts w:eastAsia="Times New Roman"/>
          <w:color w:val="000000"/>
        </w:rPr>
        <w:t xml:space="preserve"> can enable learners to understand how we deduce the structure of the Earth, provide evidence for theories of the evolution and structure of the Universe, </w:t>
      </w:r>
      <w:r w:rsidRPr="00D75773">
        <w:rPr>
          <w:rFonts w:eastAsia="Times New Roman"/>
          <w:color w:val="000000"/>
          <w:shd w:val="clear" w:color="auto" w:fill="FFFFFF"/>
        </w:rPr>
        <w:t xml:space="preserve">from digital communications in computation and contexts of diagnostic exploration using waves and data collection. Knowledge about waves can also support learners’ contextual understanding of sound, acoustics and </w:t>
      </w:r>
      <w:r w:rsidRPr="00910946">
        <w:rPr>
          <w:color w:val="6600CC"/>
        </w:rPr>
        <w:t>soundscapes</w:t>
      </w:r>
    </w:p>
    <w:p w14:paraId="65AA7D9C" w14:textId="1AB863DD" w:rsidR="008C4E5A" w:rsidRDefault="008C4E5A" w:rsidP="00D0527C">
      <w:pPr>
        <w:pStyle w:val="Curriculumbodytext"/>
        <w:ind w:hanging="294"/>
      </w:pPr>
    </w:p>
    <w:p w14:paraId="7730104C" w14:textId="77777777" w:rsidR="008C4E5A" w:rsidRPr="00D75773" w:rsidRDefault="008C4E5A" w:rsidP="00777913">
      <w:pPr>
        <w:pStyle w:val="paragraph"/>
        <w:numPr>
          <w:ilvl w:val="0"/>
          <w:numId w:val="14"/>
        </w:numPr>
        <w:spacing w:before="0" w:beforeAutospacing="0" w:after="0" w:afterAutospacing="0"/>
        <w:ind w:hanging="294"/>
        <w:textAlignment w:val="baseline"/>
        <w:rPr>
          <w:rStyle w:val="normaltextrun"/>
          <w:rFonts w:ascii="Arial" w:hAnsi="Arial" w:cs="Arial"/>
          <w:color w:val="000000"/>
        </w:rPr>
      </w:pPr>
      <w:r w:rsidRPr="00621BB6">
        <w:rPr>
          <w:rStyle w:val="normaltextrun"/>
          <w:rFonts w:ascii="Arial" w:hAnsi="Arial" w:cs="Arial"/>
          <w:b/>
          <w:color w:val="000000"/>
        </w:rPr>
        <w:t>space</w:t>
      </w:r>
      <w:r w:rsidRPr="00D75773">
        <w:rPr>
          <w:rStyle w:val="normaltextrun"/>
          <w:rFonts w:ascii="Arial" w:hAnsi="Arial" w:cs="Arial"/>
          <w:color w:val="000000"/>
        </w:rPr>
        <w:t xml:space="preserve"> provides a rich source of engagement for learners, including a context for considering </w:t>
      </w:r>
      <w:r w:rsidRPr="00621BB6">
        <w:rPr>
          <w:rStyle w:val="normaltextrun"/>
          <w:rFonts w:ascii="Arial" w:hAnsi="Arial" w:cs="Arial"/>
          <w:b/>
          <w:color w:val="000000"/>
        </w:rPr>
        <w:t>energy transfer</w:t>
      </w:r>
      <w:r w:rsidRPr="00D75773">
        <w:rPr>
          <w:rStyle w:val="normaltextrun"/>
          <w:rFonts w:ascii="Arial" w:hAnsi="Arial" w:cs="Arial"/>
          <w:color w:val="000000"/>
        </w:rPr>
        <w:t xml:space="preserve">, as well as waves and the electromagnetic spectrum to enable observations and evidence gathering. Building on knowledge of the solar system, learners can consider the motion of celestial bodies caused by the </w:t>
      </w:r>
      <w:r w:rsidRPr="00910946">
        <w:rPr>
          <w:rFonts w:ascii="Arial" w:eastAsiaTheme="minorEastAsia" w:hAnsi="Arial" w:cs="Arial"/>
          <w:color w:val="6600CC"/>
          <w:lang w:eastAsia="en-US"/>
        </w:rPr>
        <w:t xml:space="preserve">forces </w:t>
      </w:r>
      <w:r w:rsidRPr="00D75773">
        <w:rPr>
          <w:rStyle w:val="normaltextrun"/>
          <w:rFonts w:ascii="Arial" w:hAnsi="Arial" w:cs="Arial"/>
          <w:color w:val="000000"/>
        </w:rPr>
        <w:t xml:space="preserve">they experience and exert on other objects, to build an understanding of Newton’s Laws of Motion </w:t>
      </w:r>
    </w:p>
    <w:p w14:paraId="09EE1ACA" w14:textId="77777777" w:rsidR="008C4E5A" w:rsidRPr="00D75773" w:rsidRDefault="008C4E5A" w:rsidP="00D0527C">
      <w:pPr>
        <w:pStyle w:val="ListParagraph"/>
        <w:ind w:hanging="294"/>
        <w:rPr>
          <w:rStyle w:val="normaltextrun"/>
          <w:color w:val="000000"/>
        </w:rPr>
      </w:pPr>
    </w:p>
    <w:p w14:paraId="0E866F82" w14:textId="77777777" w:rsidR="008C4E5A" w:rsidRPr="00910946" w:rsidRDefault="008C4E5A" w:rsidP="00777913">
      <w:pPr>
        <w:pStyle w:val="paragraph"/>
        <w:numPr>
          <w:ilvl w:val="0"/>
          <w:numId w:val="14"/>
        </w:numPr>
        <w:spacing w:before="0" w:beforeAutospacing="0" w:after="0" w:afterAutospacing="0"/>
        <w:ind w:hanging="294"/>
        <w:textAlignment w:val="baseline"/>
        <w:rPr>
          <w:rStyle w:val="normaltextrun"/>
          <w:rFonts w:ascii="Arial" w:hAnsi="Arial" w:cs="Arial"/>
        </w:rPr>
      </w:pPr>
      <w:r w:rsidRPr="00621BB6">
        <w:rPr>
          <w:rStyle w:val="normaltextrun"/>
          <w:rFonts w:ascii="Arial" w:hAnsi="Arial" w:cs="Arial"/>
          <w:b/>
        </w:rPr>
        <w:t>creating software solutions</w:t>
      </w:r>
      <w:r w:rsidRPr="00D75773">
        <w:rPr>
          <w:rStyle w:val="normaltextrun"/>
          <w:rFonts w:ascii="Arial" w:hAnsi="Arial" w:cs="Arial"/>
        </w:rPr>
        <w:t xml:space="preserve"> that are fit for purpose. Knowing how to design, create, test and use software that is functional, </w:t>
      </w:r>
      <w:r w:rsidRPr="00910946">
        <w:rPr>
          <w:rStyle w:val="normaltextrun"/>
          <w:rFonts w:ascii="Arial" w:hAnsi="Arial" w:cs="Arial"/>
        </w:rPr>
        <w:t xml:space="preserve">robust and considerate of diverse audiences provides learners with the fundamental </w:t>
      </w:r>
      <w:r w:rsidRPr="00910946">
        <w:rPr>
          <w:rFonts w:ascii="Arial" w:eastAsiaTheme="minorEastAsia" w:hAnsi="Arial" w:cs="Arial"/>
          <w:color w:val="6600CC"/>
          <w:lang w:eastAsia="en-US"/>
        </w:rPr>
        <w:t>knowledge</w:t>
      </w:r>
      <w:r w:rsidRPr="00910946">
        <w:rPr>
          <w:rStyle w:val="normaltextrun"/>
          <w:rFonts w:ascii="Arial" w:hAnsi="Arial" w:cs="Arial"/>
        </w:rPr>
        <w:t xml:space="preserve">, </w:t>
      </w:r>
      <w:r w:rsidRPr="00910946">
        <w:rPr>
          <w:rFonts w:ascii="Arial" w:eastAsiaTheme="minorEastAsia" w:hAnsi="Arial" w:cs="Arial"/>
          <w:color w:val="6600CC"/>
          <w:lang w:eastAsia="en-US"/>
        </w:rPr>
        <w:t>skills</w:t>
      </w:r>
      <w:r w:rsidRPr="00910946">
        <w:rPr>
          <w:rStyle w:val="normaltextrun"/>
          <w:rFonts w:ascii="Arial" w:hAnsi="Arial" w:cs="Arial"/>
        </w:rPr>
        <w:t xml:space="preserve"> and </w:t>
      </w:r>
      <w:r w:rsidRPr="00910946">
        <w:rPr>
          <w:rFonts w:ascii="Arial" w:eastAsiaTheme="minorEastAsia" w:hAnsi="Arial" w:cs="Arial"/>
          <w:color w:val="6600CC"/>
          <w:lang w:eastAsia="en-US"/>
        </w:rPr>
        <w:t>experience</w:t>
      </w:r>
      <w:r w:rsidRPr="00910946">
        <w:rPr>
          <w:rStyle w:val="normaltextrun"/>
          <w:rFonts w:ascii="Arial" w:hAnsi="Arial" w:cs="Arial"/>
        </w:rPr>
        <w:t xml:space="preserve"> of how modern technologies work and can be applied</w:t>
      </w:r>
    </w:p>
    <w:p w14:paraId="56708393" w14:textId="77777777" w:rsidR="008C4E5A" w:rsidRPr="00910946" w:rsidRDefault="008C4E5A" w:rsidP="00D0527C">
      <w:pPr>
        <w:pStyle w:val="ListParagraph"/>
        <w:ind w:hanging="294"/>
        <w:rPr>
          <w:rStyle w:val="normaltextrun"/>
        </w:rPr>
      </w:pPr>
    </w:p>
    <w:p w14:paraId="357484D5" w14:textId="77777777" w:rsidR="008C4E5A" w:rsidRPr="00D75773" w:rsidRDefault="008C4E5A" w:rsidP="00777913">
      <w:pPr>
        <w:pStyle w:val="paragraph"/>
        <w:numPr>
          <w:ilvl w:val="0"/>
          <w:numId w:val="14"/>
        </w:numPr>
        <w:spacing w:before="0" w:beforeAutospacing="0" w:after="0" w:afterAutospacing="0"/>
        <w:ind w:hanging="294"/>
        <w:textAlignment w:val="baseline"/>
        <w:rPr>
          <w:rStyle w:val="normaltextrun"/>
          <w:rFonts w:ascii="Arial" w:hAnsi="Arial" w:cs="Arial"/>
        </w:rPr>
      </w:pPr>
      <w:r w:rsidRPr="00621BB6">
        <w:rPr>
          <w:rStyle w:val="normaltextrun"/>
          <w:rFonts w:ascii="Arial" w:hAnsi="Arial" w:cs="Arial"/>
          <w:b/>
        </w:rPr>
        <w:t>physical computing</w:t>
      </w:r>
      <w:r w:rsidRPr="00D75773">
        <w:rPr>
          <w:rStyle w:val="normaltextrun"/>
          <w:rFonts w:ascii="Arial" w:hAnsi="Arial" w:cs="Arial"/>
        </w:rPr>
        <w:t xml:space="preserve"> focuses on the interactions between humans and our environment, using technologies that can enable us to extend, enhance and automate. Physical computing is a creative framework for better understanding human relationships to the digital world</w:t>
      </w:r>
    </w:p>
    <w:p w14:paraId="52189E78" w14:textId="77777777" w:rsidR="008C4E5A" w:rsidRPr="00D75773" w:rsidRDefault="008C4E5A" w:rsidP="00D0527C">
      <w:pPr>
        <w:pStyle w:val="ListParagraph"/>
        <w:ind w:hanging="294"/>
        <w:rPr>
          <w:rStyle w:val="normaltextrun"/>
        </w:rPr>
      </w:pPr>
    </w:p>
    <w:p w14:paraId="15843930" w14:textId="77777777" w:rsidR="008C4E5A" w:rsidRPr="00D75773" w:rsidRDefault="008C4E5A" w:rsidP="00777913">
      <w:pPr>
        <w:pStyle w:val="paragraph"/>
        <w:numPr>
          <w:ilvl w:val="0"/>
          <w:numId w:val="14"/>
        </w:numPr>
        <w:spacing w:before="0" w:beforeAutospacing="0" w:after="0" w:afterAutospacing="0"/>
        <w:ind w:hanging="294"/>
        <w:textAlignment w:val="baseline"/>
        <w:rPr>
          <w:rStyle w:val="normaltextrun"/>
          <w:rFonts w:ascii="Arial" w:hAnsi="Arial" w:cs="Arial"/>
        </w:rPr>
      </w:pPr>
      <w:r w:rsidRPr="00621BB6">
        <w:rPr>
          <w:rStyle w:val="normaltextrun"/>
          <w:rFonts w:ascii="Arial" w:hAnsi="Arial" w:cs="Arial"/>
          <w:b/>
        </w:rPr>
        <w:t>communication systems</w:t>
      </w:r>
      <w:r w:rsidRPr="00D75773">
        <w:rPr>
          <w:rStyle w:val="normaltextrun"/>
          <w:rFonts w:ascii="Arial" w:hAnsi="Arial" w:cs="Arial"/>
        </w:rPr>
        <w:t>. Obtaining a deeper understanding of how the technologies that connect our world operate, their features and benefits - and the potential for misuse - can enable us to live more safely and responsibly in our interconnected world</w:t>
      </w:r>
    </w:p>
    <w:p w14:paraId="0C92A6E1" w14:textId="77777777" w:rsidR="008C4E5A" w:rsidRPr="00D75773" w:rsidRDefault="008C4E5A" w:rsidP="00D0527C">
      <w:pPr>
        <w:pStyle w:val="ListParagraph"/>
        <w:ind w:hanging="294"/>
        <w:rPr>
          <w:rStyle w:val="normaltextrun"/>
          <w:color w:val="000000"/>
        </w:rPr>
      </w:pPr>
    </w:p>
    <w:p w14:paraId="7118C14E" w14:textId="77777777" w:rsidR="008C4E5A" w:rsidRPr="00D75773" w:rsidRDefault="008C4E5A" w:rsidP="00777913">
      <w:pPr>
        <w:pStyle w:val="paragraph"/>
        <w:numPr>
          <w:ilvl w:val="0"/>
          <w:numId w:val="14"/>
        </w:numPr>
        <w:spacing w:before="0" w:beforeAutospacing="0" w:after="0" w:afterAutospacing="0"/>
        <w:ind w:hanging="294"/>
        <w:textAlignment w:val="baseline"/>
        <w:rPr>
          <w:rStyle w:val="normaltextrun"/>
          <w:rFonts w:ascii="Arial" w:hAnsi="Arial" w:cs="Arial"/>
          <w:i/>
          <w:iCs/>
          <w:u w:val="single"/>
        </w:rPr>
      </w:pPr>
      <w:r w:rsidRPr="00621BB6">
        <w:rPr>
          <w:rStyle w:val="normaltextrun"/>
          <w:rFonts w:ascii="Arial" w:hAnsi="Arial" w:cs="Arial"/>
          <w:b/>
          <w:color w:val="000000"/>
        </w:rPr>
        <w:t>storing and processing data</w:t>
      </w:r>
      <w:r w:rsidRPr="00D75773">
        <w:rPr>
          <w:rStyle w:val="normaltextrun"/>
          <w:rFonts w:ascii="Arial" w:hAnsi="Arial" w:cs="Arial"/>
          <w:color w:val="000000"/>
        </w:rPr>
        <w:t xml:space="preserve">. Through data literacy and data management, learners can better understand how data drives our computational world. They can use a range of software tools to create, manage and interrogate datasets to investigate lines of inquiry. Using mathematical and logical operators also supports learning expressed in the Mathematics and Numeracy Area of Learning and Experience. </w:t>
      </w:r>
    </w:p>
    <w:p w14:paraId="2EDBD9C5" w14:textId="77777777" w:rsidR="008C4E5A" w:rsidRDefault="008C4E5A" w:rsidP="005513A5">
      <w:pPr>
        <w:pStyle w:val="Curriculumbodytext"/>
      </w:pPr>
    </w:p>
    <w:p w14:paraId="2A38C3ED" w14:textId="34BDB290" w:rsidR="008C4E5A" w:rsidRDefault="008C4E5A"/>
    <w:p w14:paraId="6C780A83" w14:textId="77777777" w:rsidR="00D0527C" w:rsidRDefault="00D0527C"/>
    <w:p w14:paraId="3BF405AA" w14:textId="77777777" w:rsidR="008C4E5A" w:rsidRPr="00A65FF5" w:rsidRDefault="008C4E5A" w:rsidP="008C4E5A">
      <w:pPr>
        <w:pStyle w:val="Curriculumbodytext"/>
        <w:rPr>
          <w:b/>
        </w:rPr>
      </w:pPr>
      <w:r w:rsidRPr="00A65FF5">
        <w:rPr>
          <w:b/>
        </w:rPr>
        <w:t>Illustrating breadth</w:t>
      </w:r>
    </w:p>
    <w:p w14:paraId="1B8A0E1F" w14:textId="11096902" w:rsidR="008C4E5A" w:rsidRDefault="008C4E5A" w:rsidP="008C4E5A">
      <w:pPr>
        <w:rPr>
          <w:iCs/>
        </w:rPr>
      </w:pPr>
    </w:p>
    <w:p w14:paraId="1A4C7A0E" w14:textId="77777777" w:rsidR="008C4E5A" w:rsidRPr="00653818" w:rsidRDefault="008C4E5A" w:rsidP="008C4E5A">
      <w:r w:rsidRPr="00653818">
        <w:rPr>
          <w:iCs/>
        </w:rPr>
        <w:t>The following are provided as examples of how you could explore different topical learning in this Area. These are illustrations only</w:t>
      </w:r>
      <w:r w:rsidRPr="00653818">
        <w:t>.</w:t>
      </w:r>
    </w:p>
    <w:p w14:paraId="02F326CF" w14:textId="77777777" w:rsidR="008C4E5A" w:rsidRDefault="008C4E5A" w:rsidP="008C4E5A">
      <w:pPr>
        <w:rPr>
          <w:rFonts w:eastAsia="Arial"/>
          <w:b/>
        </w:rPr>
      </w:pPr>
    </w:p>
    <w:p w14:paraId="45247DC2" w14:textId="77777777" w:rsidR="008C4E5A" w:rsidRDefault="008C4E5A" w:rsidP="008C4E5A">
      <w:r>
        <w:t>Encouraging learners to evaluate scientific and technological developments in relation to the climate emergency can lead to understanding the relationships between science, personal agency, government action and economic factors here in Wales and at an international level. Evaluation of scientific and technological evidence, as well as the history of science and technology, could lead learners to discover the contributions of figures such as Frances Elizabeth Hoggan, Dorothy Hodgkin, Alan Turing and Alfred Russel Wallace. In developing coding skills, learners can also understand and evaluate how computational process have changed, and continue to change, the way we live, work and study. This can include the legal and ethical considerations around social networking, misinformation and big data.</w:t>
      </w:r>
    </w:p>
    <w:p w14:paraId="7986BA0A" w14:textId="33641280" w:rsidR="008C4E5A" w:rsidRDefault="008C4E5A" w:rsidP="005513A5">
      <w:pPr>
        <w:pStyle w:val="Curriculumbodytext"/>
      </w:pPr>
    </w:p>
    <w:p w14:paraId="2172A9AE" w14:textId="21C393C3" w:rsidR="00D0527C" w:rsidRDefault="00D0527C"/>
    <w:p w14:paraId="1A9715D8" w14:textId="77777777" w:rsidR="005513A5" w:rsidRPr="00C127DF" w:rsidRDefault="005513A5" w:rsidP="00C127DF">
      <w:pPr>
        <w:pStyle w:val="Curriculumbodytext"/>
        <w:rPr>
          <w:b/>
          <w:color w:val="6600CC"/>
        </w:rPr>
      </w:pPr>
      <w:bookmarkStart w:id="182" w:name="_Toc30001652"/>
      <w:r w:rsidRPr="00C127DF">
        <w:rPr>
          <w:b/>
          <w:color w:val="6600CC"/>
        </w:rPr>
        <w:t>Key links with other Areas</w:t>
      </w:r>
      <w:bookmarkEnd w:id="182"/>
    </w:p>
    <w:p w14:paraId="6BEC5132" w14:textId="7AC1F85F" w:rsidR="005513A5" w:rsidRDefault="005513A5" w:rsidP="005513A5">
      <w:pPr>
        <w:pStyle w:val="Curriculumbodytext"/>
      </w:pPr>
    </w:p>
    <w:p w14:paraId="23A5FE88" w14:textId="77777777" w:rsidR="008C4E5A" w:rsidRPr="00360001" w:rsidRDefault="008C4E5A" w:rsidP="008C4E5A">
      <w:pPr>
        <w:rPr>
          <w:rFonts w:eastAsia="Arial"/>
        </w:rPr>
      </w:pPr>
      <w:r w:rsidRPr="00360001">
        <w:rPr>
          <w:rFonts w:eastAsia="Arial"/>
        </w:rPr>
        <w:t xml:space="preserve">School curriculum design and </w:t>
      </w:r>
      <w:r>
        <w:rPr>
          <w:rFonts w:eastAsia="Arial"/>
        </w:rPr>
        <w:t>planning</w:t>
      </w:r>
      <w:r w:rsidRPr="00360001">
        <w:rPr>
          <w:rFonts w:eastAsia="Arial"/>
        </w:rPr>
        <w:t xml:space="preserve"> should include consideration of authentic links between </w:t>
      </w:r>
      <w:r>
        <w:rPr>
          <w:rFonts w:eastAsia="Arial"/>
        </w:rPr>
        <w:t xml:space="preserve">this Area </w:t>
      </w:r>
      <w:r w:rsidRPr="00360001">
        <w:rPr>
          <w:rFonts w:eastAsia="Arial"/>
        </w:rPr>
        <w:t>and other areas of learning and experience</w:t>
      </w:r>
      <w:r>
        <w:rPr>
          <w:rFonts w:eastAsia="Arial"/>
        </w:rPr>
        <w:t xml:space="preserve">, </w:t>
      </w:r>
      <w:r w:rsidRPr="00360001">
        <w:rPr>
          <w:rFonts w:eastAsia="Arial"/>
        </w:rPr>
        <w:t>for example</w:t>
      </w:r>
      <w:r>
        <w:rPr>
          <w:rFonts w:eastAsia="Arial"/>
        </w:rPr>
        <w:t>:</w:t>
      </w:r>
      <w:r w:rsidRPr="00360001">
        <w:rPr>
          <w:rFonts w:eastAsia="Arial"/>
        </w:rPr>
        <w:t xml:space="preserve"> </w:t>
      </w:r>
    </w:p>
    <w:p w14:paraId="32225A95" w14:textId="77777777" w:rsidR="008C4E5A" w:rsidRPr="00360001" w:rsidRDefault="008C4E5A" w:rsidP="008C4E5A">
      <w:pPr>
        <w:rPr>
          <w:rFonts w:eastAsia="Arial"/>
        </w:rPr>
      </w:pPr>
    </w:p>
    <w:p w14:paraId="6AF9E24A" w14:textId="7F7212C3" w:rsidR="008C4E5A" w:rsidRDefault="008C4E5A" w:rsidP="008C4E5A">
      <w:pPr>
        <w:rPr>
          <w:rFonts w:eastAsia="Arial"/>
          <w:b/>
          <w:bCs/>
        </w:rPr>
      </w:pPr>
      <w:r w:rsidRPr="00360001">
        <w:rPr>
          <w:rFonts w:eastAsia="Arial"/>
          <w:b/>
          <w:bCs/>
        </w:rPr>
        <w:t xml:space="preserve">Expressive Arts </w:t>
      </w:r>
    </w:p>
    <w:p w14:paraId="6A75C48F" w14:textId="77777777" w:rsidR="00D0527C" w:rsidRDefault="00D0527C" w:rsidP="00D0527C">
      <w:pPr>
        <w:pStyle w:val="paragraph"/>
        <w:spacing w:before="0" w:beforeAutospacing="0" w:after="0" w:afterAutospacing="0"/>
        <w:textAlignment w:val="baseline"/>
        <w:rPr>
          <w:rFonts w:ascii="Arial" w:eastAsia="Arial" w:hAnsi="Arial" w:cs="Arial"/>
          <w:b/>
          <w:bCs/>
          <w:lang w:eastAsia="en-US"/>
        </w:rPr>
      </w:pPr>
    </w:p>
    <w:p w14:paraId="0F6B1AC3" w14:textId="4760DFC8" w:rsidR="008C4E5A" w:rsidRDefault="008C4E5A" w:rsidP="00D0527C">
      <w:pPr>
        <w:pStyle w:val="paragraph"/>
        <w:spacing w:before="0" w:beforeAutospacing="0" w:after="0" w:afterAutospacing="0"/>
        <w:textAlignment w:val="baseline"/>
        <w:rPr>
          <w:rFonts w:ascii="Arial" w:hAnsi="Arial" w:cs="Arial"/>
        </w:rPr>
      </w:pPr>
      <w:r>
        <w:rPr>
          <w:rFonts w:ascii="Arial" w:hAnsi="Arial" w:cs="Arial"/>
        </w:rPr>
        <w:t xml:space="preserve">These Areas have close links, both relying on similar methods which include a process of discovery and divergent thinking and the generation of ideas which can lead to creative output and innovation. </w:t>
      </w:r>
      <w:r w:rsidRPr="00910946">
        <w:rPr>
          <w:rFonts w:ascii="Arial" w:eastAsiaTheme="minorEastAsia" w:hAnsi="Arial" w:cs="Arial"/>
          <w:color w:val="6600CC"/>
          <w:lang w:eastAsia="en-US"/>
        </w:rPr>
        <w:t>Design thinking</w:t>
      </w:r>
      <w:r w:rsidRPr="00B803DD">
        <w:rPr>
          <w:rFonts w:ascii="Arial" w:hAnsi="Arial" w:cs="Arial"/>
          <w:color w:val="00B050"/>
        </w:rPr>
        <w:t xml:space="preserve"> </w:t>
      </w:r>
      <w:r>
        <w:rPr>
          <w:rFonts w:ascii="Arial" w:hAnsi="Arial" w:cs="Arial"/>
        </w:rPr>
        <w:t xml:space="preserve">and design processes in science and technology complement the approach to design and investigation in the expressive arts, and also involve the exploration of different media through </w:t>
      </w:r>
      <w:r>
        <w:rPr>
          <w:rStyle w:val="normaltextrun"/>
          <w:rFonts w:ascii="Arial" w:hAnsi="Arial" w:cs="Arial"/>
          <w:color w:val="000000"/>
        </w:rPr>
        <w:t>which</w:t>
      </w:r>
      <w:r>
        <w:rPr>
          <w:rFonts w:ascii="Arial" w:hAnsi="Arial" w:cs="Arial"/>
        </w:rPr>
        <w:t xml:space="preserve"> design and creativity can be communicated to others. In both Areas creative approaches are applied to explore concepts and materials, as well as the development of learners' manual dexterity, accuracy, precision and craftsmanship supporting production. Knowledge of the nature and development of materials is important for their selection in design and production and even understanding the science of waves can support an appreciation of and development in music.</w:t>
      </w:r>
    </w:p>
    <w:p w14:paraId="1AEE5148" w14:textId="77777777" w:rsidR="008C4E5A" w:rsidRPr="00360001" w:rsidRDefault="008C4E5A" w:rsidP="008C4E5A">
      <w:pPr>
        <w:rPr>
          <w:rFonts w:eastAsia="Arial"/>
        </w:rPr>
      </w:pPr>
    </w:p>
    <w:p w14:paraId="43B0F19A" w14:textId="7AF083DF" w:rsidR="008C4E5A" w:rsidRDefault="008C4E5A" w:rsidP="008C4E5A">
      <w:pPr>
        <w:rPr>
          <w:rFonts w:eastAsia="Arial"/>
          <w:b/>
          <w:bCs/>
        </w:rPr>
      </w:pPr>
      <w:r w:rsidRPr="00AC394B">
        <w:rPr>
          <w:rFonts w:eastAsia="Arial"/>
          <w:b/>
          <w:bCs/>
        </w:rPr>
        <w:t>Health and Well</w:t>
      </w:r>
      <w:r>
        <w:rPr>
          <w:rFonts w:eastAsia="Arial"/>
          <w:b/>
          <w:bCs/>
        </w:rPr>
        <w:t>-</w:t>
      </w:r>
      <w:r w:rsidRPr="00AC394B">
        <w:rPr>
          <w:rFonts w:eastAsia="Arial"/>
          <w:b/>
          <w:bCs/>
        </w:rPr>
        <w:t>being</w:t>
      </w:r>
      <w:r w:rsidRPr="00360001">
        <w:rPr>
          <w:rFonts w:eastAsia="Arial"/>
          <w:b/>
          <w:bCs/>
        </w:rPr>
        <w:t xml:space="preserve"> </w:t>
      </w:r>
    </w:p>
    <w:p w14:paraId="057708C1" w14:textId="77777777" w:rsidR="00D0527C" w:rsidRDefault="00D0527C" w:rsidP="00D0527C">
      <w:pPr>
        <w:pStyle w:val="paragraph"/>
        <w:spacing w:before="0" w:beforeAutospacing="0" w:after="0" w:afterAutospacing="0"/>
        <w:textAlignment w:val="baseline"/>
        <w:rPr>
          <w:rFonts w:ascii="Arial" w:eastAsia="Arial" w:hAnsi="Arial" w:cs="Arial"/>
          <w:b/>
          <w:bCs/>
          <w:lang w:eastAsia="en-US"/>
        </w:rPr>
      </w:pPr>
    </w:p>
    <w:p w14:paraId="76316E7E" w14:textId="0DF4DAB5" w:rsidR="008C4E5A" w:rsidRDefault="008C4E5A" w:rsidP="00D0527C">
      <w:pPr>
        <w:pStyle w:val="paragraph"/>
        <w:spacing w:before="0" w:beforeAutospacing="0" w:after="0" w:afterAutospacing="0"/>
        <w:textAlignment w:val="baseline"/>
        <w:rPr>
          <w:rFonts w:ascii="Arial" w:eastAsia="Arial" w:hAnsi="Arial" w:cs="Arial"/>
        </w:rPr>
      </w:pPr>
      <w:r w:rsidRPr="00360001">
        <w:rPr>
          <w:rFonts w:ascii="Arial" w:eastAsia="Arial" w:hAnsi="Arial" w:cs="Arial"/>
        </w:rPr>
        <w:t xml:space="preserve">These </w:t>
      </w:r>
      <w:r>
        <w:rPr>
          <w:rFonts w:ascii="Arial" w:eastAsia="Arial" w:hAnsi="Arial" w:cs="Arial"/>
        </w:rPr>
        <w:t>A</w:t>
      </w:r>
      <w:r w:rsidRPr="00360001">
        <w:rPr>
          <w:rFonts w:ascii="Arial" w:eastAsia="Arial" w:hAnsi="Arial" w:cs="Arial"/>
        </w:rPr>
        <w:t>reas are inherently linked.</w:t>
      </w:r>
      <w:r>
        <w:rPr>
          <w:rFonts w:ascii="Arial" w:eastAsia="Arial" w:hAnsi="Arial" w:cs="Arial"/>
        </w:rPr>
        <w:t xml:space="preserve"> </w:t>
      </w:r>
      <w:r w:rsidRPr="00360001">
        <w:rPr>
          <w:rFonts w:ascii="Arial" w:eastAsia="Arial" w:hAnsi="Arial" w:cs="Arial"/>
        </w:rPr>
        <w:t xml:space="preserve">Knowledge and understanding of biology, physical development, biological and sexual relationships and the link between physical and emotional health are fundamental to learning in </w:t>
      </w:r>
      <w:r>
        <w:rPr>
          <w:rFonts w:ascii="Arial" w:eastAsia="Arial" w:hAnsi="Arial" w:cs="Arial"/>
        </w:rPr>
        <w:t xml:space="preserve">the </w:t>
      </w:r>
      <w:r w:rsidRPr="00360001">
        <w:rPr>
          <w:rFonts w:ascii="Arial" w:eastAsia="Arial" w:hAnsi="Arial" w:cs="Arial"/>
        </w:rPr>
        <w:t>Health and Well-being</w:t>
      </w:r>
      <w:r>
        <w:rPr>
          <w:rFonts w:ascii="Arial" w:eastAsia="Arial" w:hAnsi="Arial" w:cs="Arial"/>
        </w:rPr>
        <w:t xml:space="preserve"> Area of Learning and Experience</w:t>
      </w:r>
      <w:r w:rsidRPr="00360001">
        <w:rPr>
          <w:rFonts w:ascii="Arial" w:eastAsia="Arial" w:hAnsi="Arial" w:cs="Arial"/>
        </w:rPr>
        <w:t>.</w:t>
      </w:r>
      <w:r>
        <w:rPr>
          <w:rFonts w:ascii="Arial" w:eastAsia="Arial" w:hAnsi="Arial" w:cs="Arial"/>
        </w:rPr>
        <w:t xml:space="preserve"> </w:t>
      </w:r>
      <w:r w:rsidRPr="00360001">
        <w:rPr>
          <w:rFonts w:ascii="Arial" w:eastAsia="Arial" w:hAnsi="Arial" w:cs="Arial"/>
        </w:rPr>
        <w:t>Learning how the brain works can help learners understand their thoughts, feelings and emotions. How lifestyle choices can impact the human body (including diet, drug use and exercise) can be considered</w:t>
      </w:r>
      <w:r>
        <w:rPr>
          <w:rFonts w:ascii="Arial" w:eastAsia="Arial" w:hAnsi="Arial" w:cs="Arial"/>
        </w:rPr>
        <w:t>,</w:t>
      </w:r>
      <w:r w:rsidRPr="00360001">
        <w:rPr>
          <w:rFonts w:ascii="Arial" w:eastAsia="Arial" w:hAnsi="Arial" w:cs="Arial"/>
        </w:rPr>
        <w:t xml:space="preserve"> as well as the science behind hormones, sexual reproduction and human development in support of </w:t>
      </w:r>
      <w:r>
        <w:rPr>
          <w:rFonts w:ascii="Arial" w:eastAsia="Arial" w:hAnsi="Arial" w:cs="Arial"/>
        </w:rPr>
        <w:t>relationships and sexuality education (RSE)</w:t>
      </w:r>
      <w:r w:rsidRPr="00360001">
        <w:rPr>
          <w:rFonts w:ascii="Arial" w:eastAsia="Arial" w:hAnsi="Arial" w:cs="Arial"/>
        </w:rPr>
        <w:t>. Technology is important to the health and well-being of learners, including supporting the preparation of healthy diets. Understanding how digital media works and how to use the</w:t>
      </w:r>
      <w:r>
        <w:rPr>
          <w:rFonts w:ascii="Arial" w:eastAsia="Arial" w:hAnsi="Arial" w:cs="Arial"/>
        </w:rPr>
        <w:t xml:space="preserve"> </w:t>
      </w:r>
      <w:r w:rsidRPr="00360001">
        <w:rPr>
          <w:rFonts w:ascii="Arial" w:eastAsia="Arial" w:hAnsi="Arial" w:cs="Arial"/>
        </w:rPr>
        <w:t>online world safely and responsibly, exploring relationships in an online context and understanding social norms and influences in respect of technology all support stronger decision</w:t>
      </w:r>
      <w:r>
        <w:rPr>
          <w:rFonts w:ascii="Arial" w:eastAsia="Arial" w:hAnsi="Arial" w:cs="Arial"/>
        </w:rPr>
        <w:t>-</w:t>
      </w:r>
      <w:r w:rsidRPr="00360001">
        <w:rPr>
          <w:rFonts w:ascii="Arial" w:eastAsia="Arial" w:hAnsi="Arial" w:cs="Arial"/>
        </w:rPr>
        <w:t xml:space="preserve">making in relation to </w:t>
      </w:r>
      <w:r>
        <w:rPr>
          <w:rFonts w:ascii="Arial" w:eastAsia="Arial" w:hAnsi="Arial" w:cs="Arial"/>
        </w:rPr>
        <w:t>online safety</w:t>
      </w:r>
      <w:r w:rsidRPr="00AC394B">
        <w:rPr>
          <w:rFonts w:ascii="Arial" w:eastAsia="Arial" w:hAnsi="Arial" w:cs="Arial"/>
        </w:rPr>
        <w:t xml:space="preserve">, </w:t>
      </w:r>
      <w:r>
        <w:rPr>
          <w:rFonts w:ascii="Arial" w:eastAsia="Arial" w:hAnsi="Arial" w:cs="Arial"/>
        </w:rPr>
        <w:t>online bullying</w:t>
      </w:r>
      <w:r w:rsidRPr="00AC394B">
        <w:rPr>
          <w:rFonts w:ascii="Arial" w:eastAsia="Arial" w:hAnsi="Arial" w:cs="Arial"/>
        </w:rPr>
        <w:t xml:space="preserve"> and promoting positive online behaviours.</w:t>
      </w:r>
    </w:p>
    <w:p w14:paraId="0F489144" w14:textId="28C61DCB" w:rsidR="008C4E5A" w:rsidRDefault="008C4E5A" w:rsidP="005513A5">
      <w:pPr>
        <w:pStyle w:val="Curriculumbodytext"/>
      </w:pPr>
    </w:p>
    <w:p w14:paraId="2D9C066B" w14:textId="7B18441E" w:rsidR="008C4E5A" w:rsidRDefault="008C4E5A" w:rsidP="005513A5">
      <w:pPr>
        <w:pStyle w:val="Curriculumbodytext"/>
      </w:pPr>
    </w:p>
    <w:p w14:paraId="019E545C" w14:textId="4C874FDF" w:rsidR="008C4E5A" w:rsidRDefault="008C4E5A" w:rsidP="008C4E5A">
      <w:pPr>
        <w:widowControl w:val="0"/>
        <w:tabs>
          <w:tab w:val="left" w:pos="1191"/>
        </w:tabs>
        <w:autoSpaceDE w:val="0"/>
        <w:autoSpaceDN w:val="0"/>
        <w:rPr>
          <w:rFonts w:eastAsia="Arial"/>
          <w:b/>
          <w:bCs/>
        </w:rPr>
      </w:pPr>
      <w:r w:rsidRPr="00AC394B">
        <w:rPr>
          <w:rFonts w:eastAsia="Arial"/>
          <w:b/>
          <w:bCs/>
        </w:rPr>
        <w:lastRenderedPageBreak/>
        <w:t>Humanities</w:t>
      </w:r>
    </w:p>
    <w:p w14:paraId="6457B1DE" w14:textId="77777777" w:rsidR="00D0527C" w:rsidRDefault="00D0527C" w:rsidP="00D0527C">
      <w:pPr>
        <w:pStyle w:val="paragraph"/>
        <w:spacing w:before="0" w:beforeAutospacing="0" w:after="0" w:afterAutospacing="0"/>
        <w:textAlignment w:val="baseline"/>
        <w:rPr>
          <w:rFonts w:ascii="Arial" w:eastAsia="Arial" w:hAnsi="Arial" w:cs="Arial"/>
          <w:b/>
          <w:bCs/>
          <w:lang w:eastAsia="en-US"/>
        </w:rPr>
      </w:pPr>
    </w:p>
    <w:p w14:paraId="32170AA4" w14:textId="78C979EF" w:rsidR="008C4E5A" w:rsidRPr="00360001" w:rsidRDefault="008C4E5A" w:rsidP="00D0527C">
      <w:pPr>
        <w:pStyle w:val="paragraph"/>
        <w:spacing w:before="0" w:beforeAutospacing="0" w:after="0" w:afterAutospacing="0"/>
        <w:textAlignment w:val="baseline"/>
        <w:rPr>
          <w:rStyle w:val="normaltextrun"/>
          <w:rFonts w:ascii="Arial" w:hAnsi="Arial" w:cs="Arial"/>
          <w:color w:val="000000"/>
        </w:rPr>
      </w:pPr>
      <w:r w:rsidRPr="00AC394B">
        <w:rPr>
          <w:rStyle w:val="normaltextrun"/>
          <w:rFonts w:ascii="Arial" w:hAnsi="Arial" w:cs="Arial"/>
          <w:color w:val="000000"/>
        </w:rPr>
        <w:t xml:space="preserve">Both </w:t>
      </w:r>
      <w:r>
        <w:rPr>
          <w:rStyle w:val="normaltextrun"/>
          <w:rFonts w:ascii="Arial" w:hAnsi="Arial" w:cs="Arial"/>
          <w:color w:val="000000"/>
        </w:rPr>
        <w:t>of these A</w:t>
      </w:r>
      <w:r w:rsidRPr="00AC394B">
        <w:rPr>
          <w:rStyle w:val="normaltextrun"/>
          <w:rFonts w:ascii="Arial" w:hAnsi="Arial" w:cs="Arial"/>
          <w:color w:val="000000"/>
        </w:rPr>
        <w:t xml:space="preserve">reas have similar and yet distinct methods and principles of inquiry. However, field work for example where learners observe living things in their natural </w:t>
      </w:r>
      <w:r w:rsidRPr="00EE49E9">
        <w:rPr>
          <w:rStyle w:val="normaltextrun"/>
          <w:rFonts w:ascii="Arial" w:hAnsi="Arial" w:cs="Arial"/>
          <w:color w:val="000000"/>
        </w:rPr>
        <w:t>habitats</w:t>
      </w:r>
      <w:r w:rsidRPr="00B803DD">
        <w:rPr>
          <w:rStyle w:val="normaltextrun"/>
          <w:rFonts w:ascii="Arial" w:hAnsi="Arial" w:cs="Arial"/>
          <w:color w:val="00B050"/>
        </w:rPr>
        <w:t xml:space="preserve"> </w:t>
      </w:r>
      <w:r w:rsidRPr="00AC394B">
        <w:rPr>
          <w:rStyle w:val="normaltextrun"/>
          <w:rFonts w:ascii="Arial" w:hAnsi="Arial" w:cs="Arial"/>
          <w:color w:val="000000"/>
        </w:rPr>
        <w:t>leading to the collection</w:t>
      </w:r>
      <w:r w:rsidRPr="00360001">
        <w:rPr>
          <w:rStyle w:val="normaltextrun"/>
          <w:rFonts w:ascii="Arial" w:hAnsi="Arial" w:cs="Arial"/>
          <w:color w:val="000000"/>
        </w:rPr>
        <w:t xml:space="preserve"> of data to measure and compare </w:t>
      </w:r>
      <w:r w:rsidRPr="00910946">
        <w:rPr>
          <w:rFonts w:ascii="Arial" w:eastAsiaTheme="minorEastAsia" w:hAnsi="Arial" w:cs="Arial"/>
          <w:color w:val="6600CC"/>
          <w:lang w:eastAsia="en-US"/>
        </w:rPr>
        <w:t>biodiversity</w:t>
      </w:r>
      <w:r w:rsidRPr="00360001">
        <w:rPr>
          <w:rStyle w:val="normaltextrun"/>
          <w:rFonts w:ascii="Arial" w:hAnsi="Arial" w:cs="Arial"/>
          <w:color w:val="000000"/>
        </w:rPr>
        <w:t xml:space="preserve">, supports learning </w:t>
      </w:r>
      <w:r>
        <w:rPr>
          <w:rStyle w:val="normaltextrun"/>
          <w:rFonts w:ascii="Arial" w:hAnsi="Arial" w:cs="Arial"/>
          <w:color w:val="000000"/>
        </w:rPr>
        <w:t>in</w:t>
      </w:r>
      <w:r w:rsidRPr="00360001">
        <w:rPr>
          <w:rStyle w:val="normaltextrun"/>
          <w:rFonts w:ascii="Arial" w:hAnsi="Arial" w:cs="Arial"/>
          <w:color w:val="000000"/>
        </w:rPr>
        <w:t xml:space="preserve"> both </w:t>
      </w:r>
      <w:r>
        <w:rPr>
          <w:rStyle w:val="normaltextrun"/>
          <w:rFonts w:ascii="Arial" w:hAnsi="Arial" w:cs="Arial"/>
          <w:color w:val="000000"/>
        </w:rPr>
        <w:t>A</w:t>
      </w:r>
      <w:r w:rsidRPr="00360001">
        <w:rPr>
          <w:rStyle w:val="normaltextrun"/>
          <w:rFonts w:ascii="Arial" w:hAnsi="Arial" w:cs="Arial"/>
          <w:color w:val="000000"/>
        </w:rPr>
        <w:t xml:space="preserve">reas. Knowledge of current and past scientific investigations and technological developments and their impacts on society, can also support learners in their ability to source and filter evidence. Scientific and technological developments have significant impact on human societies, and on our relationship with the natural world. Science and technology can offer solutions and responses to the challenges that humanity faces in the modern world. Other aspects of </w:t>
      </w:r>
      <w:r>
        <w:rPr>
          <w:rStyle w:val="normaltextrun"/>
          <w:rFonts w:ascii="Arial" w:hAnsi="Arial" w:cs="Arial"/>
          <w:color w:val="000000"/>
        </w:rPr>
        <w:t>s</w:t>
      </w:r>
      <w:r w:rsidRPr="00360001">
        <w:rPr>
          <w:rStyle w:val="normaltextrun"/>
          <w:rFonts w:ascii="Arial" w:hAnsi="Arial" w:cs="Arial"/>
          <w:color w:val="000000"/>
        </w:rPr>
        <w:t xml:space="preserve">cience and </w:t>
      </w:r>
      <w:r>
        <w:rPr>
          <w:rStyle w:val="normaltextrun"/>
          <w:rFonts w:ascii="Arial" w:hAnsi="Arial" w:cs="Arial"/>
          <w:color w:val="000000"/>
        </w:rPr>
        <w:t>t</w:t>
      </w:r>
      <w:r w:rsidRPr="00360001">
        <w:rPr>
          <w:rStyle w:val="normaltextrun"/>
          <w:rFonts w:ascii="Arial" w:hAnsi="Arial" w:cs="Arial"/>
          <w:color w:val="000000"/>
        </w:rPr>
        <w:t xml:space="preserve">echnology are intrinsically linked to </w:t>
      </w:r>
      <w:r>
        <w:rPr>
          <w:rStyle w:val="normaltextrun"/>
          <w:rFonts w:ascii="Arial" w:hAnsi="Arial" w:cs="Arial"/>
          <w:color w:val="000000"/>
        </w:rPr>
        <w:t>h</w:t>
      </w:r>
      <w:r w:rsidRPr="00360001">
        <w:rPr>
          <w:rStyle w:val="normaltextrun"/>
          <w:rFonts w:ascii="Arial" w:hAnsi="Arial" w:cs="Arial"/>
          <w:color w:val="000000"/>
        </w:rPr>
        <w:t>umanities in terms of connections with, for example, physical geography and knowledge of natural materials and their processing, and these should be explored. The digital economy is a powerful influence in shaping modern societies, economies and people's lives.</w:t>
      </w:r>
    </w:p>
    <w:p w14:paraId="38FFF86B" w14:textId="2C41C91F" w:rsidR="008C4E5A" w:rsidRDefault="008C4E5A" w:rsidP="008C4E5A">
      <w:pPr>
        <w:widowControl w:val="0"/>
        <w:tabs>
          <w:tab w:val="left" w:pos="1191"/>
        </w:tabs>
        <w:autoSpaceDE w:val="0"/>
        <w:autoSpaceDN w:val="0"/>
        <w:rPr>
          <w:rFonts w:eastAsia="Arial"/>
          <w:b/>
          <w:bCs/>
        </w:rPr>
      </w:pPr>
    </w:p>
    <w:p w14:paraId="72CD82AD" w14:textId="77777777" w:rsidR="008C4E5A" w:rsidRPr="00360001" w:rsidRDefault="008C4E5A" w:rsidP="008C4E5A">
      <w:pPr>
        <w:widowControl w:val="0"/>
        <w:tabs>
          <w:tab w:val="left" w:pos="1191"/>
        </w:tabs>
        <w:autoSpaceDE w:val="0"/>
        <w:autoSpaceDN w:val="0"/>
        <w:rPr>
          <w:rFonts w:eastAsia="Arial"/>
          <w:b/>
          <w:bCs/>
        </w:rPr>
      </w:pPr>
    </w:p>
    <w:p w14:paraId="4EE9E0BF" w14:textId="07A79F13" w:rsidR="008C4E5A" w:rsidRDefault="008C4E5A" w:rsidP="008C4E5A">
      <w:pPr>
        <w:widowControl w:val="0"/>
        <w:tabs>
          <w:tab w:val="left" w:pos="1191"/>
        </w:tabs>
        <w:autoSpaceDE w:val="0"/>
        <w:autoSpaceDN w:val="0"/>
        <w:rPr>
          <w:rFonts w:eastAsia="Arial"/>
          <w:b/>
          <w:bCs/>
        </w:rPr>
      </w:pPr>
      <w:r w:rsidRPr="00360001">
        <w:rPr>
          <w:rFonts w:eastAsia="Arial"/>
          <w:b/>
          <w:bCs/>
        </w:rPr>
        <w:t>Languages, Literacy and Communication</w:t>
      </w:r>
    </w:p>
    <w:p w14:paraId="32275B54" w14:textId="77777777" w:rsidR="00D0527C" w:rsidRDefault="00D0527C" w:rsidP="00D0527C">
      <w:pPr>
        <w:pStyle w:val="paragraph"/>
        <w:spacing w:before="0" w:beforeAutospacing="0" w:after="0" w:afterAutospacing="0"/>
        <w:textAlignment w:val="baseline"/>
        <w:rPr>
          <w:rFonts w:ascii="Arial" w:eastAsia="Arial" w:hAnsi="Arial" w:cs="Arial"/>
          <w:bCs/>
          <w:lang w:eastAsia="en-US"/>
        </w:rPr>
      </w:pPr>
    </w:p>
    <w:p w14:paraId="7D5FE6A2" w14:textId="4A12111D" w:rsidR="008C4E5A" w:rsidRPr="00AC394B" w:rsidRDefault="008C4E5A" w:rsidP="00D0527C">
      <w:pPr>
        <w:pStyle w:val="paragraph"/>
        <w:spacing w:before="0" w:beforeAutospacing="0" w:after="0" w:afterAutospacing="0"/>
        <w:textAlignment w:val="baseline"/>
        <w:rPr>
          <w:rFonts w:ascii="Arial" w:eastAsia="Arial" w:hAnsi="Arial" w:cs="Arial"/>
          <w:spacing w:val="-3"/>
        </w:rPr>
      </w:pPr>
      <w:r w:rsidRPr="00360001">
        <w:rPr>
          <w:rFonts w:ascii="Arial" w:eastAsia="Arial" w:hAnsi="Arial" w:cs="Arial"/>
          <w:spacing w:val="-3"/>
        </w:rPr>
        <w:t xml:space="preserve">Digital communication and computer languages offer opportunities for links to reinforce learning across these two </w:t>
      </w:r>
      <w:r>
        <w:rPr>
          <w:rFonts w:ascii="Arial" w:eastAsia="Arial" w:hAnsi="Arial" w:cs="Arial"/>
          <w:spacing w:val="-3"/>
        </w:rPr>
        <w:t>A</w:t>
      </w:r>
      <w:r w:rsidRPr="00360001">
        <w:rPr>
          <w:rFonts w:ascii="Arial" w:eastAsia="Arial" w:hAnsi="Arial" w:cs="Arial"/>
          <w:spacing w:val="-3"/>
        </w:rPr>
        <w:t xml:space="preserve">reas. </w:t>
      </w:r>
      <w:r w:rsidRPr="00E773EC">
        <w:rPr>
          <w:rFonts w:ascii="Arial" w:eastAsia="Arial" w:hAnsi="Arial" w:cs="Arial"/>
          <w:spacing w:val="-3"/>
        </w:rPr>
        <w:t>Learners apply</w:t>
      </w:r>
      <w:r w:rsidRPr="00E773EC">
        <w:rPr>
          <w:rFonts w:ascii="Arial" w:eastAsia="Arial" w:hAnsi="Arial" w:cs="Arial"/>
          <w:b/>
          <w:spacing w:val="-3"/>
        </w:rPr>
        <w:t xml:space="preserve"> </w:t>
      </w:r>
      <w:r w:rsidRPr="00910946">
        <w:rPr>
          <w:rFonts w:ascii="Arial" w:eastAsiaTheme="minorEastAsia" w:hAnsi="Arial" w:cs="Arial"/>
          <w:color w:val="6600CC"/>
          <w:lang w:eastAsia="en-US"/>
        </w:rPr>
        <w:t>literacy</w:t>
      </w:r>
      <w:r w:rsidRPr="00B803DD">
        <w:rPr>
          <w:rFonts w:ascii="Arial" w:eastAsia="Arial" w:hAnsi="Arial" w:cs="Arial"/>
          <w:color w:val="00B050"/>
          <w:spacing w:val="-3"/>
        </w:rPr>
        <w:t xml:space="preserve"> </w:t>
      </w:r>
      <w:r w:rsidRPr="00360001">
        <w:rPr>
          <w:rFonts w:ascii="Arial" w:eastAsia="Arial" w:hAnsi="Arial" w:cs="Arial"/>
          <w:spacing w:val="-3"/>
        </w:rPr>
        <w:t>skills such as instructional and observational languages</w:t>
      </w:r>
      <w:r>
        <w:rPr>
          <w:rFonts w:ascii="Arial" w:eastAsia="Arial" w:hAnsi="Arial" w:cs="Arial"/>
          <w:spacing w:val="-3"/>
        </w:rPr>
        <w:t xml:space="preserve"> in this Area</w:t>
      </w:r>
      <w:r w:rsidRPr="00AC394B">
        <w:rPr>
          <w:rFonts w:ascii="Arial" w:eastAsia="Arial" w:hAnsi="Arial" w:cs="Arial"/>
          <w:spacing w:val="-3"/>
        </w:rPr>
        <w:t xml:space="preserve">, as </w:t>
      </w:r>
      <w:r>
        <w:rPr>
          <w:rFonts w:ascii="Arial" w:eastAsia="Arial" w:hAnsi="Arial" w:cs="Arial"/>
          <w:spacing w:val="-3"/>
        </w:rPr>
        <w:t>well as</w:t>
      </w:r>
      <w:r w:rsidRPr="00AC394B">
        <w:rPr>
          <w:rFonts w:ascii="Arial" w:eastAsia="Arial" w:hAnsi="Arial" w:cs="Arial"/>
          <w:spacing w:val="-3"/>
        </w:rPr>
        <w:t xml:space="preserve"> accessing and producin</w:t>
      </w:r>
      <w:r>
        <w:rPr>
          <w:rFonts w:ascii="Arial" w:eastAsia="Arial" w:hAnsi="Arial" w:cs="Arial"/>
          <w:spacing w:val="-3"/>
        </w:rPr>
        <w:t>g</w:t>
      </w:r>
      <w:r w:rsidRPr="00AC394B">
        <w:rPr>
          <w:rFonts w:ascii="Arial" w:eastAsia="Arial" w:hAnsi="Arial" w:cs="Arial"/>
          <w:spacing w:val="-3"/>
        </w:rPr>
        <w:t xml:space="preserve"> texts and accurate</w:t>
      </w:r>
      <w:r>
        <w:rPr>
          <w:rFonts w:ascii="Arial" w:eastAsia="Arial" w:hAnsi="Arial" w:cs="Arial"/>
          <w:spacing w:val="-3"/>
        </w:rPr>
        <w:t>ly</w:t>
      </w:r>
      <w:r w:rsidRPr="00AC394B">
        <w:rPr>
          <w:rFonts w:ascii="Arial" w:eastAsia="Arial" w:hAnsi="Arial" w:cs="Arial"/>
          <w:spacing w:val="-3"/>
        </w:rPr>
        <w:t xml:space="preserve"> us</w:t>
      </w:r>
      <w:r>
        <w:rPr>
          <w:rFonts w:ascii="Arial" w:eastAsia="Arial" w:hAnsi="Arial" w:cs="Arial"/>
          <w:spacing w:val="-3"/>
        </w:rPr>
        <w:t xml:space="preserve">ing </w:t>
      </w:r>
      <w:r w:rsidRPr="00AC394B">
        <w:rPr>
          <w:rFonts w:ascii="Arial" w:eastAsia="Arial" w:hAnsi="Arial" w:cs="Arial"/>
          <w:spacing w:val="-3"/>
        </w:rPr>
        <w:t>technical and scientific vocabulary</w:t>
      </w:r>
      <w:r>
        <w:rPr>
          <w:rFonts w:ascii="Arial" w:eastAsia="Arial" w:hAnsi="Arial" w:cs="Arial"/>
          <w:spacing w:val="-3"/>
        </w:rPr>
        <w:t>.</w:t>
      </w:r>
      <w:r w:rsidRPr="00AC394B">
        <w:rPr>
          <w:rFonts w:ascii="Arial" w:eastAsia="Arial" w:hAnsi="Arial" w:cs="Arial"/>
          <w:spacing w:val="-3"/>
        </w:rPr>
        <w:t xml:space="preserve"> </w:t>
      </w:r>
      <w:r>
        <w:rPr>
          <w:rFonts w:ascii="Arial" w:eastAsia="Arial" w:hAnsi="Arial" w:cs="Arial"/>
          <w:spacing w:val="-3"/>
        </w:rPr>
        <w:t>Design</w:t>
      </w:r>
      <w:r w:rsidRPr="00AC394B">
        <w:rPr>
          <w:rFonts w:ascii="Arial" w:eastAsia="Arial" w:hAnsi="Arial" w:cs="Arial"/>
          <w:spacing w:val="-3"/>
        </w:rPr>
        <w:t xml:space="preserve"> communication skills</w:t>
      </w:r>
      <w:r>
        <w:rPr>
          <w:rFonts w:ascii="Arial" w:eastAsia="Arial" w:hAnsi="Arial" w:cs="Arial"/>
          <w:spacing w:val="-3"/>
        </w:rPr>
        <w:t xml:space="preserve"> bring these two Areas together</w:t>
      </w:r>
      <w:r w:rsidRPr="00AC394B">
        <w:rPr>
          <w:rFonts w:ascii="Arial" w:eastAsia="Arial" w:hAnsi="Arial" w:cs="Arial"/>
          <w:spacing w:val="-3"/>
        </w:rPr>
        <w:t xml:space="preserve"> both </w:t>
      </w:r>
      <w:r>
        <w:rPr>
          <w:rFonts w:ascii="Arial" w:eastAsia="Arial" w:hAnsi="Arial" w:cs="Arial"/>
          <w:spacing w:val="-3"/>
        </w:rPr>
        <w:t>in</w:t>
      </w:r>
      <w:r w:rsidRPr="00AC394B">
        <w:rPr>
          <w:rFonts w:ascii="Arial" w:eastAsia="Arial" w:hAnsi="Arial" w:cs="Arial"/>
          <w:spacing w:val="-3"/>
        </w:rPr>
        <w:t xml:space="preserve"> develop</w:t>
      </w:r>
      <w:r>
        <w:rPr>
          <w:rFonts w:ascii="Arial" w:eastAsia="Arial" w:hAnsi="Arial" w:cs="Arial"/>
          <w:spacing w:val="-3"/>
        </w:rPr>
        <w:t>ing</w:t>
      </w:r>
      <w:r w:rsidRPr="00AC394B">
        <w:rPr>
          <w:rFonts w:ascii="Arial" w:eastAsia="Arial" w:hAnsi="Arial" w:cs="Arial"/>
          <w:spacing w:val="-3"/>
        </w:rPr>
        <w:t xml:space="preserve"> </w:t>
      </w:r>
      <w:r>
        <w:rPr>
          <w:rFonts w:ascii="Arial" w:eastAsia="Arial" w:hAnsi="Arial" w:cs="Arial"/>
          <w:spacing w:val="-3"/>
        </w:rPr>
        <w:t>learners’</w:t>
      </w:r>
      <w:r w:rsidRPr="00AC394B">
        <w:rPr>
          <w:rFonts w:ascii="Arial" w:eastAsia="Arial" w:hAnsi="Arial" w:cs="Arial"/>
          <w:spacing w:val="-3"/>
        </w:rPr>
        <w:t xml:space="preserve"> design thinking as well as communicat</w:t>
      </w:r>
      <w:r>
        <w:rPr>
          <w:rFonts w:ascii="Arial" w:eastAsia="Arial" w:hAnsi="Arial" w:cs="Arial"/>
          <w:spacing w:val="-3"/>
        </w:rPr>
        <w:t>ing</w:t>
      </w:r>
      <w:r w:rsidRPr="00AC394B">
        <w:rPr>
          <w:rFonts w:ascii="Arial" w:eastAsia="Arial" w:hAnsi="Arial" w:cs="Arial"/>
          <w:spacing w:val="-3"/>
        </w:rPr>
        <w:t xml:space="preserve"> their ideas to others. </w:t>
      </w:r>
    </w:p>
    <w:p w14:paraId="631FE097" w14:textId="4E546013" w:rsidR="008C4E5A" w:rsidRDefault="008C4E5A" w:rsidP="008C4E5A">
      <w:pPr>
        <w:widowControl w:val="0"/>
        <w:tabs>
          <w:tab w:val="left" w:pos="1191"/>
        </w:tabs>
        <w:autoSpaceDE w:val="0"/>
        <w:autoSpaceDN w:val="0"/>
        <w:rPr>
          <w:rFonts w:eastAsia="Arial"/>
          <w:spacing w:val="-3"/>
        </w:rPr>
      </w:pPr>
    </w:p>
    <w:p w14:paraId="15F69F1C" w14:textId="77777777" w:rsidR="008C4E5A" w:rsidRPr="00AC394B" w:rsidRDefault="008C4E5A" w:rsidP="008C4E5A">
      <w:pPr>
        <w:widowControl w:val="0"/>
        <w:tabs>
          <w:tab w:val="left" w:pos="1191"/>
        </w:tabs>
        <w:autoSpaceDE w:val="0"/>
        <w:autoSpaceDN w:val="0"/>
        <w:rPr>
          <w:rFonts w:eastAsia="Arial"/>
          <w:spacing w:val="-3"/>
        </w:rPr>
      </w:pPr>
    </w:p>
    <w:p w14:paraId="58F7F7EA" w14:textId="7C838A70" w:rsidR="008C4E5A" w:rsidRDefault="008C4E5A" w:rsidP="008C4E5A">
      <w:pPr>
        <w:rPr>
          <w:rFonts w:eastAsia="Arial"/>
          <w:b/>
          <w:bCs/>
        </w:rPr>
      </w:pPr>
      <w:r w:rsidRPr="00AC394B">
        <w:rPr>
          <w:rFonts w:eastAsia="Arial"/>
          <w:b/>
          <w:bCs/>
        </w:rPr>
        <w:t>Mathematics and Numeracy</w:t>
      </w:r>
    </w:p>
    <w:p w14:paraId="4E986CA7" w14:textId="77777777" w:rsidR="00D0527C" w:rsidRDefault="00D0527C" w:rsidP="00D0527C">
      <w:pPr>
        <w:pStyle w:val="paragraph"/>
        <w:spacing w:before="0" w:beforeAutospacing="0" w:after="0" w:afterAutospacing="0"/>
        <w:textAlignment w:val="baseline"/>
        <w:rPr>
          <w:rFonts w:ascii="Arial" w:eastAsia="Arial" w:hAnsi="Arial" w:cs="Arial"/>
          <w:b/>
          <w:bCs/>
          <w:lang w:eastAsia="en-US"/>
        </w:rPr>
      </w:pPr>
    </w:p>
    <w:p w14:paraId="3BEEBDE6" w14:textId="49514A33" w:rsidR="008C4E5A" w:rsidRDefault="008C4E5A" w:rsidP="00D0527C">
      <w:pPr>
        <w:pStyle w:val="paragraph"/>
        <w:spacing w:before="0" w:beforeAutospacing="0" w:after="0" w:afterAutospacing="0"/>
        <w:textAlignment w:val="baseline"/>
        <w:rPr>
          <w:rFonts w:ascii="Arial" w:eastAsiaTheme="minorEastAsia" w:hAnsi="Arial" w:cs="Arial"/>
          <w:spacing w:val="-3"/>
          <w:lang w:eastAsia="en-US"/>
        </w:rPr>
      </w:pPr>
      <w:r>
        <w:rPr>
          <w:rFonts w:ascii="Arial" w:hAnsi="Arial" w:cs="Arial"/>
          <w:spacing w:val="-3"/>
        </w:rPr>
        <w:t xml:space="preserve">From the use of data and statistics in inquiry and evidence, geometry and measurement in design and development, through to data handling in technology learning in science and technology is often underpinned by </w:t>
      </w:r>
      <w:r w:rsidRPr="00E622C9">
        <w:rPr>
          <w:rFonts w:ascii="Arial" w:hAnsi="Arial" w:cs="Arial"/>
          <w:spacing w:val="-3"/>
        </w:rPr>
        <w:t xml:space="preserve">progression in </w:t>
      </w:r>
      <w:r>
        <w:rPr>
          <w:rFonts w:ascii="Arial" w:hAnsi="Arial" w:cs="Arial"/>
          <w:spacing w:val="-3"/>
        </w:rPr>
        <w:t>mathematical understanding</w:t>
      </w:r>
      <w:r w:rsidRPr="00E622C9">
        <w:rPr>
          <w:rFonts w:ascii="Arial" w:hAnsi="Arial" w:cs="Arial"/>
          <w:spacing w:val="-3"/>
        </w:rPr>
        <w:t>, as expressed through the five</w:t>
      </w:r>
      <w:r>
        <w:rPr>
          <w:rFonts w:ascii="Arial" w:hAnsi="Arial" w:cs="Arial"/>
          <w:color w:val="FF0000"/>
          <w:spacing w:val="-3"/>
        </w:rPr>
        <w:t xml:space="preserve"> </w:t>
      </w:r>
      <w:r w:rsidRPr="00D0527C">
        <w:rPr>
          <w:rFonts w:ascii="Arial" w:hAnsi="Arial" w:cs="Arial"/>
          <w:bCs/>
          <w:color w:val="7030A0"/>
          <w:spacing w:val="-3"/>
        </w:rPr>
        <w:t>mathematical proficiencies</w:t>
      </w:r>
      <w:r>
        <w:rPr>
          <w:rFonts w:ascii="Arial" w:hAnsi="Arial" w:cs="Arial"/>
          <w:spacing w:val="-3"/>
        </w:rPr>
        <w:t xml:space="preserve">. Curriculum links between these two Areas are, therefore, multiple and often quite detailed. Schools may wish to consider curriculum sequencing in particular when </w:t>
      </w:r>
      <w:r>
        <w:rPr>
          <w:rStyle w:val="normaltextrun"/>
          <w:rFonts w:ascii="Arial" w:hAnsi="Arial" w:cs="Arial"/>
          <w:color w:val="000000"/>
        </w:rPr>
        <w:t>designing</w:t>
      </w:r>
      <w:r>
        <w:rPr>
          <w:rFonts w:ascii="Arial" w:hAnsi="Arial" w:cs="Arial"/>
          <w:spacing w:val="-3"/>
        </w:rPr>
        <w:t xml:space="preserve"> and planning their curriculum to ensure opportunities in science and technology to contextualise mathematical conceptual learning are fully optimised.</w:t>
      </w:r>
    </w:p>
    <w:p w14:paraId="6CFA296F" w14:textId="6CEEB4E6" w:rsidR="008C4E5A" w:rsidRDefault="008C4E5A" w:rsidP="005513A5">
      <w:pPr>
        <w:pStyle w:val="Curriculumbodytext"/>
      </w:pPr>
    </w:p>
    <w:p w14:paraId="1C9ED17F" w14:textId="6E85F128" w:rsidR="008C4E5A" w:rsidRDefault="008C4E5A" w:rsidP="005513A5">
      <w:pPr>
        <w:pStyle w:val="Curriculumbodytext"/>
      </w:pPr>
    </w:p>
    <w:p w14:paraId="2381727C" w14:textId="77777777" w:rsidR="008C4E5A" w:rsidRDefault="008C4E5A" w:rsidP="005513A5">
      <w:pPr>
        <w:pStyle w:val="Curriculumbodytext"/>
      </w:pPr>
    </w:p>
    <w:p w14:paraId="568252BD" w14:textId="0A60D335" w:rsidR="008C4E5A" w:rsidRDefault="008C4E5A">
      <w:r>
        <w:br w:type="page"/>
      </w:r>
    </w:p>
    <w:p w14:paraId="5B602F9B" w14:textId="2404D4D9" w:rsidR="00A65FF5" w:rsidRDefault="00A65FF5" w:rsidP="00C127DF">
      <w:pPr>
        <w:pStyle w:val="Curriculumbodytext"/>
        <w:rPr>
          <w:b/>
          <w:color w:val="6600CC"/>
        </w:rPr>
      </w:pPr>
      <w:bookmarkStart w:id="183" w:name="_Toc30001653"/>
      <w:r>
        <w:rPr>
          <w:b/>
          <w:color w:val="6600CC"/>
        </w:rPr>
        <w:lastRenderedPageBreak/>
        <w:t>Cross-curricular themes</w:t>
      </w:r>
    </w:p>
    <w:p w14:paraId="68666032" w14:textId="724754B3" w:rsidR="00A65FF5" w:rsidRDefault="00A65FF5" w:rsidP="00C127DF">
      <w:pPr>
        <w:pStyle w:val="Curriculumbodytext"/>
        <w:rPr>
          <w:b/>
          <w:color w:val="6600CC"/>
        </w:rPr>
      </w:pPr>
    </w:p>
    <w:p w14:paraId="3589543C" w14:textId="77777777" w:rsidR="00D0527C" w:rsidRDefault="00D0527C" w:rsidP="00C127DF">
      <w:pPr>
        <w:pStyle w:val="Curriculumbodytext"/>
        <w:rPr>
          <w:b/>
          <w:color w:val="6600CC"/>
        </w:rPr>
      </w:pPr>
    </w:p>
    <w:p w14:paraId="2F41A229" w14:textId="6C8592DE" w:rsidR="005513A5" w:rsidRPr="00A65FF5" w:rsidRDefault="005513A5" w:rsidP="00C127DF">
      <w:pPr>
        <w:pStyle w:val="Curriculumbodytext"/>
        <w:rPr>
          <w:b/>
        </w:rPr>
      </w:pPr>
      <w:r w:rsidRPr="00A65FF5">
        <w:rPr>
          <w:b/>
        </w:rPr>
        <w:t>Careers and work-related experiences in th</w:t>
      </w:r>
      <w:bookmarkEnd w:id="183"/>
      <w:r w:rsidR="006472A8" w:rsidRPr="00A65FF5">
        <w:rPr>
          <w:b/>
        </w:rPr>
        <w:t>is Area</w:t>
      </w:r>
    </w:p>
    <w:p w14:paraId="0C77D84B" w14:textId="77777777" w:rsidR="008C4E5A" w:rsidRPr="00A65FF5" w:rsidRDefault="008C4E5A" w:rsidP="005513A5">
      <w:pPr>
        <w:pStyle w:val="Curriculumbodytext"/>
        <w:rPr>
          <w:b/>
        </w:rPr>
      </w:pPr>
    </w:p>
    <w:p w14:paraId="1DC19431" w14:textId="77777777" w:rsidR="008C4E5A" w:rsidRPr="00360001" w:rsidRDefault="008C4E5A" w:rsidP="008C4E5A">
      <w:pPr>
        <w:autoSpaceDE w:val="0"/>
        <w:autoSpaceDN w:val="0"/>
        <w:adjustRightInd w:val="0"/>
      </w:pPr>
      <w:r w:rsidRPr="00360001">
        <w:rPr>
          <w:bCs/>
        </w:rPr>
        <w:t>Learning from careers and labour market information</w:t>
      </w:r>
      <w:r w:rsidRPr="00360001">
        <w:rPr>
          <w:b/>
          <w:bCs/>
        </w:rPr>
        <w:t xml:space="preserve"> </w:t>
      </w:r>
      <w:r w:rsidRPr="00360001">
        <w:t xml:space="preserve">is a key area for </w:t>
      </w:r>
      <w:r>
        <w:t>s</w:t>
      </w:r>
      <w:r w:rsidRPr="00792512">
        <w:t xml:space="preserve">cience and </w:t>
      </w:r>
      <w:r>
        <w:t>t</w:t>
      </w:r>
      <w:r w:rsidRPr="00792512">
        <w:t>echnology</w:t>
      </w:r>
      <w:r w:rsidRPr="00360001">
        <w:t xml:space="preserve"> as it is essential for learners to develop an understanding of contexts for possible employment, as well as life skills. Employers’ need for science and technology-based </w:t>
      </w:r>
      <w:r w:rsidRPr="00910946">
        <w:rPr>
          <w:color w:val="6600CC"/>
        </w:rPr>
        <w:t>knowledge</w:t>
      </w:r>
      <w:r w:rsidRPr="00B803DD">
        <w:rPr>
          <w:color w:val="00B050"/>
        </w:rPr>
        <w:t xml:space="preserve"> </w:t>
      </w:r>
      <w:r w:rsidRPr="00360001">
        <w:t xml:space="preserve">and </w:t>
      </w:r>
      <w:r w:rsidRPr="00910946">
        <w:rPr>
          <w:color w:val="6600CC"/>
        </w:rPr>
        <w:t>skills</w:t>
      </w:r>
      <w:r w:rsidRPr="00B803DD">
        <w:rPr>
          <w:color w:val="00B050"/>
        </w:rPr>
        <w:t xml:space="preserve"> </w:t>
      </w:r>
      <w:r w:rsidRPr="00360001">
        <w:t xml:space="preserve">remains strong, alongside opportunities for rewarding career and life options. The skills developed through </w:t>
      </w:r>
      <w:r>
        <w:t>s</w:t>
      </w:r>
      <w:r w:rsidRPr="00360001">
        <w:t xml:space="preserve">cience and </w:t>
      </w:r>
      <w:r>
        <w:t>t</w:t>
      </w:r>
      <w:r w:rsidRPr="00360001">
        <w:t>echnology are transferable, highly valued and sought after by employers. These include problem</w:t>
      </w:r>
      <w:r>
        <w:t>-</w:t>
      </w:r>
      <w:r w:rsidRPr="00360001">
        <w:t xml:space="preserve">solving, </w:t>
      </w:r>
      <w:r>
        <w:t xml:space="preserve">creativity and innovation, </w:t>
      </w:r>
      <w:r w:rsidRPr="00360001">
        <w:t>interpreting data and information, reasoning ability and the ability to think logically.</w:t>
      </w:r>
    </w:p>
    <w:p w14:paraId="265ED007" w14:textId="0A93ED9D" w:rsidR="008C4E5A" w:rsidRDefault="008C4E5A" w:rsidP="008C4E5A">
      <w:pPr>
        <w:rPr>
          <w:b/>
        </w:rPr>
      </w:pPr>
    </w:p>
    <w:p w14:paraId="1E5F672D" w14:textId="77777777" w:rsidR="008C4E5A" w:rsidRPr="00360001" w:rsidRDefault="008C4E5A" w:rsidP="008C4E5A">
      <w:pPr>
        <w:autoSpaceDE w:val="0"/>
        <w:autoSpaceDN w:val="0"/>
        <w:adjustRightInd w:val="0"/>
      </w:pPr>
      <w:r w:rsidRPr="00360001">
        <w:t>While there isn’t a ‘typical’ science and technology job, stereotypes persist and need to be challenged. Women, disabled people and those from minority or socially-disadvantaged groups are consistently under</w:t>
      </w:r>
      <w:r>
        <w:t>-</w:t>
      </w:r>
      <w:r w:rsidRPr="00360001">
        <w:t>represented. With the introduction of careers-related education in primary schools, these sorts of stereotypes can be addressed from an early age; an age when they are often formed. A more diverse workforce with rounded scientific and technological understanding is not just desirable in terms of equality, but essential to maximising opportunities for all learners and meeting Wales’ economic needs.</w:t>
      </w:r>
    </w:p>
    <w:p w14:paraId="4D05D987" w14:textId="77777777" w:rsidR="008C4E5A" w:rsidRPr="00360001" w:rsidRDefault="008C4E5A" w:rsidP="008C4E5A">
      <w:pPr>
        <w:autoSpaceDE w:val="0"/>
        <w:autoSpaceDN w:val="0"/>
        <w:adjustRightInd w:val="0"/>
      </w:pPr>
    </w:p>
    <w:p w14:paraId="7476E203" w14:textId="77777777" w:rsidR="008C4E5A" w:rsidRPr="00360001" w:rsidRDefault="008C4E5A" w:rsidP="008C4E5A">
      <w:pPr>
        <w:autoSpaceDE w:val="0"/>
        <w:autoSpaceDN w:val="0"/>
        <w:adjustRightInd w:val="0"/>
      </w:pPr>
      <w:r w:rsidRPr="00360001">
        <w:t xml:space="preserve">Collaboration and access to individuals and employers provide learners with </w:t>
      </w:r>
      <w:r w:rsidRPr="00910946">
        <w:rPr>
          <w:color w:val="6600CC"/>
        </w:rPr>
        <w:t xml:space="preserve">experiences </w:t>
      </w:r>
      <w:r w:rsidRPr="00360001">
        <w:t>to learn about work, employment and the skills valued in the workplace. Learners can use the knowledge and skills gained from taking part in work-related experiences to develop successful enterprise activities</w:t>
      </w:r>
      <w:r>
        <w:t xml:space="preserve"> in support of their science and technology learning</w:t>
      </w:r>
      <w:r w:rsidRPr="00360001">
        <w:t>. These provide authentic learning experience</w:t>
      </w:r>
      <w:r>
        <w:t>s</w:t>
      </w:r>
      <w:r w:rsidRPr="00360001">
        <w:t xml:space="preserve"> which </w:t>
      </w:r>
      <w:r>
        <w:t xml:space="preserve">can </w:t>
      </w:r>
      <w:r w:rsidRPr="00360001">
        <w:t>help</w:t>
      </w:r>
      <w:r>
        <w:t xml:space="preserve"> them d</w:t>
      </w:r>
      <w:r w:rsidRPr="00360001">
        <w:t xml:space="preserve">evelop as creative, enterprising contributors, forming links to the world of work. </w:t>
      </w:r>
    </w:p>
    <w:p w14:paraId="5C0B9A96" w14:textId="41499717" w:rsidR="005513A5" w:rsidRDefault="005513A5" w:rsidP="005513A5">
      <w:pPr>
        <w:pStyle w:val="Curriculumbodytext"/>
      </w:pPr>
    </w:p>
    <w:p w14:paraId="21A38E78" w14:textId="05B7A33F" w:rsidR="00C127DF" w:rsidRDefault="00C127DF" w:rsidP="005513A5">
      <w:pPr>
        <w:pStyle w:val="Curriculumbodytext"/>
      </w:pPr>
    </w:p>
    <w:p w14:paraId="70FE6DA4" w14:textId="18EDA366" w:rsidR="00C127DF" w:rsidRDefault="00C127DF" w:rsidP="005513A5">
      <w:pPr>
        <w:pStyle w:val="Curriculumbodytext"/>
      </w:pPr>
    </w:p>
    <w:p w14:paraId="1B278EE1" w14:textId="77777777" w:rsidR="002F1BA5" w:rsidRDefault="00C127DF">
      <w:r>
        <w:br w:type="page"/>
      </w:r>
    </w:p>
    <w:p w14:paraId="64934026" w14:textId="77777777" w:rsidR="002F1BA5" w:rsidRDefault="002F1BA5" w:rsidP="002F1BA5">
      <w:pPr>
        <w:pStyle w:val="Heading1"/>
        <w:rPr>
          <w:rFonts w:eastAsia="Arial"/>
          <w:b w:val="0"/>
          <w:color w:val="0B958E"/>
          <w:spacing w:val="-1"/>
        </w:rPr>
      </w:pPr>
      <w:bookmarkStart w:id="184" w:name="_Toc30759940"/>
      <w:r>
        <w:rPr>
          <w:rFonts w:eastAsia="Arial"/>
          <w:color w:val="0B958E"/>
          <w:spacing w:val="-1"/>
        </w:rPr>
        <w:lastRenderedPageBreak/>
        <w:t>Supporting learner progression: Assessment guidance</w:t>
      </w:r>
      <w:bookmarkEnd w:id="184"/>
    </w:p>
    <w:p w14:paraId="3DE64983" w14:textId="77777777" w:rsidR="002F1BA5" w:rsidRPr="002F1BA5" w:rsidRDefault="002F1BA5">
      <w:pPr>
        <w:rPr>
          <w:rFonts w:eastAsia="Arial"/>
          <w:b/>
          <w:color w:val="0B958E"/>
          <w:spacing w:val="-1"/>
          <w:sz w:val="28"/>
          <w:szCs w:val="28"/>
        </w:rPr>
      </w:pPr>
    </w:p>
    <w:p w14:paraId="2883BA63" w14:textId="4CD5B750" w:rsidR="002F1BA5" w:rsidRPr="002F1BA5" w:rsidRDefault="002F1BA5" w:rsidP="002F1BA5">
      <w:pPr>
        <w:pStyle w:val="Heading2"/>
      </w:pPr>
      <w:bookmarkStart w:id="185" w:name="_Toc30759941"/>
      <w:r w:rsidRPr="002F1BA5">
        <w:rPr>
          <w:rFonts w:eastAsia="Arial"/>
          <w:color w:val="0B958E"/>
          <w:spacing w:val="-1"/>
        </w:rPr>
        <w:t>Introduction</w:t>
      </w:r>
      <w:bookmarkEnd w:id="185"/>
    </w:p>
    <w:p w14:paraId="209700EE" w14:textId="77777777" w:rsidR="00B84074" w:rsidRDefault="00FC1AD3" w:rsidP="00B84074">
      <w:pPr>
        <w:ind w:right="-282"/>
        <w:textAlignment w:val="baseline"/>
        <w:rPr>
          <w:rFonts w:eastAsia="Arial"/>
        </w:rPr>
      </w:pPr>
      <w:r w:rsidRPr="00E71245">
        <w:rPr>
          <w:rFonts w:eastAsia="Arial"/>
        </w:rPr>
        <w:t xml:space="preserve">Learner progression along a continuum of learning from </w:t>
      </w:r>
      <w:r>
        <w:rPr>
          <w:rFonts w:eastAsia="Arial"/>
        </w:rPr>
        <w:t xml:space="preserve">ages </w:t>
      </w:r>
      <w:r w:rsidRPr="00E71245">
        <w:rPr>
          <w:rFonts w:eastAsia="Arial"/>
        </w:rPr>
        <w:t>3</w:t>
      </w:r>
      <w:r>
        <w:rPr>
          <w:rFonts w:eastAsia="Arial"/>
        </w:rPr>
        <w:t xml:space="preserve"> to </w:t>
      </w:r>
      <w:r w:rsidRPr="00E71245">
        <w:rPr>
          <w:rFonts w:eastAsia="Arial"/>
        </w:rPr>
        <w:t xml:space="preserve">16 is central to Curriculum for Wales. Assessment plays a fundamental role in enabling each individual learner to make progress at an appropriate pace, ensuring they are supported and challenged accordingly. </w:t>
      </w:r>
      <w:r w:rsidRPr="00E71245">
        <w:rPr>
          <w:rFonts w:eastAsia="Arial"/>
        </w:rPr>
        <w:br/>
      </w:r>
    </w:p>
    <w:p w14:paraId="30C8469E" w14:textId="1FABBA19" w:rsidR="00FC1AD3" w:rsidRDefault="00FC1AD3" w:rsidP="00B84074">
      <w:pPr>
        <w:rPr>
          <w:rFonts w:eastAsia="Arial"/>
        </w:rPr>
      </w:pPr>
      <w:r w:rsidRPr="00E71245">
        <w:rPr>
          <w:rFonts w:eastAsia="Arial"/>
        </w:rPr>
        <w:t>This guidance outlines the key principles and purpose of assessment</w:t>
      </w:r>
      <w:r>
        <w:rPr>
          <w:rFonts w:eastAsia="Arial"/>
        </w:rPr>
        <w:t xml:space="preserve">. It </w:t>
      </w:r>
      <w:r w:rsidRPr="00E71245">
        <w:rPr>
          <w:rFonts w:eastAsia="Arial"/>
        </w:rPr>
        <w:t>provid</w:t>
      </w:r>
      <w:r>
        <w:rPr>
          <w:rFonts w:eastAsia="Arial"/>
        </w:rPr>
        <w:t>es</w:t>
      </w:r>
      <w:r w:rsidRPr="00E71245">
        <w:rPr>
          <w:rFonts w:eastAsia="Arial"/>
        </w:rPr>
        <w:t xml:space="preserve"> a clear direction for </w:t>
      </w:r>
      <w:r w:rsidRPr="00B84074">
        <w:rPr>
          <w:rFonts w:eastAsia="Arial"/>
          <w:color w:val="0B958E"/>
        </w:rPr>
        <w:t>schools</w:t>
      </w:r>
      <w:r w:rsidRPr="00E71245">
        <w:rPr>
          <w:rFonts w:eastAsia="Arial"/>
        </w:rPr>
        <w:t xml:space="preserve"> when developing their assessment arrangements. In order to support learners</w:t>
      </w:r>
      <w:r>
        <w:rPr>
          <w:rFonts w:eastAsia="Arial"/>
        </w:rPr>
        <w:t>’</w:t>
      </w:r>
      <w:r w:rsidRPr="00E71245">
        <w:rPr>
          <w:rFonts w:eastAsia="Arial"/>
        </w:rPr>
        <w:t xml:space="preserve"> progress, this guidance also covers the key processes needed for effective learner progression</w:t>
      </w:r>
      <w:r>
        <w:rPr>
          <w:rFonts w:eastAsia="Arial"/>
        </w:rPr>
        <w:t>, namely</w:t>
      </w:r>
      <w:r w:rsidRPr="00E71245">
        <w:rPr>
          <w:rFonts w:eastAsia="Arial"/>
        </w:rPr>
        <w:t>:</w:t>
      </w:r>
    </w:p>
    <w:p w14:paraId="1A0F12A6" w14:textId="77777777" w:rsidR="00B84074" w:rsidRPr="00E71245" w:rsidRDefault="00B84074" w:rsidP="00B84074">
      <w:pPr>
        <w:ind w:right="-282"/>
        <w:textAlignment w:val="baseline"/>
        <w:rPr>
          <w:rFonts w:eastAsia="Arial"/>
        </w:rPr>
      </w:pPr>
    </w:p>
    <w:p w14:paraId="0E49E4FB" w14:textId="77777777" w:rsidR="00FC1AD3" w:rsidRPr="00E71245" w:rsidRDefault="00FC1AD3" w:rsidP="00777913">
      <w:pPr>
        <w:pStyle w:val="ListParagraph"/>
        <w:numPr>
          <w:ilvl w:val="0"/>
          <w:numId w:val="32"/>
        </w:numPr>
        <w:ind w:left="851" w:right="-282" w:hanging="425"/>
        <w:textAlignment w:val="baseline"/>
        <w:rPr>
          <w:noProof/>
        </w:rPr>
      </w:pPr>
      <w:r w:rsidRPr="00E71245">
        <w:rPr>
          <w:rFonts w:eastAsia="Arial"/>
        </w:rPr>
        <w:t>ensuring a shared understanding of progression</w:t>
      </w:r>
    </w:p>
    <w:p w14:paraId="43E232E5" w14:textId="77777777" w:rsidR="00FC1AD3" w:rsidRDefault="00FC1AD3" w:rsidP="00777913">
      <w:pPr>
        <w:pStyle w:val="ListParagraph"/>
        <w:numPr>
          <w:ilvl w:val="0"/>
          <w:numId w:val="32"/>
        </w:numPr>
        <w:ind w:left="851" w:right="-284" w:hanging="425"/>
        <w:textAlignment w:val="baseline"/>
        <w:rPr>
          <w:noProof/>
        </w:rPr>
      </w:pPr>
      <w:r w:rsidRPr="00E71245">
        <w:rPr>
          <w:noProof/>
        </w:rPr>
        <w:t>transition along the 3</w:t>
      </w:r>
      <w:r>
        <w:rPr>
          <w:noProof/>
        </w:rPr>
        <w:t xml:space="preserve"> to </w:t>
      </w:r>
      <w:r w:rsidRPr="00E71245">
        <w:rPr>
          <w:noProof/>
        </w:rPr>
        <w:t>16 continuum</w:t>
      </w:r>
    </w:p>
    <w:p w14:paraId="57C7607E" w14:textId="1B430B62" w:rsidR="00FC1AD3" w:rsidRDefault="00FC1AD3" w:rsidP="00777913">
      <w:pPr>
        <w:pStyle w:val="ListParagraph"/>
        <w:numPr>
          <w:ilvl w:val="0"/>
          <w:numId w:val="32"/>
        </w:numPr>
        <w:ind w:left="851" w:right="-282" w:hanging="425"/>
        <w:textAlignment w:val="baseline"/>
        <w:rPr>
          <w:noProof/>
        </w:rPr>
      </w:pPr>
      <w:r w:rsidRPr="00E71245">
        <w:rPr>
          <w:rFonts w:eastAsia="Arial"/>
        </w:rPr>
        <w:t>communicating and engaging with parents/carers</w:t>
      </w:r>
      <w:r w:rsidRPr="00C3298A">
        <w:rPr>
          <w:noProof/>
        </w:rPr>
        <w:t>.</w:t>
      </w:r>
    </w:p>
    <w:p w14:paraId="761863B9" w14:textId="77777777" w:rsidR="00B84074" w:rsidRPr="00C3298A" w:rsidRDefault="00B84074" w:rsidP="00B84074">
      <w:pPr>
        <w:pStyle w:val="ListParagraph"/>
        <w:ind w:left="851" w:right="-282"/>
        <w:textAlignment w:val="baseline"/>
        <w:rPr>
          <w:noProof/>
        </w:rPr>
      </w:pPr>
    </w:p>
    <w:p w14:paraId="1B54905D" w14:textId="77777777" w:rsidR="00B84074" w:rsidRDefault="00FC1AD3" w:rsidP="00B84074">
      <w:pPr>
        <w:rPr>
          <w:rFonts w:eastAsia="Arial"/>
        </w:rPr>
      </w:pPr>
      <w:r w:rsidRPr="00E71245">
        <w:rPr>
          <w:rFonts w:eastAsia="Arial"/>
        </w:rPr>
        <w:t xml:space="preserve">The purpose of this guidance, and the </w:t>
      </w:r>
      <w:r>
        <w:rPr>
          <w:rFonts w:eastAsia="Arial"/>
        </w:rPr>
        <w:t>wider</w:t>
      </w:r>
      <w:r w:rsidRPr="00E71245">
        <w:rPr>
          <w:rFonts w:eastAsia="Arial"/>
        </w:rPr>
        <w:t xml:space="preserve"> Curriculum for Wales guidance published alongside it, is to help schools to start thinking about designing their curriculum and assessment arrangements. It also aims to assist funded non-maintained nursery settings, pupil referral units (PRUs) and persons who commission education other than at schools (EOTAS) to understand more about the </w:t>
      </w:r>
      <w:r>
        <w:rPr>
          <w:rFonts w:eastAsia="Arial"/>
        </w:rPr>
        <w:t>C</w:t>
      </w:r>
      <w:r w:rsidRPr="00E71245">
        <w:rPr>
          <w:rFonts w:eastAsia="Arial"/>
        </w:rPr>
        <w:t xml:space="preserve">urriculum </w:t>
      </w:r>
      <w:r>
        <w:rPr>
          <w:rFonts w:eastAsia="Arial"/>
        </w:rPr>
        <w:t xml:space="preserve">for Wales </w:t>
      </w:r>
      <w:r w:rsidRPr="00E71245">
        <w:rPr>
          <w:rFonts w:eastAsia="Arial"/>
        </w:rPr>
        <w:t xml:space="preserve">framework.  </w:t>
      </w:r>
    </w:p>
    <w:p w14:paraId="624D95EA" w14:textId="77777777" w:rsidR="00B84074" w:rsidRDefault="00B84074" w:rsidP="00B84074">
      <w:pPr>
        <w:rPr>
          <w:rFonts w:eastAsia="Arial"/>
        </w:rPr>
      </w:pPr>
    </w:p>
    <w:p w14:paraId="0DB817C4" w14:textId="77777777" w:rsidR="00B84074" w:rsidRDefault="00FC1AD3" w:rsidP="00B84074">
      <w:pPr>
        <w:rPr>
          <w:rFonts w:eastAsia="Arial"/>
        </w:rPr>
      </w:pPr>
      <w:r w:rsidRPr="00E71245">
        <w:rPr>
          <w:rFonts w:eastAsia="Arial"/>
        </w:rPr>
        <w:t xml:space="preserve">This guidance details those aspects of the assessment arrangements that we intend to be statutory for schools, as well as those aspects to which schools will need to have due regard when designing and planning their school curriculum. These should not be conflated with activities that contribute to external accountability and national monitoring. Information gathered through individual learner assessment is for use within schools only and should not be collected or published by any external body/party. </w:t>
      </w:r>
    </w:p>
    <w:p w14:paraId="570BB3F5" w14:textId="77777777" w:rsidR="00B84074" w:rsidRDefault="00B84074" w:rsidP="00B84074">
      <w:pPr>
        <w:rPr>
          <w:rFonts w:eastAsia="Arial"/>
        </w:rPr>
      </w:pPr>
    </w:p>
    <w:p w14:paraId="3FFA8BAA" w14:textId="173A1C1C" w:rsidR="002F1BA5" w:rsidRDefault="00FC1AD3" w:rsidP="00B84074">
      <w:pPr>
        <w:rPr>
          <w:rFonts w:eastAsia="Arial"/>
        </w:rPr>
      </w:pPr>
      <w:r w:rsidRPr="00E71245">
        <w:rPr>
          <w:rFonts w:eastAsia="Arial"/>
        </w:rPr>
        <w:t>The Welsh Government is committed to creating an inclusive education system to help ensure that all young people have access to a high standard of education and reach their full potential. In support of this commitment, this guidance has been developed to take the needs of all learners into account and recognises that their identity, language, ability, background and the support they may need differs given their particular circumstances.</w:t>
      </w:r>
    </w:p>
    <w:p w14:paraId="2B55237B" w14:textId="77777777" w:rsidR="00B84074" w:rsidRDefault="00B84074" w:rsidP="00B84074"/>
    <w:p w14:paraId="71ED48F4" w14:textId="77777777" w:rsidR="002F1BA5" w:rsidRDefault="002F1BA5" w:rsidP="00B84074"/>
    <w:p w14:paraId="634DBB6A" w14:textId="77777777" w:rsidR="00B84074" w:rsidRDefault="00FC1AD3" w:rsidP="00FC1AD3">
      <w:pPr>
        <w:rPr>
          <w:rFonts w:eastAsia="Arial"/>
          <w:b/>
          <w:color w:val="0B958E"/>
        </w:rPr>
      </w:pPr>
      <w:r w:rsidRPr="00B84074">
        <w:rPr>
          <w:rFonts w:eastAsia="Arial"/>
          <w:b/>
          <w:color w:val="0B958E"/>
        </w:rPr>
        <w:t>How to use this guidance</w:t>
      </w:r>
    </w:p>
    <w:p w14:paraId="00D30655" w14:textId="77777777" w:rsidR="00B84074" w:rsidRDefault="00B84074" w:rsidP="00FC1AD3">
      <w:pPr>
        <w:rPr>
          <w:rFonts w:eastAsia="Arial"/>
        </w:rPr>
      </w:pPr>
    </w:p>
    <w:p w14:paraId="24CFF056" w14:textId="77777777" w:rsidR="00B84074" w:rsidRDefault="00FC1AD3" w:rsidP="00FC1AD3">
      <w:pPr>
        <w:rPr>
          <w:rFonts w:eastAsia="Arial"/>
        </w:rPr>
      </w:pPr>
      <w:r>
        <w:rPr>
          <w:rFonts w:eastAsia="Arial"/>
        </w:rPr>
        <w:t>A</w:t>
      </w:r>
      <w:r w:rsidRPr="00E71245">
        <w:rPr>
          <w:rFonts w:eastAsia="Arial"/>
        </w:rPr>
        <w:t>ssessment is a fundamental part of Curriculum for Wales and is integral to the learning process</w:t>
      </w:r>
      <w:r>
        <w:rPr>
          <w:rFonts w:eastAsia="Arial"/>
        </w:rPr>
        <w:t>.</w:t>
      </w:r>
      <w:r w:rsidRPr="00E71245">
        <w:rPr>
          <w:rFonts w:eastAsia="Arial"/>
        </w:rPr>
        <w:t xml:space="preserve"> </w:t>
      </w:r>
      <w:r>
        <w:rPr>
          <w:rFonts w:eastAsia="Arial"/>
        </w:rPr>
        <w:t>W</w:t>
      </w:r>
      <w:r w:rsidRPr="00E71245">
        <w:rPr>
          <w:rFonts w:eastAsia="Arial"/>
        </w:rPr>
        <w:t xml:space="preserve">here reference is made within this guidance to either ‘curriculum’, ‘learning and teaching’ or ‘planning for learning’, assessment </w:t>
      </w:r>
      <w:r>
        <w:rPr>
          <w:rFonts w:eastAsia="Arial"/>
        </w:rPr>
        <w:t xml:space="preserve">is </w:t>
      </w:r>
      <w:r w:rsidRPr="00E71245">
        <w:rPr>
          <w:rFonts w:eastAsia="Arial"/>
        </w:rPr>
        <w:t xml:space="preserve">seen as implicit. </w:t>
      </w:r>
    </w:p>
    <w:p w14:paraId="59B311AA" w14:textId="77777777" w:rsidR="00B84074" w:rsidRDefault="00B84074" w:rsidP="00FC1AD3">
      <w:pPr>
        <w:rPr>
          <w:rFonts w:eastAsia="Arial"/>
        </w:rPr>
      </w:pPr>
    </w:p>
    <w:p w14:paraId="4428BD3A" w14:textId="77777777" w:rsidR="00CF4854" w:rsidRDefault="00FC1AD3" w:rsidP="00FC1AD3">
      <w:pPr>
        <w:rPr>
          <w:rFonts w:eastAsia="Arial"/>
        </w:rPr>
      </w:pPr>
      <w:r w:rsidRPr="00E71245">
        <w:rPr>
          <w:rFonts w:eastAsia="Arial"/>
        </w:rPr>
        <w:t>This guidance should be read in conjunction with the rest of the Curriculum for Wales guidance for curriculum design and implementation</w:t>
      </w:r>
      <w:r>
        <w:rPr>
          <w:rFonts w:eastAsia="Arial"/>
        </w:rPr>
        <w:t xml:space="preserve"> available online at </w:t>
      </w:r>
    </w:p>
    <w:p w14:paraId="16FF3B20" w14:textId="77777777" w:rsidR="00CF4854" w:rsidRDefault="00CF4854" w:rsidP="00FC1AD3">
      <w:pPr>
        <w:rPr>
          <w:rFonts w:eastAsia="Arial"/>
        </w:rPr>
      </w:pPr>
    </w:p>
    <w:p w14:paraId="35E0CDD5" w14:textId="1B8D4E3D" w:rsidR="00FC1AD3" w:rsidRDefault="002341CA" w:rsidP="00FC1AD3">
      <w:hyperlink r:id="rId96" w:history="1">
        <w:r w:rsidR="00FC1AD3" w:rsidRPr="004C1E99">
          <w:rPr>
            <w:rStyle w:val="Hyperlink"/>
          </w:rPr>
          <w:t>hwb.gov.wales/curriculum-for-wales</w:t>
        </w:r>
      </w:hyperlink>
      <w:r w:rsidR="00FC1AD3" w:rsidRPr="004C1E99">
        <w:t>.</w:t>
      </w:r>
    </w:p>
    <w:p w14:paraId="0A5A727D" w14:textId="77777777" w:rsidR="00B84074" w:rsidRDefault="00B84074" w:rsidP="00FC1AD3">
      <w:pPr>
        <w:spacing w:before="120"/>
        <w:ind w:right="-284"/>
        <w:textAlignment w:val="baseline"/>
        <w:rPr>
          <w:rFonts w:eastAsia="Arial"/>
        </w:rPr>
      </w:pPr>
    </w:p>
    <w:p w14:paraId="799890C4" w14:textId="48AE1EBA" w:rsidR="00B84074" w:rsidRDefault="00B84074" w:rsidP="00FC1AD3">
      <w:pPr>
        <w:spacing w:before="120"/>
        <w:ind w:right="-284"/>
        <w:textAlignment w:val="baseline"/>
        <w:rPr>
          <w:rFonts w:eastAsia="Arial"/>
        </w:rPr>
      </w:pPr>
    </w:p>
    <w:p w14:paraId="5ADDA28E" w14:textId="77777777" w:rsidR="00CF4854" w:rsidRDefault="00CF4854" w:rsidP="00FC1AD3">
      <w:pPr>
        <w:spacing w:before="120"/>
        <w:ind w:right="-284"/>
        <w:textAlignment w:val="baseline"/>
        <w:rPr>
          <w:rFonts w:eastAsia="Arial"/>
        </w:rPr>
      </w:pPr>
    </w:p>
    <w:p w14:paraId="4FC82BAE" w14:textId="77777777" w:rsidR="00B84074" w:rsidRDefault="00B84074" w:rsidP="00B84074">
      <w:pPr>
        <w:ind w:right="-284"/>
        <w:textAlignment w:val="baseline"/>
        <w:rPr>
          <w:rFonts w:eastAsia="Arial"/>
        </w:rPr>
      </w:pPr>
    </w:p>
    <w:p w14:paraId="495DFD8E" w14:textId="5D8A70FD" w:rsidR="00B84074" w:rsidRDefault="00FC1AD3" w:rsidP="00B84074">
      <w:pPr>
        <w:ind w:right="-284"/>
        <w:textAlignment w:val="baseline"/>
        <w:rPr>
          <w:rFonts w:eastAsia="Arial"/>
        </w:rPr>
      </w:pPr>
      <w:r w:rsidRPr="00E71245">
        <w:rPr>
          <w:rFonts w:eastAsia="Arial"/>
        </w:rPr>
        <w:t xml:space="preserve">In addition to guidance on a range of </w:t>
      </w:r>
      <w:r w:rsidRPr="00B84074">
        <w:rPr>
          <w:rFonts w:eastAsia="Arial"/>
          <w:color w:val="0B958E"/>
        </w:rPr>
        <w:t>core learning</w:t>
      </w:r>
      <w:r w:rsidRPr="00E71245">
        <w:rPr>
          <w:rFonts w:eastAsia="Arial"/>
        </w:rPr>
        <w:t>, the Curriculum for Wales guidance includes information on the principles of progression that span the whole curriculum, as well as for each area of learning and experience</w:t>
      </w:r>
      <w:r>
        <w:rPr>
          <w:rFonts w:eastAsia="Arial"/>
        </w:rPr>
        <w:t xml:space="preserve"> (Area)</w:t>
      </w:r>
      <w:r w:rsidRPr="00E71245">
        <w:rPr>
          <w:rFonts w:eastAsia="Arial"/>
        </w:rPr>
        <w:t xml:space="preserve">. The </w:t>
      </w:r>
      <w:r>
        <w:rPr>
          <w:rFonts w:eastAsia="Arial"/>
        </w:rPr>
        <w:t>p</w:t>
      </w:r>
      <w:r w:rsidRPr="00E71245">
        <w:rPr>
          <w:rFonts w:eastAsia="Arial"/>
        </w:rPr>
        <w:t xml:space="preserve">rinciples of </w:t>
      </w:r>
      <w:r>
        <w:rPr>
          <w:rFonts w:eastAsia="Arial"/>
        </w:rPr>
        <w:t>p</w:t>
      </w:r>
      <w:r w:rsidRPr="00E71245">
        <w:rPr>
          <w:rFonts w:eastAsia="Arial"/>
        </w:rPr>
        <w:t xml:space="preserve">rogression are supported by </w:t>
      </w:r>
      <w:r>
        <w:rPr>
          <w:rFonts w:eastAsia="Arial"/>
        </w:rPr>
        <w:t>d</w:t>
      </w:r>
      <w:r w:rsidRPr="00E71245">
        <w:rPr>
          <w:rFonts w:eastAsia="Arial"/>
        </w:rPr>
        <w:t xml:space="preserve">escriptions of </w:t>
      </w:r>
      <w:r>
        <w:rPr>
          <w:rFonts w:eastAsia="Arial"/>
        </w:rPr>
        <w:t>l</w:t>
      </w:r>
      <w:r w:rsidRPr="00E71245">
        <w:rPr>
          <w:rFonts w:eastAsia="Arial"/>
        </w:rPr>
        <w:t xml:space="preserve">earning which provide more detailed guidance on progression within each </w:t>
      </w:r>
      <w:r>
        <w:rPr>
          <w:rFonts w:eastAsia="Arial"/>
        </w:rPr>
        <w:t>A</w:t>
      </w:r>
      <w:r w:rsidRPr="00E71245">
        <w:rPr>
          <w:rFonts w:eastAsia="Arial"/>
        </w:rPr>
        <w:t xml:space="preserve">rea. These descriptions articulate what it means for a learner to progress along the continuum of learning and provide reference points for the pace </w:t>
      </w:r>
      <w:r w:rsidRPr="00E71245">
        <w:t>of that progression</w:t>
      </w:r>
      <w:r w:rsidRPr="00E71245">
        <w:rPr>
          <w:rFonts w:eastAsia="Arial"/>
        </w:rPr>
        <w:t xml:space="preserve">. </w:t>
      </w:r>
    </w:p>
    <w:p w14:paraId="231D9445" w14:textId="77777777" w:rsidR="00B84074" w:rsidRDefault="00B84074" w:rsidP="00B84074">
      <w:pPr>
        <w:ind w:right="-284"/>
        <w:textAlignment w:val="baseline"/>
        <w:rPr>
          <w:rFonts w:eastAsia="Arial"/>
        </w:rPr>
      </w:pPr>
    </w:p>
    <w:p w14:paraId="40C6EE2A" w14:textId="77777777" w:rsidR="00B84074" w:rsidRDefault="00FC1AD3" w:rsidP="00B84074">
      <w:pPr>
        <w:ind w:right="-284"/>
        <w:textAlignment w:val="baseline"/>
        <w:rPr>
          <w:rFonts w:eastAsia="Arial"/>
        </w:rPr>
      </w:pPr>
      <w:r w:rsidRPr="00E71245">
        <w:rPr>
          <w:rFonts w:eastAsia="Arial"/>
        </w:rPr>
        <w:t xml:space="preserve">Headteachers should use the assessment guidance as a basis for professional discussions and learning within their </w:t>
      </w:r>
      <w:r w:rsidRPr="00B84074">
        <w:rPr>
          <w:rFonts w:eastAsia="Arial"/>
          <w:color w:val="0B958E"/>
        </w:rPr>
        <w:t>schools</w:t>
      </w:r>
      <w:r w:rsidRPr="00E71245">
        <w:rPr>
          <w:rFonts w:eastAsia="Arial"/>
        </w:rPr>
        <w:t>. It will also support discussions within clusters, and wider networks where appropriate, in order to build collaborative approaches for learner progression within curriculum and assessment arrangements. This guidance will also assist those working closely with schools in preparation for the introduction of Curriculum for Wales from 2022.</w:t>
      </w:r>
    </w:p>
    <w:p w14:paraId="113DCF50" w14:textId="77777777" w:rsidR="00B84074" w:rsidRDefault="00B84074" w:rsidP="00B84074">
      <w:pPr>
        <w:ind w:right="-284"/>
        <w:textAlignment w:val="baseline"/>
        <w:rPr>
          <w:rFonts w:eastAsia="Arial"/>
        </w:rPr>
      </w:pPr>
    </w:p>
    <w:p w14:paraId="109D0355" w14:textId="77777777" w:rsidR="00B84074" w:rsidRDefault="00FC1AD3" w:rsidP="00B84074">
      <w:pPr>
        <w:ind w:right="-284"/>
        <w:textAlignment w:val="baseline"/>
        <w:rPr>
          <w:rFonts w:eastAsia="Arial"/>
        </w:rPr>
      </w:pPr>
      <w:r w:rsidRPr="00E71245">
        <w:rPr>
          <w:rFonts w:eastAsia="Arial"/>
        </w:rPr>
        <w:t xml:space="preserve">The responsibility for implementing the assessment guidance will be placed upon headteachers and governing bodies of all maintained schools. It will, however, be important for all practitioners to familiarise themselves with the approach outlined in this guidance so that they are able to implement it effectively from September 2022. </w:t>
      </w:r>
    </w:p>
    <w:p w14:paraId="6E0C019E" w14:textId="77777777" w:rsidR="00B84074" w:rsidRDefault="00B84074" w:rsidP="00B84074">
      <w:pPr>
        <w:ind w:right="-284"/>
        <w:textAlignment w:val="baseline"/>
        <w:rPr>
          <w:rFonts w:eastAsia="Arial"/>
        </w:rPr>
      </w:pPr>
    </w:p>
    <w:p w14:paraId="53DBC545" w14:textId="2DAB45BB" w:rsidR="00FC1AD3" w:rsidRDefault="00FC1AD3" w:rsidP="00B84074">
      <w:pPr>
        <w:ind w:right="-284"/>
        <w:textAlignment w:val="baseline"/>
        <w:rPr>
          <w:rFonts w:eastAsia="Arial"/>
        </w:rPr>
      </w:pPr>
      <w:r w:rsidRPr="00E71245">
        <w:rPr>
          <w:rFonts w:eastAsia="Arial"/>
        </w:rPr>
        <w:t>Providers of funded non-maintained nursery education will not be expected to design their own curriculum. Instead, Welsh Ministers will publish a curriculum, including appropriate assessment arrangements, for these providers in 2021 which can be implemented from 2022. Separate statutory guidance to support PRUs and those responsible for the provision of EOTAS will also be published in 2021. Therefore, whil</w:t>
      </w:r>
      <w:r>
        <w:rPr>
          <w:rFonts w:eastAsia="Arial"/>
        </w:rPr>
        <w:t>e</w:t>
      </w:r>
      <w:r w:rsidRPr="00E71245">
        <w:rPr>
          <w:rFonts w:eastAsia="Arial"/>
        </w:rPr>
        <w:t xml:space="preserve"> this assessment guidance is aimed primarily at schools, other providers may wish to familiarise themselves with it to understand the approach being taken to assessment to underpin </w:t>
      </w:r>
      <w:r>
        <w:rPr>
          <w:rFonts w:eastAsia="Arial"/>
        </w:rPr>
        <w:t>C</w:t>
      </w:r>
      <w:r w:rsidRPr="00E71245">
        <w:rPr>
          <w:rFonts w:eastAsia="Arial"/>
        </w:rPr>
        <w:t>urriculum</w:t>
      </w:r>
      <w:r>
        <w:rPr>
          <w:rFonts w:eastAsia="Arial"/>
        </w:rPr>
        <w:t xml:space="preserve"> for Wales</w:t>
      </w:r>
      <w:r w:rsidRPr="00E71245">
        <w:rPr>
          <w:rFonts w:eastAsia="Arial"/>
        </w:rPr>
        <w:t>.</w:t>
      </w:r>
    </w:p>
    <w:p w14:paraId="1E9ED666" w14:textId="77777777" w:rsidR="00B84074" w:rsidRPr="00E71245" w:rsidRDefault="00B84074" w:rsidP="00B84074">
      <w:pPr>
        <w:ind w:right="-284"/>
        <w:textAlignment w:val="baseline"/>
        <w:rPr>
          <w:rFonts w:eastAsia="Arial"/>
        </w:rPr>
      </w:pPr>
    </w:p>
    <w:p w14:paraId="312BCBB9" w14:textId="37A973C1" w:rsidR="00FC1AD3" w:rsidRDefault="00FC1AD3">
      <w:pPr>
        <w:rPr>
          <w:rFonts w:eastAsia="Arial"/>
        </w:rPr>
      </w:pPr>
      <w:r>
        <w:rPr>
          <w:rFonts w:eastAsia="Arial"/>
        </w:rPr>
        <w:br w:type="page"/>
      </w:r>
    </w:p>
    <w:p w14:paraId="7B348C20" w14:textId="77777777" w:rsidR="00FC1AD3" w:rsidRPr="00CF4854" w:rsidRDefault="00FC1AD3" w:rsidP="00FC1AD3">
      <w:pPr>
        <w:pStyle w:val="Heading2"/>
        <w:rPr>
          <w:rFonts w:eastAsia="Arial"/>
          <w:b w:val="0"/>
          <w:color w:val="0B958E"/>
          <w:spacing w:val="-3"/>
        </w:rPr>
      </w:pPr>
      <w:bookmarkStart w:id="186" w:name="_Toc30759942"/>
      <w:r w:rsidRPr="00CF4854">
        <w:rPr>
          <w:rFonts w:eastAsia="Arial"/>
          <w:color w:val="0B958E"/>
          <w:spacing w:val="-3"/>
        </w:rPr>
        <w:lastRenderedPageBreak/>
        <w:t>Our key principles</w:t>
      </w:r>
      <w:bookmarkEnd w:id="186"/>
    </w:p>
    <w:p w14:paraId="29F0B085" w14:textId="34D66AC1" w:rsidR="00FC1AD3" w:rsidRDefault="00FC1AD3" w:rsidP="00FC1AD3">
      <w:pPr>
        <w:spacing w:before="453"/>
        <w:ind w:right="-282"/>
        <w:textAlignment w:val="baseline"/>
        <w:rPr>
          <w:rFonts w:eastAsia="Arial"/>
          <w:b/>
          <w:spacing w:val="-3"/>
        </w:rPr>
      </w:pPr>
    </w:p>
    <w:p w14:paraId="20CA34D9" w14:textId="7BC8E955" w:rsidR="00FC1AD3" w:rsidRDefault="00FC1AD3" w:rsidP="00FC1AD3">
      <w:pPr>
        <w:spacing w:before="453"/>
        <w:ind w:right="-282"/>
        <w:textAlignment w:val="baseline"/>
        <w:rPr>
          <w:rFonts w:eastAsia="Arial"/>
          <w:b/>
          <w:spacing w:val="-3"/>
        </w:rPr>
      </w:pPr>
    </w:p>
    <w:p w14:paraId="65AC6334" w14:textId="77777777" w:rsidR="00FC1AD3" w:rsidRPr="00DA73C6" w:rsidRDefault="00FC1AD3" w:rsidP="00FC1AD3">
      <w:pPr>
        <w:spacing w:before="453"/>
        <w:ind w:right="-282"/>
        <w:textAlignment w:val="baseline"/>
        <w:rPr>
          <w:rFonts w:eastAsia="Arial"/>
          <w:b/>
          <w:spacing w:val="-3"/>
        </w:rPr>
      </w:pPr>
    </w:p>
    <w:p w14:paraId="11B0B2C4" w14:textId="77777777" w:rsidR="00FC1AD3" w:rsidRPr="00DA73C6" w:rsidRDefault="00FC1AD3" w:rsidP="00FC1AD3">
      <w:pPr>
        <w:ind w:right="-282"/>
      </w:pPr>
      <w:r w:rsidRPr="004E2BCB">
        <w:rPr>
          <w:noProof/>
          <w:lang w:eastAsia="en-GB"/>
        </w:rPr>
        <w:drawing>
          <wp:inline distT="0" distB="0" distL="0" distR="0" wp14:anchorId="27762CCA" wp14:editId="7BA100D8">
            <wp:extent cx="6080760" cy="6096000"/>
            <wp:effectExtent l="0" t="0" r="0" b="0"/>
            <wp:docPr id="1" name="Picture 1" descr="D:\Users\HarveyK\AppData\Local\Microsoft\Windows\INetCache\Content.Outlook\2E7W7GKW\39629_Learner_Diagram_e.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D:\Users\HarveyK\AppData\Local\Microsoft\Windows\INetCache\Content.Outlook\2E7W7GKW\39629_Learner_Diagram_e.jpg"/>
                    <pic:cNvPicPr>
                      <a:picLocks noChangeAspect="1" noChangeArrowheads="1"/>
                    </pic:cNvPicPr>
                  </pic:nvPicPr>
                  <pic:blipFill>
                    <a:blip r:embed="rId97" cstate="print">
                      <a:extLst>
                        <a:ext uri="{28A0092B-C50C-407E-A947-70E740481C1C}">
                          <a14:useLocalDpi xmlns:a14="http://schemas.microsoft.com/office/drawing/2010/main" val="0"/>
                        </a:ext>
                      </a:extLst>
                    </a:blip>
                    <a:srcRect/>
                    <a:stretch>
                      <a:fillRect/>
                    </a:stretch>
                  </pic:blipFill>
                  <pic:spPr bwMode="auto">
                    <a:xfrm>
                      <a:off x="0" y="0"/>
                      <a:ext cx="6080760" cy="6096000"/>
                    </a:xfrm>
                    <a:prstGeom prst="rect">
                      <a:avLst/>
                    </a:prstGeom>
                    <a:noFill/>
                    <a:ln>
                      <a:noFill/>
                    </a:ln>
                  </pic:spPr>
                </pic:pic>
              </a:graphicData>
            </a:graphic>
          </wp:inline>
        </w:drawing>
      </w:r>
    </w:p>
    <w:p w14:paraId="42C6B184" w14:textId="77777777" w:rsidR="00FC1AD3" w:rsidRPr="00DA73C6" w:rsidRDefault="00FC1AD3" w:rsidP="00FC1AD3">
      <w:pPr>
        <w:ind w:right="-282"/>
      </w:pPr>
    </w:p>
    <w:p w14:paraId="5B94E427" w14:textId="77777777" w:rsidR="00FC1AD3" w:rsidRPr="00DA73C6" w:rsidRDefault="00FC1AD3" w:rsidP="00FC1AD3">
      <w:pPr>
        <w:ind w:right="-282"/>
      </w:pPr>
    </w:p>
    <w:p w14:paraId="7A0185C7" w14:textId="77777777" w:rsidR="00FC1AD3" w:rsidRPr="00DA73C6" w:rsidRDefault="00FC1AD3" w:rsidP="00FC1AD3">
      <w:pPr>
        <w:ind w:right="-282"/>
        <w:rPr>
          <w:b/>
        </w:rPr>
      </w:pPr>
    </w:p>
    <w:p w14:paraId="78334202" w14:textId="77777777" w:rsidR="00FC1AD3" w:rsidRPr="00DA73C6" w:rsidRDefault="00FC1AD3" w:rsidP="00FC1AD3">
      <w:pPr>
        <w:spacing w:before="120"/>
        <w:ind w:right="-284"/>
        <w:textAlignment w:val="baseline"/>
        <w:rPr>
          <w:rFonts w:eastAsia="Arial"/>
        </w:rPr>
      </w:pPr>
    </w:p>
    <w:p w14:paraId="240410BE" w14:textId="5B6F6382" w:rsidR="00FC1AD3" w:rsidRDefault="00FC1AD3">
      <w:r>
        <w:br w:type="page"/>
      </w:r>
    </w:p>
    <w:p w14:paraId="30B33D53" w14:textId="41D81201" w:rsidR="00B84074" w:rsidRPr="00CF4854" w:rsidRDefault="00FC1AD3" w:rsidP="00B84074">
      <w:pPr>
        <w:pStyle w:val="Heading2"/>
        <w:rPr>
          <w:rFonts w:eastAsia="Arial"/>
        </w:rPr>
      </w:pPr>
      <w:bookmarkStart w:id="187" w:name="_Toc30759943"/>
      <w:r w:rsidRPr="00CF4854">
        <w:rPr>
          <w:color w:val="0B958E"/>
        </w:rPr>
        <w:lastRenderedPageBreak/>
        <w:t>The purpose of assessment</w:t>
      </w:r>
      <w:bookmarkEnd w:id="187"/>
      <w:r w:rsidRPr="00CF4854">
        <w:rPr>
          <w:color w:val="0B958E"/>
        </w:rPr>
        <w:t xml:space="preserve"> </w:t>
      </w:r>
    </w:p>
    <w:p w14:paraId="6EA3BB1B" w14:textId="1E557D46" w:rsidR="00B84074" w:rsidRDefault="00B84074" w:rsidP="00B84074">
      <w:pPr>
        <w:ind w:right="-284"/>
        <w:textAlignment w:val="baseline"/>
        <w:rPr>
          <w:rFonts w:eastAsia="Arial"/>
        </w:rPr>
      </w:pPr>
    </w:p>
    <w:p w14:paraId="44F29FDA" w14:textId="77777777" w:rsidR="00B84074" w:rsidRDefault="00FC1AD3" w:rsidP="00B84074">
      <w:pPr>
        <w:ind w:right="-284"/>
        <w:textAlignment w:val="baseline"/>
        <w:rPr>
          <w:rFonts w:eastAsia="Arial"/>
        </w:rPr>
      </w:pPr>
      <w:r w:rsidRPr="00B84074">
        <w:rPr>
          <w:rFonts w:eastAsia="Arial"/>
        </w:rPr>
        <w:t>Assessment is intrinsic to curriculum design and its overarching purpose within the curriculum is to support every learner to make progress. It is integral to learning and teaching and it requires effective partnerships among all those involved, including the learner</w:t>
      </w:r>
      <w:r w:rsidRPr="00562EEA">
        <w:rPr>
          <w:rFonts w:eastAsia="Arial"/>
        </w:rPr>
        <w:t>.</w:t>
      </w:r>
      <w:r w:rsidRPr="00B84074">
        <w:rPr>
          <w:rFonts w:eastAsia="Arial"/>
        </w:rPr>
        <w:t xml:space="preserve"> </w:t>
      </w:r>
    </w:p>
    <w:p w14:paraId="243BDA37" w14:textId="77777777" w:rsidR="00B84074" w:rsidRDefault="00B84074" w:rsidP="00B84074">
      <w:pPr>
        <w:ind w:right="-284"/>
        <w:textAlignment w:val="baseline"/>
        <w:rPr>
          <w:rFonts w:eastAsia="Arial"/>
        </w:rPr>
      </w:pPr>
    </w:p>
    <w:p w14:paraId="5069C1B8" w14:textId="77777777" w:rsidR="00B84074" w:rsidRDefault="00FC1AD3" w:rsidP="00B84074">
      <w:pPr>
        <w:ind w:right="-284"/>
        <w:textAlignment w:val="baseline"/>
        <w:rPr>
          <w:rFonts w:eastAsia="Arial"/>
        </w:rPr>
      </w:pPr>
      <w:r w:rsidRPr="00B84074">
        <w:rPr>
          <w:rFonts w:eastAsia="Arial"/>
        </w:rPr>
        <w:t>Assessment plays a fundamental role in ensuring each individual learner is supported and challenged accordingly. It should contribute to developing a holistic picture of the learner – their strengths, the ways in which they learn, and their areas for development – in order to inform next steps in learning and teaching. Assessment should not be used to make a one-off judgement on the overall achievement of a learner at a set age or point in time against descriptors or criteria on a ‘best-fit’ basis.</w:t>
      </w:r>
    </w:p>
    <w:p w14:paraId="7AE393FC" w14:textId="77777777" w:rsidR="00B84074" w:rsidRDefault="00B84074" w:rsidP="00B84074">
      <w:pPr>
        <w:ind w:right="-284"/>
        <w:textAlignment w:val="baseline"/>
        <w:rPr>
          <w:rFonts w:eastAsia="Arial"/>
        </w:rPr>
      </w:pPr>
    </w:p>
    <w:p w14:paraId="2601BB68" w14:textId="791D7A23" w:rsidR="00FC1AD3" w:rsidRPr="00B84074" w:rsidRDefault="00FC1AD3" w:rsidP="00B84074">
      <w:pPr>
        <w:ind w:right="-284"/>
        <w:textAlignment w:val="baseline"/>
        <w:rPr>
          <w:rFonts w:eastAsia="Arial"/>
        </w:rPr>
      </w:pPr>
      <w:r w:rsidRPr="00B84074">
        <w:rPr>
          <w:rFonts w:eastAsia="Arial"/>
        </w:rPr>
        <w:t>To support individual learner progression, assessment has three main roles – supporting individual learners on an ongoing, day-to-day basis; identifying, capturing and reflecting on individual learner progress over time; and understanding group progress in order to reflect on practice. When planning and delivering learning experiences, schools and practitioners should be clear about the specific role of each assessment being undertaken, and what the understanding gained from assessment will be used for and why.</w:t>
      </w:r>
    </w:p>
    <w:p w14:paraId="2B7F473F" w14:textId="6B9EE5AC" w:rsidR="00FC1AD3" w:rsidRDefault="00FC1AD3" w:rsidP="00B84074">
      <w:pPr>
        <w:ind w:right="-284"/>
        <w:textAlignment w:val="baseline"/>
        <w:rPr>
          <w:rFonts w:eastAsia="Arial"/>
          <w:i/>
        </w:rPr>
      </w:pPr>
    </w:p>
    <w:p w14:paraId="49DDEAF3" w14:textId="77777777" w:rsidR="005F5121" w:rsidRPr="00562EEA" w:rsidRDefault="005F5121" w:rsidP="00B84074">
      <w:pPr>
        <w:ind w:right="-284"/>
        <w:textAlignment w:val="baseline"/>
        <w:rPr>
          <w:rFonts w:eastAsia="Arial"/>
          <w:i/>
        </w:rPr>
      </w:pPr>
    </w:p>
    <w:p w14:paraId="3DD935B8" w14:textId="77777777" w:rsidR="005F5121" w:rsidRPr="005F5121" w:rsidRDefault="00FC1AD3" w:rsidP="00777913">
      <w:pPr>
        <w:pStyle w:val="ListParagraph"/>
        <w:numPr>
          <w:ilvl w:val="0"/>
          <w:numId w:val="65"/>
        </w:numPr>
        <w:ind w:right="-284"/>
        <w:textAlignment w:val="baseline"/>
        <w:rPr>
          <w:rFonts w:eastAsia="Arial"/>
          <w:color w:val="000000" w:themeColor="text1"/>
        </w:rPr>
      </w:pPr>
      <w:r w:rsidRPr="005F5121">
        <w:rPr>
          <w:rFonts w:eastAsia="Arial"/>
          <w:b/>
          <w:color w:val="000000" w:themeColor="text1"/>
        </w:rPr>
        <w:t>Supporting individual learners</w:t>
      </w:r>
      <w:r w:rsidRPr="005F5121">
        <w:rPr>
          <w:b/>
          <w:iCs/>
          <w:color w:val="000000" w:themeColor="text1"/>
        </w:rPr>
        <w:t xml:space="preserve"> on an ongoing, day-to-day basis</w:t>
      </w:r>
    </w:p>
    <w:p w14:paraId="5F83E44F" w14:textId="77777777" w:rsidR="005F5121" w:rsidRDefault="005F5121" w:rsidP="005F5121">
      <w:pPr>
        <w:pStyle w:val="ListParagraph"/>
        <w:ind w:right="-284"/>
        <w:textAlignment w:val="baseline"/>
        <w:rPr>
          <w:rFonts w:eastAsia="Arial"/>
          <w:color w:val="000000" w:themeColor="text1"/>
        </w:rPr>
      </w:pPr>
    </w:p>
    <w:p w14:paraId="4CDCF3C8" w14:textId="5F767C1A" w:rsidR="00FC1AD3" w:rsidRPr="005F5121" w:rsidRDefault="00FC1AD3" w:rsidP="005F5121">
      <w:pPr>
        <w:pStyle w:val="ListParagraph"/>
        <w:ind w:right="-284"/>
        <w:textAlignment w:val="baseline"/>
        <w:rPr>
          <w:rFonts w:eastAsia="Arial"/>
          <w:color w:val="000000" w:themeColor="text1"/>
        </w:rPr>
      </w:pPr>
      <w:r w:rsidRPr="005F5121">
        <w:rPr>
          <w:rFonts w:eastAsia="Arial"/>
          <w:color w:val="000000" w:themeColor="text1"/>
        </w:rPr>
        <w:t xml:space="preserve">Assessment should focus on </w:t>
      </w:r>
      <w:r w:rsidRPr="005F5121">
        <w:rPr>
          <w:rFonts w:eastAsia="Arial"/>
          <w:color w:val="000000" w:themeColor="text1"/>
          <w:spacing w:val="-4"/>
        </w:rPr>
        <w:t xml:space="preserve">identifying each individual learner’s strengths, achievements, areas for improvement and, if relevant, any barriers to learning. This understanding should be used by the practitioner, in discussion with the learner, to ascertain the next steps required to move learning forward, including any additional challenge and support required. </w:t>
      </w:r>
      <w:r w:rsidRPr="005F5121">
        <w:rPr>
          <w:rFonts w:eastAsia="Arial"/>
          <w:color w:val="000000" w:themeColor="text1"/>
        </w:rPr>
        <w:t>This should be achieved by embedding assessment into day-to-day practice in a way that engages the learner and makes it indistinguishable from learning. This allows the practitioner to respond to the individual needs of the full range of learners within their classroom on an ongoing basis.</w:t>
      </w:r>
    </w:p>
    <w:p w14:paraId="53812CD3" w14:textId="1C9D6C8A" w:rsidR="00FC1AD3" w:rsidRDefault="00FC1AD3" w:rsidP="00B84074">
      <w:pPr>
        <w:tabs>
          <w:tab w:val="num" w:pos="284"/>
        </w:tabs>
        <w:ind w:left="720" w:right="-284" w:hanging="720"/>
        <w:textAlignment w:val="baseline"/>
        <w:rPr>
          <w:rFonts w:eastAsia="Arial"/>
          <w:i/>
          <w:color w:val="000000" w:themeColor="text1"/>
        </w:rPr>
      </w:pPr>
    </w:p>
    <w:p w14:paraId="5E59B775" w14:textId="77777777" w:rsidR="005F5121" w:rsidRPr="00562EEA" w:rsidRDefault="005F5121" w:rsidP="00B84074">
      <w:pPr>
        <w:tabs>
          <w:tab w:val="num" w:pos="284"/>
        </w:tabs>
        <w:ind w:left="720" w:right="-284" w:hanging="720"/>
        <w:textAlignment w:val="baseline"/>
        <w:rPr>
          <w:rFonts w:eastAsia="Arial"/>
          <w:i/>
          <w:color w:val="000000" w:themeColor="text1"/>
        </w:rPr>
      </w:pPr>
    </w:p>
    <w:p w14:paraId="487F1CE1" w14:textId="77777777" w:rsidR="005F5121" w:rsidRPr="005F5121" w:rsidRDefault="00FC1AD3" w:rsidP="00777913">
      <w:pPr>
        <w:pStyle w:val="ListParagraph"/>
        <w:numPr>
          <w:ilvl w:val="0"/>
          <w:numId w:val="65"/>
        </w:numPr>
        <w:ind w:right="-284"/>
        <w:textAlignment w:val="baseline"/>
        <w:rPr>
          <w:rFonts w:eastAsia="Arial"/>
          <w:color w:val="000000" w:themeColor="text1"/>
        </w:rPr>
      </w:pPr>
      <w:r w:rsidRPr="005F5121">
        <w:rPr>
          <w:rFonts w:eastAsia="Arial"/>
          <w:b/>
          <w:color w:val="000000" w:themeColor="text1"/>
        </w:rPr>
        <w:t xml:space="preserve">Identifying, capturing and </w:t>
      </w:r>
      <w:r w:rsidRPr="005F5121">
        <w:rPr>
          <w:b/>
          <w:iCs/>
          <w:color w:val="000000" w:themeColor="text1"/>
        </w:rPr>
        <w:t>reflecting on</w:t>
      </w:r>
      <w:r w:rsidRPr="005F5121">
        <w:rPr>
          <w:rFonts w:eastAsia="Arial"/>
          <w:b/>
          <w:color w:val="000000" w:themeColor="text1"/>
        </w:rPr>
        <w:t xml:space="preserve"> individual learner progress over time</w:t>
      </w:r>
    </w:p>
    <w:p w14:paraId="79C80CB2" w14:textId="77777777" w:rsidR="005F5121" w:rsidRPr="005F5121" w:rsidRDefault="005F5121" w:rsidP="005F5121">
      <w:pPr>
        <w:pStyle w:val="ListParagraph"/>
        <w:ind w:right="-284"/>
        <w:textAlignment w:val="baseline"/>
        <w:rPr>
          <w:rFonts w:eastAsia="Arial"/>
          <w:color w:val="000000" w:themeColor="text1"/>
        </w:rPr>
      </w:pPr>
    </w:p>
    <w:p w14:paraId="395B7BE5" w14:textId="1F6A402D" w:rsidR="002F1BA5" w:rsidRDefault="00FC1AD3" w:rsidP="005F5121">
      <w:pPr>
        <w:pStyle w:val="ListParagraph"/>
        <w:ind w:right="-284"/>
        <w:textAlignment w:val="baseline"/>
      </w:pPr>
      <w:r w:rsidRPr="005F5121">
        <w:rPr>
          <w:rFonts w:eastAsia="Arial"/>
          <w:color w:val="000000" w:themeColor="text1"/>
        </w:rPr>
        <w:t xml:space="preserve">Assessment should support practitioners in identifying the progress being made by an individual learner, and recording this, where appropriate, to understand their journey over different periods of time and in a variety of ways. This includes developing an understanding of </w:t>
      </w:r>
      <w:r w:rsidRPr="005F5121">
        <w:rPr>
          <w:rFonts w:eastAsia="Arial"/>
          <w:iCs/>
          <w:color w:val="000000" w:themeColor="text1"/>
        </w:rPr>
        <w:t>how</w:t>
      </w:r>
      <w:r w:rsidRPr="005F5121">
        <w:rPr>
          <w:rFonts w:eastAsia="Arial"/>
          <w:color w:val="000000" w:themeColor="text1"/>
        </w:rPr>
        <w:t xml:space="preserve"> a learner has learned, as well as </w:t>
      </w:r>
      <w:r w:rsidRPr="005F5121">
        <w:rPr>
          <w:rFonts w:eastAsia="Arial"/>
          <w:iCs/>
          <w:color w:val="000000" w:themeColor="text1"/>
        </w:rPr>
        <w:t>what</w:t>
      </w:r>
      <w:r w:rsidRPr="005F5121">
        <w:rPr>
          <w:rFonts w:eastAsia="Arial"/>
          <w:i/>
          <w:iCs/>
          <w:color w:val="000000" w:themeColor="text1"/>
        </w:rPr>
        <w:t xml:space="preserve"> </w:t>
      </w:r>
      <w:r w:rsidRPr="005F5121">
        <w:rPr>
          <w:rFonts w:eastAsia="Arial"/>
          <w:color w:val="000000" w:themeColor="text1"/>
        </w:rPr>
        <w:t xml:space="preserve">they have learned and are able to demonstrate. Reflecting on a learner’s progress over time will </w:t>
      </w:r>
      <w:r w:rsidRPr="005F5121">
        <w:rPr>
          <w:rFonts w:eastAsia="Arial"/>
          <w:color w:val="000000" w:themeColor="text1"/>
          <w:spacing w:val="-4"/>
        </w:rPr>
        <w:t xml:space="preserve">enable practitioners to provide feedback and </w:t>
      </w:r>
      <w:r w:rsidRPr="005F5121">
        <w:rPr>
          <w:rFonts w:eastAsia="Arial"/>
          <w:color w:val="000000" w:themeColor="text1"/>
        </w:rPr>
        <w:t xml:space="preserve">help plan their future learning, including any interventions, additional support or challenge which may be required. This should include both immediate next steps and longer-term </w:t>
      </w:r>
      <w:r w:rsidRPr="005F5121">
        <w:rPr>
          <w:color w:val="000000" w:themeColor="text1"/>
        </w:rPr>
        <w:t>objectives and goals that the learner should work towards to help keep them moving forward in their learning.</w:t>
      </w:r>
      <w:r w:rsidRPr="005F5121">
        <w:rPr>
          <w:rFonts w:eastAsia="Arial"/>
          <w:color w:val="000000" w:themeColor="text1"/>
        </w:rPr>
        <w:t xml:space="preserve"> It can also be used as a basis for communicating and engaging with parents/carers. </w:t>
      </w:r>
    </w:p>
    <w:p w14:paraId="55E506D8" w14:textId="45DC14A0" w:rsidR="005F5121" w:rsidRDefault="005F5121" w:rsidP="00B84074"/>
    <w:p w14:paraId="27102753" w14:textId="54319F22" w:rsidR="005F5121" w:rsidRDefault="005F5121" w:rsidP="00B84074"/>
    <w:p w14:paraId="0EB2B066" w14:textId="34BA012F" w:rsidR="005F5121" w:rsidRDefault="005F5121" w:rsidP="00B84074"/>
    <w:p w14:paraId="5ECC46A2" w14:textId="4892B482" w:rsidR="005F5121" w:rsidRDefault="005F5121" w:rsidP="00B84074"/>
    <w:p w14:paraId="3F23CC79" w14:textId="532CF292" w:rsidR="005F5121" w:rsidRDefault="005F5121" w:rsidP="00B84074"/>
    <w:p w14:paraId="7E62B00A" w14:textId="77777777" w:rsidR="005F5121" w:rsidRDefault="005F5121" w:rsidP="00B84074"/>
    <w:p w14:paraId="65B21679" w14:textId="77777777" w:rsidR="002F1BA5" w:rsidRDefault="002F1BA5" w:rsidP="00B84074"/>
    <w:p w14:paraId="535B2F69" w14:textId="77777777" w:rsidR="005F5121" w:rsidRPr="005F5121" w:rsidRDefault="00B84074" w:rsidP="00777913">
      <w:pPr>
        <w:pStyle w:val="ListParagraph"/>
        <w:numPr>
          <w:ilvl w:val="0"/>
          <w:numId w:val="65"/>
        </w:numPr>
        <w:ind w:right="-284"/>
        <w:textAlignment w:val="baseline"/>
        <w:rPr>
          <w:rFonts w:eastAsia="Arial"/>
          <w:color w:val="000000" w:themeColor="text1"/>
        </w:rPr>
      </w:pPr>
      <w:r w:rsidRPr="003F57EB">
        <w:rPr>
          <w:rFonts w:eastAsia="Arial"/>
          <w:b/>
          <w:color w:val="000000" w:themeColor="text1"/>
        </w:rPr>
        <w:t>Understanding group progress</w:t>
      </w:r>
      <w:r w:rsidRPr="003F57EB">
        <w:rPr>
          <w:b/>
          <w:iCs/>
          <w:color w:val="000000" w:themeColor="text1"/>
        </w:rPr>
        <w:t xml:space="preserve"> in order to reflect on practice</w:t>
      </w:r>
    </w:p>
    <w:p w14:paraId="6691C9ED" w14:textId="77777777" w:rsidR="005F5121" w:rsidRPr="005F5121" w:rsidRDefault="005F5121" w:rsidP="005F5121">
      <w:pPr>
        <w:pStyle w:val="ListParagraph"/>
        <w:ind w:right="-284"/>
        <w:textAlignment w:val="baseline"/>
        <w:rPr>
          <w:rFonts w:eastAsia="Arial"/>
          <w:color w:val="000000" w:themeColor="text1"/>
        </w:rPr>
      </w:pPr>
    </w:p>
    <w:p w14:paraId="464EF9CC" w14:textId="308A849E" w:rsidR="00B84074" w:rsidRPr="003F57EB" w:rsidRDefault="00B84074" w:rsidP="005F5121">
      <w:pPr>
        <w:pStyle w:val="ListParagraph"/>
        <w:ind w:right="-284"/>
        <w:textAlignment w:val="baseline"/>
        <w:rPr>
          <w:rFonts w:eastAsia="Arial"/>
          <w:color w:val="000000" w:themeColor="text1"/>
        </w:rPr>
      </w:pPr>
      <w:r w:rsidRPr="003F57EB">
        <w:rPr>
          <w:rFonts w:eastAsia="Arial"/>
          <w:color w:val="000000" w:themeColor="text1"/>
        </w:rPr>
        <w:t>Assessment should also enable practitioners and leaders within the school to understand whether different groups of learners are making expected progress. This should be used to identify strengths and areas for improvement in both the school curriculum and daily practice, including consideration of how the needs of learners as individuals have been met. This important focus is a means for schools to ensure their curriculum, and the learning and teaching, helps raise standards as well as helping to raise the attainment of learners from disadvantaged backgrounds. It is not about external reporting, but about a school understanding what it needs to know about its learners in order for them all to maximise their potential, and identifying specific challenges and the support which particular groups might need. This understanding will also contribute to a school’s process of self-evaluation and continuous improvement.</w:t>
      </w:r>
    </w:p>
    <w:p w14:paraId="5ED1E85D" w14:textId="33E34E0F" w:rsidR="00B84074" w:rsidRDefault="00B84074" w:rsidP="00B84074">
      <w:pPr>
        <w:ind w:right="-284"/>
        <w:textAlignment w:val="baseline"/>
        <w:rPr>
          <w:rFonts w:eastAsia="Arial"/>
        </w:rPr>
      </w:pPr>
    </w:p>
    <w:p w14:paraId="323663D3" w14:textId="41AEED81" w:rsidR="00B84074" w:rsidRDefault="00B84074" w:rsidP="00B84074">
      <w:pPr>
        <w:ind w:right="-284"/>
        <w:textAlignment w:val="baseline"/>
        <w:rPr>
          <w:rFonts w:eastAsia="Arial"/>
        </w:rPr>
      </w:pPr>
    </w:p>
    <w:p w14:paraId="6EDA47ED" w14:textId="77777777" w:rsidR="00B84074" w:rsidRPr="005F5121" w:rsidRDefault="00B84074" w:rsidP="00B84074">
      <w:pPr>
        <w:ind w:right="-284"/>
        <w:textAlignment w:val="baseline"/>
        <w:rPr>
          <w:rFonts w:eastAsia="Arial"/>
        </w:rPr>
      </w:pPr>
    </w:p>
    <w:p w14:paraId="35CC2F26" w14:textId="0220A676" w:rsidR="00B84074" w:rsidRDefault="00B84074" w:rsidP="00B84074">
      <w:pPr>
        <w:tabs>
          <w:tab w:val="left" w:pos="216"/>
          <w:tab w:val="left" w:pos="1224"/>
        </w:tabs>
        <w:ind w:right="-284"/>
        <w:textAlignment w:val="baseline"/>
        <w:rPr>
          <w:rFonts w:eastAsia="Arial"/>
          <w:b/>
          <w:color w:val="0B958E"/>
        </w:rPr>
      </w:pPr>
      <w:r w:rsidRPr="005F5121">
        <w:rPr>
          <w:rFonts w:eastAsia="Arial"/>
          <w:b/>
          <w:color w:val="0B958E"/>
        </w:rPr>
        <w:t>Awarding external qualifications</w:t>
      </w:r>
    </w:p>
    <w:p w14:paraId="399EA34E" w14:textId="77777777" w:rsidR="005F5121" w:rsidRPr="005F5121" w:rsidRDefault="005F5121" w:rsidP="00B84074">
      <w:pPr>
        <w:tabs>
          <w:tab w:val="left" w:pos="216"/>
          <w:tab w:val="left" w:pos="1224"/>
        </w:tabs>
        <w:ind w:right="-284"/>
        <w:textAlignment w:val="baseline"/>
        <w:rPr>
          <w:b/>
          <w:color w:val="0B958E"/>
          <w:shd w:val="clear" w:color="auto" w:fill="FFFFFF"/>
        </w:rPr>
      </w:pPr>
    </w:p>
    <w:p w14:paraId="220D1E2A" w14:textId="77777777" w:rsidR="005F5121" w:rsidRDefault="00B84074" w:rsidP="00B84074">
      <w:pPr>
        <w:rPr>
          <w:rFonts w:eastAsia="Arial"/>
          <w:spacing w:val="-4"/>
        </w:rPr>
      </w:pPr>
      <w:r w:rsidRPr="00562EEA">
        <w:rPr>
          <w:rFonts w:eastAsia="Arial"/>
          <w:spacing w:val="-4"/>
        </w:rPr>
        <w:t>Whil</w:t>
      </w:r>
      <w:r>
        <w:rPr>
          <w:rFonts w:eastAsia="Arial"/>
          <w:spacing w:val="-4"/>
        </w:rPr>
        <w:t>e</w:t>
      </w:r>
      <w:r w:rsidRPr="00562EEA">
        <w:rPr>
          <w:rFonts w:eastAsia="Arial"/>
          <w:spacing w:val="-4"/>
        </w:rPr>
        <w:t xml:space="preserve"> this guidance focusses on learner progression from </w:t>
      </w:r>
      <w:r>
        <w:rPr>
          <w:rFonts w:eastAsia="Arial"/>
          <w:spacing w:val="-4"/>
        </w:rPr>
        <w:t xml:space="preserve">ages </w:t>
      </w:r>
      <w:r w:rsidRPr="00562EEA">
        <w:rPr>
          <w:rFonts w:eastAsia="Arial"/>
          <w:spacing w:val="-4"/>
        </w:rPr>
        <w:t xml:space="preserve">3 to 16 at </w:t>
      </w:r>
      <w:r>
        <w:rPr>
          <w:rFonts w:eastAsia="Arial"/>
          <w:spacing w:val="-4"/>
        </w:rPr>
        <w:t xml:space="preserve">a </w:t>
      </w:r>
      <w:r w:rsidRPr="00562EEA">
        <w:rPr>
          <w:rFonts w:eastAsia="Arial"/>
          <w:spacing w:val="-4"/>
        </w:rPr>
        <w:t xml:space="preserve">school </w:t>
      </w:r>
      <w:r>
        <w:rPr>
          <w:rFonts w:eastAsia="Arial"/>
          <w:spacing w:val="-4"/>
        </w:rPr>
        <w:t xml:space="preserve">level </w:t>
      </w:r>
      <w:r w:rsidRPr="00562EEA">
        <w:rPr>
          <w:rFonts w:eastAsia="Arial"/>
          <w:spacing w:val="-4"/>
        </w:rPr>
        <w:t xml:space="preserve">and </w:t>
      </w:r>
      <w:r>
        <w:rPr>
          <w:rFonts w:eastAsia="Arial"/>
          <w:spacing w:val="-4"/>
        </w:rPr>
        <w:t xml:space="preserve">a </w:t>
      </w:r>
      <w:r w:rsidRPr="00562EEA">
        <w:rPr>
          <w:rFonts w:eastAsia="Arial"/>
          <w:spacing w:val="-4"/>
        </w:rPr>
        <w:t xml:space="preserve">classroom level, assessment for the purposes of awarding external qualifications is different in nature, as external qualifications have a greater level of external control and prescription. Assessment for this purpose is outside the scope of this guidance.  </w:t>
      </w:r>
    </w:p>
    <w:p w14:paraId="3CBE12D1" w14:textId="77777777" w:rsidR="005F5121" w:rsidRDefault="005F5121" w:rsidP="00B84074">
      <w:pPr>
        <w:rPr>
          <w:rFonts w:eastAsia="Arial"/>
          <w:spacing w:val="-4"/>
        </w:rPr>
      </w:pPr>
    </w:p>
    <w:p w14:paraId="3CD2BE41" w14:textId="77777777" w:rsidR="005F5121" w:rsidRDefault="00B84074" w:rsidP="00B84074">
      <w:pPr>
        <w:rPr>
          <w:rFonts w:eastAsia="Arial"/>
          <w:spacing w:val="-4"/>
        </w:rPr>
      </w:pPr>
      <w:r w:rsidRPr="00562EEA">
        <w:rPr>
          <w:rFonts w:eastAsia="Arial"/>
          <w:spacing w:val="-4"/>
        </w:rPr>
        <w:t>External qualifications will be developed to reflect Curriculum for Wales and help to realise its ambition. Qualifications Wales is currently considering the development of future qualifications</w:t>
      </w:r>
      <w:r>
        <w:rPr>
          <w:rFonts w:eastAsia="Arial"/>
          <w:spacing w:val="-4"/>
        </w:rPr>
        <w:t xml:space="preserve">. More information can be found online </w:t>
      </w:r>
      <w:r w:rsidRPr="0053275F">
        <w:rPr>
          <w:rFonts w:eastAsia="Arial"/>
          <w:spacing w:val="-4"/>
        </w:rPr>
        <w:t xml:space="preserve">at </w:t>
      </w:r>
    </w:p>
    <w:p w14:paraId="725B971E" w14:textId="77777777" w:rsidR="005F5121" w:rsidRDefault="005F5121" w:rsidP="00B84074">
      <w:pPr>
        <w:rPr>
          <w:rFonts w:eastAsia="Arial"/>
          <w:spacing w:val="-4"/>
        </w:rPr>
      </w:pPr>
    </w:p>
    <w:p w14:paraId="243DCAEF" w14:textId="76FA1098" w:rsidR="005F5121" w:rsidRDefault="002341CA" w:rsidP="005F5121">
      <w:pPr>
        <w:ind w:left="567"/>
        <w:rPr>
          <w:rFonts w:eastAsia="Arial"/>
          <w:spacing w:val="-4"/>
        </w:rPr>
      </w:pPr>
      <w:hyperlink r:id="rId98" w:history="1">
        <w:r w:rsidR="00B84074" w:rsidRPr="0053275F">
          <w:rPr>
            <w:rStyle w:val="Hyperlink"/>
            <w:rFonts w:eastAsia="Arial"/>
            <w:spacing w:val="-4"/>
          </w:rPr>
          <w:t>qualificationswales.org/english/qualified-for-the-future</w:t>
        </w:r>
      </w:hyperlink>
      <w:r w:rsidR="00B84074" w:rsidRPr="00562EEA">
        <w:rPr>
          <w:rFonts w:eastAsia="Arial"/>
          <w:spacing w:val="-4"/>
        </w:rPr>
        <w:t>.</w:t>
      </w:r>
    </w:p>
    <w:p w14:paraId="1B1F7FE1" w14:textId="77777777" w:rsidR="005F5121" w:rsidRDefault="005F5121" w:rsidP="00B84074">
      <w:pPr>
        <w:rPr>
          <w:rFonts w:eastAsia="Arial"/>
          <w:spacing w:val="-4"/>
        </w:rPr>
      </w:pPr>
    </w:p>
    <w:p w14:paraId="5DEAA348" w14:textId="3B05B6DD" w:rsidR="002F1BA5" w:rsidRDefault="002F1BA5" w:rsidP="00B84074"/>
    <w:p w14:paraId="65358201" w14:textId="77777777" w:rsidR="002F1BA5" w:rsidRDefault="002F1BA5" w:rsidP="00B84074"/>
    <w:p w14:paraId="25DD942E" w14:textId="35873532" w:rsidR="00B84074" w:rsidRDefault="00B84074">
      <w:r>
        <w:br w:type="page"/>
      </w:r>
    </w:p>
    <w:p w14:paraId="70D8F80F" w14:textId="68FDA92D" w:rsidR="00B84074" w:rsidRDefault="00B84074" w:rsidP="005F5121">
      <w:pPr>
        <w:pStyle w:val="Heading2"/>
        <w:rPr>
          <w:rFonts w:eastAsia="Arial"/>
          <w:sz w:val="24"/>
          <w:szCs w:val="24"/>
        </w:rPr>
      </w:pPr>
      <w:bookmarkStart w:id="188" w:name="_Toc30759944"/>
      <w:r w:rsidRPr="009006FC">
        <w:rPr>
          <w:rFonts w:eastAsia="Arial"/>
          <w:color w:val="0B958E"/>
        </w:rPr>
        <w:lastRenderedPageBreak/>
        <w:t>Who needs to engage in the assessment process?</w:t>
      </w:r>
      <w:bookmarkEnd w:id="188"/>
    </w:p>
    <w:p w14:paraId="4A660823" w14:textId="14538689" w:rsidR="005F5121" w:rsidRDefault="005F5121" w:rsidP="005F5121"/>
    <w:p w14:paraId="2FFF2D44" w14:textId="73B8BD39" w:rsidR="00B84074" w:rsidRDefault="00B84074" w:rsidP="005F5121">
      <w:pPr>
        <w:ind w:right="-284"/>
        <w:textAlignment w:val="baseline"/>
        <w:rPr>
          <w:rFonts w:eastAsia="Arial"/>
        </w:rPr>
      </w:pPr>
      <w:r w:rsidRPr="00B84074">
        <w:rPr>
          <w:rFonts w:eastAsia="Arial"/>
        </w:rPr>
        <w:t>A</w:t>
      </w:r>
      <w:r w:rsidRPr="00B84074" w:rsidDel="0033008F">
        <w:rPr>
          <w:rFonts w:eastAsia="Arial"/>
        </w:rPr>
        <w:t>ctive engagement between the learner and practitioner on a regular basis</w:t>
      </w:r>
      <w:r w:rsidRPr="00B84074">
        <w:rPr>
          <w:rFonts w:eastAsia="Arial"/>
        </w:rPr>
        <w:t xml:space="preserve"> is at the heart of supporting learner progression</w:t>
      </w:r>
      <w:r w:rsidRPr="00B84074" w:rsidDel="0033008F">
        <w:rPr>
          <w:rFonts w:eastAsia="Arial"/>
        </w:rPr>
        <w:t xml:space="preserve">. </w:t>
      </w:r>
      <w:r w:rsidRPr="00B84074">
        <w:rPr>
          <w:rFonts w:eastAsia="Arial"/>
        </w:rPr>
        <w:t>To be truly effective, all those</w:t>
      </w:r>
      <w:r w:rsidRPr="00B84074" w:rsidDel="0033008F">
        <w:rPr>
          <w:rFonts w:eastAsia="Arial"/>
        </w:rPr>
        <w:t xml:space="preserve"> </w:t>
      </w:r>
      <w:r w:rsidRPr="00B84074">
        <w:rPr>
          <w:rFonts w:eastAsia="Arial"/>
        </w:rPr>
        <w:t xml:space="preserve">involved with a learner’s journey need </w:t>
      </w:r>
      <w:r w:rsidRPr="00B84074" w:rsidDel="0033008F">
        <w:rPr>
          <w:rFonts w:eastAsia="Arial"/>
        </w:rPr>
        <w:t xml:space="preserve">to collaborate and work together. </w:t>
      </w:r>
      <w:r w:rsidRPr="00B84074">
        <w:rPr>
          <w:rFonts w:eastAsia="Arial"/>
        </w:rPr>
        <w:t>The foundation for this engagement and partnership is establishing:</w:t>
      </w:r>
    </w:p>
    <w:p w14:paraId="11403A22" w14:textId="77777777" w:rsidR="00B84074" w:rsidRPr="00B84074" w:rsidRDefault="00B84074" w:rsidP="005F5121">
      <w:pPr>
        <w:ind w:right="-284"/>
        <w:textAlignment w:val="baseline"/>
        <w:rPr>
          <w:rFonts w:eastAsia="Arial"/>
        </w:rPr>
      </w:pPr>
    </w:p>
    <w:p w14:paraId="6B785F32" w14:textId="77777777" w:rsidR="00B84074" w:rsidRPr="00562EEA" w:rsidRDefault="00B84074" w:rsidP="00777913">
      <w:pPr>
        <w:pStyle w:val="ListParagraph"/>
        <w:numPr>
          <w:ilvl w:val="0"/>
          <w:numId w:val="65"/>
        </w:numPr>
        <w:ind w:right="-284"/>
        <w:textAlignment w:val="baseline"/>
        <w:rPr>
          <w:rFonts w:eastAsia="Arial"/>
        </w:rPr>
      </w:pPr>
      <w:r w:rsidRPr="00562EEA">
        <w:rPr>
          <w:rFonts w:eastAsia="Arial"/>
        </w:rPr>
        <w:t xml:space="preserve">where </w:t>
      </w:r>
      <w:r w:rsidRPr="005F5121">
        <w:rPr>
          <w:rFonts w:eastAsia="Arial"/>
          <w:color w:val="000000" w:themeColor="text1"/>
        </w:rPr>
        <w:t>learners</w:t>
      </w:r>
      <w:r w:rsidRPr="00562EEA">
        <w:rPr>
          <w:rFonts w:eastAsia="Arial"/>
        </w:rPr>
        <w:t xml:space="preserve"> are in their learning</w:t>
      </w:r>
    </w:p>
    <w:p w14:paraId="03E8E4AC" w14:textId="77777777" w:rsidR="00B84074" w:rsidRPr="00562EEA" w:rsidRDefault="00B84074" w:rsidP="00777913">
      <w:pPr>
        <w:pStyle w:val="ListParagraph"/>
        <w:numPr>
          <w:ilvl w:val="0"/>
          <w:numId w:val="65"/>
        </w:numPr>
        <w:ind w:right="-284"/>
        <w:textAlignment w:val="baseline"/>
        <w:rPr>
          <w:rFonts w:eastAsia="Arial"/>
        </w:rPr>
      </w:pPr>
      <w:r w:rsidRPr="00562EEA">
        <w:rPr>
          <w:rFonts w:eastAsia="Arial"/>
        </w:rPr>
        <w:t>where they need to go in their learning</w:t>
      </w:r>
    </w:p>
    <w:p w14:paraId="1899565B" w14:textId="77777777" w:rsidR="00B84074" w:rsidRPr="00562EEA" w:rsidRDefault="00B84074" w:rsidP="00777913">
      <w:pPr>
        <w:pStyle w:val="ListParagraph"/>
        <w:numPr>
          <w:ilvl w:val="0"/>
          <w:numId w:val="65"/>
        </w:numPr>
        <w:ind w:right="-284"/>
        <w:textAlignment w:val="baseline"/>
        <w:rPr>
          <w:rFonts w:eastAsia="Arial"/>
        </w:rPr>
      </w:pPr>
      <w:r w:rsidRPr="00562EEA">
        <w:rPr>
          <w:rFonts w:eastAsia="Arial"/>
        </w:rPr>
        <w:t>what needs to be done for them to get there, taking account of any barriers to their learning.</w:t>
      </w:r>
    </w:p>
    <w:p w14:paraId="4D92998E" w14:textId="77777777" w:rsidR="00B84074" w:rsidRPr="00562EEA" w:rsidRDefault="00B84074" w:rsidP="005F5121">
      <w:pPr>
        <w:pStyle w:val="ListParagraph"/>
        <w:ind w:right="-284"/>
        <w:textAlignment w:val="baseline"/>
        <w:rPr>
          <w:rFonts w:eastAsia="Arial"/>
        </w:rPr>
      </w:pPr>
    </w:p>
    <w:p w14:paraId="036017ED" w14:textId="06C7ADC1" w:rsidR="005F5121" w:rsidRDefault="00B84074" w:rsidP="005F5121">
      <w:pPr>
        <w:ind w:right="-284"/>
        <w:textAlignment w:val="baseline"/>
        <w:rPr>
          <w:rFonts w:eastAsia="Arial"/>
        </w:rPr>
      </w:pPr>
      <w:r w:rsidRPr="00562EEA">
        <w:rPr>
          <w:rFonts w:eastAsia="Arial"/>
        </w:rPr>
        <w:t>Schools must design, adopt and implement a curriculum that enables learners to realise the four purposes, providing for appropriate progression for all learners. Therefore, supporting learner progression is a matter for consideration by individual schools. To fully support progression along the 3</w:t>
      </w:r>
      <w:r>
        <w:rPr>
          <w:rFonts w:eastAsia="Arial"/>
        </w:rPr>
        <w:t xml:space="preserve"> to</w:t>
      </w:r>
      <w:r w:rsidR="00372FF5">
        <w:rPr>
          <w:rFonts w:eastAsia="Arial"/>
        </w:rPr>
        <w:t xml:space="preserve"> </w:t>
      </w:r>
      <w:r w:rsidRPr="00562EEA">
        <w:rPr>
          <w:rFonts w:eastAsia="Arial"/>
        </w:rPr>
        <w:t>16 continuum, schools should also work collaboratively in their clusters and, where appropriate, across wider networks.</w:t>
      </w:r>
    </w:p>
    <w:p w14:paraId="0D1CF7B3" w14:textId="77777777" w:rsidR="005F5121" w:rsidRDefault="005F5121" w:rsidP="005F5121">
      <w:pPr>
        <w:ind w:right="-284"/>
        <w:textAlignment w:val="baseline"/>
        <w:rPr>
          <w:rFonts w:eastAsia="Arial"/>
        </w:rPr>
      </w:pPr>
    </w:p>
    <w:p w14:paraId="271EDD4B" w14:textId="77777777" w:rsidR="005F5121" w:rsidRDefault="00B84074" w:rsidP="005F5121">
      <w:pPr>
        <w:ind w:right="-284"/>
        <w:textAlignment w:val="baseline"/>
        <w:rPr>
          <w:rFonts w:eastAsia="Arial"/>
        </w:rPr>
      </w:pPr>
      <w:r w:rsidRPr="00562EEA">
        <w:rPr>
          <w:rFonts w:eastAsia="Arial"/>
        </w:rPr>
        <w:t>The main participants in the learning process, of which assessment is a fundamental part, are</w:t>
      </w:r>
      <w:r>
        <w:rPr>
          <w:rFonts w:eastAsia="Arial"/>
        </w:rPr>
        <w:t xml:space="preserve"> leaders, practitioners, learners, parents/carers and external partners. More information on each of these main participants is detailed below.</w:t>
      </w:r>
    </w:p>
    <w:p w14:paraId="458E9B2F" w14:textId="156171CE" w:rsidR="005F5121" w:rsidRDefault="005F5121" w:rsidP="005F5121">
      <w:pPr>
        <w:ind w:right="-284"/>
        <w:textAlignment w:val="baseline"/>
        <w:rPr>
          <w:rFonts w:eastAsia="Arial"/>
          <w:b/>
        </w:rPr>
      </w:pPr>
    </w:p>
    <w:p w14:paraId="5657B650" w14:textId="77777777" w:rsidR="005F5121" w:rsidRDefault="005F5121" w:rsidP="005F5121">
      <w:pPr>
        <w:ind w:right="-284"/>
        <w:textAlignment w:val="baseline"/>
        <w:rPr>
          <w:rFonts w:eastAsia="Arial"/>
          <w:b/>
        </w:rPr>
      </w:pPr>
    </w:p>
    <w:p w14:paraId="06300FD0" w14:textId="77777777" w:rsidR="005F5121" w:rsidRPr="005F5121" w:rsidRDefault="00B84074" w:rsidP="005F5121">
      <w:pPr>
        <w:tabs>
          <w:tab w:val="left" w:pos="216"/>
          <w:tab w:val="left" w:pos="1224"/>
        </w:tabs>
        <w:ind w:right="-284"/>
        <w:textAlignment w:val="baseline"/>
        <w:rPr>
          <w:rFonts w:eastAsia="Arial"/>
          <w:b/>
          <w:color w:val="0B958E"/>
        </w:rPr>
      </w:pPr>
      <w:r w:rsidRPr="005F5121">
        <w:rPr>
          <w:rFonts w:eastAsia="Arial"/>
          <w:b/>
          <w:color w:val="0B958E"/>
        </w:rPr>
        <w:t>Leaders</w:t>
      </w:r>
    </w:p>
    <w:p w14:paraId="2B4EBB45" w14:textId="77777777" w:rsidR="005F5121" w:rsidRDefault="005F5121" w:rsidP="005F5121">
      <w:pPr>
        <w:ind w:right="-284"/>
        <w:textAlignment w:val="baseline"/>
        <w:rPr>
          <w:rFonts w:eastAsia="Arial"/>
          <w:b/>
        </w:rPr>
      </w:pPr>
    </w:p>
    <w:p w14:paraId="23EEA2EC" w14:textId="77777777" w:rsidR="005F5121" w:rsidRDefault="00B84074" w:rsidP="005F5121">
      <w:pPr>
        <w:ind w:right="-284"/>
        <w:textAlignment w:val="baseline"/>
        <w:rPr>
          <w:rFonts w:eastAsia="Arial"/>
        </w:rPr>
      </w:pPr>
      <w:r>
        <w:rPr>
          <w:rFonts w:eastAsia="Arial"/>
        </w:rPr>
        <w:t>T</w:t>
      </w:r>
      <w:r w:rsidRPr="009006FC">
        <w:rPr>
          <w:rFonts w:eastAsia="Arial"/>
        </w:rPr>
        <w:t xml:space="preserve">he role of leaders is to establish a strong learning </w:t>
      </w:r>
      <w:r w:rsidRPr="00090985">
        <w:t>culture which supports and challenges practitioners to enable learners to make appropriate progress</w:t>
      </w:r>
      <w:r w:rsidRPr="009006FC">
        <w:rPr>
          <w:rFonts w:eastAsia="Arial"/>
        </w:rPr>
        <w:t xml:space="preserve">. </w:t>
      </w:r>
    </w:p>
    <w:p w14:paraId="2BCAABD9" w14:textId="77777777" w:rsidR="005F5121" w:rsidRDefault="005F5121" w:rsidP="005F5121">
      <w:pPr>
        <w:ind w:right="-284"/>
        <w:textAlignment w:val="baseline"/>
        <w:rPr>
          <w:rFonts w:eastAsia="Arial"/>
        </w:rPr>
      </w:pPr>
    </w:p>
    <w:p w14:paraId="0C19B4C8" w14:textId="0FFB03BA" w:rsidR="00B84074" w:rsidRDefault="00B84074" w:rsidP="005F5121">
      <w:pPr>
        <w:ind w:right="-284"/>
        <w:textAlignment w:val="baseline"/>
        <w:rPr>
          <w:rFonts w:eastAsia="Arial"/>
        </w:rPr>
      </w:pPr>
      <w:r w:rsidRPr="009006FC">
        <w:rPr>
          <w:rFonts w:eastAsia="Arial"/>
        </w:rPr>
        <w:t>This should be achieved through:</w:t>
      </w:r>
    </w:p>
    <w:p w14:paraId="5D061F0C" w14:textId="77777777" w:rsidR="005F5121" w:rsidRPr="009006FC" w:rsidRDefault="005F5121" w:rsidP="005F5121">
      <w:pPr>
        <w:ind w:right="-284"/>
        <w:textAlignment w:val="baseline"/>
        <w:rPr>
          <w:rFonts w:eastAsia="Arial"/>
        </w:rPr>
      </w:pPr>
    </w:p>
    <w:p w14:paraId="5139081D" w14:textId="77777777" w:rsidR="00B84074" w:rsidRPr="005F5121" w:rsidRDefault="00B84074" w:rsidP="00777913">
      <w:pPr>
        <w:pStyle w:val="ListParagraph"/>
        <w:numPr>
          <w:ilvl w:val="0"/>
          <w:numId w:val="65"/>
        </w:numPr>
        <w:ind w:right="-284"/>
        <w:textAlignment w:val="baseline"/>
        <w:rPr>
          <w:rFonts w:eastAsia="Arial"/>
          <w:color w:val="000000" w:themeColor="text1"/>
        </w:rPr>
      </w:pPr>
      <w:r w:rsidRPr="005F5121">
        <w:rPr>
          <w:rFonts w:eastAsia="Arial"/>
          <w:color w:val="000000" w:themeColor="text1"/>
        </w:rPr>
        <w:t>creating an environment based on mutual trust and respect, rather than one focused on compliance and reporting</w:t>
      </w:r>
    </w:p>
    <w:p w14:paraId="13F927DD" w14:textId="77777777" w:rsidR="00B84074" w:rsidRPr="005F5121" w:rsidRDefault="00B84074" w:rsidP="00777913">
      <w:pPr>
        <w:pStyle w:val="ListParagraph"/>
        <w:numPr>
          <w:ilvl w:val="0"/>
          <w:numId w:val="65"/>
        </w:numPr>
        <w:ind w:right="-284"/>
        <w:textAlignment w:val="baseline"/>
        <w:rPr>
          <w:rFonts w:eastAsia="Arial"/>
          <w:color w:val="000000" w:themeColor="text1"/>
        </w:rPr>
      </w:pPr>
      <w:r w:rsidRPr="005F5121">
        <w:rPr>
          <w:rFonts w:eastAsia="Arial"/>
          <w:color w:val="000000" w:themeColor="text1"/>
        </w:rPr>
        <w:t>enabling practitioners to develop the knowledge and skills necessary to carry out their role in assessment effectively</w:t>
      </w:r>
    </w:p>
    <w:p w14:paraId="587B0F44" w14:textId="77777777" w:rsidR="00B84074" w:rsidRPr="005F5121" w:rsidRDefault="00B84074" w:rsidP="00777913">
      <w:pPr>
        <w:pStyle w:val="ListParagraph"/>
        <w:numPr>
          <w:ilvl w:val="0"/>
          <w:numId w:val="65"/>
        </w:numPr>
        <w:ind w:right="-284"/>
        <w:textAlignment w:val="baseline"/>
        <w:rPr>
          <w:rFonts w:eastAsia="Arial"/>
          <w:color w:val="000000" w:themeColor="text1"/>
        </w:rPr>
      </w:pPr>
      <w:r w:rsidRPr="005F5121">
        <w:rPr>
          <w:rFonts w:eastAsia="Arial"/>
          <w:color w:val="000000" w:themeColor="text1"/>
        </w:rPr>
        <w:t>developing and embedding processes and structures that enables practitioners to develop a shared understanding of progression</w:t>
      </w:r>
    </w:p>
    <w:p w14:paraId="04059692" w14:textId="77777777" w:rsidR="00B84074" w:rsidRPr="005F5121" w:rsidRDefault="00B84074" w:rsidP="00777913">
      <w:pPr>
        <w:pStyle w:val="ListParagraph"/>
        <w:numPr>
          <w:ilvl w:val="0"/>
          <w:numId w:val="65"/>
        </w:numPr>
        <w:ind w:right="-284"/>
        <w:textAlignment w:val="baseline"/>
        <w:rPr>
          <w:rFonts w:eastAsia="Arial"/>
          <w:color w:val="000000" w:themeColor="text1"/>
        </w:rPr>
      </w:pPr>
      <w:r w:rsidRPr="005F5121">
        <w:rPr>
          <w:rFonts w:eastAsia="Arial"/>
          <w:color w:val="000000" w:themeColor="text1"/>
        </w:rPr>
        <w:t>ensuring the development and review of a curriculum which affords opportunities for practitioners to plan purposeful learning that addresses the needs of each learner</w:t>
      </w:r>
    </w:p>
    <w:p w14:paraId="656E23F9" w14:textId="77777777" w:rsidR="00B84074" w:rsidRPr="005F5121" w:rsidRDefault="00B84074" w:rsidP="00777913">
      <w:pPr>
        <w:pStyle w:val="ListParagraph"/>
        <w:numPr>
          <w:ilvl w:val="0"/>
          <w:numId w:val="65"/>
        </w:numPr>
        <w:ind w:right="-284"/>
        <w:textAlignment w:val="baseline"/>
        <w:rPr>
          <w:rFonts w:eastAsia="Arial"/>
          <w:color w:val="000000" w:themeColor="text1"/>
        </w:rPr>
      </w:pPr>
      <w:r w:rsidRPr="005F5121">
        <w:rPr>
          <w:rFonts w:eastAsia="Arial"/>
          <w:color w:val="000000" w:themeColor="text1"/>
        </w:rPr>
        <w:t>ensuring there is a clear picture of learner progression within the school that is understood by all practitioners – a process that should not lead to additional burden being placed on practitioners or learners</w:t>
      </w:r>
    </w:p>
    <w:p w14:paraId="4D66E57E" w14:textId="77777777" w:rsidR="00B84074" w:rsidRPr="005F5121" w:rsidRDefault="00B84074" w:rsidP="00777913">
      <w:pPr>
        <w:pStyle w:val="ListParagraph"/>
        <w:numPr>
          <w:ilvl w:val="0"/>
          <w:numId w:val="65"/>
        </w:numPr>
        <w:ind w:right="-284"/>
        <w:textAlignment w:val="baseline"/>
        <w:rPr>
          <w:rFonts w:eastAsia="Arial"/>
          <w:color w:val="000000" w:themeColor="text1"/>
        </w:rPr>
      </w:pPr>
      <w:r w:rsidRPr="005F5121">
        <w:rPr>
          <w:rFonts w:eastAsia="Arial"/>
          <w:color w:val="000000" w:themeColor="text1"/>
        </w:rPr>
        <w:t xml:space="preserve">considering how additional challenge and support for the learner can be best provided, including working with other partners </w:t>
      </w:r>
    </w:p>
    <w:p w14:paraId="7F7EEB09" w14:textId="77777777" w:rsidR="00B84074" w:rsidRPr="005F5121" w:rsidRDefault="00B84074" w:rsidP="00777913">
      <w:pPr>
        <w:pStyle w:val="ListParagraph"/>
        <w:numPr>
          <w:ilvl w:val="0"/>
          <w:numId w:val="65"/>
        </w:numPr>
        <w:ind w:right="-284"/>
        <w:textAlignment w:val="baseline"/>
        <w:rPr>
          <w:rFonts w:eastAsia="Arial"/>
          <w:color w:val="000000" w:themeColor="text1"/>
        </w:rPr>
      </w:pPr>
      <w:r w:rsidRPr="005F5121">
        <w:rPr>
          <w:rFonts w:eastAsia="Arial"/>
          <w:color w:val="000000" w:themeColor="text1"/>
        </w:rPr>
        <w:t xml:space="preserve">encouraging engagement between all participants in the learning and teaching process in order to develop effective partnerships </w:t>
      </w:r>
    </w:p>
    <w:p w14:paraId="430BB76C" w14:textId="77777777" w:rsidR="00B84074" w:rsidRPr="00562EEA" w:rsidRDefault="00B84074" w:rsidP="00777913">
      <w:pPr>
        <w:pStyle w:val="ListParagraph"/>
        <w:numPr>
          <w:ilvl w:val="0"/>
          <w:numId w:val="65"/>
        </w:numPr>
        <w:ind w:right="-284"/>
        <w:textAlignment w:val="baseline"/>
        <w:rPr>
          <w:rFonts w:eastAsia="Arial"/>
        </w:rPr>
      </w:pPr>
      <w:r w:rsidRPr="005F5121">
        <w:rPr>
          <w:rFonts w:eastAsia="Arial"/>
          <w:color w:val="000000" w:themeColor="text1"/>
        </w:rPr>
        <w:t>ensuring that due regard has been paid to the statutory requirements and guidance for assessment,</w:t>
      </w:r>
      <w:r w:rsidRPr="00562EEA">
        <w:rPr>
          <w:rFonts w:eastAsia="Arial"/>
        </w:rPr>
        <w:t xml:space="preserve"> and that practitioners are taking account of this in planning learning and teaching and within daily practice.</w:t>
      </w:r>
    </w:p>
    <w:p w14:paraId="0DB12599" w14:textId="7D46E26B" w:rsidR="005F5121" w:rsidRDefault="005F5121" w:rsidP="005F5121">
      <w:pPr>
        <w:ind w:right="-284"/>
        <w:textAlignment w:val="baseline"/>
        <w:rPr>
          <w:rFonts w:eastAsia="Arial"/>
        </w:rPr>
      </w:pPr>
    </w:p>
    <w:p w14:paraId="23690F38" w14:textId="43AD43D9" w:rsidR="005F5121" w:rsidRDefault="005F5121" w:rsidP="005F5121">
      <w:pPr>
        <w:ind w:right="-284"/>
        <w:textAlignment w:val="baseline"/>
        <w:rPr>
          <w:rFonts w:eastAsia="Arial"/>
        </w:rPr>
      </w:pPr>
    </w:p>
    <w:p w14:paraId="6910C6FA" w14:textId="35D444B3" w:rsidR="005F5121" w:rsidRDefault="005F5121" w:rsidP="005F5121">
      <w:pPr>
        <w:ind w:right="-284"/>
        <w:textAlignment w:val="baseline"/>
        <w:rPr>
          <w:rFonts w:eastAsia="Arial"/>
        </w:rPr>
      </w:pPr>
    </w:p>
    <w:p w14:paraId="5908E0A3" w14:textId="77777777" w:rsidR="005F5121" w:rsidRPr="005F5121" w:rsidRDefault="005F5121" w:rsidP="005F5121">
      <w:pPr>
        <w:tabs>
          <w:tab w:val="left" w:pos="216"/>
          <w:tab w:val="left" w:pos="1224"/>
        </w:tabs>
        <w:ind w:right="-284"/>
        <w:textAlignment w:val="baseline"/>
        <w:rPr>
          <w:rFonts w:eastAsia="Arial"/>
          <w:b/>
          <w:color w:val="0B958E"/>
        </w:rPr>
      </w:pPr>
    </w:p>
    <w:p w14:paraId="4B671E17" w14:textId="77777777" w:rsidR="005F5121" w:rsidRPr="005F5121" w:rsidRDefault="00B84074" w:rsidP="005F5121">
      <w:pPr>
        <w:tabs>
          <w:tab w:val="left" w:pos="216"/>
          <w:tab w:val="left" w:pos="1224"/>
        </w:tabs>
        <w:ind w:right="-284"/>
        <w:textAlignment w:val="baseline"/>
        <w:rPr>
          <w:rFonts w:eastAsia="Arial"/>
          <w:b/>
          <w:color w:val="0B958E"/>
        </w:rPr>
      </w:pPr>
      <w:r w:rsidRPr="005F5121">
        <w:rPr>
          <w:rFonts w:eastAsia="Arial"/>
          <w:b/>
          <w:color w:val="0B958E"/>
        </w:rPr>
        <w:t>Practitioners</w:t>
      </w:r>
    </w:p>
    <w:p w14:paraId="46F0EF56" w14:textId="77777777" w:rsidR="005F5121" w:rsidRPr="005F5121" w:rsidRDefault="005F5121" w:rsidP="005F5121">
      <w:pPr>
        <w:tabs>
          <w:tab w:val="left" w:pos="216"/>
          <w:tab w:val="left" w:pos="1224"/>
        </w:tabs>
        <w:ind w:right="-284"/>
        <w:textAlignment w:val="baseline"/>
        <w:rPr>
          <w:rFonts w:eastAsia="Arial"/>
          <w:b/>
          <w:color w:val="0B958E"/>
        </w:rPr>
      </w:pPr>
    </w:p>
    <w:p w14:paraId="6DBAC8CF" w14:textId="77777777" w:rsidR="005F5121" w:rsidRDefault="00B84074" w:rsidP="005F5121">
      <w:pPr>
        <w:ind w:right="-284"/>
        <w:textAlignment w:val="baseline"/>
        <w:rPr>
          <w:rFonts w:eastAsia="Arial"/>
        </w:rPr>
      </w:pPr>
      <w:r>
        <w:rPr>
          <w:rFonts w:eastAsia="Arial"/>
        </w:rPr>
        <w:t>T</w:t>
      </w:r>
      <w:r w:rsidRPr="009006FC">
        <w:rPr>
          <w:rFonts w:eastAsia="Arial"/>
        </w:rPr>
        <w:t xml:space="preserve">he role of the practitioner is to plan for and provide effective learning experiences which are appropriate to the age and development of each individual learner. They should enable learners to appreciate where they are in their learning, where they need to go next and how they will get there. Practitioners should support and challenge learners effectively to ensure they each make progress. </w:t>
      </w:r>
    </w:p>
    <w:p w14:paraId="4B9AC13C" w14:textId="77777777" w:rsidR="005F5121" w:rsidRDefault="005F5121" w:rsidP="005F5121">
      <w:pPr>
        <w:ind w:right="-284"/>
        <w:textAlignment w:val="baseline"/>
        <w:rPr>
          <w:rFonts w:eastAsia="Arial"/>
        </w:rPr>
      </w:pPr>
    </w:p>
    <w:p w14:paraId="33888D84" w14:textId="605F85BE" w:rsidR="00B84074" w:rsidRDefault="00B84074" w:rsidP="005F5121">
      <w:pPr>
        <w:ind w:right="-284"/>
        <w:textAlignment w:val="baseline"/>
        <w:rPr>
          <w:rFonts w:eastAsia="Arial"/>
        </w:rPr>
      </w:pPr>
      <w:r w:rsidRPr="009006FC">
        <w:rPr>
          <w:rFonts w:eastAsia="Arial"/>
        </w:rPr>
        <w:t>This should be achieved through:</w:t>
      </w:r>
    </w:p>
    <w:p w14:paraId="4A46EFC7" w14:textId="77777777" w:rsidR="005F5121" w:rsidRPr="009006FC" w:rsidRDefault="005F5121" w:rsidP="005F5121">
      <w:pPr>
        <w:ind w:right="-284"/>
        <w:textAlignment w:val="baseline"/>
        <w:rPr>
          <w:rFonts w:eastAsia="Arial"/>
        </w:rPr>
      </w:pPr>
    </w:p>
    <w:p w14:paraId="18A9CE48" w14:textId="77777777" w:rsidR="00B84074" w:rsidRPr="005F5121" w:rsidRDefault="00B84074" w:rsidP="00777913">
      <w:pPr>
        <w:pStyle w:val="ListParagraph"/>
        <w:numPr>
          <w:ilvl w:val="0"/>
          <w:numId w:val="65"/>
        </w:numPr>
        <w:ind w:right="-284"/>
        <w:textAlignment w:val="baseline"/>
        <w:rPr>
          <w:rFonts w:eastAsia="Arial"/>
          <w:color w:val="000000" w:themeColor="text1"/>
        </w:rPr>
      </w:pPr>
      <w:r w:rsidRPr="005F5121">
        <w:rPr>
          <w:rFonts w:eastAsia="Arial"/>
          <w:color w:val="000000" w:themeColor="text1"/>
        </w:rPr>
        <w:t>being clear about the intended learning and planning engaging learning experiences accordingly</w:t>
      </w:r>
      <w:r w:rsidRPr="005F5121" w:rsidDel="00E0259A">
        <w:rPr>
          <w:rFonts w:eastAsia="Arial"/>
          <w:color w:val="000000" w:themeColor="text1"/>
        </w:rPr>
        <w:t xml:space="preserve"> </w:t>
      </w:r>
    </w:p>
    <w:p w14:paraId="455B6504" w14:textId="77777777" w:rsidR="00B84074" w:rsidRPr="005F5121" w:rsidRDefault="00B84074" w:rsidP="00777913">
      <w:pPr>
        <w:pStyle w:val="ListParagraph"/>
        <w:numPr>
          <w:ilvl w:val="0"/>
          <w:numId w:val="65"/>
        </w:numPr>
        <w:ind w:right="-284"/>
        <w:textAlignment w:val="baseline"/>
        <w:rPr>
          <w:rFonts w:eastAsia="Arial"/>
          <w:color w:val="000000" w:themeColor="text1"/>
        </w:rPr>
      </w:pPr>
      <w:r w:rsidRPr="005F5121">
        <w:rPr>
          <w:rFonts w:eastAsia="Arial"/>
          <w:color w:val="000000" w:themeColor="text1"/>
        </w:rPr>
        <w:t>sharing intended learning appropriately with learners</w:t>
      </w:r>
    </w:p>
    <w:p w14:paraId="5E3F2185" w14:textId="77777777" w:rsidR="00B84074" w:rsidRPr="005F5121" w:rsidRDefault="00B84074" w:rsidP="00777913">
      <w:pPr>
        <w:pStyle w:val="ListParagraph"/>
        <w:numPr>
          <w:ilvl w:val="0"/>
          <w:numId w:val="65"/>
        </w:numPr>
        <w:ind w:right="-284"/>
        <w:textAlignment w:val="baseline"/>
        <w:rPr>
          <w:rFonts w:eastAsia="Arial"/>
          <w:color w:val="000000" w:themeColor="text1"/>
        </w:rPr>
      </w:pPr>
      <w:r w:rsidRPr="005F5121">
        <w:rPr>
          <w:rFonts w:eastAsia="Arial"/>
          <w:color w:val="000000" w:themeColor="text1"/>
        </w:rPr>
        <w:t>evaluating learning, including through observation, questioning and discussion</w:t>
      </w:r>
    </w:p>
    <w:p w14:paraId="36F5C7B4" w14:textId="77777777" w:rsidR="00B84074" w:rsidRPr="005F5121" w:rsidRDefault="00B84074" w:rsidP="00777913">
      <w:pPr>
        <w:pStyle w:val="ListParagraph"/>
        <w:numPr>
          <w:ilvl w:val="0"/>
          <w:numId w:val="65"/>
        </w:numPr>
        <w:ind w:right="-284"/>
        <w:textAlignment w:val="baseline"/>
        <w:rPr>
          <w:rFonts w:eastAsia="Arial"/>
          <w:color w:val="000000" w:themeColor="text1"/>
        </w:rPr>
      </w:pPr>
      <w:r w:rsidRPr="005F5121">
        <w:rPr>
          <w:rFonts w:eastAsia="Arial"/>
          <w:color w:val="000000" w:themeColor="text1"/>
        </w:rPr>
        <w:t>providing relevant and focused feedback that actively engages learners, encourages them to take responsibility for their learning, and which moves their learning forward</w:t>
      </w:r>
    </w:p>
    <w:p w14:paraId="0DFB1CCF" w14:textId="77777777" w:rsidR="00B84074" w:rsidRPr="005F5121" w:rsidRDefault="00B84074" w:rsidP="00777913">
      <w:pPr>
        <w:pStyle w:val="ListParagraph"/>
        <w:numPr>
          <w:ilvl w:val="0"/>
          <w:numId w:val="65"/>
        </w:numPr>
        <w:ind w:right="-284"/>
        <w:textAlignment w:val="baseline"/>
        <w:rPr>
          <w:rFonts w:eastAsia="Arial"/>
          <w:color w:val="000000" w:themeColor="text1"/>
        </w:rPr>
      </w:pPr>
      <w:r w:rsidRPr="005F5121">
        <w:rPr>
          <w:rFonts w:eastAsia="Arial"/>
          <w:color w:val="000000" w:themeColor="text1"/>
        </w:rPr>
        <w:t>encouraging learners to reflect on their progress and, where appropriate, to consider how they have developed, what learning processes that they have undertaken and what they have achieved</w:t>
      </w:r>
    </w:p>
    <w:p w14:paraId="758CF18F" w14:textId="77777777" w:rsidR="00B84074" w:rsidRPr="005F5121" w:rsidRDefault="00B84074" w:rsidP="00777913">
      <w:pPr>
        <w:pStyle w:val="ListParagraph"/>
        <w:numPr>
          <w:ilvl w:val="0"/>
          <w:numId w:val="65"/>
        </w:numPr>
        <w:ind w:right="-284"/>
        <w:textAlignment w:val="baseline"/>
        <w:rPr>
          <w:rFonts w:eastAsia="Arial"/>
          <w:color w:val="000000" w:themeColor="text1"/>
        </w:rPr>
      </w:pPr>
      <w:r w:rsidRPr="005F5121">
        <w:rPr>
          <w:rFonts w:eastAsia="Arial"/>
          <w:color w:val="000000" w:themeColor="text1"/>
        </w:rPr>
        <w:t>providing opportunities for learners to engage in assessing their own work and that of their peers, and supporting them to develop the relevant skills to do this effectively</w:t>
      </w:r>
    </w:p>
    <w:p w14:paraId="3B1BFC47" w14:textId="77777777" w:rsidR="00B84074" w:rsidRPr="005F5121" w:rsidRDefault="00B84074" w:rsidP="00777913">
      <w:pPr>
        <w:pStyle w:val="ListParagraph"/>
        <w:numPr>
          <w:ilvl w:val="0"/>
          <w:numId w:val="65"/>
        </w:numPr>
        <w:ind w:right="-284"/>
        <w:textAlignment w:val="baseline"/>
        <w:rPr>
          <w:rFonts w:eastAsia="Arial"/>
          <w:color w:val="000000" w:themeColor="text1"/>
        </w:rPr>
      </w:pPr>
      <w:r w:rsidRPr="005F5121">
        <w:rPr>
          <w:rFonts w:eastAsia="Arial"/>
          <w:color w:val="000000" w:themeColor="text1"/>
        </w:rPr>
        <w:t>developing learners’ skills in making effective use of feedback to move their learning forward</w:t>
      </w:r>
    </w:p>
    <w:p w14:paraId="3BA9F70D" w14:textId="77777777" w:rsidR="00B84074" w:rsidRPr="005F5121" w:rsidRDefault="00B84074" w:rsidP="00777913">
      <w:pPr>
        <w:pStyle w:val="ListParagraph"/>
        <w:numPr>
          <w:ilvl w:val="0"/>
          <w:numId w:val="65"/>
        </w:numPr>
        <w:ind w:right="-284"/>
        <w:textAlignment w:val="baseline"/>
        <w:rPr>
          <w:rFonts w:eastAsia="Arial"/>
          <w:color w:val="000000" w:themeColor="text1"/>
        </w:rPr>
      </w:pPr>
      <w:r w:rsidRPr="005F5121">
        <w:rPr>
          <w:rFonts w:eastAsia="Arial"/>
          <w:color w:val="000000" w:themeColor="text1"/>
        </w:rPr>
        <w:t>involving parents/carers in learner development and progression, with the learner’s involvement in this dialogue increasing over time</w:t>
      </w:r>
    </w:p>
    <w:p w14:paraId="02777D9A" w14:textId="77777777" w:rsidR="00B84074" w:rsidRPr="005F5121" w:rsidRDefault="00B84074" w:rsidP="00777913">
      <w:pPr>
        <w:pStyle w:val="ListParagraph"/>
        <w:numPr>
          <w:ilvl w:val="0"/>
          <w:numId w:val="65"/>
        </w:numPr>
        <w:ind w:right="-284"/>
        <w:textAlignment w:val="baseline"/>
        <w:rPr>
          <w:rFonts w:eastAsia="Arial"/>
          <w:color w:val="000000" w:themeColor="text1"/>
        </w:rPr>
      </w:pPr>
      <w:r w:rsidRPr="005F5121">
        <w:rPr>
          <w:rFonts w:eastAsia="Arial"/>
          <w:color w:val="000000" w:themeColor="text1"/>
        </w:rPr>
        <w:t>engaging in dialogue with leaders and fellow practitioners to ensure they have a clear picture of the progress being made within their school</w:t>
      </w:r>
    </w:p>
    <w:p w14:paraId="3D1A222F" w14:textId="77777777" w:rsidR="00B84074" w:rsidRPr="005F5121" w:rsidRDefault="00B84074" w:rsidP="00777913">
      <w:pPr>
        <w:pStyle w:val="ListParagraph"/>
        <w:numPr>
          <w:ilvl w:val="0"/>
          <w:numId w:val="65"/>
        </w:numPr>
        <w:ind w:right="-284"/>
        <w:textAlignment w:val="baseline"/>
        <w:rPr>
          <w:rFonts w:eastAsia="Arial"/>
          <w:color w:val="000000" w:themeColor="text1"/>
        </w:rPr>
      </w:pPr>
      <w:r w:rsidRPr="005F5121">
        <w:rPr>
          <w:rFonts w:eastAsia="Arial"/>
          <w:color w:val="000000" w:themeColor="text1"/>
        </w:rPr>
        <w:t>identifying any additional challenge or support learners may require, engaging with external partners where necessary.</w:t>
      </w:r>
    </w:p>
    <w:p w14:paraId="2E9E497B" w14:textId="77777777" w:rsidR="00B84074" w:rsidRPr="00562EEA" w:rsidRDefault="00B84074" w:rsidP="005F5121">
      <w:pPr>
        <w:pStyle w:val="ListParagraph"/>
        <w:ind w:left="1440" w:right="-284"/>
        <w:textAlignment w:val="baseline"/>
        <w:rPr>
          <w:rFonts w:eastAsia="Arial"/>
        </w:rPr>
      </w:pPr>
    </w:p>
    <w:p w14:paraId="4C2B63F0" w14:textId="5A477A34" w:rsidR="00CF4854" w:rsidRDefault="00CF4854" w:rsidP="005F5121">
      <w:pPr>
        <w:tabs>
          <w:tab w:val="left" w:pos="216"/>
          <w:tab w:val="left" w:pos="1224"/>
        </w:tabs>
        <w:ind w:right="-284"/>
        <w:textAlignment w:val="baseline"/>
        <w:rPr>
          <w:rFonts w:eastAsia="Arial"/>
          <w:b/>
          <w:color w:val="0B958E"/>
        </w:rPr>
      </w:pPr>
    </w:p>
    <w:p w14:paraId="032800A0" w14:textId="77777777" w:rsidR="00CF4854" w:rsidRDefault="00CF4854" w:rsidP="005F5121">
      <w:pPr>
        <w:tabs>
          <w:tab w:val="left" w:pos="216"/>
          <w:tab w:val="left" w:pos="1224"/>
        </w:tabs>
        <w:ind w:right="-284"/>
        <w:textAlignment w:val="baseline"/>
        <w:rPr>
          <w:rFonts w:eastAsia="Arial"/>
          <w:b/>
          <w:color w:val="0B958E"/>
        </w:rPr>
      </w:pPr>
    </w:p>
    <w:p w14:paraId="34653FAF" w14:textId="7A989F7C" w:rsidR="005F5121" w:rsidRPr="005F5121" w:rsidRDefault="00B84074" w:rsidP="005F5121">
      <w:pPr>
        <w:tabs>
          <w:tab w:val="left" w:pos="216"/>
          <w:tab w:val="left" w:pos="1224"/>
        </w:tabs>
        <w:ind w:right="-284"/>
        <w:textAlignment w:val="baseline"/>
        <w:rPr>
          <w:rFonts w:eastAsia="Arial"/>
          <w:b/>
          <w:color w:val="0B958E"/>
        </w:rPr>
      </w:pPr>
      <w:r w:rsidRPr="005F5121">
        <w:rPr>
          <w:rFonts w:eastAsia="Arial"/>
          <w:b/>
          <w:color w:val="0B958E"/>
        </w:rPr>
        <w:t>Learners</w:t>
      </w:r>
    </w:p>
    <w:p w14:paraId="45E02C7F" w14:textId="77777777" w:rsidR="005F5121" w:rsidRPr="005F5121" w:rsidRDefault="005F5121" w:rsidP="005F5121">
      <w:pPr>
        <w:tabs>
          <w:tab w:val="left" w:pos="216"/>
          <w:tab w:val="left" w:pos="1224"/>
        </w:tabs>
        <w:ind w:right="-284"/>
        <w:textAlignment w:val="baseline"/>
        <w:rPr>
          <w:rFonts w:eastAsia="Arial"/>
          <w:b/>
          <w:color w:val="0B958E"/>
        </w:rPr>
      </w:pPr>
    </w:p>
    <w:p w14:paraId="795F3077" w14:textId="77777777" w:rsidR="005F5121" w:rsidRDefault="00B84074" w:rsidP="005F5121">
      <w:pPr>
        <w:ind w:right="-284"/>
        <w:textAlignment w:val="baseline"/>
        <w:rPr>
          <w:rFonts w:eastAsia="Arial"/>
        </w:rPr>
      </w:pPr>
      <w:r>
        <w:rPr>
          <w:rFonts w:eastAsia="Arial"/>
        </w:rPr>
        <w:t>T</w:t>
      </w:r>
      <w:r w:rsidRPr="009006FC">
        <w:rPr>
          <w:rFonts w:eastAsia="Arial"/>
        </w:rPr>
        <w:t>he role of the learner is to contribute and participate in the learning process, in a way that is appropriate to their age and stage of development. This will help them to develop knowledge, skills and understanding</w:t>
      </w:r>
      <w:r>
        <w:rPr>
          <w:rFonts w:eastAsia="Arial"/>
        </w:rPr>
        <w:t>,</w:t>
      </w:r>
      <w:r w:rsidRPr="009006FC">
        <w:rPr>
          <w:rFonts w:eastAsia="Arial"/>
        </w:rPr>
        <w:t xml:space="preserve"> and apply them in different contexts. </w:t>
      </w:r>
    </w:p>
    <w:p w14:paraId="1BEF208A" w14:textId="77777777" w:rsidR="005F5121" w:rsidRDefault="005F5121" w:rsidP="005F5121">
      <w:pPr>
        <w:ind w:right="-284"/>
        <w:textAlignment w:val="baseline"/>
        <w:rPr>
          <w:rFonts w:eastAsia="Arial"/>
        </w:rPr>
      </w:pPr>
    </w:p>
    <w:p w14:paraId="0975CD74" w14:textId="5456B7D4" w:rsidR="00B84074" w:rsidRDefault="00B84074" w:rsidP="005F5121">
      <w:pPr>
        <w:ind w:right="-284"/>
        <w:textAlignment w:val="baseline"/>
        <w:rPr>
          <w:rFonts w:eastAsia="Arial"/>
        </w:rPr>
      </w:pPr>
      <w:r w:rsidRPr="009006FC">
        <w:rPr>
          <w:rFonts w:eastAsia="Arial"/>
        </w:rPr>
        <w:t>As they make progress along the continuum and with increasing independence learners should be supported and encouraged to:</w:t>
      </w:r>
    </w:p>
    <w:p w14:paraId="1DD710DE" w14:textId="77777777" w:rsidR="005F5121" w:rsidRPr="009006FC" w:rsidRDefault="005F5121" w:rsidP="005F5121">
      <w:pPr>
        <w:ind w:right="-284"/>
        <w:textAlignment w:val="baseline"/>
        <w:rPr>
          <w:rFonts w:eastAsia="Arial"/>
        </w:rPr>
      </w:pPr>
    </w:p>
    <w:p w14:paraId="07577F7C" w14:textId="77777777" w:rsidR="00B84074" w:rsidRPr="005F5121" w:rsidRDefault="00B84074" w:rsidP="00777913">
      <w:pPr>
        <w:pStyle w:val="ListParagraph"/>
        <w:numPr>
          <w:ilvl w:val="0"/>
          <w:numId w:val="65"/>
        </w:numPr>
        <w:ind w:right="-284"/>
        <w:textAlignment w:val="baseline"/>
        <w:rPr>
          <w:rFonts w:eastAsia="Arial"/>
          <w:color w:val="000000" w:themeColor="text1"/>
        </w:rPr>
      </w:pPr>
      <w:r w:rsidRPr="005F5121">
        <w:rPr>
          <w:rFonts w:eastAsia="Arial"/>
          <w:color w:val="000000" w:themeColor="text1"/>
        </w:rPr>
        <w:t xml:space="preserve">understand where they are in their learning and where they need to go next </w:t>
      </w:r>
    </w:p>
    <w:p w14:paraId="42C26F32" w14:textId="77777777" w:rsidR="00B84074" w:rsidRPr="005F5121" w:rsidRDefault="00B84074" w:rsidP="00777913">
      <w:pPr>
        <w:pStyle w:val="ListParagraph"/>
        <w:numPr>
          <w:ilvl w:val="0"/>
          <w:numId w:val="65"/>
        </w:numPr>
        <w:ind w:right="-284"/>
        <w:textAlignment w:val="baseline"/>
        <w:rPr>
          <w:rFonts w:eastAsia="Arial"/>
          <w:color w:val="000000" w:themeColor="text1"/>
        </w:rPr>
      </w:pPr>
      <w:r w:rsidRPr="005F5121">
        <w:rPr>
          <w:rFonts w:eastAsia="Arial"/>
          <w:color w:val="000000" w:themeColor="text1"/>
        </w:rPr>
        <w:t>develop an understanding of how they will get there</w:t>
      </w:r>
    </w:p>
    <w:p w14:paraId="38309F04" w14:textId="77777777" w:rsidR="00B84074" w:rsidRPr="005F5121" w:rsidRDefault="00B84074" w:rsidP="00777913">
      <w:pPr>
        <w:pStyle w:val="ListParagraph"/>
        <w:numPr>
          <w:ilvl w:val="0"/>
          <w:numId w:val="65"/>
        </w:numPr>
        <w:ind w:right="-284"/>
        <w:textAlignment w:val="baseline"/>
        <w:rPr>
          <w:rFonts w:eastAsia="Arial"/>
          <w:color w:val="000000" w:themeColor="text1"/>
        </w:rPr>
      </w:pPr>
      <w:r w:rsidRPr="005F5121">
        <w:rPr>
          <w:rFonts w:eastAsia="Arial"/>
          <w:color w:val="000000" w:themeColor="text1"/>
        </w:rPr>
        <w:t>respond actively to feedback on their learning</w:t>
      </w:r>
    </w:p>
    <w:p w14:paraId="3C512BBA" w14:textId="77777777" w:rsidR="00B84074" w:rsidRPr="005F5121" w:rsidRDefault="00B84074" w:rsidP="00777913">
      <w:pPr>
        <w:pStyle w:val="ListParagraph"/>
        <w:numPr>
          <w:ilvl w:val="0"/>
          <w:numId w:val="65"/>
        </w:numPr>
        <w:ind w:right="-284"/>
        <w:textAlignment w:val="baseline"/>
        <w:rPr>
          <w:rFonts w:eastAsia="Arial"/>
          <w:color w:val="000000" w:themeColor="text1"/>
        </w:rPr>
      </w:pPr>
      <w:r w:rsidRPr="005F5121">
        <w:rPr>
          <w:rFonts w:eastAsia="Arial"/>
          <w:color w:val="000000" w:themeColor="text1"/>
        </w:rPr>
        <w:t>review their progression in learning and articulate this both individually and with others</w:t>
      </w:r>
    </w:p>
    <w:p w14:paraId="11075F28" w14:textId="77777777" w:rsidR="00B84074" w:rsidRPr="00562EEA" w:rsidRDefault="00B84074" w:rsidP="00777913">
      <w:pPr>
        <w:pStyle w:val="ListParagraph"/>
        <w:numPr>
          <w:ilvl w:val="0"/>
          <w:numId w:val="65"/>
        </w:numPr>
        <w:ind w:right="-284"/>
        <w:textAlignment w:val="baseline"/>
        <w:rPr>
          <w:rFonts w:eastAsia="Arial"/>
        </w:rPr>
      </w:pPr>
      <w:r w:rsidRPr="005F5121">
        <w:rPr>
          <w:rFonts w:eastAsia="Arial"/>
          <w:color w:val="000000" w:themeColor="text1"/>
        </w:rPr>
        <w:t>reflect on</w:t>
      </w:r>
      <w:r w:rsidRPr="00562EEA">
        <w:rPr>
          <w:rFonts w:eastAsia="Arial"/>
        </w:rPr>
        <w:t xml:space="preserve"> their learning journey and develop responsibility for their own learning over time. </w:t>
      </w:r>
    </w:p>
    <w:p w14:paraId="7D6A73E5" w14:textId="77777777" w:rsidR="005F5121" w:rsidRDefault="005F5121" w:rsidP="005F5121">
      <w:pPr>
        <w:ind w:right="-282"/>
        <w:textAlignment w:val="baseline"/>
        <w:rPr>
          <w:rFonts w:eastAsia="Arial"/>
        </w:rPr>
      </w:pPr>
    </w:p>
    <w:p w14:paraId="429B230F" w14:textId="77777777" w:rsidR="005F5121" w:rsidRDefault="005F5121" w:rsidP="005F5121">
      <w:pPr>
        <w:ind w:right="-282"/>
        <w:textAlignment w:val="baseline"/>
        <w:rPr>
          <w:rFonts w:eastAsia="Arial"/>
        </w:rPr>
      </w:pPr>
    </w:p>
    <w:p w14:paraId="03DEBB7C" w14:textId="77777777" w:rsidR="005F5121" w:rsidRDefault="005F5121" w:rsidP="005F5121">
      <w:pPr>
        <w:ind w:right="-282"/>
        <w:textAlignment w:val="baseline"/>
        <w:rPr>
          <w:rFonts w:eastAsia="Arial"/>
        </w:rPr>
      </w:pPr>
    </w:p>
    <w:p w14:paraId="1B5A6B0D" w14:textId="77777777" w:rsidR="005F5121" w:rsidRPr="005F5121" w:rsidRDefault="005F5121" w:rsidP="005F5121">
      <w:pPr>
        <w:tabs>
          <w:tab w:val="left" w:pos="216"/>
          <w:tab w:val="left" w:pos="1224"/>
        </w:tabs>
        <w:ind w:right="-284"/>
        <w:textAlignment w:val="baseline"/>
        <w:rPr>
          <w:rFonts w:eastAsia="Arial"/>
          <w:b/>
          <w:color w:val="0B958E"/>
        </w:rPr>
      </w:pPr>
    </w:p>
    <w:p w14:paraId="3A05EBC6" w14:textId="77777777" w:rsidR="005F5121" w:rsidRPr="005F5121" w:rsidRDefault="00B84074" w:rsidP="005F5121">
      <w:pPr>
        <w:tabs>
          <w:tab w:val="left" w:pos="216"/>
          <w:tab w:val="left" w:pos="1224"/>
        </w:tabs>
        <w:ind w:right="-284"/>
        <w:textAlignment w:val="baseline"/>
        <w:rPr>
          <w:rFonts w:eastAsia="Arial"/>
          <w:b/>
          <w:color w:val="0B958E"/>
        </w:rPr>
      </w:pPr>
      <w:r w:rsidRPr="005F5121">
        <w:rPr>
          <w:rFonts w:eastAsia="Arial"/>
          <w:b/>
          <w:color w:val="0B958E"/>
        </w:rPr>
        <w:t>Parents/carers and external partners</w:t>
      </w:r>
    </w:p>
    <w:p w14:paraId="0037FC51" w14:textId="77777777" w:rsidR="005F5121" w:rsidRPr="005F5121" w:rsidRDefault="005F5121" w:rsidP="005F5121">
      <w:pPr>
        <w:tabs>
          <w:tab w:val="left" w:pos="216"/>
          <w:tab w:val="left" w:pos="1224"/>
        </w:tabs>
        <w:ind w:right="-284"/>
        <w:textAlignment w:val="baseline"/>
        <w:rPr>
          <w:rFonts w:eastAsia="Arial"/>
          <w:b/>
          <w:color w:val="0B958E"/>
        </w:rPr>
      </w:pPr>
    </w:p>
    <w:p w14:paraId="046D4BBE" w14:textId="77777777" w:rsidR="005F5121" w:rsidRDefault="00B84074" w:rsidP="005F5121">
      <w:pPr>
        <w:ind w:right="-282"/>
        <w:textAlignment w:val="baseline"/>
        <w:rPr>
          <w:rFonts w:eastAsia="Arial"/>
        </w:rPr>
      </w:pPr>
      <w:r>
        <w:rPr>
          <w:rFonts w:eastAsia="Arial"/>
        </w:rPr>
        <w:t>P</w:t>
      </w:r>
      <w:r w:rsidRPr="00562EEA">
        <w:rPr>
          <w:rFonts w:eastAsia="Arial"/>
        </w:rPr>
        <w:t>arents/carers and external partners have an important role to play and schools should engage with them so that they can support learner progression in an appropriate way</w:t>
      </w:r>
      <w:r>
        <w:rPr>
          <w:rFonts w:eastAsia="Arial"/>
        </w:rPr>
        <w:t>.</w:t>
      </w:r>
    </w:p>
    <w:p w14:paraId="2EC037C5" w14:textId="77777777" w:rsidR="005F5121" w:rsidRDefault="005F5121" w:rsidP="005F5121">
      <w:pPr>
        <w:ind w:right="-282"/>
        <w:textAlignment w:val="baseline"/>
        <w:rPr>
          <w:rFonts w:eastAsia="Arial"/>
        </w:rPr>
      </w:pPr>
    </w:p>
    <w:p w14:paraId="62DA3A2D" w14:textId="17124A2E" w:rsidR="00B84074" w:rsidRDefault="00B84074" w:rsidP="005F5121">
      <w:pPr>
        <w:ind w:right="-282"/>
        <w:textAlignment w:val="baseline"/>
        <w:rPr>
          <w:rFonts w:eastAsia="Arial"/>
        </w:rPr>
      </w:pPr>
      <w:r>
        <w:rPr>
          <w:rFonts w:eastAsia="Arial"/>
        </w:rPr>
        <w:t>S</w:t>
      </w:r>
      <w:r w:rsidRPr="00562EEA">
        <w:rPr>
          <w:rFonts w:eastAsia="Arial"/>
        </w:rPr>
        <w:t>chools should encourage and enable parents/carers to:</w:t>
      </w:r>
    </w:p>
    <w:p w14:paraId="33B47252" w14:textId="77777777" w:rsidR="005F5121" w:rsidRPr="00562EEA" w:rsidRDefault="005F5121" w:rsidP="005F5121">
      <w:pPr>
        <w:ind w:right="-282"/>
        <w:textAlignment w:val="baseline"/>
        <w:rPr>
          <w:rFonts w:eastAsia="Arial"/>
        </w:rPr>
      </w:pPr>
    </w:p>
    <w:p w14:paraId="68F6B679" w14:textId="77777777" w:rsidR="00B84074" w:rsidRPr="005F5121" w:rsidRDefault="00B84074" w:rsidP="00777913">
      <w:pPr>
        <w:pStyle w:val="ListParagraph"/>
        <w:numPr>
          <w:ilvl w:val="0"/>
          <w:numId w:val="65"/>
        </w:numPr>
        <w:ind w:right="-284"/>
        <w:textAlignment w:val="baseline"/>
        <w:rPr>
          <w:rFonts w:eastAsia="Arial"/>
          <w:color w:val="000000" w:themeColor="text1"/>
        </w:rPr>
      </w:pPr>
      <w:r w:rsidRPr="005F5121">
        <w:rPr>
          <w:rFonts w:eastAsia="Arial"/>
          <w:color w:val="000000" w:themeColor="text1"/>
        </w:rPr>
        <w:t xml:space="preserve">engage regularly with the school and its practitioners in order to understand and support their child’s progression in learning </w:t>
      </w:r>
    </w:p>
    <w:p w14:paraId="5BC32FE6" w14:textId="77777777" w:rsidR="00B84074" w:rsidRPr="005F5121" w:rsidRDefault="00B84074" w:rsidP="00777913">
      <w:pPr>
        <w:pStyle w:val="ListParagraph"/>
        <w:numPr>
          <w:ilvl w:val="0"/>
          <w:numId w:val="65"/>
        </w:numPr>
        <w:ind w:right="-284"/>
        <w:textAlignment w:val="baseline"/>
        <w:rPr>
          <w:rFonts w:eastAsia="Arial"/>
          <w:color w:val="000000" w:themeColor="text1"/>
        </w:rPr>
      </w:pPr>
      <w:r w:rsidRPr="005F5121">
        <w:rPr>
          <w:rFonts w:eastAsia="Arial"/>
          <w:color w:val="000000" w:themeColor="text1"/>
        </w:rPr>
        <w:t>share relevant knowledge and understanding with the school and its practitioners, which will support their child’s learning and progression</w:t>
      </w:r>
    </w:p>
    <w:p w14:paraId="6A1172A1" w14:textId="77777777" w:rsidR="00B84074" w:rsidRPr="00562EEA" w:rsidRDefault="00B84074" w:rsidP="00777913">
      <w:pPr>
        <w:pStyle w:val="ListParagraph"/>
        <w:numPr>
          <w:ilvl w:val="0"/>
          <w:numId w:val="65"/>
        </w:numPr>
        <w:ind w:right="-284"/>
        <w:textAlignment w:val="baseline"/>
        <w:rPr>
          <w:rFonts w:eastAsia="Arial"/>
        </w:rPr>
      </w:pPr>
      <w:r w:rsidRPr="005F5121">
        <w:rPr>
          <w:rFonts w:eastAsia="Arial"/>
          <w:color w:val="000000" w:themeColor="text1"/>
        </w:rPr>
        <w:t>respond actively</w:t>
      </w:r>
      <w:r w:rsidRPr="00562EEA">
        <w:rPr>
          <w:rFonts w:eastAsia="Arial"/>
        </w:rPr>
        <w:t xml:space="preserve"> to information provided about their child’s learning and, in collaboration with the school, plan ways of supporting that learning within and outside school.</w:t>
      </w:r>
    </w:p>
    <w:p w14:paraId="7960BCB7" w14:textId="77777777" w:rsidR="005F5121" w:rsidRDefault="005F5121" w:rsidP="005F5121">
      <w:pPr>
        <w:ind w:right="-284"/>
        <w:textAlignment w:val="baseline"/>
        <w:rPr>
          <w:rFonts w:eastAsia="Arial"/>
        </w:rPr>
      </w:pPr>
    </w:p>
    <w:p w14:paraId="3A676FCB" w14:textId="3796C4D4" w:rsidR="00B84074" w:rsidRDefault="00B84074" w:rsidP="005F5121">
      <w:pPr>
        <w:ind w:right="-284"/>
        <w:textAlignment w:val="baseline"/>
        <w:rPr>
          <w:rFonts w:eastAsia="Arial"/>
        </w:rPr>
      </w:pPr>
      <w:r>
        <w:rPr>
          <w:rFonts w:eastAsia="Arial"/>
        </w:rPr>
        <w:t>S</w:t>
      </w:r>
      <w:r w:rsidRPr="009006FC">
        <w:rPr>
          <w:rFonts w:eastAsia="Arial"/>
        </w:rPr>
        <w:t>chools should engage external partners to:</w:t>
      </w:r>
    </w:p>
    <w:p w14:paraId="2E09C6DE" w14:textId="77777777" w:rsidR="005F5121" w:rsidRPr="009006FC" w:rsidRDefault="005F5121" w:rsidP="005F5121">
      <w:pPr>
        <w:ind w:right="-284"/>
        <w:textAlignment w:val="baseline"/>
        <w:rPr>
          <w:rFonts w:eastAsia="Arial"/>
        </w:rPr>
      </w:pPr>
    </w:p>
    <w:p w14:paraId="2D388867" w14:textId="77777777" w:rsidR="00B84074" w:rsidRPr="005F5121" w:rsidRDefault="00B84074" w:rsidP="00777913">
      <w:pPr>
        <w:pStyle w:val="ListParagraph"/>
        <w:numPr>
          <w:ilvl w:val="0"/>
          <w:numId w:val="65"/>
        </w:numPr>
        <w:ind w:right="-284"/>
        <w:textAlignment w:val="baseline"/>
        <w:rPr>
          <w:rFonts w:eastAsia="Arial"/>
          <w:color w:val="000000" w:themeColor="text1"/>
        </w:rPr>
      </w:pPr>
      <w:r w:rsidRPr="005F5121">
        <w:rPr>
          <w:rFonts w:eastAsia="Arial"/>
          <w:color w:val="000000" w:themeColor="text1"/>
        </w:rPr>
        <w:t xml:space="preserve">help practitioners assess and identify the needs of learners who may require additional support and then help them through the provision of advice and support – this may include specialist educational support and/or support from other agencies (e.g. health services) </w:t>
      </w:r>
    </w:p>
    <w:p w14:paraId="6CD5A019" w14:textId="77777777" w:rsidR="00B84074" w:rsidRPr="00562EEA" w:rsidRDefault="00B84074" w:rsidP="00777913">
      <w:pPr>
        <w:pStyle w:val="ListParagraph"/>
        <w:numPr>
          <w:ilvl w:val="0"/>
          <w:numId w:val="65"/>
        </w:numPr>
        <w:ind w:right="-284"/>
        <w:textAlignment w:val="baseline"/>
        <w:rPr>
          <w:rFonts w:eastAsia="Arial"/>
        </w:rPr>
      </w:pPr>
      <w:r w:rsidRPr="005F5121">
        <w:rPr>
          <w:rFonts w:eastAsia="Arial"/>
          <w:color w:val="000000" w:themeColor="text1"/>
        </w:rPr>
        <w:t>provide information on learning progression that has taken place and been assessed in other contexts</w:t>
      </w:r>
      <w:r w:rsidRPr="00562EEA">
        <w:rPr>
          <w:rFonts w:eastAsia="Arial"/>
        </w:rPr>
        <w:t xml:space="preserve"> (e.g. for learners in joint placements between a school and another setting).</w:t>
      </w:r>
    </w:p>
    <w:p w14:paraId="1F107D82" w14:textId="77777777" w:rsidR="002F1BA5" w:rsidRDefault="002F1BA5" w:rsidP="005F5121"/>
    <w:p w14:paraId="012A7834" w14:textId="40CB6C4C" w:rsidR="00B84074" w:rsidRDefault="00B84074">
      <w:r>
        <w:br w:type="page"/>
      </w:r>
    </w:p>
    <w:p w14:paraId="7907DB6E" w14:textId="55C04789" w:rsidR="00B84074" w:rsidRDefault="00B84074" w:rsidP="005F5121">
      <w:pPr>
        <w:pStyle w:val="Heading2"/>
        <w:spacing w:after="0"/>
        <w:rPr>
          <w:rFonts w:eastAsia="Arial"/>
          <w:spacing w:val="-4"/>
        </w:rPr>
      </w:pPr>
      <w:bookmarkStart w:id="189" w:name="_Toc30759945"/>
      <w:r w:rsidRPr="001F667A">
        <w:rPr>
          <w:rFonts w:eastAsia="Arial"/>
          <w:color w:val="0B958E"/>
        </w:rPr>
        <w:lastRenderedPageBreak/>
        <w:t>Evaluation and improvement arrangements and assessment</w:t>
      </w:r>
      <w:bookmarkEnd w:id="189"/>
      <w:r w:rsidRPr="007B2662">
        <w:rPr>
          <w:rFonts w:eastAsia="Arial"/>
          <w:color w:val="EEA222"/>
          <w:sz w:val="32"/>
          <w:szCs w:val="32"/>
        </w:rPr>
        <w:br/>
      </w:r>
    </w:p>
    <w:p w14:paraId="30266CEE" w14:textId="77777777" w:rsidR="005F5121" w:rsidRDefault="005F5121" w:rsidP="005F5121">
      <w:pPr>
        <w:ind w:right="-282"/>
        <w:textAlignment w:val="baseline"/>
        <w:rPr>
          <w:rFonts w:eastAsia="Arial"/>
          <w:spacing w:val="-4"/>
        </w:rPr>
      </w:pPr>
    </w:p>
    <w:p w14:paraId="34432EB7" w14:textId="77777777" w:rsidR="005F5121" w:rsidRDefault="00B84074" w:rsidP="005F5121">
      <w:pPr>
        <w:ind w:right="-282"/>
        <w:textAlignment w:val="baseline"/>
        <w:rPr>
          <w:rFonts w:eastAsia="Arial"/>
          <w:spacing w:val="-4"/>
        </w:rPr>
      </w:pPr>
      <w:r w:rsidRPr="009F6301">
        <w:rPr>
          <w:rFonts w:eastAsia="Arial"/>
          <w:spacing w:val="-4"/>
        </w:rPr>
        <w:t xml:space="preserve">This guidance is about assessment, which is focused on learner progression. Evaluation and improvement arrangements within the education system are separate but can influence how assessment is perceived and how it is undertaken. We are therefore changing our evaluation and improvement arrangements so that they support the realisation of Curriculum for Wales. </w:t>
      </w:r>
    </w:p>
    <w:p w14:paraId="3A334060" w14:textId="77777777" w:rsidR="005F5121" w:rsidRDefault="005F5121" w:rsidP="005F5121">
      <w:pPr>
        <w:ind w:right="-282"/>
        <w:textAlignment w:val="baseline"/>
        <w:rPr>
          <w:rFonts w:eastAsia="Arial"/>
          <w:spacing w:val="-4"/>
        </w:rPr>
      </w:pPr>
    </w:p>
    <w:p w14:paraId="4E204059" w14:textId="77777777" w:rsidR="005F5121" w:rsidRDefault="00B84074" w:rsidP="005F5121">
      <w:pPr>
        <w:ind w:right="-282"/>
        <w:textAlignment w:val="baseline"/>
        <w:rPr>
          <w:rFonts w:eastAsia="Arial"/>
          <w:spacing w:val="-4"/>
        </w:rPr>
      </w:pPr>
      <w:r w:rsidRPr="009F6301">
        <w:rPr>
          <w:rFonts w:eastAsia="Arial"/>
          <w:spacing w:val="-4"/>
        </w:rPr>
        <w:t xml:space="preserve">The new </w:t>
      </w:r>
      <w:r>
        <w:rPr>
          <w:rFonts w:eastAsia="Arial"/>
          <w:spacing w:val="-4"/>
        </w:rPr>
        <w:t xml:space="preserve">evaluation and improvement </w:t>
      </w:r>
      <w:r w:rsidRPr="009F6301">
        <w:rPr>
          <w:rFonts w:eastAsia="Arial"/>
          <w:spacing w:val="-4"/>
        </w:rPr>
        <w:t xml:space="preserve">arrangements aim to drive behaviours which positively support and enable our vision for curriculum and assessment as part of a self-improving system. Practitioners and school leaders should have the confidence to learn and improve their practice continually. This will enable them to thrive in a supportive and collaborative environment that will raise standards and ensure every young person can fulfil their potential. </w:t>
      </w:r>
    </w:p>
    <w:p w14:paraId="21D9FC86" w14:textId="77777777" w:rsidR="005F5121" w:rsidRDefault="005F5121" w:rsidP="005F5121">
      <w:pPr>
        <w:ind w:right="-282"/>
        <w:textAlignment w:val="baseline"/>
        <w:rPr>
          <w:rFonts w:eastAsia="Arial"/>
          <w:spacing w:val="-4"/>
        </w:rPr>
      </w:pPr>
    </w:p>
    <w:p w14:paraId="7453AD9D" w14:textId="77777777" w:rsidR="005F5121" w:rsidRDefault="00B84074" w:rsidP="005F5121">
      <w:pPr>
        <w:ind w:right="-282"/>
        <w:textAlignment w:val="baseline"/>
      </w:pPr>
      <w:r w:rsidRPr="009F6301">
        <w:rPr>
          <w:rFonts w:eastAsia="Arial"/>
          <w:spacing w:val="-4"/>
        </w:rPr>
        <w:t xml:space="preserve">At the heart of the evaluation and improvement arrangements is effective self-evaluation. This makes a vital contribution to raising the quality of education and standards of achievement. To support this, we are </w:t>
      </w:r>
      <w:r w:rsidRPr="009F6301">
        <w:t xml:space="preserve">continuing to work with key stakeholders to further develop and refine a National Evaluation and Improvement Resource (NEIR) which aims to bring national consistency to self-evaluation across Wales. It will draw best practice from across the education sector and be of value and practical use to schools in support of their approaches to self-evaluation. It will promote a culture of professional reflection, dialogue and learning, and will have a role in building capacity across the system to support the reform journey. </w:t>
      </w:r>
    </w:p>
    <w:p w14:paraId="5D94C15D" w14:textId="77777777" w:rsidR="005F5121" w:rsidRDefault="005F5121" w:rsidP="005F5121">
      <w:pPr>
        <w:ind w:right="-282"/>
        <w:textAlignment w:val="baseline"/>
      </w:pPr>
    </w:p>
    <w:p w14:paraId="7315B187" w14:textId="77777777" w:rsidR="005F5121" w:rsidRDefault="00B84074" w:rsidP="005F5121">
      <w:pPr>
        <w:ind w:right="-282"/>
        <w:textAlignment w:val="baseline"/>
      </w:pPr>
      <w:r w:rsidRPr="009F6301">
        <w:t>Self-evaluation will encourage schools to reflect on their approaches to planning, developing and implementing their curriculum and assessment arrangements</w:t>
      </w:r>
      <w:r>
        <w:t>. It will enable schools</w:t>
      </w:r>
      <w:r w:rsidRPr="009F6301">
        <w:t xml:space="preserve"> to further develop learning and teaching to ensure they are effective in supporting learner progression. These developments, in turn, will then be reflected in daily practice.</w:t>
      </w:r>
    </w:p>
    <w:p w14:paraId="2C8F9B36" w14:textId="77777777" w:rsidR="005F5121" w:rsidRDefault="005F5121" w:rsidP="005F5121">
      <w:pPr>
        <w:ind w:right="-282"/>
        <w:textAlignment w:val="baseline"/>
      </w:pPr>
    </w:p>
    <w:p w14:paraId="28A4D55E" w14:textId="77777777" w:rsidR="005F5121" w:rsidRDefault="00B84074" w:rsidP="005F5121">
      <w:pPr>
        <w:ind w:right="-282"/>
        <w:textAlignment w:val="baseline"/>
      </w:pPr>
      <w:r>
        <w:rPr>
          <w:rFonts w:eastAsia="Arial"/>
          <w:spacing w:val="-4"/>
        </w:rPr>
        <w:t xml:space="preserve">More information on proposals for how schools should be held to account can be found online at </w:t>
      </w:r>
      <w:hyperlink r:id="rId99" w:history="1">
        <w:r w:rsidRPr="0053275F">
          <w:rPr>
            <w:rStyle w:val="Hyperlink"/>
            <w:rFonts w:eastAsia="Arial"/>
            <w:spacing w:val="-4"/>
          </w:rPr>
          <w:t>gov.wales/school-evaluation-and-improvement-accountability-arrangements</w:t>
        </w:r>
      </w:hyperlink>
      <w:r>
        <w:rPr>
          <w:rFonts w:eastAsia="Arial"/>
          <w:spacing w:val="-4"/>
        </w:rPr>
        <w:t>.</w:t>
      </w:r>
      <w:r>
        <w:br/>
      </w:r>
    </w:p>
    <w:p w14:paraId="2D09766E" w14:textId="77777777" w:rsidR="005F5121" w:rsidRDefault="005F5121" w:rsidP="005F5121">
      <w:pPr>
        <w:ind w:right="-282"/>
        <w:textAlignment w:val="baseline"/>
        <w:rPr>
          <w:rFonts w:eastAsia="Arial"/>
          <w:b/>
          <w:color w:val="0B958E"/>
        </w:rPr>
      </w:pPr>
    </w:p>
    <w:p w14:paraId="7C374D76" w14:textId="77777777" w:rsidR="005F5121" w:rsidRDefault="00B84074" w:rsidP="005F5121">
      <w:pPr>
        <w:ind w:right="-282"/>
        <w:textAlignment w:val="baseline"/>
        <w:rPr>
          <w:rFonts w:eastAsia="Arial"/>
          <w:b/>
          <w:color w:val="0B958E"/>
        </w:rPr>
      </w:pPr>
      <w:r w:rsidRPr="005F5121">
        <w:rPr>
          <w:rFonts w:eastAsia="Arial"/>
          <w:b/>
          <w:color w:val="0B958E"/>
        </w:rPr>
        <w:t>School target-setting</w:t>
      </w:r>
    </w:p>
    <w:p w14:paraId="417C0800" w14:textId="77777777" w:rsidR="005F5121" w:rsidRDefault="005F5121" w:rsidP="005F5121">
      <w:pPr>
        <w:ind w:right="-282"/>
        <w:textAlignment w:val="baseline"/>
      </w:pPr>
    </w:p>
    <w:p w14:paraId="3CE39A33" w14:textId="77777777" w:rsidR="005F5121" w:rsidRDefault="00B84074" w:rsidP="005F5121">
      <w:pPr>
        <w:ind w:right="-282"/>
        <w:textAlignment w:val="baseline"/>
      </w:pPr>
      <w:r w:rsidRPr="009F6301">
        <w:t>School targets should stem from the ongoing evaluation of a wide range of information and the work of the school as a whole, reflecting</w:t>
      </w:r>
      <w:r w:rsidRPr="009F6301" w:rsidDel="006564E8">
        <w:t xml:space="preserve"> </w:t>
      </w:r>
      <w:r w:rsidRPr="009F6301">
        <w:t xml:space="preserve">strengths and areas for improvement, focusing resources on raising outcomes for learners, and supporting progress for all learners. </w:t>
      </w:r>
    </w:p>
    <w:p w14:paraId="327C2771" w14:textId="77777777" w:rsidR="005F5121" w:rsidRDefault="005F5121" w:rsidP="005F5121">
      <w:pPr>
        <w:ind w:right="-282"/>
        <w:textAlignment w:val="baseline"/>
      </w:pPr>
    </w:p>
    <w:p w14:paraId="451F7784" w14:textId="77777777" w:rsidR="005F5121" w:rsidRDefault="00B84074" w:rsidP="005F5121">
      <w:pPr>
        <w:ind w:right="-282"/>
        <w:textAlignment w:val="baseline"/>
      </w:pPr>
      <w:r w:rsidRPr="009F6301">
        <w:t xml:space="preserve">The Welsh Government has been clear in its expectation that school targets should only be used to support self-evaluation and improvement planning at a school level. They should not be aggregated up to a local authority or regional measure of performance that is then used to hold schools to account. Nor should they be used to draw comparisons between schools; in fact, to do so would be counterintuitive </w:t>
      </w:r>
      <w:r>
        <w:t>to a self-improving system</w:t>
      </w:r>
      <w:r w:rsidRPr="009F6301">
        <w:t>.</w:t>
      </w:r>
    </w:p>
    <w:p w14:paraId="1FD371FF" w14:textId="77777777" w:rsidR="005F5121" w:rsidRDefault="005F5121" w:rsidP="005F5121">
      <w:pPr>
        <w:ind w:right="-282"/>
        <w:textAlignment w:val="baseline"/>
      </w:pPr>
    </w:p>
    <w:p w14:paraId="0C256A03" w14:textId="77777777" w:rsidR="005F5121" w:rsidRDefault="00B84074" w:rsidP="005F5121">
      <w:pPr>
        <w:ind w:right="-282"/>
        <w:textAlignment w:val="baseline"/>
      </w:pPr>
      <w:r w:rsidRPr="009F6301">
        <w:t xml:space="preserve">While self-evaluation and target setting within a school may consider information gathered through individual learner assessment, these activities should not be conflated with external accountability at local authority, regional or national level. </w:t>
      </w:r>
    </w:p>
    <w:p w14:paraId="23D59CC5" w14:textId="77777777" w:rsidR="005F5121" w:rsidRDefault="005F5121" w:rsidP="005F5121">
      <w:pPr>
        <w:ind w:right="-282"/>
        <w:textAlignment w:val="baseline"/>
      </w:pPr>
    </w:p>
    <w:p w14:paraId="3F94E912" w14:textId="77777777" w:rsidR="005F5121" w:rsidRDefault="00B84074" w:rsidP="005F5121">
      <w:pPr>
        <w:ind w:right="-282"/>
        <w:textAlignment w:val="baseline"/>
        <w:rPr>
          <w:rFonts w:eastAsia="Arial"/>
          <w:spacing w:val="-4"/>
        </w:rPr>
      </w:pPr>
      <w:r>
        <w:rPr>
          <w:rFonts w:eastAsia="Arial"/>
          <w:spacing w:val="-4"/>
        </w:rPr>
        <w:t xml:space="preserve">More information on proposals for how schools should be held to account can be found online at </w:t>
      </w:r>
    </w:p>
    <w:p w14:paraId="65E3624F" w14:textId="77777777" w:rsidR="005F5121" w:rsidRDefault="005F5121" w:rsidP="005F5121">
      <w:pPr>
        <w:ind w:right="-282"/>
        <w:textAlignment w:val="baseline"/>
        <w:rPr>
          <w:rFonts w:eastAsia="Arial"/>
          <w:spacing w:val="-4"/>
        </w:rPr>
      </w:pPr>
    </w:p>
    <w:p w14:paraId="041C0AA5" w14:textId="17424F28" w:rsidR="00B84074" w:rsidRPr="009F6301" w:rsidRDefault="002341CA" w:rsidP="005F5121">
      <w:pPr>
        <w:ind w:right="-282"/>
        <w:jc w:val="center"/>
        <w:textAlignment w:val="baseline"/>
      </w:pPr>
      <w:hyperlink r:id="rId100" w:history="1">
        <w:r w:rsidR="00B84074" w:rsidRPr="0053275F">
          <w:rPr>
            <w:rStyle w:val="Hyperlink"/>
            <w:rFonts w:eastAsia="Arial"/>
            <w:spacing w:val="-4"/>
          </w:rPr>
          <w:t>gov.wales/regulations-governing-school-level-performance-and-absence-targets</w:t>
        </w:r>
      </w:hyperlink>
      <w:r w:rsidR="00B84074">
        <w:rPr>
          <w:rFonts w:eastAsia="Arial"/>
          <w:spacing w:val="-4"/>
        </w:rPr>
        <w:t>.</w:t>
      </w:r>
    </w:p>
    <w:p w14:paraId="1871EF61" w14:textId="60827ADD" w:rsidR="00B84074" w:rsidRDefault="00B84074">
      <w:r>
        <w:br w:type="page"/>
      </w:r>
    </w:p>
    <w:p w14:paraId="396D27FB" w14:textId="574BABC9" w:rsidR="00B84074" w:rsidRDefault="00B84074" w:rsidP="00B84074">
      <w:pPr>
        <w:pStyle w:val="Heading2"/>
      </w:pPr>
      <w:bookmarkStart w:id="190" w:name="_Toc30759946"/>
      <w:r w:rsidRPr="005F5121">
        <w:rPr>
          <w:rFonts w:eastAsia="Arial"/>
          <w:color w:val="0B958E"/>
        </w:rPr>
        <w:lastRenderedPageBreak/>
        <w:t>Planning for assessment within a school curriculum</w:t>
      </w:r>
      <w:bookmarkEnd w:id="190"/>
    </w:p>
    <w:p w14:paraId="2B7E8DE5" w14:textId="4064F837" w:rsidR="005F5121" w:rsidRDefault="005F5121" w:rsidP="005F5121"/>
    <w:p w14:paraId="27B9292A" w14:textId="77777777" w:rsidR="005F5121" w:rsidRDefault="00B84074" w:rsidP="005F5121">
      <w:r w:rsidRPr="009F6301">
        <w:t>The principles of progression and the descriptions of learning, articulated in</w:t>
      </w:r>
      <w:r>
        <w:t xml:space="preserve"> C</w:t>
      </w:r>
      <w:r w:rsidRPr="009F6301">
        <w:t>urriculum</w:t>
      </w:r>
      <w:r>
        <w:t xml:space="preserve"> for Wales </w:t>
      </w:r>
      <w:r w:rsidRPr="009F6301">
        <w:t xml:space="preserve">guidance, are intended to guide curriculum design and learning and teaching, with assessment being an integral part of both. </w:t>
      </w:r>
    </w:p>
    <w:p w14:paraId="13EC715A" w14:textId="77777777" w:rsidR="005F5121" w:rsidRDefault="005F5121" w:rsidP="005F5121"/>
    <w:p w14:paraId="69F21872" w14:textId="3ABD0979" w:rsidR="00B84074" w:rsidRDefault="00B84074" w:rsidP="005F5121">
      <w:pPr>
        <w:rPr>
          <w:rFonts w:eastAsia="Arial"/>
          <w:spacing w:val="-7"/>
        </w:rPr>
      </w:pPr>
      <w:r>
        <w:rPr>
          <w:rFonts w:eastAsia="Arial"/>
          <w:spacing w:val="-4"/>
        </w:rPr>
        <w:t>A</w:t>
      </w:r>
      <w:r w:rsidRPr="009F6301">
        <w:rPr>
          <w:rFonts w:eastAsia="Arial"/>
          <w:spacing w:val="-4"/>
        </w:rPr>
        <w:t xml:space="preserve">ssessment arrangements at </w:t>
      </w:r>
      <w:r>
        <w:rPr>
          <w:rFonts w:eastAsia="Arial"/>
          <w:spacing w:val="-4"/>
        </w:rPr>
        <w:t xml:space="preserve">a </w:t>
      </w:r>
      <w:r w:rsidRPr="009F6301">
        <w:rPr>
          <w:rFonts w:eastAsia="Arial"/>
          <w:spacing w:val="-4"/>
        </w:rPr>
        <w:t xml:space="preserve">school level are a matter for each school to determine as part of designing their </w:t>
      </w:r>
      <w:r>
        <w:rPr>
          <w:rFonts w:eastAsia="Arial"/>
          <w:spacing w:val="-4"/>
        </w:rPr>
        <w:t xml:space="preserve">own </w:t>
      </w:r>
      <w:r w:rsidRPr="009F6301">
        <w:rPr>
          <w:rFonts w:eastAsia="Arial"/>
          <w:spacing w:val="-4"/>
        </w:rPr>
        <w:t xml:space="preserve">curriculum. This should be appropriate for the needs of all their learners. </w:t>
      </w:r>
      <w:r w:rsidRPr="009F6301">
        <w:rPr>
          <w:rFonts w:eastAsia="Arial"/>
          <w:spacing w:val="-7"/>
        </w:rPr>
        <w:t>Within each school’s curriculum, assessment arrangements will need to be designed, planned and delivered in accordance with the following</w:t>
      </w:r>
      <w:r>
        <w:rPr>
          <w:rFonts w:eastAsia="Arial"/>
          <w:spacing w:val="-7"/>
        </w:rPr>
        <w:t>.</w:t>
      </w:r>
    </w:p>
    <w:p w14:paraId="01214811" w14:textId="77777777" w:rsidR="005F5121" w:rsidRPr="009F6301" w:rsidRDefault="005F5121" w:rsidP="005F5121">
      <w:pPr>
        <w:rPr>
          <w:rFonts w:eastAsia="Arial"/>
          <w:spacing w:val="-7"/>
        </w:rPr>
      </w:pPr>
    </w:p>
    <w:p w14:paraId="07A0C6E0" w14:textId="5D2DC2C3" w:rsidR="00B84074" w:rsidRDefault="00B84074" w:rsidP="00777913">
      <w:pPr>
        <w:pStyle w:val="ListParagraph"/>
        <w:numPr>
          <w:ilvl w:val="0"/>
          <w:numId w:val="65"/>
        </w:numPr>
        <w:ind w:right="-284"/>
        <w:textAlignment w:val="baseline"/>
        <w:rPr>
          <w:rFonts w:eastAsia="Arial"/>
        </w:rPr>
      </w:pPr>
      <w:r w:rsidRPr="005F5121">
        <w:rPr>
          <w:rFonts w:eastAsia="Arial"/>
          <w:b/>
          <w:color w:val="000000" w:themeColor="text1"/>
        </w:rPr>
        <w:t>Statutory</w:t>
      </w:r>
      <w:r w:rsidRPr="00187560">
        <w:rPr>
          <w:rFonts w:eastAsia="Arial"/>
          <w:b/>
        </w:rPr>
        <w:t xml:space="preserve"> requirements</w:t>
      </w:r>
      <w:r w:rsidRPr="009F6301">
        <w:rPr>
          <w:rFonts w:eastAsia="Arial"/>
        </w:rPr>
        <w:t xml:space="preserve"> – </w:t>
      </w:r>
      <w:r>
        <w:rPr>
          <w:rFonts w:eastAsia="Arial"/>
        </w:rPr>
        <w:t>T</w:t>
      </w:r>
      <w:r w:rsidRPr="009F6301">
        <w:rPr>
          <w:rFonts w:eastAsia="Arial"/>
        </w:rPr>
        <w:t xml:space="preserve">hese are the legal duties which must be undertaken by law. The proposed duties for schools are set out in ‘The </w:t>
      </w:r>
      <w:r>
        <w:rPr>
          <w:rFonts w:eastAsia="Arial"/>
        </w:rPr>
        <w:t>l</w:t>
      </w:r>
      <w:r w:rsidRPr="009F6301">
        <w:rPr>
          <w:rFonts w:eastAsia="Arial"/>
        </w:rPr>
        <w:t xml:space="preserve">aw’ section of Curriculum for Wales guidance </w:t>
      </w:r>
      <w:r>
        <w:rPr>
          <w:rFonts w:eastAsia="Arial"/>
        </w:rPr>
        <w:t xml:space="preserve">(at </w:t>
      </w:r>
      <w:hyperlink r:id="rId101" w:history="1">
        <w:r w:rsidRPr="00541C46">
          <w:rPr>
            <w:rStyle w:val="Hyperlink"/>
            <w:rFonts w:eastAsia="Arial"/>
          </w:rPr>
          <w:t>hwb.gov.wales/curriculum-for-wales/summary-of-legislation</w:t>
        </w:r>
      </w:hyperlink>
      <w:r>
        <w:rPr>
          <w:rFonts w:eastAsia="Arial"/>
        </w:rPr>
        <w:t>).</w:t>
      </w:r>
      <w:r w:rsidRPr="009F6301">
        <w:rPr>
          <w:rFonts w:eastAsia="Arial"/>
        </w:rPr>
        <w:t xml:space="preserve"> </w:t>
      </w:r>
    </w:p>
    <w:p w14:paraId="3F95A1CF" w14:textId="77777777" w:rsidR="005F5121" w:rsidRPr="009F6301" w:rsidRDefault="005F5121" w:rsidP="005F5121">
      <w:pPr>
        <w:pStyle w:val="ListParagraph"/>
        <w:ind w:right="-284"/>
        <w:textAlignment w:val="baseline"/>
        <w:rPr>
          <w:rFonts w:eastAsia="Arial"/>
        </w:rPr>
      </w:pPr>
    </w:p>
    <w:p w14:paraId="3DFA43B6" w14:textId="5FFB0B5A" w:rsidR="00B84074" w:rsidRDefault="00B84074" w:rsidP="00777913">
      <w:pPr>
        <w:pStyle w:val="ListParagraph"/>
        <w:numPr>
          <w:ilvl w:val="0"/>
          <w:numId w:val="65"/>
        </w:numPr>
        <w:ind w:right="-284"/>
        <w:textAlignment w:val="baseline"/>
        <w:rPr>
          <w:rFonts w:eastAsia="Arial"/>
        </w:rPr>
      </w:pPr>
      <w:r w:rsidRPr="005F5121">
        <w:rPr>
          <w:rFonts w:eastAsia="Arial"/>
          <w:b/>
          <w:color w:val="000000" w:themeColor="text1"/>
        </w:rPr>
        <w:t>Statutory</w:t>
      </w:r>
      <w:r w:rsidRPr="00971C08">
        <w:rPr>
          <w:rFonts w:eastAsia="Arial"/>
          <w:b/>
        </w:rPr>
        <w:t xml:space="preserve"> guidance, including the key principles of assessment (as outlined in this guidance)</w:t>
      </w:r>
      <w:r w:rsidRPr="009F6301">
        <w:rPr>
          <w:rFonts w:eastAsia="Arial"/>
        </w:rPr>
        <w:t xml:space="preserve"> –</w:t>
      </w:r>
      <w:r>
        <w:rPr>
          <w:rFonts w:eastAsia="Arial"/>
        </w:rPr>
        <w:t xml:space="preserve"> T</w:t>
      </w:r>
      <w:r w:rsidRPr="009F6301">
        <w:rPr>
          <w:rFonts w:eastAsia="Arial"/>
        </w:rPr>
        <w:t>hese are the elements which headteachers and governing bodies must have regard to when planning for learning at both school</w:t>
      </w:r>
      <w:r>
        <w:rPr>
          <w:rFonts w:eastAsia="Arial"/>
        </w:rPr>
        <w:t xml:space="preserve"> level</w:t>
      </w:r>
      <w:r w:rsidRPr="009F6301">
        <w:rPr>
          <w:rFonts w:eastAsia="Arial"/>
        </w:rPr>
        <w:t xml:space="preserve"> and classroom level</w:t>
      </w:r>
      <w:r>
        <w:rPr>
          <w:rFonts w:eastAsia="Arial"/>
        </w:rPr>
        <w:t>.</w:t>
      </w:r>
      <w:r w:rsidRPr="009F6301">
        <w:rPr>
          <w:rFonts w:eastAsia="Arial"/>
        </w:rPr>
        <w:t xml:space="preserve"> </w:t>
      </w:r>
    </w:p>
    <w:p w14:paraId="357641F2" w14:textId="77777777" w:rsidR="005F5121" w:rsidRPr="005F5121" w:rsidRDefault="005F5121" w:rsidP="005F5121">
      <w:pPr>
        <w:pStyle w:val="ListParagraph"/>
        <w:rPr>
          <w:rFonts w:eastAsia="Arial"/>
        </w:rPr>
      </w:pPr>
    </w:p>
    <w:p w14:paraId="450469C5" w14:textId="6117B3FF" w:rsidR="00B84074" w:rsidRDefault="00B84074" w:rsidP="00777913">
      <w:pPr>
        <w:pStyle w:val="ListParagraph"/>
        <w:numPr>
          <w:ilvl w:val="0"/>
          <w:numId w:val="65"/>
        </w:numPr>
        <w:ind w:right="-284"/>
        <w:textAlignment w:val="baseline"/>
        <w:rPr>
          <w:rFonts w:eastAsia="Arial"/>
        </w:rPr>
      </w:pPr>
      <w:r w:rsidRPr="00971C08">
        <w:rPr>
          <w:rFonts w:eastAsia="Arial"/>
          <w:b/>
        </w:rPr>
        <w:t xml:space="preserve">School </w:t>
      </w:r>
      <w:r w:rsidRPr="005F5121">
        <w:rPr>
          <w:rFonts w:eastAsia="Arial"/>
          <w:b/>
          <w:color w:val="000000" w:themeColor="text1"/>
        </w:rPr>
        <w:t>design</w:t>
      </w:r>
      <w:r w:rsidRPr="009F6301">
        <w:rPr>
          <w:rFonts w:eastAsia="Arial"/>
        </w:rPr>
        <w:t xml:space="preserve"> – </w:t>
      </w:r>
      <w:r>
        <w:rPr>
          <w:rFonts w:eastAsia="Arial"/>
        </w:rPr>
        <w:t>T</w:t>
      </w:r>
      <w:r w:rsidRPr="009F6301">
        <w:rPr>
          <w:rFonts w:eastAsia="Arial"/>
        </w:rPr>
        <w:t>hese are the elements that each school may choose to develop and implement to support assessment, in addition to the above. As part of this, schools should consider taking forward collaborative approaches through participation in clusters and wider networks</w:t>
      </w:r>
      <w:r>
        <w:rPr>
          <w:rFonts w:eastAsia="Arial"/>
        </w:rPr>
        <w:t>.</w:t>
      </w:r>
    </w:p>
    <w:p w14:paraId="6A9C6B89" w14:textId="77777777" w:rsidR="005F5121" w:rsidRPr="005F5121" w:rsidRDefault="005F5121" w:rsidP="005F5121">
      <w:pPr>
        <w:pStyle w:val="ListParagraph"/>
        <w:rPr>
          <w:rFonts w:eastAsia="Arial"/>
        </w:rPr>
      </w:pPr>
    </w:p>
    <w:p w14:paraId="555A7D70" w14:textId="77777777" w:rsidR="00B84074" w:rsidRPr="009F6301" w:rsidRDefault="00B84074" w:rsidP="00777913">
      <w:pPr>
        <w:pStyle w:val="ListParagraph"/>
        <w:numPr>
          <w:ilvl w:val="0"/>
          <w:numId w:val="65"/>
        </w:numPr>
        <w:ind w:right="-284"/>
        <w:textAlignment w:val="baseline"/>
        <w:rPr>
          <w:rFonts w:eastAsia="Arial"/>
        </w:rPr>
      </w:pPr>
      <w:r w:rsidRPr="00971C08">
        <w:rPr>
          <w:rFonts w:eastAsia="Arial"/>
          <w:b/>
        </w:rPr>
        <w:t xml:space="preserve">Individual </w:t>
      </w:r>
      <w:r w:rsidRPr="005F5121">
        <w:rPr>
          <w:rFonts w:eastAsia="Arial"/>
          <w:b/>
          <w:color w:val="000000" w:themeColor="text1"/>
        </w:rPr>
        <w:t>learner</w:t>
      </w:r>
      <w:r w:rsidRPr="00971C08">
        <w:rPr>
          <w:rFonts w:eastAsia="Arial"/>
          <w:b/>
        </w:rPr>
        <w:t xml:space="preserve"> needs</w:t>
      </w:r>
      <w:r w:rsidRPr="009F6301">
        <w:rPr>
          <w:rFonts w:eastAsia="Arial"/>
        </w:rPr>
        <w:t xml:space="preserve"> – </w:t>
      </w:r>
      <w:r>
        <w:rPr>
          <w:rFonts w:eastAsia="Arial"/>
        </w:rPr>
        <w:t>T</w:t>
      </w:r>
      <w:r w:rsidRPr="009F6301">
        <w:rPr>
          <w:rFonts w:eastAsia="Arial"/>
        </w:rPr>
        <w:t xml:space="preserve">hese are the elements which a school may choose to implement to support the needs of individual learners in order to provide additional challenge or support. </w:t>
      </w:r>
    </w:p>
    <w:p w14:paraId="0B7CB180" w14:textId="77777777" w:rsidR="005F5121" w:rsidRDefault="005F5121" w:rsidP="005F5121">
      <w:pPr>
        <w:ind w:right="-284"/>
        <w:textAlignment w:val="baseline"/>
        <w:rPr>
          <w:rFonts w:eastAsia="Arial"/>
          <w:spacing w:val="-4"/>
        </w:rPr>
      </w:pPr>
    </w:p>
    <w:p w14:paraId="79B78E9C" w14:textId="77777777" w:rsidR="005F5121" w:rsidRDefault="00B84074" w:rsidP="005F5121">
      <w:pPr>
        <w:ind w:right="-284"/>
        <w:textAlignment w:val="baseline"/>
        <w:rPr>
          <w:rFonts w:eastAsia="Arial"/>
          <w:spacing w:val="-4"/>
        </w:rPr>
      </w:pPr>
      <w:r w:rsidRPr="009F6301">
        <w:rPr>
          <w:rFonts w:eastAsia="Arial"/>
          <w:spacing w:val="-4"/>
        </w:rPr>
        <w:t>There are a number of fundamental matters that schools should consider when designing their curriculum and providing learning experiences in the classroom. These are as follows</w:t>
      </w:r>
      <w:r>
        <w:rPr>
          <w:rFonts w:eastAsia="Arial"/>
          <w:spacing w:val="-4"/>
        </w:rPr>
        <w:t>.</w:t>
      </w:r>
    </w:p>
    <w:p w14:paraId="0466AE06" w14:textId="4E376F49" w:rsidR="005F5121" w:rsidRDefault="005F5121" w:rsidP="005F5121">
      <w:pPr>
        <w:ind w:right="-284"/>
        <w:textAlignment w:val="baseline"/>
        <w:rPr>
          <w:rFonts w:eastAsia="Arial"/>
          <w:spacing w:val="-4"/>
        </w:rPr>
      </w:pPr>
    </w:p>
    <w:p w14:paraId="3FB5114C" w14:textId="77777777" w:rsidR="005F5121" w:rsidRDefault="005F5121" w:rsidP="005F5121">
      <w:pPr>
        <w:ind w:right="-284"/>
        <w:textAlignment w:val="baseline"/>
        <w:rPr>
          <w:rFonts w:eastAsia="Arial"/>
          <w:spacing w:val="-4"/>
        </w:rPr>
      </w:pPr>
    </w:p>
    <w:p w14:paraId="5D9B11CB" w14:textId="77777777" w:rsidR="005F5121" w:rsidRPr="005F5121" w:rsidRDefault="00B84074" w:rsidP="005F5121">
      <w:pPr>
        <w:ind w:right="-282"/>
        <w:textAlignment w:val="baseline"/>
        <w:rPr>
          <w:rFonts w:eastAsia="Arial"/>
          <w:b/>
          <w:color w:val="0B958E"/>
        </w:rPr>
      </w:pPr>
      <w:r w:rsidRPr="005F5121">
        <w:rPr>
          <w:rFonts w:eastAsia="Arial"/>
          <w:b/>
          <w:color w:val="0B958E"/>
        </w:rPr>
        <w:t>Breadth and depth</w:t>
      </w:r>
    </w:p>
    <w:p w14:paraId="0B8B077C" w14:textId="07195198" w:rsidR="00B84074" w:rsidRPr="00467F7A" w:rsidRDefault="00B84074" w:rsidP="005F5121">
      <w:pPr>
        <w:ind w:right="-284"/>
        <w:textAlignment w:val="baseline"/>
        <w:rPr>
          <w:rFonts w:eastAsia="Arial"/>
          <w:b/>
          <w:spacing w:val="-4"/>
        </w:rPr>
      </w:pPr>
    </w:p>
    <w:p w14:paraId="6FAAD2B2" w14:textId="77777777" w:rsidR="00B84074" w:rsidRPr="005F5121" w:rsidRDefault="00B84074" w:rsidP="00777913">
      <w:pPr>
        <w:pStyle w:val="ListParagraph"/>
        <w:numPr>
          <w:ilvl w:val="0"/>
          <w:numId w:val="65"/>
        </w:numPr>
        <w:ind w:right="-284"/>
        <w:textAlignment w:val="baseline"/>
        <w:rPr>
          <w:rFonts w:eastAsia="Arial"/>
        </w:rPr>
      </w:pPr>
      <w:r w:rsidRPr="005F5121">
        <w:rPr>
          <w:rFonts w:eastAsia="Arial"/>
        </w:rPr>
        <w:t xml:space="preserve">Assessment should be an ongoing process that is embedded within day-to-day practice and is fundamental to the learning process. </w:t>
      </w:r>
    </w:p>
    <w:p w14:paraId="0761EEC7" w14:textId="77777777" w:rsidR="00B84074" w:rsidRPr="005F5121" w:rsidRDefault="00B84074" w:rsidP="00777913">
      <w:pPr>
        <w:pStyle w:val="ListParagraph"/>
        <w:numPr>
          <w:ilvl w:val="0"/>
          <w:numId w:val="65"/>
        </w:numPr>
        <w:ind w:right="-284"/>
        <w:textAlignment w:val="baseline"/>
        <w:rPr>
          <w:rFonts w:eastAsia="Arial"/>
        </w:rPr>
      </w:pPr>
      <w:r w:rsidRPr="005F5121">
        <w:rPr>
          <w:rFonts w:eastAsia="Arial"/>
        </w:rPr>
        <w:t xml:space="preserve">Progression in learning is a process of increasing sophistication, rather than being about a body of content to be covered. Progression is not linear and different learners are likely to progress in markedly different ways. Assessment, built into the school curriculum, should recognise this and allow for a variety of diversions, stops and spurts in a learner’s journey. </w:t>
      </w:r>
    </w:p>
    <w:p w14:paraId="5312025D" w14:textId="77777777" w:rsidR="00B84074" w:rsidRPr="005F5121" w:rsidRDefault="00B84074" w:rsidP="00777913">
      <w:pPr>
        <w:pStyle w:val="ListParagraph"/>
        <w:numPr>
          <w:ilvl w:val="0"/>
          <w:numId w:val="65"/>
        </w:numPr>
        <w:ind w:right="-284"/>
        <w:textAlignment w:val="baseline"/>
        <w:rPr>
          <w:rFonts w:eastAsia="Arial"/>
        </w:rPr>
      </w:pPr>
      <w:r w:rsidRPr="005F5121">
        <w:rPr>
          <w:rFonts w:eastAsia="Arial"/>
        </w:rPr>
        <w:t xml:space="preserve">Learners should be assessed in relation to the school curriculum, which will have been designed to reflect the national principles of progression, drawing on the descriptions of learning. Practitioners should assess all learners across the 3 to 16 continuum based on the progression articulated in their school curriculum. In doing so, they should take into account the diverse needs of individual learners. </w:t>
      </w:r>
    </w:p>
    <w:p w14:paraId="74F17ADB" w14:textId="183F1113" w:rsidR="00B84074" w:rsidRDefault="00B84074" w:rsidP="00777913">
      <w:pPr>
        <w:pStyle w:val="ListParagraph"/>
        <w:numPr>
          <w:ilvl w:val="0"/>
          <w:numId w:val="65"/>
        </w:numPr>
        <w:ind w:right="-284"/>
        <w:textAlignment w:val="baseline"/>
        <w:rPr>
          <w:rFonts w:eastAsia="Arial"/>
        </w:rPr>
      </w:pPr>
      <w:r w:rsidRPr="005F5121">
        <w:rPr>
          <w:rFonts w:eastAsia="Arial"/>
        </w:rPr>
        <w:t xml:space="preserve">Schools should not undertake specific assessment activities at each progression step to make a judgement about a learner’s progression at a set age or point in time.  </w:t>
      </w:r>
    </w:p>
    <w:p w14:paraId="467ECC7C" w14:textId="65BBDDE4" w:rsidR="005F5121" w:rsidRDefault="005F5121" w:rsidP="005F5121">
      <w:pPr>
        <w:ind w:right="-284"/>
        <w:textAlignment w:val="baseline"/>
        <w:rPr>
          <w:rFonts w:eastAsia="Arial"/>
        </w:rPr>
      </w:pPr>
    </w:p>
    <w:p w14:paraId="733C4F9D" w14:textId="68D94F79" w:rsidR="005F5121" w:rsidRDefault="005F5121" w:rsidP="005F5121">
      <w:pPr>
        <w:ind w:right="-284"/>
        <w:textAlignment w:val="baseline"/>
        <w:rPr>
          <w:rFonts w:eastAsia="Arial"/>
        </w:rPr>
      </w:pPr>
    </w:p>
    <w:p w14:paraId="73CAB3AA" w14:textId="51D3318B" w:rsidR="005F5121" w:rsidRDefault="005F5121" w:rsidP="005F5121">
      <w:pPr>
        <w:ind w:right="-284"/>
        <w:textAlignment w:val="baseline"/>
        <w:rPr>
          <w:rFonts w:eastAsia="Arial"/>
        </w:rPr>
      </w:pPr>
    </w:p>
    <w:p w14:paraId="2E20823B" w14:textId="77777777" w:rsidR="005344F0" w:rsidRPr="005F5121" w:rsidRDefault="005344F0" w:rsidP="005F5121">
      <w:pPr>
        <w:ind w:right="-284"/>
        <w:textAlignment w:val="baseline"/>
        <w:rPr>
          <w:rFonts w:eastAsia="Arial"/>
        </w:rPr>
      </w:pPr>
    </w:p>
    <w:p w14:paraId="6F0311ED" w14:textId="77777777" w:rsidR="00B84074" w:rsidRPr="009F6301" w:rsidRDefault="00B84074" w:rsidP="00777913">
      <w:pPr>
        <w:pStyle w:val="ListParagraph"/>
        <w:numPr>
          <w:ilvl w:val="0"/>
          <w:numId w:val="65"/>
        </w:numPr>
        <w:ind w:right="-284"/>
        <w:textAlignment w:val="baseline"/>
        <w:rPr>
          <w:rFonts w:eastAsia="Arial"/>
          <w:spacing w:val="-4"/>
        </w:rPr>
      </w:pPr>
      <w:r w:rsidRPr="005F5121">
        <w:rPr>
          <w:rFonts w:eastAsia="Arial"/>
        </w:rPr>
        <w:t>The purpose</w:t>
      </w:r>
      <w:r w:rsidRPr="009F6301">
        <w:rPr>
          <w:rFonts w:eastAsia="Arial"/>
          <w:spacing w:val="-4"/>
        </w:rPr>
        <w:t xml:space="preserve"> of the descriptions of learning is to provide guidance on the pace of progression in order to support practitioners and inform curriculum design and learning and teaching. They are not a series of criteria to be directly assessed against, nor can they be met with single assessment tasks</w:t>
      </w:r>
      <w:r>
        <w:rPr>
          <w:rFonts w:eastAsia="Arial"/>
          <w:spacing w:val="-4"/>
        </w:rPr>
        <w:t>.</w:t>
      </w:r>
    </w:p>
    <w:p w14:paraId="63D3A05D" w14:textId="77777777" w:rsidR="00B84074" w:rsidRPr="009F6301" w:rsidRDefault="00B84074" w:rsidP="00777913">
      <w:pPr>
        <w:pStyle w:val="ListParagraph"/>
        <w:numPr>
          <w:ilvl w:val="0"/>
          <w:numId w:val="65"/>
        </w:numPr>
        <w:ind w:right="-284"/>
        <w:textAlignment w:val="baseline"/>
        <w:rPr>
          <w:rFonts w:eastAsia="Arial"/>
          <w:spacing w:val="-4"/>
        </w:rPr>
      </w:pPr>
      <w:r w:rsidRPr="009F6301">
        <w:rPr>
          <w:rFonts w:eastAsia="Arial"/>
          <w:spacing w:val="-4"/>
        </w:rPr>
        <w:t xml:space="preserve">As part of </w:t>
      </w:r>
      <w:r w:rsidRPr="005F5121">
        <w:rPr>
          <w:rFonts w:eastAsia="Arial"/>
        </w:rPr>
        <w:t>the</w:t>
      </w:r>
      <w:r w:rsidRPr="009F6301">
        <w:rPr>
          <w:rFonts w:eastAsia="Arial"/>
          <w:spacing w:val="-4"/>
        </w:rPr>
        <w:t xml:space="preserve"> learning process, practitioners and learners should develop an understanding of how each learner learns and what their attitude and approach to learning is, in order to support their continued progress and to foster commitment to their learning.</w:t>
      </w:r>
    </w:p>
    <w:p w14:paraId="50C46D50" w14:textId="65CAA1ED" w:rsidR="005F5121" w:rsidRDefault="005F5121" w:rsidP="005F5121">
      <w:pPr>
        <w:tabs>
          <w:tab w:val="left" w:pos="284"/>
        </w:tabs>
        <w:ind w:left="284" w:right="-284" w:hanging="284"/>
        <w:textAlignment w:val="baseline"/>
        <w:rPr>
          <w:rFonts w:eastAsia="Arial"/>
          <w:b/>
          <w:spacing w:val="-4"/>
        </w:rPr>
      </w:pPr>
    </w:p>
    <w:p w14:paraId="29B2DB3D" w14:textId="77777777" w:rsidR="005F5121" w:rsidRDefault="005F5121" w:rsidP="005F5121">
      <w:pPr>
        <w:tabs>
          <w:tab w:val="left" w:pos="284"/>
        </w:tabs>
        <w:ind w:left="284" w:right="-284" w:hanging="284"/>
        <w:textAlignment w:val="baseline"/>
        <w:rPr>
          <w:rFonts w:eastAsia="Arial"/>
          <w:b/>
          <w:spacing w:val="-4"/>
        </w:rPr>
      </w:pPr>
    </w:p>
    <w:p w14:paraId="48BC05F2" w14:textId="666B07BC" w:rsidR="00B84074" w:rsidRPr="005F5121" w:rsidRDefault="00B84074" w:rsidP="005F5121">
      <w:pPr>
        <w:ind w:right="-282"/>
        <w:textAlignment w:val="baseline"/>
        <w:rPr>
          <w:rFonts w:eastAsia="Arial"/>
          <w:b/>
          <w:color w:val="0B958E"/>
        </w:rPr>
      </w:pPr>
      <w:r w:rsidRPr="005F5121">
        <w:rPr>
          <w:rFonts w:eastAsia="Arial"/>
          <w:b/>
          <w:color w:val="0B958E"/>
        </w:rPr>
        <w:t>Approach</w:t>
      </w:r>
    </w:p>
    <w:p w14:paraId="44DCECC1" w14:textId="77777777" w:rsidR="005F5121" w:rsidRPr="009F6301" w:rsidRDefault="005F5121" w:rsidP="005F5121">
      <w:pPr>
        <w:tabs>
          <w:tab w:val="left" w:pos="284"/>
        </w:tabs>
        <w:ind w:left="284" w:right="-284" w:hanging="284"/>
        <w:textAlignment w:val="baseline"/>
        <w:rPr>
          <w:rFonts w:eastAsia="Arial"/>
          <w:i/>
          <w:spacing w:val="-4"/>
        </w:rPr>
      </w:pPr>
    </w:p>
    <w:p w14:paraId="703CFFE9" w14:textId="77777777" w:rsidR="00B84074" w:rsidRPr="009F6301" w:rsidRDefault="00B84074" w:rsidP="00777913">
      <w:pPr>
        <w:pStyle w:val="ListParagraph"/>
        <w:numPr>
          <w:ilvl w:val="0"/>
          <w:numId w:val="65"/>
        </w:numPr>
        <w:ind w:right="-284"/>
        <w:textAlignment w:val="baseline"/>
        <w:rPr>
          <w:rFonts w:eastAsia="Arial"/>
          <w:spacing w:val="-4"/>
        </w:rPr>
      </w:pPr>
      <w:r w:rsidRPr="009F6301">
        <w:rPr>
          <w:rFonts w:eastAsia="Arial"/>
          <w:spacing w:val="-4"/>
        </w:rPr>
        <w:t xml:space="preserve">When a learner enters a school at any point, the school should ensure they </w:t>
      </w:r>
      <w:r w:rsidRPr="009F6301">
        <w:t xml:space="preserve">understand where </w:t>
      </w:r>
      <w:r w:rsidRPr="005344F0">
        <w:rPr>
          <w:rFonts w:eastAsia="Arial"/>
          <w:spacing w:val="-4"/>
        </w:rPr>
        <w:t>they are in their learning and the progression they have made to date. This understanding should be used to identify the learner’s starting point and how the school can best move learning forward. Practitioners should take account of information provided by those who have previously supported the education of the learner.</w:t>
      </w:r>
    </w:p>
    <w:p w14:paraId="6F32762B" w14:textId="77777777" w:rsidR="00B84074" w:rsidRPr="009F6301" w:rsidRDefault="00B84074" w:rsidP="00777913">
      <w:pPr>
        <w:pStyle w:val="ListParagraph"/>
        <w:numPr>
          <w:ilvl w:val="0"/>
          <w:numId w:val="65"/>
        </w:numPr>
        <w:ind w:right="-284"/>
        <w:textAlignment w:val="baseline"/>
        <w:rPr>
          <w:rFonts w:eastAsia="Arial"/>
          <w:spacing w:val="-4"/>
        </w:rPr>
      </w:pPr>
      <w:r w:rsidRPr="009F6301">
        <w:rPr>
          <w:rFonts w:eastAsia="Arial"/>
          <w:spacing w:val="-4"/>
        </w:rPr>
        <w:t xml:space="preserve">Assessment is key to supporting </w:t>
      </w:r>
      <w:r>
        <w:rPr>
          <w:rFonts w:eastAsia="Arial"/>
          <w:spacing w:val="-4"/>
        </w:rPr>
        <w:t>‘</w:t>
      </w:r>
      <w:r w:rsidRPr="009F6301">
        <w:rPr>
          <w:rFonts w:eastAsia="Arial"/>
          <w:spacing w:val="-4"/>
        </w:rPr>
        <w:t>deep</w:t>
      </w:r>
      <w:r>
        <w:rPr>
          <w:rFonts w:eastAsia="Arial"/>
          <w:spacing w:val="-4"/>
        </w:rPr>
        <w:t>’</w:t>
      </w:r>
      <w:r w:rsidRPr="009F6301">
        <w:rPr>
          <w:rFonts w:eastAsia="Arial"/>
          <w:spacing w:val="-4"/>
        </w:rPr>
        <w:t xml:space="preserve"> learning and should be used to identify whether a learner needs to consolidate learning, whether further support is needed and/or whether the learner can progress to the next steps in learning. </w:t>
      </w:r>
    </w:p>
    <w:p w14:paraId="7DEC3871" w14:textId="77777777" w:rsidR="00B84074" w:rsidRPr="009F6301" w:rsidRDefault="00B84074" w:rsidP="00777913">
      <w:pPr>
        <w:pStyle w:val="ListParagraph"/>
        <w:numPr>
          <w:ilvl w:val="0"/>
          <w:numId w:val="65"/>
        </w:numPr>
        <w:ind w:right="-284"/>
        <w:textAlignment w:val="baseline"/>
        <w:rPr>
          <w:rFonts w:eastAsia="Arial"/>
          <w:spacing w:val="-4"/>
        </w:rPr>
      </w:pPr>
      <w:r w:rsidRPr="009F6301">
        <w:rPr>
          <w:rFonts w:eastAsia="Arial"/>
          <w:spacing w:val="-4"/>
        </w:rPr>
        <w:t xml:space="preserve">Observational assessment should be used and practitioners should look for evidence of embedded learning to assess what a learner can do consistently and independently in a range of learning experiences. This should be informed by a good understanding of child development. </w:t>
      </w:r>
    </w:p>
    <w:p w14:paraId="6A3E4BBF" w14:textId="77777777" w:rsidR="00B84074" w:rsidRPr="009F6301" w:rsidRDefault="00B84074" w:rsidP="00777913">
      <w:pPr>
        <w:pStyle w:val="ListParagraph"/>
        <w:numPr>
          <w:ilvl w:val="0"/>
          <w:numId w:val="65"/>
        </w:numPr>
        <w:ind w:right="-284"/>
        <w:textAlignment w:val="baseline"/>
        <w:rPr>
          <w:rFonts w:eastAsia="Arial"/>
          <w:spacing w:val="-4"/>
        </w:rPr>
      </w:pPr>
      <w:r w:rsidRPr="009F6301">
        <w:rPr>
          <w:rFonts w:eastAsia="Arial"/>
          <w:spacing w:val="-4"/>
        </w:rPr>
        <w:t>As learners progress along the 3</w:t>
      </w:r>
      <w:r>
        <w:rPr>
          <w:rFonts w:eastAsia="Arial"/>
          <w:spacing w:val="-4"/>
        </w:rPr>
        <w:t xml:space="preserve"> to </w:t>
      </w:r>
      <w:r w:rsidRPr="009F6301">
        <w:rPr>
          <w:rFonts w:eastAsia="Arial"/>
          <w:spacing w:val="-4"/>
        </w:rPr>
        <w:t>16 continuum, they should engage more directly in the assessment process. Practitioners should provide opportunities for learners to undertake peer</w:t>
      </w:r>
      <w:r>
        <w:rPr>
          <w:rFonts w:eastAsia="Arial"/>
          <w:spacing w:val="-4"/>
        </w:rPr>
        <w:t>-assessment</w:t>
      </w:r>
      <w:r w:rsidRPr="009F6301">
        <w:rPr>
          <w:rFonts w:eastAsia="Arial"/>
          <w:spacing w:val="-4"/>
        </w:rPr>
        <w:t xml:space="preserve"> and self-assessment, supporting them to develop these skills </w:t>
      </w:r>
      <w:r w:rsidRPr="005344F0">
        <w:rPr>
          <w:rFonts w:eastAsia="Arial"/>
          <w:spacing w:val="-4"/>
        </w:rPr>
        <w:t xml:space="preserve">in a way which is </w:t>
      </w:r>
      <w:r w:rsidRPr="009F6301">
        <w:rPr>
          <w:rFonts w:eastAsia="Arial"/>
          <w:spacing w:val="-4"/>
        </w:rPr>
        <w:t>appropriate to the developmental stage of each learner.</w:t>
      </w:r>
    </w:p>
    <w:p w14:paraId="72ECD299" w14:textId="77777777" w:rsidR="00B84074" w:rsidRPr="005344F0" w:rsidRDefault="00B84074" w:rsidP="00777913">
      <w:pPr>
        <w:pStyle w:val="ListParagraph"/>
        <w:numPr>
          <w:ilvl w:val="0"/>
          <w:numId w:val="65"/>
        </w:numPr>
        <w:ind w:right="-284"/>
        <w:textAlignment w:val="baseline"/>
        <w:rPr>
          <w:rFonts w:eastAsia="Arial"/>
          <w:spacing w:val="-4"/>
        </w:rPr>
      </w:pPr>
      <w:r w:rsidRPr="005344F0">
        <w:rPr>
          <w:rFonts w:eastAsia="Arial"/>
          <w:spacing w:val="-4"/>
        </w:rPr>
        <w:t xml:space="preserve">Schools should plan a range of assessment methods and techniques that are fit-for-purpose and support progression across the breadth of the curriculum. Some of these may be distinctive to individual areas of learning and experience, some may apply across more than one area, and others may be specific to learners with additional needs. </w:t>
      </w:r>
    </w:p>
    <w:p w14:paraId="02582D39" w14:textId="77777777" w:rsidR="00B84074" w:rsidRPr="005344F0" w:rsidRDefault="00B84074" w:rsidP="00777913">
      <w:pPr>
        <w:pStyle w:val="ListParagraph"/>
        <w:numPr>
          <w:ilvl w:val="0"/>
          <w:numId w:val="65"/>
        </w:numPr>
        <w:ind w:right="-284"/>
        <w:textAlignment w:val="baseline"/>
        <w:rPr>
          <w:rFonts w:eastAsia="Arial"/>
          <w:spacing w:val="-4"/>
        </w:rPr>
      </w:pPr>
      <w:r w:rsidRPr="005344F0">
        <w:rPr>
          <w:rFonts w:eastAsia="Arial"/>
          <w:spacing w:val="-4"/>
        </w:rPr>
        <w:t xml:space="preserve">Assessment methods and techniques should be selected, and adapted where appropriate, according to the needs of the learner. This should take into account the developmental stage and any barriers to learning, ensuring that each learner is able to demonstrate progress in line with their individual ability. </w:t>
      </w:r>
    </w:p>
    <w:p w14:paraId="0BCB9E14" w14:textId="77777777" w:rsidR="00B84074" w:rsidRPr="009F6301" w:rsidRDefault="00B84074" w:rsidP="00777913">
      <w:pPr>
        <w:pStyle w:val="ListParagraph"/>
        <w:numPr>
          <w:ilvl w:val="0"/>
          <w:numId w:val="65"/>
        </w:numPr>
        <w:ind w:right="-284"/>
        <w:textAlignment w:val="baseline"/>
        <w:rPr>
          <w:rFonts w:eastAsia="Arial"/>
        </w:rPr>
      </w:pPr>
      <w:r w:rsidRPr="005344F0">
        <w:rPr>
          <w:rFonts w:eastAsia="Arial"/>
          <w:spacing w:val="-4"/>
        </w:rPr>
        <w:t>Statutory online personalised assessments are designed to help the practitioner and learner understand</w:t>
      </w:r>
      <w:r w:rsidRPr="009F6301">
        <w:rPr>
          <w:rFonts w:eastAsia="Arial"/>
        </w:rPr>
        <w:t xml:space="preserve"> how a learner’s reading and numeracy skills are developing and what the next steps should be. Online personalised assessments are designed to support learning and teaching and are not </w:t>
      </w:r>
      <w:r>
        <w:rPr>
          <w:rFonts w:eastAsia="Arial"/>
        </w:rPr>
        <w:t xml:space="preserve">to be used </w:t>
      </w:r>
      <w:r w:rsidRPr="009F6301">
        <w:rPr>
          <w:rFonts w:eastAsia="Arial"/>
        </w:rPr>
        <w:t xml:space="preserve">for the purpose of external accountability. </w:t>
      </w:r>
    </w:p>
    <w:p w14:paraId="1D7C2BDA" w14:textId="32A544B0" w:rsidR="00B84074" w:rsidRDefault="00B84074" w:rsidP="005F5121">
      <w:pPr>
        <w:pStyle w:val="ListParagraph"/>
        <w:ind w:right="-282"/>
        <w:textAlignment w:val="baseline"/>
        <w:rPr>
          <w:rFonts w:eastAsia="Arial"/>
        </w:rPr>
      </w:pPr>
    </w:p>
    <w:p w14:paraId="0948DC2C" w14:textId="375DD416" w:rsidR="005344F0" w:rsidRDefault="005344F0" w:rsidP="005F5121">
      <w:pPr>
        <w:pStyle w:val="ListParagraph"/>
        <w:ind w:right="-282"/>
        <w:textAlignment w:val="baseline"/>
        <w:rPr>
          <w:rFonts w:eastAsia="Arial"/>
        </w:rPr>
      </w:pPr>
    </w:p>
    <w:p w14:paraId="259E1621" w14:textId="6F586F72" w:rsidR="005344F0" w:rsidRDefault="005344F0" w:rsidP="005F5121">
      <w:pPr>
        <w:pStyle w:val="ListParagraph"/>
        <w:ind w:right="-282"/>
        <w:textAlignment w:val="baseline"/>
        <w:rPr>
          <w:rFonts w:eastAsia="Arial"/>
        </w:rPr>
      </w:pPr>
    </w:p>
    <w:p w14:paraId="2EB85702" w14:textId="36C449F5" w:rsidR="005344F0" w:rsidRDefault="005344F0" w:rsidP="005F5121">
      <w:pPr>
        <w:pStyle w:val="ListParagraph"/>
        <w:ind w:right="-282"/>
        <w:textAlignment w:val="baseline"/>
        <w:rPr>
          <w:rFonts w:eastAsia="Arial"/>
        </w:rPr>
      </w:pPr>
    </w:p>
    <w:p w14:paraId="23561386" w14:textId="7B7C2773" w:rsidR="005344F0" w:rsidRDefault="005344F0" w:rsidP="005F5121">
      <w:pPr>
        <w:pStyle w:val="ListParagraph"/>
        <w:ind w:right="-282"/>
        <w:textAlignment w:val="baseline"/>
        <w:rPr>
          <w:rFonts w:eastAsia="Arial"/>
        </w:rPr>
      </w:pPr>
    </w:p>
    <w:p w14:paraId="65025B37" w14:textId="75A50CB6" w:rsidR="005344F0" w:rsidRDefault="005344F0" w:rsidP="005F5121">
      <w:pPr>
        <w:pStyle w:val="ListParagraph"/>
        <w:ind w:right="-282"/>
        <w:textAlignment w:val="baseline"/>
        <w:rPr>
          <w:rFonts w:eastAsia="Arial"/>
        </w:rPr>
      </w:pPr>
    </w:p>
    <w:p w14:paraId="57E59E33" w14:textId="1782854F" w:rsidR="005344F0" w:rsidRDefault="005344F0" w:rsidP="005F5121">
      <w:pPr>
        <w:pStyle w:val="ListParagraph"/>
        <w:ind w:right="-282"/>
        <w:textAlignment w:val="baseline"/>
        <w:rPr>
          <w:rFonts w:eastAsia="Arial"/>
        </w:rPr>
      </w:pPr>
    </w:p>
    <w:p w14:paraId="0540F4E1" w14:textId="2CB20BED" w:rsidR="005344F0" w:rsidRDefault="005344F0" w:rsidP="005F5121">
      <w:pPr>
        <w:pStyle w:val="ListParagraph"/>
        <w:ind w:right="-282"/>
        <w:textAlignment w:val="baseline"/>
        <w:rPr>
          <w:rFonts w:eastAsia="Arial"/>
        </w:rPr>
      </w:pPr>
    </w:p>
    <w:p w14:paraId="45804FC0" w14:textId="6429D425" w:rsidR="005344F0" w:rsidRDefault="005344F0" w:rsidP="005F5121">
      <w:pPr>
        <w:pStyle w:val="ListParagraph"/>
        <w:ind w:right="-282"/>
        <w:textAlignment w:val="baseline"/>
        <w:rPr>
          <w:rFonts w:eastAsia="Arial"/>
        </w:rPr>
      </w:pPr>
    </w:p>
    <w:p w14:paraId="33BC80BC" w14:textId="7D11AE7F" w:rsidR="005344F0" w:rsidRDefault="005344F0" w:rsidP="005F5121">
      <w:pPr>
        <w:pStyle w:val="ListParagraph"/>
        <w:ind w:right="-282"/>
        <w:textAlignment w:val="baseline"/>
        <w:rPr>
          <w:rFonts w:eastAsia="Arial"/>
        </w:rPr>
      </w:pPr>
    </w:p>
    <w:p w14:paraId="2A60320D" w14:textId="77777777" w:rsidR="005344F0" w:rsidRPr="009F6301" w:rsidRDefault="005344F0" w:rsidP="005F5121">
      <w:pPr>
        <w:pStyle w:val="ListParagraph"/>
        <w:ind w:right="-282"/>
        <w:textAlignment w:val="baseline"/>
        <w:rPr>
          <w:rFonts w:eastAsia="Arial"/>
        </w:rPr>
      </w:pPr>
    </w:p>
    <w:p w14:paraId="6AC0B65D" w14:textId="77777777" w:rsidR="005344F0" w:rsidRPr="005344F0" w:rsidRDefault="00B84074" w:rsidP="005344F0">
      <w:pPr>
        <w:ind w:right="-282"/>
        <w:textAlignment w:val="baseline"/>
        <w:rPr>
          <w:rFonts w:eastAsia="Arial"/>
          <w:b/>
          <w:color w:val="0B958E"/>
        </w:rPr>
      </w:pPr>
      <w:r w:rsidRPr="005344F0">
        <w:rPr>
          <w:rFonts w:eastAsia="Arial"/>
          <w:b/>
          <w:color w:val="0B958E"/>
        </w:rPr>
        <w:t>Recording learner progress</w:t>
      </w:r>
    </w:p>
    <w:p w14:paraId="440FB292" w14:textId="77777777" w:rsidR="005344F0" w:rsidRDefault="005344F0" w:rsidP="005F5121">
      <w:pPr>
        <w:ind w:right="-284"/>
        <w:textAlignment w:val="baseline"/>
        <w:rPr>
          <w:rFonts w:eastAsia="Arial"/>
          <w:b/>
          <w:spacing w:val="-8"/>
        </w:rPr>
      </w:pPr>
    </w:p>
    <w:p w14:paraId="6B401F34" w14:textId="77777777" w:rsidR="005344F0" w:rsidRDefault="00B84074" w:rsidP="005F5121">
      <w:pPr>
        <w:ind w:right="-284"/>
        <w:textAlignment w:val="baseline"/>
        <w:rPr>
          <w:rFonts w:eastAsia="Arial"/>
        </w:rPr>
      </w:pPr>
      <w:r w:rsidRPr="009F6301">
        <w:rPr>
          <w:rFonts w:eastAsia="Arial"/>
        </w:rPr>
        <w:t>When designing their curriculum, schools should consider what assessment information needs to be gathered and recorded in order to gauge progress in learning, along with when this should take place and in what level of detail.</w:t>
      </w:r>
    </w:p>
    <w:p w14:paraId="28B43DC4" w14:textId="77777777" w:rsidR="005344F0" w:rsidRDefault="005344F0" w:rsidP="005F5121">
      <w:pPr>
        <w:ind w:right="-284"/>
        <w:textAlignment w:val="baseline"/>
        <w:rPr>
          <w:rFonts w:eastAsia="Arial"/>
        </w:rPr>
      </w:pPr>
    </w:p>
    <w:p w14:paraId="3FAB18B6" w14:textId="5D16CA92" w:rsidR="00B84074" w:rsidRDefault="00B84074" w:rsidP="005F5121">
      <w:pPr>
        <w:ind w:right="-284"/>
        <w:textAlignment w:val="baseline"/>
        <w:rPr>
          <w:rFonts w:eastAsia="Arial"/>
          <w:spacing w:val="-4"/>
        </w:rPr>
      </w:pPr>
      <w:r>
        <w:rPr>
          <w:rFonts w:eastAsia="Arial"/>
          <w:spacing w:val="-4"/>
        </w:rPr>
        <w:t>Headteachers should ensure that the i</w:t>
      </w:r>
      <w:r w:rsidRPr="009F6301">
        <w:rPr>
          <w:rFonts w:eastAsia="Arial"/>
          <w:spacing w:val="-4"/>
        </w:rPr>
        <w:t xml:space="preserve">nformation gathered </w:t>
      </w:r>
      <w:r w:rsidRPr="009F6301">
        <w:rPr>
          <w:rFonts w:eastAsia="Arial"/>
        </w:rPr>
        <w:t xml:space="preserve">on learner progression </w:t>
      </w:r>
      <w:r>
        <w:rPr>
          <w:rFonts w:eastAsia="Arial"/>
        </w:rPr>
        <w:t xml:space="preserve">is proportionate and is </w:t>
      </w:r>
      <w:r w:rsidRPr="009F6301">
        <w:rPr>
          <w:rFonts w:eastAsia="Arial"/>
        </w:rPr>
        <w:t>only used within the school to</w:t>
      </w:r>
      <w:r>
        <w:rPr>
          <w:rFonts w:eastAsia="Arial"/>
        </w:rPr>
        <w:t xml:space="preserve"> directly</w:t>
      </w:r>
      <w:r w:rsidRPr="009F6301">
        <w:rPr>
          <w:rFonts w:eastAsia="Arial"/>
        </w:rPr>
        <w:t xml:space="preserve"> support learner progression and inform teaching. It should not be used for the purposes of external accountability.</w:t>
      </w:r>
      <w:r w:rsidRPr="009F6301">
        <w:rPr>
          <w:rFonts w:eastAsia="Arial"/>
          <w:spacing w:val="-4"/>
        </w:rPr>
        <w:t xml:space="preserve"> It may be drawn upon to:</w:t>
      </w:r>
    </w:p>
    <w:p w14:paraId="19EA9F5A" w14:textId="77777777" w:rsidR="005344F0" w:rsidRPr="00467F7A" w:rsidRDefault="005344F0" w:rsidP="005F5121">
      <w:pPr>
        <w:ind w:right="-284"/>
        <w:textAlignment w:val="baseline"/>
        <w:rPr>
          <w:rFonts w:eastAsia="Arial"/>
          <w:i/>
          <w:spacing w:val="-8"/>
        </w:rPr>
      </w:pPr>
    </w:p>
    <w:p w14:paraId="21DFD67F" w14:textId="77777777" w:rsidR="00B84074" w:rsidRPr="005344F0" w:rsidRDefault="00B84074" w:rsidP="00777913">
      <w:pPr>
        <w:pStyle w:val="ListParagraph"/>
        <w:numPr>
          <w:ilvl w:val="0"/>
          <w:numId w:val="65"/>
        </w:numPr>
        <w:ind w:right="-284"/>
        <w:textAlignment w:val="baseline"/>
        <w:rPr>
          <w:rFonts w:eastAsia="Arial"/>
        </w:rPr>
      </w:pPr>
      <w:r w:rsidRPr="005344F0">
        <w:rPr>
          <w:rFonts w:eastAsia="Arial"/>
        </w:rPr>
        <w:t>inform communications and engagement activity with parents/carers</w:t>
      </w:r>
    </w:p>
    <w:p w14:paraId="2334962A" w14:textId="77777777" w:rsidR="00B84074" w:rsidRPr="005344F0" w:rsidRDefault="00B84074" w:rsidP="00777913">
      <w:pPr>
        <w:pStyle w:val="ListParagraph"/>
        <w:numPr>
          <w:ilvl w:val="0"/>
          <w:numId w:val="65"/>
        </w:numPr>
        <w:ind w:right="-284"/>
        <w:textAlignment w:val="baseline"/>
        <w:rPr>
          <w:rFonts w:eastAsia="Arial"/>
        </w:rPr>
      </w:pPr>
      <w:r w:rsidRPr="005344F0">
        <w:rPr>
          <w:rFonts w:eastAsia="Arial"/>
        </w:rPr>
        <w:t>support the transition of learners along the 3 to 16 continuum</w:t>
      </w:r>
    </w:p>
    <w:p w14:paraId="33717C6F" w14:textId="77777777" w:rsidR="00B84074" w:rsidRPr="005344F0" w:rsidRDefault="00B84074" w:rsidP="00777913">
      <w:pPr>
        <w:pStyle w:val="ListParagraph"/>
        <w:numPr>
          <w:ilvl w:val="0"/>
          <w:numId w:val="65"/>
        </w:numPr>
        <w:ind w:right="-284"/>
        <w:textAlignment w:val="baseline"/>
        <w:rPr>
          <w:rFonts w:eastAsia="Arial"/>
        </w:rPr>
      </w:pPr>
      <w:r w:rsidRPr="005344F0">
        <w:rPr>
          <w:rFonts w:eastAsia="Arial"/>
        </w:rPr>
        <w:t xml:space="preserve">help practitioners and leaders develop their understanding of progression </w:t>
      </w:r>
    </w:p>
    <w:p w14:paraId="23BF8A7D" w14:textId="77777777" w:rsidR="00B84074" w:rsidRPr="005344F0" w:rsidRDefault="00B84074" w:rsidP="00777913">
      <w:pPr>
        <w:pStyle w:val="ListParagraph"/>
        <w:numPr>
          <w:ilvl w:val="0"/>
          <w:numId w:val="65"/>
        </w:numPr>
        <w:ind w:right="-284"/>
        <w:textAlignment w:val="baseline"/>
        <w:rPr>
          <w:rFonts w:eastAsia="Arial"/>
        </w:rPr>
      </w:pPr>
      <w:r w:rsidRPr="005344F0">
        <w:rPr>
          <w:rFonts w:eastAsia="Arial"/>
        </w:rPr>
        <w:t>inform curriculum development and inform future learning and teaching</w:t>
      </w:r>
    </w:p>
    <w:p w14:paraId="266C422D" w14:textId="77777777" w:rsidR="005344F0" w:rsidRPr="005344F0" w:rsidRDefault="00B84074" w:rsidP="00777913">
      <w:pPr>
        <w:pStyle w:val="ListParagraph"/>
        <w:numPr>
          <w:ilvl w:val="0"/>
          <w:numId w:val="65"/>
        </w:numPr>
        <w:ind w:right="-284"/>
        <w:textAlignment w:val="baseline"/>
      </w:pPr>
      <w:r w:rsidRPr="005344F0">
        <w:rPr>
          <w:rFonts w:eastAsia="Arial"/>
        </w:rPr>
        <w:t>identify where improvement and support are needed as part of the school’s self-evaluation process</w:t>
      </w:r>
      <w:r w:rsidRPr="00B84074">
        <w:rPr>
          <w:rFonts w:eastAsia="Arial"/>
          <w:spacing w:val="-4"/>
        </w:rPr>
        <w:t xml:space="preserve">. </w:t>
      </w:r>
    </w:p>
    <w:p w14:paraId="4750D5FB" w14:textId="77777777" w:rsidR="005344F0" w:rsidRDefault="005344F0" w:rsidP="005344F0">
      <w:pPr>
        <w:ind w:right="-284"/>
        <w:textAlignment w:val="baseline"/>
      </w:pPr>
    </w:p>
    <w:p w14:paraId="036A1A46" w14:textId="5C83CCB3" w:rsidR="00B84074" w:rsidRDefault="00B84074" w:rsidP="005344F0">
      <w:pPr>
        <w:ind w:right="-284"/>
        <w:textAlignment w:val="baseline"/>
      </w:pPr>
      <w:r>
        <w:br w:type="page"/>
      </w:r>
    </w:p>
    <w:p w14:paraId="58561A7F" w14:textId="439E5059" w:rsidR="00B84074" w:rsidRDefault="00B84074" w:rsidP="00B84074">
      <w:pPr>
        <w:pStyle w:val="Heading2"/>
        <w:rPr>
          <w:rFonts w:eastAsia="Arial"/>
          <w:spacing w:val="-4"/>
        </w:rPr>
      </w:pPr>
      <w:bookmarkStart w:id="191" w:name="_Toc30759947"/>
      <w:r w:rsidRPr="005344F0">
        <w:rPr>
          <w:rFonts w:eastAsia="Arial"/>
          <w:color w:val="0B958E"/>
        </w:rPr>
        <w:lastRenderedPageBreak/>
        <w:t>Developing a shared understanding of progression within and across schools</w:t>
      </w:r>
      <w:bookmarkEnd w:id="191"/>
    </w:p>
    <w:p w14:paraId="60FB3EEA" w14:textId="3A61BC5A" w:rsidR="005344F0" w:rsidRDefault="005344F0" w:rsidP="005344F0"/>
    <w:p w14:paraId="53BD0F7A" w14:textId="77777777" w:rsidR="005344F0" w:rsidRDefault="00B84074" w:rsidP="00B84074">
      <w:pPr>
        <w:rPr>
          <w:rFonts w:eastAsia="Arial"/>
          <w:spacing w:val="-4"/>
        </w:rPr>
      </w:pPr>
      <w:r>
        <w:rPr>
          <w:rFonts w:eastAsia="Arial"/>
          <w:spacing w:val="-4"/>
        </w:rPr>
        <w:t>P</w:t>
      </w:r>
      <w:r w:rsidRPr="009F6301">
        <w:rPr>
          <w:rFonts w:eastAsia="Arial"/>
          <w:spacing w:val="-4"/>
        </w:rPr>
        <w:t xml:space="preserve">rogression is a fundamental aspect upon which school curricula, and therefore assessment arrangements, are designed and planned. To </w:t>
      </w:r>
      <w:r>
        <w:rPr>
          <w:rFonts w:eastAsia="Arial"/>
          <w:spacing w:val="-4"/>
        </w:rPr>
        <w:t>deliver</w:t>
      </w:r>
      <w:r w:rsidRPr="009F6301">
        <w:rPr>
          <w:rFonts w:eastAsia="Arial"/>
          <w:spacing w:val="-4"/>
        </w:rPr>
        <w:t xml:space="preserve"> equity for learners across Wales, it is essential that there is a shared understanding of progression, including expectations around what progression may look like and the pace at which learners may progress. This shared understanding should be developed through both professional learning and as an ongoing process both within and across schools, of which professional dialogue is a fundamental aspect.</w:t>
      </w:r>
    </w:p>
    <w:p w14:paraId="373B090C" w14:textId="77777777" w:rsidR="005344F0" w:rsidRDefault="005344F0" w:rsidP="00B84074">
      <w:pPr>
        <w:rPr>
          <w:rFonts w:eastAsia="Arial"/>
          <w:spacing w:val="-4"/>
        </w:rPr>
      </w:pPr>
    </w:p>
    <w:p w14:paraId="5F150D81" w14:textId="77777777" w:rsidR="005344F0" w:rsidRDefault="00B84074" w:rsidP="00B84074">
      <w:pPr>
        <w:rPr>
          <w:rFonts w:eastAsia="Arial"/>
        </w:rPr>
      </w:pPr>
      <w:r w:rsidRPr="009F6301">
        <w:rPr>
          <w:rFonts w:eastAsia="Arial"/>
        </w:rPr>
        <w:t>Professional dialogue for this purpose provides opportunities for leaders and practitioners to share and reflect on the impact of their school curriculum, their experiences of the learning process and of supporting a</w:t>
      </w:r>
      <w:r>
        <w:rPr>
          <w:rFonts w:eastAsia="Arial"/>
        </w:rPr>
        <w:t>ll</w:t>
      </w:r>
      <w:r w:rsidRPr="009F6301">
        <w:rPr>
          <w:rFonts w:eastAsia="Arial"/>
        </w:rPr>
        <w:t xml:space="preserve"> learners to progress. This enables them to learn from each other and support a process of continuous improvement. This forms part of, and builds upon, the interactions which take place on a daily basis as part of learning and teaching</w:t>
      </w:r>
      <w:r>
        <w:rPr>
          <w:rFonts w:eastAsia="Arial"/>
        </w:rPr>
        <w:t xml:space="preserve">, e.g. </w:t>
      </w:r>
      <w:r w:rsidRPr="009F6301">
        <w:rPr>
          <w:rFonts w:eastAsia="Arial"/>
        </w:rPr>
        <w:t>learner to learner, learner to practitioner and practitioner to leader. It will help leaders and practitioners</w:t>
      </w:r>
      <w:r w:rsidRPr="009F6301">
        <w:t xml:space="preserve"> to understand the impact that </w:t>
      </w:r>
      <w:r w:rsidRPr="009F6301">
        <w:rPr>
          <w:rFonts w:eastAsia="Arial"/>
        </w:rPr>
        <w:t>learning and teaching</w:t>
      </w:r>
      <w:r w:rsidRPr="009F6301">
        <w:t xml:space="preserve"> has upon all those involved</w:t>
      </w:r>
      <w:r w:rsidRPr="009F6301">
        <w:rPr>
          <w:rFonts w:eastAsia="Arial"/>
        </w:rPr>
        <w:t xml:space="preserve">. </w:t>
      </w:r>
    </w:p>
    <w:p w14:paraId="6EC60816" w14:textId="77777777" w:rsidR="005344F0" w:rsidRDefault="005344F0" w:rsidP="00B84074">
      <w:pPr>
        <w:rPr>
          <w:rFonts w:eastAsia="Arial"/>
        </w:rPr>
      </w:pPr>
    </w:p>
    <w:p w14:paraId="670916F7" w14:textId="2FA783B1" w:rsidR="00B84074" w:rsidRDefault="00B84074" w:rsidP="00B84074">
      <w:pPr>
        <w:rPr>
          <w:rFonts w:eastAsia="Arial"/>
        </w:rPr>
      </w:pPr>
      <w:r w:rsidRPr="009F6301">
        <w:rPr>
          <w:rFonts w:eastAsia="Arial"/>
        </w:rPr>
        <w:t>During the process of developing a shared understanding of progression, leaders and practitioners should consider:</w:t>
      </w:r>
    </w:p>
    <w:p w14:paraId="4873FC89" w14:textId="77777777" w:rsidR="005344F0" w:rsidRPr="009F6301" w:rsidRDefault="005344F0" w:rsidP="00B84074">
      <w:pPr>
        <w:rPr>
          <w:rFonts w:eastAsia="Arial"/>
        </w:rPr>
      </w:pPr>
    </w:p>
    <w:p w14:paraId="62C2F62B" w14:textId="77777777" w:rsidR="00B84074" w:rsidRPr="009F6301" w:rsidRDefault="00B84074" w:rsidP="00777913">
      <w:pPr>
        <w:pStyle w:val="ListParagraph"/>
        <w:numPr>
          <w:ilvl w:val="0"/>
          <w:numId w:val="65"/>
        </w:numPr>
        <w:ind w:right="-284"/>
        <w:textAlignment w:val="baseline"/>
        <w:rPr>
          <w:rFonts w:eastAsia="Arial"/>
        </w:rPr>
      </w:pPr>
      <w:r w:rsidRPr="009F6301">
        <w:rPr>
          <w:rFonts w:eastAsia="Arial"/>
        </w:rPr>
        <w:t xml:space="preserve">how their school has designed its curriculum and assessment arrangements to reflect the principles of progression, guided by the descriptions of learning </w:t>
      </w:r>
    </w:p>
    <w:p w14:paraId="6C6AB3CC" w14:textId="77777777" w:rsidR="00B84074" w:rsidRPr="009F6301" w:rsidRDefault="00B84074" w:rsidP="00777913">
      <w:pPr>
        <w:pStyle w:val="ListParagraph"/>
        <w:numPr>
          <w:ilvl w:val="0"/>
          <w:numId w:val="65"/>
        </w:numPr>
        <w:ind w:right="-284"/>
        <w:textAlignment w:val="baseline"/>
        <w:rPr>
          <w:rFonts w:eastAsia="Arial"/>
        </w:rPr>
      </w:pPr>
      <w:r w:rsidRPr="009F6301">
        <w:rPr>
          <w:rFonts w:eastAsia="Arial"/>
        </w:rPr>
        <w:t>the impact this has had upon teaching</w:t>
      </w:r>
    </w:p>
    <w:p w14:paraId="548093B1" w14:textId="77777777" w:rsidR="00B84074" w:rsidRPr="009F6301" w:rsidRDefault="00B84074" w:rsidP="00777913">
      <w:pPr>
        <w:pStyle w:val="ListParagraph"/>
        <w:numPr>
          <w:ilvl w:val="0"/>
          <w:numId w:val="65"/>
        </w:numPr>
        <w:ind w:right="-284"/>
        <w:textAlignment w:val="baseline"/>
        <w:rPr>
          <w:rFonts w:eastAsia="Arial"/>
        </w:rPr>
      </w:pPr>
      <w:r w:rsidRPr="009F6301">
        <w:rPr>
          <w:rFonts w:eastAsia="Arial"/>
        </w:rPr>
        <w:t xml:space="preserve">the impact this has had upon individual learners and how this is demonstrated in their progression and the outcomes of their learning </w:t>
      </w:r>
    </w:p>
    <w:p w14:paraId="63AECD6F" w14:textId="77777777" w:rsidR="00B84074" w:rsidRPr="009F6301" w:rsidRDefault="00B84074" w:rsidP="00777913">
      <w:pPr>
        <w:pStyle w:val="ListParagraph"/>
        <w:numPr>
          <w:ilvl w:val="0"/>
          <w:numId w:val="65"/>
        </w:numPr>
        <w:ind w:right="-284"/>
        <w:textAlignment w:val="baseline"/>
        <w:rPr>
          <w:rFonts w:eastAsia="Arial"/>
        </w:rPr>
      </w:pPr>
      <w:r w:rsidRPr="009F6301">
        <w:rPr>
          <w:rFonts w:eastAsia="Arial"/>
        </w:rPr>
        <w:t>the process of learning</w:t>
      </w:r>
      <w:r>
        <w:rPr>
          <w:rFonts w:eastAsia="Arial"/>
        </w:rPr>
        <w:t>,</w:t>
      </w:r>
      <w:r w:rsidRPr="009F6301">
        <w:rPr>
          <w:rFonts w:eastAsia="Arial"/>
        </w:rPr>
        <w:t xml:space="preserve"> i.e. how their learners are learning. </w:t>
      </w:r>
    </w:p>
    <w:p w14:paraId="3F91C76D" w14:textId="77777777" w:rsidR="005344F0" w:rsidRDefault="005344F0" w:rsidP="00B84074">
      <w:pPr>
        <w:ind w:right="-282"/>
        <w:textAlignment w:val="baseline"/>
        <w:rPr>
          <w:rFonts w:eastAsia="Arial"/>
        </w:rPr>
      </w:pPr>
    </w:p>
    <w:p w14:paraId="440BF6E3" w14:textId="00584DF4" w:rsidR="00B84074" w:rsidRPr="009F6301" w:rsidRDefault="00B84074" w:rsidP="00B84074">
      <w:pPr>
        <w:ind w:right="-282"/>
        <w:textAlignment w:val="baseline"/>
        <w:rPr>
          <w:rFonts w:eastAsia="Arial"/>
        </w:rPr>
      </w:pPr>
      <w:r w:rsidRPr="009F6301">
        <w:rPr>
          <w:rFonts w:eastAsia="Arial"/>
        </w:rPr>
        <w:t>The insight and understanding gained as a result of this professional dialogue should inform each school’s self-evaluation process, helping define future priorities for leadership, curriculum design and learning and teaching.</w:t>
      </w:r>
    </w:p>
    <w:p w14:paraId="1A0B3AF5" w14:textId="5E5F9649" w:rsidR="00B84074" w:rsidRDefault="00B84074" w:rsidP="00B84074">
      <w:pPr>
        <w:ind w:right="-282"/>
        <w:textAlignment w:val="baseline"/>
        <w:rPr>
          <w:rFonts w:eastAsia="Arial"/>
        </w:rPr>
      </w:pPr>
    </w:p>
    <w:p w14:paraId="1415466A" w14:textId="77777777" w:rsidR="005344F0" w:rsidRPr="009F6301" w:rsidRDefault="005344F0" w:rsidP="00B84074">
      <w:pPr>
        <w:ind w:right="-282"/>
        <w:textAlignment w:val="baseline"/>
        <w:rPr>
          <w:rFonts w:eastAsia="Arial"/>
        </w:rPr>
      </w:pPr>
    </w:p>
    <w:p w14:paraId="5C006BBA" w14:textId="77777777" w:rsidR="005344F0" w:rsidRDefault="00B84074" w:rsidP="00B84074">
      <w:pPr>
        <w:ind w:right="-282"/>
        <w:textAlignment w:val="baseline"/>
        <w:rPr>
          <w:rFonts w:eastAsia="Arial"/>
          <w:b/>
          <w:color w:val="0B958E"/>
        </w:rPr>
      </w:pPr>
      <w:r w:rsidRPr="005344F0">
        <w:rPr>
          <w:rFonts w:eastAsia="Arial"/>
          <w:b/>
          <w:color w:val="0B958E"/>
        </w:rPr>
        <w:t>Professional dialogue within a school</w:t>
      </w:r>
    </w:p>
    <w:p w14:paraId="474CD6BC" w14:textId="77777777" w:rsidR="005344F0" w:rsidRDefault="005344F0" w:rsidP="00B84074">
      <w:pPr>
        <w:ind w:right="-282"/>
        <w:textAlignment w:val="baseline"/>
        <w:rPr>
          <w:rFonts w:eastAsia="Arial"/>
          <w:b/>
          <w:color w:val="0B958E"/>
        </w:rPr>
      </w:pPr>
    </w:p>
    <w:p w14:paraId="0D963D19" w14:textId="77777777" w:rsidR="005344F0" w:rsidRDefault="00B84074" w:rsidP="00B84074">
      <w:pPr>
        <w:ind w:right="-282"/>
        <w:textAlignment w:val="baseline"/>
        <w:rPr>
          <w:rFonts w:eastAsia="Arial"/>
          <w:spacing w:val="-4"/>
        </w:rPr>
      </w:pPr>
      <w:r w:rsidRPr="009F6301">
        <w:rPr>
          <w:rFonts w:eastAsia="Arial"/>
          <w:spacing w:val="-4"/>
        </w:rPr>
        <w:t xml:space="preserve">Schools must develop and embed a process and structures that enable the staff within their school to develop a shared understanding of progression as articulated in the principles of progression, drawing on the descriptions of learning and broader </w:t>
      </w:r>
      <w:r>
        <w:rPr>
          <w:rFonts w:eastAsia="Arial"/>
          <w:spacing w:val="-4"/>
        </w:rPr>
        <w:t>C</w:t>
      </w:r>
      <w:r w:rsidRPr="009F6301">
        <w:rPr>
          <w:rFonts w:eastAsia="Arial"/>
          <w:spacing w:val="-4"/>
        </w:rPr>
        <w:t xml:space="preserve">urriculum </w:t>
      </w:r>
      <w:r>
        <w:rPr>
          <w:rFonts w:eastAsia="Arial"/>
          <w:spacing w:val="-4"/>
        </w:rPr>
        <w:t xml:space="preserve">for Wales </w:t>
      </w:r>
      <w:r w:rsidRPr="009F6301">
        <w:rPr>
          <w:rFonts w:eastAsia="Arial"/>
          <w:spacing w:val="-4"/>
        </w:rPr>
        <w:t>guidance. As part of this, schools should ensure that all practitioners have the opportunity to take part in professional dialogue for this purpose within their school. This process should also ensure that this understanding is reflected in the development and refinement of both the school curriculum and daily practice.</w:t>
      </w:r>
    </w:p>
    <w:p w14:paraId="3F740A51" w14:textId="77777777" w:rsidR="005344F0" w:rsidRDefault="005344F0" w:rsidP="00B84074">
      <w:pPr>
        <w:ind w:right="-282"/>
        <w:textAlignment w:val="baseline"/>
        <w:rPr>
          <w:rFonts w:eastAsia="Arial"/>
          <w:spacing w:val="-4"/>
        </w:rPr>
      </w:pPr>
    </w:p>
    <w:p w14:paraId="5BC64449" w14:textId="77777777" w:rsidR="005344F0" w:rsidRDefault="00B84074" w:rsidP="00B84074">
      <w:pPr>
        <w:ind w:right="-282"/>
        <w:textAlignment w:val="baseline"/>
        <w:rPr>
          <w:rFonts w:eastAsia="Arial"/>
          <w:spacing w:val="-4"/>
        </w:rPr>
      </w:pPr>
      <w:r w:rsidRPr="009F6301">
        <w:rPr>
          <w:rFonts w:eastAsia="Arial"/>
          <w:spacing w:val="-4"/>
        </w:rPr>
        <w:t xml:space="preserve">This should be an ongoing process that takes account of the full breadth of the school curriculum. </w:t>
      </w:r>
    </w:p>
    <w:p w14:paraId="3BE19056" w14:textId="7897D99E" w:rsidR="00B84074" w:rsidRDefault="00B84074" w:rsidP="00B84074">
      <w:pPr>
        <w:ind w:right="-282"/>
        <w:textAlignment w:val="baseline"/>
        <w:rPr>
          <w:rFonts w:eastAsia="Arial"/>
          <w:b/>
        </w:rPr>
      </w:pPr>
    </w:p>
    <w:p w14:paraId="576B0A15" w14:textId="77777777" w:rsidR="00B84074" w:rsidRDefault="00B84074" w:rsidP="00B84074">
      <w:pPr>
        <w:rPr>
          <w:rFonts w:eastAsia="Arial"/>
          <w:b/>
        </w:rPr>
      </w:pPr>
      <w:r>
        <w:rPr>
          <w:rFonts w:eastAsia="Arial"/>
          <w:b/>
        </w:rPr>
        <w:br w:type="page"/>
      </w:r>
    </w:p>
    <w:p w14:paraId="77F36159" w14:textId="77777777" w:rsidR="005344F0" w:rsidRDefault="00B84074" w:rsidP="00B84074">
      <w:pPr>
        <w:ind w:right="-282"/>
        <w:textAlignment w:val="baseline"/>
        <w:rPr>
          <w:rFonts w:eastAsia="Arial"/>
          <w:b/>
          <w:color w:val="0B958E"/>
        </w:rPr>
      </w:pPr>
      <w:r w:rsidRPr="005344F0">
        <w:rPr>
          <w:rFonts w:eastAsia="Arial"/>
          <w:b/>
          <w:color w:val="0B958E"/>
        </w:rPr>
        <w:lastRenderedPageBreak/>
        <w:t>Professional dialogue between schools</w:t>
      </w:r>
    </w:p>
    <w:p w14:paraId="1408394E" w14:textId="77777777" w:rsidR="005344F0" w:rsidRDefault="005344F0" w:rsidP="00B84074">
      <w:pPr>
        <w:ind w:right="-282"/>
        <w:textAlignment w:val="baseline"/>
        <w:rPr>
          <w:rFonts w:eastAsia="Arial"/>
          <w:b/>
          <w:color w:val="0B958E"/>
        </w:rPr>
      </w:pPr>
    </w:p>
    <w:p w14:paraId="65E13ECD" w14:textId="77777777" w:rsidR="005344F0" w:rsidRDefault="00B84074" w:rsidP="00B84074">
      <w:pPr>
        <w:ind w:right="-282"/>
        <w:textAlignment w:val="baseline"/>
        <w:rPr>
          <w:rFonts w:eastAsia="Arial"/>
          <w:spacing w:val="-4"/>
        </w:rPr>
      </w:pPr>
      <w:r w:rsidRPr="009F6301">
        <w:rPr>
          <w:rFonts w:eastAsia="Arial"/>
          <w:spacing w:val="-4"/>
        </w:rPr>
        <w:t xml:space="preserve">Professional dialogue between schools for the purpose of developing a shared understanding of progression should also be a continuous process that takes account of the full breadth of the curriculum. It should build upon the professional dialogue that has taken place within schools, and should enable schools to learn from each other.   </w:t>
      </w:r>
    </w:p>
    <w:p w14:paraId="7BA0F1BD" w14:textId="77777777" w:rsidR="005344F0" w:rsidRDefault="005344F0" w:rsidP="00B84074">
      <w:pPr>
        <w:ind w:right="-282"/>
        <w:textAlignment w:val="baseline"/>
        <w:rPr>
          <w:rFonts w:eastAsia="Arial"/>
          <w:spacing w:val="-4"/>
        </w:rPr>
      </w:pPr>
    </w:p>
    <w:p w14:paraId="1960339D" w14:textId="77777777" w:rsidR="005344F0" w:rsidRDefault="00B84074" w:rsidP="00B84074">
      <w:pPr>
        <w:ind w:right="-282"/>
        <w:textAlignment w:val="baseline"/>
        <w:rPr>
          <w:rFonts w:eastAsia="Arial"/>
          <w:spacing w:val="-4"/>
        </w:rPr>
      </w:pPr>
      <w:r w:rsidRPr="009F6301">
        <w:rPr>
          <w:rFonts w:eastAsia="Arial"/>
          <w:spacing w:val="-4"/>
        </w:rPr>
        <w:t xml:space="preserve">Schools must work with their cluster to put appropriate arrangements and processes in place to support this, with each school participating on an equal basis. The cluster should work together to establish the most effective ways of working. </w:t>
      </w:r>
    </w:p>
    <w:p w14:paraId="03290CB0" w14:textId="77777777" w:rsidR="005344F0" w:rsidRDefault="005344F0" w:rsidP="00B84074">
      <w:pPr>
        <w:ind w:right="-282"/>
        <w:textAlignment w:val="baseline"/>
        <w:rPr>
          <w:rFonts w:eastAsia="Arial"/>
          <w:spacing w:val="-4"/>
        </w:rPr>
      </w:pPr>
    </w:p>
    <w:p w14:paraId="2557813C" w14:textId="77777777" w:rsidR="005344F0" w:rsidRDefault="00B84074" w:rsidP="00B84074">
      <w:pPr>
        <w:ind w:right="-282"/>
        <w:textAlignment w:val="baseline"/>
        <w:rPr>
          <w:rFonts w:eastAsia="Arial"/>
          <w:spacing w:val="-4"/>
        </w:rPr>
      </w:pPr>
      <w:r w:rsidRPr="009F6301">
        <w:rPr>
          <w:rFonts w:eastAsia="Arial"/>
          <w:spacing w:val="-4"/>
        </w:rPr>
        <w:t>Schools should belong to at least one other group in addition to their cluster, for the purpose of developing a shared understanding of progression. Secondary schools are expected to ensure they are a member of a group which has at least one other secondary school in its membership. This is to support greater consistency in the understanding of progression across the latter part of the learning continuum and ensure schools are involved in meaningful discussions that cover the full breadth of the 3</w:t>
      </w:r>
      <w:r>
        <w:rPr>
          <w:rFonts w:eastAsia="Arial"/>
          <w:spacing w:val="-4"/>
        </w:rPr>
        <w:t xml:space="preserve"> to </w:t>
      </w:r>
      <w:r w:rsidRPr="009F6301">
        <w:rPr>
          <w:rFonts w:eastAsia="Arial"/>
          <w:spacing w:val="-4"/>
        </w:rPr>
        <w:t xml:space="preserve">16 continuum. </w:t>
      </w:r>
    </w:p>
    <w:p w14:paraId="0AA9659D" w14:textId="77777777" w:rsidR="005344F0" w:rsidRDefault="005344F0" w:rsidP="00B84074">
      <w:pPr>
        <w:ind w:right="-282"/>
        <w:textAlignment w:val="baseline"/>
        <w:rPr>
          <w:rFonts w:eastAsia="Arial"/>
          <w:spacing w:val="-4"/>
        </w:rPr>
      </w:pPr>
    </w:p>
    <w:p w14:paraId="49B6D43D" w14:textId="77777777" w:rsidR="005344F0" w:rsidRDefault="005344F0" w:rsidP="00B84074">
      <w:pPr>
        <w:ind w:right="-282"/>
        <w:textAlignment w:val="baseline"/>
        <w:rPr>
          <w:rFonts w:eastAsia="Arial"/>
          <w:spacing w:val="-4"/>
        </w:rPr>
      </w:pPr>
    </w:p>
    <w:p w14:paraId="6E0EEC6D" w14:textId="77777777" w:rsidR="005344F0" w:rsidRDefault="00B84074" w:rsidP="00B84074">
      <w:pPr>
        <w:ind w:right="-282"/>
        <w:textAlignment w:val="baseline"/>
        <w:rPr>
          <w:rFonts w:eastAsia="Arial"/>
          <w:b/>
          <w:color w:val="0B958E"/>
        </w:rPr>
      </w:pPr>
      <w:r w:rsidRPr="005344F0">
        <w:rPr>
          <w:rFonts w:eastAsia="Arial"/>
          <w:b/>
          <w:color w:val="0B958E"/>
        </w:rPr>
        <w:t>Professional dialogue involving funded non-maintained settings</w:t>
      </w:r>
    </w:p>
    <w:p w14:paraId="3683C2E8" w14:textId="77777777" w:rsidR="005344F0" w:rsidRDefault="005344F0" w:rsidP="00B84074">
      <w:pPr>
        <w:ind w:right="-282"/>
        <w:textAlignment w:val="baseline"/>
        <w:rPr>
          <w:rFonts w:eastAsia="Arial"/>
          <w:b/>
          <w:color w:val="0B958E"/>
        </w:rPr>
      </w:pPr>
    </w:p>
    <w:p w14:paraId="07E15140" w14:textId="77777777" w:rsidR="005344F0" w:rsidRDefault="00B84074" w:rsidP="00B84074">
      <w:pPr>
        <w:ind w:right="-282"/>
        <w:textAlignment w:val="baseline"/>
        <w:rPr>
          <w:rFonts w:eastAsia="Arial"/>
        </w:rPr>
      </w:pPr>
      <w:r w:rsidRPr="009F6301">
        <w:rPr>
          <w:rFonts w:eastAsia="Arial"/>
        </w:rPr>
        <w:t xml:space="preserve">Schools should encourage providers of funded non-maintained nursery education to become members of a group whose remit is to develop a shared understanding of progression and to participate in the professional dialogue that takes place as part of this process. This will help both </w:t>
      </w:r>
      <w:r>
        <w:rPr>
          <w:rFonts w:eastAsia="Arial"/>
        </w:rPr>
        <w:t xml:space="preserve">settings and </w:t>
      </w:r>
      <w:r w:rsidRPr="009F6301">
        <w:rPr>
          <w:rFonts w:eastAsia="Arial"/>
        </w:rPr>
        <w:t>schools to understand learner progression across the full 3</w:t>
      </w:r>
      <w:r>
        <w:rPr>
          <w:rFonts w:eastAsia="Arial"/>
        </w:rPr>
        <w:t xml:space="preserve"> to </w:t>
      </w:r>
      <w:r w:rsidRPr="009F6301">
        <w:rPr>
          <w:rFonts w:eastAsia="Arial"/>
        </w:rPr>
        <w:t xml:space="preserve">16 continuum in a way that is appropriate to learners at all stages of development. </w:t>
      </w:r>
    </w:p>
    <w:p w14:paraId="72DB74FB" w14:textId="0898723C" w:rsidR="005344F0" w:rsidRDefault="005344F0" w:rsidP="00B84074">
      <w:pPr>
        <w:ind w:right="-282"/>
        <w:textAlignment w:val="baseline"/>
        <w:rPr>
          <w:rFonts w:eastAsia="Arial"/>
        </w:rPr>
      </w:pPr>
    </w:p>
    <w:p w14:paraId="5B630BC3" w14:textId="77777777" w:rsidR="005344F0" w:rsidRDefault="005344F0" w:rsidP="00B84074">
      <w:pPr>
        <w:ind w:right="-282"/>
        <w:textAlignment w:val="baseline"/>
        <w:rPr>
          <w:rFonts w:eastAsia="Arial"/>
        </w:rPr>
      </w:pPr>
    </w:p>
    <w:p w14:paraId="5B176A99" w14:textId="77777777" w:rsidR="005344F0" w:rsidRDefault="00B84074" w:rsidP="00B84074">
      <w:pPr>
        <w:ind w:right="-282"/>
        <w:textAlignment w:val="baseline"/>
        <w:rPr>
          <w:rFonts w:eastAsia="Arial"/>
          <w:b/>
          <w:color w:val="0B958E"/>
        </w:rPr>
      </w:pPr>
      <w:r w:rsidRPr="005344F0">
        <w:rPr>
          <w:rFonts w:eastAsia="Arial"/>
          <w:b/>
          <w:color w:val="0B958E"/>
        </w:rPr>
        <w:t>Inputs to support professional dialogue</w:t>
      </w:r>
    </w:p>
    <w:p w14:paraId="21EB9D6B" w14:textId="77777777" w:rsidR="005344F0" w:rsidRDefault="005344F0" w:rsidP="00B84074">
      <w:pPr>
        <w:ind w:right="-282"/>
        <w:textAlignment w:val="baseline"/>
        <w:rPr>
          <w:rFonts w:eastAsia="Arial"/>
          <w:b/>
          <w:color w:val="0B958E"/>
        </w:rPr>
      </w:pPr>
    </w:p>
    <w:p w14:paraId="406EB579" w14:textId="42237D65" w:rsidR="00B84074" w:rsidRDefault="00B84074" w:rsidP="00B84074">
      <w:pPr>
        <w:ind w:right="-282"/>
        <w:textAlignment w:val="baseline"/>
        <w:rPr>
          <w:rFonts w:eastAsia="Arial"/>
        </w:rPr>
      </w:pPr>
      <w:r w:rsidRPr="009F6301">
        <w:rPr>
          <w:rFonts w:eastAsia="Arial"/>
        </w:rPr>
        <w:t>Professional dialogue for the purpose of developing a shared understanding of progression ma</w:t>
      </w:r>
      <w:r w:rsidR="003F073C">
        <w:rPr>
          <w:rFonts w:eastAsia="Arial"/>
        </w:rPr>
        <w:t>y consider the following inputs.</w:t>
      </w:r>
    </w:p>
    <w:p w14:paraId="6DFB9F08" w14:textId="77777777" w:rsidR="005344F0" w:rsidRPr="009F6301" w:rsidRDefault="005344F0" w:rsidP="00B84074">
      <w:pPr>
        <w:ind w:right="-282"/>
        <w:textAlignment w:val="baseline"/>
        <w:rPr>
          <w:rFonts w:eastAsia="Arial"/>
        </w:rPr>
      </w:pPr>
    </w:p>
    <w:p w14:paraId="7234C7BC" w14:textId="315EAEA0" w:rsidR="00B84074" w:rsidRPr="009F6301" w:rsidRDefault="003F073C" w:rsidP="00777913">
      <w:pPr>
        <w:pStyle w:val="ListParagraph"/>
        <w:numPr>
          <w:ilvl w:val="0"/>
          <w:numId w:val="65"/>
        </w:numPr>
        <w:ind w:right="-284"/>
        <w:textAlignment w:val="baseline"/>
        <w:rPr>
          <w:rFonts w:eastAsia="Arial"/>
        </w:rPr>
      </w:pPr>
      <w:r>
        <w:rPr>
          <w:rFonts w:eastAsia="Arial"/>
        </w:rPr>
        <w:t>E</w:t>
      </w:r>
      <w:r w:rsidR="00B84074" w:rsidRPr="009F6301">
        <w:rPr>
          <w:rFonts w:eastAsia="Arial"/>
        </w:rPr>
        <w:t>xamples of school curriculum</w:t>
      </w:r>
      <w:r>
        <w:rPr>
          <w:rFonts w:eastAsia="Arial"/>
        </w:rPr>
        <w:t>.</w:t>
      </w:r>
      <w:r w:rsidR="00B84074" w:rsidRPr="009F6301">
        <w:rPr>
          <w:rFonts w:eastAsia="Arial"/>
        </w:rPr>
        <w:t xml:space="preserve"> </w:t>
      </w:r>
    </w:p>
    <w:p w14:paraId="6DDF5CE6" w14:textId="3159BD3D" w:rsidR="00B84074" w:rsidRPr="009F6301" w:rsidRDefault="003F073C" w:rsidP="00777913">
      <w:pPr>
        <w:pStyle w:val="ListParagraph"/>
        <w:numPr>
          <w:ilvl w:val="0"/>
          <w:numId w:val="65"/>
        </w:numPr>
        <w:ind w:right="-284"/>
        <w:textAlignment w:val="baseline"/>
        <w:rPr>
          <w:rFonts w:eastAsia="Arial"/>
        </w:rPr>
      </w:pPr>
      <w:r>
        <w:rPr>
          <w:rFonts w:eastAsia="Arial"/>
        </w:rPr>
        <w:t>E</w:t>
      </w:r>
      <w:r w:rsidR="00B84074" w:rsidRPr="009F6301">
        <w:rPr>
          <w:rFonts w:eastAsia="Arial"/>
        </w:rPr>
        <w:t>xamples of classroom planning</w:t>
      </w:r>
      <w:r>
        <w:rPr>
          <w:rFonts w:eastAsia="Arial"/>
        </w:rPr>
        <w:t>.</w:t>
      </w:r>
    </w:p>
    <w:p w14:paraId="2CFBC916" w14:textId="35DF18EF" w:rsidR="00B84074" w:rsidRPr="009F6301" w:rsidRDefault="003F073C" w:rsidP="00777913">
      <w:pPr>
        <w:pStyle w:val="ListParagraph"/>
        <w:numPr>
          <w:ilvl w:val="0"/>
          <w:numId w:val="65"/>
        </w:numPr>
        <w:ind w:right="-284"/>
        <w:textAlignment w:val="baseline"/>
        <w:rPr>
          <w:rFonts w:eastAsia="Arial"/>
        </w:rPr>
      </w:pPr>
      <w:r>
        <w:rPr>
          <w:rFonts w:eastAsia="Arial"/>
        </w:rPr>
        <w:t>E</w:t>
      </w:r>
      <w:r w:rsidR="00B84074" w:rsidRPr="009F6301">
        <w:rPr>
          <w:rFonts w:eastAsia="Arial"/>
        </w:rPr>
        <w:t>xamples of learning and teaching activities</w:t>
      </w:r>
      <w:r>
        <w:rPr>
          <w:rFonts w:eastAsia="Arial"/>
        </w:rPr>
        <w:t>.</w:t>
      </w:r>
    </w:p>
    <w:p w14:paraId="525E0943" w14:textId="44A09ED8" w:rsidR="00B84074" w:rsidRPr="009F6301" w:rsidRDefault="003F073C" w:rsidP="00777913">
      <w:pPr>
        <w:pStyle w:val="ListParagraph"/>
        <w:numPr>
          <w:ilvl w:val="0"/>
          <w:numId w:val="65"/>
        </w:numPr>
        <w:ind w:right="-284"/>
        <w:textAlignment w:val="baseline"/>
        <w:rPr>
          <w:rFonts w:eastAsia="Arial"/>
        </w:rPr>
      </w:pPr>
      <w:r>
        <w:rPr>
          <w:rFonts w:eastAsia="Arial"/>
        </w:rPr>
        <w:t>E</w:t>
      </w:r>
      <w:r w:rsidR="00B84074" w:rsidRPr="009F6301">
        <w:rPr>
          <w:rFonts w:eastAsia="Arial"/>
        </w:rPr>
        <w:t>xamples of learning – both processes and outcomes</w:t>
      </w:r>
      <w:r>
        <w:rPr>
          <w:rFonts w:eastAsia="Arial"/>
        </w:rPr>
        <w:t>.</w:t>
      </w:r>
    </w:p>
    <w:p w14:paraId="7C9638FC" w14:textId="09151738" w:rsidR="00B84074" w:rsidRPr="009F6301" w:rsidRDefault="003F073C" w:rsidP="00777913">
      <w:pPr>
        <w:pStyle w:val="ListParagraph"/>
        <w:numPr>
          <w:ilvl w:val="0"/>
          <w:numId w:val="65"/>
        </w:numPr>
        <w:ind w:right="-284"/>
        <w:textAlignment w:val="baseline"/>
        <w:rPr>
          <w:rFonts w:eastAsia="Arial"/>
        </w:rPr>
      </w:pPr>
      <w:r>
        <w:rPr>
          <w:rFonts w:eastAsia="Arial"/>
        </w:rPr>
        <w:t>E</w:t>
      </w:r>
      <w:r w:rsidR="00B84074" w:rsidRPr="009F6301">
        <w:rPr>
          <w:rFonts w:eastAsia="Arial"/>
        </w:rPr>
        <w:t>xamples of additional support provided</w:t>
      </w:r>
      <w:r w:rsidR="00B84074">
        <w:rPr>
          <w:rFonts w:eastAsia="Arial"/>
        </w:rPr>
        <w:t>.</w:t>
      </w:r>
    </w:p>
    <w:p w14:paraId="664058F4" w14:textId="77777777" w:rsidR="005344F0" w:rsidRDefault="005344F0" w:rsidP="00B84074">
      <w:pPr>
        <w:ind w:right="-282"/>
        <w:textAlignment w:val="baseline"/>
        <w:rPr>
          <w:rFonts w:eastAsia="Arial"/>
        </w:rPr>
      </w:pPr>
    </w:p>
    <w:p w14:paraId="2A152019" w14:textId="09859F63" w:rsidR="00B84074" w:rsidRPr="009F6301" w:rsidRDefault="00B84074" w:rsidP="00B84074">
      <w:pPr>
        <w:ind w:right="-282"/>
        <w:textAlignment w:val="baseline"/>
        <w:rPr>
          <w:rFonts w:eastAsia="Arial"/>
        </w:rPr>
      </w:pPr>
      <w:r w:rsidRPr="009F6301">
        <w:rPr>
          <w:rFonts w:eastAsia="Arial"/>
        </w:rPr>
        <w:t xml:space="preserve">Examples should not be produced specifically for this process. </w:t>
      </w:r>
    </w:p>
    <w:p w14:paraId="67D7E9ED" w14:textId="77777777" w:rsidR="005344F0" w:rsidRDefault="005344F0" w:rsidP="005344F0">
      <w:pPr>
        <w:ind w:right="-284"/>
        <w:textAlignment w:val="baseline"/>
        <w:rPr>
          <w:rFonts w:eastAsia="Arial"/>
          <w:b/>
          <w:spacing w:val="-4"/>
        </w:rPr>
      </w:pPr>
    </w:p>
    <w:p w14:paraId="69B6A2A2" w14:textId="77777777" w:rsidR="005344F0" w:rsidRDefault="005344F0" w:rsidP="005344F0">
      <w:pPr>
        <w:ind w:right="-284"/>
        <w:textAlignment w:val="baseline"/>
        <w:rPr>
          <w:rFonts w:eastAsia="Arial"/>
          <w:b/>
          <w:spacing w:val="-4"/>
        </w:rPr>
      </w:pPr>
    </w:p>
    <w:p w14:paraId="077D1F00" w14:textId="732A47BF" w:rsidR="00B84074" w:rsidRPr="005344F0" w:rsidRDefault="00B84074" w:rsidP="005344F0">
      <w:pPr>
        <w:ind w:right="-282"/>
        <w:textAlignment w:val="baseline"/>
        <w:rPr>
          <w:rFonts w:eastAsia="Arial"/>
          <w:b/>
          <w:color w:val="0B958E"/>
        </w:rPr>
      </w:pPr>
      <w:r w:rsidRPr="005344F0">
        <w:rPr>
          <w:rFonts w:eastAsia="Arial"/>
          <w:b/>
          <w:color w:val="0B958E"/>
        </w:rPr>
        <w:t>Learner involvement</w:t>
      </w:r>
    </w:p>
    <w:p w14:paraId="380F4DF8" w14:textId="77777777" w:rsidR="005344F0" w:rsidRPr="00BD0CA5" w:rsidRDefault="005344F0" w:rsidP="005344F0">
      <w:pPr>
        <w:ind w:right="-284"/>
        <w:textAlignment w:val="baseline"/>
        <w:rPr>
          <w:rFonts w:eastAsia="Arial"/>
          <w:b/>
          <w:spacing w:val="-4"/>
        </w:rPr>
      </w:pPr>
    </w:p>
    <w:p w14:paraId="661AF427" w14:textId="77777777" w:rsidR="00B84074" w:rsidRPr="009F6301" w:rsidRDefault="00B84074" w:rsidP="005344F0">
      <w:pPr>
        <w:ind w:right="-282"/>
        <w:textAlignment w:val="baseline"/>
        <w:rPr>
          <w:rFonts w:eastAsia="Arial"/>
        </w:rPr>
      </w:pPr>
      <w:r w:rsidRPr="009F6301">
        <w:rPr>
          <w:rFonts w:eastAsia="Arial"/>
        </w:rPr>
        <w:t xml:space="preserve">Learners should have an input to the process, where possible, by providing evidence of their progression and self-reflection. Input should be sought from a range of learners and their individual learning progression. </w:t>
      </w:r>
    </w:p>
    <w:p w14:paraId="33155C01" w14:textId="5C315041" w:rsidR="00B84074" w:rsidRDefault="00B84074" w:rsidP="005344F0">
      <w:pPr>
        <w:ind w:right="-282"/>
        <w:textAlignment w:val="baseline"/>
        <w:rPr>
          <w:rFonts w:eastAsia="Arial"/>
        </w:rPr>
      </w:pPr>
    </w:p>
    <w:p w14:paraId="6AE0A1E8" w14:textId="335F5CB9" w:rsidR="005344F0" w:rsidRDefault="005344F0" w:rsidP="005344F0">
      <w:pPr>
        <w:ind w:right="-282"/>
        <w:textAlignment w:val="baseline"/>
        <w:rPr>
          <w:rFonts w:eastAsia="Arial"/>
        </w:rPr>
      </w:pPr>
    </w:p>
    <w:p w14:paraId="6C74EE09" w14:textId="4FCACAF2" w:rsidR="005344F0" w:rsidRDefault="005344F0" w:rsidP="005344F0">
      <w:pPr>
        <w:ind w:right="-282"/>
        <w:textAlignment w:val="baseline"/>
        <w:rPr>
          <w:rFonts w:eastAsia="Arial"/>
        </w:rPr>
      </w:pPr>
    </w:p>
    <w:p w14:paraId="31D880CE" w14:textId="41A96BC8" w:rsidR="005344F0" w:rsidRDefault="005344F0" w:rsidP="005344F0">
      <w:pPr>
        <w:ind w:right="-282"/>
        <w:textAlignment w:val="baseline"/>
        <w:rPr>
          <w:rFonts w:eastAsia="Arial"/>
        </w:rPr>
      </w:pPr>
    </w:p>
    <w:p w14:paraId="1B98BCBD" w14:textId="7D698C39" w:rsidR="005344F0" w:rsidRDefault="005344F0" w:rsidP="005344F0">
      <w:pPr>
        <w:ind w:right="-282"/>
        <w:textAlignment w:val="baseline"/>
        <w:rPr>
          <w:rFonts w:eastAsia="Arial"/>
        </w:rPr>
      </w:pPr>
    </w:p>
    <w:p w14:paraId="5535608A" w14:textId="4EAC0DA6" w:rsidR="005344F0" w:rsidRDefault="005344F0" w:rsidP="005344F0">
      <w:pPr>
        <w:ind w:right="-282"/>
        <w:textAlignment w:val="baseline"/>
        <w:rPr>
          <w:rFonts w:eastAsia="Arial"/>
        </w:rPr>
      </w:pPr>
    </w:p>
    <w:p w14:paraId="39947ACA" w14:textId="77777777" w:rsidR="005344F0" w:rsidRPr="009F6301" w:rsidRDefault="005344F0" w:rsidP="005344F0">
      <w:pPr>
        <w:ind w:right="-282"/>
        <w:textAlignment w:val="baseline"/>
        <w:rPr>
          <w:rFonts w:eastAsia="Arial"/>
        </w:rPr>
      </w:pPr>
    </w:p>
    <w:p w14:paraId="5577520D" w14:textId="2F569233" w:rsidR="00B84074" w:rsidRPr="005344F0" w:rsidRDefault="00B84074" w:rsidP="005344F0">
      <w:pPr>
        <w:ind w:right="-282"/>
        <w:textAlignment w:val="baseline"/>
        <w:rPr>
          <w:rFonts w:eastAsia="Arial"/>
          <w:b/>
          <w:color w:val="0B958E"/>
        </w:rPr>
      </w:pPr>
      <w:r w:rsidRPr="005344F0">
        <w:rPr>
          <w:rFonts w:eastAsia="Arial"/>
          <w:b/>
          <w:color w:val="0B958E"/>
        </w:rPr>
        <w:t>Outcomes</w:t>
      </w:r>
    </w:p>
    <w:p w14:paraId="27336AEC" w14:textId="77777777" w:rsidR="005344F0" w:rsidRPr="007C6E7F" w:rsidRDefault="005344F0" w:rsidP="005344F0">
      <w:pPr>
        <w:ind w:right="-282"/>
        <w:textAlignment w:val="baseline"/>
        <w:rPr>
          <w:rFonts w:eastAsia="Arial"/>
          <w:b/>
        </w:rPr>
      </w:pPr>
    </w:p>
    <w:p w14:paraId="5D93A5B2" w14:textId="77777777" w:rsidR="00B84074" w:rsidRPr="009F6301" w:rsidRDefault="00B84074" w:rsidP="005344F0">
      <w:pPr>
        <w:ind w:right="-284"/>
        <w:textAlignment w:val="baseline"/>
        <w:rPr>
          <w:rFonts w:eastAsia="Arial"/>
          <w:spacing w:val="-4"/>
        </w:rPr>
      </w:pPr>
      <w:r w:rsidRPr="009F6301">
        <w:rPr>
          <w:rFonts w:eastAsia="Arial"/>
          <w:spacing w:val="-4"/>
        </w:rPr>
        <w:t xml:space="preserve">Schools should ensure that the outcomes of this process are considered as part of their ongoing self-evaluation process and are used to reflect upon their curriculum design and planning process.  </w:t>
      </w:r>
    </w:p>
    <w:p w14:paraId="044889DD" w14:textId="632E7D96" w:rsidR="00B84074" w:rsidRPr="005344F0" w:rsidRDefault="00B84074" w:rsidP="005344F0">
      <w:pPr>
        <w:ind w:right="-282"/>
        <w:textAlignment w:val="baseline"/>
        <w:rPr>
          <w:rFonts w:eastAsia="Arial"/>
        </w:rPr>
      </w:pPr>
    </w:p>
    <w:p w14:paraId="373B1689" w14:textId="77777777" w:rsidR="005344F0" w:rsidRPr="005344F0" w:rsidRDefault="005344F0" w:rsidP="005344F0">
      <w:pPr>
        <w:ind w:right="-282"/>
        <w:textAlignment w:val="baseline"/>
        <w:rPr>
          <w:rFonts w:eastAsia="Arial"/>
        </w:rPr>
      </w:pPr>
    </w:p>
    <w:p w14:paraId="1EB24EBC" w14:textId="77777777" w:rsidR="005344F0" w:rsidRPr="005344F0" w:rsidRDefault="00B84074" w:rsidP="005344F0">
      <w:pPr>
        <w:ind w:right="-282"/>
        <w:textAlignment w:val="baseline"/>
        <w:rPr>
          <w:rFonts w:eastAsia="Arial"/>
          <w:b/>
          <w:color w:val="0B958E"/>
        </w:rPr>
      </w:pPr>
      <w:r w:rsidRPr="005344F0">
        <w:rPr>
          <w:rFonts w:eastAsia="Arial"/>
          <w:b/>
          <w:color w:val="0B958E"/>
        </w:rPr>
        <w:t>Role of the local authority and regional consortia</w:t>
      </w:r>
    </w:p>
    <w:p w14:paraId="2F33AA99" w14:textId="77777777" w:rsidR="005344F0" w:rsidRDefault="005344F0" w:rsidP="005344F0">
      <w:pPr>
        <w:ind w:right="-284"/>
        <w:textAlignment w:val="baseline"/>
        <w:rPr>
          <w:rFonts w:eastAsia="Arial"/>
          <w:b/>
        </w:rPr>
      </w:pPr>
    </w:p>
    <w:p w14:paraId="6DDDA1D9" w14:textId="2E8FA17F" w:rsidR="00B84074" w:rsidRDefault="00B84074" w:rsidP="005344F0">
      <w:pPr>
        <w:ind w:right="-284"/>
        <w:textAlignment w:val="baseline"/>
      </w:pPr>
      <w:r w:rsidRPr="004668C3">
        <w:rPr>
          <w:rFonts w:eastAsia="Arial"/>
        </w:rPr>
        <w:t xml:space="preserve">The </w:t>
      </w:r>
      <w:r>
        <w:rPr>
          <w:rFonts w:eastAsia="Arial"/>
        </w:rPr>
        <w:t>l</w:t>
      </w:r>
      <w:r w:rsidRPr="004668C3">
        <w:rPr>
          <w:rFonts w:eastAsia="Arial"/>
        </w:rPr>
        <w:t xml:space="preserve">ocal </w:t>
      </w:r>
      <w:r>
        <w:rPr>
          <w:rFonts w:eastAsia="Arial"/>
        </w:rPr>
        <w:t>a</w:t>
      </w:r>
      <w:r w:rsidRPr="004668C3">
        <w:rPr>
          <w:rFonts w:eastAsia="Arial"/>
        </w:rPr>
        <w:t xml:space="preserve">uthority and </w:t>
      </w:r>
      <w:r>
        <w:rPr>
          <w:rFonts w:eastAsia="Arial"/>
        </w:rPr>
        <w:t>r</w:t>
      </w:r>
      <w:r w:rsidRPr="004668C3">
        <w:rPr>
          <w:rFonts w:eastAsia="Arial"/>
        </w:rPr>
        <w:t xml:space="preserve">egional </w:t>
      </w:r>
      <w:r>
        <w:rPr>
          <w:rFonts w:eastAsia="Arial"/>
        </w:rPr>
        <w:t>c</w:t>
      </w:r>
      <w:r w:rsidRPr="004668C3">
        <w:rPr>
          <w:rFonts w:eastAsia="Arial"/>
        </w:rPr>
        <w:t xml:space="preserve">onsortia have an important role in ensuring that all practitioners have an opportunity to participate in meaningful professional dialogue for the purposes of developing a shared understanding of progression. </w:t>
      </w:r>
      <w:r w:rsidRPr="00447EF2">
        <w:t>This role should be supportive, building upon the practices already established at school and cluster level, and should not be about external accountability.</w:t>
      </w:r>
      <w:r>
        <w:t xml:space="preserve"> </w:t>
      </w:r>
      <w:r w:rsidRPr="004668C3">
        <w:rPr>
          <w:rFonts w:eastAsia="Arial"/>
        </w:rPr>
        <w:t>They will also have an important role in helping to identify and share good practice.</w:t>
      </w:r>
      <w:r w:rsidRPr="004668C3">
        <w:t xml:space="preserve"> </w:t>
      </w:r>
    </w:p>
    <w:p w14:paraId="57334340" w14:textId="77777777" w:rsidR="005344F0" w:rsidRPr="004668C3" w:rsidRDefault="005344F0" w:rsidP="005344F0">
      <w:pPr>
        <w:ind w:right="-284"/>
        <w:textAlignment w:val="baseline"/>
        <w:rPr>
          <w:rFonts w:eastAsia="Arial"/>
        </w:rPr>
      </w:pPr>
    </w:p>
    <w:p w14:paraId="6A96F55F" w14:textId="77777777" w:rsidR="00B84074" w:rsidRPr="00DA73C6" w:rsidRDefault="00B84074" w:rsidP="00B84074">
      <w:pPr>
        <w:rPr>
          <w:rFonts w:eastAsia="Arial"/>
          <w:b/>
        </w:rPr>
      </w:pPr>
      <w:r w:rsidRPr="007C6E7F">
        <w:rPr>
          <w:rFonts w:eastAsia="Arial"/>
        </w:rPr>
        <w:br w:type="page"/>
      </w:r>
    </w:p>
    <w:p w14:paraId="6712959F" w14:textId="537432C6" w:rsidR="00B84074" w:rsidRPr="005344F0" w:rsidRDefault="00B84074" w:rsidP="00B84074">
      <w:pPr>
        <w:pStyle w:val="Heading2"/>
        <w:rPr>
          <w:rFonts w:eastAsia="Arial"/>
          <w:spacing w:val="-4"/>
        </w:rPr>
      </w:pPr>
      <w:bookmarkStart w:id="192" w:name="_Toc30759948"/>
      <w:r w:rsidRPr="005344F0">
        <w:rPr>
          <w:rFonts w:eastAsia="Arial"/>
          <w:color w:val="0B958E"/>
        </w:rPr>
        <w:lastRenderedPageBreak/>
        <w:t>Transition along the 3 to 16 continuum</w:t>
      </w:r>
      <w:bookmarkEnd w:id="192"/>
    </w:p>
    <w:p w14:paraId="723CD240" w14:textId="77777777" w:rsidR="005344F0" w:rsidRPr="005344F0" w:rsidRDefault="005344F0" w:rsidP="005344F0"/>
    <w:p w14:paraId="5D23ADEB" w14:textId="77777777" w:rsidR="005344F0" w:rsidRDefault="00B84074" w:rsidP="00B84074">
      <w:pPr>
        <w:rPr>
          <w:rFonts w:eastAsia="Arial"/>
          <w:spacing w:val="-4"/>
        </w:rPr>
      </w:pPr>
      <w:r w:rsidRPr="009F6301">
        <w:rPr>
          <w:rFonts w:eastAsia="Arial"/>
          <w:spacing w:val="-4"/>
        </w:rPr>
        <w:t>The learner should be at the centre of the transition process. Effective transition is about supporting all learners along the learning continuum, as they move between different groups, different classes, different years and different settings. Ensuring the well-being of all learners should be an important and integral part of the process, recognising the needs of individuals, whil</w:t>
      </w:r>
      <w:r>
        <w:rPr>
          <w:rFonts w:eastAsia="Arial"/>
          <w:spacing w:val="-4"/>
        </w:rPr>
        <w:t>e</w:t>
      </w:r>
      <w:r w:rsidRPr="009F6301">
        <w:rPr>
          <w:rFonts w:eastAsia="Arial"/>
          <w:spacing w:val="-4"/>
        </w:rPr>
        <w:t xml:space="preserve"> also supporting both continuity and progression in their learning. The understanding of each individual learner gained from assessment is essential in supporting this process.</w:t>
      </w:r>
    </w:p>
    <w:p w14:paraId="1BCD582D" w14:textId="3348CE48" w:rsidR="005344F0" w:rsidRDefault="005344F0" w:rsidP="00B84074">
      <w:pPr>
        <w:rPr>
          <w:rFonts w:eastAsia="Arial"/>
          <w:spacing w:val="-4"/>
        </w:rPr>
      </w:pPr>
    </w:p>
    <w:p w14:paraId="0B1E6E29" w14:textId="77777777" w:rsidR="005344F0" w:rsidRDefault="005344F0" w:rsidP="00B84074">
      <w:pPr>
        <w:rPr>
          <w:rFonts w:eastAsia="Arial"/>
          <w:spacing w:val="-4"/>
        </w:rPr>
      </w:pPr>
    </w:p>
    <w:p w14:paraId="6250BB6D" w14:textId="77777777" w:rsidR="005344F0" w:rsidRDefault="00B84074" w:rsidP="00B84074">
      <w:pPr>
        <w:rPr>
          <w:rFonts w:eastAsia="Arial"/>
          <w:i/>
        </w:rPr>
      </w:pPr>
      <w:r w:rsidRPr="005344F0">
        <w:rPr>
          <w:rFonts w:eastAsia="Arial"/>
          <w:b/>
          <w:color w:val="0B958E"/>
        </w:rPr>
        <w:t>Transition planning</w:t>
      </w:r>
    </w:p>
    <w:p w14:paraId="009255E5" w14:textId="77777777" w:rsidR="005344F0" w:rsidRDefault="005344F0" w:rsidP="00B84074">
      <w:pPr>
        <w:rPr>
          <w:rFonts w:eastAsia="Arial"/>
          <w:i/>
        </w:rPr>
      </w:pPr>
    </w:p>
    <w:p w14:paraId="764A0ED7" w14:textId="77777777" w:rsidR="005344F0" w:rsidRDefault="00B84074" w:rsidP="00B84074">
      <w:pPr>
        <w:rPr>
          <w:rFonts w:eastAsia="Arial"/>
          <w:spacing w:val="-4"/>
        </w:rPr>
      </w:pPr>
      <w:r w:rsidRPr="009F6301">
        <w:rPr>
          <w:rFonts w:eastAsia="Arial"/>
          <w:spacing w:val="-4"/>
        </w:rPr>
        <w:t>Headteachers and governing bodies should ensure that transition arrangements are considered when school curricula are designed and planned. This includes developing and embedding a robust and effective process for the transition of learners along the 3</w:t>
      </w:r>
      <w:r>
        <w:rPr>
          <w:rFonts w:eastAsia="Arial"/>
          <w:spacing w:val="-4"/>
        </w:rPr>
        <w:t xml:space="preserve"> to </w:t>
      </w:r>
      <w:r w:rsidRPr="009F6301">
        <w:rPr>
          <w:rFonts w:eastAsia="Arial"/>
          <w:spacing w:val="-4"/>
        </w:rPr>
        <w:t xml:space="preserve">16 continuum. This should be an ongoing process, which recognises the diverse needs of all learners and supports each individual in their learning journey. </w:t>
      </w:r>
    </w:p>
    <w:p w14:paraId="1F63D5F7" w14:textId="77777777" w:rsidR="005344F0" w:rsidRDefault="005344F0" w:rsidP="00B84074">
      <w:pPr>
        <w:rPr>
          <w:rFonts w:eastAsia="Arial"/>
          <w:spacing w:val="-4"/>
        </w:rPr>
      </w:pPr>
    </w:p>
    <w:p w14:paraId="1F6D06EB" w14:textId="77777777" w:rsidR="005344F0" w:rsidRDefault="00B84074" w:rsidP="005344F0">
      <w:pPr>
        <w:rPr>
          <w:rFonts w:eastAsia="Arial"/>
          <w:spacing w:val="-4"/>
        </w:rPr>
      </w:pPr>
      <w:r w:rsidRPr="009F6301">
        <w:rPr>
          <w:rFonts w:eastAsia="Arial"/>
          <w:spacing w:val="-4"/>
        </w:rPr>
        <w:t xml:space="preserve">In order to meet the needs of all learners within their cluster, schools must jointly plan to support learner progression, with a focus on effective communication between practitioners, learners and their parents/carers. This should build upon any curriculum and assessment planning that takes place across the cluster.  </w:t>
      </w:r>
    </w:p>
    <w:p w14:paraId="22854630" w14:textId="77777777" w:rsidR="005344F0" w:rsidRDefault="005344F0" w:rsidP="005344F0">
      <w:pPr>
        <w:rPr>
          <w:rFonts w:eastAsia="Arial"/>
          <w:spacing w:val="-4"/>
        </w:rPr>
      </w:pPr>
    </w:p>
    <w:p w14:paraId="6296449B" w14:textId="02E5A3A4" w:rsidR="00B84074" w:rsidRDefault="00B84074" w:rsidP="005344F0">
      <w:pPr>
        <w:ind w:right="-284"/>
        <w:textAlignment w:val="baseline"/>
        <w:rPr>
          <w:rFonts w:eastAsia="Arial"/>
          <w:spacing w:val="-4"/>
        </w:rPr>
      </w:pPr>
      <w:r w:rsidRPr="009F6301">
        <w:rPr>
          <w:rFonts w:eastAsia="Arial"/>
          <w:spacing w:val="-4"/>
        </w:rPr>
        <w:t>To support this process and ensure the well-being of learners:</w:t>
      </w:r>
    </w:p>
    <w:p w14:paraId="3EC381A7" w14:textId="77777777" w:rsidR="005344F0" w:rsidRPr="009F6301" w:rsidRDefault="005344F0" w:rsidP="005344F0">
      <w:pPr>
        <w:ind w:right="-284"/>
        <w:textAlignment w:val="baseline"/>
        <w:rPr>
          <w:rFonts w:eastAsia="Arial"/>
          <w:spacing w:val="-4"/>
        </w:rPr>
      </w:pPr>
    </w:p>
    <w:p w14:paraId="39D2DE07" w14:textId="77777777" w:rsidR="00B84074" w:rsidRPr="005344F0" w:rsidRDefault="00B84074" w:rsidP="00777913">
      <w:pPr>
        <w:pStyle w:val="ListParagraph"/>
        <w:numPr>
          <w:ilvl w:val="0"/>
          <w:numId w:val="65"/>
        </w:numPr>
        <w:ind w:right="-284"/>
        <w:textAlignment w:val="baseline"/>
        <w:rPr>
          <w:rFonts w:eastAsia="Arial"/>
        </w:rPr>
      </w:pPr>
      <w:r>
        <w:rPr>
          <w:rFonts w:eastAsia="Arial"/>
          <w:spacing w:val="-4"/>
        </w:rPr>
        <w:t>p</w:t>
      </w:r>
      <w:r w:rsidRPr="009F6301">
        <w:rPr>
          <w:rFonts w:eastAsia="Arial"/>
          <w:spacing w:val="-4"/>
        </w:rPr>
        <w:t xml:space="preserve">rimary </w:t>
      </w:r>
      <w:r w:rsidRPr="005344F0">
        <w:rPr>
          <w:rFonts w:eastAsia="Arial"/>
        </w:rPr>
        <w:t xml:space="preserve">schools should engage with leaders of funded non-maintained settings </w:t>
      </w:r>
    </w:p>
    <w:p w14:paraId="699C85B6" w14:textId="77777777" w:rsidR="00B84074" w:rsidRPr="005344F0" w:rsidRDefault="00B84074" w:rsidP="00777913">
      <w:pPr>
        <w:pStyle w:val="ListParagraph"/>
        <w:numPr>
          <w:ilvl w:val="0"/>
          <w:numId w:val="65"/>
        </w:numPr>
        <w:ind w:right="-284"/>
        <w:textAlignment w:val="baseline"/>
        <w:rPr>
          <w:rFonts w:eastAsia="Arial"/>
        </w:rPr>
      </w:pPr>
      <w:r w:rsidRPr="005344F0">
        <w:rPr>
          <w:rFonts w:eastAsia="Arial"/>
        </w:rPr>
        <w:t xml:space="preserve">primary and secondary schools should engage with each other </w:t>
      </w:r>
    </w:p>
    <w:p w14:paraId="34C288C9" w14:textId="77777777" w:rsidR="00B84074" w:rsidRPr="009F6301" w:rsidRDefault="00B84074" w:rsidP="00777913">
      <w:pPr>
        <w:pStyle w:val="ListParagraph"/>
        <w:numPr>
          <w:ilvl w:val="0"/>
          <w:numId w:val="65"/>
        </w:numPr>
        <w:ind w:right="-284"/>
        <w:textAlignment w:val="baseline"/>
        <w:rPr>
          <w:rFonts w:eastAsia="Arial"/>
          <w:spacing w:val="-4"/>
        </w:rPr>
      </w:pPr>
      <w:r w:rsidRPr="005344F0">
        <w:rPr>
          <w:rFonts w:eastAsia="Arial"/>
        </w:rPr>
        <w:t>primary and secondary</w:t>
      </w:r>
      <w:r w:rsidRPr="009F6301">
        <w:rPr>
          <w:rFonts w:eastAsia="Arial"/>
          <w:spacing w:val="-4"/>
        </w:rPr>
        <w:t xml:space="preserve"> schools should engage with leaders of PRUs. </w:t>
      </w:r>
    </w:p>
    <w:p w14:paraId="61A0DA14" w14:textId="77777777" w:rsidR="005344F0" w:rsidRDefault="005344F0" w:rsidP="005344F0">
      <w:pPr>
        <w:ind w:right="-282"/>
        <w:textAlignment w:val="baseline"/>
        <w:rPr>
          <w:rFonts w:eastAsia="Arial"/>
          <w:spacing w:val="-4"/>
        </w:rPr>
      </w:pPr>
    </w:p>
    <w:p w14:paraId="235F472B" w14:textId="6B316948" w:rsidR="005344F0" w:rsidRDefault="00B84074" w:rsidP="005344F0">
      <w:pPr>
        <w:ind w:right="-282"/>
        <w:textAlignment w:val="baseline"/>
        <w:rPr>
          <w:rFonts w:eastAsia="Arial"/>
          <w:spacing w:val="-4"/>
        </w:rPr>
      </w:pPr>
      <w:r w:rsidRPr="009F6301">
        <w:rPr>
          <w:rFonts w:eastAsia="Arial"/>
          <w:spacing w:val="-4"/>
        </w:rPr>
        <w:t xml:space="preserve">Secondary schools are also encouraged to engage with leaders of post-16 settings, </w:t>
      </w:r>
      <w:r>
        <w:rPr>
          <w:rFonts w:eastAsia="Arial"/>
          <w:spacing w:val="-4"/>
        </w:rPr>
        <w:t>e.g. f</w:t>
      </w:r>
      <w:r w:rsidRPr="009F6301">
        <w:rPr>
          <w:rFonts w:eastAsia="Arial"/>
          <w:spacing w:val="-4"/>
        </w:rPr>
        <w:t xml:space="preserve">urther </w:t>
      </w:r>
      <w:r>
        <w:rPr>
          <w:rFonts w:eastAsia="Arial"/>
          <w:spacing w:val="-4"/>
        </w:rPr>
        <w:t>e</w:t>
      </w:r>
      <w:r w:rsidRPr="009F6301">
        <w:rPr>
          <w:rFonts w:eastAsia="Arial"/>
          <w:spacing w:val="-4"/>
        </w:rPr>
        <w:t>ducation institutions.</w:t>
      </w:r>
    </w:p>
    <w:p w14:paraId="387AB1BF" w14:textId="77777777" w:rsidR="005344F0" w:rsidRDefault="005344F0" w:rsidP="005344F0">
      <w:pPr>
        <w:ind w:right="-282"/>
        <w:textAlignment w:val="baseline"/>
        <w:rPr>
          <w:rFonts w:eastAsia="Arial"/>
          <w:spacing w:val="-4"/>
        </w:rPr>
      </w:pPr>
    </w:p>
    <w:p w14:paraId="31A66EEB" w14:textId="77777777" w:rsidR="005344F0" w:rsidRDefault="00B84074" w:rsidP="005344F0">
      <w:pPr>
        <w:ind w:right="-282"/>
        <w:textAlignment w:val="baseline"/>
        <w:rPr>
          <w:rFonts w:eastAsia="Arial"/>
          <w:color w:val="000000" w:themeColor="text1"/>
          <w:spacing w:val="-4"/>
        </w:rPr>
      </w:pPr>
      <w:r w:rsidRPr="009F6301">
        <w:rPr>
          <w:rFonts w:eastAsia="Arial"/>
          <w:spacing w:val="-4"/>
        </w:rPr>
        <w:t xml:space="preserve">Information shared as part of the transition process should focus on the overall needs and </w:t>
      </w:r>
      <w:r>
        <w:rPr>
          <w:rFonts w:eastAsia="Arial"/>
          <w:spacing w:val="-4"/>
        </w:rPr>
        <w:br/>
      </w:r>
      <w:r w:rsidRPr="009F6301">
        <w:rPr>
          <w:rFonts w:eastAsia="Arial"/>
          <w:spacing w:val="-4"/>
        </w:rPr>
        <w:t xml:space="preserve">well-being of the learner. In addition, a clear, holistic picture of </w:t>
      </w:r>
      <w:r w:rsidRPr="009F6301">
        <w:t xml:space="preserve">the learner’s progression across the school curriculum should be </w:t>
      </w:r>
      <w:r w:rsidRPr="009F6301">
        <w:rPr>
          <w:color w:val="000000" w:themeColor="text1"/>
        </w:rPr>
        <w:t xml:space="preserve">provided </w:t>
      </w:r>
      <w:r w:rsidRPr="009F6301">
        <w:rPr>
          <w:rFonts w:eastAsia="Arial"/>
          <w:color w:val="000000" w:themeColor="text1"/>
          <w:spacing w:val="-4"/>
        </w:rPr>
        <w:t>to support their continuing journey along the continuum of learning. This should be provided alongside the history of any additional challenge or support provided.</w:t>
      </w:r>
    </w:p>
    <w:p w14:paraId="3D8CE20A" w14:textId="77777777" w:rsidR="005344F0" w:rsidRDefault="005344F0" w:rsidP="005344F0">
      <w:pPr>
        <w:ind w:right="-282"/>
        <w:textAlignment w:val="baseline"/>
        <w:rPr>
          <w:rFonts w:eastAsia="Arial"/>
          <w:color w:val="000000" w:themeColor="text1"/>
          <w:spacing w:val="-4"/>
        </w:rPr>
      </w:pPr>
    </w:p>
    <w:p w14:paraId="33D1850D" w14:textId="77777777" w:rsidR="005344F0" w:rsidRDefault="005344F0" w:rsidP="005344F0">
      <w:pPr>
        <w:ind w:right="-282"/>
        <w:textAlignment w:val="baseline"/>
        <w:rPr>
          <w:rFonts w:eastAsia="Arial"/>
          <w:b/>
          <w:spacing w:val="-4"/>
        </w:rPr>
      </w:pPr>
    </w:p>
    <w:p w14:paraId="22DA12C5" w14:textId="77777777" w:rsidR="005344F0" w:rsidRDefault="00B84074" w:rsidP="005344F0">
      <w:pPr>
        <w:ind w:right="-282"/>
        <w:textAlignment w:val="baseline"/>
        <w:rPr>
          <w:rFonts w:eastAsia="Arial"/>
          <w:b/>
          <w:spacing w:val="-4"/>
        </w:rPr>
      </w:pPr>
      <w:r w:rsidRPr="007C6E7F">
        <w:rPr>
          <w:rFonts w:eastAsia="Arial"/>
          <w:b/>
          <w:spacing w:val="-4"/>
        </w:rPr>
        <w:t>Learner involvement</w:t>
      </w:r>
    </w:p>
    <w:p w14:paraId="1742FA74" w14:textId="77777777" w:rsidR="005344F0" w:rsidRDefault="005344F0" w:rsidP="005344F0">
      <w:pPr>
        <w:ind w:right="-282"/>
        <w:textAlignment w:val="baseline"/>
        <w:rPr>
          <w:rFonts w:eastAsia="Arial"/>
          <w:b/>
          <w:spacing w:val="-4"/>
        </w:rPr>
      </w:pPr>
    </w:p>
    <w:p w14:paraId="26064F8D" w14:textId="7BCFFD75" w:rsidR="00B84074" w:rsidRPr="009F6301" w:rsidRDefault="00B84074" w:rsidP="005344F0">
      <w:pPr>
        <w:ind w:right="-282"/>
        <w:textAlignment w:val="baseline"/>
        <w:rPr>
          <w:rFonts w:eastAsia="Arial"/>
          <w:spacing w:val="-4"/>
        </w:rPr>
      </w:pPr>
      <w:r w:rsidRPr="009F6301">
        <w:rPr>
          <w:rFonts w:eastAsia="Arial"/>
          <w:spacing w:val="-4"/>
        </w:rPr>
        <w:t xml:space="preserve">Learners should be involved in the </w:t>
      </w:r>
      <w:r>
        <w:rPr>
          <w:rFonts w:eastAsia="Arial"/>
          <w:spacing w:val="-4"/>
        </w:rPr>
        <w:t xml:space="preserve">transition </w:t>
      </w:r>
      <w:r w:rsidRPr="009F6301">
        <w:rPr>
          <w:rFonts w:eastAsia="Arial"/>
          <w:spacing w:val="-4"/>
        </w:rPr>
        <w:t xml:space="preserve">process to provide insight into what motivates them, what their preferences are, how they learn, what barriers there may be to their learning, what their strengths and areas for development are, as well as to suggest potential next steps. </w:t>
      </w:r>
    </w:p>
    <w:p w14:paraId="5B26A777" w14:textId="77777777" w:rsidR="00B84074" w:rsidRPr="00DA73C6" w:rsidRDefault="00B84074" w:rsidP="005344F0">
      <w:pPr>
        <w:ind w:right="-282"/>
        <w:textAlignment w:val="baseline"/>
        <w:rPr>
          <w:rFonts w:eastAsia="Arial"/>
          <w:i/>
        </w:rPr>
      </w:pPr>
    </w:p>
    <w:p w14:paraId="53132680" w14:textId="74F378DD" w:rsidR="00B84074" w:rsidRDefault="00B84074" w:rsidP="00B84074">
      <w:r w:rsidRPr="007C6E7F">
        <w:rPr>
          <w:rFonts w:eastAsia="Arial"/>
          <w:b/>
          <w:color w:val="0070C0"/>
          <w:spacing w:val="-7"/>
          <w:w w:val="105"/>
          <w:sz w:val="32"/>
          <w:szCs w:val="32"/>
        </w:rPr>
        <w:br w:type="page"/>
      </w:r>
    </w:p>
    <w:p w14:paraId="1285FC8D" w14:textId="77777777" w:rsidR="005344F0" w:rsidRPr="005344F0" w:rsidRDefault="00B84074" w:rsidP="005344F0">
      <w:pPr>
        <w:pStyle w:val="Heading2"/>
        <w:rPr>
          <w:rFonts w:eastAsia="Arial"/>
          <w:b w:val="0"/>
          <w:color w:val="0B958E"/>
        </w:rPr>
      </w:pPr>
      <w:bookmarkStart w:id="193" w:name="_Toc30759949"/>
      <w:r w:rsidRPr="005344F0">
        <w:rPr>
          <w:rFonts w:eastAsia="Arial"/>
          <w:color w:val="0B958E"/>
        </w:rPr>
        <w:lastRenderedPageBreak/>
        <w:t>Communicating and engaging with parents/carers</w:t>
      </w:r>
      <w:bookmarkEnd w:id="193"/>
    </w:p>
    <w:p w14:paraId="5F08DF12" w14:textId="19B55980" w:rsidR="005344F0" w:rsidRPr="005344F0" w:rsidRDefault="005344F0" w:rsidP="005344F0">
      <w:pPr>
        <w:ind w:right="-282"/>
        <w:textAlignment w:val="baseline"/>
        <w:rPr>
          <w:rFonts w:eastAsia="Arial"/>
          <w:b/>
          <w:color w:val="0B958E"/>
        </w:rPr>
      </w:pPr>
    </w:p>
    <w:p w14:paraId="456EAD1F" w14:textId="77777777" w:rsidR="005344F0" w:rsidRDefault="00B84074" w:rsidP="005344F0">
      <w:pPr>
        <w:ind w:right="-282"/>
        <w:textAlignment w:val="baseline"/>
        <w:rPr>
          <w:rFonts w:eastAsia="Arial"/>
          <w:spacing w:val="-4"/>
        </w:rPr>
      </w:pPr>
      <w:r w:rsidRPr="009F6301">
        <w:rPr>
          <w:rFonts w:eastAsia="Arial"/>
          <w:spacing w:val="-4"/>
        </w:rPr>
        <w:t xml:space="preserve">Communicating effectively with parents/carers on an ongoing basis is an </w:t>
      </w:r>
      <w:r w:rsidRPr="009F6301">
        <w:t xml:space="preserve">important way to foster positive relationships in order to engage them in </w:t>
      </w:r>
      <w:r w:rsidRPr="009F6301">
        <w:rPr>
          <w:rFonts w:eastAsia="Arial"/>
          <w:spacing w:val="-4"/>
        </w:rPr>
        <w:t>purposeful and meaningful dialogue. When undertaken well, this can help aid learner progression by helping parents/carers to understand how they can support learning within and outside the school environment. Consideration should also be given to other people who are important for a learner, such as their advocate or social worker.</w:t>
      </w:r>
    </w:p>
    <w:p w14:paraId="5A9655F7" w14:textId="77777777" w:rsidR="005344F0" w:rsidRDefault="005344F0" w:rsidP="005344F0">
      <w:pPr>
        <w:ind w:right="-282"/>
        <w:textAlignment w:val="baseline"/>
        <w:rPr>
          <w:rFonts w:eastAsia="Arial"/>
          <w:spacing w:val="-4"/>
        </w:rPr>
      </w:pPr>
    </w:p>
    <w:p w14:paraId="66CB36C5" w14:textId="77777777" w:rsidR="005344F0" w:rsidRDefault="00B84074" w:rsidP="005344F0">
      <w:pPr>
        <w:ind w:right="-282"/>
        <w:textAlignment w:val="baseline"/>
        <w:rPr>
          <w:rFonts w:eastAsia="Arial"/>
          <w:spacing w:val="-4"/>
        </w:rPr>
      </w:pPr>
      <w:r w:rsidRPr="009F6301">
        <w:rPr>
          <w:rFonts w:eastAsia="Arial"/>
          <w:spacing w:val="-4"/>
        </w:rPr>
        <w:t>Schools should develop and implement processes to support effective two-way communication and engagement with parents/carers. When developing these processes, consideration should be given to using a wide variety of different communication means</w:t>
      </w:r>
      <w:r>
        <w:rPr>
          <w:rFonts w:eastAsia="Arial"/>
          <w:spacing w:val="-4"/>
        </w:rPr>
        <w:t xml:space="preserve">, e.g. </w:t>
      </w:r>
      <w:r w:rsidRPr="009F6301">
        <w:rPr>
          <w:rFonts w:eastAsia="Arial"/>
          <w:spacing w:val="-4"/>
        </w:rPr>
        <w:t>face</w:t>
      </w:r>
      <w:r>
        <w:rPr>
          <w:rFonts w:eastAsia="Arial"/>
          <w:spacing w:val="-4"/>
        </w:rPr>
        <w:t>-</w:t>
      </w:r>
      <w:r w:rsidRPr="009F6301">
        <w:rPr>
          <w:rFonts w:eastAsia="Arial"/>
          <w:spacing w:val="-4"/>
        </w:rPr>
        <w:t>to</w:t>
      </w:r>
      <w:r>
        <w:rPr>
          <w:rFonts w:eastAsia="Arial"/>
          <w:spacing w:val="-4"/>
        </w:rPr>
        <w:t>-</w:t>
      </w:r>
      <w:r w:rsidRPr="009F6301">
        <w:rPr>
          <w:rFonts w:eastAsia="Arial"/>
          <w:spacing w:val="-4"/>
        </w:rPr>
        <w:t>face, digital, written</w:t>
      </w:r>
      <w:r>
        <w:rPr>
          <w:rFonts w:eastAsia="Arial"/>
          <w:spacing w:val="-4"/>
        </w:rPr>
        <w:t>,</w:t>
      </w:r>
      <w:r w:rsidRPr="009F6301">
        <w:rPr>
          <w:rFonts w:eastAsia="Arial"/>
          <w:spacing w:val="-4"/>
        </w:rPr>
        <w:t xml:space="preserve"> etc.</w:t>
      </w:r>
    </w:p>
    <w:p w14:paraId="248FD054" w14:textId="77777777" w:rsidR="005344F0" w:rsidRDefault="005344F0" w:rsidP="005344F0">
      <w:pPr>
        <w:ind w:right="-282"/>
        <w:textAlignment w:val="baseline"/>
        <w:rPr>
          <w:rFonts w:eastAsia="Arial"/>
          <w:spacing w:val="-4"/>
        </w:rPr>
      </w:pPr>
    </w:p>
    <w:p w14:paraId="108CEBEC" w14:textId="77777777" w:rsidR="005344F0" w:rsidRDefault="00B84074" w:rsidP="005344F0">
      <w:pPr>
        <w:ind w:right="-282"/>
        <w:textAlignment w:val="baseline"/>
        <w:rPr>
          <w:rFonts w:eastAsia="Arial"/>
          <w:spacing w:val="-4"/>
        </w:rPr>
      </w:pPr>
      <w:r w:rsidRPr="009F6301">
        <w:rPr>
          <w:rFonts w:eastAsia="Arial"/>
          <w:spacing w:val="-4"/>
        </w:rPr>
        <w:t>In terms of individual learner information, what should be shared with parents/carers, how and when during the school year is a decision for schools. However, care should be taken to ensure that any information provided is done so in a timely, open</w:t>
      </w:r>
      <w:r>
        <w:rPr>
          <w:rFonts w:eastAsia="Arial"/>
          <w:spacing w:val="-4"/>
        </w:rPr>
        <w:t xml:space="preserve"> </w:t>
      </w:r>
      <w:r w:rsidRPr="009F6301">
        <w:rPr>
          <w:rFonts w:eastAsia="Arial"/>
          <w:spacing w:val="-4"/>
        </w:rPr>
        <w:t>and fair manner. Information on any support, interventions or additional needs required for the learner’s development should also be shared.</w:t>
      </w:r>
    </w:p>
    <w:p w14:paraId="5E154B28" w14:textId="77777777" w:rsidR="005344F0" w:rsidRDefault="005344F0" w:rsidP="005344F0">
      <w:pPr>
        <w:ind w:right="-282"/>
        <w:textAlignment w:val="baseline"/>
        <w:rPr>
          <w:rFonts w:eastAsia="Arial"/>
          <w:spacing w:val="-4"/>
        </w:rPr>
      </w:pPr>
    </w:p>
    <w:p w14:paraId="472CFB8B" w14:textId="77777777" w:rsidR="005344F0" w:rsidRDefault="00B84074" w:rsidP="005344F0">
      <w:pPr>
        <w:ind w:right="-282"/>
        <w:textAlignment w:val="baseline"/>
        <w:rPr>
          <w:rFonts w:eastAsia="Arial"/>
          <w:b/>
          <w:spacing w:val="-4"/>
        </w:rPr>
      </w:pPr>
      <w:r w:rsidRPr="008032D8">
        <w:rPr>
          <w:rFonts w:eastAsia="Arial"/>
          <w:b/>
          <w:spacing w:val="-4"/>
        </w:rPr>
        <w:t>Learner involvement</w:t>
      </w:r>
    </w:p>
    <w:p w14:paraId="0C4FEF6B" w14:textId="77777777" w:rsidR="005344F0" w:rsidRDefault="005344F0" w:rsidP="005344F0">
      <w:pPr>
        <w:ind w:right="-282"/>
        <w:textAlignment w:val="baseline"/>
        <w:rPr>
          <w:rFonts w:eastAsia="Arial"/>
          <w:b/>
          <w:spacing w:val="-4"/>
        </w:rPr>
      </w:pPr>
    </w:p>
    <w:p w14:paraId="6080A331" w14:textId="5DB37035" w:rsidR="005344F0" w:rsidRDefault="00B84074" w:rsidP="005344F0">
      <w:pPr>
        <w:ind w:right="-282"/>
        <w:textAlignment w:val="baseline"/>
        <w:rPr>
          <w:rFonts w:eastAsia="Arial"/>
          <w:b/>
          <w:spacing w:val="-4"/>
        </w:rPr>
      </w:pPr>
      <w:r w:rsidRPr="009F6301">
        <w:rPr>
          <w:rFonts w:eastAsia="Arial"/>
          <w:spacing w:val="-4"/>
        </w:rPr>
        <w:t>Headteachers should ensure that learners are provided with opportunities to contribute to th</w:t>
      </w:r>
      <w:r>
        <w:rPr>
          <w:rFonts w:eastAsia="Arial"/>
          <w:spacing w:val="-4"/>
        </w:rPr>
        <w:t>e communication</w:t>
      </w:r>
      <w:r w:rsidRPr="009F6301">
        <w:rPr>
          <w:rFonts w:eastAsia="Arial"/>
          <w:spacing w:val="-4"/>
        </w:rPr>
        <w:t xml:space="preserve"> process. Where possible, learners should be enabled to gather examples of their learning, articulate their own progress and achievements, and convey their aspirations and views on the next steps in their learning. Ideally this should be a three</w:t>
      </w:r>
      <w:r>
        <w:rPr>
          <w:rFonts w:eastAsia="Arial"/>
          <w:spacing w:val="-4"/>
        </w:rPr>
        <w:t>-</w:t>
      </w:r>
      <w:r w:rsidRPr="009F6301">
        <w:rPr>
          <w:rFonts w:eastAsia="Arial"/>
          <w:spacing w:val="-4"/>
        </w:rPr>
        <w:t xml:space="preserve">way communication process between the learner, their parent(s)/carer(s) and practitioners. </w:t>
      </w:r>
      <w:r>
        <w:rPr>
          <w:rFonts w:eastAsia="Arial"/>
          <w:spacing w:val="-4"/>
        </w:rPr>
        <w:br/>
      </w:r>
    </w:p>
    <w:p w14:paraId="2EDB66D0" w14:textId="77777777" w:rsidR="005344F0" w:rsidRDefault="00B84074" w:rsidP="005344F0">
      <w:pPr>
        <w:ind w:right="-282"/>
        <w:textAlignment w:val="baseline"/>
        <w:rPr>
          <w:rFonts w:eastAsia="Arial"/>
          <w:b/>
          <w:spacing w:val="-4"/>
        </w:rPr>
      </w:pPr>
      <w:r w:rsidRPr="008032D8">
        <w:rPr>
          <w:rFonts w:eastAsia="Arial"/>
          <w:b/>
          <w:spacing w:val="-4"/>
        </w:rPr>
        <w:t>Additional learner plans</w:t>
      </w:r>
    </w:p>
    <w:p w14:paraId="7313F7A2" w14:textId="77777777" w:rsidR="005344F0" w:rsidRDefault="005344F0" w:rsidP="005344F0">
      <w:pPr>
        <w:ind w:right="-282"/>
        <w:textAlignment w:val="baseline"/>
        <w:rPr>
          <w:rFonts w:eastAsia="Arial"/>
          <w:b/>
          <w:spacing w:val="-4"/>
        </w:rPr>
      </w:pPr>
    </w:p>
    <w:p w14:paraId="1E6ACC0D" w14:textId="77777777" w:rsidR="005344F0" w:rsidRDefault="00B84074" w:rsidP="005344F0">
      <w:pPr>
        <w:ind w:right="-282"/>
        <w:textAlignment w:val="baseline"/>
        <w:rPr>
          <w:rFonts w:eastAsia="Arial"/>
          <w:spacing w:val="-4"/>
        </w:rPr>
      </w:pPr>
      <w:r w:rsidRPr="009F6301">
        <w:rPr>
          <w:rFonts w:eastAsia="Arial"/>
          <w:spacing w:val="-4"/>
        </w:rPr>
        <w:t xml:space="preserve">Where a learner has an individual </w:t>
      </w:r>
      <w:r>
        <w:rPr>
          <w:rFonts w:eastAsia="Arial"/>
          <w:spacing w:val="-4"/>
        </w:rPr>
        <w:t xml:space="preserve">learning </w:t>
      </w:r>
      <w:r w:rsidRPr="009F6301">
        <w:rPr>
          <w:rFonts w:eastAsia="Arial"/>
          <w:spacing w:val="-4"/>
        </w:rPr>
        <w:t xml:space="preserve">plan, including a formal </w:t>
      </w:r>
      <w:r>
        <w:rPr>
          <w:rFonts w:eastAsia="Arial"/>
          <w:spacing w:val="-4"/>
        </w:rPr>
        <w:t>i</w:t>
      </w:r>
      <w:r w:rsidRPr="009F6301">
        <w:rPr>
          <w:rFonts w:eastAsia="Arial"/>
          <w:spacing w:val="-4"/>
        </w:rPr>
        <w:t xml:space="preserve">ndividual </w:t>
      </w:r>
      <w:r>
        <w:rPr>
          <w:rFonts w:eastAsia="Arial"/>
          <w:spacing w:val="-4"/>
        </w:rPr>
        <w:t>d</w:t>
      </w:r>
      <w:r w:rsidRPr="009F6301">
        <w:rPr>
          <w:rFonts w:eastAsia="Arial"/>
          <w:spacing w:val="-4"/>
        </w:rPr>
        <w:t xml:space="preserve">evelopment </w:t>
      </w:r>
      <w:r>
        <w:rPr>
          <w:rFonts w:eastAsia="Arial"/>
          <w:spacing w:val="-4"/>
        </w:rPr>
        <w:t>p</w:t>
      </w:r>
      <w:r w:rsidRPr="009F6301">
        <w:rPr>
          <w:rFonts w:eastAsia="Arial"/>
          <w:spacing w:val="-4"/>
        </w:rPr>
        <w:t>lan (IDP), the communication and engagement process should take this into account and ensure the parent/carer is aware of the plan, its contents and any additional support they may need to provide. Formal IDPs should be created in collaboration with the learner</w:t>
      </w:r>
      <w:r>
        <w:rPr>
          <w:rFonts w:eastAsia="Arial"/>
          <w:spacing w:val="-4"/>
        </w:rPr>
        <w:t xml:space="preserve"> and/or their</w:t>
      </w:r>
      <w:r w:rsidRPr="009F6301">
        <w:rPr>
          <w:rFonts w:eastAsia="Arial"/>
          <w:spacing w:val="-4"/>
        </w:rPr>
        <w:t xml:space="preserve"> parent</w:t>
      </w:r>
      <w:r>
        <w:rPr>
          <w:rFonts w:eastAsia="Arial"/>
          <w:spacing w:val="-4"/>
        </w:rPr>
        <w:t>(</w:t>
      </w:r>
      <w:r w:rsidRPr="009F6301">
        <w:rPr>
          <w:rFonts w:eastAsia="Arial"/>
          <w:spacing w:val="-4"/>
        </w:rPr>
        <w:t>s</w:t>
      </w:r>
      <w:r>
        <w:rPr>
          <w:rFonts w:eastAsia="Arial"/>
          <w:spacing w:val="-4"/>
        </w:rPr>
        <w:t>)</w:t>
      </w:r>
      <w:r w:rsidRPr="009F6301">
        <w:rPr>
          <w:rFonts w:eastAsia="Arial"/>
          <w:spacing w:val="-4"/>
        </w:rPr>
        <w:t>/carer</w:t>
      </w:r>
      <w:r>
        <w:rPr>
          <w:rFonts w:eastAsia="Arial"/>
          <w:spacing w:val="-4"/>
        </w:rPr>
        <w:t>(</w:t>
      </w:r>
      <w:r w:rsidRPr="009F6301">
        <w:rPr>
          <w:rFonts w:eastAsia="Arial"/>
          <w:spacing w:val="-4"/>
        </w:rPr>
        <w:t>s</w:t>
      </w:r>
      <w:r>
        <w:rPr>
          <w:rFonts w:eastAsia="Arial"/>
          <w:spacing w:val="-4"/>
        </w:rPr>
        <w:t>)</w:t>
      </w:r>
      <w:r w:rsidRPr="009F6301">
        <w:rPr>
          <w:rFonts w:eastAsia="Arial"/>
          <w:spacing w:val="-4"/>
        </w:rPr>
        <w:t>.</w:t>
      </w:r>
    </w:p>
    <w:p w14:paraId="5912F9D4" w14:textId="6C64EAD7" w:rsidR="005344F0" w:rsidRDefault="005344F0" w:rsidP="005344F0">
      <w:pPr>
        <w:ind w:right="-282"/>
        <w:textAlignment w:val="baseline"/>
        <w:rPr>
          <w:rFonts w:eastAsia="Arial"/>
          <w:spacing w:val="-4"/>
        </w:rPr>
      </w:pPr>
    </w:p>
    <w:p w14:paraId="769231EA" w14:textId="77777777" w:rsidR="002C2AF1" w:rsidRDefault="002C2AF1" w:rsidP="005344F0">
      <w:pPr>
        <w:ind w:right="-282"/>
        <w:textAlignment w:val="baseline"/>
        <w:rPr>
          <w:rFonts w:eastAsia="Arial"/>
          <w:spacing w:val="-4"/>
        </w:rPr>
      </w:pPr>
    </w:p>
    <w:p w14:paraId="20A9444D" w14:textId="77777777" w:rsidR="005344F0" w:rsidRPr="005344F0" w:rsidRDefault="00B84074" w:rsidP="005344F0">
      <w:pPr>
        <w:ind w:right="-282"/>
        <w:textAlignment w:val="baseline"/>
        <w:rPr>
          <w:rFonts w:eastAsia="Arial"/>
          <w:b/>
          <w:color w:val="0B958E"/>
          <w:spacing w:val="-4"/>
        </w:rPr>
      </w:pPr>
      <w:r w:rsidRPr="005344F0">
        <w:rPr>
          <w:rFonts w:eastAsia="Arial"/>
          <w:b/>
          <w:color w:val="0B958E"/>
          <w:spacing w:val="-4"/>
        </w:rPr>
        <w:t>Reporting learner progression</w:t>
      </w:r>
    </w:p>
    <w:p w14:paraId="79900ABE" w14:textId="77777777" w:rsidR="005344F0" w:rsidRPr="005344F0" w:rsidRDefault="005344F0" w:rsidP="005344F0">
      <w:pPr>
        <w:ind w:right="-282"/>
        <w:textAlignment w:val="baseline"/>
        <w:rPr>
          <w:rFonts w:eastAsia="Arial"/>
          <w:b/>
          <w:color w:val="0B958E"/>
          <w:spacing w:val="-4"/>
        </w:rPr>
      </w:pPr>
    </w:p>
    <w:p w14:paraId="10681594" w14:textId="77777777" w:rsidR="005344F0" w:rsidRDefault="00B84074" w:rsidP="005344F0">
      <w:pPr>
        <w:ind w:right="-282"/>
        <w:textAlignment w:val="baseline"/>
        <w:rPr>
          <w:rFonts w:eastAsia="Arial"/>
          <w:spacing w:val="-4"/>
        </w:rPr>
      </w:pPr>
      <w:r w:rsidRPr="009F6301">
        <w:rPr>
          <w:rFonts w:eastAsia="Arial"/>
          <w:spacing w:val="-4"/>
        </w:rPr>
        <w:t>As part of this communication and engagement process, schools must ensure they formally report to parents/carers at least once a year for all learners aged 3</w:t>
      </w:r>
      <w:r>
        <w:rPr>
          <w:rFonts w:eastAsia="Arial"/>
          <w:spacing w:val="-4"/>
        </w:rPr>
        <w:t xml:space="preserve"> to </w:t>
      </w:r>
      <w:r w:rsidRPr="009F6301">
        <w:rPr>
          <w:rFonts w:eastAsia="Arial"/>
          <w:spacing w:val="-4"/>
        </w:rPr>
        <w:t xml:space="preserve">16. This should be timed to allow for further discussions to take place between practitioners, the learner and their parents/carers and for next steps to be put in place. </w:t>
      </w:r>
    </w:p>
    <w:p w14:paraId="6B646967" w14:textId="22C003A7" w:rsidR="00B84074" w:rsidRPr="009F6301" w:rsidRDefault="00B84074" w:rsidP="005344F0">
      <w:pPr>
        <w:ind w:right="-282"/>
        <w:textAlignment w:val="baseline"/>
        <w:rPr>
          <w:rFonts w:eastAsia="Arial"/>
          <w:spacing w:val="-4"/>
        </w:rPr>
      </w:pPr>
    </w:p>
    <w:p w14:paraId="062C7CF2" w14:textId="34E77A03" w:rsidR="00B84074" w:rsidRDefault="00B84074" w:rsidP="005344F0">
      <w:pPr>
        <w:ind w:right="-284"/>
        <w:textAlignment w:val="baseline"/>
        <w:rPr>
          <w:rFonts w:eastAsia="Arial"/>
          <w:spacing w:val="-4"/>
        </w:rPr>
      </w:pPr>
      <w:r w:rsidRPr="009F6301">
        <w:rPr>
          <w:rFonts w:eastAsia="Arial"/>
          <w:spacing w:val="-4"/>
        </w:rPr>
        <w:t>The formal report must include the following information about each learner:</w:t>
      </w:r>
    </w:p>
    <w:p w14:paraId="2F408741" w14:textId="77777777" w:rsidR="005344F0" w:rsidRPr="009F6301" w:rsidRDefault="005344F0" w:rsidP="005344F0">
      <w:pPr>
        <w:ind w:right="-284"/>
        <w:textAlignment w:val="baseline"/>
        <w:rPr>
          <w:rFonts w:eastAsia="Arial"/>
          <w:spacing w:val="-4"/>
        </w:rPr>
      </w:pPr>
    </w:p>
    <w:p w14:paraId="73C2125F" w14:textId="77777777" w:rsidR="00B84074" w:rsidRPr="005344F0" w:rsidRDefault="00B84074" w:rsidP="00777913">
      <w:pPr>
        <w:pStyle w:val="ListParagraph"/>
        <w:numPr>
          <w:ilvl w:val="0"/>
          <w:numId w:val="65"/>
        </w:numPr>
        <w:ind w:right="-284"/>
        <w:textAlignment w:val="baseline"/>
        <w:rPr>
          <w:rFonts w:eastAsia="Arial"/>
        </w:rPr>
      </w:pPr>
      <w:r w:rsidRPr="009F6301">
        <w:t xml:space="preserve">their </w:t>
      </w:r>
      <w:r w:rsidRPr="005344F0">
        <w:rPr>
          <w:rFonts w:eastAsia="Arial"/>
        </w:rPr>
        <w:t>overall well-being</w:t>
      </w:r>
    </w:p>
    <w:p w14:paraId="7747CB22" w14:textId="77777777" w:rsidR="00B84074" w:rsidRPr="005344F0" w:rsidRDefault="00B84074" w:rsidP="00777913">
      <w:pPr>
        <w:pStyle w:val="ListParagraph"/>
        <w:numPr>
          <w:ilvl w:val="0"/>
          <w:numId w:val="65"/>
        </w:numPr>
        <w:ind w:right="-284"/>
        <w:textAlignment w:val="baseline"/>
        <w:rPr>
          <w:rFonts w:eastAsia="Arial"/>
        </w:rPr>
      </w:pPr>
      <w:r w:rsidRPr="005344F0">
        <w:rPr>
          <w:rFonts w:eastAsia="Arial"/>
        </w:rPr>
        <w:t xml:space="preserve">their progress in learning across the breadth of the curriculum </w:t>
      </w:r>
    </w:p>
    <w:p w14:paraId="1848C4AD" w14:textId="77777777" w:rsidR="00B84074" w:rsidRPr="005344F0" w:rsidRDefault="00B84074" w:rsidP="00777913">
      <w:pPr>
        <w:pStyle w:val="ListParagraph"/>
        <w:numPr>
          <w:ilvl w:val="0"/>
          <w:numId w:val="65"/>
        </w:numPr>
        <w:ind w:right="-284"/>
        <w:textAlignment w:val="baseline"/>
        <w:rPr>
          <w:rFonts w:eastAsia="Arial"/>
        </w:rPr>
      </w:pPr>
      <w:r w:rsidRPr="005344F0">
        <w:rPr>
          <w:rFonts w:eastAsia="Arial"/>
        </w:rPr>
        <w:t>next steps required to support their progression</w:t>
      </w:r>
    </w:p>
    <w:p w14:paraId="3AADD4EC" w14:textId="77777777" w:rsidR="00B84074" w:rsidRPr="009F6301" w:rsidRDefault="00B84074" w:rsidP="00777913">
      <w:pPr>
        <w:pStyle w:val="ListParagraph"/>
        <w:numPr>
          <w:ilvl w:val="0"/>
          <w:numId w:val="65"/>
        </w:numPr>
        <w:ind w:right="-284"/>
        <w:textAlignment w:val="baseline"/>
      </w:pPr>
      <w:r w:rsidRPr="005344F0">
        <w:rPr>
          <w:rFonts w:eastAsia="Arial"/>
        </w:rPr>
        <w:t>their attendance</w:t>
      </w:r>
      <w:r w:rsidRPr="009F6301">
        <w:t>.</w:t>
      </w:r>
    </w:p>
    <w:p w14:paraId="3A6F5217" w14:textId="77777777" w:rsidR="005344F0" w:rsidRDefault="005344F0" w:rsidP="005344F0">
      <w:pPr>
        <w:ind w:right="-284"/>
        <w:textAlignment w:val="baseline"/>
      </w:pPr>
    </w:p>
    <w:p w14:paraId="070E0DA1" w14:textId="77777777" w:rsidR="005344F0" w:rsidRDefault="005344F0" w:rsidP="005344F0">
      <w:pPr>
        <w:ind w:right="-284"/>
        <w:textAlignment w:val="baseline"/>
      </w:pPr>
    </w:p>
    <w:p w14:paraId="5F99A3AA" w14:textId="77777777" w:rsidR="005344F0" w:rsidRDefault="00B84074" w:rsidP="005344F0">
      <w:pPr>
        <w:ind w:right="-284"/>
        <w:textAlignment w:val="baseline"/>
      </w:pPr>
      <w:r w:rsidRPr="009F6301">
        <w:t>Schools may choose to communicate the above information through more than one report or on more than one occasion during the year if they wish.</w:t>
      </w:r>
    </w:p>
    <w:p w14:paraId="7B28FB19" w14:textId="77777777" w:rsidR="005344F0" w:rsidRDefault="005344F0" w:rsidP="005344F0">
      <w:pPr>
        <w:ind w:right="-284"/>
        <w:textAlignment w:val="baseline"/>
      </w:pPr>
    </w:p>
    <w:p w14:paraId="19B24210" w14:textId="77777777" w:rsidR="005344F0" w:rsidRDefault="00B84074" w:rsidP="005344F0">
      <w:pPr>
        <w:ind w:right="-284"/>
        <w:textAlignment w:val="baseline"/>
        <w:rPr>
          <w:rFonts w:eastAsia="Arial"/>
          <w:spacing w:val="-4"/>
        </w:rPr>
      </w:pPr>
      <w:r w:rsidRPr="009F6301">
        <w:rPr>
          <w:rFonts w:eastAsia="Arial"/>
          <w:spacing w:val="-4"/>
        </w:rPr>
        <w:t xml:space="preserve">The information provided should be individually-tailored to the learner and be focused on supporting their development and progression. It should not contain </w:t>
      </w:r>
      <w:r w:rsidRPr="009F6301">
        <w:t>descriptions of the topics and learning activities the learner has undertaken, unless this is to provide context.</w:t>
      </w:r>
      <w:r w:rsidRPr="009F6301">
        <w:rPr>
          <w:rFonts w:eastAsia="Arial"/>
          <w:spacing w:val="-4"/>
        </w:rPr>
        <w:t xml:space="preserve"> To ensure the information can be easily understood by its intended audience, it should be concise and jargon-free.</w:t>
      </w:r>
    </w:p>
    <w:p w14:paraId="3C9412F7" w14:textId="77777777" w:rsidR="005344F0" w:rsidRDefault="005344F0" w:rsidP="005344F0">
      <w:pPr>
        <w:ind w:right="-284"/>
        <w:textAlignment w:val="baseline"/>
        <w:rPr>
          <w:rFonts w:eastAsia="Arial"/>
          <w:spacing w:val="-4"/>
        </w:rPr>
      </w:pPr>
    </w:p>
    <w:p w14:paraId="39CE44CA" w14:textId="6891ECAA" w:rsidR="00B84074" w:rsidRPr="009F6301" w:rsidRDefault="00B84074" w:rsidP="005344F0">
      <w:pPr>
        <w:ind w:right="-284"/>
        <w:textAlignment w:val="baseline"/>
        <w:rPr>
          <w:b/>
        </w:rPr>
      </w:pPr>
      <w:r w:rsidRPr="009F6301">
        <w:rPr>
          <w:rFonts w:eastAsia="Arial"/>
        </w:rPr>
        <w:t>Whil</w:t>
      </w:r>
      <w:r>
        <w:rPr>
          <w:rFonts w:eastAsia="Arial"/>
        </w:rPr>
        <w:t xml:space="preserve">e </w:t>
      </w:r>
      <w:r w:rsidRPr="009F6301">
        <w:rPr>
          <w:rFonts w:eastAsia="Arial"/>
        </w:rPr>
        <w:t xml:space="preserve">the provision of the personalised assessment reports to parents/carers is a statutory requirement, this is only a small element of what may be provided and should be considered in the context of the wider communication and engagement process with parents/carers. </w:t>
      </w:r>
    </w:p>
    <w:p w14:paraId="7C5038F8" w14:textId="5AC5D116" w:rsidR="00B84074" w:rsidRDefault="00B84074" w:rsidP="005344F0"/>
    <w:p w14:paraId="71F33020" w14:textId="4D480C69" w:rsidR="00B84074" w:rsidRDefault="00B84074" w:rsidP="005344F0"/>
    <w:p w14:paraId="0DF0FA19" w14:textId="77777777" w:rsidR="00B84074" w:rsidRDefault="00B84074" w:rsidP="005344F0"/>
    <w:p w14:paraId="70952C7E" w14:textId="77777777" w:rsidR="002F1BA5" w:rsidRDefault="002F1BA5" w:rsidP="005344F0"/>
    <w:p w14:paraId="6FA243A3" w14:textId="1BD25F0D" w:rsidR="002F1BA5" w:rsidRDefault="002F1BA5">
      <w:r>
        <w:br w:type="page"/>
      </w:r>
    </w:p>
    <w:p w14:paraId="5F10C6E2" w14:textId="75DECC66" w:rsidR="00C127DF" w:rsidRPr="005344F0" w:rsidRDefault="00C127DF" w:rsidP="005344F0">
      <w:pPr>
        <w:pStyle w:val="Heading1"/>
        <w:rPr>
          <w:rFonts w:eastAsia="Arial"/>
          <w:color w:val="0B958E"/>
        </w:rPr>
      </w:pPr>
      <w:bookmarkStart w:id="194" w:name="_Toc30759950"/>
      <w:r w:rsidRPr="005344F0">
        <w:rPr>
          <w:rFonts w:eastAsia="Arial"/>
          <w:color w:val="0B958E"/>
        </w:rPr>
        <w:lastRenderedPageBreak/>
        <w:t>Glossary</w:t>
      </w:r>
      <w:bookmarkEnd w:id="194"/>
    </w:p>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2119"/>
        <w:gridCol w:w="7662"/>
      </w:tblGrid>
      <w:tr w:rsidR="00FD64D4" w:rsidRPr="00FD64D4" w14:paraId="5AA31EED" w14:textId="77777777" w:rsidTr="00FD64D4">
        <w:trPr>
          <w:trHeight w:val="300"/>
        </w:trPr>
        <w:tc>
          <w:tcPr>
            <w:tcW w:w="1829" w:type="dxa"/>
            <w:noWrap/>
            <w:hideMark/>
          </w:tcPr>
          <w:p w14:paraId="3ED1374C" w14:textId="77777777" w:rsidR="00FD64D4" w:rsidRPr="00FD64D4" w:rsidRDefault="00FD64D4" w:rsidP="00FD64D4">
            <w:pPr>
              <w:pStyle w:val="Curriculumbodytext"/>
              <w:spacing w:before="120" w:after="120"/>
              <w:rPr>
                <w:sz w:val="24"/>
                <w:szCs w:val="24"/>
              </w:rPr>
            </w:pPr>
            <w:r w:rsidRPr="00FD64D4">
              <w:rPr>
                <w:sz w:val="24"/>
                <w:szCs w:val="24"/>
              </w:rPr>
              <w:t>Abstract</w:t>
            </w:r>
          </w:p>
        </w:tc>
        <w:tc>
          <w:tcPr>
            <w:tcW w:w="7942" w:type="dxa"/>
            <w:hideMark/>
          </w:tcPr>
          <w:p w14:paraId="7B4329AF" w14:textId="77777777" w:rsidR="00FD64D4" w:rsidRPr="00FD64D4" w:rsidRDefault="00FD64D4" w:rsidP="00FD64D4">
            <w:pPr>
              <w:pStyle w:val="Curriculumbodytext"/>
              <w:spacing w:before="120" w:after="120"/>
              <w:rPr>
                <w:sz w:val="24"/>
                <w:szCs w:val="24"/>
              </w:rPr>
            </w:pPr>
            <w:r w:rsidRPr="00FD64D4">
              <w:rPr>
                <w:sz w:val="24"/>
                <w:szCs w:val="24"/>
              </w:rPr>
              <w:t>(Haniaethol) Existing in thought or as an idea but not having a physical or concrete existence.</w:t>
            </w:r>
          </w:p>
        </w:tc>
      </w:tr>
      <w:tr w:rsidR="00FD64D4" w:rsidRPr="00FD64D4" w14:paraId="324C57C9" w14:textId="77777777" w:rsidTr="00FD64D4">
        <w:trPr>
          <w:trHeight w:val="300"/>
        </w:trPr>
        <w:tc>
          <w:tcPr>
            <w:tcW w:w="1829" w:type="dxa"/>
            <w:noWrap/>
            <w:hideMark/>
          </w:tcPr>
          <w:p w14:paraId="3EE649C8" w14:textId="77777777" w:rsidR="00FD64D4" w:rsidRPr="00FD64D4" w:rsidRDefault="00FD64D4" w:rsidP="00FD64D4">
            <w:pPr>
              <w:pStyle w:val="Curriculumbodytext"/>
              <w:spacing w:before="120" w:after="120"/>
              <w:rPr>
                <w:sz w:val="24"/>
                <w:szCs w:val="24"/>
              </w:rPr>
            </w:pPr>
            <w:r w:rsidRPr="00FD64D4">
              <w:rPr>
                <w:sz w:val="24"/>
                <w:szCs w:val="24"/>
              </w:rPr>
              <w:t>Additive relationships</w:t>
            </w:r>
          </w:p>
        </w:tc>
        <w:tc>
          <w:tcPr>
            <w:tcW w:w="7942" w:type="dxa"/>
            <w:hideMark/>
          </w:tcPr>
          <w:p w14:paraId="23A955C6" w14:textId="77777777" w:rsidR="00FD64D4" w:rsidRPr="00FD64D4" w:rsidRDefault="00FD64D4" w:rsidP="00FD64D4">
            <w:pPr>
              <w:pStyle w:val="Curriculumbodytext"/>
              <w:spacing w:before="120" w:after="120"/>
              <w:rPr>
                <w:sz w:val="24"/>
                <w:szCs w:val="24"/>
              </w:rPr>
            </w:pPr>
            <w:r w:rsidRPr="00FD64D4">
              <w:rPr>
                <w:sz w:val="24"/>
                <w:szCs w:val="24"/>
              </w:rPr>
              <w:t>(Perthnasoedd adiol) Quantities that can be expressed as related to each other through addition or/and subtraction.</w:t>
            </w:r>
          </w:p>
        </w:tc>
      </w:tr>
      <w:tr w:rsidR="00FD64D4" w:rsidRPr="00FD64D4" w14:paraId="5EB57CE5" w14:textId="77777777" w:rsidTr="00FD64D4">
        <w:trPr>
          <w:trHeight w:val="300"/>
        </w:trPr>
        <w:tc>
          <w:tcPr>
            <w:tcW w:w="1829" w:type="dxa"/>
            <w:hideMark/>
          </w:tcPr>
          <w:p w14:paraId="35D07F1B" w14:textId="77777777" w:rsidR="00FD64D4" w:rsidRPr="00FD64D4" w:rsidRDefault="00FD64D4" w:rsidP="00FD64D4">
            <w:pPr>
              <w:pStyle w:val="Curriculumbodytext"/>
              <w:spacing w:before="120" w:after="120"/>
              <w:rPr>
                <w:sz w:val="24"/>
                <w:szCs w:val="24"/>
              </w:rPr>
            </w:pPr>
            <w:r w:rsidRPr="00FD64D4">
              <w:rPr>
                <w:sz w:val="24"/>
                <w:szCs w:val="24"/>
              </w:rPr>
              <w:t xml:space="preserve">Advocate </w:t>
            </w:r>
          </w:p>
        </w:tc>
        <w:tc>
          <w:tcPr>
            <w:tcW w:w="7942" w:type="dxa"/>
            <w:hideMark/>
          </w:tcPr>
          <w:p w14:paraId="1AA8F46B" w14:textId="77777777" w:rsidR="00FD64D4" w:rsidRPr="00FD64D4" w:rsidRDefault="00FD64D4" w:rsidP="00FD64D4">
            <w:pPr>
              <w:pStyle w:val="Curriculumbodytext"/>
              <w:spacing w:before="120" w:after="120"/>
              <w:rPr>
                <w:sz w:val="24"/>
                <w:szCs w:val="24"/>
              </w:rPr>
            </w:pPr>
            <w:r w:rsidRPr="00FD64D4">
              <w:rPr>
                <w:sz w:val="24"/>
                <w:szCs w:val="24"/>
              </w:rPr>
              <w:t>(Eirioli) To publicly support a specific cause or policy.</w:t>
            </w:r>
          </w:p>
        </w:tc>
      </w:tr>
      <w:tr w:rsidR="00FD64D4" w:rsidRPr="00FD64D4" w14:paraId="60EC02BE" w14:textId="77777777" w:rsidTr="00FD64D4">
        <w:trPr>
          <w:trHeight w:val="300"/>
        </w:trPr>
        <w:tc>
          <w:tcPr>
            <w:tcW w:w="1829" w:type="dxa"/>
            <w:noWrap/>
            <w:hideMark/>
          </w:tcPr>
          <w:p w14:paraId="738536BA" w14:textId="77777777" w:rsidR="00FD64D4" w:rsidRPr="00FD64D4" w:rsidRDefault="00FD64D4" w:rsidP="00FD64D4">
            <w:pPr>
              <w:pStyle w:val="Curriculumbodytext"/>
              <w:spacing w:before="120" w:after="120"/>
              <w:rPr>
                <w:sz w:val="24"/>
                <w:szCs w:val="24"/>
              </w:rPr>
            </w:pPr>
            <w:r w:rsidRPr="00FD64D4">
              <w:rPr>
                <w:sz w:val="24"/>
                <w:szCs w:val="24"/>
              </w:rPr>
              <w:t xml:space="preserve">Algebraic </w:t>
            </w:r>
          </w:p>
        </w:tc>
        <w:tc>
          <w:tcPr>
            <w:tcW w:w="7942" w:type="dxa"/>
            <w:noWrap/>
            <w:hideMark/>
          </w:tcPr>
          <w:p w14:paraId="58918018" w14:textId="77777777" w:rsidR="00FD64D4" w:rsidRPr="00FD64D4" w:rsidRDefault="00FD64D4" w:rsidP="00FD64D4">
            <w:pPr>
              <w:pStyle w:val="Curriculumbodytext"/>
              <w:spacing w:before="120" w:after="120"/>
              <w:rPr>
                <w:sz w:val="24"/>
                <w:szCs w:val="24"/>
              </w:rPr>
            </w:pPr>
            <w:r w:rsidRPr="00FD64D4">
              <w:rPr>
                <w:sz w:val="24"/>
                <w:szCs w:val="24"/>
              </w:rPr>
              <w:t>(Algebraidd) Refers to the uses of objects that are not numbers instead of unknown values to make numerical calculations.</w:t>
            </w:r>
          </w:p>
        </w:tc>
      </w:tr>
      <w:tr w:rsidR="00FD64D4" w:rsidRPr="00FD64D4" w14:paraId="78895C30" w14:textId="77777777" w:rsidTr="00FD64D4">
        <w:trPr>
          <w:trHeight w:val="300"/>
        </w:trPr>
        <w:tc>
          <w:tcPr>
            <w:tcW w:w="1829" w:type="dxa"/>
            <w:noWrap/>
            <w:hideMark/>
          </w:tcPr>
          <w:p w14:paraId="59320DAF" w14:textId="77777777" w:rsidR="00FD64D4" w:rsidRPr="00FD64D4" w:rsidRDefault="00FD64D4" w:rsidP="00FD64D4">
            <w:pPr>
              <w:pStyle w:val="Curriculumbodytext"/>
              <w:spacing w:before="120" w:after="120"/>
              <w:rPr>
                <w:sz w:val="24"/>
                <w:szCs w:val="24"/>
              </w:rPr>
            </w:pPr>
            <w:r w:rsidRPr="00FD64D4">
              <w:rPr>
                <w:sz w:val="24"/>
                <w:szCs w:val="24"/>
              </w:rPr>
              <w:t xml:space="preserve">Algorithm </w:t>
            </w:r>
          </w:p>
        </w:tc>
        <w:tc>
          <w:tcPr>
            <w:tcW w:w="7942" w:type="dxa"/>
            <w:hideMark/>
          </w:tcPr>
          <w:p w14:paraId="7043EA88" w14:textId="77777777" w:rsidR="00FD64D4" w:rsidRPr="00FD64D4" w:rsidRDefault="00FD64D4" w:rsidP="00FD64D4">
            <w:pPr>
              <w:pStyle w:val="Curriculumbodytext"/>
              <w:spacing w:before="120" w:after="120"/>
              <w:rPr>
                <w:sz w:val="24"/>
                <w:szCs w:val="24"/>
              </w:rPr>
            </w:pPr>
            <w:r w:rsidRPr="00FD64D4">
              <w:rPr>
                <w:sz w:val="24"/>
                <w:szCs w:val="24"/>
              </w:rPr>
              <w:t>(Algorithm) A process or set of instructions to be followed in calculations or other problem-solving operations, especially by a computer.</w:t>
            </w:r>
          </w:p>
        </w:tc>
      </w:tr>
      <w:tr w:rsidR="00FD64D4" w:rsidRPr="00FD64D4" w14:paraId="29C1E972" w14:textId="77777777" w:rsidTr="00FD64D4">
        <w:trPr>
          <w:trHeight w:val="300"/>
        </w:trPr>
        <w:tc>
          <w:tcPr>
            <w:tcW w:w="1829" w:type="dxa"/>
            <w:hideMark/>
          </w:tcPr>
          <w:p w14:paraId="48A29626" w14:textId="77777777" w:rsidR="00FD64D4" w:rsidRPr="00FD64D4" w:rsidRDefault="00FD64D4" w:rsidP="00FD64D4">
            <w:pPr>
              <w:pStyle w:val="Curriculumbodytext"/>
              <w:spacing w:before="120" w:after="120"/>
              <w:rPr>
                <w:sz w:val="24"/>
                <w:szCs w:val="24"/>
              </w:rPr>
            </w:pPr>
            <w:r w:rsidRPr="00FD64D4">
              <w:rPr>
                <w:sz w:val="24"/>
                <w:szCs w:val="24"/>
              </w:rPr>
              <w:t>Analyse</w:t>
            </w:r>
          </w:p>
        </w:tc>
        <w:tc>
          <w:tcPr>
            <w:tcW w:w="7942" w:type="dxa"/>
            <w:hideMark/>
          </w:tcPr>
          <w:p w14:paraId="2066FB42" w14:textId="77777777" w:rsidR="00FD64D4" w:rsidRPr="00FD64D4" w:rsidRDefault="00FD64D4" w:rsidP="00FD64D4">
            <w:pPr>
              <w:pStyle w:val="Curriculumbodytext"/>
              <w:spacing w:before="120" w:after="120"/>
              <w:rPr>
                <w:sz w:val="24"/>
                <w:szCs w:val="24"/>
              </w:rPr>
            </w:pPr>
            <w:r w:rsidRPr="00FD64D4">
              <w:rPr>
                <w:sz w:val="24"/>
                <w:szCs w:val="24"/>
              </w:rPr>
              <w:t xml:space="preserve">(Dadansoddi) Look for patterns, underlying assumptions, reasons for, and effects of, the way the topic is handled. </w:t>
            </w:r>
          </w:p>
        </w:tc>
      </w:tr>
      <w:tr w:rsidR="00FD64D4" w:rsidRPr="00FD64D4" w14:paraId="0FD30A90" w14:textId="77777777" w:rsidTr="00FD64D4">
        <w:trPr>
          <w:trHeight w:val="300"/>
        </w:trPr>
        <w:tc>
          <w:tcPr>
            <w:tcW w:w="1829" w:type="dxa"/>
            <w:noWrap/>
            <w:hideMark/>
          </w:tcPr>
          <w:p w14:paraId="0F25856C" w14:textId="77777777" w:rsidR="00FD64D4" w:rsidRPr="00FD64D4" w:rsidRDefault="00FD64D4" w:rsidP="00FD64D4">
            <w:pPr>
              <w:pStyle w:val="Curriculumbodytext"/>
              <w:spacing w:before="120" w:after="120"/>
              <w:rPr>
                <w:sz w:val="24"/>
                <w:szCs w:val="24"/>
              </w:rPr>
            </w:pPr>
            <w:r w:rsidRPr="00FD64D4">
              <w:rPr>
                <w:sz w:val="24"/>
                <w:szCs w:val="24"/>
              </w:rPr>
              <w:t>Arrays</w:t>
            </w:r>
          </w:p>
        </w:tc>
        <w:tc>
          <w:tcPr>
            <w:tcW w:w="7942" w:type="dxa"/>
            <w:hideMark/>
          </w:tcPr>
          <w:p w14:paraId="2D7C2CE5" w14:textId="77777777" w:rsidR="00FD64D4" w:rsidRPr="00FD64D4" w:rsidRDefault="00FD64D4" w:rsidP="00FD64D4">
            <w:pPr>
              <w:pStyle w:val="Curriculumbodytext"/>
              <w:spacing w:before="120" w:after="120"/>
              <w:rPr>
                <w:sz w:val="24"/>
                <w:szCs w:val="24"/>
              </w:rPr>
            </w:pPr>
            <w:r w:rsidRPr="00FD64D4">
              <w:rPr>
                <w:sz w:val="24"/>
                <w:szCs w:val="24"/>
              </w:rPr>
              <w:t>(Araeau) Diagrams showing a multiplication sum arranged as an array. For example 5 × 4 can be thought of as 20 counters arranged into 5 rows and 4 columns.</w:t>
            </w:r>
          </w:p>
        </w:tc>
      </w:tr>
      <w:tr w:rsidR="00FD64D4" w:rsidRPr="00FD64D4" w14:paraId="421C31B5" w14:textId="77777777" w:rsidTr="00FD64D4">
        <w:trPr>
          <w:trHeight w:val="300"/>
        </w:trPr>
        <w:tc>
          <w:tcPr>
            <w:tcW w:w="1829" w:type="dxa"/>
            <w:hideMark/>
          </w:tcPr>
          <w:p w14:paraId="2E48E0B9" w14:textId="77777777" w:rsidR="00FD64D4" w:rsidRPr="00FD64D4" w:rsidRDefault="00FD64D4" w:rsidP="00FD64D4">
            <w:pPr>
              <w:pStyle w:val="Curriculumbodytext"/>
              <w:spacing w:before="120" w:after="120"/>
              <w:rPr>
                <w:sz w:val="24"/>
                <w:szCs w:val="24"/>
              </w:rPr>
            </w:pPr>
            <w:r w:rsidRPr="00FD64D4">
              <w:rPr>
                <w:sz w:val="24"/>
                <w:szCs w:val="24"/>
              </w:rPr>
              <w:t xml:space="preserve">Artist </w:t>
            </w:r>
          </w:p>
        </w:tc>
        <w:tc>
          <w:tcPr>
            <w:tcW w:w="7942" w:type="dxa"/>
            <w:hideMark/>
          </w:tcPr>
          <w:p w14:paraId="3CE1EBB4" w14:textId="77777777" w:rsidR="00FD64D4" w:rsidRPr="00FD64D4" w:rsidRDefault="00FD64D4" w:rsidP="00FD64D4">
            <w:pPr>
              <w:pStyle w:val="Curriculumbodytext"/>
              <w:spacing w:before="120" w:after="120"/>
              <w:rPr>
                <w:sz w:val="24"/>
                <w:szCs w:val="24"/>
              </w:rPr>
            </w:pPr>
            <w:r w:rsidRPr="00FD64D4">
              <w:rPr>
                <w:sz w:val="24"/>
                <w:szCs w:val="24"/>
              </w:rPr>
              <w:t xml:space="preserve">(Artist) Person who creates work in any of the disciplines, also including the learners themselves. </w:t>
            </w:r>
          </w:p>
        </w:tc>
      </w:tr>
      <w:tr w:rsidR="00FD64D4" w:rsidRPr="00FD64D4" w14:paraId="3B831D55" w14:textId="77777777" w:rsidTr="00FD64D4">
        <w:trPr>
          <w:trHeight w:val="600"/>
        </w:trPr>
        <w:tc>
          <w:tcPr>
            <w:tcW w:w="1829" w:type="dxa"/>
            <w:noWrap/>
            <w:hideMark/>
          </w:tcPr>
          <w:p w14:paraId="4EABB403" w14:textId="77777777" w:rsidR="00FD64D4" w:rsidRPr="00FD64D4" w:rsidRDefault="00FD64D4" w:rsidP="00FD64D4">
            <w:pPr>
              <w:pStyle w:val="Curriculumbodytext"/>
              <w:spacing w:before="120" w:after="120"/>
              <w:rPr>
                <w:sz w:val="24"/>
                <w:szCs w:val="24"/>
              </w:rPr>
            </w:pPr>
            <w:r w:rsidRPr="00FD64D4">
              <w:rPr>
                <w:sz w:val="24"/>
                <w:szCs w:val="24"/>
              </w:rPr>
              <w:t>Associative</w:t>
            </w:r>
          </w:p>
        </w:tc>
        <w:tc>
          <w:tcPr>
            <w:tcW w:w="7942" w:type="dxa"/>
            <w:hideMark/>
          </w:tcPr>
          <w:p w14:paraId="2C25A6F7" w14:textId="77777777" w:rsidR="00FD64D4" w:rsidRPr="00FD64D4" w:rsidRDefault="00FD64D4" w:rsidP="00FD64D4">
            <w:pPr>
              <w:pStyle w:val="Curriculumbodytext"/>
              <w:spacing w:before="120" w:after="120"/>
              <w:rPr>
                <w:sz w:val="24"/>
                <w:szCs w:val="24"/>
              </w:rPr>
            </w:pPr>
            <w:r w:rsidRPr="00FD64D4">
              <w:rPr>
                <w:sz w:val="24"/>
                <w:szCs w:val="24"/>
              </w:rPr>
              <w:t>(Cysylltiadol) A law used to describe mathematical operators that give the same answer when grouped in different ways. The addition and multiplication of numbers are associative, for example 2 x (4 x 3) = (2 x 4) x 3</w:t>
            </w:r>
          </w:p>
        </w:tc>
      </w:tr>
      <w:tr w:rsidR="00FD64D4" w:rsidRPr="00FD64D4" w14:paraId="48799EED" w14:textId="77777777" w:rsidTr="00FD64D4">
        <w:trPr>
          <w:trHeight w:val="300"/>
        </w:trPr>
        <w:tc>
          <w:tcPr>
            <w:tcW w:w="1829" w:type="dxa"/>
            <w:hideMark/>
          </w:tcPr>
          <w:p w14:paraId="30092A49" w14:textId="77777777" w:rsidR="00FD64D4" w:rsidRPr="00FD64D4" w:rsidRDefault="00FD64D4" w:rsidP="00FD64D4">
            <w:pPr>
              <w:pStyle w:val="Curriculumbodytext"/>
              <w:spacing w:before="120" w:after="120"/>
              <w:rPr>
                <w:sz w:val="24"/>
                <w:szCs w:val="24"/>
              </w:rPr>
            </w:pPr>
            <w:r w:rsidRPr="00FD64D4">
              <w:rPr>
                <w:sz w:val="24"/>
                <w:szCs w:val="24"/>
              </w:rPr>
              <w:t xml:space="preserve">Attitudes </w:t>
            </w:r>
          </w:p>
        </w:tc>
        <w:tc>
          <w:tcPr>
            <w:tcW w:w="7942" w:type="dxa"/>
            <w:hideMark/>
          </w:tcPr>
          <w:p w14:paraId="6AA7F547" w14:textId="77777777" w:rsidR="00FD64D4" w:rsidRPr="00FD64D4" w:rsidRDefault="00FD64D4" w:rsidP="00FD64D4">
            <w:pPr>
              <w:pStyle w:val="Curriculumbodytext"/>
              <w:spacing w:before="120" w:after="120"/>
              <w:rPr>
                <w:sz w:val="24"/>
                <w:szCs w:val="24"/>
              </w:rPr>
            </w:pPr>
            <w:r w:rsidRPr="00FD64D4">
              <w:rPr>
                <w:sz w:val="24"/>
                <w:szCs w:val="24"/>
              </w:rPr>
              <w:t>(Agweddau) A settled way of thinking or feeling about something.</w:t>
            </w:r>
          </w:p>
        </w:tc>
      </w:tr>
      <w:tr w:rsidR="00FD64D4" w:rsidRPr="00FD64D4" w14:paraId="307C4C28" w14:textId="77777777" w:rsidTr="00FD64D4">
        <w:trPr>
          <w:trHeight w:val="300"/>
        </w:trPr>
        <w:tc>
          <w:tcPr>
            <w:tcW w:w="1829" w:type="dxa"/>
            <w:hideMark/>
          </w:tcPr>
          <w:p w14:paraId="7CD2C6C8" w14:textId="77777777" w:rsidR="00FD64D4" w:rsidRPr="00FD64D4" w:rsidRDefault="00FD64D4" w:rsidP="00FD64D4">
            <w:pPr>
              <w:pStyle w:val="Curriculumbodytext"/>
              <w:spacing w:before="120" w:after="120"/>
              <w:rPr>
                <w:sz w:val="24"/>
                <w:szCs w:val="24"/>
              </w:rPr>
            </w:pPr>
            <w:r w:rsidRPr="00FD64D4">
              <w:rPr>
                <w:sz w:val="24"/>
                <w:szCs w:val="24"/>
              </w:rPr>
              <w:t>Authentic contexts</w:t>
            </w:r>
          </w:p>
        </w:tc>
        <w:tc>
          <w:tcPr>
            <w:tcW w:w="7942" w:type="dxa"/>
            <w:hideMark/>
          </w:tcPr>
          <w:p w14:paraId="3D20DAF2" w14:textId="77777777" w:rsidR="00FD64D4" w:rsidRPr="00FD64D4" w:rsidRDefault="00FD64D4" w:rsidP="00FD64D4">
            <w:pPr>
              <w:pStyle w:val="Curriculumbodytext"/>
              <w:spacing w:before="120" w:after="120"/>
              <w:rPr>
                <w:sz w:val="24"/>
                <w:szCs w:val="24"/>
              </w:rPr>
            </w:pPr>
            <w:r w:rsidRPr="00FD64D4">
              <w:rPr>
                <w:sz w:val="24"/>
                <w:szCs w:val="24"/>
              </w:rPr>
              <w:t>(Cyd-destunau dilys) Contexts which are meaningful for learners and reflect real-world experiences.</w:t>
            </w:r>
          </w:p>
        </w:tc>
      </w:tr>
      <w:tr w:rsidR="00FD64D4" w:rsidRPr="00FD64D4" w14:paraId="10AD88A4" w14:textId="77777777" w:rsidTr="00FD64D4">
        <w:trPr>
          <w:trHeight w:val="300"/>
        </w:trPr>
        <w:tc>
          <w:tcPr>
            <w:tcW w:w="1829" w:type="dxa"/>
            <w:hideMark/>
          </w:tcPr>
          <w:p w14:paraId="2B8276FF" w14:textId="77777777" w:rsidR="00FD64D4" w:rsidRPr="00FD64D4" w:rsidRDefault="00FD64D4" w:rsidP="00FD64D4">
            <w:pPr>
              <w:pStyle w:val="Curriculumbodytext"/>
              <w:spacing w:before="120" w:after="120"/>
              <w:rPr>
                <w:sz w:val="24"/>
                <w:szCs w:val="24"/>
              </w:rPr>
            </w:pPr>
            <w:r w:rsidRPr="00FD64D4">
              <w:rPr>
                <w:sz w:val="24"/>
                <w:szCs w:val="24"/>
              </w:rPr>
              <w:t xml:space="preserve">Authentic experience </w:t>
            </w:r>
          </w:p>
        </w:tc>
        <w:tc>
          <w:tcPr>
            <w:tcW w:w="7942" w:type="dxa"/>
            <w:hideMark/>
          </w:tcPr>
          <w:p w14:paraId="471BCDA8" w14:textId="77777777" w:rsidR="00FD64D4" w:rsidRPr="00FD64D4" w:rsidRDefault="00FD64D4" w:rsidP="00FD64D4">
            <w:pPr>
              <w:pStyle w:val="Curriculumbodytext"/>
              <w:spacing w:before="120" w:after="120"/>
              <w:rPr>
                <w:sz w:val="24"/>
                <w:szCs w:val="24"/>
              </w:rPr>
            </w:pPr>
            <w:r w:rsidRPr="00FD64D4">
              <w:rPr>
                <w:sz w:val="24"/>
                <w:szCs w:val="24"/>
              </w:rPr>
              <w:t>(Profiad dilys) A real-life learning experience and context.</w:t>
            </w:r>
          </w:p>
        </w:tc>
      </w:tr>
      <w:tr w:rsidR="00FD64D4" w:rsidRPr="00FD64D4" w14:paraId="10249AD5" w14:textId="77777777" w:rsidTr="00FD64D4">
        <w:trPr>
          <w:trHeight w:val="600"/>
        </w:trPr>
        <w:tc>
          <w:tcPr>
            <w:tcW w:w="1829" w:type="dxa"/>
            <w:hideMark/>
          </w:tcPr>
          <w:p w14:paraId="6C5FB08D" w14:textId="77777777" w:rsidR="00FD64D4" w:rsidRPr="00FD64D4" w:rsidRDefault="00FD64D4" w:rsidP="00FD64D4">
            <w:pPr>
              <w:pStyle w:val="Curriculumbodytext"/>
              <w:spacing w:before="120" w:after="120"/>
              <w:rPr>
                <w:sz w:val="24"/>
                <w:szCs w:val="24"/>
              </w:rPr>
            </w:pPr>
            <w:r w:rsidRPr="00FD64D4">
              <w:rPr>
                <w:sz w:val="24"/>
                <w:szCs w:val="24"/>
              </w:rPr>
              <w:t>Basic concepts in language</w:t>
            </w:r>
          </w:p>
        </w:tc>
        <w:tc>
          <w:tcPr>
            <w:tcW w:w="7942" w:type="dxa"/>
            <w:hideMark/>
          </w:tcPr>
          <w:p w14:paraId="2E04FB2C" w14:textId="77777777" w:rsidR="00FD64D4" w:rsidRPr="00FD64D4" w:rsidRDefault="00FD64D4" w:rsidP="00FD64D4">
            <w:pPr>
              <w:pStyle w:val="Curriculumbodytext"/>
              <w:spacing w:before="120" w:after="120"/>
              <w:rPr>
                <w:sz w:val="24"/>
                <w:szCs w:val="24"/>
              </w:rPr>
            </w:pPr>
            <w:r w:rsidRPr="00FD64D4">
              <w:rPr>
                <w:sz w:val="24"/>
                <w:szCs w:val="24"/>
              </w:rPr>
              <w:t>(Cysyniadau sylfaenol mewn iaith) words that denote location (for example: up or down), amount (for example: more or less), descriptions (for example: big or little) and feelings (for example: happy or sad).</w:t>
            </w:r>
          </w:p>
        </w:tc>
      </w:tr>
      <w:tr w:rsidR="00FD64D4" w:rsidRPr="00FD64D4" w14:paraId="2E992780" w14:textId="77777777" w:rsidTr="00FD64D4">
        <w:trPr>
          <w:trHeight w:val="300"/>
        </w:trPr>
        <w:tc>
          <w:tcPr>
            <w:tcW w:w="1829" w:type="dxa"/>
            <w:hideMark/>
          </w:tcPr>
          <w:p w14:paraId="67549AAB" w14:textId="77777777" w:rsidR="00FD64D4" w:rsidRPr="00FD64D4" w:rsidRDefault="00FD64D4" w:rsidP="00FD64D4">
            <w:pPr>
              <w:pStyle w:val="Curriculumbodytext"/>
              <w:spacing w:before="120" w:after="120"/>
              <w:rPr>
                <w:sz w:val="24"/>
                <w:szCs w:val="24"/>
              </w:rPr>
            </w:pPr>
            <w:r w:rsidRPr="00FD64D4">
              <w:rPr>
                <w:sz w:val="24"/>
                <w:szCs w:val="24"/>
              </w:rPr>
              <w:t>Biases</w:t>
            </w:r>
          </w:p>
        </w:tc>
        <w:tc>
          <w:tcPr>
            <w:tcW w:w="7942" w:type="dxa"/>
            <w:hideMark/>
          </w:tcPr>
          <w:p w14:paraId="33BE824A" w14:textId="77777777" w:rsidR="00FD64D4" w:rsidRPr="00FD64D4" w:rsidRDefault="00FD64D4" w:rsidP="00FD64D4">
            <w:pPr>
              <w:pStyle w:val="Curriculumbodytext"/>
              <w:spacing w:before="120" w:after="120"/>
              <w:rPr>
                <w:sz w:val="24"/>
                <w:szCs w:val="24"/>
              </w:rPr>
            </w:pPr>
            <w:r w:rsidRPr="00FD64D4">
              <w:rPr>
                <w:sz w:val="24"/>
                <w:szCs w:val="24"/>
              </w:rPr>
              <w:t>(Rhagfarnau) A strong feeling in favour of or against one group of people, or one side in an argument, often not based on fair judgement. </w:t>
            </w:r>
          </w:p>
        </w:tc>
      </w:tr>
      <w:tr w:rsidR="00FD64D4" w:rsidRPr="00FD64D4" w14:paraId="3D35207F" w14:textId="77777777" w:rsidTr="00FD64D4">
        <w:trPr>
          <w:trHeight w:val="702"/>
        </w:trPr>
        <w:tc>
          <w:tcPr>
            <w:tcW w:w="1829" w:type="dxa"/>
            <w:hideMark/>
          </w:tcPr>
          <w:p w14:paraId="448D3271" w14:textId="77777777" w:rsidR="00FD64D4" w:rsidRPr="00FD64D4" w:rsidRDefault="00FD64D4" w:rsidP="00FD64D4">
            <w:pPr>
              <w:pStyle w:val="Curriculumbodytext"/>
              <w:spacing w:before="120" w:after="120"/>
              <w:rPr>
                <w:sz w:val="24"/>
                <w:szCs w:val="24"/>
              </w:rPr>
            </w:pPr>
            <w:r w:rsidRPr="00FD64D4">
              <w:rPr>
                <w:sz w:val="24"/>
                <w:szCs w:val="24"/>
              </w:rPr>
              <w:t>Bilingual</w:t>
            </w:r>
          </w:p>
        </w:tc>
        <w:tc>
          <w:tcPr>
            <w:tcW w:w="7942" w:type="dxa"/>
            <w:hideMark/>
          </w:tcPr>
          <w:p w14:paraId="77D4E3D3" w14:textId="77777777" w:rsidR="00FD64D4" w:rsidRPr="00FD64D4" w:rsidRDefault="00FD64D4" w:rsidP="00FD64D4">
            <w:pPr>
              <w:pStyle w:val="Curriculumbodytext"/>
              <w:spacing w:before="120" w:after="120"/>
              <w:rPr>
                <w:sz w:val="24"/>
                <w:szCs w:val="24"/>
              </w:rPr>
            </w:pPr>
            <w:r w:rsidRPr="00FD64D4">
              <w:rPr>
                <w:sz w:val="24"/>
                <w:szCs w:val="24"/>
              </w:rPr>
              <w:t>(Dwyieithog) Bilingualism refers to the knowledge and use of two languages or the presence of two languages within a given society. The learner may have varying proficiencies in these languages and use them in different contexts with different people.</w:t>
            </w:r>
          </w:p>
        </w:tc>
      </w:tr>
      <w:tr w:rsidR="00FD64D4" w:rsidRPr="00FD64D4" w14:paraId="0B65A791" w14:textId="77777777" w:rsidTr="00FD64D4">
        <w:trPr>
          <w:trHeight w:val="300"/>
        </w:trPr>
        <w:tc>
          <w:tcPr>
            <w:tcW w:w="1829" w:type="dxa"/>
            <w:hideMark/>
          </w:tcPr>
          <w:p w14:paraId="3A2C71F1" w14:textId="77777777" w:rsidR="00FD64D4" w:rsidRPr="00FD64D4" w:rsidRDefault="00FD64D4" w:rsidP="00FD64D4">
            <w:pPr>
              <w:pStyle w:val="Curriculumbodytext"/>
              <w:spacing w:before="120" w:after="120"/>
              <w:rPr>
                <w:sz w:val="24"/>
                <w:szCs w:val="24"/>
              </w:rPr>
            </w:pPr>
            <w:r w:rsidRPr="00FD64D4">
              <w:rPr>
                <w:sz w:val="24"/>
                <w:szCs w:val="24"/>
              </w:rPr>
              <w:lastRenderedPageBreak/>
              <w:t xml:space="preserve">Body of knowledge </w:t>
            </w:r>
          </w:p>
        </w:tc>
        <w:tc>
          <w:tcPr>
            <w:tcW w:w="7942" w:type="dxa"/>
            <w:hideMark/>
          </w:tcPr>
          <w:p w14:paraId="561C012B" w14:textId="77777777" w:rsidR="00FD64D4" w:rsidRPr="00FD64D4" w:rsidRDefault="00FD64D4" w:rsidP="00FD64D4">
            <w:pPr>
              <w:pStyle w:val="Curriculumbodytext"/>
              <w:spacing w:before="120" w:after="120"/>
              <w:rPr>
                <w:sz w:val="24"/>
                <w:szCs w:val="24"/>
              </w:rPr>
            </w:pPr>
            <w:r w:rsidRPr="00FD64D4">
              <w:rPr>
                <w:sz w:val="24"/>
                <w:szCs w:val="24"/>
              </w:rPr>
              <w:t>(Corff o wybodaeth) The knowledge that shapes and informs the creative process and its analysis.</w:t>
            </w:r>
          </w:p>
        </w:tc>
      </w:tr>
      <w:tr w:rsidR="00FD64D4" w:rsidRPr="00FD64D4" w14:paraId="3473F379" w14:textId="77777777" w:rsidTr="00FD64D4">
        <w:trPr>
          <w:trHeight w:val="300"/>
        </w:trPr>
        <w:tc>
          <w:tcPr>
            <w:tcW w:w="1829" w:type="dxa"/>
            <w:hideMark/>
          </w:tcPr>
          <w:p w14:paraId="55DA0A17" w14:textId="77777777" w:rsidR="00FD64D4" w:rsidRPr="00FD64D4" w:rsidRDefault="00FD64D4" w:rsidP="00FD64D4">
            <w:pPr>
              <w:pStyle w:val="Curriculumbodytext"/>
              <w:spacing w:before="120" w:after="120"/>
              <w:rPr>
                <w:sz w:val="24"/>
                <w:szCs w:val="24"/>
              </w:rPr>
            </w:pPr>
            <w:r w:rsidRPr="00FD64D4">
              <w:rPr>
                <w:sz w:val="24"/>
                <w:szCs w:val="24"/>
              </w:rPr>
              <w:t xml:space="preserve">Body of skills </w:t>
            </w:r>
          </w:p>
        </w:tc>
        <w:tc>
          <w:tcPr>
            <w:tcW w:w="7942" w:type="dxa"/>
            <w:hideMark/>
          </w:tcPr>
          <w:p w14:paraId="28C1F8D6" w14:textId="77777777" w:rsidR="00FD64D4" w:rsidRPr="00FD64D4" w:rsidRDefault="00FD64D4" w:rsidP="00FD64D4">
            <w:pPr>
              <w:pStyle w:val="Curriculumbodytext"/>
              <w:spacing w:before="120" w:after="120"/>
              <w:rPr>
                <w:sz w:val="24"/>
                <w:szCs w:val="24"/>
              </w:rPr>
            </w:pPr>
            <w:r w:rsidRPr="00FD64D4">
              <w:rPr>
                <w:sz w:val="24"/>
                <w:szCs w:val="24"/>
              </w:rPr>
              <w:t>([Corff o] sgiliau) The skills that shape and inform the creative process and its analysis.</w:t>
            </w:r>
          </w:p>
        </w:tc>
      </w:tr>
      <w:tr w:rsidR="00FD64D4" w:rsidRPr="00FD64D4" w14:paraId="29F559EB" w14:textId="77777777" w:rsidTr="00FD64D4">
        <w:trPr>
          <w:trHeight w:val="600"/>
        </w:trPr>
        <w:tc>
          <w:tcPr>
            <w:tcW w:w="1829" w:type="dxa"/>
            <w:noWrap/>
            <w:hideMark/>
          </w:tcPr>
          <w:p w14:paraId="5F50389B" w14:textId="77777777" w:rsidR="00FD64D4" w:rsidRPr="00FD64D4" w:rsidRDefault="00FD64D4" w:rsidP="00FD64D4">
            <w:pPr>
              <w:pStyle w:val="Curriculumbodytext"/>
              <w:spacing w:before="120" w:after="120"/>
              <w:rPr>
                <w:sz w:val="24"/>
                <w:szCs w:val="24"/>
              </w:rPr>
            </w:pPr>
            <w:r w:rsidRPr="00FD64D4">
              <w:rPr>
                <w:sz w:val="24"/>
                <w:szCs w:val="24"/>
              </w:rPr>
              <w:t xml:space="preserve">CAMAU </w:t>
            </w:r>
          </w:p>
        </w:tc>
        <w:tc>
          <w:tcPr>
            <w:tcW w:w="7942" w:type="dxa"/>
            <w:hideMark/>
          </w:tcPr>
          <w:p w14:paraId="23986F5F" w14:textId="77777777" w:rsidR="00FD64D4" w:rsidRPr="00FD64D4" w:rsidRDefault="00FD64D4" w:rsidP="00FD64D4">
            <w:pPr>
              <w:pStyle w:val="Curriculumbodytext"/>
              <w:spacing w:before="120" w:after="120"/>
              <w:rPr>
                <w:sz w:val="24"/>
                <w:szCs w:val="24"/>
              </w:rPr>
            </w:pPr>
            <w:r w:rsidRPr="00FD64D4">
              <w:rPr>
                <w:sz w:val="24"/>
                <w:szCs w:val="24"/>
              </w:rPr>
              <w:t>(Camau) The Welsh word for ‘steps’, CAMAU is the joint University of Wales Trinity St David and University of Glasgow project which supported the development of progression in the Curriculum for Wales.</w:t>
            </w:r>
          </w:p>
        </w:tc>
      </w:tr>
      <w:tr w:rsidR="00FD64D4" w:rsidRPr="00FD64D4" w14:paraId="480C1097" w14:textId="77777777" w:rsidTr="00FD64D4">
        <w:trPr>
          <w:trHeight w:val="300"/>
        </w:trPr>
        <w:tc>
          <w:tcPr>
            <w:tcW w:w="1829" w:type="dxa"/>
            <w:noWrap/>
            <w:hideMark/>
          </w:tcPr>
          <w:p w14:paraId="44874E02" w14:textId="77777777" w:rsidR="00FD64D4" w:rsidRPr="00FD64D4" w:rsidRDefault="00FD64D4" w:rsidP="00FD64D4">
            <w:pPr>
              <w:pStyle w:val="Curriculumbodytext"/>
              <w:spacing w:before="120" w:after="120"/>
              <w:rPr>
                <w:sz w:val="24"/>
                <w:szCs w:val="24"/>
              </w:rPr>
            </w:pPr>
            <w:r w:rsidRPr="00FD64D4">
              <w:rPr>
                <w:sz w:val="24"/>
                <w:szCs w:val="24"/>
              </w:rPr>
              <w:t xml:space="preserve">Cardinal </w:t>
            </w:r>
          </w:p>
        </w:tc>
        <w:tc>
          <w:tcPr>
            <w:tcW w:w="7942" w:type="dxa"/>
            <w:hideMark/>
          </w:tcPr>
          <w:p w14:paraId="15C88110" w14:textId="77777777" w:rsidR="00FD64D4" w:rsidRPr="00FD64D4" w:rsidRDefault="00FD64D4" w:rsidP="00FD64D4">
            <w:pPr>
              <w:pStyle w:val="Curriculumbodytext"/>
              <w:spacing w:before="120" w:after="120"/>
              <w:rPr>
                <w:sz w:val="24"/>
                <w:szCs w:val="24"/>
              </w:rPr>
            </w:pPr>
            <w:r w:rsidRPr="00FD64D4">
              <w:rPr>
                <w:sz w:val="24"/>
                <w:szCs w:val="24"/>
              </w:rPr>
              <w:t>(Prifol) A number denoting quantity (one, two, three, and so on), as opposed to an ordinal number which describes the position of something in a sequence (first, second, third, and so forth).</w:t>
            </w:r>
          </w:p>
        </w:tc>
      </w:tr>
      <w:tr w:rsidR="00FD64D4" w:rsidRPr="00FD64D4" w14:paraId="1372D238" w14:textId="77777777" w:rsidTr="00FD64D4">
        <w:trPr>
          <w:trHeight w:val="300"/>
        </w:trPr>
        <w:tc>
          <w:tcPr>
            <w:tcW w:w="1829" w:type="dxa"/>
            <w:noWrap/>
            <w:hideMark/>
          </w:tcPr>
          <w:p w14:paraId="11E5392A" w14:textId="77777777" w:rsidR="00FD64D4" w:rsidRPr="00FD64D4" w:rsidRDefault="00FD64D4" w:rsidP="00FD64D4">
            <w:pPr>
              <w:pStyle w:val="Curriculumbodytext"/>
              <w:spacing w:before="120" w:after="120"/>
              <w:rPr>
                <w:sz w:val="24"/>
                <w:szCs w:val="24"/>
              </w:rPr>
            </w:pPr>
            <w:r w:rsidRPr="00FD64D4">
              <w:rPr>
                <w:sz w:val="24"/>
                <w:szCs w:val="24"/>
              </w:rPr>
              <w:t>Circular design</w:t>
            </w:r>
          </w:p>
        </w:tc>
        <w:tc>
          <w:tcPr>
            <w:tcW w:w="7942" w:type="dxa"/>
            <w:hideMark/>
          </w:tcPr>
          <w:p w14:paraId="21CEBE9A" w14:textId="77777777" w:rsidR="00FD64D4" w:rsidRPr="00FD64D4" w:rsidRDefault="00FD64D4" w:rsidP="00FD64D4">
            <w:pPr>
              <w:pStyle w:val="Curriculumbodytext"/>
              <w:spacing w:before="120" w:after="120"/>
              <w:rPr>
                <w:sz w:val="24"/>
                <w:szCs w:val="24"/>
              </w:rPr>
            </w:pPr>
            <w:r w:rsidRPr="00FD64D4">
              <w:rPr>
                <w:sz w:val="24"/>
                <w:szCs w:val="24"/>
              </w:rPr>
              <w:t>(Dylunio cylchol) A concept where products are designed so they save or reuse resources; they can easily be repaired and used for longer periods of time.</w:t>
            </w:r>
          </w:p>
        </w:tc>
      </w:tr>
      <w:tr w:rsidR="00FD64D4" w:rsidRPr="00FD64D4" w14:paraId="1AFFABB0" w14:textId="77777777" w:rsidTr="00FD64D4">
        <w:trPr>
          <w:trHeight w:val="600"/>
        </w:trPr>
        <w:tc>
          <w:tcPr>
            <w:tcW w:w="1829" w:type="dxa"/>
            <w:noWrap/>
            <w:hideMark/>
          </w:tcPr>
          <w:p w14:paraId="36F771A1" w14:textId="77777777" w:rsidR="00FD64D4" w:rsidRPr="00FD64D4" w:rsidRDefault="00FD64D4" w:rsidP="00FD64D4">
            <w:pPr>
              <w:pStyle w:val="Curriculumbodytext"/>
              <w:spacing w:before="120" w:after="120"/>
              <w:rPr>
                <w:sz w:val="24"/>
                <w:szCs w:val="24"/>
              </w:rPr>
            </w:pPr>
            <w:r w:rsidRPr="00FD64D4">
              <w:rPr>
                <w:sz w:val="24"/>
                <w:szCs w:val="24"/>
              </w:rPr>
              <w:t>Coefficient</w:t>
            </w:r>
          </w:p>
        </w:tc>
        <w:tc>
          <w:tcPr>
            <w:tcW w:w="7942" w:type="dxa"/>
            <w:hideMark/>
          </w:tcPr>
          <w:p w14:paraId="4DCF0BAC" w14:textId="77777777" w:rsidR="00FD64D4" w:rsidRPr="00FD64D4" w:rsidRDefault="00FD64D4" w:rsidP="00FD64D4">
            <w:pPr>
              <w:pStyle w:val="Curriculumbodytext"/>
              <w:spacing w:before="120" w:after="120"/>
              <w:rPr>
                <w:sz w:val="24"/>
                <w:szCs w:val="24"/>
              </w:rPr>
            </w:pPr>
            <w:r w:rsidRPr="00FD64D4">
              <w:rPr>
                <w:sz w:val="24"/>
                <w:szCs w:val="24"/>
              </w:rPr>
              <w:t>(Cyfernod) A number that appears before the variable or variables in an algebraic term. In the term 5x², the coefficient is 5 and the variable is x. In the term y³, the coefficient (not written) is 1 and the variable is y.</w:t>
            </w:r>
          </w:p>
        </w:tc>
      </w:tr>
      <w:tr w:rsidR="00FD64D4" w:rsidRPr="00FD64D4" w14:paraId="673CE1AD" w14:textId="77777777" w:rsidTr="00FD64D4">
        <w:trPr>
          <w:trHeight w:val="300"/>
        </w:trPr>
        <w:tc>
          <w:tcPr>
            <w:tcW w:w="1829" w:type="dxa"/>
            <w:hideMark/>
          </w:tcPr>
          <w:p w14:paraId="5D6A4F7C" w14:textId="77777777" w:rsidR="00FD64D4" w:rsidRPr="00FD64D4" w:rsidRDefault="00FD64D4" w:rsidP="00FD64D4">
            <w:pPr>
              <w:pStyle w:val="Curriculumbodytext"/>
              <w:spacing w:before="120" w:after="120"/>
              <w:rPr>
                <w:sz w:val="24"/>
                <w:szCs w:val="24"/>
              </w:rPr>
            </w:pPr>
            <w:r w:rsidRPr="00FD64D4">
              <w:rPr>
                <w:sz w:val="24"/>
                <w:szCs w:val="24"/>
              </w:rPr>
              <w:t>Community languages</w:t>
            </w:r>
          </w:p>
        </w:tc>
        <w:tc>
          <w:tcPr>
            <w:tcW w:w="7942" w:type="dxa"/>
            <w:hideMark/>
          </w:tcPr>
          <w:p w14:paraId="52782C00" w14:textId="77777777" w:rsidR="00FD64D4" w:rsidRPr="00FD64D4" w:rsidRDefault="00FD64D4" w:rsidP="00FD64D4">
            <w:pPr>
              <w:pStyle w:val="Curriculumbodytext"/>
              <w:spacing w:before="120" w:after="120"/>
              <w:rPr>
                <w:sz w:val="24"/>
                <w:szCs w:val="24"/>
              </w:rPr>
            </w:pPr>
            <w:r w:rsidRPr="00FD64D4">
              <w:rPr>
                <w:sz w:val="24"/>
                <w:szCs w:val="24"/>
              </w:rPr>
              <w:t>(Ieithoedd cymunedol) Languages, other than Welsh and English, used by a minority group or community within a majority setting.</w:t>
            </w:r>
          </w:p>
        </w:tc>
      </w:tr>
      <w:tr w:rsidR="00FD64D4" w:rsidRPr="00FD64D4" w14:paraId="3EBBE0D6" w14:textId="77777777" w:rsidTr="00FD64D4">
        <w:trPr>
          <w:trHeight w:val="600"/>
        </w:trPr>
        <w:tc>
          <w:tcPr>
            <w:tcW w:w="1829" w:type="dxa"/>
            <w:noWrap/>
            <w:hideMark/>
          </w:tcPr>
          <w:p w14:paraId="25AA9659" w14:textId="77777777" w:rsidR="00FD64D4" w:rsidRPr="00FD64D4" w:rsidRDefault="00FD64D4" w:rsidP="00FD64D4">
            <w:pPr>
              <w:pStyle w:val="Curriculumbodytext"/>
              <w:spacing w:before="120" w:after="120"/>
              <w:rPr>
                <w:sz w:val="24"/>
                <w:szCs w:val="24"/>
              </w:rPr>
            </w:pPr>
            <w:r w:rsidRPr="00FD64D4">
              <w:rPr>
                <w:sz w:val="24"/>
                <w:szCs w:val="24"/>
              </w:rPr>
              <w:t>Commutative</w:t>
            </w:r>
          </w:p>
        </w:tc>
        <w:tc>
          <w:tcPr>
            <w:tcW w:w="7942" w:type="dxa"/>
            <w:hideMark/>
          </w:tcPr>
          <w:p w14:paraId="1C568869" w14:textId="77777777" w:rsidR="00FD64D4" w:rsidRPr="00FD64D4" w:rsidRDefault="00FD64D4" w:rsidP="00FD64D4">
            <w:pPr>
              <w:pStyle w:val="Curriculumbodytext"/>
              <w:spacing w:before="120" w:after="120"/>
              <w:rPr>
                <w:sz w:val="24"/>
                <w:szCs w:val="24"/>
              </w:rPr>
            </w:pPr>
            <w:r w:rsidRPr="00FD64D4">
              <w:rPr>
                <w:sz w:val="24"/>
                <w:szCs w:val="24"/>
              </w:rPr>
              <w:t>(Cymudol) A law used to describe mathematical operators that give the same answer, even if the order in which we input the numbers are changed. The addition and multiplication of numbers are commutative. That is a + b = b + a and a × b = b × a.</w:t>
            </w:r>
          </w:p>
        </w:tc>
      </w:tr>
      <w:tr w:rsidR="00FD64D4" w:rsidRPr="00FD64D4" w14:paraId="120432A6" w14:textId="77777777" w:rsidTr="00FD64D4">
        <w:trPr>
          <w:trHeight w:val="600"/>
        </w:trPr>
        <w:tc>
          <w:tcPr>
            <w:tcW w:w="1829" w:type="dxa"/>
            <w:noWrap/>
            <w:hideMark/>
          </w:tcPr>
          <w:p w14:paraId="48AD5087" w14:textId="77777777" w:rsidR="00FD64D4" w:rsidRPr="00FD64D4" w:rsidRDefault="00FD64D4" w:rsidP="00FD64D4">
            <w:pPr>
              <w:pStyle w:val="Curriculumbodytext"/>
              <w:spacing w:before="120" w:after="120"/>
              <w:rPr>
                <w:sz w:val="24"/>
                <w:szCs w:val="24"/>
              </w:rPr>
            </w:pPr>
            <w:r w:rsidRPr="00FD64D4">
              <w:rPr>
                <w:sz w:val="24"/>
                <w:szCs w:val="24"/>
              </w:rPr>
              <w:t>Compound measures</w:t>
            </w:r>
          </w:p>
        </w:tc>
        <w:tc>
          <w:tcPr>
            <w:tcW w:w="7942" w:type="dxa"/>
            <w:hideMark/>
          </w:tcPr>
          <w:p w14:paraId="3BF71C44" w14:textId="77777777" w:rsidR="00FD64D4" w:rsidRPr="00FD64D4" w:rsidRDefault="00FD64D4" w:rsidP="00FD64D4">
            <w:pPr>
              <w:pStyle w:val="Curriculumbodytext"/>
              <w:spacing w:before="120" w:after="120"/>
              <w:rPr>
                <w:sz w:val="24"/>
                <w:szCs w:val="24"/>
              </w:rPr>
            </w:pPr>
            <w:r w:rsidRPr="00FD64D4">
              <w:rPr>
                <w:sz w:val="24"/>
                <w:szCs w:val="24"/>
              </w:rPr>
              <w:t>(Mesurau cyfansawdd) These combine two or more different units of measure to form a new unit of measure. For example, distance can be measured in miles and time in hours. We can combine these measures to form the compound measure speed which is measured here in miles per hour.</w:t>
            </w:r>
          </w:p>
        </w:tc>
      </w:tr>
      <w:tr w:rsidR="00FD64D4" w:rsidRPr="00FD64D4" w14:paraId="47EF99C5" w14:textId="77777777" w:rsidTr="00FD64D4">
        <w:trPr>
          <w:trHeight w:val="300"/>
        </w:trPr>
        <w:tc>
          <w:tcPr>
            <w:tcW w:w="1829" w:type="dxa"/>
            <w:noWrap/>
            <w:hideMark/>
          </w:tcPr>
          <w:p w14:paraId="4617CAE5" w14:textId="77777777" w:rsidR="00FD64D4" w:rsidRPr="00FD64D4" w:rsidRDefault="00FD64D4" w:rsidP="00FD64D4">
            <w:pPr>
              <w:pStyle w:val="Curriculumbodytext"/>
              <w:spacing w:before="120" w:after="120"/>
              <w:rPr>
                <w:sz w:val="24"/>
                <w:szCs w:val="24"/>
              </w:rPr>
            </w:pPr>
            <w:r w:rsidRPr="00FD64D4">
              <w:rPr>
                <w:sz w:val="24"/>
                <w:szCs w:val="24"/>
              </w:rPr>
              <w:t xml:space="preserve">Computations </w:t>
            </w:r>
          </w:p>
        </w:tc>
        <w:tc>
          <w:tcPr>
            <w:tcW w:w="7942" w:type="dxa"/>
            <w:noWrap/>
            <w:hideMark/>
          </w:tcPr>
          <w:p w14:paraId="19CF7CB3" w14:textId="77777777" w:rsidR="00FD64D4" w:rsidRPr="00FD64D4" w:rsidRDefault="00FD64D4" w:rsidP="00FD64D4">
            <w:pPr>
              <w:pStyle w:val="Curriculumbodytext"/>
              <w:spacing w:before="120" w:after="120"/>
              <w:rPr>
                <w:sz w:val="24"/>
                <w:szCs w:val="24"/>
              </w:rPr>
            </w:pPr>
            <w:r w:rsidRPr="00FD64D4">
              <w:rPr>
                <w:sz w:val="24"/>
                <w:szCs w:val="24"/>
              </w:rPr>
              <w:t>(Cyfrifiannau) The process of making one or more calculations.</w:t>
            </w:r>
          </w:p>
        </w:tc>
      </w:tr>
      <w:tr w:rsidR="00FD64D4" w:rsidRPr="00FD64D4" w14:paraId="748D43C9" w14:textId="77777777" w:rsidTr="00FD64D4">
        <w:trPr>
          <w:trHeight w:val="300"/>
        </w:trPr>
        <w:tc>
          <w:tcPr>
            <w:tcW w:w="1829" w:type="dxa"/>
            <w:noWrap/>
            <w:hideMark/>
          </w:tcPr>
          <w:p w14:paraId="4DEB03FD" w14:textId="77777777" w:rsidR="00FD64D4" w:rsidRPr="00FD64D4" w:rsidRDefault="00FD64D4" w:rsidP="00FD64D4">
            <w:pPr>
              <w:pStyle w:val="Curriculumbodytext"/>
              <w:spacing w:before="120" w:after="120"/>
              <w:rPr>
                <w:sz w:val="24"/>
                <w:szCs w:val="24"/>
              </w:rPr>
            </w:pPr>
            <w:r w:rsidRPr="00FD64D4">
              <w:rPr>
                <w:sz w:val="24"/>
                <w:szCs w:val="24"/>
              </w:rPr>
              <w:t>Concrete</w:t>
            </w:r>
          </w:p>
        </w:tc>
        <w:tc>
          <w:tcPr>
            <w:tcW w:w="7942" w:type="dxa"/>
            <w:noWrap/>
            <w:hideMark/>
          </w:tcPr>
          <w:p w14:paraId="4C04F08E" w14:textId="77777777" w:rsidR="00FD64D4" w:rsidRPr="00FD64D4" w:rsidRDefault="00FD64D4" w:rsidP="00FD64D4">
            <w:pPr>
              <w:pStyle w:val="Curriculumbodytext"/>
              <w:spacing w:before="120" w:after="120"/>
              <w:rPr>
                <w:sz w:val="24"/>
                <w:szCs w:val="24"/>
              </w:rPr>
            </w:pPr>
            <w:r w:rsidRPr="00FD64D4">
              <w:rPr>
                <w:sz w:val="24"/>
                <w:szCs w:val="24"/>
              </w:rPr>
              <w:t>(Diriaethol) Existing in a material or physical form; not abstract.</w:t>
            </w:r>
          </w:p>
        </w:tc>
      </w:tr>
      <w:tr w:rsidR="00FD64D4" w:rsidRPr="00FD64D4" w14:paraId="6522F5D3" w14:textId="77777777" w:rsidTr="00FD64D4">
        <w:trPr>
          <w:trHeight w:val="330"/>
        </w:trPr>
        <w:tc>
          <w:tcPr>
            <w:tcW w:w="1829" w:type="dxa"/>
            <w:noWrap/>
            <w:hideMark/>
          </w:tcPr>
          <w:p w14:paraId="6A6E6BCE" w14:textId="77777777" w:rsidR="00FD64D4" w:rsidRPr="00FD64D4" w:rsidRDefault="00FD64D4" w:rsidP="00FD64D4">
            <w:pPr>
              <w:pStyle w:val="Curriculumbodytext"/>
              <w:spacing w:before="120" w:after="120"/>
              <w:rPr>
                <w:sz w:val="24"/>
                <w:szCs w:val="24"/>
              </w:rPr>
            </w:pPr>
            <w:r w:rsidRPr="00FD64D4">
              <w:rPr>
                <w:sz w:val="24"/>
                <w:szCs w:val="24"/>
              </w:rPr>
              <w:t>Conjecture</w:t>
            </w:r>
          </w:p>
        </w:tc>
        <w:tc>
          <w:tcPr>
            <w:tcW w:w="7942" w:type="dxa"/>
            <w:noWrap/>
            <w:hideMark/>
          </w:tcPr>
          <w:p w14:paraId="292AAC5B" w14:textId="77777777" w:rsidR="00FD64D4" w:rsidRPr="00FD64D4" w:rsidRDefault="00FD64D4" w:rsidP="00FD64D4">
            <w:pPr>
              <w:pStyle w:val="Curriculumbodytext"/>
              <w:spacing w:before="120" w:after="120"/>
              <w:rPr>
                <w:sz w:val="24"/>
                <w:szCs w:val="24"/>
              </w:rPr>
            </w:pPr>
            <w:r w:rsidRPr="00FD64D4">
              <w:rPr>
                <w:sz w:val="24"/>
                <w:szCs w:val="24"/>
              </w:rPr>
              <w:t>(Dyfaliad) An opinion or conclusion formed on the basis of incomplete information.</w:t>
            </w:r>
          </w:p>
        </w:tc>
      </w:tr>
      <w:tr w:rsidR="00FD64D4" w:rsidRPr="00FD64D4" w14:paraId="08A8EFC8" w14:textId="77777777" w:rsidTr="00FD64D4">
        <w:trPr>
          <w:trHeight w:val="300"/>
        </w:trPr>
        <w:tc>
          <w:tcPr>
            <w:tcW w:w="1829" w:type="dxa"/>
            <w:noWrap/>
            <w:hideMark/>
          </w:tcPr>
          <w:p w14:paraId="093D8688" w14:textId="77777777" w:rsidR="00FD64D4" w:rsidRPr="00FD64D4" w:rsidRDefault="00FD64D4" w:rsidP="00FD64D4">
            <w:pPr>
              <w:pStyle w:val="Curriculumbodytext"/>
              <w:spacing w:before="120" w:after="120"/>
              <w:rPr>
                <w:sz w:val="24"/>
                <w:szCs w:val="24"/>
              </w:rPr>
            </w:pPr>
            <w:r w:rsidRPr="00FD64D4">
              <w:rPr>
                <w:sz w:val="24"/>
                <w:szCs w:val="24"/>
              </w:rPr>
              <w:t>Constant</w:t>
            </w:r>
          </w:p>
        </w:tc>
        <w:tc>
          <w:tcPr>
            <w:tcW w:w="7942" w:type="dxa"/>
            <w:noWrap/>
            <w:hideMark/>
          </w:tcPr>
          <w:p w14:paraId="185ED1F2" w14:textId="77777777" w:rsidR="00FD64D4" w:rsidRPr="00FD64D4" w:rsidRDefault="00FD64D4" w:rsidP="00FD64D4">
            <w:pPr>
              <w:pStyle w:val="Curriculumbodytext"/>
              <w:spacing w:before="120" w:after="120"/>
              <w:rPr>
                <w:sz w:val="24"/>
                <w:szCs w:val="24"/>
              </w:rPr>
            </w:pPr>
            <w:r w:rsidRPr="00FD64D4">
              <w:rPr>
                <w:sz w:val="24"/>
                <w:szCs w:val="24"/>
              </w:rPr>
              <w:t>(Cysonyn)  A value which does not vary, for example a fixed number.</w:t>
            </w:r>
          </w:p>
        </w:tc>
      </w:tr>
      <w:tr w:rsidR="00FD64D4" w:rsidRPr="00FD64D4" w14:paraId="57A3705F" w14:textId="77777777" w:rsidTr="00FD64D4">
        <w:trPr>
          <w:trHeight w:val="300"/>
        </w:trPr>
        <w:tc>
          <w:tcPr>
            <w:tcW w:w="1829" w:type="dxa"/>
            <w:hideMark/>
          </w:tcPr>
          <w:p w14:paraId="54038E57" w14:textId="77777777" w:rsidR="00FD64D4" w:rsidRPr="00FD64D4" w:rsidRDefault="00FD64D4" w:rsidP="00FD64D4">
            <w:pPr>
              <w:pStyle w:val="Curriculumbodytext"/>
              <w:spacing w:before="120" w:after="120"/>
              <w:rPr>
                <w:sz w:val="24"/>
                <w:szCs w:val="24"/>
              </w:rPr>
            </w:pPr>
            <w:r w:rsidRPr="00FD64D4">
              <w:rPr>
                <w:sz w:val="24"/>
                <w:szCs w:val="24"/>
              </w:rPr>
              <w:t xml:space="preserve">Conventions </w:t>
            </w:r>
          </w:p>
        </w:tc>
        <w:tc>
          <w:tcPr>
            <w:tcW w:w="7942" w:type="dxa"/>
            <w:hideMark/>
          </w:tcPr>
          <w:p w14:paraId="277892C6" w14:textId="77777777" w:rsidR="00FD64D4" w:rsidRPr="00FD64D4" w:rsidRDefault="00FD64D4" w:rsidP="00FD64D4">
            <w:pPr>
              <w:pStyle w:val="Curriculumbodytext"/>
              <w:spacing w:before="120" w:after="120"/>
              <w:rPr>
                <w:sz w:val="24"/>
                <w:szCs w:val="24"/>
              </w:rPr>
            </w:pPr>
            <w:r w:rsidRPr="00FD64D4">
              <w:rPr>
                <w:sz w:val="24"/>
                <w:szCs w:val="24"/>
              </w:rPr>
              <w:t xml:space="preserve">(Confensiynau) A set of cultural expectations that shape meaning for an audience. </w:t>
            </w:r>
          </w:p>
        </w:tc>
      </w:tr>
      <w:tr w:rsidR="00FD64D4" w:rsidRPr="00FD64D4" w14:paraId="2A28AD7E" w14:textId="77777777" w:rsidTr="00FD64D4">
        <w:trPr>
          <w:trHeight w:val="300"/>
        </w:trPr>
        <w:tc>
          <w:tcPr>
            <w:tcW w:w="1829" w:type="dxa"/>
            <w:noWrap/>
            <w:hideMark/>
          </w:tcPr>
          <w:p w14:paraId="341AE06D" w14:textId="77777777" w:rsidR="00FD64D4" w:rsidRPr="00FD64D4" w:rsidRDefault="00FD64D4" w:rsidP="00FD64D4">
            <w:pPr>
              <w:pStyle w:val="Curriculumbodytext"/>
              <w:spacing w:before="120" w:after="120"/>
              <w:rPr>
                <w:sz w:val="24"/>
                <w:szCs w:val="24"/>
              </w:rPr>
            </w:pPr>
            <w:r w:rsidRPr="00FD64D4">
              <w:rPr>
                <w:sz w:val="24"/>
                <w:szCs w:val="24"/>
              </w:rPr>
              <w:t xml:space="preserve">Core learning </w:t>
            </w:r>
          </w:p>
        </w:tc>
        <w:tc>
          <w:tcPr>
            <w:tcW w:w="7942" w:type="dxa"/>
            <w:noWrap/>
            <w:hideMark/>
          </w:tcPr>
          <w:p w14:paraId="06208F5E" w14:textId="77777777" w:rsidR="00FD64D4" w:rsidRPr="00FD64D4" w:rsidRDefault="00FD64D4" w:rsidP="00FD64D4">
            <w:pPr>
              <w:pStyle w:val="Curriculumbodytext"/>
              <w:spacing w:before="120" w:after="120"/>
              <w:rPr>
                <w:sz w:val="24"/>
                <w:szCs w:val="24"/>
              </w:rPr>
            </w:pPr>
            <w:r w:rsidRPr="00FD64D4">
              <w:rPr>
                <w:sz w:val="24"/>
                <w:szCs w:val="24"/>
              </w:rPr>
              <w:t xml:space="preserve">(Dysgu craidd) The statements of what matters in learning, the principles of progression and the descriptions of learning for each area of learning and experience. </w:t>
            </w:r>
          </w:p>
        </w:tc>
      </w:tr>
      <w:tr w:rsidR="00FD64D4" w:rsidRPr="00FD64D4" w14:paraId="59FEA1D7" w14:textId="77777777" w:rsidTr="00FD64D4">
        <w:trPr>
          <w:trHeight w:val="300"/>
        </w:trPr>
        <w:tc>
          <w:tcPr>
            <w:tcW w:w="1829" w:type="dxa"/>
            <w:hideMark/>
          </w:tcPr>
          <w:p w14:paraId="759471EB" w14:textId="77777777" w:rsidR="00FD64D4" w:rsidRPr="00FD64D4" w:rsidRDefault="00FD64D4" w:rsidP="00FD64D4">
            <w:pPr>
              <w:pStyle w:val="Curriculumbodytext"/>
              <w:spacing w:before="120" w:after="120"/>
              <w:rPr>
                <w:sz w:val="24"/>
                <w:szCs w:val="24"/>
              </w:rPr>
            </w:pPr>
            <w:r w:rsidRPr="00FD64D4">
              <w:rPr>
                <w:sz w:val="24"/>
                <w:szCs w:val="24"/>
              </w:rPr>
              <w:lastRenderedPageBreak/>
              <w:t xml:space="preserve">Creative and cultural industries </w:t>
            </w:r>
          </w:p>
        </w:tc>
        <w:tc>
          <w:tcPr>
            <w:tcW w:w="7942" w:type="dxa"/>
            <w:hideMark/>
          </w:tcPr>
          <w:p w14:paraId="5AE33895" w14:textId="77777777" w:rsidR="00FD64D4" w:rsidRPr="00FD64D4" w:rsidRDefault="00FD64D4" w:rsidP="00FD64D4">
            <w:pPr>
              <w:pStyle w:val="Curriculumbodytext"/>
              <w:spacing w:before="120" w:after="120"/>
              <w:rPr>
                <w:sz w:val="24"/>
                <w:szCs w:val="24"/>
              </w:rPr>
            </w:pPr>
            <w:r w:rsidRPr="00FD64D4">
              <w:rPr>
                <w:sz w:val="24"/>
                <w:szCs w:val="24"/>
              </w:rPr>
              <w:t>(Diwydiannau creadigol a diwylliannol) Sectors of the economy which use creative talent for commercial purposes.</w:t>
            </w:r>
          </w:p>
        </w:tc>
      </w:tr>
      <w:tr w:rsidR="00FD64D4" w:rsidRPr="00FD64D4" w14:paraId="471C24DF" w14:textId="77777777" w:rsidTr="00FD64D4">
        <w:trPr>
          <w:trHeight w:val="300"/>
        </w:trPr>
        <w:tc>
          <w:tcPr>
            <w:tcW w:w="1829" w:type="dxa"/>
            <w:hideMark/>
          </w:tcPr>
          <w:p w14:paraId="18939CA9" w14:textId="77777777" w:rsidR="00FD64D4" w:rsidRPr="00FD64D4" w:rsidRDefault="00FD64D4" w:rsidP="00FD64D4">
            <w:pPr>
              <w:pStyle w:val="Curriculumbodytext"/>
              <w:spacing w:before="120" w:after="120"/>
              <w:rPr>
                <w:sz w:val="24"/>
                <w:szCs w:val="24"/>
              </w:rPr>
            </w:pPr>
            <w:r w:rsidRPr="00FD64D4">
              <w:rPr>
                <w:sz w:val="24"/>
                <w:szCs w:val="24"/>
              </w:rPr>
              <w:t>Creative process</w:t>
            </w:r>
          </w:p>
        </w:tc>
        <w:tc>
          <w:tcPr>
            <w:tcW w:w="7942" w:type="dxa"/>
            <w:hideMark/>
          </w:tcPr>
          <w:p w14:paraId="71EDB3EB" w14:textId="77777777" w:rsidR="00FD64D4" w:rsidRPr="00FD64D4" w:rsidRDefault="00FD64D4" w:rsidP="00FD64D4">
            <w:pPr>
              <w:pStyle w:val="Curriculumbodytext"/>
              <w:spacing w:before="120" w:after="120"/>
              <w:rPr>
                <w:sz w:val="24"/>
                <w:szCs w:val="24"/>
              </w:rPr>
            </w:pPr>
            <w:r w:rsidRPr="00FD64D4">
              <w:rPr>
                <w:sz w:val="24"/>
                <w:szCs w:val="24"/>
              </w:rPr>
              <w:t>(Proses greadigol) The means by which creative work is made.</w:t>
            </w:r>
          </w:p>
        </w:tc>
      </w:tr>
      <w:tr w:rsidR="00FD64D4" w:rsidRPr="00FD64D4" w14:paraId="5686D6EC" w14:textId="77777777" w:rsidTr="00FD64D4">
        <w:trPr>
          <w:trHeight w:val="300"/>
        </w:trPr>
        <w:tc>
          <w:tcPr>
            <w:tcW w:w="1829" w:type="dxa"/>
            <w:hideMark/>
          </w:tcPr>
          <w:p w14:paraId="1DBF6B6F" w14:textId="77777777" w:rsidR="00FD64D4" w:rsidRPr="00FD64D4" w:rsidRDefault="00FD64D4" w:rsidP="00FD64D4">
            <w:pPr>
              <w:pStyle w:val="Curriculumbodytext"/>
              <w:spacing w:before="120" w:after="120"/>
              <w:rPr>
                <w:sz w:val="24"/>
                <w:szCs w:val="24"/>
              </w:rPr>
            </w:pPr>
            <w:r w:rsidRPr="00FD64D4">
              <w:rPr>
                <w:sz w:val="24"/>
                <w:szCs w:val="24"/>
              </w:rPr>
              <w:t xml:space="preserve">Creative response </w:t>
            </w:r>
          </w:p>
        </w:tc>
        <w:tc>
          <w:tcPr>
            <w:tcW w:w="7942" w:type="dxa"/>
            <w:hideMark/>
          </w:tcPr>
          <w:p w14:paraId="538954CB" w14:textId="77777777" w:rsidR="00FD64D4" w:rsidRPr="00FD64D4" w:rsidRDefault="00FD64D4" w:rsidP="00FD64D4">
            <w:pPr>
              <w:pStyle w:val="Curriculumbodytext"/>
              <w:spacing w:before="120" w:after="120"/>
              <w:rPr>
                <w:sz w:val="24"/>
                <w:szCs w:val="24"/>
              </w:rPr>
            </w:pPr>
            <w:r w:rsidRPr="00FD64D4">
              <w:rPr>
                <w:sz w:val="24"/>
                <w:szCs w:val="24"/>
              </w:rPr>
              <w:t>(Ymateb creadigol) A creative reaction to stimulus.</w:t>
            </w:r>
          </w:p>
        </w:tc>
      </w:tr>
      <w:tr w:rsidR="00FD64D4" w:rsidRPr="00FD64D4" w14:paraId="4DFE1F9F" w14:textId="77777777" w:rsidTr="00FD64D4">
        <w:trPr>
          <w:trHeight w:val="300"/>
        </w:trPr>
        <w:tc>
          <w:tcPr>
            <w:tcW w:w="1829" w:type="dxa"/>
            <w:hideMark/>
          </w:tcPr>
          <w:p w14:paraId="0DEFFA26" w14:textId="77777777" w:rsidR="00FD64D4" w:rsidRPr="00FD64D4" w:rsidRDefault="00FD64D4" w:rsidP="00FD64D4">
            <w:pPr>
              <w:pStyle w:val="Curriculumbodytext"/>
              <w:spacing w:before="120" w:after="120"/>
              <w:rPr>
                <w:sz w:val="24"/>
                <w:szCs w:val="24"/>
              </w:rPr>
            </w:pPr>
            <w:r w:rsidRPr="00FD64D4">
              <w:rPr>
                <w:sz w:val="24"/>
                <w:szCs w:val="24"/>
              </w:rPr>
              <w:t xml:space="preserve">Creative texts </w:t>
            </w:r>
          </w:p>
        </w:tc>
        <w:tc>
          <w:tcPr>
            <w:tcW w:w="7942" w:type="dxa"/>
            <w:hideMark/>
          </w:tcPr>
          <w:p w14:paraId="4A5C322F" w14:textId="77777777" w:rsidR="00FD64D4" w:rsidRPr="00FD64D4" w:rsidRDefault="00FD64D4" w:rsidP="00FD64D4">
            <w:pPr>
              <w:pStyle w:val="Curriculumbodytext"/>
              <w:spacing w:before="120" w:after="120"/>
              <w:rPr>
                <w:sz w:val="24"/>
                <w:szCs w:val="24"/>
              </w:rPr>
            </w:pPr>
            <w:r w:rsidRPr="00FD64D4">
              <w:rPr>
                <w:sz w:val="24"/>
                <w:szCs w:val="24"/>
              </w:rPr>
              <w:t>(Testunau creadigol) Artistic objects or products that provide a platform for meaning and expression (anything that is produced via creative means, not just written texts).</w:t>
            </w:r>
          </w:p>
        </w:tc>
      </w:tr>
      <w:tr w:rsidR="00FD64D4" w:rsidRPr="00FD64D4" w14:paraId="7A223362" w14:textId="77777777" w:rsidTr="00FD64D4">
        <w:trPr>
          <w:trHeight w:val="300"/>
        </w:trPr>
        <w:tc>
          <w:tcPr>
            <w:tcW w:w="1829" w:type="dxa"/>
            <w:hideMark/>
          </w:tcPr>
          <w:p w14:paraId="290FFBD7" w14:textId="77777777" w:rsidR="00FD64D4" w:rsidRPr="00FD64D4" w:rsidRDefault="00FD64D4" w:rsidP="00FD64D4">
            <w:pPr>
              <w:pStyle w:val="Curriculumbodytext"/>
              <w:spacing w:before="120" w:after="120"/>
              <w:rPr>
                <w:sz w:val="24"/>
                <w:szCs w:val="24"/>
              </w:rPr>
            </w:pPr>
            <w:r w:rsidRPr="00FD64D4">
              <w:rPr>
                <w:sz w:val="24"/>
                <w:szCs w:val="24"/>
              </w:rPr>
              <w:t>Creative work</w:t>
            </w:r>
          </w:p>
        </w:tc>
        <w:tc>
          <w:tcPr>
            <w:tcW w:w="7942" w:type="dxa"/>
            <w:hideMark/>
          </w:tcPr>
          <w:p w14:paraId="653D4237" w14:textId="77777777" w:rsidR="00FD64D4" w:rsidRPr="00FD64D4" w:rsidRDefault="00FD64D4" w:rsidP="00FD64D4">
            <w:pPr>
              <w:pStyle w:val="Curriculumbodytext"/>
              <w:spacing w:before="120" w:after="120"/>
              <w:rPr>
                <w:sz w:val="24"/>
                <w:szCs w:val="24"/>
              </w:rPr>
            </w:pPr>
            <w:r w:rsidRPr="00FD64D4">
              <w:rPr>
                <w:sz w:val="24"/>
                <w:szCs w:val="24"/>
              </w:rPr>
              <w:t xml:space="preserve">(Gwaith creadigol) The output of the creative process. </w:t>
            </w:r>
          </w:p>
        </w:tc>
      </w:tr>
      <w:tr w:rsidR="00FD64D4" w:rsidRPr="00FD64D4" w14:paraId="246BBF49" w14:textId="77777777" w:rsidTr="00FD64D4">
        <w:trPr>
          <w:trHeight w:val="300"/>
        </w:trPr>
        <w:tc>
          <w:tcPr>
            <w:tcW w:w="1829" w:type="dxa"/>
            <w:hideMark/>
          </w:tcPr>
          <w:p w14:paraId="0D1A3D07" w14:textId="77777777" w:rsidR="00FD64D4" w:rsidRPr="00FD64D4" w:rsidRDefault="00FD64D4" w:rsidP="00FD64D4">
            <w:pPr>
              <w:pStyle w:val="Curriculumbodytext"/>
              <w:spacing w:before="120" w:after="120"/>
              <w:rPr>
                <w:sz w:val="24"/>
                <w:szCs w:val="24"/>
              </w:rPr>
            </w:pPr>
            <w:r w:rsidRPr="00FD64D4">
              <w:rPr>
                <w:sz w:val="24"/>
                <w:szCs w:val="24"/>
              </w:rPr>
              <w:t>Cues</w:t>
            </w:r>
          </w:p>
        </w:tc>
        <w:tc>
          <w:tcPr>
            <w:tcW w:w="7942" w:type="dxa"/>
            <w:hideMark/>
          </w:tcPr>
          <w:p w14:paraId="42A3E3EC" w14:textId="77777777" w:rsidR="00FD64D4" w:rsidRPr="00FD64D4" w:rsidRDefault="00FD64D4" w:rsidP="00FD64D4">
            <w:pPr>
              <w:pStyle w:val="Curriculumbodytext"/>
              <w:spacing w:before="120" w:after="120"/>
              <w:rPr>
                <w:sz w:val="24"/>
                <w:szCs w:val="24"/>
              </w:rPr>
            </w:pPr>
            <w:r w:rsidRPr="00FD64D4">
              <w:rPr>
                <w:sz w:val="24"/>
                <w:szCs w:val="24"/>
              </w:rPr>
              <w:t xml:space="preserve">(Ciwiau) gestures, body language or other non-verbal forms which convey meaning. </w:t>
            </w:r>
          </w:p>
        </w:tc>
      </w:tr>
      <w:tr w:rsidR="00FD64D4" w:rsidRPr="00FD64D4" w14:paraId="534D59B0" w14:textId="77777777" w:rsidTr="00FD64D4">
        <w:trPr>
          <w:trHeight w:val="600"/>
        </w:trPr>
        <w:tc>
          <w:tcPr>
            <w:tcW w:w="1829" w:type="dxa"/>
            <w:noWrap/>
            <w:hideMark/>
          </w:tcPr>
          <w:p w14:paraId="5496123C" w14:textId="77777777" w:rsidR="00FD64D4" w:rsidRPr="00FD64D4" w:rsidRDefault="00FD64D4" w:rsidP="00FD64D4">
            <w:pPr>
              <w:pStyle w:val="Curriculumbodytext"/>
              <w:spacing w:before="120" w:after="120"/>
              <w:rPr>
                <w:sz w:val="24"/>
                <w:szCs w:val="24"/>
              </w:rPr>
            </w:pPr>
            <w:r w:rsidRPr="00FD64D4">
              <w:rPr>
                <w:sz w:val="24"/>
                <w:szCs w:val="24"/>
              </w:rPr>
              <w:t>Cynefin</w:t>
            </w:r>
          </w:p>
        </w:tc>
        <w:tc>
          <w:tcPr>
            <w:tcW w:w="7942" w:type="dxa"/>
            <w:hideMark/>
          </w:tcPr>
          <w:p w14:paraId="1C4662EA" w14:textId="77777777" w:rsidR="00FD64D4" w:rsidRPr="00FD64D4" w:rsidRDefault="00FD64D4" w:rsidP="00FD64D4">
            <w:pPr>
              <w:pStyle w:val="Curriculumbodytext"/>
              <w:spacing w:before="120" w:after="120"/>
              <w:rPr>
                <w:sz w:val="24"/>
                <w:szCs w:val="24"/>
              </w:rPr>
            </w:pPr>
            <w:r w:rsidRPr="00FD64D4">
              <w:rPr>
                <w:sz w:val="24"/>
                <w:szCs w:val="24"/>
              </w:rPr>
              <w:t xml:space="preserve">(Cynefin) The place where we feel we belong, where the people and landscape around us are familiar, and the sights and sounds are reassuringly recognisable. Though often translated as ‘habitat’, cynefin is not just a place in a physical or geographical sense: it is the historic, cultural and social place which has shaped and continues to shape the community which inhabits it. </w:t>
            </w:r>
          </w:p>
        </w:tc>
      </w:tr>
      <w:tr w:rsidR="00FD64D4" w:rsidRPr="00FD64D4" w14:paraId="45A0E70C" w14:textId="77777777" w:rsidTr="00FD64D4">
        <w:trPr>
          <w:trHeight w:val="300"/>
        </w:trPr>
        <w:tc>
          <w:tcPr>
            <w:tcW w:w="1829" w:type="dxa"/>
            <w:hideMark/>
          </w:tcPr>
          <w:p w14:paraId="597694FF" w14:textId="77777777" w:rsidR="00FD64D4" w:rsidRPr="00FD64D4" w:rsidRDefault="00FD64D4" w:rsidP="00FD64D4">
            <w:pPr>
              <w:pStyle w:val="Curriculumbodytext"/>
              <w:spacing w:before="120" w:after="120"/>
              <w:rPr>
                <w:sz w:val="24"/>
                <w:szCs w:val="24"/>
              </w:rPr>
            </w:pPr>
            <w:r w:rsidRPr="00FD64D4">
              <w:rPr>
                <w:sz w:val="24"/>
                <w:szCs w:val="24"/>
              </w:rPr>
              <w:t>Decode</w:t>
            </w:r>
          </w:p>
        </w:tc>
        <w:tc>
          <w:tcPr>
            <w:tcW w:w="7942" w:type="dxa"/>
            <w:hideMark/>
          </w:tcPr>
          <w:p w14:paraId="353ECF3B" w14:textId="77777777" w:rsidR="00FD64D4" w:rsidRPr="00FD64D4" w:rsidRDefault="00FD64D4" w:rsidP="00FD64D4">
            <w:pPr>
              <w:pStyle w:val="Curriculumbodytext"/>
              <w:spacing w:before="120" w:after="120"/>
              <w:rPr>
                <w:sz w:val="24"/>
                <w:szCs w:val="24"/>
              </w:rPr>
            </w:pPr>
            <w:r w:rsidRPr="00FD64D4">
              <w:rPr>
                <w:sz w:val="24"/>
                <w:szCs w:val="24"/>
              </w:rPr>
              <w:t>(Dadgodio) Use letter-sound relationships to pronounce written words.</w:t>
            </w:r>
          </w:p>
        </w:tc>
      </w:tr>
      <w:tr w:rsidR="00FD64D4" w:rsidRPr="00FD64D4" w14:paraId="4C61F878" w14:textId="77777777" w:rsidTr="00FD64D4">
        <w:trPr>
          <w:trHeight w:val="300"/>
        </w:trPr>
        <w:tc>
          <w:tcPr>
            <w:tcW w:w="1829" w:type="dxa"/>
            <w:hideMark/>
          </w:tcPr>
          <w:p w14:paraId="48CC7E51" w14:textId="77777777" w:rsidR="00FD64D4" w:rsidRPr="00FD64D4" w:rsidRDefault="00FD64D4" w:rsidP="00FD64D4">
            <w:pPr>
              <w:pStyle w:val="Curriculumbodytext"/>
              <w:spacing w:before="120" w:after="120"/>
              <w:rPr>
                <w:sz w:val="24"/>
                <w:szCs w:val="24"/>
              </w:rPr>
            </w:pPr>
            <w:r w:rsidRPr="00FD64D4">
              <w:rPr>
                <w:sz w:val="24"/>
                <w:szCs w:val="24"/>
              </w:rPr>
              <w:t>Deduction</w:t>
            </w:r>
          </w:p>
        </w:tc>
        <w:tc>
          <w:tcPr>
            <w:tcW w:w="7942" w:type="dxa"/>
            <w:hideMark/>
          </w:tcPr>
          <w:p w14:paraId="6816C3CA" w14:textId="77777777" w:rsidR="00FD64D4" w:rsidRPr="00FD64D4" w:rsidRDefault="00FD64D4" w:rsidP="00FD64D4">
            <w:pPr>
              <w:pStyle w:val="Curriculumbodytext"/>
              <w:spacing w:before="120" w:after="120"/>
              <w:rPr>
                <w:sz w:val="24"/>
                <w:szCs w:val="24"/>
              </w:rPr>
            </w:pPr>
            <w:r w:rsidRPr="00FD64D4">
              <w:rPr>
                <w:sz w:val="24"/>
                <w:szCs w:val="24"/>
              </w:rPr>
              <w:t xml:space="preserve">(Dod i gasgliad) Linking together different, explicit pieces of information and drawing a conclusion. </w:t>
            </w:r>
          </w:p>
        </w:tc>
      </w:tr>
      <w:tr w:rsidR="00FD64D4" w:rsidRPr="00FD64D4" w14:paraId="5C5FF8CC" w14:textId="77777777" w:rsidTr="00FD64D4">
        <w:trPr>
          <w:trHeight w:val="300"/>
        </w:trPr>
        <w:tc>
          <w:tcPr>
            <w:tcW w:w="1829" w:type="dxa"/>
            <w:noWrap/>
            <w:hideMark/>
          </w:tcPr>
          <w:p w14:paraId="6585F67F" w14:textId="77777777" w:rsidR="00FD64D4" w:rsidRPr="00FD64D4" w:rsidRDefault="00FD64D4" w:rsidP="00FD64D4">
            <w:pPr>
              <w:pStyle w:val="Curriculumbodytext"/>
              <w:spacing w:before="120" w:after="120"/>
              <w:rPr>
                <w:sz w:val="24"/>
                <w:szCs w:val="24"/>
              </w:rPr>
            </w:pPr>
            <w:r w:rsidRPr="00FD64D4">
              <w:rPr>
                <w:sz w:val="24"/>
                <w:szCs w:val="24"/>
              </w:rPr>
              <w:t>Design principles</w:t>
            </w:r>
          </w:p>
        </w:tc>
        <w:tc>
          <w:tcPr>
            <w:tcW w:w="7942" w:type="dxa"/>
            <w:noWrap/>
            <w:hideMark/>
          </w:tcPr>
          <w:p w14:paraId="5F4E5D59" w14:textId="77777777" w:rsidR="00FD64D4" w:rsidRPr="00FD64D4" w:rsidRDefault="00FD64D4" w:rsidP="00FD64D4">
            <w:pPr>
              <w:pStyle w:val="Curriculumbodytext"/>
              <w:spacing w:before="120" w:after="120"/>
              <w:rPr>
                <w:sz w:val="24"/>
                <w:szCs w:val="24"/>
              </w:rPr>
            </w:pPr>
            <w:r w:rsidRPr="00FD64D4">
              <w:rPr>
                <w:sz w:val="24"/>
                <w:szCs w:val="24"/>
              </w:rPr>
              <w:t xml:space="preserve">(Egwyddorion dylunio) In this context, this means definition, analysis, design, implementation, testing and maintenance. </w:t>
            </w:r>
          </w:p>
        </w:tc>
      </w:tr>
      <w:tr w:rsidR="00FD64D4" w:rsidRPr="00FD64D4" w14:paraId="7D7DE871" w14:textId="77777777" w:rsidTr="00FD64D4">
        <w:trPr>
          <w:trHeight w:val="600"/>
        </w:trPr>
        <w:tc>
          <w:tcPr>
            <w:tcW w:w="1829" w:type="dxa"/>
            <w:noWrap/>
            <w:hideMark/>
          </w:tcPr>
          <w:p w14:paraId="68D87F4D" w14:textId="77777777" w:rsidR="00FD64D4" w:rsidRPr="00FD64D4" w:rsidRDefault="00FD64D4" w:rsidP="00FD64D4">
            <w:pPr>
              <w:pStyle w:val="Curriculumbodytext"/>
              <w:spacing w:before="120" w:after="120"/>
              <w:rPr>
                <w:sz w:val="24"/>
                <w:szCs w:val="24"/>
              </w:rPr>
            </w:pPr>
            <w:r w:rsidRPr="00FD64D4">
              <w:rPr>
                <w:sz w:val="24"/>
                <w:szCs w:val="24"/>
              </w:rPr>
              <w:t xml:space="preserve">Design thinking </w:t>
            </w:r>
          </w:p>
        </w:tc>
        <w:tc>
          <w:tcPr>
            <w:tcW w:w="7942" w:type="dxa"/>
            <w:hideMark/>
          </w:tcPr>
          <w:p w14:paraId="54989AF7" w14:textId="77777777" w:rsidR="00FD64D4" w:rsidRPr="00FD64D4" w:rsidRDefault="00FD64D4" w:rsidP="00FD64D4">
            <w:pPr>
              <w:pStyle w:val="Curriculumbodytext"/>
              <w:spacing w:before="120" w:after="120"/>
              <w:rPr>
                <w:sz w:val="24"/>
                <w:szCs w:val="24"/>
              </w:rPr>
            </w:pPr>
            <w:r w:rsidRPr="00FD64D4">
              <w:rPr>
                <w:sz w:val="24"/>
                <w:szCs w:val="24"/>
              </w:rPr>
              <w:t>(Meddylfryd dylunio) An iterative process to seek to understand the user, challenge assumptions, and redefine problems in an attempt to identify alternative strategies and solutions that may not be instantly apparent with initial levels of understanding.</w:t>
            </w:r>
          </w:p>
        </w:tc>
      </w:tr>
      <w:tr w:rsidR="00FD64D4" w:rsidRPr="00FD64D4" w14:paraId="48201C83" w14:textId="77777777" w:rsidTr="00FD64D4">
        <w:trPr>
          <w:trHeight w:val="300"/>
        </w:trPr>
        <w:tc>
          <w:tcPr>
            <w:tcW w:w="1829" w:type="dxa"/>
            <w:hideMark/>
          </w:tcPr>
          <w:p w14:paraId="624B3AC6" w14:textId="77777777" w:rsidR="00FD64D4" w:rsidRPr="00FD64D4" w:rsidRDefault="00FD64D4" w:rsidP="00FD64D4">
            <w:pPr>
              <w:pStyle w:val="Curriculumbodytext"/>
              <w:spacing w:before="120" w:after="120"/>
              <w:rPr>
                <w:sz w:val="24"/>
                <w:szCs w:val="24"/>
              </w:rPr>
            </w:pPr>
            <w:r w:rsidRPr="00FD64D4">
              <w:rPr>
                <w:sz w:val="24"/>
                <w:szCs w:val="24"/>
              </w:rPr>
              <w:t>Dialect</w:t>
            </w:r>
          </w:p>
        </w:tc>
        <w:tc>
          <w:tcPr>
            <w:tcW w:w="7942" w:type="dxa"/>
            <w:hideMark/>
          </w:tcPr>
          <w:p w14:paraId="7B1AA45A" w14:textId="77777777" w:rsidR="00FD64D4" w:rsidRPr="00FD64D4" w:rsidRDefault="00FD64D4" w:rsidP="00FD64D4">
            <w:pPr>
              <w:pStyle w:val="Curriculumbodytext"/>
              <w:spacing w:before="120" w:after="120"/>
              <w:rPr>
                <w:sz w:val="24"/>
                <w:szCs w:val="24"/>
              </w:rPr>
            </w:pPr>
            <w:r w:rsidRPr="00FD64D4">
              <w:rPr>
                <w:sz w:val="24"/>
                <w:szCs w:val="24"/>
              </w:rPr>
              <w:t>(Tafodiaith) A regional or social variety of a language distinguished by pronunciation, grammar or vocabulary.</w:t>
            </w:r>
          </w:p>
        </w:tc>
      </w:tr>
      <w:tr w:rsidR="00FD64D4" w:rsidRPr="00FD64D4" w14:paraId="5D54A34D" w14:textId="77777777" w:rsidTr="00FD64D4">
        <w:trPr>
          <w:trHeight w:val="300"/>
        </w:trPr>
        <w:tc>
          <w:tcPr>
            <w:tcW w:w="1829" w:type="dxa"/>
            <w:noWrap/>
            <w:hideMark/>
          </w:tcPr>
          <w:p w14:paraId="12F2A555" w14:textId="77777777" w:rsidR="00FD64D4" w:rsidRPr="00FD64D4" w:rsidRDefault="00FD64D4" w:rsidP="00FD64D4">
            <w:pPr>
              <w:pStyle w:val="Curriculumbodytext"/>
              <w:spacing w:before="120" w:after="120"/>
              <w:rPr>
                <w:sz w:val="24"/>
                <w:szCs w:val="24"/>
              </w:rPr>
            </w:pPr>
            <w:r w:rsidRPr="00FD64D4">
              <w:rPr>
                <w:sz w:val="24"/>
                <w:szCs w:val="24"/>
              </w:rPr>
              <w:t>Digital competence</w:t>
            </w:r>
          </w:p>
        </w:tc>
        <w:tc>
          <w:tcPr>
            <w:tcW w:w="7942" w:type="dxa"/>
            <w:hideMark/>
          </w:tcPr>
          <w:p w14:paraId="01BD7C42" w14:textId="77777777" w:rsidR="00FD64D4" w:rsidRPr="00FD64D4" w:rsidRDefault="00FD64D4" w:rsidP="00FD64D4">
            <w:pPr>
              <w:pStyle w:val="Curriculumbodytext"/>
              <w:spacing w:before="120" w:after="120"/>
              <w:rPr>
                <w:sz w:val="24"/>
                <w:szCs w:val="24"/>
              </w:rPr>
            </w:pPr>
            <w:r w:rsidRPr="00FD64D4">
              <w:rPr>
                <w:sz w:val="24"/>
                <w:szCs w:val="24"/>
              </w:rPr>
              <w:t>(Cymhwysedd digidol) The set of skills, knowledge and attitudes that enable learners to use technologies and systems confidently, creatively and critically.</w:t>
            </w:r>
          </w:p>
        </w:tc>
      </w:tr>
      <w:tr w:rsidR="00FD64D4" w:rsidRPr="00FD64D4" w14:paraId="6DFCE4C1" w14:textId="77777777" w:rsidTr="00FD64D4">
        <w:trPr>
          <w:trHeight w:val="300"/>
        </w:trPr>
        <w:tc>
          <w:tcPr>
            <w:tcW w:w="1829" w:type="dxa"/>
            <w:hideMark/>
          </w:tcPr>
          <w:p w14:paraId="1309AB14" w14:textId="77777777" w:rsidR="00FD64D4" w:rsidRPr="00FD64D4" w:rsidRDefault="00FD64D4" w:rsidP="00FD64D4">
            <w:pPr>
              <w:pStyle w:val="Curriculumbodytext"/>
              <w:spacing w:before="120" w:after="120"/>
              <w:rPr>
                <w:sz w:val="24"/>
                <w:szCs w:val="24"/>
              </w:rPr>
            </w:pPr>
            <w:r w:rsidRPr="00FD64D4">
              <w:rPr>
                <w:sz w:val="24"/>
                <w:szCs w:val="24"/>
              </w:rPr>
              <w:t xml:space="preserve">Digital humanities </w:t>
            </w:r>
          </w:p>
        </w:tc>
        <w:tc>
          <w:tcPr>
            <w:tcW w:w="7942" w:type="dxa"/>
            <w:hideMark/>
          </w:tcPr>
          <w:p w14:paraId="74F4CA2C" w14:textId="77777777" w:rsidR="00FD64D4" w:rsidRPr="00FD64D4" w:rsidRDefault="00FD64D4" w:rsidP="00FD64D4">
            <w:pPr>
              <w:pStyle w:val="Curriculumbodytext"/>
              <w:spacing w:before="120" w:after="120"/>
              <w:rPr>
                <w:sz w:val="24"/>
                <w:szCs w:val="24"/>
              </w:rPr>
            </w:pPr>
            <w:r w:rsidRPr="00FD64D4">
              <w:rPr>
                <w:sz w:val="24"/>
                <w:szCs w:val="24"/>
              </w:rPr>
              <w:t>(Dyniaethau digidol) The use and application of computational and digital tools, resources and methods to the study of humanities.</w:t>
            </w:r>
          </w:p>
        </w:tc>
      </w:tr>
      <w:tr w:rsidR="00FD64D4" w:rsidRPr="00FD64D4" w14:paraId="542B4E4F" w14:textId="77777777" w:rsidTr="00FD64D4">
        <w:trPr>
          <w:trHeight w:val="600"/>
        </w:trPr>
        <w:tc>
          <w:tcPr>
            <w:tcW w:w="1829" w:type="dxa"/>
            <w:hideMark/>
          </w:tcPr>
          <w:p w14:paraId="19E0BA2D" w14:textId="77777777" w:rsidR="00FD64D4" w:rsidRPr="00FD64D4" w:rsidRDefault="00FD64D4" w:rsidP="00FD64D4">
            <w:pPr>
              <w:pStyle w:val="Curriculumbodytext"/>
              <w:spacing w:before="120" w:after="120"/>
              <w:rPr>
                <w:sz w:val="24"/>
                <w:szCs w:val="24"/>
              </w:rPr>
            </w:pPr>
            <w:r w:rsidRPr="00FD64D4">
              <w:rPr>
                <w:sz w:val="24"/>
                <w:szCs w:val="24"/>
              </w:rPr>
              <w:t xml:space="preserve">Discipline-specific vocabulary </w:t>
            </w:r>
          </w:p>
        </w:tc>
        <w:tc>
          <w:tcPr>
            <w:tcW w:w="7942" w:type="dxa"/>
            <w:hideMark/>
          </w:tcPr>
          <w:p w14:paraId="5D52FFC7" w14:textId="77777777" w:rsidR="00FD64D4" w:rsidRPr="00FD64D4" w:rsidRDefault="00FD64D4" w:rsidP="00FD64D4">
            <w:pPr>
              <w:pStyle w:val="Curriculumbodytext"/>
              <w:spacing w:before="120" w:after="120"/>
              <w:rPr>
                <w:sz w:val="24"/>
                <w:szCs w:val="24"/>
              </w:rPr>
            </w:pPr>
            <w:r w:rsidRPr="00FD64D4">
              <w:rPr>
                <w:sz w:val="24"/>
                <w:szCs w:val="24"/>
              </w:rPr>
              <w:t>(Geirfa benodol i'r ddisgyblaeth) Specialist terms and concepts appropriate to each of the disciplines in the Expressive Arts Area. Common words may differ in meaning across the different disciplines.</w:t>
            </w:r>
          </w:p>
        </w:tc>
      </w:tr>
      <w:tr w:rsidR="00FD64D4" w:rsidRPr="00FD64D4" w14:paraId="7D96E508" w14:textId="77777777" w:rsidTr="00FD64D4">
        <w:trPr>
          <w:trHeight w:val="300"/>
        </w:trPr>
        <w:tc>
          <w:tcPr>
            <w:tcW w:w="1829" w:type="dxa"/>
            <w:hideMark/>
          </w:tcPr>
          <w:p w14:paraId="1C67FE73" w14:textId="77777777" w:rsidR="00FD64D4" w:rsidRPr="00FD64D4" w:rsidRDefault="00FD64D4" w:rsidP="00FD64D4">
            <w:pPr>
              <w:pStyle w:val="Curriculumbodytext"/>
              <w:spacing w:before="120" w:after="120"/>
              <w:rPr>
                <w:sz w:val="24"/>
                <w:szCs w:val="24"/>
              </w:rPr>
            </w:pPr>
            <w:r w:rsidRPr="00FD64D4">
              <w:rPr>
                <w:sz w:val="24"/>
                <w:szCs w:val="24"/>
              </w:rPr>
              <w:lastRenderedPageBreak/>
              <w:t>Discriminate phonemes</w:t>
            </w:r>
          </w:p>
        </w:tc>
        <w:tc>
          <w:tcPr>
            <w:tcW w:w="7942" w:type="dxa"/>
            <w:hideMark/>
          </w:tcPr>
          <w:p w14:paraId="5C993BC5" w14:textId="77777777" w:rsidR="00FD64D4" w:rsidRPr="00FD64D4" w:rsidRDefault="00FD64D4" w:rsidP="00FD64D4">
            <w:pPr>
              <w:pStyle w:val="Curriculumbodytext"/>
              <w:spacing w:before="120" w:after="120"/>
              <w:rPr>
                <w:sz w:val="24"/>
                <w:szCs w:val="24"/>
              </w:rPr>
            </w:pPr>
            <w:r w:rsidRPr="00FD64D4">
              <w:rPr>
                <w:sz w:val="24"/>
                <w:szCs w:val="24"/>
              </w:rPr>
              <w:t>(Gwahaniaethu ffonemau)  refers to the ability to distinguish the vowels and consonants, also known as phonemes, which form the words of a language.</w:t>
            </w:r>
          </w:p>
        </w:tc>
      </w:tr>
      <w:tr w:rsidR="00FD64D4" w:rsidRPr="00FD64D4" w14:paraId="7F1F20DD" w14:textId="77777777" w:rsidTr="00FD64D4">
        <w:trPr>
          <w:trHeight w:val="300"/>
        </w:trPr>
        <w:tc>
          <w:tcPr>
            <w:tcW w:w="1829" w:type="dxa"/>
            <w:hideMark/>
          </w:tcPr>
          <w:p w14:paraId="20DD5666" w14:textId="77777777" w:rsidR="00FD64D4" w:rsidRPr="00FD64D4" w:rsidRDefault="00FD64D4" w:rsidP="00FD64D4">
            <w:pPr>
              <w:pStyle w:val="Curriculumbodytext"/>
              <w:spacing w:before="120" w:after="120"/>
              <w:rPr>
                <w:sz w:val="24"/>
                <w:szCs w:val="24"/>
              </w:rPr>
            </w:pPr>
            <w:r w:rsidRPr="00FD64D4">
              <w:rPr>
                <w:sz w:val="24"/>
                <w:szCs w:val="24"/>
              </w:rPr>
              <w:t>Discriminate sounds</w:t>
            </w:r>
          </w:p>
        </w:tc>
        <w:tc>
          <w:tcPr>
            <w:tcW w:w="7942" w:type="dxa"/>
            <w:hideMark/>
          </w:tcPr>
          <w:p w14:paraId="66484F82" w14:textId="77777777" w:rsidR="00FD64D4" w:rsidRPr="00FD64D4" w:rsidRDefault="00FD64D4" w:rsidP="00FD64D4">
            <w:pPr>
              <w:pStyle w:val="Curriculumbodytext"/>
              <w:spacing w:before="120" w:after="120"/>
              <w:rPr>
                <w:sz w:val="24"/>
                <w:szCs w:val="24"/>
              </w:rPr>
            </w:pPr>
            <w:r w:rsidRPr="00FD64D4">
              <w:rPr>
                <w:sz w:val="24"/>
                <w:szCs w:val="24"/>
              </w:rPr>
              <w:t>(Gwahaniaethu synau) The most basic level of auditory discrimination is hearing the difference between sounds in our environment, for example: being able to identify the sound of a car passing.</w:t>
            </w:r>
          </w:p>
        </w:tc>
      </w:tr>
      <w:tr w:rsidR="00FD64D4" w:rsidRPr="00FD64D4" w14:paraId="45C73EEB" w14:textId="77777777" w:rsidTr="00FD64D4">
        <w:trPr>
          <w:trHeight w:val="300"/>
        </w:trPr>
        <w:tc>
          <w:tcPr>
            <w:tcW w:w="1829" w:type="dxa"/>
            <w:hideMark/>
          </w:tcPr>
          <w:p w14:paraId="683CBB0A" w14:textId="77777777" w:rsidR="00FD64D4" w:rsidRPr="00FD64D4" w:rsidRDefault="00FD64D4" w:rsidP="00FD64D4">
            <w:pPr>
              <w:pStyle w:val="Curriculumbodytext"/>
              <w:spacing w:before="120" w:after="120"/>
              <w:rPr>
                <w:sz w:val="24"/>
                <w:szCs w:val="24"/>
              </w:rPr>
            </w:pPr>
            <w:r w:rsidRPr="00FD64D4">
              <w:rPr>
                <w:sz w:val="24"/>
                <w:szCs w:val="24"/>
              </w:rPr>
              <w:t>Disruptive technologies</w:t>
            </w:r>
          </w:p>
        </w:tc>
        <w:tc>
          <w:tcPr>
            <w:tcW w:w="7942" w:type="dxa"/>
            <w:hideMark/>
          </w:tcPr>
          <w:p w14:paraId="7CE0591A" w14:textId="77777777" w:rsidR="00FD64D4" w:rsidRPr="00FD64D4" w:rsidRDefault="00FD64D4" w:rsidP="00FD64D4">
            <w:pPr>
              <w:pStyle w:val="Curriculumbodytext"/>
              <w:spacing w:before="120" w:after="120"/>
              <w:rPr>
                <w:sz w:val="24"/>
                <w:szCs w:val="24"/>
              </w:rPr>
            </w:pPr>
            <w:r w:rsidRPr="00FD64D4">
              <w:rPr>
                <w:sz w:val="24"/>
                <w:szCs w:val="24"/>
              </w:rPr>
              <w:t>(Thechnolegau aflonyddgar) Innovations that significantly alter the way that consumers, industries, or businesses operate. For example, e-commerce, mobile technologies.</w:t>
            </w:r>
          </w:p>
        </w:tc>
      </w:tr>
      <w:tr w:rsidR="00FD64D4" w:rsidRPr="00FD64D4" w14:paraId="33B2EC67" w14:textId="77777777" w:rsidTr="00FD64D4">
        <w:trPr>
          <w:trHeight w:val="600"/>
        </w:trPr>
        <w:tc>
          <w:tcPr>
            <w:tcW w:w="1829" w:type="dxa"/>
            <w:noWrap/>
            <w:hideMark/>
          </w:tcPr>
          <w:p w14:paraId="07C59C9C" w14:textId="77777777" w:rsidR="00FD64D4" w:rsidRPr="00FD64D4" w:rsidRDefault="00FD64D4" w:rsidP="00FD64D4">
            <w:pPr>
              <w:pStyle w:val="Curriculumbodytext"/>
              <w:spacing w:before="120" w:after="120"/>
              <w:rPr>
                <w:sz w:val="24"/>
                <w:szCs w:val="24"/>
              </w:rPr>
            </w:pPr>
            <w:r w:rsidRPr="00FD64D4">
              <w:rPr>
                <w:sz w:val="24"/>
                <w:szCs w:val="24"/>
              </w:rPr>
              <w:t>Distributive</w:t>
            </w:r>
          </w:p>
        </w:tc>
        <w:tc>
          <w:tcPr>
            <w:tcW w:w="7942" w:type="dxa"/>
            <w:hideMark/>
          </w:tcPr>
          <w:p w14:paraId="4315BAFA" w14:textId="77777777" w:rsidR="00FD64D4" w:rsidRPr="00FD64D4" w:rsidRDefault="00FD64D4" w:rsidP="00FD64D4">
            <w:pPr>
              <w:pStyle w:val="Curriculumbodytext"/>
              <w:spacing w:before="120" w:after="120"/>
              <w:rPr>
                <w:sz w:val="24"/>
                <w:szCs w:val="24"/>
              </w:rPr>
            </w:pPr>
            <w:r w:rsidRPr="00FD64D4">
              <w:rPr>
                <w:sz w:val="24"/>
                <w:szCs w:val="24"/>
              </w:rPr>
              <w:t>(Dosbarthol) Refers to a law that states that multiplying a number by a group of numbers which have been added together is the same as adding each multiplication separately: a(b + c) = a × b + a × c.</w:t>
            </w:r>
          </w:p>
        </w:tc>
      </w:tr>
      <w:tr w:rsidR="00FD64D4" w:rsidRPr="00FD64D4" w14:paraId="03CB6B57" w14:textId="77777777" w:rsidTr="00FD64D4">
        <w:trPr>
          <w:trHeight w:val="300"/>
        </w:trPr>
        <w:tc>
          <w:tcPr>
            <w:tcW w:w="1829" w:type="dxa"/>
            <w:hideMark/>
          </w:tcPr>
          <w:p w14:paraId="7223EE40" w14:textId="77777777" w:rsidR="00FD64D4" w:rsidRPr="00FD64D4" w:rsidRDefault="00FD64D4" w:rsidP="00FD64D4">
            <w:pPr>
              <w:pStyle w:val="Curriculumbodytext"/>
              <w:spacing w:before="120" w:after="120"/>
              <w:rPr>
                <w:sz w:val="24"/>
                <w:szCs w:val="24"/>
              </w:rPr>
            </w:pPr>
            <w:r w:rsidRPr="00FD64D4">
              <w:rPr>
                <w:sz w:val="24"/>
                <w:szCs w:val="24"/>
              </w:rPr>
              <w:t>Ecosystems</w:t>
            </w:r>
          </w:p>
        </w:tc>
        <w:tc>
          <w:tcPr>
            <w:tcW w:w="7942" w:type="dxa"/>
            <w:hideMark/>
          </w:tcPr>
          <w:p w14:paraId="67780E59" w14:textId="77777777" w:rsidR="00FD64D4" w:rsidRPr="00FD64D4" w:rsidRDefault="00FD64D4" w:rsidP="00FD64D4">
            <w:pPr>
              <w:pStyle w:val="Curriculumbodytext"/>
              <w:spacing w:before="120" w:after="120"/>
              <w:rPr>
                <w:sz w:val="24"/>
                <w:szCs w:val="24"/>
              </w:rPr>
            </w:pPr>
            <w:r w:rsidRPr="00FD64D4">
              <w:rPr>
                <w:sz w:val="24"/>
                <w:szCs w:val="24"/>
              </w:rPr>
              <w:t>(Ecosystemau) Biological communities of interacting organisms and their physical environment.</w:t>
            </w:r>
          </w:p>
        </w:tc>
      </w:tr>
      <w:tr w:rsidR="00FD64D4" w:rsidRPr="00FD64D4" w14:paraId="02175F09" w14:textId="77777777" w:rsidTr="00FD64D4">
        <w:trPr>
          <w:trHeight w:val="300"/>
        </w:trPr>
        <w:tc>
          <w:tcPr>
            <w:tcW w:w="1829" w:type="dxa"/>
            <w:hideMark/>
          </w:tcPr>
          <w:p w14:paraId="2DE19783" w14:textId="77777777" w:rsidR="00FD64D4" w:rsidRPr="00FD64D4" w:rsidRDefault="00FD64D4" w:rsidP="00FD64D4">
            <w:pPr>
              <w:pStyle w:val="Curriculumbodytext"/>
              <w:spacing w:before="120" w:after="120"/>
              <w:rPr>
                <w:sz w:val="24"/>
                <w:szCs w:val="24"/>
              </w:rPr>
            </w:pPr>
            <w:r w:rsidRPr="00FD64D4">
              <w:rPr>
                <w:sz w:val="24"/>
                <w:szCs w:val="24"/>
              </w:rPr>
              <w:t>Empathy</w:t>
            </w:r>
          </w:p>
        </w:tc>
        <w:tc>
          <w:tcPr>
            <w:tcW w:w="7942" w:type="dxa"/>
            <w:hideMark/>
          </w:tcPr>
          <w:p w14:paraId="427E4B31" w14:textId="77777777" w:rsidR="00FD64D4" w:rsidRPr="00FD64D4" w:rsidRDefault="00FD64D4" w:rsidP="00FD64D4">
            <w:pPr>
              <w:pStyle w:val="Curriculumbodytext"/>
              <w:spacing w:before="120" w:after="120"/>
              <w:rPr>
                <w:sz w:val="24"/>
                <w:szCs w:val="24"/>
              </w:rPr>
            </w:pPr>
            <w:r w:rsidRPr="00FD64D4">
              <w:rPr>
                <w:sz w:val="24"/>
                <w:szCs w:val="24"/>
              </w:rPr>
              <w:t>(Empathi) The ability to understand and share the feelings of another.</w:t>
            </w:r>
          </w:p>
        </w:tc>
      </w:tr>
      <w:tr w:rsidR="00FD64D4" w:rsidRPr="00FD64D4" w14:paraId="30C10628" w14:textId="77777777" w:rsidTr="00FD64D4">
        <w:trPr>
          <w:trHeight w:val="300"/>
        </w:trPr>
        <w:tc>
          <w:tcPr>
            <w:tcW w:w="1829" w:type="dxa"/>
            <w:hideMark/>
          </w:tcPr>
          <w:p w14:paraId="55A593A4" w14:textId="77777777" w:rsidR="00FD64D4" w:rsidRPr="00FD64D4" w:rsidRDefault="00FD64D4" w:rsidP="00FD64D4">
            <w:pPr>
              <w:pStyle w:val="Curriculumbodytext"/>
              <w:spacing w:before="120" w:after="120"/>
              <w:rPr>
                <w:sz w:val="24"/>
                <w:szCs w:val="24"/>
              </w:rPr>
            </w:pPr>
            <w:r w:rsidRPr="00FD64D4">
              <w:rPr>
                <w:sz w:val="24"/>
                <w:szCs w:val="24"/>
              </w:rPr>
              <w:t>English as an additional language (EAL)</w:t>
            </w:r>
          </w:p>
        </w:tc>
        <w:tc>
          <w:tcPr>
            <w:tcW w:w="7942" w:type="dxa"/>
            <w:hideMark/>
          </w:tcPr>
          <w:p w14:paraId="4C1DDD56" w14:textId="77777777" w:rsidR="00FD64D4" w:rsidRPr="00FD64D4" w:rsidRDefault="00FD64D4" w:rsidP="00FD64D4">
            <w:pPr>
              <w:pStyle w:val="Curriculumbodytext"/>
              <w:spacing w:before="120" w:after="120"/>
              <w:rPr>
                <w:sz w:val="24"/>
                <w:szCs w:val="24"/>
              </w:rPr>
            </w:pPr>
            <w:r w:rsidRPr="00FD64D4">
              <w:rPr>
                <w:sz w:val="24"/>
                <w:szCs w:val="24"/>
              </w:rPr>
              <w:t>(Saesneg fel iaith ychwanegol (SIY)) Refers to learning and teaching English when neither Welsh nor English is the learner’s first language.</w:t>
            </w:r>
          </w:p>
        </w:tc>
      </w:tr>
      <w:tr w:rsidR="00FD64D4" w:rsidRPr="00FD64D4" w14:paraId="194E125E" w14:textId="77777777" w:rsidTr="00FD64D4">
        <w:trPr>
          <w:trHeight w:val="300"/>
        </w:trPr>
        <w:tc>
          <w:tcPr>
            <w:tcW w:w="1829" w:type="dxa"/>
            <w:hideMark/>
          </w:tcPr>
          <w:p w14:paraId="7816052B" w14:textId="77777777" w:rsidR="00FD64D4" w:rsidRPr="00FD64D4" w:rsidRDefault="00FD64D4" w:rsidP="00FD64D4">
            <w:pPr>
              <w:pStyle w:val="Curriculumbodytext"/>
              <w:spacing w:before="120" w:after="120"/>
              <w:rPr>
                <w:sz w:val="24"/>
                <w:szCs w:val="24"/>
              </w:rPr>
            </w:pPr>
            <w:r w:rsidRPr="00FD64D4">
              <w:rPr>
                <w:sz w:val="24"/>
                <w:szCs w:val="24"/>
              </w:rPr>
              <w:t xml:space="preserve">Epistemic </w:t>
            </w:r>
          </w:p>
        </w:tc>
        <w:tc>
          <w:tcPr>
            <w:tcW w:w="7942" w:type="dxa"/>
            <w:hideMark/>
          </w:tcPr>
          <w:p w14:paraId="7FD13E40" w14:textId="77777777" w:rsidR="00FD64D4" w:rsidRPr="00FD64D4" w:rsidRDefault="00FD64D4" w:rsidP="00FD64D4">
            <w:pPr>
              <w:pStyle w:val="Curriculumbodytext"/>
              <w:spacing w:before="120" w:after="120"/>
              <w:rPr>
                <w:sz w:val="24"/>
                <w:szCs w:val="24"/>
              </w:rPr>
            </w:pPr>
            <w:r w:rsidRPr="00FD64D4">
              <w:rPr>
                <w:sz w:val="24"/>
                <w:szCs w:val="24"/>
              </w:rPr>
              <w:t>(Gwybodaeth epistemig) Of or having to do with knowledge or the act or ways of knowing.</w:t>
            </w:r>
          </w:p>
        </w:tc>
      </w:tr>
      <w:tr w:rsidR="00FD64D4" w:rsidRPr="00FD64D4" w14:paraId="187A7AC0" w14:textId="77777777" w:rsidTr="00FD64D4">
        <w:trPr>
          <w:trHeight w:val="330"/>
        </w:trPr>
        <w:tc>
          <w:tcPr>
            <w:tcW w:w="1829" w:type="dxa"/>
            <w:hideMark/>
          </w:tcPr>
          <w:p w14:paraId="63235007" w14:textId="77777777" w:rsidR="00FD64D4" w:rsidRPr="00FD64D4" w:rsidRDefault="00FD64D4" w:rsidP="00FD64D4">
            <w:pPr>
              <w:pStyle w:val="Curriculumbodytext"/>
              <w:spacing w:before="120" w:after="120"/>
              <w:rPr>
                <w:sz w:val="24"/>
                <w:szCs w:val="24"/>
              </w:rPr>
            </w:pPr>
            <w:r w:rsidRPr="00FD64D4">
              <w:rPr>
                <w:sz w:val="24"/>
                <w:szCs w:val="24"/>
              </w:rPr>
              <w:t xml:space="preserve">Ethical and legal considerations </w:t>
            </w:r>
          </w:p>
        </w:tc>
        <w:tc>
          <w:tcPr>
            <w:tcW w:w="7942" w:type="dxa"/>
            <w:hideMark/>
          </w:tcPr>
          <w:p w14:paraId="5CC1F901" w14:textId="77777777" w:rsidR="00FD64D4" w:rsidRPr="00FD64D4" w:rsidRDefault="00FD64D4" w:rsidP="00FD64D4">
            <w:pPr>
              <w:pStyle w:val="Curriculumbodytext"/>
              <w:spacing w:before="120" w:after="120"/>
              <w:rPr>
                <w:sz w:val="24"/>
                <w:szCs w:val="24"/>
              </w:rPr>
            </w:pPr>
            <w:r w:rsidRPr="00FD64D4">
              <w:rPr>
                <w:sz w:val="24"/>
                <w:szCs w:val="24"/>
              </w:rPr>
              <w:t xml:space="preserve">(Ystyriaethau moesegol a chyfreithiol) Consideration of the moral, legal and cultural consequence of a creative product in terms of both its production and its potential artistic impact. </w:t>
            </w:r>
          </w:p>
        </w:tc>
      </w:tr>
      <w:tr w:rsidR="00FD64D4" w:rsidRPr="00FD64D4" w14:paraId="7A0D549E" w14:textId="77777777" w:rsidTr="00FD64D4">
        <w:trPr>
          <w:trHeight w:val="300"/>
        </w:trPr>
        <w:tc>
          <w:tcPr>
            <w:tcW w:w="1829" w:type="dxa"/>
            <w:hideMark/>
          </w:tcPr>
          <w:p w14:paraId="2DC3D3FE" w14:textId="77777777" w:rsidR="00FD64D4" w:rsidRPr="00FD64D4" w:rsidRDefault="00FD64D4" w:rsidP="00FD64D4">
            <w:pPr>
              <w:pStyle w:val="Curriculumbodytext"/>
              <w:spacing w:before="120" w:after="120"/>
              <w:rPr>
                <w:sz w:val="24"/>
                <w:szCs w:val="24"/>
              </w:rPr>
            </w:pPr>
            <w:r w:rsidRPr="00FD64D4">
              <w:rPr>
                <w:sz w:val="24"/>
                <w:szCs w:val="24"/>
              </w:rPr>
              <w:t>Ethical considerations</w:t>
            </w:r>
          </w:p>
        </w:tc>
        <w:tc>
          <w:tcPr>
            <w:tcW w:w="7942" w:type="dxa"/>
            <w:hideMark/>
          </w:tcPr>
          <w:p w14:paraId="4CA8929C" w14:textId="77777777" w:rsidR="00FD64D4" w:rsidRPr="00FD64D4" w:rsidRDefault="00FD64D4" w:rsidP="00FD64D4">
            <w:pPr>
              <w:pStyle w:val="Curriculumbodytext"/>
              <w:spacing w:before="120" w:after="120"/>
              <w:rPr>
                <w:sz w:val="24"/>
                <w:szCs w:val="24"/>
              </w:rPr>
            </w:pPr>
            <w:r w:rsidRPr="00FD64D4">
              <w:rPr>
                <w:sz w:val="24"/>
                <w:szCs w:val="24"/>
              </w:rPr>
              <w:t>(Ystyriaethau moesegol) Relating to ethical and moral principles.</w:t>
            </w:r>
          </w:p>
        </w:tc>
      </w:tr>
      <w:tr w:rsidR="00FD64D4" w:rsidRPr="00FD64D4" w14:paraId="770925B2" w14:textId="77777777" w:rsidTr="00FD64D4">
        <w:trPr>
          <w:trHeight w:val="300"/>
        </w:trPr>
        <w:tc>
          <w:tcPr>
            <w:tcW w:w="1829" w:type="dxa"/>
            <w:hideMark/>
          </w:tcPr>
          <w:p w14:paraId="6C742B74" w14:textId="77777777" w:rsidR="00FD64D4" w:rsidRPr="00FD64D4" w:rsidRDefault="00FD64D4" w:rsidP="00FD64D4">
            <w:pPr>
              <w:pStyle w:val="Curriculumbodytext"/>
              <w:spacing w:before="120" w:after="120"/>
              <w:rPr>
                <w:sz w:val="24"/>
                <w:szCs w:val="24"/>
              </w:rPr>
            </w:pPr>
            <w:r w:rsidRPr="00FD64D4">
              <w:rPr>
                <w:sz w:val="24"/>
                <w:szCs w:val="24"/>
              </w:rPr>
              <w:t>Etymology</w:t>
            </w:r>
          </w:p>
        </w:tc>
        <w:tc>
          <w:tcPr>
            <w:tcW w:w="7942" w:type="dxa"/>
            <w:hideMark/>
          </w:tcPr>
          <w:p w14:paraId="3FB3FD4C" w14:textId="77777777" w:rsidR="00FD64D4" w:rsidRPr="00FD64D4" w:rsidRDefault="00FD64D4" w:rsidP="00FD64D4">
            <w:pPr>
              <w:pStyle w:val="Curriculumbodytext"/>
              <w:spacing w:before="120" w:after="120"/>
              <w:rPr>
                <w:sz w:val="24"/>
                <w:szCs w:val="24"/>
              </w:rPr>
            </w:pPr>
            <w:r w:rsidRPr="00FD64D4">
              <w:rPr>
                <w:sz w:val="24"/>
                <w:szCs w:val="24"/>
              </w:rPr>
              <w:t>(Etymoleg) The origin and history of a word or words.</w:t>
            </w:r>
          </w:p>
        </w:tc>
      </w:tr>
      <w:tr w:rsidR="00FD64D4" w:rsidRPr="00FD64D4" w14:paraId="4332B1D2" w14:textId="77777777" w:rsidTr="00FD64D4">
        <w:trPr>
          <w:trHeight w:val="300"/>
        </w:trPr>
        <w:tc>
          <w:tcPr>
            <w:tcW w:w="1829" w:type="dxa"/>
            <w:noWrap/>
            <w:hideMark/>
          </w:tcPr>
          <w:p w14:paraId="34F81CBE" w14:textId="77777777" w:rsidR="00FD64D4" w:rsidRPr="00FD64D4" w:rsidRDefault="00FD64D4" w:rsidP="00FD64D4">
            <w:pPr>
              <w:pStyle w:val="Curriculumbodytext"/>
              <w:spacing w:before="120" w:after="120"/>
              <w:rPr>
                <w:sz w:val="24"/>
                <w:szCs w:val="24"/>
              </w:rPr>
            </w:pPr>
            <w:r w:rsidRPr="00FD64D4">
              <w:rPr>
                <w:sz w:val="24"/>
                <w:szCs w:val="24"/>
              </w:rPr>
              <w:t xml:space="preserve">Experiences </w:t>
            </w:r>
          </w:p>
        </w:tc>
        <w:tc>
          <w:tcPr>
            <w:tcW w:w="7942" w:type="dxa"/>
            <w:noWrap/>
            <w:hideMark/>
          </w:tcPr>
          <w:p w14:paraId="2D738143" w14:textId="77777777" w:rsidR="00FD64D4" w:rsidRPr="00FD64D4" w:rsidRDefault="00FD64D4" w:rsidP="00FD64D4">
            <w:pPr>
              <w:pStyle w:val="Curriculumbodytext"/>
              <w:spacing w:before="120" w:after="120"/>
              <w:rPr>
                <w:sz w:val="24"/>
                <w:szCs w:val="24"/>
              </w:rPr>
            </w:pPr>
            <w:r w:rsidRPr="00FD64D4">
              <w:rPr>
                <w:sz w:val="24"/>
                <w:szCs w:val="24"/>
              </w:rPr>
              <w:t>(Profiadau) The combination of knowledge and skills in a learning environment to further progress learners towards the curriculum purposes.</w:t>
            </w:r>
          </w:p>
        </w:tc>
      </w:tr>
      <w:tr w:rsidR="00FD64D4" w:rsidRPr="00FD64D4" w14:paraId="09E4B7EF" w14:textId="77777777" w:rsidTr="00FD64D4">
        <w:trPr>
          <w:trHeight w:val="300"/>
        </w:trPr>
        <w:tc>
          <w:tcPr>
            <w:tcW w:w="1829" w:type="dxa"/>
            <w:noWrap/>
            <w:hideMark/>
          </w:tcPr>
          <w:p w14:paraId="0ADC8DE6" w14:textId="77777777" w:rsidR="00FD64D4" w:rsidRPr="00FD64D4" w:rsidRDefault="00FD64D4" w:rsidP="00FD64D4">
            <w:pPr>
              <w:pStyle w:val="Curriculumbodytext"/>
              <w:spacing w:before="120" w:after="120"/>
              <w:rPr>
                <w:sz w:val="24"/>
                <w:szCs w:val="24"/>
              </w:rPr>
            </w:pPr>
            <w:r w:rsidRPr="00FD64D4">
              <w:rPr>
                <w:sz w:val="24"/>
                <w:szCs w:val="24"/>
              </w:rPr>
              <w:t>Exponentiation</w:t>
            </w:r>
          </w:p>
        </w:tc>
        <w:tc>
          <w:tcPr>
            <w:tcW w:w="7942" w:type="dxa"/>
            <w:noWrap/>
            <w:hideMark/>
          </w:tcPr>
          <w:p w14:paraId="4A3C6468" w14:textId="77777777" w:rsidR="00FD64D4" w:rsidRPr="00FD64D4" w:rsidRDefault="00FD64D4" w:rsidP="00FD64D4">
            <w:pPr>
              <w:pStyle w:val="Curriculumbodytext"/>
              <w:spacing w:before="120" w:after="120"/>
              <w:rPr>
                <w:sz w:val="24"/>
                <w:szCs w:val="24"/>
              </w:rPr>
            </w:pPr>
            <w:r w:rsidRPr="00FD64D4">
              <w:rPr>
                <w:sz w:val="24"/>
                <w:szCs w:val="24"/>
              </w:rPr>
              <w:t>(Esbonyddu) The operation of raising one quantity to the power of another.</w:t>
            </w:r>
          </w:p>
        </w:tc>
      </w:tr>
      <w:tr w:rsidR="00FD64D4" w:rsidRPr="00FD64D4" w14:paraId="6E056612" w14:textId="77777777" w:rsidTr="00FD64D4">
        <w:trPr>
          <w:trHeight w:val="360"/>
        </w:trPr>
        <w:tc>
          <w:tcPr>
            <w:tcW w:w="1829" w:type="dxa"/>
            <w:noWrap/>
            <w:hideMark/>
          </w:tcPr>
          <w:p w14:paraId="2671109C" w14:textId="77777777" w:rsidR="00FD64D4" w:rsidRPr="00FD64D4" w:rsidRDefault="00FD64D4" w:rsidP="00FD64D4">
            <w:pPr>
              <w:pStyle w:val="Curriculumbodytext"/>
              <w:spacing w:before="120" w:after="120"/>
              <w:rPr>
                <w:sz w:val="24"/>
                <w:szCs w:val="24"/>
              </w:rPr>
            </w:pPr>
            <w:r w:rsidRPr="00FD64D4">
              <w:rPr>
                <w:sz w:val="24"/>
                <w:szCs w:val="24"/>
              </w:rPr>
              <w:t>Exponents</w:t>
            </w:r>
          </w:p>
        </w:tc>
        <w:tc>
          <w:tcPr>
            <w:tcW w:w="7942" w:type="dxa"/>
            <w:hideMark/>
          </w:tcPr>
          <w:p w14:paraId="5A9700C5" w14:textId="77777777" w:rsidR="00FD64D4" w:rsidRPr="00FD64D4" w:rsidRDefault="00FD64D4" w:rsidP="00FD64D4">
            <w:pPr>
              <w:pStyle w:val="Curriculumbodytext"/>
              <w:spacing w:before="120" w:after="120"/>
              <w:rPr>
                <w:sz w:val="24"/>
                <w:szCs w:val="24"/>
              </w:rPr>
            </w:pPr>
            <w:r w:rsidRPr="00FD64D4">
              <w:rPr>
                <w:sz w:val="24"/>
                <w:szCs w:val="24"/>
              </w:rPr>
              <w:t>(Esbonyddion) The number of times a number is multiplied by itself. For example, 2 to the 3rd (written like this: 2</w:t>
            </w:r>
            <w:r w:rsidRPr="00FD64D4">
              <w:rPr>
                <w:sz w:val="24"/>
                <w:szCs w:val="24"/>
                <w:vertAlign w:val="superscript"/>
              </w:rPr>
              <w:t>3</w:t>
            </w:r>
            <w:r w:rsidRPr="00FD64D4">
              <w:rPr>
                <w:sz w:val="24"/>
                <w:szCs w:val="24"/>
              </w:rPr>
              <w:t>) means: 2 x 2 x 2 = 8</w:t>
            </w:r>
          </w:p>
        </w:tc>
      </w:tr>
      <w:tr w:rsidR="00FD64D4" w:rsidRPr="00FD64D4" w14:paraId="57141A8C" w14:textId="77777777" w:rsidTr="00FD64D4">
        <w:trPr>
          <w:trHeight w:val="300"/>
        </w:trPr>
        <w:tc>
          <w:tcPr>
            <w:tcW w:w="1829" w:type="dxa"/>
            <w:hideMark/>
          </w:tcPr>
          <w:p w14:paraId="6029BEF1" w14:textId="77777777" w:rsidR="00FD64D4" w:rsidRPr="00FD64D4" w:rsidRDefault="00FD64D4" w:rsidP="00FD64D4">
            <w:pPr>
              <w:pStyle w:val="Curriculumbodytext"/>
              <w:spacing w:before="120" w:after="120"/>
              <w:rPr>
                <w:sz w:val="24"/>
                <w:szCs w:val="24"/>
              </w:rPr>
            </w:pPr>
            <w:r w:rsidRPr="00FD64D4">
              <w:rPr>
                <w:sz w:val="24"/>
                <w:szCs w:val="24"/>
              </w:rPr>
              <w:t>Expressive arts</w:t>
            </w:r>
          </w:p>
        </w:tc>
        <w:tc>
          <w:tcPr>
            <w:tcW w:w="7942" w:type="dxa"/>
            <w:hideMark/>
          </w:tcPr>
          <w:p w14:paraId="3C8F0DE0" w14:textId="77777777" w:rsidR="00FD64D4" w:rsidRPr="00FD64D4" w:rsidRDefault="00FD64D4" w:rsidP="00FD64D4">
            <w:pPr>
              <w:pStyle w:val="Curriculumbodytext"/>
              <w:spacing w:before="120" w:after="120"/>
              <w:rPr>
                <w:sz w:val="24"/>
                <w:szCs w:val="24"/>
              </w:rPr>
            </w:pPr>
            <w:r w:rsidRPr="00FD64D4">
              <w:rPr>
                <w:sz w:val="24"/>
                <w:szCs w:val="24"/>
              </w:rPr>
              <w:t>(Celfyddydau mynegiannol) Art, dance, drama, film and digital media and music.</w:t>
            </w:r>
          </w:p>
        </w:tc>
      </w:tr>
      <w:tr w:rsidR="00FD64D4" w:rsidRPr="00FD64D4" w14:paraId="09BD7E85" w14:textId="77777777" w:rsidTr="00FD64D4">
        <w:trPr>
          <w:trHeight w:val="300"/>
        </w:trPr>
        <w:tc>
          <w:tcPr>
            <w:tcW w:w="1829" w:type="dxa"/>
            <w:hideMark/>
          </w:tcPr>
          <w:p w14:paraId="394B5456" w14:textId="77777777" w:rsidR="00FD64D4" w:rsidRPr="00FD64D4" w:rsidRDefault="00FD64D4" w:rsidP="00FD64D4">
            <w:pPr>
              <w:pStyle w:val="Curriculumbodytext"/>
              <w:spacing w:before="120" w:after="120"/>
              <w:rPr>
                <w:sz w:val="24"/>
                <w:szCs w:val="24"/>
              </w:rPr>
            </w:pPr>
            <w:r w:rsidRPr="00FD64D4">
              <w:rPr>
                <w:sz w:val="24"/>
                <w:szCs w:val="24"/>
              </w:rPr>
              <w:t>Factors</w:t>
            </w:r>
          </w:p>
        </w:tc>
        <w:tc>
          <w:tcPr>
            <w:tcW w:w="7942" w:type="dxa"/>
            <w:hideMark/>
          </w:tcPr>
          <w:p w14:paraId="19EF3B2A" w14:textId="77777777" w:rsidR="00FD64D4" w:rsidRPr="00FD64D4" w:rsidRDefault="00FD64D4" w:rsidP="00FD64D4">
            <w:pPr>
              <w:pStyle w:val="Curriculumbodytext"/>
              <w:spacing w:before="120" w:after="120"/>
              <w:rPr>
                <w:sz w:val="24"/>
                <w:szCs w:val="24"/>
              </w:rPr>
            </w:pPr>
            <w:r w:rsidRPr="00FD64D4">
              <w:rPr>
                <w:sz w:val="24"/>
                <w:szCs w:val="24"/>
              </w:rPr>
              <w:t>(Ffactorau) Something that effects an event, decision or situation. In humanities, factors are often categorised as political, economic, social, technological, legal, environmental, or religious.</w:t>
            </w:r>
          </w:p>
        </w:tc>
      </w:tr>
      <w:tr w:rsidR="00FD64D4" w:rsidRPr="00FD64D4" w14:paraId="29556DB2" w14:textId="77777777" w:rsidTr="00FD64D4">
        <w:trPr>
          <w:trHeight w:val="300"/>
        </w:trPr>
        <w:tc>
          <w:tcPr>
            <w:tcW w:w="1829" w:type="dxa"/>
            <w:hideMark/>
          </w:tcPr>
          <w:p w14:paraId="45AB7A00" w14:textId="77777777" w:rsidR="00FD64D4" w:rsidRPr="00FD64D4" w:rsidRDefault="00FD64D4" w:rsidP="00FD64D4">
            <w:pPr>
              <w:pStyle w:val="Curriculumbodytext"/>
              <w:spacing w:before="120" w:after="120"/>
              <w:rPr>
                <w:sz w:val="24"/>
                <w:szCs w:val="24"/>
              </w:rPr>
            </w:pPr>
            <w:r w:rsidRPr="00FD64D4">
              <w:rPr>
                <w:sz w:val="24"/>
                <w:szCs w:val="24"/>
              </w:rPr>
              <w:lastRenderedPageBreak/>
              <w:t>Fine motor movements</w:t>
            </w:r>
          </w:p>
        </w:tc>
        <w:tc>
          <w:tcPr>
            <w:tcW w:w="7942" w:type="dxa"/>
            <w:hideMark/>
          </w:tcPr>
          <w:p w14:paraId="5E7428FD" w14:textId="77777777" w:rsidR="00FD64D4" w:rsidRPr="00FD64D4" w:rsidRDefault="00FD64D4" w:rsidP="00FD64D4">
            <w:pPr>
              <w:pStyle w:val="Curriculumbodytext"/>
              <w:spacing w:before="120" w:after="120"/>
              <w:rPr>
                <w:sz w:val="24"/>
                <w:szCs w:val="24"/>
              </w:rPr>
            </w:pPr>
            <w:r w:rsidRPr="00FD64D4">
              <w:rPr>
                <w:sz w:val="24"/>
                <w:szCs w:val="24"/>
              </w:rPr>
              <w:t>(Symudiadau echddygol manwl) Skills that requires delicate muscular control in which certain parts of the body move within a limited area in order to produce accurate responses.</w:t>
            </w:r>
          </w:p>
        </w:tc>
      </w:tr>
      <w:tr w:rsidR="00FD64D4" w:rsidRPr="00FD64D4" w14:paraId="0D4FA235" w14:textId="77777777" w:rsidTr="00FD64D4">
        <w:trPr>
          <w:trHeight w:val="315"/>
        </w:trPr>
        <w:tc>
          <w:tcPr>
            <w:tcW w:w="1829" w:type="dxa"/>
            <w:noWrap/>
            <w:hideMark/>
          </w:tcPr>
          <w:p w14:paraId="4D5DFBD6" w14:textId="77777777" w:rsidR="00FD64D4" w:rsidRPr="00FD64D4" w:rsidRDefault="00FD64D4" w:rsidP="00FD64D4">
            <w:pPr>
              <w:pStyle w:val="Curriculumbodytext"/>
              <w:spacing w:before="120" w:after="120"/>
              <w:rPr>
                <w:sz w:val="24"/>
                <w:szCs w:val="24"/>
              </w:rPr>
            </w:pPr>
            <w:r w:rsidRPr="00FD64D4">
              <w:rPr>
                <w:sz w:val="24"/>
                <w:szCs w:val="24"/>
              </w:rPr>
              <w:t>First degree</w:t>
            </w:r>
          </w:p>
        </w:tc>
        <w:tc>
          <w:tcPr>
            <w:tcW w:w="7942" w:type="dxa"/>
            <w:noWrap/>
            <w:hideMark/>
          </w:tcPr>
          <w:p w14:paraId="29932719" w14:textId="77777777" w:rsidR="00FD64D4" w:rsidRPr="00FD64D4" w:rsidRDefault="00FD64D4" w:rsidP="00FD64D4">
            <w:pPr>
              <w:pStyle w:val="Curriculumbodytext"/>
              <w:spacing w:before="120" w:after="120"/>
              <w:rPr>
                <w:sz w:val="24"/>
                <w:szCs w:val="24"/>
              </w:rPr>
            </w:pPr>
            <w:r w:rsidRPr="00FD64D4">
              <w:rPr>
                <w:sz w:val="24"/>
                <w:szCs w:val="24"/>
              </w:rPr>
              <w:t>(Unradd) These are equations where the highest exponent is 1. Linear equations are examples of first degree equations.</w:t>
            </w:r>
          </w:p>
        </w:tc>
      </w:tr>
      <w:tr w:rsidR="00FD64D4" w:rsidRPr="00FD64D4" w14:paraId="292B73F7" w14:textId="77777777" w:rsidTr="00FD64D4">
        <w:trPr>
          <w:trHeight w:val="300"/>
        </w:trPr>
        <w:tc>
          <w:tcPr>
            <w:tcW w:w="1829" w:type="dxa"/>
            <w:hideMark/>
          </w:tcPr>
          <w:p w14:paraId="430E809A" w14:textId="77777777" w:rsidR="00FD64D4" w:rsidRPr="00FD64D4" w:rsidRDefault="00FD64D4" w:rsidP="00FD64D4">
            <w:pPr>
              <w:pStyle w:val="Curriculumbodytext"/>
              <w:spacing w:before="120" w:after="120"/>
              <w:rPr>
                <w:sz w:val="24"/>
                <w:szCs w:val="24"/>
              </w:rPr>
            </w:pPr>
            <w:r w:rsidRPr="00FD64D4">
              <w:rPr>
                <w:sz w:val="24"/>
                <w:szCs w:val="24"/>
              </w:rPr>
              <w:t>Fluent readers</w:t>
            </w:r>
          </w:p>
        </w:tc>
        <w:tc>
          <w:tcPr>
            <w:tcW w:w="7942" w:type="dxa"/>
            <w:hideMark/>
          </w:tcPr>
          <w:p w14:paraId="1E687A60" w14:textId="77777777" w:rsidR="00FD64D4" w:rsidRPr="00FD64D4" w:rsidRDefault="00FD64D4" w:rsidP="00FD64D4">
            <w:pPr>
              <w:pStyle w:val="Curriculumbodytext"/>
              <w:spacing w:before="120" w:after="120"/>
              <w:rPr>
                <w:sz w:val="24"/>
                <w:szCs w:val="24"/>
              </w:rPr>
            </w:pPr>
            <w:r w:rsidRPr="00FD64D4">
              <w:rPr>
                <w:sz w:val="24"/>
                <w:szCs w:val="24"/>
              </w:rPr>
              <w:t xml:space="preserve">(Darllenwyr rhugl) Fluent readers draw on a range of strategies to read with speed, accuracy, expression and understanding.  </w:t>
            </w:r>
          </w:p>
        </w:tc>
      </w:tr>
      <w:tr w:rsidR="00FD64D4" w:rsidRPr="00FD64D4" w14:paraId="46EF24CA" w14:textId="77777777" w:rsidTr="00FD64D4">
        <w:trPr>
          <w:trHeight w:val="300"/>
        </w:trPr>
        <w:tc>
          <w:tcPr>
            <w:tcW w:w="1829" w:type="dxa"/>
            <w:hideMark/>
          </w:tcPr>
          <w:p w14:paraId="030CA253" w14:textId="77777777" w:rsidR="00FD64D4" w:rsidRPr="00FD64D4" w:rsidRDefault="00FD64D4" w:rsidP="00FD64D4">
            <w:pPr>
              <w:pStyle w:val="Curriculumbodytext"/>
              <w:spacing w:before="120" w:after="120"/>
              <w:rPr>
                <w:sz w:val="24"/>
                <w:szCs w:val="24"/>
              </w:rPr>
            </w:pPr>
            <w:r w:rsidRPr="00FD64D4">
              <w:rPr>
                <w:sz w:val="24"/>
                <w:szCs w:val="24"/>
              </w:rPr>
              <w:t>Forces</w:t>
            </w:r>
          </w:p>
        </w:tc>
        <w:tc>
          <w:tcPr>
            <w:tcW w:w="7942" w:type="dxa"/>
            <w:hideMark/>
          </w:tcPr>
          <w:p w14:paraId="16BC0A98" w14:textId="77777777" w:rsidR="00FD64D4" w:rsidRPr="00FD64D4" w:rsidRDefault="00FD64D4" w:rsidP="00FD64D4">
            <w:pPr>
              <w:pStyle w:val="Curriculumbodytext"/>
              <w:spacing w:before="120" w:after="120"/>
              <w:rPr>
                <w:sz w:val="24"/>
                <w:szCs w:val="24"/>
              </w:rPr>
            </w:pPr>
            <w:r w:rsidRPr="00FD64D4">
              <w:rPr>
                <w:sz w:val="24"/>
                <w:szCs w:val="24"/>
              </w:rPr>
              <w:t>(Grymoedd) A push or pull upon an object resulting from its interaction with another object.</w:t>
            </w:r>
          </w:p>
        </w:tc>
      </w:tr>
      <w:tr w:rsidR="00FD64D4" w:rsidRPr="00FD64D4" w14:paraId="289CAD69" w14:textId="77777777" w:rsidTr="00FD64D4">
        <w:trPr>
          <w:trHeight w:val="300"/>
        </w:trPr>
        <w:tc>
          <w:tcPr>
            <w:tcW w:w="1829" w:type="dxa"/>
            <w:hideMark/>
          </w:tcPr>
          <w:p w14:paraId="5F63335F" w14:textId="77777777" w:rsidR="00FD64D4" w:rsidRPr="00FD64D4" w:rsidRDefault="00FD64D4" w:rsidP="00FD64D4">
            <w:pPr>
              <w:pStyle w:val="Curriculumbodytext"/>
              <w:spacing w:before="120" w:after="120"/>
              <w:rPr>
                <w:sz w:val="24"/>
                <w:szCs w:val="24"/>
              </w:rPr>
            </w:pPr>
            <w:r w:rsidRPr="00FD64D4">
              <w:rPr>
                <w:sz w:val="24"/>
                <w:szCs w:val="24"/>
              </w:rPr>
              <w:t xml:space="preserve">Form </w:t>
            </w:r>
          </w:p>
        </w:tc>
        <w:tc>
          <w:tcPr>
            <w:tcW w:w="7942" w:type="dxa"/>
            <w:hideMark/>
          </w:tcPr>
          <w:p w14:paraId="7BB6A31E" w14:textId="77777777" w:rsidR="00FD64D4" w:rsidRPr="00FD64D4" w:rsidRDefault="00FD64D4" w:rsidP="00FD64D4">
            <w:pPr>
              <w:pStyle w:val="Curriculumbodytext"/>
              <w:spacing w:before="120" w:after="120"/>
              <w:rPr>
                <w:sz w:val="24"/>
                <w:szCs w:val="24"/>
              </w:rPr>
            </w:pPr>
            <w:r w:rsidRPr="00FD64D4">
              <w:rPr>
                <w:sz w:val="24"/>
                <w:szCs w:val="24"/>
              </w:rPr>
              <w:t>(Ffurf) Medium and structure of creative or artistic expression, such as paintings, sculptures, plays, improvisations, dances, songs, and performances.</w:t>
            </w:r>
          </w:p>
        </w:tc>
      </w:tr>
      <w:tr w:rsidR="00FD64D4" w:rsidRPr="00FD64D4" w14:paraId="4EA12C7A" w14:textId="77777777" w:rsidTr="00FD64D4">
        <w:trPr>
          <w:trHeight w:val="300"/>
        </w:trPr>
        <w:tc>
          <w:tcPr>
            <w:tcW w:w="1829" w:type="dxa"/>
            <w:noWrap/>
            <w:hideMark/>
          </w:tcPr>
          <w:p w14:paraId="1DB56432" w14:textId="77777777" w:rsidR="00FD64D4" w:rsidRPr="00FD64D4" w:rsidRDefault="00FD64D4" w:rsidP="00FD64D4">
            <w:pPr>
              <w:pStyle w:val="Curriculumbodytext"/>
              <w:spacing w:before="120" w:after="120"/>
              <w:rPr>
                <w:sz w:val="24"/>
                <w:szCs w:val="24"/>
              </w:rPr>
            </w:pPr>
            <w:r w:rsidRPr="00FD64D4">
              <w:rPr>
                <w:sz w:val="24"/>
                <w:szCs w:val="24"/>
              </w:rPr>
              <w:t>Function</w:t>
            </w:r>
          </w:p>
        </w:tc>
        <w:tc>
          <w:tcPr>
            <w:tcW w:w="7942" w:type="dxa"/>
            <w:noWrap/>
            <w:hideMark/>
          </w:tcPr>
          <w:p w14:paraId="52D19DD7" w14:textId="77777777" w:rsidR="00FD64D4" w:rsidRPr="00FD64D4" w:rsidRDefault="00FD64D4" w:rsidP="00FD64D4">
            <w:pPr>
              <w:pStyle w:val="Curriculumbodytext"/>
              <w:spacing w:before="120" w:after="120"/>
              <w:rPr>
                <w:sz w:val="24"/>
                <w:szCs w:val="24"/>
              </w:rPr>
            </w:pPr>
            <w:r w:rsidRPr="00FD64D4">
              <w:rPr>
                <w:sz w:val="24"/>
                <w:szCs w:val="24"/>
              </w:rPr>
              <w:t>(Ffwythiant) A relation between two sets that associates a unique member of the second set with each member of the first set.</w:t>
            </w:r>
          </w:p>
        </w:tc>
      </w:tr>
      <w:tr w:rsidR="00FD64D4" w:rsidRPr="00FD64D4" w14:paraId="4D9721C6" w14:textId="77777777" w:rsidTr="00FD64D4">
        <w:trPr>
          <w:trHeight w:val="300"/>
        </w:trPr>
        <w:tc>
          <w:tcPr>
            <w:tcW w:w="1829" w:type="dxa"/>
            <w:hideMark/>
          </w:tcPr>
          <w:p w14:paraId="18342954" w14:textId="77777777" w:rsidR="00FD64D4" w:rsidRPr="00FD64D4" w:rsidRDefault="00FD64D4" w:rsidP="00FD64D4">
            <w:pPr>
              <w:pStyle w:val="Curriculumbodytext"/>
              <w:spacing w:before="120" w:after="120"/>
              <w:rPr>
                <w:sz w:val="24"/>
                <w:szCs w:val="24"/>
              </w:rPr>
            </w:pPr>
            <w:r w:rsidRPr="00FD64D4">
              <w:rPr>
                <w:sz w:val="24"/>
                <w:szCs w:val="24"/>
              </w:rPr>
              <w:t xml:space="preserve">Genre </w:t>
            </w:r>
          </w:p>
        </w:tc>
        <w:tc>
          <w:tcPr>
            <w:tcW w:w="7942" w:type="dxa"/>
            <w:hideMark/>
          </w:tcPr>
          <w:p w14:paraId="2422294D" w14:textId="77777777" w:rsidR="00FD64D4" w:rsidRPr="00FD64D4" w:rsidRDefault="00FD64D4" w:rsidP="00FD64D4">
            <w:pPr>
              <w:pStyle w:val="Curriculumbodytext"/>
              <w:spacing w:before="120" w:after="120"/>
              <w:rPr>
                <w:sz w:val="24"/>
                <w:szCs w:val="24"/>
              </w:rPr>
            </w:pPr>
            <w:r w:rsidRPr="00FD64D4">
              <w:rPr>
                <w:sz w:val="24"/>
                <w:szCs w:val="24"/>
              </w:rPr>
              <w:t>(Genre) Style or category of creative expression (including literature) which shares the same characteristics.</w:t>
            </w:r>
          </w:p>
        </w:tc>
      </w:tr>
      <w:tr w:rsidR="00FD64D4" w:rsidRPr="00FD64D4" w14:paraId="1824EE06" w14:textId="77777777" w:rsidTr="00FD64D4">
        <w:trPr>
          <w:trHeight w:val="300"/>
        </w:trPr>
        <w:tc>
          <w:tcPr>
            <w:tcW w:w="1829" w:type="dxa"/>
            <w:hideMark/>
          </w:tcPr>
          <w:p w14:paraId="39F7889D" w14:textId="77777777" w:rsidR="00FD64D4" w:rsidRPr="00FD64D4" w:rsidRDefault="00FD64D4" w:rsidP="00FD64D4">
            <w:pPr>
              <w:pStyle w:val="Curriculumbodytext"/>
              <w:spacing w:before="120" w:after="120"/>
              <w:rPr>
                <w:sz w:val="24"/>
                <w:szCs w:val="24"/>
              </w:rPr>
            </w:pPr>
            <w:r w:rsidRPr="00FD64D4">
              <w:rPr>
                <w:sz w:val="24"/>
                <w:szCs w:val="24"/>
              </w:rPr>
              <w:t>Geographical information system</w:t>
            </w:r>
          </w:p>
        </w:tc>
        <w:tc>
          <w:tcPr>
            <w:tcW w:w="7942" w:type="dxa"/>
            <w:hideMark/>
          </w:tcPr>
          <w:p w14:paraId="6840C726" w14:textId="77777777" w:rsidR="00FD64D4" w:rsidRPr="00FD64D4" w:rsidRDefault="00FD64D4" w:rsidP="00FD64D4">
            <w:pPr>
              <w:pStyle w:val="Curriculumbodytext"/>
              <w:spacing w:before="120" w:after="120"/>
              <w:rPr>
                <w:sz w:val="24"/>
                <w:szCs w:val="24"/>
              </w:rPr>
            </w:pPr>
            <w:r w:rsidRPr="00FD64D4">
              <w:rPr>
                <w:sz w:val="24"/>
                <w:szCs w:val="24"/>
              </w:rPr>
              <w:t xml:space="preserve">(System gwybodaeth ddaearyddol) A system designed to capture, store, manipulate, analyse, manage and present spatial or geographical data. </w:t>
            </w:r>
          </w:p>
        </w:tc>
      </w:tr>
      <w:tr w:rsidR="00FD64D4" w:rsidRPr="00FD64D4" w14:paraId="41971416" w14:textId="77777777" w:rsidTr="00FD64D4">
        <w:trPr>
          <w:trHeight w:val="300"/>
        </w:trPr>
        <w:tc>
          <w:tcPr>
            <w:tcW w:w="1829" w:type="dxa"/>
            <w:hideMark/>
          </w:tcPr>
          <w:p w14:paraId="5BCC2143" w14:textId="77777777" w:rsidR="00FD64D4" w:rsidRPr="00FD64D4" w:rsidRDefault="00FD64D4" w:rsidP="00FD64D4">
            <w:pPr>
              <w:pStyle w:val="Curriculumbodytext"/>
              <w:spacing w:before="120" w:after="120"/>
              <w:rPr>
                <w:sz w:val="24"/>
                <w:szCs w:val="24"/>
              </w:rPr>
            </w:pPr>
            <w:r w:rsidRPr="00FD64D4">
              <w:rPr>
                <w:sz w:val="24"/>
                <w:szCs w:val="24"/>
              </w:rPr>
              <w:t xml:space="preserve">Governance </w:t>
            </w:r>
          </w:p>
        </w:tc>
        <w:tc>
          <w:tcPr>
            <w:tcW w:w="7942" w:type="dxa"/>
            <w:hideMark/>
          </w:tcPr>
          <w:p w14:paraId="4124F350" w14:textId="77777777" w:rsidR="00FD64D4" w:rsidRPr="00FD64D4" w:rsidRDefault="00FD64D4" w:rsidP="00FD64D4">
            <w:pPr>
              <w:pStyle w:val="Curriculumbodytext"/>
              <w:spacing w:before="120" w:after="120"/>
              <w:rPr>
                <w:sz w:val="24"/>
                <w:szCs w:val="24"/>
              </w:rPr>
            </w:pPr>
            <w:r w:rsidRPr="00FD64D4">
              <w:rPr>
                <w:sz w:val="24"/>
                <w:szCs w:val="24"/>
              </w:rPr>
              <w:t xml:space="preserve">(Llywodraethu/Llywodraethiant) The systems and ways in which countries, communities and organisations are led and managed. </w:t>
            </w:r>
          </w:p>
        </w:tc>
      </w:tr>
      <w:tr w:rsidR="00FD64D4" w:rsidRPr="00FD64D4" w14:paraId="76D53E8C" w14:textId="77777777" w:rsidTr="00FD64D4">
        <w:trPr>
          <w:trHeight w:val="600"/>
        </w:trPr>
        <w:tc>
          <w:tcPr>
            <w:tcW w:w="1829" w:type="dxa"/>
            <w:hideMark/>
          </w:tcPr>
          <w:p w14:paraId="5BEA6988" w14:textId="77777777" w:rsidR="00FD64D4" w:rsidRPr="00FD64D4" w:rsidRDefault="00FD64D4" w:rsidP="00FD64D4">
            <w:pPr>
              <w:pStyle w:val="Curriculumbodytext"/>
              <w:spacing w:before="120" w:after="120"/>
              <w:rPr>
                <w:sz w:val="24"/>
                <w:szCs w:val="24"/>
              </w:rPr>
            </w:pPr>
            <w:r w:rsidRPr="00FD64D4">
              <w:rPr>
                <w:sz w:val="24"/>
                <w:szCs w:val="24"/>
              </w:rPr>
              <w:t>Grammar</w:t>
            </w:r>
          </w:p>
        </w:tc>
        <w:tc>
          <w:tcPr>
            <w:tcW w:w="7942" w:type="dxa"/>
            <w:hideMark/>
          </w:tcPr>
          <w:p w14:paraId="4ADF6291" w14:textId="77777777" w:rsidR="00FD64D4" w:rsidRPr="00FD64D4" w:rsidRDefault="00FD64D4" w:rsidP="00FD64D4">
            <w:pPr>
              <w:pStyle w:val="Curriculumbodytext"/>
              <w:spacing w:before="120" w:after="120"/>
              <w:rPr>
                <w:sz w:val="24"/>
                <w:szCs w:val="24"/>
              </w:rPr>
            </w:pPr>
            <w:r w:rsidRPr="00FD64D4">
              <w:rPr>
                <w:sz w:val="24"/>
                <w:szCs w:val="24"/>
              </w:rPr>
              <w:t>(Gramadeg) The way in which language works to create meaning. All language varieties have a role to play in society. Learners should try to become linguistically informed about each of them, while recognising that the standard variety has a special place, for historical and social reasons.</w:t>
            </w:r>
          </w:p>
        </w:tc>
      </w:tr>
      <w:tr w:rsidR="00FD64D4" w:rsidRPr="00FD64D4" w14:paraId="7D454FA4" w14:textId="77777777" w:rsidTr="00FD64D4">
        <w:trPr>
          <w:trHeight w:val="600"/>
        </w:trPr>
        <w:tc>
          <w:tcPr>
            <w:tcW w:w="1829" w:type="dxa"/>
            <w:hideMark/>
          </w:tcPr>
          <w:p w14:paraId="6DCD73F2" w14:textId="77777777" w:rsidR="00FD64D4" w:rsidRPr="00FD64D4" w:rsidRDefault="00FD64D4" w:rsidP="00FD64D4">
            <w:pPr>
              <w:pStyle w:val="Curriculumbodytext"/>
              <w:spacing w:before="120" w:after="120"/>
              <w:rPr>
                <w:sz w:val="24"/>
                <w:szCs w:val="24"/>
              </w:rPr>
            </w:pPr>
            <w:r w:rsidRPr="00FD64D4">
              <w:rPr>
                <w:sz w:val="24"/>
                <w:szCs w:val="24"/>
              </w:rPr>
              <w:t>Grapheme-phoneme correspondence</w:t>
            </w:r>
          </w:p>
        </w:tc>
        <w:tc>
          <w:tcPr>
            <w:tcW w:w="7942" w:type="dxa"/>
            <w:hideMark/>
          </w:tcPr>
          <w:p w14:paraId="7DE60B1D" w14:textId="77777777" w:rsidR="00FD64D4" w:rsidRPr="00FD64D4" w:rsidRDefault="00FD64D4" w:rsidP="00FD64D4">
            <w:pPr>
              <w:pStyle w:val="Curriculumbodytext"/>
              <w:spacing w:before="120" w:after="120"/>
              <w:rPr>
                <w:sz w:val="24"/>
                <w:szCs w:val="24"/>
              </w:rPr>
            </w:pPr>
            <w:r w:rsidRPr="00FD64D4">
              <w:rPr>
                <w:sz w:val="24"/>
                <w:szCs w:val="24"/>
              </w:rPr>
              <w:t>(Cyfatebiaeth graffem-ffonem) The links between letters, or combinations of letters (graphemes), and the speech sounds (phonemes) that they represent. Phonemes are the smallest sound units of speech.</w:t>
            </w:r>
          </w:p>
        </w:tc>
      </w:tr>
      <w:tr w:rsidR="00FD64D4" w:rsidRPr="00FD64D4" w14:paraId="2BF20E28" w14:textId="77777777" w:rsidTr="00FD64D4">
        <w:trPr>
          <w:trHeight w:val="300"/>
        </w:trPr>
        <w:tc>
          <w:tcPr>
            <w:tcW w:w="1829" w:type="dxa"/>
            <w:hideMark/>
          </w:tcPr>
          <w:p w14:paraId="670D4D5F" w14:textId="77777777" w:rsidR="00FD64D4" w:rsidRPr="00FD64D4" w:rsidRDefault="00FD64D4" w:rsidP="00FD64D4">
            <w:pPr>
              <w:pStyle w:val="Curriculumbodytext"/>
              <w:spacing w:before="120" w:after="120"/>
              <w:rPr>
                <w:sz w:val="24"/>
                <w:szCs w:val="24"/>
              </w:rPr>
            </w:pPr>
            <w:r w:rsidRPr="00FD64D4">
              <w:rPr>
                <w:sz w:val="24"/>
                <w:szCs w:val="24"/>
              </w:rPr>
              <w:t>Gross motor movements</w:t>
            </w:r>
          </w:p>
        </w:tc>
        <w:tc>
          <w:tcPr>
            <w:tcW w:w="7942" w:type="dxa"/>
            <w:hideMark/>
          </w:tcPr>
          <w:p w14:paraId="045E2D07" w14:textId="77777777" w:rsidR="00FD64D4" w:rsidRPr="00FD64D4" w:rsidRDefault="00FD64D4" w:rsidP="00FD64D4">
            <w:pPr>
              <w:pStyle w:val="Curriculumbodytext"/>
              <w:spacing w:before="120" w:after="120"/>
              <w:rPr>
                <w:sz w:val="24"/>
                <w:szCs w:val="24"/>
              </w:rPr>
            </w:pPr>
            <w:r w:rsidRPr="00FD64D4">
              <w:rPr>
                <w:sz w:val="24"/>
                <w:szCs w:val="24"/>
              </w:rPr>
              <w:t>(Symudiadau echddygol bras) Skills that involve the action of many large muscles and requires movement of the whole body, e.g. running.</w:t>
            </w:r>
          </w:p>
        </w:tc>
      </w:tr>
      <w:tr w:rsidR="00FD64D4" w:rsidRPr="00FD64D4" w14:paraId="5259334C" w14:textId="77777777" w:rsidTr="00FD64D4">
        <w:trPr>
          <w:trHeight w:val="300"/>
        </w:trPr>
        <w:tc>
          <w:tcPr>
            <w:tcW w:w="1829" w:type="dxa"/>
            <w:hideMark/>
          </w:tcPr>
          <w:p w14:paraId="0015D93F" w14:textId="77777777" w:rsidR="00FD64D4" w:rsidRPr="00FD64D4" w:rsidRDefault="00FD64D4" w:rsidP="00FD64D4">
            <w:pPr>
              <w:pStyle w:val="Curriculumbodytext"/>
              <w:spacing w:before="120" w:after="120"/>
              <w:rPr>
                <w:sz w:val="24"/>
                <w:szCs w:val="24"/>
              </w:rPr>
            </w:pPr>
            <w:r w:rsidRPr="00FD64D4">
              <w:rPr>
                <w:sz w:val="24"/>
                <w:szCs w:val="24"/>
              </w:rPr>
              <w:t>High-frequency words</w:t>
            </w:r>
          </w:p>
        </w:tc>
        <w:tc>
          <w:tcPr>
            <w:tcW w:w="7942" w:type="dxa"/>
            <w:hideMark/>
          </w:tcPr>
          <w:p w14:paraId="613BE8A7" w14:textId="77777777" w:rsidR="00FD64D4" w:rsidRPr="00FD64D4" w:rsidRDefault="00FD64D4" w:rsidP="00FD64D4">
            <w:pPr>
              <w:pStyle w:val="Curriculumbodytext"/>
              <w:spacing w:before="120" w:after="120"/>
              <w:rPr>
                <w:sz w:val="24"/>
                <w:szCs w:val="24"/>
              </w:rPr>
            </w:pPr>
            <w:r w:rsidRPr="00FD64D4">
              <w:rPr>
                <w:sz w:val="24"/>
                <w:szCs w:val="24"/>
              </w:rPr>
              <w:t>(Geiriau aml eu defnydd) Words which occur most often in a language. Many of them are very common (for example the, and, is) and recognising them can help a reader to develop fluency.</w:t>
            </w:r>
          </w:p>
        </w:tc>
      </w:tr>
      <w:tr w:rsidR="00FD64D4" w:rsidRPr="00FD64D4" w14:paraId="55B2FB70" w14:textId="77777777" w:rsidTr="00FD64D4">
        <w:trPr>
          <w:trHeight w:val="300"/>
        </w:trPr>
        <w:tc>
          <w:tcPr>
            <w:tcW w:w="1829" w:type="dxa"/>
            <w:hideMark/>
          </w:tcPr>
          <w:p w14:paraId="4311CFEA" w14:textId="77777777" w:rsidR="00FD64D4" w:rsidRPr="00FD64D4" w:rsidRDefault="00FD64D4" w:rsidP="00FD64D4">
            <w:pPr>
              <w:pStyle w:val="Curriculumbodytext"/>
              <w:spacing w:before="120" w:after="120"/>
              <w:rPr>
                <w:sz w:val="24"/>
                <w:szCs w:val="24"/>
              </w:rPr>
            </w:pPr>
            <w:r w:rsidRPr="00FD64D4">
              <w:rPr>
                <w:sz w:val="24"/>
                <w:szCs w:val="24"/>
              </w:rPr>
              <w:t>Home languages</w:t>
            </w:r>
          </w:p>
        </w:tc>
        <w:tc>
          <w:tcPr>
            <w:tcW w:w="7942" w:type="dxa"/>
            <w:hideMark/>
          </w:tcPr>
          <w:p w14:paraId="1D620DAA" w14:textId="77777777" w:rsidR="00FD64D4" w:rsidRPr="00FD64D4" w:rsidRDefault="00FD64D4" w:rsidP="00FD64D4">
            <w:pPr>
              <w:pStyle w:val="Curriculumbodytext"/>
              <w:spacing w:before="120" w:after="120"/>
              <w:rPr>
                <w:sz w:val="24"/>
                <w:szCs w:val="24"/>
              </w:rPr>
            </w:pPr>
            <w:r w:rsidRPr="00FD64D4">
              <w:rPr>
                <w:sz w:val="24"/>
                <w:szCs w:val="24"/>
              </w:rPr>
              <w:t>(Ieithoedd cartref) Languages, other than Welsh and English, used by learners outside the school environment.</w:t>
            </w:r>
          </w:p>
        </w:tc>
      </w:tr>
      <w:tr w:rsidR="00FD64D4" w:rsidRPr="00FD64D4" w14:paraId="7F5B4427" w14:textId="77777777" w:rsidTr="00FD64D4">
        <w:trPr>
          <w:trHeight w:val="600"/>
        </w:trPr>
        <w:tc>
          <w:tcPr>
            <w:tcW w:w="1829" w:type="dxa"/>
            <w:noWrap/>
            <w:hideMark/>
          </w:tcPr>
          <w:p w14:paraId="4E64D8DE" w14:textId="77777777" w:rsidR="00FD64D4" w:rsidRPr="00FD64D4" w:rsidRDefault="00FD64D4" w:rsidP="00FD64D4">
            <w:pPr>
              <w:pStyle w:val="Curriculumbodytext"/>
              <w:spacing w:before="120" w:after="120"/>
              <w:rPr>
                <w:sz w:val="24"/>
                <w:szCs w:val="24"/>
              </w:rPr>
            </w:pPr>
            <w:r w:rsidRPr="00FD64D4">
              <w:rPr>
                <w:sz w:val="24"/>
                <w:szCs w:val="24"/>
              </w:rPr>
              <w:t>Identity</w:t>
            </w:r>
          </w:p>
        </w:tc>
        <w:tc>
          <w:tcPr>
            <w:tcW w:w="7942" w:type="dxa"/>
            <w:hideMark/>
          </w:tcPr>
          <w:p w14:paraId="0DE0AD0B" w14:textId="77777777" w:rsidR="00FD64D4" w:rsidRPr="00FD64D4" w:rsidRDefault="00FD64D4" w:rsidP="00FD64D4">
            <w:pPr>
              <w:pStyle w:val="Curriculumbodytext"/>
              <w:spacing w:before="120" w:after="120"/>
              <w:rPr>
                <w:sz w:val="24"/>
                <w:szCs w:val="24"/>
              </w:rPr>
            </w:pPr>
            <w:r w:rsidRPr="00FD64D4">
              <w:rPr>
                <w:sz w:val="24"/>
                <w:szCs w:val="24"/>
              </w:rPr>
              <w:t xml:space="preserve">(Unfathiant) This shows that the value of two expressions is always equal, regardless of the value of any variables used. The symbol for </w:t>
            </w:r>
            <w:r w:rsidRPr="00FD64D4">
              <w:rPr>
                <w:sz w:val="24"/>
                <w:szCs w:val="24"/>
              </w:rPr>
              <w:lastRenderedPageBreak/>
              <w:t>an identity has three horizontal lines, not two as does an equals sign. An example of an identity is 2(x + 3) ≡ 2x + 6</w:t>
            </w:r>
          </w:p>
        </w:tc>
      </w:tr>
      <w:tr w:rsidR="00FD64D4" w:rsidRPr="00FD64D4" w14:paraId="627E6FA1" w14:textId="77777777" w:rsidTr="00FD64D4">
        <w:trPr>
          <w:trHeight w:val="300"/>
        </w:trPr>
        <w:tc>
          <w:tcPr>
            <w:tcW w:w="1829" w:type="dxa"/>
            <w:hideMark/>
          </w:tcPr>
          <w:p w14:paraId="6B527F1B" w14:textId="77777777" w:rsidR="00FD64D4" w:rsidRPr="00FD64D4" w:rsidRDefault="00FD64D4" w:rsidP="00FD64D4">
            <w:pPr>
              <w:pStyle w:val="Curriculumbodytext"/>
              <w:spacing w:before="120" w:after="120"/>
              <w:rPr>
                <w:sz w:val="24"/>
                <w:szCs w:val="24"/>
              </w:rPr>
            </w:pPr>
            <w:r w:rsidRPr="00FD64D4">
              <w:rPr>
                <w:sz w:val="24"/>
                <w:szCs w:val="24"/>
              </w:rPr>
              <w:lastRenderedPageBreak/>
              <w:t>Ideology</w:t>
            </w:r>
          </w:p>
        </w:tc>
        <w:tc>
          <w:tcPr>
            <w:tcW w:w="7942" w:type="dxa"/>
            <w:hideMark/>
          </w:tcPr>
          <w:p w14:paraId="56E32139" w14:textId="77777777" w:rsidR="00FD64D4" w:rsidRPr="00FD64D4" w:rsidRDefault="00FD64D4" w:rsidP="00FD64D4">
            <w:pPr>
              <w:pStyle w:val="Curriculumbodytext"/>
              <w:spacing w:before="120" w:after="120"/>
              <w:rPr>
                <w:sz w:val="24"/>
                <w:szCs w:val="24"/>
              </w:rPr>
            </w:pPr>
            <w:r w:rsidRPr="00FD64D4">
              <w:rPr>
                <w:sz w:val="24"/>
                <w:szCs w:val="24"/>
              </w:rPr>
              <w:t xml:space="preserve">(Ideoleg) A system of ideas and ideals, or a set of beliefs and characteristics of an individual or social group, which can form the basis of theory or policy such as economic or political. </w:t>
            </w:r>
          </w:p>
        </w:tc>
      </w:tr>
      <w:tr w:rsidR="00FD64D4" w:rsidRPr="00FD64D4" w14:paraId="61496974" w14:textId="77777777" w:rsidTr="00FD64D4">
        <w:trPr>
          <w:trHeight w:val="300"/>
        </w:trPr>
        <w:tc>
          <w:tcPr>
            <w:tcW w:w="1829" w:type="dxa"/>
            <w:hideMark/>
          </w:tcPr>
          <w:p w14:paraId="278D7138" w14:textId="77777777" w:rsidR="00FD64D4" w:rsidRPr="00FD64D4" w:rsidRDefault="00FD64D4" w:rsidP="00FD64D4">
            <w:pPr>
              <w:pStyle w:val="Curriculumbodytext"/>
              <w:spacing w:before="120" w:after="120"/>
              <w:rPr>
                <w:sz w:val="24"/>
                <w:szCs w:val="24"/>
              </w:rPr>
            </w:pPr>
            <w:r w:rsidRPr="00FD64D4">
              <w:rPr>
                <w:sz w:val="24"/>
                <w:szCs w:val="24"/>
              </w:rPr>
              <w:t>Idiolect</w:t>
            </w:r>
          </w:p>
        </w:tc>
        <w:tc>
          <w:tcPr>
            <w:tcW w:w="7942" w:type="dxa"/>
            <w:hideMark/>
          </w:tcPr>
          <w:p w14:paraId="783D433D" w14:textId="77777777" w:rsidR="00FD64D4" w:rsidRPr="00FD64D4" w:rsidRDefault="00FD64D4" w:rsidP="00FD64D4">
            <w:pPr>
              <w:pStyle w:val="Curriculumbodytext"/>
              <w:spacing w:before="120" w:after="120"/>
              <w:rPr>
                <w:sz w:val="24"/>
                <w:szCs w:val="24"/>
              </w:rPr>
            </w:pPr>
            <w:r w:rsidRPr="00FD64D4">
              <w:rPr>
                <w:sz w:val="24"/>
                <w:szCs w:val="24"/>
              </w:rPr>
              <w:t>(Priodiaith) A person or group’s unique way of speaking.</w:t>
            </w:r>
          </w:p>
        </w:tc>
      </w:tr>
      <w:tr w:rsidR="00FD64D4" w:rsidRPr="00FD64D4" w14:paraId="1A656BF5" w14:textId="77777777" w:rsidTr="00FD64D4">
        <w:trPr>
          <w:trHeight w:val="600"/>
        </w:trPr>
        <w:tc>
          <w:tcPr>
            <w:tcW w:w="1829" w:type="dxa"/>
            <w:hideMark/>
          </w:tcPr>
          <w:p w14:paraId="585F6F5D" w14:textId="77777777" w:rsidR="00FD64D4" w:rsidRPr="00FD64D4" w:rsidRDefault="00FD64D4" w:rsidP="00FD64D4">
            <w:pPr>
              <w:pStyle w:val="Curriculumbodytext"/>
              <w:spacing w:before="120" w:after="120"/>
              <w:rPr>
                <w:sz w:val="24"/>
                <w:szCs w:val="24"/>
              </w:rPr>
            </w:pPr>
            <w:r w:rsidRPr="00FD64D4">
              <w:rPr>
                <w:sz w:val="24"/>
                <w:szCs w:val="24"/>
              </w:rPr>
              <w:t>Idiomatic language</w:t>
            </w:r>
          </w:p>
        </w:tc>
        <w:tc>
          <w:tcPr>
            <w:tcW w:w="7942" w:type="dxa"/>
            <w:hideMark/>
          </w:tcPr>
          <w:p w14:paraId="60403606" w14:textId="77777777" w:rsidR="00FD64D4" w:rsidRPr="00FD64D4" w:rsidRDefault="00FD64D4" w:rsidP="00FD64D4">
            <w:pPr>
              <w:pStyle w:val="Curriculumbodytext"/>
              <w:spacing w:before="120" w:after="120"/>
              <w:rPr>
                <w:sz w:val="24"/>
                <w:szCs w:val="24"/>
              </w:rPr>
            </w:pPr>
            <w:r w:rsidRPr="00FD64D4">
              <w:rPr>
                <w:sz w:val="24"/>
                <w:szCs w:val="24"/>
              </w:rPr>
              <w:t>(Iaith idiomatig) Using words and expressions in a way that sounds natural to native speakers of the language, for example in Welsh: fel arfer, o dro i dro; in English: on the contrary, get over something; and in French: J’ai 10 ans.</w:t>
            </w:r>
          </w:p>
        </w:tc>
      </w:tr>
      <w:tr w:rsidR="00FD64D4" w:rsidRPr="00FD64D4" w14:paraId="2B2D3F6A" w14:textId="77777777" w:rsidTr="00FD64D4">
        <w:trPr>
          <w:trHeight w:val="297"/>
        </w:trPr>
        <w:tc>
          <w:tcPr>
            <w:tcW w:w="1829" w:type="dxa"/>
            <w:noWrap/>
            <w:hideMark/>
          </w:tcPr>
          <w:p w14:paraId="3FEB5F6F" w14:textId="77777777" w:rsidR="00FD64D4" w:rsidRPr="00FD64D4" w:rsidRDefault="00FD64D4" w:rsidP="00FD64D4">
            <w:pPr>
              <w:pStyle w:val="Curriculumbodytext"/>
              <w:spacing w:before="120" w:after="120"/>
              <w:rPr>
                <w:sz w:val="24"/>
                <w:szCs w:val="24"/>
              </w:rPr>
            </w:pPr>
            <w:r w:rsidRPr="00FD64D4">
              <w:rPr>
                <w:sz w:val="24"/>
                <w:szCs w:val="24"/>
              </w:rPr>
              <w:t>Inequality</w:t>
            </w:r>
          </w:p>
        </w:tc>
        <w:tc>
          <w:tcPr>
            <w:tcW w:w="7942" w:type="dxa"/>
            <w:hideMark/>
          </w:tcPr>
          <w:p w14:paraId="43B8FF77" w14:textId="77777777" w:rsidR="00FD64D4" w:rsidRPr="00FD64D4" w:rsidRDefault="00FD64D4" w:rsidP="00FD64D4">
            <w:pPr>
              <w:pStyle w:val="Curriculumbodytext"/>
              <w:spacing w:before="120" w:after="120"/>
              <w:rPr>
                <w:sz w:val="24"/>
                <w:szCs w:val="24"/>
              </w:rPr>
            </w:pPr>
            <w:r w:rsidRPr="00FD64D4">
              <w:rPr>
                <w:sz w:val="24"/>
                <w:szCs w:val="24"/>
              </w:rPr>
              <w:t>(Anhafaledd) This contains two expressions separated by one of the following symbols: &lt;, &gt;, ≤ or ≥. The symbol &lt; represents less than. The symbol &gt; represents greater than. The symbol ≤ represents less than or equal to. The symbol ≥ represents greater than or equal to.</w:t>
            </w:r>
          </w:p>
        </w:tc>
      </w:tr>
      <w:tr w:rsidR="00FD64D4" w:rsidRPr="00FD64D4" w14:paraId="5DC9E377" w14:textId="77777777" w:rsidTr="00FD64D4">
        <w:trPr>
          <w:trHeight w:val="300"/>
        </w:trPr>
        <w:tc>
          <w:tcPr>
            <w:tcW w:w="1829" w:type="dxa"/>
            <w:hideMark/>
          </w:tcPr>
          <w:p w14:paraId="01E68E6B" w14:textId="77777777" w:rsidR="00FD64D4" w:rsidRPr="00FD64D4" w:rsidRDefault="00FD64D4" w:rsidP="00FD64D4">
            <w:pPr>
              <w:pStyle w:val="Curriculumbodytext"/>
              <w:spacing w:before="120" w:after="120"/>
              <w:rPr>
                <w:sz w:val="24"/>
                <w:szCs w:val="24"/>
              </w:rPr>
            </w:pPr>
            <w:r w:rsidRPr="00FD64D4">
              <w:rPr>
                <w:sz w:val="24"/>
                <w:szCs w:val="24"/>
              </w:rPr>
              <w:t>Infer</w:t>
            </w:r>
          </w:p>
        </w:tc>
        <w:tc>
          <w:tcPr>
            <w:tcW w:w="7942" w:type="dxa"/>
            <w:hideMark/>
          </w:tcPr>
          <w:p w14:paraId="04F2483C" w14:textId="77777777" w:rsidR="00FD64D4" w:rsidRPr="00FD64D4" w:rsidRDefault="00FD64D4" w:rsidP="00FD64D4">
            <w:pPr>
              <w:pStyle w:val="Curriculumbodytext"/>
              <w:spacing w:before="120" w:after="120"/>
              <w:rPr>
                <w:sz w:val="24"/>
                <w:szCs w:val="24"/>
              </w:rPr>
            </w:pPr>
            <w:r w:rsidRPr="00FD64D4">
              <w:rPr>
                <w:sz w:val="24"/>
                <w:szCs w:val="24"/>
              </w:rPr>
              <w:t xml:space="preserve">(Casglu ystyr) To deduce or work something out from evidence and information. </w:t>
            </w:r>
          </w:p>
        </w:tc>
      </w:tr>
      <w:tr w:rsidR="00FD64D4" w:rsidRPr="00FD64D4" w14:paraId="2AC0E0CA" w14:textId="77777777" w:rsidTr="00FD64D4">
        <w:trPr>
          <w:trHeight w:val="300"/>
        </w:trPr>
        <w:tc>
          <w:tcPr>
            <w:tcW w:w="1829" w:type="dxa"/>
            <w:hideMark/>
          </w:tcPr>
          <w:p w14:paraId="25282982" w14:textId="77777777" w:rsidR="00FD64D4" w:rsidRPr="00FD64D4" w:rsidRDefault="00FD64D4" w:rsidP="00FD64D4">
            <w:pPr>
              <w:pStyle w:val="Curriculumbodytext"/>
              <w:spacing w:before="120" w:after="120"/>
              <w:rPr>
                <w:sz w:val="24"/>
                <w:szCs w:val="24"/>
              </w:rPr>
            </w:pPr>
            <w:r w:rsidRPr="00FD64D4">
              <w:rPr>
                <w:sz w:val="24"/>
                <w:szCs w:val="24"/>
              </w:rPr>
              <w:t>Inference</w:t>
            </w:r>
          </w:p>
        </w:tc>
        <w:tc>
          <w:tcPr>
            <w:tcW w:w="7942" w:type="dxa"/>
            <w:hideMark/>
          </w:tcPr>
          <w:p w14:paraId="10CD3041" w14:textId="77777777" w:rsidR="00FD64D4" w:rsidRPr="00FD64D4" w:rsidRDefault="00FD64D4" w:rsidP="00FD64D4">
            <w:pPr>
              <w:pStyle w:val="Curriculumbodytext"/>
              <w:spacing w:before="120" w:after="120"/>
              <w:rPr>
                <w:sz w:val="24"/>
                <w:szCs w:val="24"/>
              </w:rPr>
            </w:pPr>
            <w:r w:rsidRPr="00FD64D4">
              <w:rPr>
                <w:sz w:val="24"/>
                <w:szCs w:val="24"/>
              </w:rPr>
              <w:t xml:space="preserve">(Dehongli) Understanding information or views which are not explicitly stated. </w:t>
            </w:r>
          </w:p>
        </w:tc>
      </w:tr>
      <w:tr w:rsidR="00FD64D4" w:rsidRPr="00FD64D4" w14:paraId="688F583C" w14:textId="77777777" w:rsidTr="00FD64D4">
        <w:trPr>
          <w:trHeight w:val="300"/>
        </w:trPr>
        <w:tc>
          <w:tcPr>
            <w:tcW w:w="1829" w:type="dxa"/>
            <w:noWrap/>
            <w:hideMark/>
          </w:tcPr>
          <w:p w14:paraId="447C818B" w14:textId="77777777" w:rsidR="00FD64D4" w:rsidRPr="00FD64D4" w:rsidRDefault="00FD64D4" w:rsidP="00E32179">
            <w:pPr>
              <w:pStyle w:val="Curriculumbodytext"/>
              <w:spacing w:before="120" w:after="120"/>
              <w:rPr>
                <w:sz w:val="24"/>
                <w:szCs w:val="24"/>
              </w:rPr>
            </w:pPr>
            <w:r w:rsidRPr="00FD64D4">
              <w:rPr>
                <w:sz w:val="24"/>
                <w:szCs w:val="24"/>
              </w:rPr>
              <w:t>Integer</w:t>
            </w:r>
          </w:p>
        </w:tc>
        <w:tc>
          <w:tcPr>
            <w:tcW w:w="7942" w:type="dxa"/>
            <w:hideMark/>
          </w:tcPr>
          <w:p w14:paraId="77829B5E" w14:textId="77777777" w:rsidR="00FD64D4" w:rsidRPr="00FD64D4" w:rsidRDefault="00FD64D4" w:rsidP="00FD64D4">
            <w:pPr>
              <w:pStyle w:val="Curriculumbodytext"/>
              <w:spacing w:before="120" w:after="120"/>
              <w:rPr>
                <w:sz w:val="24"/>
                <w:szCs w:val="24"/>
              </w:rPr>
            </w:pPr>
            <w:r w:rsidRPr="00FD64D4">
              <w:rPr>
                <w:sz w:val="24"/>
                <w:szCs w:val="24"/>
              </w:rPr>
              <w:t>(Cyfanrif) Any number without a fractional or decimal part, for example 8 or –4. Integers include the whole numbers, zero, and the negative of the whole numbers.</w:t>
            </w:r>
          </w:p>
        </w:tc>
      </w:tr>
      <w:tr w:rsidR="00FD64D4" w:rsidRPr="00FD64D4" w14:paraId="682BB2DF" w14:textId="77777777" w:rsidTr="00FD64D4">
        <w:trPr>
          <w:trHeight w:val="300"/>
        </w:trPr>
        <w:tc>
          <w:tcPr>
            <w:tcW w:w="1829" w:type="dxa"/>
            <w:hideMark/>
          </w:tcPr>
          <w:p w14:paraId="5E38F5FF" w14:textId="77777777" w:rsidR="00FD64D4" w:rsidRPr="00FD64D4" w:rsidRDefault="00FD64D4" w:rsidP="00FD64D4">
            <w:pPr>
              <w:pStyle w:val="Curriculumbodytext"/>
              <w:spacing w:before="120" w:after="120"/>
              <w:rPr>
                <w:sz w:val="24"/>
                <w:szCs w:val="24"/>
              </w:rPr>
            </w:pPr>
            <w:r w:rsidRPr="00FD64D4">
              <w:rPr>
                <w:sz w:val="24"/>
                <w:szCs w:val="24"/>
              </w:rPr>
              <w:t>Interdependencies</w:t>
            </w:r>
          </w:p>
        </w:tc>
        <w:tc>
          <w:tcPr>
            <w:tcW w:w="7942" w:type="dxa"/>
            <w:hideMark/>
          </w:tcPr>
          <w:p w14:paraId="4A422FAC" w14:textId="77777777" w:rsidR="00FD64D4" w:rsidRPr="00FD64D4" w:rsidRDefault="00FD64D4" w:rsidP="00FD64D4">
            <w:pPr>
              <w:pStyle w:val="Curriculumbodytext"/>
              <w:spacing w:before="120" w:after="120"/>
              <w:rPr>
                <w:sz w:val="24"/>
                <w:szCs w:val="24"/>
              </w:rPr>
            </w:pPr>
            <w:r w:rsidRPr="00FD64D4">
              <w:rPr>
                <w:sz w:val="24"/>
                <w:szCs w:val="24"/>
              </w:rPr>
              <w:t xml:space="preserve">(Rhyng-ddibyniaethau) Describes the mutual relationships, reliance and interactions between and within environments, social, political and economic phenomena. </w:t>
            </w:r>
          </w:p>
        </w:tc>
      </w:tr>
      <w:tr w:rsidR="00FD64D4" w:rsidRPr="00FD64D4" w14:paraId="20BFB315" w14:textId="77777777" w:rsidTr="00FD64D4">
        <w:trPr>
          <w:trHeight w:val="357"/>
        </w:trPr>
        <w:tc>
          <w:tcPr>
            <w:tcW w:w="1829" w:type="dxa"/>
            <w:hideMark/>
          </w:tcPr>
          <w:p w14:paraId="6F7A0999" w14:textId="77777777" w:rsidR="00FD64D4" w:rsidRPr="00FD64D4" w:rsidRDefault="00FD64D4" w:rsidP="00FD64D4">
            <w:pPr>
              <w:pStyle w:val="Curriculumbodytext"/>
              <w:spacing w:before="120" w:after="120"/>
              <w:rPr>
                <w:sz w:val="24"/>
                <w:szCs w:val="24"/>
              </w:rPr>
            </w:pPr>
            <w:r w:rsidRPr="00FD64D4">
              <w:rPr>
                <w:sz w:val="24"/>
                <w:szCs w:val="24"/>
              </w:rPr>
              <w:t>International languages</w:t>
            </w:r>
          </w:p>
        </w:tc>
        <w:tc>
          <w:tcPr>
            <w:tcW w:w="7942" w:type="dxa"/>
            <w:hideMark/>
          </w:tcPr>
          <w:p w14:paraId="37CF24B3" w14:textId="77777777" w:rsidR="00FD64D4" w:rsidRPr="00FD64D4" w:rsidRDefault="00FD64D4" w:rsidP="00FD64D4">
            <w:pPr>
              <w:pStyle w:val="Curriculumbodytext"/>
              <w:spacing w:before="120" w:after="120"/>
              <w:rPr>
                <w:sz w:val="24"/>
                <w:szCs w:val="24"/>
              </w:rPr>
            </w:pPr>
            <w:r w:rsidRPr="00FD64D4">
              <w:rPr>
                <w:sz w:val="24"/>
                <w:szCs w:val="24"/>
              </w:rPr>
              <w:t>(Ieithoedd rhyngwladol)  refers to languages other than Welsh and English which are learned at school and which can include community languages, modern languages, classical languages and British Sign Language.</w:t>
            </w:r>
          </w:p>
        </w:tc>
      </w:tr>
      <w:tr w:rsidR="00FD64D4" w:rsidRPr="00FD64D4" w14:paraId="48B9CAB4" w14:textId="77777777" w:rsidTr="00FD64D4">
        <w:trPr>
          <w:trHeight w:val="300"/>
        </w:trPr>
        <w:tc>
          <w:tcPr>
            <w:tcW w:w="1829" w:type="dxa"/>
            <w:hideMark/>
          </w:tcPr>
          <w:p w14:paraId="7545EE1D" w14:textId="77777777" w:rsidR="00FD64D4" w:rsidRPr="00FD64D4" w:rsidRDefault="00FD64D4" w:rsidP="00FD64D4">
            <w:pPr>
              <w:pStyle w:val="Curriculumbodytext"/>
              <w:spacing w:before="120" w:after="120"/>
              <w:rPr>
                <w:sz w:val="24"/>
                <w:szCs w:val="24"/>
              </w:rPr>
            </w:pPr>
            <w:r w:rsidRPr="00FD64D4">
              <w:rPr>
                <w:sz w:val="24"/>
                <w:szCs w:val="24"/>
              </w:rPr>
              <w:t xml:space="preserve">Interpretation </w:t>
            </w:r>
          </w:p>
        </w:tc>
        <w:tc>
          <w:tcPr>
            <w:tcW w:w="7942" w:type="dxa"/>
            <w:hideMark/>
          </w:tcPr>
          <w:p w14:paraId="16CCC54D" w14:textId="77777777" w:rsidR="00FD64D4" w:rsidRPr="00FD64D4" w:rsidRDefault="00FD64D4" w:rsidP="00FD64D4">
            <w:pPr>
              <w:pStyle w:val="Curriculumbodytext"/>
              <w:spacing w:before="120" w:after="120"/>
              <w:rPr>
                <w:sz w:val="24"/>
                <w:szCs w:val="24"/>
              </w:rPr>
            </w:pPr>
            <w:r w:rsidRPr="00FD64D4">
              <w:rPr>
                <w:sz w:val="24"/>
                <w:szCs w:val="24"/>
              </w:rPr>
              <w:t xml:space="preserve">(Dehongliad) An explanation or way of explaining something. An individual’s opinion based on evidence which they’ve seen. </w:t>
            </w:r>
          </w:p>
        </w:tc>
      </w:tr>
      <w:tr w:rsidR="00FD64D4" w:rsidRPr="00FD64D4" w14:paraId="52F971B5" w14:textId="77777777" w:rsidTr="00FD64D4">
        <w:trPr>
          <w:trHeight w:val="600"/>
        </w:trPr>
        <w:tc>
          <w:tcPr>
            <w:tcW w:w="1829" w:type="dxa"/>
            <w:hideMark/>
          </w:tcPr>
          <w:p w14:paraId="1AA229EB" w14:textId="77777777" w:rsidR="00FD64D4" w:rsidRPr="00FD64D4" w:rsidRDefault="00FD64D4" w:rsidP="00FD64D4">
            <w:pPr>
              <w:pStyle w:val="Curriculumbodytext"/>
              <w:spacing w:before="120" w:after="120"/>
              <w:rPr>
                <w:sz w:val="24"/>
                <w:szCs w:val="24"/>
              </w:rPr>
            </w:pPr>
            <w:r w:rsidRPr="00FD64D4">
              <w:rPr>
                <w:sz w:val="24"/>
                <w:szCs w:val="24"/>
              </w:rPr>
              <w:t xml:space="preserve">Inter-relationships </w:t>
            </w:r>
          </w:p>
        </w:tc>
        <w:tc>
          <w:tcPr>
            <w:tcW w:w="7942" w:type="dxa"/>
            <w:hideMark/>
          </w:tcPr>
          <w:p w14:paraId="5A2EDDA2" w14:textId="77777777" w:rsidR="00FD64D4" w:rsidRPr="00FD64D4" w:rsidRDefault="00FD64D4" w:rsidP="00FD64D4">
            <w:pPr>
              <w:pStyle w:val="Curriculumbodytext"/>
              <w:spacing w:before="120" w:after="120"/>
              <w:rPr>
                <w:sz w:val="24"/>
                <w:szCs w:val="24"/>
              </w:rPr>
            </w:pPr>
            <w:r w:rsidRPr="00FD64D4">
              <w:rPr>
                <w:sz w:val="24"/>
                <w:szCs w:val="24"/>
              </w:rPr>
              <w:t>(Rhyng-berthnasau) Describes the links, connections and interactions between phenomena. In humanities, this includes links between and within disciplines, over time, space, cultures and religions.</w:t>
            </w:r>
          </w:p>
        </w:tc>
      </w:tr>
      <w:tr w:rsidR="00FD64D4" w:rsidRPr="00FD64D4" w14:paraId="196719C1" w14:textId="77777777" w:rsidTr="00FD64D4">
        <w:trPr>
          <w:trHeight w:val="600"/>
        </w:trPr>
        <w:tc>
          <w:tcPr>
            <w:tcW w:w="1829" w:type="dxa"/>
            <w:noWrap/>
            <w:hideMark/>
          </w:tcPr>
          <w:p w14:paraId="468C0F22" w14:textId="77777777" w:rsidR="00FD64D4" w:rsidRPr="00FD64D4" w:rsidRDefault="00FD64D4" w:rsidP="00FD64D4">
            <w:pPr>
              <w:pStyle w:val="Curriculumbodytext"/>
              <w:spacing w:before="120" w:after="120"/>
              <w:rPr>
                <w:sz w:val="24"/>
                <w:szCs w:val="24"/>
              </w:rPr>
            </w:pPr>
            <w:r w:rsidRPr="00FD64D4">
              <w:rPr>
                <w:sz w:val="24"/>
                <w:szCs w:val="24"/>
              </w:rPr>
              <w:t xml:space="preserve">Inverse </w:t>
            </w:r>
          </w:p>
        </w:tc>
        <w:tc>
          <w:tcPr>
            <w:tcW w:w="7942" w:type="dxa"/>
            <w:hideMark/>
          </w:tcPr>
          <w:p w14:paraId="062D7827" w14:textId="77777777" w:rsidR="00FD64D4" w:rsidRPr="00FD64D4" w:rsidRDefault="00FD64D4" w:rsidP="00FD64D4">
            <w:pPr>
              <w:pStyle w:val="Curriculumbodytext"/>
              <w:spacing w:before="120" w:after="120"/>
              <w:rPr>
                <w:sz w:val="24"/>
                <w:szCs w:val="24"/>
              </w:rPr>
            </w:pPr>
            <w:r w:rsidRPr="00FD64D4">
              <w:rPr>
                <w:sz w:val="24"/>
                <w:szCs w:val="24"/>
              </w:rPr>
              <w:t>(Gwrthdro) Mathematical inverse is the opposite. We can think about this in the context of mathematical operations. Addition is the inverse of subtraction, for example: 5 + 6 = 11. We can reverse this by subtracting: 11 – 6 = 5. Therefore, 5 + 6 – 6 = 5</w:t>
            </w:r>
          </w:p>
        </w:tc>
      </w:tr>
      <w:tr w:rsidR="00FD64D4" w:rsidRPr="00FD64D4" w14:paraId="52AF7B0F" w14:textId="77777777" w:rsidTr="00FD64D4">
        <w:trPr>
          <w:trHeight w:val="300"/>
        </w:trPr>
        <w:tc>
          <w:tcPr>
            <w:tcW w:w="1829" w:type="dxa"/>
            <w:noWrap/>
            <w:hideMark/>
          </w:tcPr>
          <w:p w14:paraId="2353D3B0" w14:textId="77777777" w:rsidR="00FD64D4" w:rsidRPr="00FD64D4" w:rsidRDefault="00FD64D4" w:rsidP="00FD64D4">
            <w:pPr>
              <w:pStyle w:val="Curriculumbodytext"/>
              <w:spacing w:before="120" w:after="120"/>
              <w:rPr>
                <w:sz w:val="24"/>
                <w:szCs w:val="24"/>
              </w:rPr>
            </w:pPr>
            <w:r w:rsidRPr="00FD64D4">
              <w:rPr>
                <w:sz w:val="24"/>
                <w:szCs w:val="24"/>
              </w:rPr>
              <w:t xml:space="preserve">Knowledge </w:t>
            </w:r>
          </w:p>
        </w:tc>
        <w:tc>
          <w:tcPr>
            <w:tcW w:w="7942" w:type="dxa"/>
            <w:noWrap/>
            <w:hideMark/>
          </w:tcPr>
          <w:p w14:paraId="61ECC0DB" w14:textId="77777777" w:rsidR="00FD64D4" w:rsidRPr="00FD64D4" w:rsidRDefault="00FD64D4" w:rsidP="00FD64D4">
            <w:pPr>
              <w:pStyle w:val="Curriculumbodytext"/>
              <w:spacing w:before="120" w:after="120"/>
              <w:rPr>
                <w:sz w:val="24"/>
                <w:szCs w:val="24"/>
              </w:rPr>
            </w:pPr>
            <w:r w:rsidRPr="00FD64D4">
              <w:rPr>
                <w:sz w:val="24"/>
                <w:szCs w:val="24"/>
              </w:rPr>
              <w:t>(Gwybodaeth) Facts, information and skills aquired through experience or education; the theoretical or practical understanding of a discipline.</w:t>
            </w:r>
          </w:p>
        </w:tc>
      </w:tr>
      <w:tr w:rsidR="00FD64D4" w:rsidRPr="00FD64D4" w14:paraId="7DE17EF8" w14:textId="77777777" w:rsidTr="00FD64D4">
        <w:trPr>
          <w:trHeight w:val="300"/>
        </w:trPr>
        <w:tc>
          <w:tcPr>
            <w:tcW w:w="1829" w:type="dxa"/>
            <w:hideMark/>
          </w:tcPr>
          <w:p w14:paraId="3110BEB3" w14:textId="77777777" w:rsidR="00FD64D4" w:rsidRPr="00FD64D4" w:rsidRDefault="00FD64D4" w:rsidP="00FD64D4">
            <w:pPr>
              <w:pStyle w:val="Curriculumbodytext"/>
              <w:spacing w:before="120" w:after="120"/>
              <w:rPr>
                <w:sz w:val="24"/>
                <w:szCs w:val="24"/>
              </w:rPr>
            </w:pPr>
            <w:r w:rsidRPr="00FD64D4">
              <w:rPr>
                <w:sz w:val="24"/>
                <w:szCs w:val="24"/>
              </w:rPr>
              <w:lastRenderedPageBreak/>
              <w:t>Life cycles</w:t>
            </w:r>
          </w:p>
        </w:tc>
        <w:tc>
          <w:tcPr>
            <w:tcW w:w="7942" w:type="dxa"/>
            <w:hideMark/>
          </w:tcPr>
          <w:p w14:paraId="6A70A11B" w14:textId="77777777" w:rsidR="00FD64D4" w:rsidRPr="00FD64D4" w:rsidRDefault="00FD64D4" w:rsidP="00FD64D4">
            <w:pPr>
              <w:pStyle w:val="Curriculumbodytext"/>
              <w:spacing w:before="120" w:after="120"/>
              <w:rPr>
                <w:sz w:val="24"/>
                <w:szCs w:val="24"/>
              </w:rPr>
            </w:pPr>
            <w:r w:rsidRPr="00FD64D4">
              <w:rPr>
                <w:sz w:val="24"/>
                <w:szCs w:val="24"/>
              </w:rPr>
              <w:t>(Cylchoedd bywyd) The continuous sequence of changes an organism undergoes from the start of life through to the end of life.</w:t>
            </w:r>
          </w:p>
        </w:tc>
      </w:tr>
      <w:tr w:rsidR="00FD64D4" w:rsidRPr="00FD64D4" w14:paraId="5626457D" w14:textId="77777777" w:rsidTr="00FD64D4">
        <w:trPr>
          <w:trHeight w:val="300"/>
        </w:trPr>
        <w:tc>
          <w:tcPr>
            <w:tcW w:w="1829" w:type="dxa"/>
            <w:noWrap/>
            <w:hideMark/>
          </w:tcPr>
          <w:p w14:paraId="4ED0DB17" w14:textId="77777777" w:rsidR="00FD64D4" w:rsidRPr="00FD64D4" w:rsidRDefault="00FD64D4" w:rsidP="00FD64D4">
            <w:pPr>
              <w:pStyle w:val="Curriculumbodytext"/>
              <w:spacing w:before="120" w:after="120"/>
              <w:rPr>
                <w:sz w:val="24"/>
                <w:szCs w:val="24"/>
              </w:rPr>
            </w:pPr>
            <w:r w:rsidRPr="00FD64D4">
              <w:rPr>
                <w:sz w:val="24"/>
                <w:szCs w:val="24"/>
              </w:rPr>
              <w:t>Linear</w:t>
            </w:r>
          </w:p>
        </w:tc>
        <w:tc>
          <w:tcPr>
            <w:tcW w:w="7942" w:type="dxa"/>
            <w:hideMark/>
          </w:tcPr>
          <w:p w14:paraId="3D71E9E2" w14:textId="77777777" w:rsidR="00FD64D4" w:rsidRPr="00FD64D4" w:rsidRDefault="00FD64D4" w:rsidP="00FD64D4">
            <w:pPr>
              <w:pStyle w:val="Curriculumbodytext"/>
              <w:spacing w:before="120" w:after="120"/>
              <w:rPr>
                <w:sz w:val="24"/>
                <w:szCs w:val="24"/>
              </w:rPr>
            </w:pPr>
            <w:r w:rsidRPr="00FD64D4">
              <w:rPr>
                <w:sz w:val="24"/>
                <w:szCs w:val="24"/>
              </w:rPr>
              <w:t>(Llinol) This refers to an algebraic term or terms to the power 1 (the 1 isn’t usually written down). Examples of linear terms are x, 4y and –9z. The opposite of ‘linear’ is non-linear.</w:t>
            </w:r>
          </w:p>
        </w:tc>
      </w:tr>
      <w:tr w:rsidR="00FD64D4" w:rsidRPr="00FD64D4" w14:paraId="5BDE44D7" w14:textId="77777777" w:rsidTr="00FD64D4">
        <w:trPr>
          <w:trHeight w:val="600"/>
        </w:trPr>
        <w:tc>
          <w:tcPr>
            <w:tcW w:w="1829" w:type="dxa"/>
            <w:noWrap/>
            <w:hideMark/>
          </w:tcPr>
          <w:p w14:paraId="1544A3B4" w14:textId="77777777" w:rsidR="00FD64D4" w:rsidRPr="00FD64D4" w:rsidRDefault="00FD64D4" w:rsidP="00FD64D4">
            <w:pPr>
              <w:pStyle w:val="Curriculumbodytext"/>
              <w:spacing w:before="120" w:after="120"/>
              <w:rPr>
                <w:sz w:val="24"/>
                <w:szCs w:val="24"/>
              </w:rPr>
            </w:pPr>
            <w:r w:rsidRPr="00FD64D4">
              <w:rPr>
                <w:sz w:val="24"/>
                <w:szCs w:val="24"/>
              </w:rPr>
              <w:t>Literacy</w:t>
            </w:r>
          </w:p>
        </w:tc>
        <w:tc>
          <w:tcPr>
            <w:tcW w:w="7942" w:type="dxa"/>
            <w:hideMark/>
          </w:tcPr>
          <w:p w14:paraId="0548FB53" w14:textId="77777777" w:rsidR="00FD64D4" w:rsidRPr="00FD64D4" w:rsidRDefault="00FD64D4" w:rsidP="00FD64D4">
            <w:pPr>
              <w:pStyle w:val="Curriculumbodytext"/>
              <w:spacing w:before="120" w:after="120"/>
              <w:rPr>
                <w:sz w:val="24"/>
                <w:szCs w:val="24"/>
              </w:rPr>
            </w:pPr>
            <w:r w:rsidRPr="00FD64D4">
              <w:rPr>
                <w:sz w:val="24"/>
                <w:szCs w:val="24"/>
              </w:rPr>
              <w:t xml:space="preserve">(Llythrennedd) A set of skills, including speaking, listening, reading and writing, which enable us to make sense of the world around us. Literacy skills allow us to understand written and spoken language, to interpret what has been written or said, and draw inferences from the evidence. It is also about being able to communicate  fluently, cogently and persuasively.  </w:t>
            </w:r>
          </w:p>
        </w:tc>
      </w:tr>
      <w:tr w:rsidR="00FD64D4" w:rsidRPr="00FD64D4" w14:paraId="19EBFB83" w14:textId="77777777" w:rsidTr="00FD64D4">
        <w:trPr>
          <w:trHeight w:val="600"/>
        </w:trPr>
        <w:tc>
          <w:tcPr>
            <w:tcW w:w="1829" w:type="dxa"/>
            <w:hideMark/>
          </w:tcPr>
          <w:p w14:paraId="7903D3F4" w14:textId="77777777" w:rsidR="00FD64D4" w:rsidRPr="00FD64D4" w:rsidRDefault="00FD64D4" w:rsidP="00FD64D4">
            <w:pPr>
              <w:pStyle w:val="Curriculumbodytext"/>
              <w:spacing w:before="120" w:after="120"/>
              <w:rPr>
                <w:sz w:val="24"/>
                <w:szCs w:val="24"/>
              </w:rPr>
            </w:pPr>
            <w:r w:rsidRPr="00FD64D4">
              <w:rPr>
                <w:sz w:val="24"/>
                <w:szCs w:val="24"/>
              </w:rPr>
              <w:t>Literature</w:t>
            </w:r>
          </w:p>
        </w:tc>
        <w:tc>
          <w:tcPr>
            <w:tcW w:w="7942" w:type="dxa"/>
            <w:hideMark/>
          </w:tcPr>
          <w:p w14:paraId="22E72E67" w14:textId="77777777" w:rsidR="00FD64D4" w:rsidRPr="00FD64D4" w:rsidRDefault="00FD64D4" w:rsidP="00FD64D4">
            <w:pPr>
              <w:pStyle w:val="Curriculumbodytext"/>
              <w:spacing w:before="120" w:after="120"/>
              <w:rPr>
                <w:sz w:val="24"/>
                <w:szCs w:val="24"/>
              </w:rPr>
            </w:pPr>
            <w:r w:rsidRPr="00FD64D4">
              <w:rPr>
                <w:sz w:val="24"/>
                <w:szCs w:val="24"/>
              </w:rPr>
              <w:t>(Llenyddiaeth) spoken, written and visual materials which are works of creative imagination, such as poetry, drama, fiction and non-fiction from different periods and cultures.  These should be sufficiently rich and substantial to engage learners intellectually and emotionally,  encourage them to be inspired, moved and changed, and extend their interest and enthusiasm for literature.</w:t>
            </w:r>
          </w:p>
        </w:tc>
      </w:tr>
      <w:tr w:rsidR="00FD64D4" w:rsidRPr="00FD64D4" w14:paraId="0DB31DC1" w14:textId="77777777" w:rsidTr="00FD64D4">
        <w:trPr>
          <w:trHeight w:val="600"/>
        </w:trPr>
        <w:tc>
          <w:tcPr>
            <w:tcW w:w="1829" w:type="dxa"/>
            <w:hideMark/>
          </w:tcPr>
          <w:p w14:paraId="0D1C9F1E" w14:textId="77777777" w:rsidR="00FD64D4" w:rsidRPr="00FD64D4" w:rsidRDefault="00FD64D4" w:rsidP="00FD64D4">
            <w:pPr>
              <w:pStyle w:val="Curriculumbodytext"/>
              <w:spacing w:before="120" w:after="120"/>
              <w:rPr>
                <w:sz w:val="24"/>
                <w:szCs w:val="24"/>
              </w:rPr>
            </w:pPr>
            <w:r w:rsidRPr="00FD64D4">
              <w:rPr>
                <w:sz w:val="24"/>
                <w:szCs w:val="24"/>
              </w:rPr>
              <w:t>Low-fidelity and high-fidelity prototyping</w:t>
            </w:r>
          </w:p>
        </w:tc>
        <w:tc>
          <w:tcPr>
            <w:tcW w:w="7942" w:type="dxa"/>
            <w:hideMark/>
          </w:tcPr>
          <w:p w14:paraId="1E11032A" w14:textId="77777777" w:rsidR="00FD64D4" w:rsidRPr="00FD64D4" w:rsidRDefault="00FD64D4" w:rsidP="00FD64D4">
            <w:pPr>
              <w:pStyle w:val="Curriculumbodytext"/>
              <w:spacing w:before="120" w:after="120"/>
              <w:rPr>
                <w:sz w:val="24"/>
                <w:szCs w:val="24"/>
              </w:rPr>
            </w:pPr>
            <w:r w:rsidRPr="00FD64D4">
              <w:rPr>
                <w:sz w:val="24"/>
                <w:szCs w:val="24"/>
              </w:rPr>
              <w:t>(Prototeipio manwl a bras) Low-fidelity prototyping is a quick way to translate high-level design concepts into tangible and testable artefacts in order to test prototype functionality. High-fidelity prototyping is highly functional, close to the final product.</w:t>
            </w:r>
          </w:p>
        </w:tc>
      </w:tr>
      <w:tr w:rsidR="00FD64D4" w:rsidRPr="00FD64D4" w14:paraId="1E810DF8" w14:textId="77777777" w:rsidTr="00FD64D4">
        <w:trPr>
          <w:trHeight w:val="300"/>
        </w:trPr>
        <w:tc>
          <w:tcPr>
            <w:tcW w:w="1829" w:type="dxa"/>
            <w:noWrap/>
            <w:hideMark/>
          </w:tcPr>
          <w:p w14:paraId="2B893122" w14:textId="77777777" w:rsidR="00FD64D4" w:rsidRPr="00FD64D4" w:rsidRDefault="00FD64D4" w:rsidP="00FD64D4">
            <w:pPr>
              <w:pStyle w:val="Curriculumbodytext"/>
              <w:spacing w:before="120" w:after="120"/>
              <w:rPr>
                <w:sz w:val="24"/>
                <w:szCs w:val="24"/>
              </w:rPr>
            </w:pPr>
            <w:r w:rsidRPr="00FD64D4">
              <w:rPr>
                <w:sz w:val="24"/>
                <w:szCs w:val="24"/>
              </w:rPr>
              <w:t>Manipulatives</w:t>
            </w:r>
          </w:p>
        </w:tc>
        <w:tc>
          <w:tcPr>
            <w:tcW w:w="7942" w:type="dxa"/>
            <w:hideMark/>
          </w:tcPr>
          <w:p w14:paraId="492EABC9" w14:textId="77777777" w:rsidR="00FD64D4" w:rsidRPr="00FD64D4" w:rsidRDefault="00FD64D4" w:rsidP="00FD64D4">
            <w:pPr>
              <w:pStyle w:val="Curriculumbodytext"/>
              <w:spacing w:before="120" w:after="120"/>
              <w:rPr>
                <w:sz w:val="24"/>
                <w:szCs w:val="24"/>
              </w:rPr>
            </w:pPr>
            <w:r w:rsidRPr="00FD64D4">
              <w:rPr>
                <w:sz w:val="24"/>
                <w:szCs w:val="24"/>
              </w:rPr>
              <w:t>(Trinolion) Physical tools for teaching, engaging learners visually and physically with objects, such as coins, blocks, rods, puzzles etc..</w:t>
            </w:r>
          </w:p>
        </w:tc>
      </w:tr>
      <w:tr w:rsidR="00FD64D4" w:rsidRPr="00FD64D4" w14:paraId="10513823" w14:textId="77777777" w:rsidTr="00FD64D4">
        <w:trPr>
          <w:trHeight w:val="615"/>
        </w:trPr>
        <w:tc>
          <w:tcPr>
            <w:tcW w:w="1829" w:type="dxa"/>
            <w:hideMark/>
          </w:tcPr>
          <w:p w14:paraId="5801B5AA" w14:textId="77777777" w:rsidR="00FD64D4" w:rsidRPr="00FD64D4" w:rsidRDefault="00FD64D4" w:rsidP="00FD64D4">
            <w:pPr>
              <w:pStyle w:val="Curriculumbodytext"/>
              <w:spacing w:before="120" w:after="120"/>
              <w:rPr>
                <w:sz w:val="24"/>
                <w:szCs w:val="24"/>
              </w:rPr>
            </w:pPr>
            <w:r w:rsidRPr="00FD64D4">
              <w:rPr>
                <w:sz w:val="24"/>
                <w:szCs w:val="24"/>
              </w:rPr>
              <w:t>Mathematical models</w:t>
            </w:r>
          </w:p>
        </w:tc>
        <w:tc>
          <w:tcPr>
            <w:tcW w:w="7942" w:type="dxa"/>
            <w:hideMark/>
          </w:tcPr>
          <w:p w14:paraId="54A31B0A" w14:textId="77777777" w:rsidR="00FD64D4" w:rsidRPr="00FD64D4" w:rsidRDefault="00FD64D4" w:rsidP="00FD64D4">
            <w:pPr>
              <w:pStyle w:val="Curriculumbodytext"/>
              <w:spacing w:before="120" w:after="120"/>
              <w:rPr>
                <w:sz w:val="24"/>
                <w:szCs w:val="24"/>
              </w:rPr>
            </w:pPr>
            <w:r w:rsidRPr="00FD64D4">
              <w:rPr>
                <w:sz w:val="24"/>
                <w:szCs w:val="24"/>
              </w:rPr>
              <w:t>(Modelau mathemategol) Descriptions of using mathematical concepts and language. They may help to explain a system, to study the effects of different components, and to make predictions about behaviour</w:t>
            </w:r>
          </w:p>
        </w:tc>
      </w:tr>
      <w:tr w:rsidR="00FD64D4" w:rsidRPr="00FD64D4" w14:paraId="486A0857" w14:textId="77777777" w:rsidTr="00FD64D4">
        <w:trPr>
          <w:trHeight w:val="300"/>
        </w:trPr>
        <w:tc>
          <w:tcPr>
            <w:tcW w:w="1829" w:type="dxa"/>
            <w:hideMark/>
          </w:tcPr>
          <w:p w14:paraId="16E3409A" w14:textId="77777777" w:rsidR="00FD64D4" w:rsidRPr="00FD64D4" w:rsidRDefault="00FD64D4" w:rsidP="00FD64D4">
            <w:pPr>
              <w:pStyle w:val="Curriculumbodytext"/>
              <w:spacing w:before="120" w:after="120"/>
              <w:rPr>
                <w:sz w:val="24"/>
                <w:szCs w:val="24"/>
              </w:rPr>
            </w:pPr>
            <w:r w:rsidRPr="00FD64D4">
              <w:rPr>
                <w:sz w:val="24"/>
                <w:szCs w:val="24"/>
              </w:rPr>
              <w:t>Matter</w:t>
            </w:r>
          </w:p>
        </w:tc>
        <w:tc>
          <w:tcPr>
            <w:tcW w:w="7942" w:type="dxa"/>
            <w:hideMark/>
          </w:tcPr>
          <w:p w14:paraId="27321C07" w14:textId="77777777" w:rsidR="00FD64D4" w:rsidRPr="00FD64D4" w:rsidRDefault="00FD64D4" w:rsidP="00FD64D4">
            <w:pPr>
              <w:pStyle w:val="Curriculumbodytext"/>
              <w:spacing w:before="120" w:after="120"/>
              <w:rPr>
                <w:sz w:val="24"/>
                <w:szCs w:val="24"/>
              </w:rPr>
            </w:pPr>
            <w:r w:rsidRPr="00FD64D4">
              <w:rPr>
                <w:sz w:val="24"/>
                <w:szCs w:val="24"/>
              </w:rPr>
              <w:t>(Mater) Physical substance which forms materials.</w:t>
            </w:r>
          </w:p>
        </w:tc>
      </w:tr>
      <w:tr w:rsidR="00FD64D4" w:rsidRPr="00FD64D4" w14:paraId="23702C58" w14:textId="77777777" w:rsidTr="00FD64D4">
        <w:trPr>
          <w:trHeight w:val="300"/>
        </w:trPr>
        <w:tc>
          <w:tcPr>
            <w:tcW w:w="1829" w:type="dxa"/>
            <w:noWrap/>
            <w:hideMark/>
          </w:tcPr>
          <w:p w14:paraId="26CEDC9B" w14:textId="77777777" w:rsidR="00FD64D4" w:rsidRPr="00FD64D4" w:rsidRDefault="00FD64D4" w:rsidP="00FD64D4">
            <w:pPr>
              <w:pStyle w:val="Curriculumbodytext"/>
              <w:spacing w:before="120" w:after="120"/>
              <w:rPr>
                <w:sz w:val="24"/>
                <w:szCs w:val="24"/>
              </w:rPr>
            </w:pPr>
            <w:r w:rsidRPr="00FD64D4">
              <w:rPr>
                <w:sz w:val="24"/>
                <w:szCs w:val="24"/>
              </w:rPr>
              <w:t>Measures of central tendency</w:t>
            </w:r>
          </w:p>
        </w:tc>
        <w:tc>
          <w:tcPr>
            <w:tcW w:w="7942" w:type="dxa"/>
            <w:noWrap/>
            <w:hideMark/>
          </w:tcPr>
          <w:p w14:paraId="68F1E878" w14:textId="77777777" w:rsidR="00FD64D4" w:rsidRPr="00FD64D4" w:rsidRDefault="00FD64D4" w:rsidP="00FD64D4">
            <w:pPr>
              <w:pStyle w:val="Curriculumbodytext"/>
              <w:spacing w:before="120" w:after="120"/>
              <w:rPr>
                <w:sz w:val="24"/>
                <w:szCs w:val="24"/>
              </w:rPr>
            </w:pPr>
            <w:r w:rsidRPr="00FD64D4">
              <w:rPr>
                <w:sz w:val="24"/>
                <w:szCs w:val="24"/>
              </w:rPr>
              <w:t>(Mesurau canolduedd) These are mean, median and mode.</w:t>
            </w:r>
          </w:p>
        </w:tc>
      </w:tr>
      <w:tr w:rsidR="00FD64D4" w:rsidRPr="00FD64D4" w14:paraId="252BDF1F" w14:textId="77777777" w:rsidTr="00FD64D4">
        <w:trPr>
          <w:trHeight w:val="300"/>
        </w:trPr>
        <w:tc>
          <w:tcPr>
            <w:tcW w:w="1829" w:type="dxa"/>
            <w:noWrap/>
            <w:hideMark/>
          </w:tcPr>
          <w:p w14:paraId="21620343" w14:textId="77777777" w:rsidR="00FD64D4" w:rsidRPr="00FD64D4" w:rsidRDefault="00FD64D4" w:rsidP="00FD64D4">
            <w:pPr>
              <w:pStyle w:val="Curriculumbodytext"/>
              <w:spacing w:before="120" w:after="120"/>
              <w:rPr>
                <w:sz w:val="24"/>
                <w:szCs w:val="24"/>
              </w:rPr>
            </w:pPr>
            <w:r w:rsidRPr="00FD64D4">
              <w:rPr>
                <w:sz w:val="24"/>
                <w:szCs w:val="24"/>
              </w:rPr>
              <w:t>Measures of spread</w:t>
            </w:r>
          </w:p>
        </w:tc>
        <w:tc>
          <w:tcPr>
            <w:tcW w:w="7942" w:type="dxa"/>
            <w:noWrap/>
            <w:hideMark/>
          </w:tcPr>
          <w:p w14:paraId="4823EC45" w14:textId="77777777" w:rsidR="00FD64D4" w:rsidRPr="00FD64D4" w:rsidRDefault="00FD64D4" w:rsidP="00FD64D4">
            <w:pPr>
              <w:pStyle w:val="Curriculumbodytext"/>
              <w:spacing w:before="120" w:after="120"/>
              <w:rPr>
                <w:sz w:val="24"/>
                <w:szCs w:val="24"/>
              </w:rPr>
            </w:pPr>
            <w:r w:rsidRPr="00FD64D4">
              <w:rPr>
                <w:sz w:val="24"/>
                <w:szCs w:val="24"/>
              </w:rPr>
              <w:t>(Mesurau gwasgariad) Used to describe the variability in a sample or population, for example: the range.</w:t>
            </w:r>
          </w:p>
        </w:tc>
      </w:tr>
      <w:tr w:rsidR="00FD64D4" w:rsidRPr="00FD64D4" w14:paraId="257C76D3" w14:textId="77777777" w:rsidTr="00FD64D4">
        <w:trPr>
          <w:trHeight w:val="600"/>
        </w:trPr>
        <w:tc>
          <w:tcPr>
            <w:tcW w:w="1829" w:type="dxa"/>
            <w:hideMark/>
          </w:tcPr>
          <w:p w14:paraId="1F1B69C0" w14:textId="77777777" w:rsidR="00FD64D4" w:rsidRPr="00FD64D4" w:rsidRDefault="00FD64D4" w:rsidP="00FD64D4">
            <w:pPr>
              <w:pStyle w:val="Curriculumbodytext"/>
              <w:spacing w:before="120" w:after="120"/>
              <w:rPr>
                <w:sz w:val="24"/>
                <w:szCs w:val="24"/>
              </w:rPr>
            </w:pPr>
            <w:r w:rsidRPr="00FD64D4">
              <w:rPr>
                <w:sz w:val="24"/>
                <w:szCs w:val="24"/>
              </w:rPr>
              <w:t>Mediate</w:t>
            </w:r>
          </w:p>
        </w:tc>
        <w:tc>
          <w:tcPr>
            <w:tcW w:w="7942" w:type="dxa"/>
            <w:hideMark/>
          </w:tcPr>
          <w:p w14:paraId="79B4BB25" w14:textId="77777777" w:rsidR="00FD64D4" w:rsidRPr="00FD64D4" w:rsidRDefault="00FD64D4" w:rsidP="00FD64D4">
            <w:pPr>
              <w:pStyle w:val="Curriculumbodytext"/>
              <w:spacing w:before="120" w:after="120"/>
              <w:rPr>
                <w:sz w:val="24"/>
                <w:szCs w:val="24"/>
              </w:rPr>
            </w:pPr>
            <w:r w:rsidRPr="00FD64D4">
              <w:rPr>
                <w:sz w:val="24"/>
                <w:szCs w:val="24"/>
              </w:rPr>
              <w:t>(Cyfryngu) Communicate meaning from one person to another,  within the same language (paraphrasing, summarising) or from one language into another (translating, interpreting). The learner assists people to communicate with one another by relaying, explaining or translating information or ideas.</w:t>
            </w:r>
          </w:p>
        </w:tc>
      </w:tr>
      <w:tr w:rsidR="00FD64D4" w:rsidRPr="00FD64D4" w14:paraId="7B378E7A" w14:textId="77777777" w:rsidTr="00FD64D4">
        <w:trPr>
          <w:trHeight w:val="300"/>
        </w:trPr>
        <w:tc>
          <w:tcPr>
            <w:tcW w:w="1829" w:type="dxa"/>
            <w:hideMark/>
          </w:tcPr>
          <w:p w14:paraId="32E74436" w14:textId="77777777" w:rsidR="00FD64D4" w:rsidRPr="00FD64D4" w:rsidRDefault="00FD64D4" w:rsidP="00FD64D4">
            <w:pPr>
              <w:pStyle w:val="Curriculumbodytext"/>
              <w:spacing w:before="120" w:after="120"/>
              <w:rPr>
                <w:sz w:val="24"/>
                <w:szCs w:val="24"/>
              </w:rPr>
            </w:pPr>
            <w:r w:rsidRPr="00FD64D4">
              <w:rPr>
                <w:sz w:val="24"/>
                <w:szCs w:val="24"/>
              </w:rPr>
              <w:t>Metacognition</w:t>
            </w:r>
          </w:p>
        </w:tc>
        <w:tc>
          <w:tcPr>
            <w:tcW w:w="7942" w:type="dxa"/>
            <w:hideMark/>
          </w:tcPr>
          <w:p w14:paraId="6D309100" w14:textId="77777777" w:rsidR="00FD64D4" w:rsidRPr="00FD64D4" w:rsidRDefault="00FD64D4" w:rsidP="00FD64D4">
            <w:pPr>
              <w:pStyle w:val="Curriculumbodytext"/>
              <w:spacing w:before="120" w:after="120"/>
              <w:rPr>
                <w:sz w:val="24"/>
                <w:szCs w:val="24"/>
              </w:rPr>
            </w:pPr>
            <w:r w:rsidRPr="00FD64D4">
              <w:rPr>
                <w:sz w:val="24"/>
                <w:szCs w:val="24"/>
              </w:rPr>
              <w:t>(Metawybyddiaeth) The processes learners use to plan, monitor, and assess their understanding and performance in learning.</w:t>
            </w:r>
          </w:p>
        </w:tc>
      </w:tr>
      <w:tr w:rsidR="00FD64D4" w:rsidRPr="00FD64D4" w14:paraId="1581143F" w14:textId="77777777" w:rsidTr="00FD64D4">
        <w:trPr>
          <w:trHeight w:val="300"/>
        </w:trPr>
        <w:tc>
          <w:tcPr>
            <w:tcW w:w="1829" w:type="dxa"/>
            <w:noWrap/>
            <w:hideMark/>
          </w:tcPr>
          <w:p w14:paraId="1D61EAAA" w14:textId="77777777" w:rsidR="00FD64D4" w:rsidRPr="00FD64D4" w:rsidRDefault="00FD64D4" w:rsidP="00FD64D4">
            <w:pPr>
              <w:pStyle w:val="Curriculumbodytext"/>
              <w:spacing w:before="120" w:after="120"/>
              <w:rPr>
                <w:sz w:val="24"/>
                <w:szCs w:val="24"/>
              </w:rPr>
            </w:pPr>
            <w:r w:rsidRPr="00FD64D4">
              <w:rPr>
                <w:sz w:val="24"/>
                <w:szCs w:val="24"/>
              </w:rPr>
              <w:t xml:space="preserve">Metacognitive </w:t>
            </w:r>
          </w:p>
        </w:tc>
        <w:tc>
          <w:tcPr>
            <w:tcW w:w="7942" w:type="dxa"/>
            <w:noWrap/>
            <w:hideMark/>
          </w:tcPr>
          <w:p w14:paraId="5074377A" w14:textId="77777777" w:rsidR="00FD64D4" w:rsidRPr="00FD64D4" w:rsidRDefault="00FD64D4" w:rsidP="00FD64D4">
            <w:pPr>
              <w:pStyle w:val="Curriculumbodytext"/>
              <w:spacing w:before="120" w:after="120"/>
              <w:rPr>
                <w:sz w:val="24"/>
                <w:szCs w:val="24"/>
              </w:rPr>
            </w:pPr>
            <w:r w:rsidRPr="00FD64D4">
              <w:rPr>
                <w:sz w:val="24"/>
                <w:szCs w:val="24"/>
              </w:rPr>
              <w:t>(Metawybyddol) Description of the processes learners use to plan, monitor, and assess their understanding and performance in learning.</w:t>
            </w:r>
          </w:p>
        </w:tc>
      </w:tr>
      <w:tr w:rsidR="00FD64D4" w:rsidRPr="00FD64D4" w14:paraId="0CCC8D46" w14:textId="77777777" w:rsidTr="00FD64D4">
        <w:trPr>
          <w:trHeight w:val="300"/>
        </w:trPr>
        <w:tc>
          <w:tcPr>
            <w:tcW w:w="1829" w:type="dxa"/>
            <w:hideMark/>
          </w:tcPr>
          <w:p w14:paraId="13F26EF6" w14:textId="77777777" w:rsidR="00FD64D4" w:rsidRPr="00FD64D4" w:rsidRDefault="00FD64D4" w:rsidP="00FD64D4">
            <w:pPr>
              <w:pStyle w:val="Curriculumbodytext"/>
              <w:spacing w:before="120" w:after="120"/>
              <w:rPr>
                <w:sz w:val="24"/>
                <w:szCs w:val="24"/>
              </w:rPr>
            </w:pPr>
            <w:r w:rsidRPr="00FD64D4">
              <w:rPr>
                <w:sz w:val="24"/>
                <w:szCs w:val="24"/>
              </w:rPr>
              <w:lastRenderedPageBreak/>
              <w:t>Model</w:t>
            </w:r>
          </w:p>
        </w:tc>
        <w:tc>
          <w:tcPr>
            <w:tcW w:w="7942" w:type="dxa"/>
            <w:hideMark/>
          </w:tcPr>
          <w:p w14:paraId="56977E13" w14:textId="77777777" w:rsidR="00FD64D4" w:rsidRPr="00FD64D4" w:rsidRDefault="00FD64D4" w:rsidP="00FD64D4">
            <w:pPr>
              <w:pStyle w:val="Curriculumbodytext"/>
              <w:spacing w:before="120" w:after="120"/>
              <w:rPr>
                <w:sz w:val="24"/>
                <w:szCs w:val="24"/>
              </w:rPr>
            </w:pPr>
            <w:r w:rsidRPr="00FD64D4">
              <w:rPr>
                <w:sz w:val="24"/>
                <w:szCs w:val="24"/>
              </w:rPr>
              <w:t>(Model) A representation of a system, made of concepts used to help people know, understand, or simulate what the model represents.</w:t>
            </w:r>
          </w:p>
        </w:tc>
      </w:tr>
      <w:tr w:rsidR="00FD64D4" w:rsidRPr="00FD64D4" w14:paraId="48C7DEDE" w14:textId="77777777" w:rsidTr="00FD64D4">
        <w:trPr>
          <w:trHeight w:val="600"/>
        </w:trPr>
        <w:tc>
          <w:tcPr>
            <w:tcW w:w="1829" w:type="dxa"/>
            <w:hideMark/>
          </w:tcPr>
          <w:p w14:paraId="1E547F43" w14:textId="77777777" w:rsidR="00FD64D4" w:rsidRPr="00FD64D4" w:rsidRDefault="00FD64D4" w:rsidP="00FD64D4">
            <w:pPr>
              <w:pStyle w:val="Curriculumbodytext"/>
              <w:spacing w:before="120" w:after="120"/>
              <w:rPr>
                <w:sz w:val="24"/>
                <w:szCs w:val="24"/>
              </w:rPr>
            </w:pPr>
            <w:r w:rsidRPr="00FD64D4">
              <w:rPr>
                <w:sz w:val="24"/>
                <w:szCs w:val="24"/>
              </w:rPr>
              <w:t xml:space="preserve">Multilingualism </w:t>
            </w:r>
          </w:p>
        </w:tc>
        <w:tc>
          <w:tcPr>
            <w:tcW w:w="7942" w:type="dxa"/>
            <w:hideMark/>
          </w:tcPr>
          <w:p w14:paraId="2AA2F619" w14:textId="77777777" w:rsidR="00FD64D4" w:rsidRPr="00FD64D4" w:rsidRDefault="00FD64D4" w:rsidP="00FD64D4">
            <w:pPr>
              <w:pStyle w:val="Curriculumbodytext"/>
              <w:spacing w:before="120" w:after="120"/>
              <w:rPr>
                <w:sz w:val="24"/>
                <w:szCs w:val="24"/>
              </w:rPr>
            </w:pPr>
            <w:r w:rsidRPr="00FD64D4">
              <w:rPr>
                <w:sz w:val="24"/>
                <w:szCs w:val="24"/>
              </w:rPr>
              <w:t>(Amlieithrwydd) The knowledge and use of a number of languages or the presence of several languages within a given society. The learner may have varying proficiencies in these languages and use them in different contexts with different people.</w:t>
            </w:r>
          </w:p>
        </w:tc>
      </w:tr>
      <w:tr w:rsidR="00FD64D4" w:rsidRPr="00FD64D4" w14:paraId="6CD0DD1E" w14:textId="77777777" w:rsidTr="00FD64D4">
        <w:trPr>
          <w:trHeight w:val="600"/>
        </w:trPr>
        <w:tc>
          <w:tcPr>
            <w:tcW w:w="1829" w:type="dxa"/>
            <w:hideMark/>
          </w:tcPr>
          <w:p w14:paraId="36BDD6EC" w14:textId="77777777" w:rsidR="00FD64D4" w:rsidRPr="00FD64D4" w:rsidRDefault="00FD64D4" w:rsidP="00FD64D4">
            <w:pPr>
              <w:pStyle w:val="Curriculumbodytext"/>
              <w:spacing w:before="120" w:after="120"/>
              <w:rPr>
                <w:sz w:val="24"/>
                <w:szCs w:val="24"/>
              </w:rPr>
            </w:pPr>
            <w:r w:rsidRPr="00FD64D4">
              <w:rPr>
                <w:sz w:val="24"/>
                <w:szCs w:val="24"/>
              </w:rPr>
              <w:t>Multimodal texts</w:t>
            </w:r>
          </w:p>
        </w:tc>
        <w:tc>
          <w:tcPr>
            <w:tcW w:w="7942" w:type="dxa"/>
            <w:hideMark/>
          </w:tcPr>
          <w:p w14:paraId="2BEAE145" w14:textId="77777777" w:rsidR="00FD64D4" w:rsidRPr="00FD64D4" w:rsidRDefault="00FD64D4" w:rsidP="00FD64D4">
            <w:pPr>
              <w:pStyle w:val="Curriculumbodytext"/>
              <w:spacing w:before="120" w:after="120"/>
              <w:rPr>
                <w:sz w:val="24"/>
                <w:szCs w:val="24"/>
              </w:rPr>
            </w:pPr>
            <w:r w:rsidRPr="00FD64D4">
              <w:rPr>
                <w:sz w:val="24"/>
                <w:szCs w:val="24"/>
              </w:rPr>
              <w:t xml:space="preserve">(Testunau amlfodd) Texts that have more than one mode, such as print and image (still or moving) or print, image, sound and movement to create meaning.  Most of the texts we use in everyday life are multimodal, for example newspapers, magazines, websites, and social media sites.  </w:t>
            </w:r>
          </w:p>
        </w:tc>
      </w:tr>
      <w:tr w:rsidR="00FD64D4" w:rsidRPr="00FD64D4" w14:paraId="4396B374" w14:textId="77777777" w:rsidTr="00FD64D4">
        <w:trPr>
          <w:trHeight w:val="330"/>
        </w:trPr>
        <w:tc>
          <w:tcPr>
            <w:tcW w:w="1829" w:type="dxa"/>
            <w:noWrap/>
            <w:hideMark/>
          </w:tcPr>
          <w:p w14:paraId="23BFCBED" w14:textId="77777777" w:rsidR="00FD64D4" w:rsidRPr="00FD64D4" w:rsidRDefault="00FD64D4" w:rsidP="00FD64D4">
            <w:pPr>
              <w:pStyle w:val="Curriculumbodytext"/>
              <w:spacing w:before="120" w:after="120"/>
              <w:rPr>
                <w:sz w:val="24"/>
                <w:szCs w:val="24"/>
              </w:rPr>
            </w:pPr>
            <w:r w:rsidRPr="00FD64D4">
              <w:rPr>
                <w:sz w:val="24"/>
                <w:szCs w:val="24"/>
              </w:rPr>
              <w:t>Multiplicative relationships</w:t>
            </w:r>
          </w:p>
        </w:tc>
        <w:tc>
          <w:tcPr>
            <w:tcW w:w="7942" w:type="dxa"/>
            <w:noWrap/>
            <w:hideMark/>
          </w:tcPr>
          <w:p w14:paraId="0FFEF8AD" w14:textId="77777777" w:rsidR="00FD64D4" w:rsidRPr="00FD64D4" w:rsidRDefault="00FD64D4" w:rsidP="00FD64D4">
            <w:pPr>
              <w:pStyle w:val="Curriculumbodytext"/>
              <w:spacing w:before="120" w:after="120"/>
              <w:rPr>
                <w:sz w:val="24"/>
                <w:szCs w:val="24"/>
              </w:rPr>
            </w:pPr>
            <w:r w:rsidRPr="00FD64D4">
              <w:rPr>
                <w:sz w:val="24"/>
                <w:szCs w:val="24"/>
              </w:rPr>
              <w:t>(Perthnasoedd lluosol) Quantities that are related to each other through multiplication or division.</w:t>
            </w:r>
          </w:p>
        </w:tc>
      </w:tr>
      <w:tr w:rsidR="00FD64D4" w:rsidRPr="00FD64D4" w14:paraId="6228500A" w14:textId="77777777" w:rsidTr="00FD64D4">
        <w:trPr>
          <w:trHeight w:val="300"/>
        </w:trPr>
        <w:tc>
          <w:tcPr>
            <w:tcW w:w="1829" w:type="dxa"/>
            <w:noWrap/>
            <w:hideMark/>
          </w:tcPr>
          <w:p w14:paraId="076F423C" w14:textId="77777777" w:rsidR="00FD64D4" w:rsidRPr="00FD64D4" w:rsidRDefault="00FD64D4" w:rsidP="00FD64D4">
            <w:pPr>
              <w:pStyle w:val="Curriculumbodytext"/>
              <w:spacing w:before="120" w:after="120"/>
              <w:rPr>
                <w:sz w:val="24"/>
                <w:szCs w:val="24"/>
              </w:rPr>
            </w:pPr>
            <w:r w:rsidRPr="00FD64D4">
              <w:rPr>
                <w:sz w:val="24"/>
                <w:szCs w:val="24"/>
              </w:rPr>
              <w:t xml:space="preserve">Mutually exclusive </w:t>
            </w:r>
          </w:p>
        </w:tc>
        <w:tc>
          <w:tcPr>
            <w:tcW w:w="7942" w:type="dxa"/>
            <w:hideMark/>
          </w:tcPr>
          <w:p w14:paraId="524CAA26" w14:textId="77777777" w:rsidR="00FD64D4" w:rsidRPr="00FD64D4" w:rsidRDefault="00FD64D4" w:rsidP="00FD64D4">
            <w:pPr>
              <w:pStyle w:val="Curriculumbodytext"/>
              <w:spacing w:before="120" w:after="120"/>
              <w:rPr>
                <w:sz w:val="24"/>
                <w:szCs w:val="24"/>
              </w:rPr>
            </w:pPr>
            <w:r w:rsidRPr="00FD64D4">
              <w:rPr>
                <w:sz w:val="24"/>
                <w:szCs w:val="24"/>
              </w:rPr>
              <w:t>(Cyd-anghynhwysol) Refers to events which cannot happen at the same time. For example, when we throw a dice, throwing 6 and throwing 1 are mutually exclusive.</w:t>
            </w:r>
          </w:p>
        </w:tc>
      </w:tr>
      <w:tr w:rsidR="00FD64D4" w:rsidRPr="00FD64D4" w14:paraId="6228AE4F" w14:textId="77777777" w:rsidTr="00FD64D4">
        <w:trPr>
          <w:trHeight w:val="300"/>
        </w:trPr>
        <w:tc>
          <w:tcPr>
            <w:tcW w:w="1829" w:type="dxa"/>
            <w:noWrap/>
            <w:hideMark/>
          </w:tcPr>
          <w:p w14:paraId="3F93807A" w14:textId="77777777" w:rsidR="00FD64D4" w:rsidRPr="00FD64D4" w:rsidRDefault="00FD64D4" w:rsidP="00FD64D4">
            <w:pPr>
              <w:pStyle w:val="Curriculumbodytext"/>
              <w:spacing w:before="120" w:after="120"/>
              <w:rPr>
                <w:sz w:val="24"/>
                <w:szCs w:val="24"/>
              </w:rPr>
            </w:pPr>
            <w:r w:rsidRPr="00FD64D4">
              <w:rPr>
                <w:sz w:val="24"/>
                <w:szCs w:val="24"/>
              </w:rPr>
              <w:t xml:space="preserve">Nominal </w:t>
            </w:r>
          </w:p>
        </w:tc>
        <w:tc>
          <w:tcPr>
            <w:tcW w:w="7942" w:type="dxa"/>
            <w:hideMark/>
          </w:tcPr>
          <w:p w14:paraId="18B490EE" w14:textId="77777777" w:rsidR="00FD64D4" w:rsidRPr="00FD64D4" w:rsidRDefault="00FD64D4" w:rsidP="00FD64D4">
            <w:pPr>
              <w:pStyle w:val="Curriculumbodytext"/>
              <w:spacing w:before="120" w:after="120"/>
              <w:rPr>
                <w:sz w:val="24"/>
                <w:szCs w:val="24"/>
              </w:rPr>
            </w:pPr>
            <w:r w:rsidRPr="00FD64D4">
              <w:rPr>
                <w:sz w:val="24"/>
                <w:szCs w:val="24"/>
              </w:rPr>
              <w:t>(Enwol) A number used only as a name or to identify something, not as an actual value or position. For example the number of a bus or the number on the back of a sports player.</w:t>
            </w:r>
          </w:p>
        </w:tc>
      </w:tr>
      <w:tr w:rsidR="00FD64D4" w:rsidRPr="00FD64D4" w14:paraId="3629B24D" w14:textId="77777777" w:rsidTr="00FD64D4">
        <w:trPr>
          <w:trHeight w:val="360"/>
        </w:trPr>
        <w:tc>
          <w:tcPr>
            <w:tcW w:w="1829" w:type="dxa"/>
            <w:noWrap/>
            <w:hideMark/>
          </w:tcPr>
          <w:p w14:paraId="4DB40136" w14:textId="77777777" w:rsidR="00FD64D4" w:rsidRPr="00FD64D4" w:rsidRDefault="00FD64D4" w:rsidP="00FD64D4">
            <w:pPr>
              <w:pStyle w:val="Curriculumbodytext"/>
              <w:spacing w:before="120" w:after="120"/>
              <w:rPr>
                <w:sz w:val="24"/>
                <w:szCs w:val="24"/>
              </w:rPr>
            </w:pPr>
            <w:r w:rsidRPr="00FD64D4">
              <w:rPr>
                <w:sz w:val="24"/>
                <w:szCs w:val="24"/>
              </w:rPr>
              <w:t>Non-examples</w:t>
            </w:r>
          </w:p>
        </w:tc>
        <w:tc>
          <w:tcPr>
            <w:tcW w:w="7942" w:type="dxa"/>
            <w:hideMark/>
          </w:tcPr>
          <w:p w14:paraId="0D9F5FC5" w14:textId="77777777" w:rsidR="00FD64D4" w:rsidRPr="00FD64D4" w:rsidRDefault="00FD64D4" w:rsidP="00FD64D4">
            <w:pPr>
              <w:pStyle w:val="Curriculumbodytext"/>
              <w:spacing w:before="120" w:after="120"/>
              <w:rPr>
                <w:sz w:val="24"/>
                <w:szCs w:val="24"/>
              </w:rPr>
            </w:pPr>
            <w:r w:rsidRPr="00FD64D4">
              <w:rPr>
                <w:sz w:val="24"/>
                <w:szCs w:val="24"/>
              </w:rPr>
              <w:t>(Anenghreifftiau) These do not satisfy a rule or a definition. They provide more information about what is, and what is not included in a rule or definition. Non-examples of a triangle would include a square and an open three-sided polygon.</w:t>
            </w:r>
          </w:p>
        </w:tc>
      </w:tr>
      <w:tr w:rsidR="00FD64D4" w:rsidRPr="00FD64D4" w14:paraId="5436C588" w14:textId="77777777" w:rsidTr="00FD64D4">
        <w:trPr>
          <w:trHeight w:val="300"/>
        </w:trPr>
        <w:tc>
          <w:tcPr>
            <w:tcW w:w="1829" w:type="dxa"/>
            <w:noWrap/>
            <w:hideMark/>
          </w:tcPr>
          <w:p w14:paraId="78AA147A" w14:textId="77777777" w:rsidR="00FD64D4" w:rsidRPr="00FD64D4" w:rsidRDefault="00FD64D4" w:rsidP="00FD64D4">
            <w:pPr>
              <w:pStyle w:val="Curriculumbodytext"/>
              <w:spacing w:before="120" w:after="120"/>
              <w:rPr>
                <w:sz w:val="24"/>
                <w:szCs w:val="24"/>
              </w:rPr>
            </w:pPr>
            <w:r w:rsidRPr="00FD64D4">
              <w:rPr>
                <w:sz w:val="24"/>
                <w:szCs w:val="24"/>
              </w:rPr>
              <w:t>Non-linear</w:t>
            </w:r>
          </w:p>
        </w:tc>
        <w:tc>
          <w:tcPr>
            <w:tcW w:w="7942" w:type="dxa"/>
            <w:noWrap/>
            <w:hideMark/>
          </w:tcPr>
          <w:p w14:paraId="2FE08ABA" w14:textId="77777777" w:rsidR="00FD64D4" w:rsidRPr="00FD64D4" w:rsidRDefault="00FD64D4" w:rsidP="00FD64D4">
            <w:pPr>
              <w:pStyle w:val="Curriculumbodytext"/>
              <w:spacing w:before="120" w:after="120"/>
              <w:rPr>
                <w:sz w:val="24"/>
                <w:szCs w:val="24"/>
              </w:rPr>
            </w:pPr>
            <w:r w:rsidRPr="00FD64D4">
              <w:rPr>
                <w:sz w:val="24"/>
                <w:szCs w:val="24"/>
              </w:rPr>
              <w:t>(Aflinol) Refers to an algebraic expression that is not a linear expression.</w:t>
            </w:r>
          </w:p>
        </w:tc>
      </w:tr>
      <w:tr w:rsidR="00FD64D4" w:rsidRPr="00FD64D4" w14:paraId="57291171" w14:textId="77777777" w:rsidTr="00FD64D4">
        <w:trPr>
          <w:trHeight w:val="300"/>
        </w:trPr>
        <w:tc>
          <w:tcPr>
            <w:tcW w:w="1829" w:type="dxa"/>
            <w:noWrap/>
            <w:hideMark/>
          </w:tcPr>
          <w:p w14:paraId="5444C294" w14:textId="77777777" w:rsidR="00FD64D4" w:rsidRPr="00FD64D4" w:rsidRDefault="00FD64D4" w:rsidP="00FD64D4">
            <w:pPr>
              <w:pStyle w:val="Curriculumbodytext"/>
              <w:spacing w:before="120" w:after="120"/>
              <w:rPr>
                <w:sz w:val="24"/>
                <w:szCs w:val="24"/>
              </w:rPr>
            </w:pPr>
            <w:r w:rsidRPr="00FD64D4">
              <w:rPr>
                <w:sz w:val="24"/>
                <w:szCs w:val="24"/>
              </w:rPr>
              <w:t>Non-standard units</w:t>
            </w:r>
          </w:p>
        </w:tc>
        <w:tc>
          <w:tcPr>
            <w:tcW w:w="7942" w:type="dxa"/>
            <w:noWrap/>
            <w:hideMark/>
          </w:tcPr>
          <w:p w14:paraId="6CE98F3D" w14:textId="77777777" w:rsidR="00FD64D4" w:rsidRPr="00FD64D4" w:rsidRDefault="00FD64D4" w:rsidP="00FD64D4">
            <w:pPr>
              <w:pStyle w:val="Curriculumbodytext"/>
              <w:spacing w:before="120" w:after="120"/>
              <w:rPr>
                <w:sz w:val="24"/>
                <w:szCs w:val="24"/>
              </w:rPr>
            </w:pPr>
            <w:r w:rsidRPr="00FD64D4">
              <w:rPr>
                <w:sz w:val="24"/>
                <w:szCs w:val="24"/>
              </w:rPr>
              <w:t>(Unedau ansafonol) Units of measurement that are not typically used, such as a pencil, an arm or a shoe.</w:t>
            </w:r>
          </w:p>
        </w:tc>
      </w:tr>
      <w:tr w:rsidR="00FD64D4" w:rsidRPr="00FD64D4" w14:paraId="3D559866" w14:textId="77777777" w:rsidTr="00FD64D4">
        <w:trPr>
          <w:trHeight w:val="300"/>
        </w:trPr>
        <w:tc>
          <w:tcPr>
            <w:tcW w:w="1829" w:type="dxa"/>
            <w:noWrap/>
            <w:hideMark/>
          </w:tcPr>
          <w:p w14:paraId="5D8F06AC" w14:textId="77777777" w:rsidR="00FD64D4" w:rsidRPr="00FD64D4" w:rsidRDefault="00FD64D4" w:rsidP="00FD64D4">
            <w:pPr>
              <w:pStyle w:val="Curriculumbodytext"/>
              <w:spacing w:before="120" w:after="120"/>
              <w:rPr>
                <w:sz w:val="24"/>
                <w:szCs w:val="24"/>
              </w:rPr>
            </w:pPr>
            <w:r w:rsidRPr="00FD64D4">
              <w:rPr>
                <w:sz w:val="24"/>
                <w:szCs w:val="24"/>
              </w:rPr>
              <w:t>Number bonds</w:t>
            </w:r>
          </w:p>
        </w:tc>
        <w:tc>
          <w:tcPr>
            <w:tcW w:w="7942" w:type="dxa"/>
            <w:noWrap/>
            <w:hideMark/>
          </w:tcPr>
          <w:p w14:paraId="52FFE088" w14:textId="77777777" w:rsidR="00FD64D4" w:rsidRPr="00FD64D4" w:rsidRDefault="00FD64D4" w:rsidP="00FD64D4">
            <w:pPr>
              <w:pStyle w:val="Curriculumbodytext"/>
              <w:spacing w:before="120" w:after="120"/>
              <w:rPr>
                <w:sz w:val="24"/>
                <w:szCs w:val="24"/>
              </w:rPr>
            </w:pPr>
            <w:r w:rsidRPr="00FD64D4">
              <w:rPr>
                <w:sz w:val="24"/>
                <w:szCs w:val="24"/>
              </w:rPr>
              <w:t>(Bondiau rhif) This is a mental picture of the relationship between a number and the parts that combine to make it.</w:t>
            </w:r>
          </w:p>
        </w:tc>
      </w:tr>
      <w:tr w:rsidR="00FD64D4" w:rsidRPr="00FD64D4" w14:paraId="55BB9420" w14:textId="77777777" w:rsidTr="00FD64D4">
        <w:trPr>
          <w:trHeight w:val="300"/>
        </w:trPr>
        <w:tc>
          <w:tcPr>
            <w:tcW w:w="1829" w:type="dxa"/>
            <w:noWrap/>
            <w:hideMark/>
          </w:tcPr>
          <w:p w14:paraId="17C4567A" w14:textId="77777777" w:rsidR="00FD64D4" w:rsidRPr="00FD64D4" w:rsidRDefault="00FD64D4" w:rsidP="00FD64D4">
            <w:pPr>
              <w:pStyle w:val="Curriculumbodytext"/>
              <w:spacing w:before="120" w:after="120"/>
              <w:rPr>
                <w:sz w:val="24"/>
                <w:szCs w:val="24"/>
              </w:rPr>
            </w:pPr>
            <w:r w:rsidRPr="00FD64D4">
              <w:rPr>
                <w:sz w:val="24"/>
                <w:szCs w:val="24"/>
              </w:rPr>
              <w:t>Numeracy</w:t>
            </w:r>
          </w:p>
        </w:tc>
        <w:tc>
          <w:tcPr>
            <w:tcW w:w="7942" w:type="dxa"/>
            <w:hideMark/>
          </w:tcPr>
          <w:p w14:paraId="62363C7E" w14:textId="77777777" w:rsidR="00FD64D4" w:rsidRPr="00FD64D4" w:rsidRDefault="00FD64D4" w:rsidP="00FD64D4">
            <w:pPr>
              <w:pStyle w:val="Curriculumbodytext"/>
              <w:spacing w:before="120" w:after="120"/>
              <w:rPr>
                <w:sz w:val="24"/>
                <w:szCs w:val="24"/>
              </w:rPr>
            </w:pPr>
            <w:r w:rsidRPr="00FD64D4">
              <w:rPr>
                <w:sz w:val="24"/>
                <w:szCs w:val="24"/>
              </w:rPr>
              <w:t>(Rhifedd) The application of mathematics to solve problems in everyday life.</w:t>
            </w:r>
          </w:p>
        </w:tc>
      </w:tr>
      <w:tr w:rsidR="00FD64D4" w:rsidRPr="00FD64D4" w14:paraId="4DF8DB87" w14:textId="77777777" w:rsidTr="00FD64D4">
        <w:trPr>
          <w:trHeight w:val="300"/>
        </w:trPr>
        <w:tc>
          <w:tcPr>
            <w:tcW w:w="1829" w:type="dxa"/>
            <w:noWrap/>
            <w:hideMark/>
          </w:tcPr>
          <w:p w14:paraId="182E6E1D" w14:textId="77777777" w:rsidR="00FD64D4" w:rsidRPr="00FD64D4" w:rsidRDefault="00FD64D4" w:rsidP="00FD64D4">
            <w:pPr>
              <w:pStyle w:val="Curriculumbodytext"/>
              <w:spacing w:before="120" w:after="120"/>
              <w:rPr>
                <w:sz w:val="24"/>
                <w:szCs w:val="24"/>
              </w:rPr>
            </w:pPr>
            <w:r w:rsidRPr="00FD64D4">
              <w:rPr>
                <w:sz w:val="24"/>
                <w:szCs w:val="24"/>
              </w:rPr>
              <w:t>One-to-one correspondence</w:t>
            </w:r>
          </w:p>
        </w:tc>
        <w:tc>
          <w:tcPr>
            <w:tcW w:w="7942" w:type="dxa"/>
            <w:noWrap/>
            <w:hideMark/>
          </w:tcPr>
          <w:p w14:paraId="484303E2" w14:textId="77777777" w:rsidR="00FD64D4" w:rsidRPr="00FD64D4" w:rsidRDefault="00FD64D4" w:rsidP="00FD64D4">
            <w:pPr>
              <w:pStyle w:val="Curriculumbodytext"/>
              <w:spacing w:before="120" w:after="120"/>
              <w:rPr>
                <w:sz w:val="24"/>
                <w:szCs w:val="24"/>
              </w:rPr>
            </w:pPr>
            <w:r w:rsidRPr="00FD64D4">
              <w:rPr>
                <w:sz w:val="24"/>
                <w:szCs w:val="24"/>
              </w:rPr>
              <w:t>(Cyfatebiaeth un-i-un) Each member of one set is associated with a member of another set.</w:t>
            </w:r>
          </w:p>
        </w:tc>
      </w:tr>
      <w:tr w:rsidR="00FD64D4" w:rsidRPr="00FD64D4" w14:paraId="446D305F" w14:textId="77777777" w:rsidTr="00FD64D4">
        <w:trPr>
          <w:trHeight w:val="300"/>
        </w:trPr>
        <w:tc>
          <w:tcPr>
            <w:tcW w:w="1829" w:type="dxa"/>
            <w:noWrap/>
            <w:hideMark/>
          </w:tcPr>
          <w:p w14:paraId="5F0AAF7F" w14:textId="77777777" w:rsidR="00FD64D4" w:rsidRPr="00FD64D4" w:rsidRDefault="00FD64D4" w:rsidP="00FD64D4">
            <w:pPr>
              <w:pStyle w:val="Curriculumbodytext"/>
              <w:spacing w:before="120" w:after="120"/>
              <w:rPr>
                <w:sz w:val="24"/>
                <w:szCs w:val="24"/>
              </w:rPr>
            </w:pPr>
            <w:r w:rsidRPr="00FD64D4">
              <w:rPr>
                <w:sz w:val="24"/>
                <w:szCs w:val="24"/>
              </w:rPr>
              <w:t>Operator</w:t>
            </w:r>
          </w:p>
        </w:tc>
        <w:tc>
          <w:tcPr>
            <w:tcW w:w="7942" w:type="dxa"/>
            <w:noWrap/>
            <w:hideMark/>
          </w:tcPr>
          <w:p w14:paraId="37FB72BB" w14:textId="77777777" w:rsidR="00FD64D4" w:rsidRPr="00FD64D4" w:rsidRDefault="00FD64D4" w:rsidP="00FD64D4">
            <w:pPr>
              <w:pStyle w:val="Curriculumbodytext"/>
              <w:spacing w:before="120" w:after="120"/>
              <w:rPr>
                <w:sz w:val="24"/>
                <w:szCs w:val="24"/>
              </w:rPr>
            </w:pPr>
            <w:r w:rsidRPr="00FD64D4">
              <w:rPr>
                <w:sz w:val="24"/>
                <w:szCs w:val="24"/>
              </w:rPr>
              <w:t>(Gweithredydd) A symbol (such as +, −, ×, ÷) that shows an operation.</w:t>
            </w:r>
          </w:p>
        </w:tc>
      </w:tr>
      <w:tr w:rsidR="00FD64D4" w:rsidRPr="00FD64D4" w14:paraId="461627BB" w14:textId="77777777" w:rsidTr="00FD64D4">
        <w:trPr>
          <w:trHeight w:val="300"/>
        </w:trPr>
        <w:tc>
          <w:tcPr>
            <w:tcW w:w="1829" w:type="dxa"/>
            <w:noWrap/>
            <w:hideMark/>
          </w:tcPr>
          <w:p w14:paraId="2BE58E72" w14:textId="77777777" w:rsidR="00FD64D4" w:rsidRPr="00FD64D4" w:rsidRDefault="00FD64D4" w:rsidP="00FD64D4">
            <w:pPr>
              <w:pStyle w:val="Curriculumbodytext"/>
              <w:spacing w:before="120" w:after="120"/>
              <w:rPr>
                <w:sz w:val="24"/>
                <w:szCs w:val="24"/>
              </w:rPr>
            </w:pPr>
            <w:r w:rsidRPr="00FD64D4">
              <w:rPr>
                <w:sz w:val="24"/>
                <w:szCs w:val="24"/>
              </w:rPr>
              <w:t xml:space="preserve">Ordinal </w:t>
            </w:r>
          </w:p>
        </w:tc>
        <w:tc>
          <w:tcPr>
            <w:tcW w:w="7942" w:type="dxa"/>
            <w:hideMark/>
          </w:tcPr>
          <w:p w14:paraId="20966E67" w14:textId="77777777" w:rsidR="00FD64D4" w:rsidRPr="00FD64D4" w:rsidRDefault="00FD64D4" w:rsidP="00FD64D4">
            <w:pPr>
              <w:pStyle w:val="Curriculumbodytext"/>
              <w:spacing w:before="120" w:after="120"/>
              <w:rPr>
                <w:sz w:val="24"/>
                <w:szCs w:val="24"/>
              </w:rPr>
            </w:pPr>
            <w:r w:rsidRPr="00FD64D4">
              <w:rPr>
                <w:sz w:val="24"/>
                <w:szCs w:val="24"/>
              </w:rPr>
              <w:t>(Trefnol) A number which describes the position of something in a sequence. For example: first (1st), second (2nd), third (3rd), fourth (4th), tenth (10th), twentieth (20th).</w:t>
            </w:r>
          </w:p>
        </w:tc>
      </w:tr>
      <w:tr w:rsidR="00FD64D4" w:rsidRPr="00FD64D4" w14:paraId="45D3A838" w14:textId="77777777" w:rsidTr="00FD64D4">
        <w:trPr>
          <w:trHeight w:val="300"/>
        </w:trPr>
        <w:tc>
          <w:tcPr>
            <w:tcW w:w="1829" w:type="dxa"/>
            <w:hideMark/>
          </w:tcPr>
          <w:p w14:paraId="5AFF0141" w14:textId="77777777" w:rsidR="00FD64D4" w:rsidRPr="00FD64D4" w:rsidRDefault="00FD64D4" w:rsidP="00FD64D4">
            <w:pPr>
              <w:pStyle w:val="Curriculumbodytext"/>
              <w:spacing w:before="120" w:after="120"/>
              <w:rPr>
                <w:sz w:val="24"/>
                <w:szCs w:val="24"/>
              </w:rPr>
            </w:pPr>
            <w:r w:rsidRPr="00FD64D4">
              <w:rPr>
                <w:sz w:val="24"/>
                <w:szCs w:val="24"/>
              </w:rPr>
              <w:lastRenderedPageBreak/>
              <w:t>Perceptions</w:t>
            </w:r>
          </w:p>
        </w:tc>
        <w:tc>
          <w:tcPr>
            <w:tcW w:w="7942" w:type="dxa"/>
            <w:hideMark/>
          </w:tcPr>
          <w:p w14:paraId="03E01008" w14:textId="77777777" w:rsidR="00FD64D4" w:rsidRPr="00FD64D4" w:rsidRDefault="00FD64D4" w:rsidP="00FD64D4">
            <w:pPr>
              <w:pStyle w:val="Curriculumbodytext"/>
              <w:spacing w:before="120" w:after="120"/>
              <w:rPr>
                <w:sz w:val="24"/>
                <w:szCs w:val="24"/>
              </w:rPr>
            </w:pPr>
            <w:r w:rsidRPr="00FD64D4">
              <w:rPr>
                <w:sz w:val="24"/>
                <w:szCs w:val="24"/>
              </w:rPr>
              <w:t>(Canfyddiadau) The ability to become aware of something through the senses.</w:t>
            </w:r>
          </w:p>
        </w:tc>
      </w:tr>
      <w:tr w:rsidR="00FD64D4" w:rsidRPr="00FD64D4" w14:paraId="153B2532" w14:textId="77777777" w:rsidTr="00FD64D4">
        <w:trPr>
          <w:trHeight w:val="300"/>
        </w:trPr>
        <w:tc>
          <w:tcPr>
            <w:tcW w:w="1829" w:type="dxa"/>
            <w:hideMark/>
          </w:tcPr>
          <w:p w14:paraId="63E957B7" w14:textId="77777777" w:rsidR="00FD64D4" w:rsidRPr="00FD64D4" w:rsidRDefault="00FD64D4" w:rsidP="00FD64D4">
            <w:pPr>
              <w:pStyle w:val="Curriculumbodytext"/>
              <w:spacing w:before="120" w:after="120"/>
              <w:rPr>
                <w:sz w:val="24"/>
                <w:szCs w:val="24"/>
              </w:rPr>
            </w:pPr>
            <w:r w:rsidRPr="00FD64D4">
              <w:rPr>
                <w:sz w:val="24"/>
                <w:szCs w:val="24"/>
              </w:rPr>
              <w:t xml:space="preserve">Philosophical </w:t>
            </w:r>
          </w:p>
        </w:tc>
        <w:tc>
          <w:tcPr>
            <w:tcW w:w="7942" w:type="dxa"/>
            <w:hideMark/>
          </w:tcPr>
          <w:p w14:paraId="09D6EC7D" w14:textId="77777777" w:rsidR="00FD64D4" w:rsidRPr="00FD64D4" w:rsidRDefault="00FD64D4" w:rsidP="00FD64D4">
            <w:pPr>
              <w:pStyle w:val="Curriculumbodytext"/>
              <w:spacing w:before="120" w:after="120"/>
              <w:rPr>
                <w:sz w:val="24"/>
                <w:szCs w:val="24"/>
              </w:rPr>
            </w:pPr>
            <w:r w:rsidRPr="00FD64D4">
              <w:rPr>
                <w:sz w:val="24"/>
                <w:szCs w:val="24"/>
              </w:rPr>
              <w:t xml:space="preserve">(Athronyddol) Relating or devoted to the study of the fundamental nature of knowledge, reality and existence. </w:t>
            </w:r>
          </w:p>
        </w:tc>
      </w:tr>
      <w:tr w:rsidR="00FD64D4" w:rsidRPr="00FD64D4" w14:paraId="7C479A9F" w14:textId="77777777" w:rsidTr="00FD64D4">
        <w:trPr>
          <w:trHeight w:val="600"/>
        </w:trPr>
        <w:tc>
          <w:tcPr>
            <w:tcW w:w="1829" w:type="dxa"/>
            <w:hideMark/>
          </w:tcPr>
          <w:p w14:paraId="190EA1F8" w14:textId="77777777" w:rsidR="00FD64D4" w:rsidRPr="00FD64D4" w:rsidRDefault="00FD64D4" w:rsidP="00FD64D4">
            <w:pPr>
              <w:pStyle w:val="Curriculumbodytext"/>
              <w:spacing w:before="120" w:after="120"/>
              <w:rPr>
                <w:sz w:val="24"/>
                <w:szCs w:val="24"/>
              </w:rPr>
            </w:pPr>
            <w:r w:rsidRPr="00FD64D4">
              <w:rPr>
                <w:sz w:val="24"/>
                <w:szCs w:val="24"/>
              </w:rPr>
              <w:t>Phonics</w:t>
            </w:r>
          </w:p>
        </w:tc>
        <w:tc>
          <w:tcPr>
            <w:tcW w:w="7942" w:type="dxa"/>
            <w:hideMark/>
          </w:tcPr>
          <w:p w14:paraId="6168606A" w14:textId="77777777" w:rsidR="00FD64D4" w:rsidRPr="00FD64D4" w:rsidRDefault="00FD64D4" w:rsidP="00FD64D4">
            <w:pPr>
              <w:pStyle w:val="Curriculumbodytext"/>
              <w:spacing w:before="120" w:after="120"/>
              <w:rPr>
                <w:sz w:val="24"/>
                <w:szCs w:val="24"/>
              </w:rPr>
            </w:pPr>
            <w:r w:rsidRPr="00FD64D4">
              <w:rPr>
                <w:sz w:val="24"/>
                <w:szCs w:val="24"/>
              </w:rPr>
              <w:t>(Ffoneg) The study of the way in which symbols represent the sounds that make up words. Phonics teaching or instruction is a set of approaches to the initial teaching of reading and writing, which focus on the relationship between letters and sounds.</w:t>
            </w:r>
          </w:p>
        </w:tc>
      </w:tr>
      <w:tr w:rsidR="00FD64D4" w:rsidRPr="00FD64D4" w14:paraId="733B7C8B" w14:textId="77777777" w:rsidTr="00FD64D4">
        <w:trPr>
          <w:trHeight w:val="600"/>
        </w:trPr>
        <w:tc>
          <w:tcPr>
            <w:tcW w:w="1829" w:type="dxa"/>
            <w:hideMark/>
          </w:tcPr>
          <w:p w14:paraId="6203B6FA" w14:textId="77777777" w:rsidR="00FD64D4" w:rsidRPr="00FD64D4" w:rsidRDefault="00FD64D4" w:rsidP="00FD64D4">
            <w:pPr>
              <w:pStyle w:val="Curriculumbodytext"/>
              <w:spacing w:before="120" w:after="120"/>
              <w:rPr>
                <w:sz w:val="24"/>
                <w:szCs w:val="24"/>
              </w:rPr>
            </w:pPr>
            <w:r w:rsidRPr="00FD64D4">
              <w:rPr>
                <w:sz w:val="24"/>
                <w:szCs w:val="24"/>
              </w:rPr>
              <w:t>Phonological awareness and phonemic awareness</w:t>
            </w:r>
          </w:p>
        </w:tc>
        <w:tc>
          <w:tcPr>
            <w:tcW w:w="7942" w:type="dxa"/>
            <w:hideMark/>
          </w:tcPr>
          <w:p w14:paraId="438F8058" w14:textId="77777777" w:rsidR="00FD64D4" w:rsidRPr="00FD64D4" w:rsidRDefault="00FD64D4" w:rsidP="00FD64D4">
            <w:pPr>
              <w:pStyle w:val="Curriculumbodytext"/>
              <w:spacing w:before="120" w:after="120"/>
              <w:rPr>
                <w:sz w:val="24"/>
                <w:szCs w:val="24"/>
              </w:rPr>
            </w:pPr>
            <w:r w:rsidRPr="00FD64D4">
              <w:rPr>
                <w:sz w:val="24"/>
                <w:szCs w:val="24"/>
              </w:rPr>
              <w:t xml:space="preserve">(Ymwybyddiaeth ffonolegol ac ymwybyddiaeth ffonemeg) Phonological awareness is usually understood as the ability to distinguish features of speech, such as syllables, onset-rime and phonemes. Phonemic awareness is a subset of phonological awareness which concerns the listener’s ability to distinguish and manipulate the smallest, meaningful elements of sound in words. </w:t>
            </w:r>
          </w:p>
        </w:tc>
      </w:tr>
      <w:tr w:rsidR="00FD64D4" w:rsidRPr="00FD64D4" w14:paraId="1BDD10A0" w14:textId="77777777" w:rsidTr="00FD64D4">
        <w:trPr>
          <w:trHeight w:val="300"/>
        </w:trPr>
        <w:tc>
          <w:tcPr>
            <w:tcW w:w="1829" w:type="dxa"/>
            <w:hideMark/>
          </w:tcPr>
          <w:p w14:paraId="4C25D2C3" w14:textId="77777777" w:rsidR="00FD64D4" w:rsidRPr="00FD64D4" w:rsidRDefault="00FD64D4" w:rsidP="00FD64D4">
            <w:pPr>
              <w:pStyle w:val="Curriculumbodytext"/>
              <w:spacing w:before="120" w:after="120"/>
              <w:rPr>
                <w:sz w:val="24"/>
                <w:szCs w:val="24"/>
              </w:rPr>
            </w:pPr>
            <w:r w:rsidRPr="00FD64D4">
              <w:rPr>
                <w:sz w:val="24"/>
                <w:szCs w:val="24"/>
              </w:rPr>
              <w:t>Physical device</w:t>
            </w:r>
          </w:p>
        </w:tc>
        <w:tc>
          <w:tcPr>
            <w:tcW w:w="7942" w:type="dxa"/>
            <w:hideMark/>
          </w:tcPr>
          <w:p w14:paraId="62135CD4" w14:textId="77777777" w:rsidR="00FD64D4" w:rsidRPr="00FD64D4" w:rsidRDefault="00FD64D4" w:rsidP="00FD64D4">
            <w:pPr>
              <w:pStyle w:val="Curriculumbodytext"/>
              <w:spacing w:before="120" w:after="120"/>
              <w:rPr>
                <w:sz w:val="24"/>
                <w:szCs w:val="24"/>
              </w:rPr>
            </w:pPr>
            <w:r w:rsidRPr="00FD64D4">
              <w:rPr>
                <w:sz w:val="24"/>
                <w:szCs w:val="24"/>
              </w:rPr>
              <w:t>(Dyfais ffisegol) Digital solutions, for example laptops, tablets, phones.</w:t>
            </w:r>
          </w:p>
        </w:tc>
      </w:tr>
      <w:tr w:rsidR="00FD64D4" w:rsidRPr="00FD64D4" w14:paraId="466EA97E" w14:textId="77777777" w:rsidTr="00FD64D4">
        <w:trPr>
          <w:trHeight w:val="300"/>
        </w:trPr>
        <w:tc>
          <w:tcPr>
            <w:tcW w:w="1829" w:type="dxa"/>
            <w:hideMark/>
          </w:tcPr>
          <w:p w14:paraId="0AD39B47" w14:textId="77777777" w:rsidR="00FD64D4" w:rsidRPr="00FD64D4" w:rsidRDefault="00FD64D4" w:rsidP="00FD64D4">
            <w:pPr>
              <w:pStyle w:val="Curriculumbodytext"/>
              <w:spacing w:before="120" w:after="120"/>
              <w:rPr>
                <w:sz w:val="24"/>
                <w:szCs w:val="24"/>
              </w:rPr>
            </w:pPr>
            <w:r w:rsidRPr="00FD64D4">
              <w:rPr>
                <w:sz w:val="24"/>
                <w:szCs w:val="24"/>
              </w:rPr>
              <w:t>Place</w:t>
            </w:r>
          </w:p>
        </w:tc>
        <w:tc>
          <w:tcPr>
            <w:tcW w:w="7942" w:type="dxa"/>
            <w:hideMark/>
          </w:tcPr>
          <w:p w14:paraId="72F89B67" w14:textId="77777777" w:rsidR="00FD64D4" w:rsidRPr="00FD64D4" w:rsidRDefault="00FD64D4" w:rsidP="00FD64D4">
            <w:pPr>
              <w:pStyle w:val="Curriculumbodytext"/>
              <w:spacing w:before="120" w:after="120"/>
              <w:rPr>
                <w:sz w:val="24"/>
                <w:szCs w:val="24"/>
              </w:rPr>
            </w:pPr>
            <w:r w:rsidRPr="00FD64D4">
              <w:rPr>
                <w:sz w:val="24"/>
                <w:szCs w:val="24"/>
              </w:rPr>
              <w:t>(Lle) A position, point or area of space; a location which has an identity and meaning created by people.</w:t>
            </w:r>
          </w:p>
        </w:tc>
      </w:tr>
      <w:tr w:rsidR="00FD64D4" w:rsidRPr="00FD64D4" w14:paraId="18863D6B" w14:textId="77777777" w:rsidTr="00FD64D4">
        <w:trPr>
          <w:trHeight w:val="300"/>
        </w:trPr>
        <w:tc>
          <w:tcPr>
            <w:tcW w:w="1829" w:type="dxa"/>
            <w:hideMark/>
          </w:tcPr>
          <w:p w14:paraId="1E690FFB" w14:textId="77777777" w:rsidR="00FD64D4" w:rsidRPr="00FD64D4" w:rsidRDefault="00FD64D4" w:rsidP="00FD64D4">
            <w:pPr>
              <w:pStyle w:val="Curriculumbodytext"/>
              <w:spacing w:before="120" w:after="120"/>
              <w:rPr>
                <w:sz w:val="24"/>
                <w:szCs w:val="24"/>
              </w:rPr>
            </w:pPr>
            <w:r w:rsidRPr="00FD64D4">
              <w:rPr>
                <w:sz w:val="24"/>
                <w:szCs w:val="24"/>
              </w:rPr>
              <w:t>Planned obsolescence</w:t>
            </w:r>
          </w:p>
        </w:tc>
        <w:tc>
          <w:tcPr>
            <w:tcW w:w="7942" w:type="dxa"/>
            <w:hideMark/>
          </w:tcPr>
          <w:p w14:paraId="3F96D56B" w14:textId="77777777" w:rsidR="00FD64D4" w:rsidRPr="00FD64D4" w:rsidRDefault="00FD64D4" w:rsidP="00FD64D4">
            <w:pPr>
              <w:pStyle w:val="Curriculumbodytext"/>
              <w:spacing w:before="120" w:after="120"/>
              <w:rPr>
                <w:sz w:val="24"/>
                <w:szCs w:val="24"/>
              </w:rPr>
            </w:pPr>
            <w:r w:rsidRPr="00FD64D4">
              <w:rPr>
                <w:sz w:val="24"/>
                <w:szCs w:val="24"/>
              </w:rPr>
              <w:t>(Anarferiant bwriadus) Planning or designing a product with an artificially limited life so it becomes unfashionable or non-functional after a certain period of time.</w:t>
            </w:r>
          </w:p>
        </w:tc>
      </w:tr>
      <w:tr w:rsidR="00FD64D4" w:rsidRPr="00FD64D4" w14:paraId="77AA6D32" w14:textId="77777777" w:rsidTr="00FD64D4">
        <w:trPr>
          <w:trHeight w:val="300"/>
        </w:trPr>
        <w:tc>
          <w:tcPr>
            <w:tcW w:w="1829" w:type="dxa"/>
            <w:hideMark/>
          </w:tcPr>
          <w:p w14:paraId="70EEF9A6" w14:textId="77777777" w:rsidR="00FD64D4" w:rsidRPr="00FD64D4" w:rsidRDefault="00FD64D4" w:rsidP="00FD64D4">
            <w:pPr>
              <w:pStyle w:val="Curriculumbodytext"/>
              <w:spacing w:before="120" w:after="120"/>
              <w:rPr>
                <w:sz w:val="24"/>
                <w:szCs w:val="24"/>
              </w:rPr>
            </w:pPr>
            <w:r w:rsidRPr="00FD64D4">
              <w:rPr>
                <w:sz w:val="24"/>
                <w:szCs w:val="24"/>
              </w:rPr>
              <w:t>Pluralistic</w:t>
            </w:r>
          </w:p>
        </w:tc>
        <w:tc>
          <w:tcPr>
            <w:tcW w:w="7942" w:type="dxa"/>
            <w:hideMark/>
          </w:tcPr>
          <w:p w14:paraId="1AEC55F6" w14:textId="28148E27" w:rsidR="00FD64D4" w:rsidRPr="00FD64D4" w:rsidRDefault="00FD64D4" w:rsidP="004B62E9">
            <w:pPr>
              <w:pStyle w:val="Curriculumbodytext"/>
              <w:spacing w:before="120" w:after="120"/>
              <w:rPr>
                <w:sz w:val="24"/>
                <w:szCs w:val="24"/>
              </w:rPr>
            </w:pPr>
            <w:r w:rsidRPr="00FD64D4">
              <w:rPr>
                <w:sz w:val="24"/>
                <w:szCs w:val="24"/>
              </w:rPr>
              <w:t>(Lluosogol) A system in which two or more worldviews, groups, principles, sources of authority, etc</w:t>
            </w:r>
            <w:r w:rsidR="004B62E9">
              <w:rPr>
                <w:sz w:val="24"/>
                <w:szCs w:val="24"/>
              </w:rPr>
              <w:t>.</w:t>
            </w:r>
            <w:r w:rsidRPr="00FD64D4">
              <w:rPr>
                <w:sz w:val="24"/>
                <w:szCs w:val="24"/>
              </w:rPr>
              <w:t>, coexist.</w:t>
            </w:r>
          </w:p>
        </w:tc>
      </w:tr>
      <w:tr w:rsidR="00FD64D4" w:rsidRPr="00FD64D4" w14:paraId="7DFEC83E" w14:textId="77777777" w:rsidTr="00FD64D4">
        <w:trPr>
          <w:trHeight w:val="600"/>
        </w:trPr>
        <w:tc>
          <w:tcPr>
            <w:tcW w:w="1829" w:type="dxa"/>
            <w:hideMark/>
          </w:tcPr>
          <w:p w14:paraId="602C0528" w14:textId="77777777" w:rsidR="00FD64D4" w:rsidRPr="00FD64D4" w:rsidRDefault="00FD64D4" w:rsidP="00FD64D4">
            <w:pPr>
              <w:pStyle w:val="Curriculumbodytext"/>
              <w:spacing w:before="120" w:after="120"/>
              <w:rPr>
                <w:sz w:val="24"/>
                <w:szCs w:val="24"/>
              </w:rPr>
            </w:pPr>
            <w:r w:rsidRPr="00FD64D4">
              <w:rPr>
                <w:sz w:val="24"/>
                <w:szCs w:val="24"/>
              </w:rPr>
              <w:t>Plurilingual</w:t>
            </w:r>
          </w:p>
        </w:tc>
        <w:tc>
          <w:tcPr>
            <w:tcW w:w="7942" w:type="dxa"/>
            <w:hideMark/>
          </w:tcPr>
          <w:p w14:paraId="13CEC240" w14:textId="77777777" w:rsidR="00FD64D4" w:rsidRPr="00FD64D4" w:rsidRDefault="00FD64D4" w:rsidP="00FD64D4">
            <w:pPr>
              <w:pStyle w:val="Curriculumbodytext"/>
              <w:spacing w:before="120" w:after="120"/>
              <w:rPr>
                <w:sz w:val="24"/>
                <w:szCs w:val="24"/>
              </w:rPr>
            </w:pPr>
            <w:r w:rsidRPr="00FD64D4">
              <w:rPr>
                <w:sz w:val="24"/>
                <w:szCs w:val="24"/>
              </w:rPr>
              <w:t>(Lluosieithog) The knowledge, use and connection made between a number of languages. Learners may have varying proficiencies in these languages, from passive knowledge or single word understanding to advanced fluency. The learner is able to make connections between languages, appreciate their interrelation and practise using them individually or together.</w:t>
            </w:r>
          </w:p>
        </w:tc>
      </w:tr>
      <w:tr w:rsidR="00FD64D4" w:rsidRPr="00FD64D4" w14:paraId="4E2BFCA2" w14:textId="77777777" w:rsidTr="00FD64D4">
        <w:trPr>
          <w:trHeight w:val="600"/>
        </w:trPr>
        <w:tc>
          <w:tcPr>
            <w:tcW w:w="1829" w:type="dxa"/>
            <w:noWrap/>
            <w:hideMark/>
          </w:tcPr>
          <w:p w14:paraId="3254FF2A" w14:textId="77777777" w:rsidR="00FD64D4" w:rsidRPr="00FD64D4" w:rsidRDefault="00FD64D4" w:rsidP="00FD64D4">
            <w:pPr>
              <w:pStyle w:val="Curriculumbodytext"/>
              <w:spacing w:before="120" w:after="120"/>
              <w:rPr>
                <w:sz w:val="24"/>
                <w:szCs w:val="24"/>
              </w:rPr>
            </w:pPr>
            <w:r w:rsidRPr="00FD64D4">
              <w:rPr>
                <w:sz w:val="24"/>
                <w:szCs w:val="24"/>
              </w:rPr>
              <w:t xml:space="preserve">Principles of progression </w:t>
            </w:r>
          </w:p>
        </w:tc>
        <w:tc>
          <w:tcPr>
            <w:tcW w:w="7942" w:type="dxa"/>
            <w:hideMark/>
          </w:tcPr>
          <w:p w14:paraId="01CDC5DA" w14:textId="77777777" w:rsidR="00FD64D4" w:rsidRPr="00FD64D4" w:rsidRDefault="00FD64D4" w:rsidP="00FD64D4">
            <w:pPr>
              <w:pStyle w:val="Curriculumbodytext"/>
              <w:spacing w:before="120" w:after="120"/>
              <w:rPr>
                <w:sz w:val="24"/>
                <w:szCs w:val="24"/>
              </w:rPr>
            </w:pPr>
            <w:r w:rsidRPr="00FD64D4">
              <w:rPr>
                <w:sz w:val="24"/>
                <w:szCs w:val="24"/>
              </w:rPr>
              <w:t xml:space="preserve">(Egwyddorion cynnydd) The research-based statements of progression used to develop progression in the Curriculum for Wales. They include overarching statements, which can be found in the designing your curriculum section, and statements for each area of learning and experience. Collectively they form the Progression Code. </w:t>
            </w:r>
          </w:p>
        </w:tc>
      </w:tr>
      <w:tr w:rsidR="00FD64D4" w:rsidRPr="00FD64D4" w14:paraId="090FF557" w14:textId="77777777" w:rsidTr="00FD64D4">
        <w:trPr>
          <w:trHeight w:val="300"/>
        </w:trPr>
        <w:tc>
          <w:tcPr>
            <w:tcW w:w="1829" w:type="dxa"/>
            <w:noWrap/>
            <w:hideMark/>
          </w:tcPr>
          <w:p w14:paraId="0887B4CA" w14:textId="77777777" w:rsidR="00FD64D4" w:rsidRPr="00FD64D4" w:rsidRDefault="00FD64D4" w:rsidP="00FD64D4">
            <w:pPr>
              <w:pStyle w:val="Curriculumbodytext"/>
              <w:spacing w:before="120" w:after="120"/>
              <w:rPr>
                <w:sz w:val="24"/>
                <w:szCs w:val="24"/>
              </w:rPr>
            </w:pPr>
            <w:r w:rsidRPr="00FD64D4">
              <w:rPr>
                <w:sz w:val="24"/>
                <w:szCs w:val="24"/>
              </w:rPr>
              <w:t>Proof</w:t>
            </w:r>
          </w:p>
        </w:tc>
        <w:tc>
          <w:tcPr>
            <w:tcW w:w="7942" w:type="dxa"/>
            <w:noWrap/>
            <w:hideMark/>
          </w:tcPr>
          <w:p w14:paraId="592F5D02" w14:textId="77777777" w:rsidR="00FD64D4" w:rsidRPr="00FD64D4" w:rsidRDefault="00FD64D4" w:rsidP="00FD64D4">
            <w:pPr>
              <w:pStyle w:val="Curriculumbodytext"/>
              <w:spacing w:before="120" w:after="120"/>
              <w:rPr>
                <w:sz w:val="24"/>
                <w:szCs w:val="24"/>
              </w:rPr>
            </w:pPr>
            <w:r w:rsidRPr="00FD64D4">
              <w:rPr>
                <w:sz w:val="24"/>
                <w:szCs w:val="24"/>
              </w:rPr>
              <w:t>(Prawf) A mathematical proof is an argument that deduces the statement that should be proved, from other statements that are known to be true.</w:t>
            </w:r>
          </w:p>
        </w:tc>
      </w:tr>
      <w:tr w:rsidR="00FD64D4" w:rsidRPr="00FD64D4" w14:paraId="351D510C" w14:textId="77777777" w:rsidTr="00FD64D4">
        <w:trPr>
          <w:trHeight w:val="300"/>
        </w:trPr>
        <w:tc>
          <w:tcPr>
            <w:tcW w:w="1829" w:type="dxa"/>
            <w:noWrap/>
            <w:hideMark/>
          </w:tcPr>
          <w:p w14:paraId="4443B564" w14:textId="77777777" w:rsidR="00FD64D4" w:rsidRPr="00FD64D4" w:rsidRDefault="00FD64D4" w:rsidP="00FD64D4">
            <w:pPr>
              <w:pStyle w:val="Curriculumbodytext"/>
              <w:spacing w:before="120" w:after="120"/>
              <w:rPr>
                <w:sz w:val="24"/>
                <w:szCs w:val="24"/>
              </w:rPr>
            </w:pPr>
            <w:r w:rsidRPr="00FD64D4">
              <w:rPr>
                <w:sz w:val="24"/>
                <w:szCs w:val="24"/>
              </w:rPr>
              <w:t>Proportional reasoning</w:t>
            </w:r>
          </w:p>
        </w:tc>
        <w:tc>
          <w:tcPr>
            <w:tcW w:w="7942" w:type="dxa"/>
            <w:noWrap/>
            <w:hideMark/>
          </w:tcPr>
          <w:p w14:paraId="74928C4D" w14:textId="77777777" w:rsidR="00FD64D4" w:rsidRPr="00FD64D4" w:rsidRDefault="00FD64D4" w:rsidP="00FD64D4">
            <w:pPr>
              <w:pStyle w:val="Curriculumbodytext"/>
              <w:spacing w:before="120" w:after="120"/>
              <w:rPr>
                <w:sz w:val="24"/>
                <w:szCs w:val="24"/>
              </w:rPr>
            </w:pPr>
            <w:r w:rsidRPr="00FD64D4">
              <w:rPr>
                <w:sz w:val="24"/>
                <w:szCs w:val="24"/>
              </w:rPr>
              <w:t>(Rhesymu cyfrannol) Solving problems involving proportional change in which quantaties have a multiplicative rather than an additive relationship.</w:t>
            </w:r>
          </w:p>
        </w:tc>
      </w:tr>
      <w:tr w:rsidR="00FD64D4" w:rsidRPr="00FD64D4" w14:paraId="76E07330" w14:textId="77777777" w:rsidTr="00FD64D4">
        <w:trPr>
          <w:trHeight w:val="300"/>
        </w:trPr>
        <w:tc>
          <w:tcPr>
            <w:tcW w:w="1829" w:type="dxa"/>
            <w:hideMark/>
          </w:tcPr>
          <w:p w14:paraId="3131ED1F" w14:textId="58A34D2D" w:rsidR="00FD64D4" w:rsidRDefault="00FD64D4" w:rsidP="00FD64D4">
            <w:pPr>
              <w:pStyle w:val="Curriculumbodytext"/>
              <w:spacing w:before="120" w:after="120"/>
              <w:rPr>
                <w:sz w:val="24"/>
                <w:szCs w:val="24"/>
              </w:rPr>
            </w:pPr>
          </w:p>
          <w:p w14:paraId="0BD49FF3" w14:textId="77777777" w:rsidR="00FD64D4" w:rsidRDefault="00FD64D4" w:rsidP="00FD64D4">
            <w:pPr>
              <w:pStyle w:val="Curriculumbodytext"/>
              <w:spacing w:before="120" w:after="120"/>
              <w:rPr>
                <w:sz w:val="24"/>
                <w:szCs w:val="24"/>
              </w:rPr>
            </w:pPr>
          </w:p>
          <w:p w14:paraId="40BB0291" w14:textId="0FF12555" w:rsidR="00FD64D4" w:rsidRPr="00FD64D4" w:rsidRDefault="00FD64D4" w:rsidP="00FD64D4">
            <w:pPr>
              <w:pStyle w:val="Curriculumbodytext"/>
              <w:spacing w:before="120" w:after="120"/>
              <w:rPr>
                <w:sz w:val="24"/>
                <w:szCs w:val="24"/>
              </w:rPr>
            </w:pPr>
            <w:r w:rsidRPr="00FD64D4">
              <w:rPr>
                <w:sz w:val="24"/>
                <w:szCs w:val="24"/>
              </w:rPr>
              <w:t>Pro-social</w:t>
            </w:r>
          </w:p>
        </w:tc>
        <w:tc>
          <w:tcPr>
            <w:tcW w:w="7942" w:type="dxa"/>
            <w:hideMark/>
          </w:tcPr>
          <w:p w14:paraId="6BB30DAE" w14:textId="1C579A80" w:rsidR="00FD64D4" w:rsidRDefault="00FD64D4" w:rsidP="00FD64D4">
            <w:pPr>
              <w:pStyle w:val="Curriculumbodytext"/>
              <w:spacing w:before="120" w:after="120"/>
              <w:rPr>
                <w:sz w:val="24"/>
                <w:szCs w:val="24"/>
              </w:rPr>
            </w:pPr>
          </w:p>
          <w:p w14:paraId="67CEDE17" w14:textId="77777777" w:rsidR="00FD64D4" w:rsidRDefault="00FD64D4" w:rsidP="00FD64D4">
            <w:pPr>
              <w:pStyle w:val="Curriculumbodytext"/>
              <w:spacing w:before="120" w:after="120"/>
              <w:rPr>
                <w:sz w:val="24"/>
                <w:szCs w:val="24"/>
              </w:rPr>
            </w:pPr>
          </w:p>
          <w:p w14:paraId="615E39E8" w14:textId="2AE343F6" w:rsidR="00FD64D4" w:rsidRPr="00FD64D4" w:rsidRDefault="00FD64D4" w:rsidP="00FD64D4">
            <w:pPr>
              <w:pStyle w:val="Curriculumbodytext"/>
              <w:spacing w:before="120" w:after="120"/>
              <w:rPr>
                <w:sz w:val="24"/>
                <w:szCs w:val="24"/>
              </w:rPr>
            </w:pPr>
            <w:r w:rsidRPr="00FD64D4">
              <w:rPr>
                <w:sz w:val="24"/>
                <w:szCs w:val="24"/>
              </w:rPr>
              <w:t>(Er lles y gymdeithas) Behaviour which is positive, helpful and intended to promote social acceptance and friendship.</w:t>
            </w:r>
          </w:p>
        </w:tc>
      </w:tr>
      <w:tr w:rsidR="00FD64D4" w:rsidRPr="00FD64D4" w14:paraId="63A7E9BB" w14:textId="77777777" w:rsidTr="00FD64D4">
        <w:trPr>
          <w:trHeight w:val="300"/>
        </w:trPr>
        <w:tc>
          <w:tcPr>
            <w:tcW w:w="1829" w:type="dxa"/>
            <w:noWrap/>
            <w:hideMark/>
          </w:tcPr>
          <w:p w14:paraId="1BAFE696" w14:textId="77777777" w:rsidR="00FD64D4" w:rsidRPr="00FD64D4" w:rsidRDefault="00FD64D4" w:rsidP="00FD64D4">
            <w:pPr>
              <w:pStyle w:val="Curriculumbodytext"/>
              <w:spacing w:before="120" w:after="120"/>
              <w:rPr>
                <w:sz w:val="24"/>
                <w:szCs w:val="24"/>
              </w:rPr>
            </w:pPr>
            <w:r w:rsidRPr="00FD64D4">
              <w:rPr>
                <w:sz w:val="24"/>
                <w:szCs w:val="24"/>
              </w:rPr>
              <w:lastRenderedPageBreak/>
              <w:t>Qualitative</w:t>
            </w:r>
          </w:p>
        </w:tc>
        <w:tc>
          <w:tcPr>
            <w:tcW w:w="7942" w:type="dxa"/>
            <w:noWrap/>
            <w:hideMark/>
          </w:tcPr>
          <w:p w14:paraId="462DBC91" w14:textId="77777777" w:rsidR="00FD64D4" w:rsidRPr="00FD64D4" w:rsidRDefault="00FD64D4" w:rsidP="00FD64D4">
            <w:pPr>
              <w:pStyle w:val="Curriculumbodytext"/>
              <w:spacing w:before="120" w:after="120"/>
              <w:rPr>
                <w:sz w:val="24"/>
                <w:szCs w:val="24"/>
              </w:rPr>
            </w:pPr>
            <w:r w:rsidRPr="00FD64D4">
              <w:rPr>
                <w:sz w:val="24"/>
                <w:szCs w:val="24"/>
              </w:rPr>
              <w:t>(Ansoddol) Qualitative data are measures of 'types' and may be represented by a name, symbol, or a number code.</w:t>
            </w:r>
          </w:p>
        </w:tc>
      </w:tr>
      <w:tr w:rsidR="00FD64D4" w:rsidRPr="00FD64D4" w14:paraId="4252471E" w14:textId="77777777" w:rsidTr="00FD64D4">
        <w:trPr>
          <w:trHeight w:val="600"/>
        </w:trPr>
        <w:tc>
          <w:tcPr>
            <w:tcW w:w="1829" w:type="dxa"/>
            <w:noWrap/>
            <w:hideMark/>
          </w:tcPr>
          <w:p w14:paraId="3BBE89B8" w14:textId="77777777" w:rsidR="00FD64D4" w:rsidRPr="00FD64D4" w:rsidRDefault="00FD64D4" w:rsidP="00FD64D4">
            <w:pPr>
              <w:pStyle w:val="Curriculumbodytext"/>
              <w:spacing w:before="120" w:after="120"/>
              <w:rPr>
                <w:sz w:val="24"/>
                <w:szCs w:val="24"/>
              </w:rPr>
            </w:pPr>
            <w:r w:rsidRPr="00FD64D4">
              <w:rPr>
                <w:sz w:val="24"/>
                <w:szCs w:val="24"/>
              </w:rPr>
              <w:t>Quantitative</w:t>
            </w:r>
          </w:p>
        </w:tc>
        <w:tc>
          <w:tcPr>
            <w:tcW w:w="7942" w:type="dxa"/>
            <w:hideMark/>
          </w:tcPr>
          <w:p w14:paraId="17B62912" w14:textId="77777777" w:rsidR="00FD64D4" w:rsidRPr="00FD64D4" w:rsidRDefault="00FD64D4" w:rsidP="00FD64D4">
            <w:pPr>
              <w:pStyle w:val="Curriculumbodytext"/>
              <w:spacing w:before="120" w:after="120"/>
              <w:rPr>
                <w:sz w:val="24"/>
                <w:szCs w:val="24"/>
              </w:rPr>
            </w:pPr>
            <w:r w:rsidRPr="00FD64D4">
              <w:rPr>
                <w:sz w:val="24"/>
                <w:szCs w:val="24"/>
              </w:rPr>
              <w:t>(Meintiol) Quantitative data are measures of values or counts and are expressed as numbers. Quantitative data are data about numeric variables (for example: how many, how much or how often).</w:t>
            </w:r>
          </w:p>
        </w:tc>
      </w:tr>
      <w:tr w:rsidR="00FD64D4" w:rsidRPr="00FD64D4" w14:paraId="452F8822" w14:textId="77777777" w:rsidTr="00FD64D4">
        <w:trPr>
          <w:trHeight w:val="300"/>
        </w:trPr>
        <w:tc>
          <w:tcPr>
            <w:tcW w:w="1829" w:type="dxa"/>
            <w:hideMark/>
          </w:tcPr>
          <w:p w14:paraId="697F30D9" w14:textId="77777777" w:rsidR="00FD64D4" w:rsidRPr="00FD64D4" w:rsidRDefault="00FD64D4" w:rsidP="00FD64D4">
            <w:pPr>
              <w:pStyle w:val="Curriculumbodytext"/>
              <w:spacing w:before="120" w:after="120"/>
              <w:rPr>
                <w:sz w:val="24"/>
                <w:szCs w:val="24"/>
              </w:rPr>
            </w:pPr>
            <w:r w:rsidRPr="00FD64D4">
              <w:rPr>
                <w:sz w:val="24"/>
                <w:szCs w:val="24"/>
              </w:rPr>
              <w:t>Reactions</w:t>
            </w:r>
          </w:p>
        </w:tc>
        <w:tc>
          <w:tcPr>
            <w:tcW w:w="7942" w:type="dxa"/>
            <w:hideMark/>
          </w:tcPr>
          <w:p w14:paraId="4F81E4B3" w14:textId="77777777" w:rsidR="00FD64D4" w:rsidRPr="00FD64D4" w:rsidRDefault="00FD64D4" w:rsidP="00FD64D4">
            <w:pPr>
              <w:pStyle w:val="Curriculumbodytext"/>
              <w:spacing w:before="120" w:after="120"/>
              <w:rPr>
                <w:sz w:val="24"/>
                <w:szCs w:val="24"/>
              </w:rPr>
            </w:pPr>
            <w:r w:rsidRPr="00FD64D4">
              <w:rPr>
                <w:sz w:val="24"/>
                <w:szCs w:val="24"/>
              </w:rPr>
              <w:t>(Adweithiau) Chemical processes in which substances act mutually on each other and are changed into different substances, or one substance changes into other substances.</w:t>
            </w:r>
          </w:p>
        </w:tc>
      </w:tr>
      <w:tr w:rsidR="00FD64D4" w:rsidRPr="00FD64D4" w14:paraId="2BAC939B" w14:textId="77777777" w:rsidTr="00FD64D4">
        <w:trPr>
          <w:trHeight w:val="300"/>
        </w:trPr>
        <w:tc>
          <w:tcPr>
            <w:tcW w:w="1829" w:type="dxa"/>
            <w:noWrap/>
            <w:hideMark/>
          </w:tcPr>
          <w:p w14:paraId="4B8669C6" w14:textId="77777777" w:rsidR="00FD64D4" w:rsidRPr="00FD64D4" w:rsidRDefault="00FD64D4" w:rsidP="00FD64D4">
            <w:pPr>
              <w:pStyle w:val="Curriculumbodytext"/>
              <w:spacing w:before="120" w:after="120"/>
              <w:rPr>
                <w:sz w:val="24"/>
                <w:szCs w:val="24"/>
              </w:rPr>
            </w:pPr>
            <w:r w:rsidRPr="00FD64D4">
              <w:rPr>
                <w:sz w:val="24"/>
                <w:szCs w:val="24"/>
              </w:rPr>
              <w:t>Reciprocal</w:t>
            </w:r>
          </w:p>
        </w:tc>
        <w:tc>
          <w:tcPr>
            <w:tcW w:w="7942" w:type="dxa"/>
            <w:hideMark/>
          </w:tcPr>
          <w:p w14:paraId="7E94C092" w14:textId="77777777" w:rsidR="00FD64D4" w:rsidRPr="00FD64D4" w:rsidRDefault="00FD64D4" w:rsidP="00FD64D4">
            <w:pPr>
              <w:pStyle w:val="Curriculumbodytext"/>
              <w:spacing w:before="120" w:after="120"/>
              <w:rPr>
                <w:sz w:val="24"/>
                <w:szCs w:val="24"/>
              </w:rPr>
            </w:pPr>
            <w:r w:rsidRPr="00FD64D4">
              <w:rPr>
                <w:sz w:val="24"/>
                <w:szCs w:val="24"/>
              </w:rPr>
              <w:t>(Cilydd) The multiplicative inverse of any number, excluding zero (which does not have a reciprocal). For example, the reciprocal of 3 is 1/3, and the reciprocal of 2/3 is 3/2</w:t>
            </w:r>
          </w:p>
        </w:tc>
      </w:tr>
      <w:tr w:rsidR="00FD64D4" w:rsidRPr="00FD64D4" w14:paraId="72A436CC" w14:textId="77777777" w:rsidTr="00FD64D4">
        <w:trPr>
          <w:trHeight w:val="300"/>
        </w:trPr>
        <w:tc>
          <w:tcPr>
            <w:tcW w:w="1829" w:type="dxa"/>
            <w:noWrap/>
            <w:hideMark/>
          </w:tcPr>
          <w:p w14:paraId="16A770CF" w14:textId="77777777" w:rsidR="00FD64D4" w:rsidRPr="00FD64D4" w:rsidRDefault="00FD64D4" w:rsidP="00FD64D4">
            <w:pPr>
              <w:pStyle w:val="Curriculumbodytext"/>
              <w:spacing w:before="120" w:after="120"/>
              <w:rPr>
                <w:sz w:val="24"/>
                <w:szCs w:val="24"/>
              </w:rPr>
            </w:pPr>
            <w:r w:rsidRPr="00FD64D4">
              <w:rPr>
                <w:sz w:val="24"/>
                <w:szCs w:val="24"/>
              </w:rPr>
              <w:t>Recurring decimals</w:t>
            </w:r>
          </w:p>
        </w:tc>
        <w:tc>
          <w:tcPr>
            <w:tcW w:w="7942" w:type="dxa"/>
            <w:noWrap/>
            <w:hideMark/>
          </w:tcPr>
          <w:p w14:paraId="309F8453" w14:textId="2D34807F" w:rsidR="00FD64D4" w:rsidRPr="00FD64D4" w:rsidRDefault="00FD64D4" w:rsidP="00FD64D4">
            <w:pPr>
              <w:pStyle w:val="Curriculumbodytext"/>
              <w:spacing w:before="120" w:after="120"/>
              <w:rPr>
                <w:sz w:val="24"/>
                <w:szCs w:val="24"/>
              </w:rPr>
            </w:pPr>
            <w:r w:rsidRPr="00FD64D4">
              <w:rPr>
                <w:sz w:val="24"/>
                <w:szCs w:val="24"/>
              </w:rPr>
              <w:t>(Degolion cylchol) A decimal which has an infinite number of digits. An example is 0.13333333</w:t>
            </w:r>
            <w:r w:rsidR="005F2B73">
              <w:rPr>
                <w:sz w:val="24"/>
                <w:szCs w:val="24"/>
              </w:rPr>
              <w:t>3…</w:t>
            </w:r>
          </w:p>
        </w:tc>
      </w:tr>
      <w:tr w:rsidR="00FD64D4" w:rsidRPr="00FD64D4" w14:paraId="27928DD7" w14:textId="77777777" w:rsidTr="00FD64D4">
        <w:trPr>
          <w:trHeight w:val="300"/>
        </w:trPr>
        <w:tc>
          <w:tcPr>
            <w:tcW w:w="1829" w:type="dxa"/>
            <w:hideMark/>
          </w:tcPr>
          <w:p w14:paraId="20D7175D" w14:textId="77777777" w:rsidR="00FD64D4" w:rsidRPr="00FD64D4" w:rsidRDefault="00FD64D4" w:rsidP="00FD64D4">
            <w:pPr>
              <w:pStyle w:val="Curriculumbodytext"/>
              <w:spacing w:before="120" w:after="120"/>
              <w:rPr>
                <w:sz w:val="24"/>
                <w:szCs w:val="24"/>
              </w:rPr>
            </w:pPr>
            <w:r w:rsidRPr="00FD64D4">
              <w:rPr>
                <w:sz w:val="24"/>
                <w:szCs w:val="24"/>
              </w:rPr>
              <w:t>Register</w:t>
            </w:r>
          </w:p>
        </w:tc>
        <w:tc>
          <w:tcPr>
            <w:tcW w:w="7942" w:type="dxa"/>
            <w:hideMark/>
          </w:tcPr>
          <w:p w14:paraId="76A809F2" w14:textId="77777777" w:rsidR="00FD64D4" w:rsidRPr="00FD64D4" w:rsidRDefault="00FD64D4" w:rsidP="00FD64D4">
            <w:pPr>
              <w:pStyle w:val="Curriculumbodytext"/>
              <w:spacing w:before="120" w:after="120"/>
              <w:rPr>
                <w:sz w:val="24"/>
                <w:szCs w:val="24"/>
              </w:rPr>
            </w:pPr>
            <w:r w:rsidRPr="00FD64D4">
              <w:rPr>
                <w:sz w:val="24"/>
                <w:szCs w:val="24"/>
              </w:rPr>
              <w:t>(Cywair) The style of language, grammar, and words used for particular situations.</w:t>
            </w:r>
          </w:p>
        </w:tc>
      </w:tr>
      <w:tr w:rsidR="00FD64D4" w:rsidRPr="00FD64D4" w14:paraId="2F37E9BE" w14:textId="77777777" w:rsidTr="00FD64D4">
        <w:trPr>
          <w:trHeight w:val="300"/>
        </w:trPr>
        <w:tc>
          <w:tcPr>
            <w:tcW w:w="1829" w:type="dxa"/>
            <w:hideMark/>
          </w:tcPr>
          <w:p w14:paraId="3C582D93" w14:textId="77777777" w:rsidR="00FD64D4" w:rsidRPr="00FD64D4" w:rsidRDefault="00FD64D4" w:rsidP="00FD64D4">
            <w:pPr>
              <w:pStyle w:val="Curriculumbodytext"/>
              <w:spacing w:before="120" w:after="120"/>
              <w:rPr>
                <w:sz w:val="24"/>
                <w:szCs w:val="24"/>
              </w:rPr>
            </w:pPr>
            <w:r w:rsidRPr="00FD64D4">
              <w:rPr>
                <w:sz w:val="24"/>
                <w:szCs w:val="24"/>
              </w:rPr>
              <w:t xml:space="preserve">Represent </w:t>
            </w:r>
          </w:p>
        </w:tc>
        <w:tc>
          <w:tcPr>
            <w:tcW w:w="7942" w:type="dxa"/>
            <w:hideMark/>
          </w:tcPr>
          <w:p w14:paraId="1DD92A49" w14:textId="77777777" w:rsidR="00FD64D4" w:rsidRPr="00FD64D4" w:rsidRDefault="00FD64D4" w:rsidP="00FD64D4">
            <w:pPr>
              <w:pStyle w:val="Curriculumbodytext"/>
              <w:spacing w:before="120" w:after="120"/>
              <w:rPr>
                <w:sz w:val="24"/>
                <w:szCs w:val="24"/>
              </w:rPr>
            </w:pPr>
            <w:r w:rsidRPr="00FD64D4">
              <w:rPr>
                <w:sz w:val="24"/>
                <w:szCs w:val="24"/>
              </w:rPr>
              <w:t>(Cynrychioli) Stand for something else or on its behalf. Representation may be abstract or 'realistic' in terms of the way it is implemented.</w:t>
            </w:r>
          </w:p>
        </w:tc>
      </w:tr>
      <w:tr w:rsidR="00FD64D4" w:rsidRPr="00FD64D4" w14:paraId="18089BB9" w14:textId="77777777" w:rsidTr="00FD64D4">
        <w:trPr>
          <w:trHeight w:val="300"/>
        </w:trPr>
        <w:tc>
          <w:tcPr>
            <w:tcW w:w="1829" w:type="dxa"/>
            <w:hideMark/>
          </w:tcPr>
          <w:p w14:paraId="0F0EF2D8" w14:textId="77777777" w:rsidR="00FD64D4" w:rsidRPr="00FD64D4" w:rsidRDefault="00FD64D4" w:rsidP="00FD64D4">
            <w:pPr>
              <w:pStyle w:val="Curriculumbodytext"/>
              <w:spacing w:before="120" w:after="120"/>
              <w:rPr>
                <w:sz w:val="24"/>
                <w:szCs w:val="24"/>
              </w:rPr>
            </w:pPr>
            <w:r w:rsidRPr="00FD64D4">
              <w:rPr>
                <w:sz w:val="24"/>
                <w:szCs w:val="24"/>
              </w:rPr>
              <w:t>Representation</w:t>
            </w:r>
          </w:p>
        </w:tc>
        <w:tc>
          <w:tcPr>
            <w:tcW w:w="7942" w:type="dxa"/>
            <w:hideMark/>
          </w:tcPr>
          <w:p w14:paraId="4B87139F" w14:textId="77777777" w:rsidR="00FD64D4" w:rsidRPr="00FD64D4" w:rsidRDefault="00FD64D4" w:rsidP="00FD64D4">
            <w:pPr>
              <w:pStyle w:val="Curriculumbodytext"/>
              <w:spacing w:before="120" w:after="120"/>
              <w:rPr>
                <w:sz w:val="24"/>
                <w:szCs w:val="24"/>
              </w:rPr>
            </w:pPr>
            <w:r w:rsidRPr="00FD64D4">
              <w:rPr>
                <w:sz w:val="24"/>
                <w:szCs w:val="24"/>
              </w:rPr>
              <w:t xml:space="preserve">(Cynrychioliad) The description or portrayal of someone or something in a particular way. </w:t>
            </w:r>
          </w:p>
        </w:tc>
      </w:tr>
      <w:tr w:rsidR="00FD64D4" w:rsidRPr="00FD64D4" w14:paraId="6EB035DE" w14:textId="77777777" w:rsidTr="00FD64D4">
        <w:trPr>
          <w:trHeight w:val="300"/>
        </w:trPr>
        <w:tc>
          <w:tcPr>
            <w:tcW w:w="1829" w:type="dxa"/>
            <w:hideMark/>
          </w:tcPr>
          <w:p w14:paraId="1D4ABD55" w14:textId="77777777" w:rsidR="00FD64D4" w:rsidRPr="00FD64D4" w:rsidRDefault="00FD64D4" w:rsidP="00FD64D4">
            <w:pPr>
              <w:pStyle w:val="Curriculumbodytext"/>
              <w:spacing w:before="120" w:after="120"/>
              <w:rPr>
                <w:sz w:val="24"/>
                <w:szCs w:val="24"/>
              </w:rPr>
            </w:pPr>
            <w:r w:rsidRPr="00FD64D4">
              <w:rPr>
                <w:sz w:val="24"/>
                <w:szCs w:val="24"/>
              </w:rPr>
              <w:t>Resilience</w:t>
            </w:r>
          </w:p>
        </w:tc>
        <w:tc>
          <w:tcPr>
            <w:tcW w:w="7942" w:type="dxa"/>
            <w:hideMark/>
          </w:tcPr>
          <w:p w14:paraId="574E3766" w14:textId="77777777" w:rsidR="00FD64D4" w:rsidRPr="00FD64D4" w:rsidRDefault="00FD64D4" w:rsidP="00FD64D4">
            <w:pPr>
              <w:pStyle w:val="Curriculumbodytext"/>
              <w:spacing w:before="120" w:after="120"/>
              <w:rPr>
                <w:sz w:val="24"/>
                <w:szCs w:val="24"/>
              </w:rPr>
            </w:pPr>
            <w:r w:rsidRPr="00FD64D4">
              <w:rPr>
                <w:sz w:val="24"/>
                <w:szCs w:val="24"/>
              </w:rPr>
              <w:t>(Gwydnwch) The ability to respond positively to difficulties.</w:t>
            </w:r>
          </w:p>
        </w:tc>
      </w:tr>
      <w:tr w:rsidR="00FD64D4" w:rsidRPr="00FD64D4" w14:paraId="1621B9C7" w14:textId="77777777" w:rsidTr="00FD64D4">
        <w:trPr>
          <w:trHeight w:val="300"/>
        </w:trPr>
        <w:tc>
          <w:tcPr>
            <w:tcW w:w="1829" w:type="dxa"/>
            <w:noWrap/>
            <w:hideMark/>
          </w:tcPr>
          <w:p w14:paraId="790F827A" w14:textId="77777777" w:rsidR="00FD64D4" w:rsidRPr="00FD64D4" w:rsidRDefault="00FD64D4" w:rsidP="00FD64D4">
            <w:pPr>
              <w:pStyle w:val="Curriculumbodytext"/>
              <w:spacing w:before="120" w:after="120"/>
              <w:rPr>
                <w:sz w:val="24"/>
                <w:szCs w:val="24"/>
              </w:rPr>
            </w:pPr>
            <w:r w:rsidRPr="00FD64D4">
              <w:rPr>
                <w:sz w:val="24"/>
                <w:szCs w:val="24"/>
              </w:rPr>
              <w:t>Schools</w:t>
            </w:r>
          </w:p>
        </w:tc>
        <w:tc>
          <w:tcPr>
            <w:tcW w:w="7942" w:type="dxa"/>
            <w:noWrap/>
            <w:hideMark/>
          </w:tcPr>
          <w:p w14:paraId="630D73D6" w14:textId="77777777" w:rsidR="00FD64D4" w:rsidRPr="00FD64D4" w:rsidRDefault="00FD64D4" w:rsidP="00FD64D4">
            <w:pPr>
              <w:pStyle w:val="Curriculumbodytext"/>
              <w:spacing w:before="120" w:after="120"/>
              <w:rPr>
                <w:sz w:val="24"/>
                <w:szCs w:val="24"/>
              </w:rPr>
            </w:pPr>
            <w:r w:rsidRPr="00FD64D4">
              <w:rPr>
                <w:sz w:val="24"/>
                <w:szCs w:val="24"/>
              </w:rPr>
              <w:t xml:space="preserve">(Ysgolion) Funded maintained schools in Wales. </w:t>
            </w:r>
          </w:p>
        </w:tc>
      </w:tr>
      <w:tr w:rsidR="00FD64D4" w:rsidRPr="00FD64D4" w14:paraId="01C733FB" w14:textId="77777777" w:rsidTr="00FD64D4">
        <w:trPr>
          <w:trHeight w:val="600"/>
        </w:trPr>
        <w:tc>
          <w:tcPr>
            <w:tcW w:w="1829" w:type="dxa"/>
            <w:hideMark/>
          </w:tcPr>
          <w:p w14:paraId="26E0C363" w14:textId="77777777" w:rsidR="00FD64D4" w:rsidRPr="00FD64D4" w:rsidRDefault="00FD64D4" w:rsidP="00FD64D4">
            <w:pPr>
              <w:pStyle w:val="Curriculumbodytext"/>
              <w:spacing w:before="120" w:after="120"/>
              <w:rPr>
                <w:sz w:val="24"/>
                <w:szCs w:val="24"/>
              </w:rPr>
            </w:pPr>
            <w:r w:rsidRPr="00FD64D4">
              <w:rPr>
                <w:sz w:val="24"/>
                <w:szCs w:val="24"/>
              </w:rPr>
              <w:t>Segment and blend</w:t>
            </w:r>
          </w:p>
        </w:tc>
        <w:tc>
          <w:tcPr>
            <w:tcW w:w="7942" w:type="dxa"/>
            <w:hideMark/>
          </w:tcPr>
          <w:p w14:paraId="17B47A5E" w14:textId="77777777" w:rsidR="00FD64D4" w:rsidRPr="00FD64D4" w:rsidRDefault="00FD64D4" w:rsidP="00FD64D4">
            <w:pPr>
              <w:pStyle w:val="Curriculumbodytext"/>
              <w:spacing w:before="120" w:after="120"/>
              <w:rPr>
                <w:sz w:val="24"/>
                <w:szCs w:val="24"/>
              </w:rPr>
            </w:pPr>
            <w:r w:rsidRPr="00FD64D4">
              <w:rPr>
                <w:sz w:val="24"/>
                <w:szCs w:val="24"/>
              </w:rPr>
              <w:t>(Segmentu a chyfuno) Segment is the breaking into individual parts, such as separating words in a sentence, separating compound words, separating syllables in a word or hearing individual phonemes in a word. Blending involves merging together constituent sounds or syllables within a word.</w:t>
            </w:r>
          </w:p>
        </w:tc>
      </w:tr>
      <w:tr w:rsidR="00FD64D4" w:rsidRPr="00FD64D4" w14:paraId="6167AEA0" w14:textId="77777777" w:rsidTr="00FD64D4">
        <w:trPr>
          <w:trHeight w:val="300"/>
        </w:trPr>
        <w:tc>
          <w:tcPr>
            <w:tcW w:w="1829" w:type="dxa"/>
            <w:hideMark/>
          </w:tcPr>
          <w:p w14:paraId="5221D0C4" w14:textId="77777777" w:rsidR="00FD64D4" w:rsidRPr="00FD64D4" w:rsidRDefault="00FD64D4" w:rsidP="00FD64D4">
            <w:pPr>
              <w:pStyle w:val="Curriculumbodytext"/>
              <w:spacing w:before="120" w:after="120"/>
              <w:rPr>
                <w:sz w:val="24"/>
                <w:szCs w:val="24"/>
              </w:rPr>
            </w:pPr>
            <w:r w:rsidRPr="00FD64D4">
              <w:rPr>
                <w:sz w:val="24"/>
                <w:szCs w:val="24"/>
              </w:rPr>
              <w:t>Self-awareness</w:t>
            </w:r>
          </w:p>
        </w:tc>
        <w:tc>
          <w:tcPr>
            <w:tcW w:w="7942" w:type="dxa"/>
            <w:hideMark/>
          </w:tcPr>
          <w:p w14:paraId="7652CBF7" w14:textId="77777777" w:rsidR="00FD64D4" w:rsidRPr="00FD64D4" w:rsidRDefault="00FD64D4" w:rsidP="00FD64D4">
            <w:pPr>
              <w:pStyle w:val="Curriculumbodytext"/>
              <w:spacing w:before="120" w:after="120"/>
              <w:rPr>
                <w:sz w:val="24"/>
                <w:szCs w:val="24"/>
              </w:rPr>
            </w:pPr>
            <w:r w:rsidRPr="00FD64D4">
              <w:rPr>
                <w:sz w:val="24"/>
                <w:szCs w:val="24"/>
              </w:rPr>
              <w:t xml:space="preserve">(Hunanymwybyddiaeth) Conscious knowledge of one’s own character, feeling, motives and desires. </w:t>
            </w:r>
          </w:p>
        </w:tc>
      </w:tr>
      <w:tr w:rsidR="00FD64D4" w:rsidRPr="00FD64D4" w14:paraId="2EB2DB52" w14:textId="77777777" w:rsidTr="00FD64D4">
        <w:trPr>
          <w:trHeight w:val="300"/>
        </w:trPr>
        <w:tc>
          <w:tcPr>
            <w:tcW w:w="1829" w:type="dxa"/>
            <w:hideMark/>
          </w:tcPr>
          <w:p w14:paraId="61A31F8B" w14:textId="77777777" w:rsidR="00FD64D4" w:rsidRPr="00FD64D4" w:rsidRDefault="00FD64D4" w:rsidP="00FD64D4">
            <w:pPr>
              <w:pStyle w:val="Curriculumbodytext"/>
              <w:spacing w:before="120" w:after="120"/>
              <w:rPr>
                <w:sz w:val="24"/>
                <w:szCs w:val="24"/>
              </w:rPr>
            </w:pPr>
            <w:r w:rsidRPr="00FD64D4">
              <w:rPr>
                <w:sz w:val="24"/>
                <w:szCs w:val="24"/>
              </w:rPr>
              <w:t>Self-regulate</w:t>
            </w:r>
          </w:p>
        </w:tc>
        <w:tc>
          <w:tcPr>
            <w:tcW w:w="7942" w:type="dxa"/>
            <w:hideMark/>
          </w:tcPr>
          <w:p w14:paraId="49FDF528" w14:textId="77777777" w:rsidR="00FD64D4" w:rsidRPr="00FD64D4" w:rsidRDefault="00FD64D4" w:rsidP="00FD64D4">
            <w:pPr>
              <w:pStyle w:val="Curriculumbodytext"/>
              <w:spacing w:before="120" w:after="120"/>
              <w:rPr>
                <w:sz w:val="24"/>
                <w:szCs w:val="24"/>
              </w:rPr>
            </w:pPr>
            <w:r w:rsidRPr="00FD64D4">
              <w:rPr>
                <w:sz w:val="24"/>
                <w:szCs w:val="24"/>
              </w:rPr>
              <w:t>(Hunanreoleiddio) The ability to focus attention, control emotions, and manage thinking, behaviour and feelings.</w:t>
            </w:r>
          </w:p>
        </w:tc>
      </w:tr>
      <w:tr w:rsidR="00FD64D4" w:rsidRPr="00FD64D4" w14:paraId="6C8AD7BA" w14:textId="77777777" w:rsidTr="00FD64D4">
        <w:trPr>
          <w:trHeight w:val="300"/>
        </w:trPr>
        <w:tc>
          <w:tcPr>
            <w:tcW w:w="1829" w:type="dxa"/>
            <w:hideMark/>
          </w:tcPr>
          <w:p w14:paraId="24AA5071" w14:textId="77777777" w:rsidR="00FD64D4" w:rsidRDefault="00FD64D4" w:rsidP="00FD64D4">
            <w:pPr>
              <w:pStyle w:val="Curriculumbodytext"/>
              <w:spacing w:before="120" w:after="120"/>
              <w:rPr>
                <w:sz w:val="24"/>
                <w:szCs w:val="24"/>
              </w:rPr>
            </w:pPr>
            <w:r w:rsidRPr="00FD64D4">
              <w:rPr>
                <w:sz w:val="24"/>
                <w:szCs w:val="24"/>
              </w:rPr>
              <w:t>Sequence of instructions</w:t>
            </w:r>
          </w:p>
          <w:p w14:paraId="1E949FD3" w14:textId="48EC19E5" w:rsidR="00FD64D4" w:rsidRPr="00FD64D4" w:rsidRDefault="00FD64D4" w:rsidP="00FD64D4">
            <w:pPr>
              <w:pStyle w:val="Curriculumbodytext"/>
              <w:spacing w:before="120" w:after="120"/>
              <w:rPr>
                <w:sz w:val="24"/>
                <w:szCs w:val="24"/>
              </w:rPr>
            </w:pPr>
          </w:p>
        </w:tc>
        <w:tc>
          <w:tcPr>
            <w:tcW w:w="7942" w:type="dxa"/>
            <w:hideMark/>
          </w:tcPr>
          <w:p w14:paraId="46C41C9F" w14:textId="77777777" w:rsidR="00FD64D4" w:rsidRPr="00FD64D4" w:rsidRDefault="00FD64D4" w:rsidP="00FD64D4">
            <w:pPr>
              <w:pStyle w:val="Curriculumbodytext"/>
              <w:spacing w:before="120" w:after="120"/>
              <w:rPr>
                <w:sz w:val="24"/>
                <w:szCs w:val="24"/>
              </w:rPr>
            </w:pPr>
            <w:r w:rsidRPr="00FD64D4">
              <w:rPr>
                <w:sz w:val="24"/>
                <w:szCs w:val="24"/>
              </w:rPr>
              <w:t>(Cyfresi o gyfarwyddiadau) Algorithm.</w:t>
            </w:r>
          </w:p>
        </w:tc>
      </w:tr>
      <w:tr w:rsidR="00FD64D4" w:rsidRPr="00FD64D4" w14:paraId="2E60D669" w14:textId="77777777" w:rsidTr="00FD64D4">
        <w:trPr>
          <w:trHeight w:val="600"/>
        </w:trPr>
        <w:tc>
          <w:tcPr>
            <w:tcW w:w="1829" w:type="dxa"/>
            <w:noWrap/>
            <w:hideMark/>
          </w:tcPr>
          <w:p w14:paraId="2582DDDA" w14:textId="77777777" w:rsidR="00FD64D4" w:rsidRPr="00FD64D4" w:rsidRDefault="00FD64D4" w:rsidP="00FD64D4">
            <w:pPr>
              <w:pStyle w:val="Curriculumbodytext"/>
              <w:spacing w:before="120" w:after="120"/>
              <w:rPr>
                <w:sz w:val="24"/>
                <w:szCs w:val="24"/>
              </w:rPr>
            </w:pPr>
            <w:r w:rsidRPr="00FD64D4">
              <w:rPr>
                <w:sz w:val="24"/>
                <w:szCs w:val="24"/>
              </w:rPr>
              <w:t>Sequential data-handling cycle</w:t>
            </w:r>
          </w:p>
        </w:tc>
        <w:tc>
          <w:tcPr>
            <w:tcW w:w="7942" w:type="dxa"/>
            <w:hideMark/>
          </w:tcPr>
          <w:p w14:paraId="2885C199" w14:textId="77777777" w:rsidR="00FD64D4" w:rsidRPr="00FD64D4" w:rsidRDefault="00FD64D4" w:rsidP="00FD64D4">
            <w:pPr>
              <w:pStyle w:val="Curriculumbodytext"/>
              <w:spacing w:before="120" w:after="120"/>
              <w:rPr>
                <w:sz w:val="24"/>
                <w:szCs w:val="24"/>
              </w:rPr>
            </w:pPr>
            <w:r w:rsidRPr="00FD64D4">
              <w:rPr>
                <w:sz w:val="24"/>
                <w:szCs w:val="24"/>
              </w:rPr>
              <w:t xml:space="preserve">(Cylch trin data dilyniannol) The process of (1) specifying the problem and planning; (2) collecting data from a variety of sources; (3) </w:t>
            </w:r>
            <w:r w:rsidRPr="00FD64D4">
              <w:rPr>
                <w:sz w:val="24"/>
                <w:szCs w:val="24"/>
              </w:rPr>
              <w:lastRenderedPageBreak/>
              <w:t>processing and representing data; (4) interpreting and discussing data; (5) evaluating the process.</w:t>
            </w:r>
          </w:p>
        </w:tc>
      </w:tr>
      <w:tr w:rsidR="00FD64D4" w:rsidRPr="00FD64D4" w14:paraId="5CCB7BCA" w14:textId="77777777" w:rsidTr="00FD64D4">
        <w:trPr>
          <w:trHeight w:val="300"/>
        </w:trPr>
        <w:tc>
          <w:tcPr>
            <w:tcW w:w="1829" w:type="dxa"/>
            <w:noWrap/>
            <w:hideMark/>
          </w:tcPr>
          <w:p w14:paraId="540E4D17" w14:textId="77777777" w:rsidR="00FD64D4" w:rsidRPr="00FD64D4" w:rsidRDefault="00FD64D4" w:rsidP="00FD64D4">
            <w:pPr>
              <w:pStyle w:val="Curriculumbodytext"/>
              <w:spacing w:before="120" w:after="120"/>
              <w:rPr>
                <w:sz w:val="24"/>
                <w:szCs w:val="24"/>
              </w:rPr>
            </w:pPr>
            <w:r w:rsidRPr="00FD64D4">
              <w:rPr>
                <w:sz w:val="24"/>
                <w:szCs w:val="24"/>
              </w:rPr>
              <w:lastRenderedPageBreak/>
              <w:t xml:space="preserve">Settings </w:t>
            </w:r>
          </w:p>
        </w:tc>
        <w:tc>
          <w:tcPr>
            <w:tcW w:w="7942" w:type="dxa"/>
            <w:hideMark/>
          </w:tcPr>
          <w:p w14:paraId="43B0481E" w14:textId="77777777" w:rsidR="00FD64D4" w:rsidRPr="00FD64D4" w:rsidRDefault="00FD64D4" w:rsidP="00FD64D4">
            <w:pPr>
              <w:pStyle w:val="Curriculumbodytext"/>
              <w:spacing w:before="120" w:after="120"/>
              <w:rPr>
                <w:sz w:val="24"/>
                <w:szCs w:val="24"/>
              </w:rPr>
            </w:pPr>
            <w:r w:rsidRPr="00FD64D4">
              <w:rPr>
                <w:sz w:val="24"/>
                <w:szCs w:val="24"/>
              </w:rPr>
              <w:t>(Lleoliadau) Funded non-maintained settings in Wales.</w:t>
            </w:r>
          </w:p>
        </w:tc>
      </w:tr>
      <w:tr w:rsidR="00FD64D4" w:rsidRPr="00FD64D4" w14:paraId="40D4B9E9" w14:textId="77777777" w:rsidTr="00FD64D4">
        <w:trPr>
          <w:trHeight w:val="300"/>
        </w:trPr>
        <w:tc>
          <w:tcPr>
            <w:tcW w:w="1829" w:type="dxa"/>
            <w:noWrap/>
            <w:hideMark/>
          </w:tcPr>
          <w:p w14:paraId="0558ECDF" w14:textId="77777777" w:rsidR="00FD64D4" w:rsidRPr="00FD64D4" w:rsidRDefault="00FD64D4" w:rsidP="00FD64D4">
            <w:pPr>
              <w:pStyle w:val="Curriculumbodytext"/>
              <w:spacing w:before="120" w:after="120"/>
              <w:rPr>
                <w:sz w:val="24"/>
                <w:szCs w:val="24"/>
              </w:rPr>
            </w:pPr>
            <w:r w:rsidRPr="00FD64D4">
              <w:rPr>
                <w:sz w:val="24"/>
                <w:szCs w:val="24"/>
              </w:rPr>
              <w:t>Significant figures</w:t>
            </w:r>
          </w:p>
        </w:tc>
        <w:tc>
          <w:tcPr>
            <w:tcW w:w="7942" w:type="dxa"/>
            <w:noWrap/>
            <w:hideMark/>
          </w:tcPr>
          <w:p w14:paraId="3F83DD7C" w14:textId="77777777" w:rsidR="00FD64D4" w:rsidRPr="00FD64D4" w:rsidRDefault="00FD64D4" w:rsidP="00FD64D4">
            <w:pPr>
              <w:pStyle w:val="Curriculumbodytext"/>
              <w:spacing w:before="120" w:after="120"/>
              <w:rPr>
                <w:sz w:val="24"/>
                <w:szCs w:val="24"/>
              </w:rPr>
            </w:pPr>
            <w:r w:rsidRPr="00FD64D4">
              <w:rPr>
                <w:sz w:val="24"/>
                <w:szCs w:val="24"/>
              </w:rPr>
              <w:t>(Ffigyrau ystyrlon) Each of the digits of a number that are used to express it to the required degree of accuracy, starting from the first non-zero digit.</w:t>
            </w:r>
          </w:p>
        </w:tc>
      </w:tr>
      <w:tr w:rsidR="00FD64D4" w:rsidRPr="00FD64D4" w14:paraId="5723A082" w14:textId="77777777" w:rsidTr="00FD64D4">
        <w:trPr>
          <w:trHeight w:val="300"/>
        </w:trPr>
        <w:tc>
          <w:tcPr>
            <w:tcW w:w="1829" w:type="dxa"/>
            <w:noWrap/>
            <w:hideMark/>
          </w:tcPr>
          <w:p w14:paraId="3BECEDA5" w14:textId="77777777" w:rsidR="00FD64D4" w:rsidRPr="00FD64D4" w:rsidRDefault="00FD64D4" w:rsidP="00FD64D4">
            <w:pPr>
              <w:pStyle w:val="Curriculumbodytext"/>
              <w:spacing w:before="120" w:after="120"/>
              <w:rPr>
                <w:sz w:val="24"/>
                <w:szCs w:val="24"/>
              </w:rPr>
            </w:pPr>
            <w:r w:rsidRPr="00FD64D4">
              <w:rPr>
                <w:sz w:val="24"/>
                <w:szCs w:val="24"/>
              </w:rPr>
              <w:t xml:space="preserve">Skills </w:t>
            </w:r>
          </w:p>
        </w:tc>
        <w:tc>
          <w:tcPr>
            <w:tcW w:w="7942" w:type="dxa"/>
            <w:noWrap/>
            <w:hideMark/>
          </w:tcPr>
          <w:p w14:paraId="0B65B028" w14:textId="77777777" w:rsidR="00FD64D4" w:rsidRPr="00FD64D4" w:rsidRDefault="00FD64D4" w:rsidP="00FD64D4">
            <w:pPr>
              <w:pStyle w:val="Curriculumbodytext"/>
              <w:spacing w:before="120" w:after="120"/>
              <w:rPr>
                <w:sz w:val="24"/>
                <w:szCs w:val="24"/>
              </w:rPr>
            </w:pPr>
            <w:r w:rsidRPr="00FD64D4">
              <w:rPr>
                <w:sz w:val="24"/>
                <w:szCs w:val="24"/>
              </w:rPr>
              <w:t>(Sgiliau) The ability to undertake activities that require application of knowledge, increasing in expertise and competence.</w:t>
            </w:r>
          </w:p>
        </w:tc>
      </w:tr>
      <w:tr w:rsidR="00FD64D4" w:rsidRPr="00FD64D4" w14:paraId="3E20B196" w14:textId="77777777" w:rsidTr="00FD64D4">
        <w:trPr>
          <w:trHeight w:val="300"/>
        </w:trPr>
        <w:tc>
          <w:tcPr>
            <w:tcW w:w="1829" w:type="dxa"/>
            <w:hideMark/>
          </w:tcPr>
          <w:p w14:paraId="0CD17AFD" w14:textId="77777777" w:rsidR="00FD64D4" w:rsidRPr="00FD64D4" w:rsidRDefault="00FD64D4" w:rsidP="00FD64D4">
            <w:pPr>
              <w:pStyle w:val="Curriculumbodytext"/>
              <w:spacing w:before="120" w:after="120"/>
              <w:rPr>
                <w:sz w:val="24"/>
                <w:szCs w:val="24"/>
              </w:rPr>
            </w:pPr>
            <w:r w:rsidRPr="00FD64D4">
              <w:rPr>
                <w:sz w:val="24"/>
                <w:szCs w:val="24"/>
              </w:rPr>
              <w:t xml:space="preserve">Social action </w:t>
            </w:r>
          </w:p>
        </w:tc>
        <w:tc>
          <w:tcPr>
            <w:tcW w:w="7942" w:type="dxa"/>
            <w:hideMark/>
          </w:tcPr>
          <w:p w14:paraId="5B67F4A1" w14:textId="77777777" w:rsidR="00FD64D4" w:rsidRPr="00FD64D4" w:rsidRDefault="00FD64D4" w:rsidP="00FD64D4">
            <w:pPr>
              <w:pStyle w:val="Curriculumbodytext"/>
              <w:spacing w:before="120" w:after="120"/>
              <w:rPr>
                <w:sz w:val="24"/>
                <w:szCs w:val="24"/>
              </w:rPr>
            </w:pPr>
            <w:r w:rsidRPr="00FD64D4">
              <w:rPr>
                <w:sz w:val="24"/>
                <w:szCs w:val="24"/>
              </w:rPr>
              <w:t xml:space="preserve">(Gweithredu’n gymdeithasol) This is about an individual or a group of people deliberately taking action that results, or is intended to result, in a change. </w:t>
            </w:r>
          </w:p>
        </w:tc>
      </w:tr>
      <w:tr w:rsidR="00FD64D4" w:rsidRPr="00FD64D4" w14:paraId="475A775A" w14:textId="77777777" w:rsidTr="00FD64D4">
        <w:trPr>
          <w:trHeight w:val="300"/>
        </w:trPr>
        <w:tc>
          <w:tcPr>
            <w:tcW w:w="1829" w:type="dxa"/>
            <w:hideMark/>
          </w:tcPr>
          <w:p w14:paraId="07498CF4" w14:textId="77777777" w:rsidR="00FD64D4" w:rsidRPr="00FD64D4" w:rsidRDefault="00FD64D4" w:rsidP="00FD64D4">
            <w:pPr>
              <w:pStyle w:val="Curriculumbodytext"/>
              <w:spacing w:before="120" w:after="120"/>
              <w:rPr>
                <w:sz w:val="24"/>
                <w:szCs w:val="24"/>
              </w:rPr>
            </w:pPr>
            <w:r w:rsidRPr="00FD64D4">
              <w:rPr>
                <w:sz w:val="24"/>
                <w:szCs w:val="24"/>
              </w:rPr>
              <w:t>Social influences</w:t>
            </w:r>
          </w:p>
        </w:tc>
        <w:tc>
          <w:tcPr>
            <w:tcW w:w="7942" w:type="dxa"/>
            <w:hideMark/>
          </w:tcPr>
          <w:p w14:paraId="2BB12EBB" w14:textId="77777777" w:rsidR="00FD64D4" w:rsidRPr="00FD64D4" w:rsidRDefault="00FD64D4" w:rsidP="00FD64D4">
            <w:pPr>
              <w:pStyle w:val="Curriculumbodytext"/>
              <w:spacing w:before="120" w:after="120"/>
              <w:rPr>
                <w:sz w:val="24"/>
                <w:szCs w:val="24"/>
              </w:rPr>
            </w:pPr>
            <w:r w:rsidRPr="00FD64D4">
              <w:rPr>
                <w:sz w:val="24"/>
                <w:szCs w:val="24"/>
              </w:rPr>
              <w:t>(Dylanwadau cymdeithasol) Any process whereby a person’s attitudes, opinions, beliefs, or behaviour are altered or controlled.</w:t>
            </w:r>
          </w:p>
        </w:tc>
      </w:tr>
      <w:tr w:rsidR="00FD64D4" w:rsidRPr="00FD64D4" w14:paraId="7F1FA637" w14:textId="77777777" w:rsidTr="00FD64D4">
        <w:trPr>
          <w:trHeight w:val="300"/>
        </w:trPr>
        <w:tc>
          <w:tcPr>
            <w:tcW w:w="1829" w:type="dxa"/>
            <w:hideMark/>
          </w:tcPr>
          <w:p w14:paraId="74A1931B" w14:textId="77777777" w:rsidR="00FD64D4" w:rsidRPr="00FD64D4" w:rsidRDefault="00FD64D4" w:rsidP="00FD64D4">
            <w:pPr>
              <w:pStyle w:val="Curriculumbodytext"/>
              <w:spacing w:before="120" w:after="120"/>
              <w:rPr>
                <w:sz w:val="24"/>
                <w:szCs w:val="24"/>
              </w:rPr>
            </w:pPr>
            <w:r w:rsidRPr="00FD64D4">
              <w:rPr>
                <w:sz w:val="24"/>
                <w:szCs w:val="24"/>
              </w:rPr>
              <w:t xml:space="preserve">Social justice </w:t>
            </w:r>
          </w:p>
        </w:tc>
        <w:tc>
          <w:tcPr>
            <w:tcW w:w="7942" w:type="dxa"/>
            <w:hideMark/>
          </w:tcPr>
          <w:p w14:paraId="759563B9" w14:textId="77777777" w:rsidR="00FD64D4" w:rsidRPr="00FD64D4" w:rsidRDefault="00FD64D4" w:rsidP="00FD64D4">
            <w:pPr>
              <w:pStyle w:val="Curriculumbodytext"/>
              <w:spacing w:before="120" w:after="120"/>
              <w:rPr>
                <w:sz w:val="24"/>
                <w:szCs w:val="24"/>
              </w:rPr>
            </w:pPr>
            <w:r w:rsidRPr="00FD64D4">
              <w:rPr>
                <w:sz w:val="24"/>
                <w:szCs w:val="24"/>
              </w:rPr>
              <w:t xml:space="preserve">(Cyfiawnder cymdeithasol) Fairness in terms of the distribution of wealth, opportunities and privileges for people within society. </w:t>
            </w:r>
          </w:p>
        </w:tc>
      </w:tr>
      <w:tr w:rsidR="00FD64D4" w:rsidRPr="00FD64D4" w14:paraId="13E763EA" w14:textId="77777777" w:rsidTr="00FD64D4">
        <w:trPr>
          <w:trHeight w:val="600"/>
        </w:trPr>
        <w:tc>
          <w:tcPr>
            <w:tcW w:w="1829" w:type="dxa"/>
            <w:hideMark/>
          </w:tcPr>
          <w:p w14:paraId="7C388F7A" w14:textId="77777777" w:rsidR="00FD64D4" w:rsidRPr="00FD64D4" w:rsidRDefault="00FD64D4" w:rsidP="00FD64D4">
            <w:pPr>
              <w:pStyle w:val="Curriculumbodytext"/>
              <w:spacing w:before="120" w:after="120"/>
              <w:rPr>
                <w:sz w:val="24"/>
                <w:szCs w:val="24"/>
              </w:rPr>
            </w:pPr>
            <w:r w:rsidRPr="00FD64D4">
              <w:rPr>
                <w:sz w:val="24"/>
                <w:szCs w:val="24"/>
              </w:rPr>
              <w:t>Social norms</w:t>
            </w:r>
          </w:p>
        </w:tc>
        <w:tc>
          <w:tcPr>
            <w:tcW w:w="7942" w:type="dxa"/>
            <w:hideMark/>
          </w:tcPr>
          <w:p w14:paraId="20E53322" w14:textId="77777777" w:rsidR="00FD64D4" w:rsidRPr="00FD64D4" w:rsidRDefault="00FD64D4" w:rsidP="00FD64D4">
            <w:pPr>
              <w:pStyle w:val="Curriculumbodytext"/>
              <w:spacing w:before="120" w:after="120"/>
              <w:rPr>
                <w:sz w:val="24"/>
                <w:szCs w:val="24"/>
              </w:rPr>
            </w:pPr>
            <w:r w:rsidRPr="00FD64D4">
              <w:rPr>
                <w:sz w:val="24"/>
                <w:szCs w:val="24"/>
              </w:rPr>
              <w:t>(Normau cymdeithasol) Common standards within a social group regarding socially acceptable or appropriate behaviour in particular social situations, the breach of which has social consequences.</w:t>
            </w:r>
          </w:p>
        </w:tc>
      </w:tr>
      <w:tr w:rsidR="00FD64D4" w:rsidRPr="00FD64D4" w14:paraId="171AE7F9" w14:textId="77777777" w:rsidTr="00FD64D4">
        <w:trPr>
          <w:trHeight w:val="300"/>
        </w:trPr>
        <w:tc>
          <w:tcPr>
            <w:tcW w:w="1829" w:type="dxa"/>
            <w:hideMark/>
          </w:tcPr>
          <w:p w14:paraId="2EF0C334" w14:textId="77777777" w:rsidR="00FD64D4" w:rsidRPr="00FD64D4" w:rsidRDefault="00FD64D4" w:rsidP="00FD64D4">
            <w:pPr>
              <w:pStyle w:val="Curriculumbodytext"/>
              <w:spacing w:before="120" w:after="120"/>
              <w:rPr>
                <w:sz w:val="24"/>
                <w:szCs w:val="24"/>
              </w:rPr>
            </w:pPr>
            <w:r w:rsidRPr="00FD64D4">
              <w:rPr>
                <w:sz w:val="24"/>
                <w:szCs w:val="24"/>
              </w:rPr>
              <w:t xml:space="preserve">Sonic </w:t>
            </w:r>
          </w:p>
        </w:tc>
        <w:tc>
          <w:tcPr>
            <w:tcW w:w="7942" w:type="dxa"/>
            <w:hideMark/>
          </w:tcPr>
          <w:p w14:paraId="657D6865" w14:textId="77777777" w:rsidR="00FD64D4" w:rsidRPr="00FD64D4" w:rsidRDefault="00FD64D4" w:rsidP="00FD64D4">
            <w:pPr>
              <w:pStyle w:val="Curriculumbodytext"/>
              <w:spacing w:before="120" w:after="120"/>
              <w:rPr>
                <w:sz w:val="24"/>
                <w:szCs w:val="24"/>
              </w:rPr>
            </w:pPr>
            <w:r w:rsidRPr="00FD64D4">
              <w:rPr>
                <w:sz w:val="24"/>
                <w:szCs w:val="24"/>
              </w:rPr>
              <w:t>(Sonig) The nature of sound and audio production.</w:t>
            </w:r>
          </w:p>
        </w:tc>
      </w:tr>
      <w:tr w:rsidR="00FD64D4" w:rsidRPr="00FD64D4" w14:paraId="27558251" w14:textId="77777777" w:rsidTr="00FD64D4">
        <w:trPr>
          <w:trHeight w:val="600"/>
        </w:trPr>
        <w:tc>
          <w:tcPr>
            <w:tcW w:w="1829" w:type="dxa"/>
            <w:hideMark/>
          </w:tcPr>
          <w:p w14:paraId="7E4209E7" w14:textId="77777777" w:rsidR="00FD64D4" w:rsidRPr="00FD64D4" w:rsidRDefault="00FD64D4" w:rsidP="00FD64D4">
            <w:pPr>
              <w:pStyle w:val="Curriculumbodytext"/>
              <w:spacing w:before="120" w:after="120"/>
              <w:rPr>
                <w:sz w:val="24"/>
                <w:szCs w:val="24"/>
              </w:rPr>
            </w:pPr>
            <w:r w:rsidRPr="00FD64D4">
              <w:rPr>
                <w:sz w:val="24"/>
                <w:szCs w:val="24"/>
              </w:rPr>
              <w:t>Soundscapes</w:t>
            </w:r>
          </w:p>
        </w:tc>
        <w:tc>
          <w:tcPr>
            <w:tcW w:w="7942" w:type="dxa"/>
            <w:hideMark/>
          </w:tcPr>
          <w:p w14:paraId="4682E9F0" w14:textId="77777777" w:rsidR="00FD64D4" w:rsidRPr="00FD64D4" w:rsidRDefault="00FD64D4" w:rsidP="00FD64D4">
            <w:pPr>
              <w:pStyle w:val="Curriculumbodytext"/>
              <w:spacing w:before="120" w:after="120"/>
              <w:rPr>
                <w:sz w:val="24"/>
                <w:szCs w:val="24"/>
              </w:rPr>
            </w:pPr>
            <w:r w:rsidRPr="00FD64D4">
              <w:rPr>
                <w:sz w:val="24"/>
                <w:szCs w:val="24"/>
              </w:rPr>
              <w:t>(Seinwedd) Refers to the acoustic environment consisting of natural sounds (for example: animals, weather) and sounds created by humans (for example: music, language, work, and sounds of mechanical origin).</w:t>
            </w:r>
          </w:p>
        </w:tc>
      </w:tr>
      <w:tr w:rsidR="00FD64D4" w:rsidRPr="00FD64D4" w14:paraId="17B662FE" w14:textId="77777777" w:rsidTr="00FD64D4">
        <w:trPr>
          <w:trHeight w:val="600"/>
        </w:trPr>
        <w:tc>
          <w:tcPr>
            <w:tcW w:w="1829" w:type="dxa"/>
            <w:hideMark/>
          </w:tcPr>
          <w:p w14:paraId="16752702" w14:textId="77777777" w:rsidR="00FD64D4" w:rsidRPr="00FD64D4" w:rsidRDefault="00FD64D4" w:rsidP="00FD64D4">
            <w:pPr>
              <w:pStyle w:val="Curriculumbodytext"/>
              <w:spacing w:before="120" w:after="120"/>
              <w:rPr>
                <w:sz w:val="24"/>
                <w:szCs w:val="24"/>
              </w:rPr>
            </w:pPr>
            <w:r w:rsidRPr="00FD64D4">
              <w:rPr>
                <w:sz w:val="24"/>
                <w:szCs w:val="24"/>
              </w:rPr>
              <w:t xml:space="preserve">Sources of wisdom and authority </w:t>
            </w:r>
          </w:p>
        </w:tc>
        <w:tc>
          <w:tcPr>
            <w:tcW w:w="7942" w:type="dxa"/>
            <w:hideMark/>
          </w:tcPr>
          <w:p w14:paraId="27663971" w14:textId="77777777" w:rsidR="00FD64D4" w:rsidRPr="00FD64D4" w:rsidRDefault="00FD64D4" w:rsidP="00FD64D4">
            <w:pPr>
              <w:pStyle w:val="Curriculumbodytext"/>
              <w:spacing w:before="120" w:after="120"/>
              <w:rPr>
                <w:sz w:val="24"/>
                <w:szCs w:val="24"/>
              </w:rPr>
            </w:pPr>
            <w:r w:rsidRPr="00FD64D4">
              <w:rPr>
                <w:sz w:val="24"/>
                <w:szCs w:val="24"/>
              </w:rPr>
              <w:t xml:space="preserve">(Ffynonellau o ddoethineb ac awdurdod) Sources of wisdom and authority are the various sources people use in trying to understand something or to make decisions about what to do in life. These might include key texts, teachings, leaders, schools of thought, philosophers, scholars and scientists. </w:t>
            </w:r>
          </w:p>
        </w:tc>
      </w:tr>
      <w:tr w:rsidR="00FD64D4" w:rsidRPr="00FD64D4" w14:paraId="31FF5843" w14:textId="77777777" w:rsidTr="00FD64D4">
        <w:trPr>
          <w:trHeight w:val="600"/>
        </w:trPr>
        <w:tc>
          <w:tcPr>
            <w:tcW w:w="1829" w:type="dxa"/>
            <w:hideMark/>
          </w:tcPr>
          <w:p w14:paraId="4B0073ED" w14:textId="77777777" w:rsidR="00FD64D4" w:rsidRPr="00FD64D4" w:rsidRDefault="00FD64D4" w:rsidP="00FD64D4">
            <w:pPr>
              <w:pStyle w:val="Curriculumbodytext"/>
              <w:spacing w:before="120" w:after="120"/>
              <w:rPr>
                <w:sz w:val="24"/>
                <w:szCs w:val="24"/>
              </w:rPr>
            </w:pPr>
            <w:r w:rsidRPr="00FD64D4">
              <w:rPr>
                <w:sz w:val="24"/>
                <w:szCs w:val="24"/>
              </w:rPr>
              <w:t>Space</w:t>
            </w:r>
          </w:p>
        </w:tc>
        <w:tc>
          <w:tcPr>
            <w:tcW w:w="7942" w:type="dxa"/>
            <w:hideMark/>
          </w:tcPr>
          <w:p w14:paraId="6B6C3A24" w14:textId="77777777" w:rsidR="00FD64D4" w:rsidRPr="00FD64D4" w:rsidRDefault="00FD64D4" w:rsidP="00FD64D4">
            <w:pPr>
              <w:pStyle w:val="Curriculumbodytext"/>
              <w:spacing w:before="120" w:after="120"/>
              <w:rPr>
                <w:sz w:val="24"/>
                <w:szCs w:val="24"/>
              </w:rPr>
            </w:pPr>
            <w:r w:rsidRPr="00FD64D4">
              <w:rPr>
                <w:sz w:val="24"/>
                <w:szCs w:val="24"/>
              </w:rPr>
              <w:t xml:space="preserve">(Gofod) An abstract concept defined by the patterns, distributions and associations of phenomena, and which are given meaning by human activity. Within humanities, there are physical spaces and social spaces which help us understand the relationships between environments, peoples, cultures and economies that exist together and over time on the Earth. </w:t>
            </w:r>
          </w:p>
        </w:tc>
      </w:tr>
      <w:tr w:rsidR="00FD64D4" w:rsidRPr="00FD64D4" w14:paraId="2E8F85F4" w14:textId="77777777" w:rsidTr="00FD64D4">
        <w:trPr>
          <w:trHeight w:val="300"/>
        </w:trPr>
        <w:tc>
          <w:tcPr>
            <w:tcW w:w="1829" w:type="dxa"/>
            <w:hideMark/>
          </w:tcPr>
          <w:p w14:paraId="5D16229D" w14:textId="77777777" w:rsidR="00FD64D4" w:rsidRDefault="00FD64D4" w:rsidP="00FD64D4">
            <w:pPr>
              <w:pStyle w:val="Curriculumbodytext"/>
              <w:spacing w:before="120" w:after="120"/>
              <w:rPr>
                <w:sz w:val="24"/>
                <w:szCs w:val="24"/>
              </w:rPr>
            </w:pPr>
            <w:r w:rsidRPr="00FD64D4">
              <w:rPr>
                <w:sz w:val="24"/>
                <w:szCs w:val="24"/>
              </w:rPr>
              <w:t>Spiritual relationships</w:t>
            </w:r>
          </w:p>
          <w:p w14:paraId="2BE9CC72" w14:textId="19C2B13D" w:rsidR="00FD64D4" w:rsidRPr="00FD64D4" w:rsidRDefault="00FD64D4" w:rsidP="00FD64D4">
            <w:pPr>
              <w:pStyle w:val="Curriculumbodytext"/>
              <w:spacing w:before="120" w:after="120"/>
              <w:rPr>
                <w:sz w:val="24"/>
                <w:szCs w:val="24"/>
              </w:rPr>
            </w:pPr>
          </w:p>
        </w:tc>
        <w:tc>
          <w:tcPr>
            <w:tcW w:w="7942" w:type="dxa"/>
            <w:hideMark/>
          </w:tcPr>
          <w:p w14:paraId="4354FD8B" w14:textId="77777777" w:rsidR="00FD64D4" w:rsidRPr="00FD64D4" w:rsidRDefault="00FD64D4" w:rsidP="00FD64D4">
            <w:pPr>
              <w:pStyle w:val="Curriculumbodytext"/>
              <w:spacing w:before="120" w:after="120"/>
              <w:rPr>
                <w:sz w:val="24"/>
                <w:szCs w:val="24"/>
              </w:rPr>
            </w:pPr>
            <w:r w:rsidRPr="00FD64D4">
              <w:rPr>
                <w:sz w:val="24"/>
                <w:szCs w:val="24"/>
              </w:rPr>
              <w:t>(Cydberthnasau ysbrydol) A sense of connection to something bigger than ourselves; it typically involves a search for meaning in life.</w:t>
            </w:r>
          </w:p>
        </w:tc>
      </w:tr>
      <w:tr w:rsidR="00FD64D4" w:rsidRPr="00FD64D4" w14:paraId="33EFB13D" w14:textId="77777777" w:rsidTr="00FD64D4">
        <w:trPr>
          <w:trHeight w:val="600"/>
        </w:trPr>
        <w:tc>
          <w:tcPr>
            <w:tcW w:w="1829" w:type="dxa"/>
            <w:hideMark/>
          </w:tcPr>
          <w:p w14:paraId="5312ADEB" w14:textId="77777777" w:rsidR="00FD64D4" w:rsidRPr="00FD64D4" w:rsidRDefault="00FD64D4" w:rsidP="00FD64D4">
            <w:pPr>
              <w:pStyle w:val="Curriculumbodytext"/>
              <w:spacing w:before="120" w:after="120"/>
              <w:rPr>
                <w:sz w:val="24"/>
                <w:szCs w:val="24"/>
              </w:rPr>
            </w:pPr>
            <w:r w:rsidRPr="00FD64D4">
              <w:rPr>
                <w:sz w:val="24"/>
                <w:szCs w:val="24"/>
              </w:rPr>
              <w:t>Spirituality</w:t>
            </w:r>
          </w:p>
        </w:tc>
        <w:tc>
          <w:tcPr>
            <w:tcW w:w="7942" w:type="dxa"/>
            <w:hideMark/>
          </w:tcPr>
          <w:p w14:paraId="0EA6E6C4" w14:textId="77777777" w:rsidR="00FD64D4" w:rsidRPr="00FD64D4" w:rsidRDefault="00FD64D4" w:rsidP="00FD64D4">
            <w:pPr>
              <w:pStyle w:val="Curriculumbodytext"/>
              <w:spacing w:before="120" w:after="120"/>
              <w:rPr>
                <w:sz w:val="24"/>
                <w:szCs w:val="24"/>
              </w:rPr>
            </w:pPr>
            <w:r w:rsidRPr="00FD64D4">
              <w:rPr>
                <w:sz w:val="24"/>
                <w:szCs w:val="24"/>
              </w:rPr>
              <w:t xml:space="preserve">(Ysbrydolrwydd) Spirituality is concerned with the human spirit and that which is beyond the ordinary. It can create meaning and purpose in life. Spirituality can, but does not necessarily, involve religion. Spiritual development can result in a growth of awareness of self in </w:t>
            </w:r>
            <w:r w:rsidRPr="00FD64D4">
              <w:rPr>
                <w:sz w:val="24"/>
                <w:szCs w:val="24"/>
              </w:rPr>
              <w:lastRenderedPageBreak/>
              <w:t>relation to others, the world and, for some people, to a higher power or ultimate reality.</w:t>
            </w:r>
          </w:p>
        </w:tc>
      </w:tr>
      <w:tr w:rsidR="00FD64D4" w:rsidRPr="00FD64D4" w14:paraId="7FAE8BCE" w14:textId="77777777" w:rsidTr="00FD64D4">
        <w:trPr>
          <w:trHeight w:val="300"/>
        </w:trPr>
        <w:tc>
          <w:tcPr>
            <w:tcW w:w="1829" w:type="dxa"/>
            <w:hideMark/>
          </w:tcPr>
          <w:p w14:paraId="0D6F484E" w14:textId="77777777" w:rsidR="00FD64D4" w:rsidRPr="00FD64D4" w:rsidRDefault="00FD64D4" w:rsidP="00FD64D4">
            <w:pPr>
              <w:pStyle w:val="Curriculumbodytext"/>
              <w:spacing w:before="120" w:after="120"/>
              <w:rPr>
                <w:sz w:val="24"/>
                <w:szCs w:val="24"/>
              </w:rPr>
            </w:pPr>
            <w:r w:rsidRPr="00FD64D4">
              <w:rPr>
                <w:sz w:val="24"/>
                <w:szCs w:val="24"/>
              </w:rPr>
              <w:lastRenderedPageBreak/>
              <w:t xml:space="preserve">Style </w:t>
            </w:r>
          </w:p>
        </w:tc>
        <w:tc>
          <w:tcPr>
            <w:tcW w:w="7942" w:type="dxa"/>
            <w:hideMark/>
          </w:tcPr>
          <w:p w14:paraId="01359555" w14:textId="77777777" w:rsidR="00FD64D4" w:rsidRPr="00FD64D4" w:rsidRDefault="00FD64D4" w:rsidP="00FD64D4">
            <w:pPr>
              <w:pStyle w:val="Curriculumbodytext"/>
              <w:spacing w:before="120" w:after="120"/>
              <w:rPr>
                <w:sz w:val="24"/>
                <w:szCs w:val="24"/>
              </w:rPr>
            </w:pPr>
            <w:r w:rsidRPr="00FD64D4">
              <w:rPr>
                <w:sz w:val="24"/>
                <w:szCs w:val="24"/>
              </w:rPr>
              <w:t>(Arddull) The way in which something is made, communicated or interpreted.</w:t>
            </w:r>
          </w:p>
        </w:tc>
      </w:tr>
      <w:tr w:rsidR="00FD64D4" w:rsidRPr="00FD64D4" w14:paraId="55D1A775" w14:textId="77777777" w:rsidTr="00FD64D4">
        <w:trPr>
          <w:trHeight w:val="300"/>
        </w:trPr>
        <w:tc>
          <w:tcPr>
            <w:tcW w:w="1829" w:type="dxa"/>
            <w:noWrap/>
            <w:hideMark/>
          </w:tcPr>
          <w:p w14:paraId="66366B4D" w14:textId="77777777" w:rsidR="00FD64D4" w:rsidRPr="00FD64D4" w:rsidRDefault="00FD64D4" w:rsidP="00FD64D4">
            <w:pPr>
              <w:pStyle w:val="Curriculumbodytext"/>
              <w:spacing w:before="120" w:after="120"/>
              <w:rPr>
                <w:sz w:val="24"/>
                <w:szCs w:val="24"/>
              </w:rPr>
            </w:pPr>
            <w:r w:rsidRPr="00FD64D4">
              <w:rPr>
                <w:sz w:val="24"/>
                <w:szCs w:val="24"/>
              </w:rPr>
              <w:t xml:space="preserve">Sustainable development principle </w:t>
            </w:r>
          </w:p>
        </w:tc>
        <w:tc>
          <w:tcPr>
            <w:tcW w:w="7942" w:type="dxa"/>
            <w:hideMark/>
          </w:tcPr>
          <w:p w14:paraId="50BF4BF4" w14:textId="77777777" w:rsidR="00FD64D4" w:rsidRPr="00FD64D4" w:rsidRDefault="00FD64D4" w:rsidP="00FD64D4">
            <w:pPr>
              <w:pStyle w:val="Curriculumbodytext"/>
              <w:spacing w:before="120" w:after="120"/>
              <w:rPr>
                <w:sz w:val="24"/>
                <w:szCs w:val="24"/>
              </w:rPr>
            </w:pPr>
            <w:r w:rsidRPr="00FD64D4">
              <w:rPr>
                <w:sz w:val="24"/>
                <w:szCs w:val="24"/>
              </w:rPr>
              <w:t>(Egwyddor datblygiad cynaladwy) Acting in a manner which seeks to ensure that the needs of the present are met without compromising the ability of future generations to meet their own needs.</w:t>
            </w:r>
          </w:p>
        </w:tc>
      </w:tr>
      <w:tr w:rsidR="00FD64D4" w:rsidRPr="00FD64D4" w14:paraId="6B022D87" w14:textId="77777777" w:rsidTr="00FD64D4">
        <w:trPr>
          <w:trHeight w:val="300"/>
        </w:trPr>
        <w:tc>
          <w:tcPr>
            <w:tcW w:w="1829" w:type="dxa"/>
            <w:hideMark/>
          </w:tcPr>
          <w:p w14:paraId="671208D8" w14:textId="77777777" w:rsidR="00FD64D4" w:rsidRPr="00FD64D4" w:rsidRDefault="00FD64D4" w:rsidP="00FD64D4">
            <w:pPr>
              <w:pStyle w:val="Curriculumbodytext"/>
              <w:spacing w:before="120" w:after="120"/>
              <w:rPr>
                <w:sz w:val="24"/>
                <w:szCs w:val="24"/>
              </w:rPr>
            </w:pPr>
            <w:r w:rsidRPr="00FD64D4">
              <w:rPr>
                <w:sz w:val="24"/>
                <w:szCs w:val="24"/>
              </w:rPr>
              <w:t>Syntax</w:t>
            </w:r>
          </w:p>
        </w:tc>
        <w:tc>
          <w:tcPr>
            <w:tcW w:w="7942" w:type="dxa"/>
            <w:hideMark/>
          </w:tcPr>
          <w:p w14:paraId="39EA4267" w14:textId="77777777" w:rsidR="00FD64D4" w:rsidRPr="00FD64D4" w:rsidRDefault="00FD64D4" w:rsidP="00FD64D4">
            <w:pPr>
              <w:pStyle w:val="Curriculumbodytext"/>
              <w:spacing w:before="120" w:after="120"/>
              <w:rPr>
                <w:sz w:val="24"/>
                <w:szCs w:val="24"/>
              </w:rPr>
            </w:pPr>
            <w:r w:rsidRPr="00FD64D4">
              <w:rPr>
                <w:sz w:val="24"/>
                <w:szCs w:val="24"/>
              </w:rPr>
              <w:t>(Cystrawen) The set of rules, principles, and processes that govern the structure of sentences, including word order.</w:t>
            </w:r>
          </w:p>
        </w:tc>
      </w:tr>
      <w:tr w:rsidR="00FD64D4" w:rsidRPr="00FD64D4" w14:paraId="7CB74115" w14:textId="77777777" w:rsidTr="00FD64D4">
        <w:trPr>
          <w:trHeight w:val="300"/>
        </w:trPr>
        <w:tc>
          <w:tcPr>
            <w:tcW w:w="1829" w:type="dxa"/>
            <w:hideMark/>
          </w:tcPr>
          <w:p w14:paraId="4D997227" w14:textId="77777777" w:rsidR="00FD64D4" w:rsidRPr="00FD64D4" w:rsidRDefault="00FD64D4" w:rsidP="00FD64D4">
            <w:pPr>
              <w:pStyle w:val="Curriculumbodytext"/>
              <w:spacing w:before="120" w:after="120"/>
              <w:rPr>
                <w:sz w:val="24"/>
                <w:szCs w:val="24"/>
              </w:rPr>
            </w:pPr>
            <w:r w:rsidRPr="00FD64D4">
              <w:rPr>
                <w:sz w:val="24"/>
                <w:szCs w:val="24"/>
              </w:rPr>
              <w:t>Synthesise</w:t>
            </w:r>
          </w:p>
        </w:tc>
        <w:tc>
          <w:tcPr>
            <w:tcW w:w="7942" w:type="dxa"/>
            <w:hideMark/>
          </w:tcPr>
          <w:p w14:paraId="12BD2168" w14:textId="77777777" w:rsidR="00FD64D4" w:rsidRPr="00FD64D4" w:rsidRDefault="00FD64D4" w:rsidP="00FD64D4">
            <w:pPr>
              <w:pStyle w:val="Curriculumbodytext"/>
              <w:spacing w:before="120" w:after="120"/>
              <w:rPr>
                <w:sz w:val="24"/>
                <w:szCs w:val="24"/>
              </w:rPr>
            </w:pPr>
            <w:r w:rsidRPr="00FD64D4">
              <w:rPr>
                <w:sz w:val="24"/>
                <w:szCs w:val="24"/>
              </w:rPr>
              <w:t xml:space="preserve">(Syntheseiddio) Assessing and sorting facts, opinions and ideas from a range of sources and bringing them together to present a consistent and coherent interpretation. </w:t>
            </w:r>
          </w:p>
        </w:tc>
      </w:tr>
      <w:tr w:rsidR="00FD64D4" w:rsidRPr="00FD64D4" w14:paraId="117C6CC6" w14:textId="77777777" w:rsidTr="00FD64D4">
        <w:trPr>
          <w:trHeight w:val="300"/>
        </w:trPr>
        <w:tc>
          <w:tcPr>
            <w:tcW w:w="1829" w:type="dxa"/>
            <w:hideMark/>
          </w:tcPr>
          <w:p w14:paraId="1D48CC93" w14:textId="77777777" w:rsidR="00FD64D4" w:rsidRPr="00FD64D4" w:rsidRDefault="00FD64D4" w:rsidP="00FD64D4">
            <w:pPr>
              <w:pStyle w:val="Curriculumbodytext"/>
              <w:spacing w:before="120" w:after="120"/>
              <w:rPr>
                <w:sz w:val="24"/>
                <w:szCs w:val="24"/>
              </w:rPr>
            </w:pPr>
            <w:r w:rsidRPr="00FD64D4">
              <w:rPr>
                <w:sz w:val="24"/>
                <w:szCs w:val="24"/>
              </w:rPr>
              <w:t xml:space="preserve">Systems thinking </w:t>
            </w:r>
          </w:p>
        </w:tc>
        <w:tc>
          <w:tcPr>
            <w:tcW w:w="7942" w:type="dxa"/>
            <w:hideMark/>
          </w:tcPr>
          <w:p w14:paraId="0CDCE651" w14:textId="77777777" w:rsidR="00FD64D4" w:rsidRPr="00FD64D4" w:rsidRDefault="00FD64D4" w:rsidP="00FD64D4">
            <w:pPr>
              <w:pStyle w:val="Curriculumbodytext"/>
              <w:spacing w:before="120" w:after="120"/>
              <w:rPr>
                <w:sz w:val="24"/>
                <w:szCs w:val="24"/>
              </w:rPr>
            </w:pPr>
            <w:r w:rsidRPr="00FD64D4">
              <w:rPr>
                <w:sz w:val="24"/>
                <w:szCs w:val="24"/>
              </w:rPr>
              <w:t xml:space="preserve">(Meddylfryd systemau) A holistic approach that focuses on the way that a system’s constituent parts interrelate. </w:t>
            </w:r>
          </w:p>
        </w:tc>
      </w:tr>
      <w:tr w:rsidR="00FD64D4" w:rsidRPr="00FD64D4" w14:paraId="3521918E" w14:textId="77777777" w:rsidTr="00FD64D4">
        <w:trPr>
          <w:trHeight w:val="300"/>
        </w:trPr>
        <w:tc>
          <w:tcPr>
            <w:tcW w:w="1829" w:type="dxa"/>
            <w:hideMark/>
          </w:tcPr>
          <w:p w14:paraId="6D659602" w14:textId="77777777" w:rsidR="00FD64D4" w:rsidRPr="00FD64D4" w:rsidRDefault="00FD64D4" w:rsidP="00FD64D4">
            <w:pPr>
              <w:pStyle w:val="Curriculumbodytext"/>
              <w:spacing w:before="120" w:after="120"/>
              <w:rPr>
                <w:sz w:val="24"/>
                <w:szCs w:val="24"/>
              </w:rPr>
            </w:pPr>
            <w:r w:rsidRPr="00FD64D4">
              <w:rPr>
                <w:sz w:val="24"/>
                <w:szCs w:val="24"/>
              </w:rPr>
              <w:t>Techniques</w:t>
            </w:r>
          </w:p>
        </w:tc>
        <w:tc>
          <w:tcPr>
            <w:tcW w:w="7942" w:type="dxa"/>
            <w:hideMark/>
          </w:tcPr>
          <w:p w14:paraId="6D38BFC3" w14:textId="77777777" w:rsidR="00FD64D4" w:rsidRPr="00FD64D4" w:rsidRDefault="00FD64D4" w:rsidP="00FD64D4">
            <w:pPr>
              <w:pStyle w:val="Curriculumbodytext"/>
              <w:spacing w:before="120" w:after="120"/>
              <w:rPr>
                <w:sz w:val="24"/>
                <w:szCs w:val="24"/>
              </w:rPr>
            </w:pPr>
            <w:r w:rsidRPr="00FD64D4">
              <w:rPr>
                <w:sz w:val="24"/>
                <w:szCs w:val="24"/>
              </w:rPr>
              <w:t>(Technegau) Specific methods of achieving a creative outcome.</w:t>
            </w:r>
          </w:p>
        </w:tc>
      </w:tr>
      <w:tr w:rsidR="00FD64D4" w:rsidRPr="00FD64D4" w14:paraId="63596D51" w14:textId="77777777" w:rsidTr="00FD64D4">
        <w:trPr>
          <w:trHeight w:val="300"/>
        </w:trPr>
        <w:tc>
          <w:tcPr>
            <w:tcW w:w="1829" w:type="dxa"/>
            <w:noWrap/>
            <w:hideMark/>
          </w:tcPr>
          <w:p w14:paraId="63D9B5D9" w14:textId="77777777" w:rsidR="00FD64D4" w:rsidRPr="00FD64D4" w:rsidRDefault="00FD64D4" w:rsidP="00FD64D4">
            <w:pPr>
              <w:pStyle w:val="Curriculumbodytext"/>
              <w:spacing w:before="120" w:after="120"/>
              <w:rPr>
                <w:sz w:val="24"/>
                <w:szCs w:val="24"/>
              </w:rPr>
            </w:pPr>
            <w:r w:rsidRPr="00FD64D4">
              <w:rPr>
                <w:sz w:val="24"/>
                <w:szCs w:val="24"/>
              </w:rPr>
              <w:t>Tolerance</w:t>
            </w:r>
          </w:p>
        </w:tc>
        <w:tc>
          <w:tcPr>
            <w:tcW w:w="7942" w:type="dxa"/>
            <w:noWrap/>
            <w:hideMark/>
          </w:tcPr>
          <w:p w14:paraId="322227B1" w14:textId="77777777" w:rsidR="00FD64D4" w:rsidRPr="00FD64D4" w:rsidRDefault="00FD64D4" w:rsidP="00FD64D4">
            <w:pPr>
              <w:pStyle w:val="Curriculumbodytext"/>
              <w:spacing w:before="120" w:after="120"/>
              <w:rPr>
                <w:sz w:val="24"/>
                <w:szCs w:val="24"/>
              </w:rPr>
            </w:pPr>
            <w:r w:rsidRPr="00FD64D4">
              <w:rPr>
                <w:sz w:val="24"/>
                <w:szCs w:val="24"/>
              </w:rPr>
              <w:t>(Goddefiant) An allowable amount of variation of a specified quantity.</w:t>
            </w:r>
          </w:p>
        </w:tc>
      </w:tr>
      <w:tr w:rsidR="00FD64D4" w:rsidRPr="00FD64D4" w14:paraId="79A862AD" w14:textId="77777777" w:rsidTr="00FD64D4">
        <w:trPr>
          <w:trHeight w:val="300"/>
        </w:trPr>
        <w:tc>
          <w:tcPr>
            <w:tcW w:w="1829" w:type="dxa"/>
            <w:hideMark/>
          </w:tcPr>
          <w:p w14:paraId="78C3A938" w14:textId="77777777" w:rsidR="00FD64D4" w:rsidRPr="00FD64D4" w:rsidRDefault="00FD64D4" w:rsidP="00FD64D4">
            <w:pPr>
              <w:pStyle w:val="Curriculumbodytext"/>
              <w:spacing w:before="120" w:after="120"/>
              <w:rPr>
                <w:sz w:val="24"/>
                <w:szCs w:val="24"/>
              </w:rPr>
            </w:pPr>
            <w:r w:rsidRPr="00FD64D4">
              <w:rPr>
                <w:sz w:val="24"/>
                <w:szCs w:val="24"/>
              </w:rPr>
              <w:t>Tools and techniques</w:t>
            </w:r>
          </w:p>
        </w:tc>
        <w:tc>
          <w:tcPr>
            <w:tcW w:w="7942" w:type="dxa"/>
            <w:hideMark/>
          </w:tcPr>
          <w:p w14:paraId="053FBFA9" w14:textId="77777777" w:rsidR="00FD64D4" w:rsidRPr="00FD64D4" w:rsidRDefault="00FD64D4" w:rsidP="00FD64D4">
            <w:pPr>
              <w:pStyle w:val="Curriculumbodytext"/>
              <w:spacing w:before="120" w:after="120"/>
              <w:rPr>
                <w:sz w:val="24"/>
                <w:szCs w:val="24"/>
              </w:rPr>
            </w:pPr>
            <w:r w:rsidRPr="00FD64D4">
              <w:rPr>
                <w:sz w:val="24"/>
                <w:szCs w:val="24"/>
              </w:rPr>
              <w:t>(Offer a thechnegau) For example: considering existing products, deconstruction, their improvement and testing.</w:t>
            </w:r>
          </w:p>
        </w:tc>
      </w:tr>
      <w:tr w:rsidR="00FD64D4" w:rsidRPr="00FD64D4" w14:paraId="4362313B" w14:textId="77777777" w:rsidTr="00FD64D4">
        <w:trPr>
          <w:trHeight w:val="300"/>
        </w:trPr>
        <w:tc>
          <w:tcPr>
            <w:tcW w:w="1829" w:type="dxa"/>
            <w:hideMark/>
          </w:tcPr>
          <w:p w14:paraId="4BDE6E19" w14:textId="77777777" w:rsidR="00FD64D4" w:rsidRPr="00FD64D4" w:rsidRDefault="00FD64D4" w:rsidP="00FD64D4">
            <w:pPr>
              <w:pStyle w:val="Curriculumbodytext"/>
              <w:spacing w:before="120" w:after="120"/>
              <w:rPr>
                <w:sz w:val="24"/>
                <w:szCs w:val="24"/>
              </w:rPr>
            </w:pPr>
            <w:r w:rsidRPr="00FD64D4">
              <w:rPr>
                <w:sz w:val="24"/>
                <w:szCs w:val="24"/>
              </w:rPr>
              <w:t xml:space="preserve">Tools and technologies </w:t>
            </w:r>
          </w:p>
        </w:tc>
        <w:tc>
          <w:tcPr>
            <w:tcW w:w="7942" w:type="dxa"/>
            <w:hideMark/>
          </w:tcPr>
          <w:p w14:paraId="2F329A9C" w14:textId="77777777" w:rsidR="00FD64D4" w:rsidRPr="00FD64D4" w:rsidRDefault="00FD64D4" w:rsidP="00FD64D4">
            <w:pPr>
              <w:pStyle w:val="Curriculumbodytext"/>
              <w:spacing w:before="120" w:after="120"/>
              <w:rPr>
                <w:sz w:val="24"/>
                <w:szCs w:val="24"/>
              </w:rPr>
            </w:pPr>
            <w:r w:rsidRPr="00FD64D4">
              <w:rPr>
                <w:sz w:val="24"/>
                <w:szCs w:val="24"/>
              </w:rPr>
              <w:t>(Offer a thechnolegau) A range of digital and non-digital devices and equipment that facilitate creativity.</w:t>
            </w:r>
          </w:p>
        </w:tc>
      </w:tr>
      <w:tr w:rsidR="00FD64D4" w:rsidRPr="00FD64D4" w14:paraId="7D9F2EEE" w14:textId="77777777" w:rsidTr="00FD64D4">
        <w:trPr>
          <w:trHeight w:val="600"/>
        </w:trPr>
        <w:tc>
          <w:tcPr>
            <w:tcW w:w="1829" w:type="dxa"/>
            <w:hideMark/>
          </w:tcPr>
          <w:p w14:paraId="2907871E" w14:textId="77777777" w:rsidR="00FD64D4" w:rsidRPr="00FD64D4" w:rsidRDefault="00FD64D4" w:rsidP="00FD64D4">
            <w:pPr>
              <w:pStyle w:val="Curriculumbodytext"/>
              <w:spacing w:before="120" w:after="120"/>
              <w:rPr>
                <w:sz w:val="24"/>
                <w:szCs w:val="24"/>
              </w:rPr>
            </w:pPr>
            <w:r w:rsidRPr="00FD64D4">
              <w:rPr>
                <w:sz w:val="24"/>
                <w:szCs w:val="24"/>
              </w:rPr>
              <w:t>Translanguaging</w:t>
            </w:r>
          </w:p>
        </w:tc>
        <w:tc>
          <w:tcPr>
            <w:tcW w:w="7942" w:type="dxa"/>
            <w:hideMark/>
          </w:tcPr>
          <w:p w14:paraId="20D745D8" w14:textId="77777777" w:rsidR="00FD64D4" w:rsidRPr="00FD64D4" w:rsidRDefault="00FD64D4" w:rsidP="00FD64D4">
            <w:pPr>
              <w:pStyle w:val="Curriculumbodytext"/>
              <w:spacing w:before="120" w:after="120"/>
              <w:rPr>
                <w:sz w:val="24"/>
                <w:szCs w:val="24"/>
              </w:rPr>
            </w:pPr>
            <w:r w:rsidRPr="00FD64D4">
              <w:rPr>
                <w:sz w:val="24"/>
                <w:szCs w:val="24"/>
              </w:rPr>
              <w:t>(Trawsieithu) Translanguaging is a pedagogical practice that alternates the use of two languages for input and output in the same activity. The learner receives information in one language and works with that information in another language.</w:t>
            </w:r>
          </w:p>
        </w:tc>
      </w:tr>
      <w:tr w:rsidR="00FD64D4" w:rsidRPr="00FD64D4" w14:paraId="52C3DA83" w14:textId="77777777" w:rsidTr="00FD64D4">
        <w:trPr>
          <w:trHeight w:val="342"/>
        </w:trPr>
        <w:tc>
          <w:tcPr>
            <w:tcW w:w="1829" w:type="dxa"/>
            <w:noWrap/>
            <w:hideMark/>
          </w:tcPr>
          <w:p w14:paraId="5ED85AE4" w14:textId="77777777" w:rsidR="00FD64D4" w:rsidRPr="00FD64D4" w:rsidRDefault="00FD64D4" w:rsidP="00FD64D4">
            <w:pPr>
              <w:pStyle w:val="Curriculumbodytext"/>
              <w:spacing w:before="120" w:after="120"/>
              <w:rPr>
                <w:sz w:val="24"/>
                <w:szCs w:val="24"/>
              </w:rPr>
            </w:pPr>
            <w:r w:rsidRPr="00FD64D4">
              <w:rPr>
                <w:sz w:val="24"/>
                <w:szCs w:val="24"/>
              </w:rPr>
              <w:t>Transversal</w:t>
            </w:r>
          </w:p>
        </w:tc>
        <w:tc>
          <w:tcPr>
            <w:tcW w:w="7942" w:type="dxa"/>
            <w:noWrap/>
            <w:hideMark/>
          </w:tcPr>
          <w:p w14:paraId="2D23D58A" w14:textId="77777777" w:rsidR="00FD64D4" w:rsidRPr="00FD64D4" w:rsidRDefault="00FD64D4" w:rsidP="00FD64D4">
            <w:pPr>
              <w:pStyle w:val="Curriculumbodytext"/>
              <w:spacing w:before="120" w:after="120"/>
              <w:rPr>
                <w:sz w:val="24"/>
                <w:szCs w:val="24"/>
              </w:rPr>
            </w:pPr>
            <w:r w:rsidRPr="00FD64D4">
              <w:rPr>
                <w:sz w:val="24"/>
                <w:szCs w:val="24"/>
              </w:rPr>
              <w:t>(Ardrawslin) A line that crosses two other lines.</w:t>
            </w:r>
          </w:p>
        </w:tc>
      </w:tr>
      <w:tr w:rsidR="00FD64D4" w:rsidRPr="00FD64D4" w14:paraId="36B5D955" w14:textId="77777777" w:rsidTr="00FD64D4">
        <w:trPr>
          <w:trHeight w:val="300"/>
        </w:trPr>
        <w:tc>
          <w:tcPr>
            <w:tcW w:w="1829" w:type="dxa"/>
            <w:hideMark/>
          </w:tcPr>
          <w:p w14:paraId="3EA2A317" w14:textId="77777777" w:rsidR="00FD64D4" w:rsidRPr="00FD64D4" w:rsidRDefault="00FD64D4" w:rsidP="00FD64D4">
            <w:pPr>
              <w:pStyle w:val="Curriculumbodytext"/>
              <w:spacing w:before="120" w:after="120"/>
              <w:rPr>
                <w:sz w:val="24"/>
                <w:szCs w:val="24"/>
              </w:rPr>
            </w:pPr>
            <w:r w:rsidRPr="00FD64D4">
              <w:rPr>
                <w:sz w:val="24"/>
                <w:szCs w:val="24"/>
              </w:rPr>
              <w:t xml:space="preserve">Ultimate questions </w:t>
            </w:r>
          </w:p>
        </w:tc>
        <w:tc>
          <w:tcPr>
            <w:tcW w:w="7942" w:type="dxa"/>
            <w:hideMark/>
          </w:tcPr>
          <w:p w14:paraId="0057787C" w14:textId="77777777" w:rsidR="00FD64D4" w:rsidRPr="00FD64D4" w:rsidRDefault="00FD64D4" w:rsidP="00FD64D4">
            <w:pPr>
              <w:pStyle w:val="Curriculumbodytext"/>
              <w:spacing w:before="120" w:after="120"/>
              <w:rPr>
                <w:sz w:val="24"/>
                <w:szCs w:val="24"/>
              </w:rPr>
            </w:pPr>
            <w:r w:rsidRPr="00FD64D4">
              <w:rPr>
                <w:sz w:val="24"/>
                <w:szCs w:val="24"/>
              </w:rPr>
              <w:t>(Cwestiynau eithaf) Questions that focus on the search for meaning, significance and value in life.</w:t>
            </w:r>
          </w:p>
        </w:tc>
      </w:tr>
      <w:tr w:rsidR="00FD64D4" w:rsidRPr="00FD64D4" w14:paraId="1B1F2200" w14:textId="77777777" w:rsidTr="00FD64D4">
        <w:trPr>
          <w:trHeight w:val="300"/>
        </w:trPr>
        <w:tc>
          <w:tcPr>
            <w:tcW w:w="1829" w:type="dxa"/>
            <w:noWrap/>
            <w:hideMark/>
          </w:tcPr>
          <w:p w14:paraId="795F52C4" w14:textId="77777777" w:rsidR="00FD64D4" w:rsidRPr="00FD64D4" w:rsidRDefault="00FD64D4" w:rsidP="00FD64D4">
            <w:pPr>
              <w:pStyle w:val="Curriculumbodytext"/>
              <w:spacing w:before="120" w:after="120"/>
              <w:rPr>
                <w:sz w:val="24"/>
                <w:szCs w:val="24"/>
              </w:rPr>
            </w:pPr>
            <w:r w:rsidRPr="00FD64D4">
              <w:rPr>
                <w:sz w:val="24"/>
                <w:szCs w:val="24"/>
              </w:rPr>
              <w:t>Unit fractions</w:t>
            </w:r>
          </w:p>
        </w:tc>
        <w:tc>
          <w:tcPr>
            <w:tcW w:w="7942" w:type="dxa"/>
            <w:noWrap/>
            <w:hideMark/>
          </w:tcPr>
          <w:p w14:paraId="58F71CF7" w14:textId="77777777" w:rsidR="00FD64D4" w:rsidRPr="00FD64D4" w:rsidRDefault="00FD64D4" w:rsidP="00FD64D4">
            <w:pPr>
              <w:pStyle w:val="Curriculumbodytext"/>
              <w:spacing w:before="120" w:after="120"/>
              <w:rPr>
                <w:sz w:val="24"/>
                <w:szCs w:val="24"/>
              </w:rPr>
            </w:pPr>
            <w:r w:rsidRPr="00FD64D4">
              <w:rPr>
                <w:sz w:val="24"/>
                <w:szCs w:val="24"/>
              </w:rPr>
              <w:t>(Ffracsiwn unedol) A fraction where the numerator is 1</w:t>
            </w:r>
          </w:p>
        </w:tc>
      </w:tr>
      <w:tr w:rsidR="00FD64D4" w:rsidRPr="00FD64D4" w14:paraId="0BC69D8F" w14:textId="77777777" w:rsidTr="00FD64D4">
        <w:trPr>
          <w:trHeight w:val="300"/>
        </w:trPr>
        <w:tc>
          <w:tcPr>
            <w:tcW w:w="1829" w:type="dxa"/>
            <w:hideMark/>
          </w:tcPr>
          <w:p w14:paraId="14680D8E" w14:textId="77777777" w:rsidR="00FD64D4" w:rsidRPr="00FD64D4" w:rsidRDefault="00FD64D4" w:rsidP="00FD64D4">
            <w:pPr>
              <w:pStyle w:val="Curriculumbodytext"/>
              <w:spacing w:before="120" w:after="120"/>
              <w:rPr>
                <w:sz w:val="24"/>
                <w:szCs w:val="24"/>
              </w:rPr>
            </w:pPr>
            <w:r w:rsidRPr="00FD64D4">
              <w:rPr>
                <w:sz w:val="24"/>
                <w:szCs w:val="24"/>
              </w:rPr>
              <w:t xml:space="preserve">Validity </w:t>
            </w:r>
          </w:p>
        </w:tc>
        <w:tc>
          <w:tcPr>
            <w:tcW w:w="7942" w:type="dxa"/>
            <w:hideMark/>
          </w:tcPr>
          <w:p w14:paraId="76DCB2DC" w14:textId="77777777" w:rsidR="00FD64D4" w:rsidRPr="00FD64D4" w:rsidRDefault="00FD64D4" w:rsidP="00FD64D4">
            <w:pPr>
              <w:pStyle w:val="Curriculumbodytext"/>
              <w:spacing w:before="120" w:after="120"/>
              <w:rPr>
                <w:sz w:val="24"/>
                <w:szCs w:val="24"/>
              </w:rPr>
            </w:pPr>
            <w:r w:rsidRPr="00FD64D4">
              <w:rPr>
                <w:sz w:val="24"/>
                <w:szCs w:val="24"/>
              </w:rPr>
              <w:t>(Dilysrwydd) The extent to which something is sound, reasonable and well founded.</w:t>
            </w:r>
          </w:p>
        </w:tc>
      </w:tr>
      <w:tr w:rsidR="00FD64D4" w:rsidRPr="00FD64D4" w14:paraId="73751DA3" w14:textId="77777777" w:rsidTr="00FD64D4">
        <w:trPr>
          <w:trHeight w:val="300"/>
        </w:trPr>
        <w:tc>
          <w:tcPr>
            <w:tcW w:w="1829" w:type="dxa"/>
            <w:hideMark/>
          </w:tcPr>
          <w:p w14:paraId="5D971F56" w14:textId="77777777" w:rsidR="00FD64D4" w:rsidRPr="00FD64D4" w:rsidRDefault="00FD64D4" w:rsidP="00FD64D4">
            <w:pPr>
              <w:pStyle w:val="Curriculumbodytext"/>
              <w:spacing w:before="120" w:after="120"/>
              <w:rPr>
                <w:sz w:val="24"/>
                <w:szCs w:val="24"/>
              </w:rPr>
            </w:pPr>
            <w:r w:rsidRPr="00FD64D4">
              <w:rPr>
                <w:sz w:val="24"/>
                <w:szCs w:val="24"/>
              </w:rPr>
              <w:t>Values</w:t>
            </w:r>
          </w:p>
        </w:tc>
        <w:tc>
          <w:tcPr>
            <w:tcW w:w="7942" w:type="dxa"/>
            <w:hideMark/>
          </w:tcPr>
          <w:p w14:paraId="0999FC6A" w14:textId="77777777" w:rsidR="00FD64D4" w:rsidRPr="00FD64D4" w:rsidRDefault="00FD64D4" w:rsidP="00FD64D4">
            <w:pPr>
              <w:pStyle w:val="Curriculumbodytext"/>
              <w:spacing w:before="120" w:after="120"/>
              <w:rPr>
                <w:sz w:val="24"/>
                <w:szCs w:val="24"/>
              </w:rPr>
            </w:pPr>
            <w:r w:rsidRPr="00FD64D4">
              <w:rPr>
                <w:sz w:val="24"/>
                <w:szCs w:val="24"/>
              </w:rPr>
              <w:t>(Gwerthoedd) Principles or standards of behaviour; a person’s judgement of what is important in life.</w:t>
            </w:r>
          </w:p>
        </w:tc>
      </w:tr>
      <w:tr w:rsidR="00FD64D4" w:rsidRPr="00FD64D4" w14:paraId="2D6D99D7" w14:textId="77777777" w:rsidTr="00FD64D4">
        <w:trPr>
          <w:trHeight w:val="300"/>
        </w:trPr>
        <w:tc>
          <w:tcPr>
            <w:tcW w:w="1829" w:type="dxa"/>
            <w:noWrap/>
            <w:hideMark/>
          </w:tcPr>
          <w:p w14:paraId="6EFED9B8" w14:textId="77777777" w:rsidR="00FD64D4" w:rsidRPr="00FD64D4" w:rsidRDefault="00FD64D4" w:rsidP="00FD64D4">
            <w:pPr>
              <w:pStyle w:val="Curriculumbodytext"/>
              <w:spacing w:before="120" w:after="120"/>
              <w:rPr>
                <w:sz w:val="24"/>
                <w:szCs w:val="24"/>
              </w:rPr>
            </w:pPr>
            <w:r w:rsidRPr="00FD64D4">
              <w:rPr>
                <w:sz w:val="24"/>
                <w:szCs w:val="24"/>
              </w:rPr>
              <w:t>Variable</w:t>
            </w:r>
          </w:p>
        </w:tc>
        <w:tc>
          <w:tcPr>
            <w:tcW w:w="7942" w:type="dxa"/>
            <w:noWrap/>
            <w:hideMark/>
          </w:tcPr>
          <w:p w14:paraId="41F34A13" w14:textId="77777777" w:rsidR="00FD64D4" w:rsidRPr="00FD64D4" w:rsidRDefault="00FD64D4" w:rsidP="00FD64D4">
            <w:pPr>
              <w:pStyle w:val="Curriculumbodytext"/>
              <w:spacing w:before="120" w:after="120"/>
              <w:rPr>
                <w:sz w:val="24"/>
                <w:szCs w:val="24"/>
              </w:rPr>
            </w:pPr>
            <w:r w:rsidRPr="00FD64D4">
              <w:rPr>
                <w:sz w:val="24"/>
                <w:szCs w:val="24"/>
              </w:rPr>
              <w:t>(Newidyn) A symbol or a letter which either represents an unknown value or whose value can vary.</w:t>
            </w:r>
          </w:p>
        </w:tc>
      </w:tr>
      <w:tr w:rsidR="00FD64D4" w:rsidRPr="00FD64D4" w14:paraId="3664E11A" w14:textId="77777777" w:rsidTr="00FD64D4">
        <w:trPr>
          <w:trHeight w:val="600"/>
        </w:trPr>
        <w:tc>
          <w:tcPr>
            <w:tcW w:w="1829" w:type="dxa"/>
            <w:noWrap/>
            <w:hideMark/>
          </w:tcPr>
          <w:p w14:paraId="60B385E6" w14:textId="77777777" w:rsidR="00FD64D4" w:rsidRPr="00FD64D4" w:rsidRDefault="00FD64D4" w:rsidP="00FD64D4">
            <w:pPr>
              <w:pStyle w:val="Curriculumbodytext"/>
              <w:spacing w:before="120" w:after="120"/>
              <w:rPr>
                <w:sz w:val="24"/>
                <w:szCs w:val="24"/>
              </w:rPr>
            </w:pPr>
            <w:r w:rsidRPr="00FD64D4">
              <w:rPr>
                <w:sz w:val="24"/>
                <w:szCs w:val="24"/>
              </w:rPr>
              <w:t>Vigesimal</w:t>
            </w:r>
          </w:p>
        </w:tc>
        <w:tc>
          <w:tcPr>
            <w:tcW w:w="7942" w:type="dxa"/>
            <w:hideMark/>
          </w:tcPr>
          <w:p w14:paraId="6224BC9E" w14:textId="77777777" w:rsidR="00FD64D4" w:rsidRPr="00FD64D4" w:rsidRDefault="00FD64D4" w:rsidP="00FD64D4">
            <w:pPr>
              <w:pStyle w:val="Curriculumbodytext"/>
              <w:spacing w:before="120" w:after="120"/>
              <w:rPr>
                <w:sz w:val="24"/>
                <w:szCs w:val="24"/>
              </w:rPr>
            </w:pPr>
            <w:r w:rsidRPr="00FD64D4">
              <w:rPr>
                <w:sz w:val="24"/>
                <w:szCs w:val="24"/>
              </w:rPr>
              <w:t xml:space="preserve">(Ugeiniol) The Welsh number system, as with Celtic and some other European languages, traditionally used a base of 20, instead of the more common base of 10. For example, in a vigesimal system 14 is </w:t>
            </w:r>
            <w:r w:rsidRPr="00FD64D4">
              <w:rPr>
                <w:sz w:val="24"/>
                <w:szCs w:val="24"/>
              </w:rPr>
              <w:lastRenderedPageBreak/>
              <w:t>pedwar ar ddeg (4+10), in a decimal system it is un deg pedwar (10+4). Also 40 is deugain (2x20) in a vigesimal system, but pedwar deg (4x10) decimally.</w:t>
            </w:r>
          </w:p>
        </w:tc>
      </w:tr>
      <w:tr w:rsidR="00FD64D4" w:rsidRPr="00FD64D4" w14:paraId="0499F94F" w14:textId="77777777" w:rsidTr="00FD64D4">
        <w:trPr>
          <w:trHeight w:val="300"/>
        </w:trPr>
        <w:tc>
          <w:tcPr>
            <w:tcW w:w="1829" w:type="dxa"/>
            <w:hideMark/>
          </w:tcPr>
          <w:p w14:paraId="571C64E8" w14:textId="77777777" w:rsidR="00FD64D4" w:rsidRPr="00FD64D4" w:rsidRDefault="00FD64D4" w:rsidP="00FD64D4">
            <w:pPr>
              <w:pStyle w:val="Curriculumbodytext"/>
              <w:spacing w:before="120" w:after="120"/>
              <w:rPr>
                <w:sz w:val="24"/>
                <w:szCs w:val="24"/>
              </w:rPr>
            </w:pPr>
            <w:r w:rsidRPr="00FD64D4">
              <w:rPr>
                <w:sz w:val="24"/>
                <w:szCs w:val="24"/>
              </w:rPr>
              <w:lastRenderedPageBreak/>
              <w:t>Visual communication</w:t>
            </w:r>
          </w:p>
        </w:tc>
        <w:tc>
          <w:tcPr>
            <w:tcW w:w="7942" w:type="dxa"/>
            <w:hideMark/>
          </w:tcPr>
          <w:p w14:paraId="7757F68A" w14:textId="77777777" w:rsidR="00FD64D4" w:rsidRPr="00FD64D4" w:rsidRDefault="00FD64D4" w:rsidP="00FD64D4">
            <w:pPr>
              <w:pStyle w:val="Curriculumbodytext"/>
              <w:spacing w:before="120" w:after="120"/>
              <w:rPr>
                <w:sz w:val="24"/>
                <w:szCs w:val="24"/>
              </w:rPr>
            </w:pPr>
            <w:r w:rsidRPr="00FD64D4">
              <w:rPr>
                <w:sz w:val="24"/>
                <w:szCs w:val="24"/>
              </w:rPr>
              <w:t xml:space="preserve">(Cyfathrebu gweledol) Conveying ideas and information in forms that can be seen for example: signs, animation, illustration and graphic design. </w:t>
            </w:r>
          </w:p>
        </w:tc>
      </w:tr>
      <w:tr w:rsidR="00FD64D4" w:rsidRPr="00FD64D4" w14:paraId="22437FAC" w14:textId="77777777" w:rsidTr="00FD64D4">
        <w:trPr>
          <w:trHeight w:val="300"/>
        </w:trPr>
        <w:tc>
          <w:tcPr>
            <w:tcW w:w="1829" w:type="dxa"/>
            <w:noWrap/>
            <w:hideMark/>
          </w:tcPr>
          <w:p w14:paraId="21FDF1D7" w14:textId="77777777" w:rsidR="00FD64D4" w:rsidRPr="00FD64D4" w:rsidRDefault="00FD64D4" w:rsidP="00FD64D4">
            <w:pPr>
              <w:pStyle w:val="Curriculumbodytext"/>
              <w:spacing w:before="120" w:after="120"/>
              <w:rPr>
                <w:sz w:val="24"/>
                <w:szCs w:val="24"/>
              </w:rPr>
            </w:pPr>
            <w:r w:rsidRPr="00FD64D4">
              <w:rPr>
                <w:sz w:val="24"/>
                <w:szCs w:val="24"/>
              </w:rPr>
              <w:t xml:space="preserve">Ways of working </w:t>
            </w:r>
          </w:p>
        </w:tc>
        <w:tc>
          <w:tcPr>
            <w:tcW w:w="7942" w:type="dxa"/>
            <w:noWrap/>
            <w:hideMark/>
          </w:tcPr>
          <w:p w14:paraId="26338A0B" w14:textId="77777777" w:rsidR="00FD64D4" w:rsidRPr="00FD64D4" w:rsidRDefault="00FD64D4" w:rsidP="00FD64D4">
            <w:pPr>
              <w:pStyle w:val="Curriculumbodytext"/>
              <w:spacing w:before="120" w:after="120"/>
              <w:rPr>
                <w:sz w:val="24"/>
                <w:szCs w:val="24"/>
              </w:rPr>
            </w:pPr>
            <w:r w:rsidRPr="00FD64D4">
              <w:rPr>
                <w:sz w:val="24"/>
                <w:szCs w:val="24"/>
              </w:rPr>
              <w:t xml:space="preserve">(Ffyrdd o weithio) These are: long-term, intergration, involvement, collaboration and prevention. </w:t>
            </w:r>
          </w:p>
        </w:tc>
      </w:tr>
      <w:tr w:rsidR="00FD64D4" w:rsidRPr="00FD64D4" w14:paraId="6361B851" w14:textId="77777777" w:rsidTr="00FD64D4">
        <w:trPr>
          <w:trHeight w:val="300"/>
        </w:trPr>
        <w:tc>
          <w:tcPr>
            <w:tcW w:w="1829" w:type="dxa"/>
            <w:hideMark/>
          </w:tcPr>
          <w:p w14:paraId="12859B64" w14:textId="77777777" w:rsidR="00FD64D4" w:rsidRPr="00FD64D4" w:rsidRDefault="00FD64D4" w:rsidP="00FD64D4">
            <w:pPr>
              <w:pStyle w:val="Curriculumbodytext"/>
              <w:spacing w:before="120" w:after="120"/>
              <w:rPr>
                <w:sz w:val="24"/>
                <w:szCs w:val="24"/>
              </w:rPr>
            </w:pPr>
            <w:r w:rsidRPr="00FD64D4">
              <w:rPr>
                <w:sz w:val="24"/>
                <w:szCs w:val="24"/>
              </w:rPr>
              <w:t>Welsh as an additional language (WAL)</w:t>
            </w:r>
          </w:p>
        </w:tc>
        <w:tc>
          <w:tcPr>
            <w:tcW w:w="7942" w:type="dxa"/>
            <w:hideMark/>
          </w:tcPr>
          <w:p w14:paraId="2AA6FDC2" w14:textId="77777777" w:rsidR="00FD64D4" w:rsidRPr="00FD64D4" w:rsidRDefault="00FD64D4" w:rsidP="00FD64D4">
            <w:pPr>
              <w:pStyle w:val="Curriculumbodytext"/>
              <w:spacing w:before="120" w:after="120"/>
              <w:rPr>
                <w:sz w:val="24"/>
                <w:szCs w:val="24"/>
              </w:rPr>
            </w:pPr>
            <w:r w:rsidRPr="00FD64D4">
              <w:rPr>
                <w:sz w:val="24"/>
                <w:szCs w:val="24"/>
              </w:rPr>
              <w:t>(Cymraeg fel iaith ychwanegol (CIY)) Refers to learning and teaching Welsh when neither Welsh nor English is the learner’s first language.</w:t>
            </w:r>
          </w:p>
        </w:tc>
      </w:tr>
      <w:tr w:rsidR="00FD64D4" w:rsidRPr="00FD64D4" w14:paraId="57236FB6" w14:textId="77777777" w:rsidTr="00FD64D4">
        <w:trPr>
          <w:trHeight w:val="600"/>
        </w:trPr>
        <w:tc>
          <w:tcPr>
            <w:tcW w:w="1829" w:type="dxa"/>
            <w:noWrap/>
            <w:hideMark/>
          </w:tcPr>
          <w:p w14:paraId="36E8E826" w14:textId="77777777" w:rsidR="00FD64D4" w:rsidRPr="00FD64D4" w:rsidRDefault="00FD64D4" w:rsidP="00FD64D4">
            <w:pPr>
              <w:pStyle w:val="Curriculumbodytext"/>
              <w:spacing w:before="120" w:after="120"/>
              <w:rPr>
                <w:sz w:val="24"/>
                <w:szCs w:val="24"/>
              </w:rPr>
            </w:pPr>
            <w:r w:rsidRPr="00FD64D4">
              <w:rPr>
                <w:sz w:val="24"/>
                <w:szCs w:val="24"/>
              </w:rPr>
              <w:t>Whole number</w:t>
            </w:r>
          </w:p>
        </w:tc>
        <w:tc>
          <w:tcPr>
            <w:tcW w:w="7942" w:type="dxa"/>
            <w:hideMark/>
          </w:tcPr>
          <w:p w14:paraId="201EC2CA" w14:textId="77777777" w:rsidR="00FD64D4" w:rsidRPr="00FD64D4" w:rsidRDefault="00FD64D4" w:rsidP="00FD64D4">
            <w:pPr>
              <w:pStyle w:val="Curriculumbodytext"/>
              <w:spacing w:before="120" w:after="120"/>
              <w:rPr>
                <w:sz w:val="24"/>
                <w:szCs w:val="24"/>
              </w:rPr>
            </w:pPr>
            <w:r w:rsidRPr="00FD64D4">
              <w:rPr>
                <w:sz w:val="24"/>
                <w:szCs w:val="24"/>
              </w:rPr>
              <w:t>(Rhif cyfan) The numbers 0, 1, 2, 3, 4, and so on are whole numbers. They are similar to integers, but whole numbers do not include negative numbers. Whole numbers do not have fractional parts or decimals left over.</w:t>
            </w:r>
          </w:p>
        </w:tc>
      </w:tr>
      <w:tr w:rsidR="00FD64D4" w:rsidRPr="00FD64D4" w14:paraId="2C693162" w14:textId="77777777" w:rsidTr="00FD64D4">
        <w:trPr>
          <w:trHeight w:val="600"/>
        </w:trPr>
        <w:tc>
          <w:tcPr>
            <w:tcW w:w="1829" w:type="dxa"/>
            <w:hideMark/>
          </w:tcPr>
          <w:p w14:paraId="05817907" w14:textId="77777777" w:rsidR="00FD64D4" w:rsidRPr="00FD64D4" w:rsidRDefault="00FD64D4" w:rsidP="00FD64D4">
            <w:pPr>
              <w:pStyle w:val="Curriculumbodytext"/>
              <w:spacing w:before="120" w:after="120"/>
              <w:rPr>
                <w:sz w:val="24"/>
                <w:szCs w:val="24"/>
              </w:rPr>
            </w:pPr>
            <w:r w:rsidRPr="00FD64D4">
              <w:rPr>
                <w:sz w:val="24"/>
                <w:szCs w:val="24"/>
              </w:rPr>
              <w:t xml:space="preserve">Worldviews </w:t>
            </w:r>
          </w:p>
        </w:tc>
        <w:tc>
          <w:tcPr>
            <w:tcW w:w="7942" w:type="dxa"/>
            <w:hideMark/>
          </w:tcPr>
          <w:p w14:paraId="530CC833" w14:textId="77777777" w:rsidR="00FD64D4" w:rsidRPr="00FD64D4" w:rsidRDefault="00FD64D4" w:rsidP="00FD64D4">
            <w:pPr>
              <w:pStyle w:val="Curriculumbodytext"/>
              <w:spacing w:before="120" w:after="120"/>
              <w:rPr>
                <w:sz w:val="24"/>
                <w:szCs w:val="24"/>
              </w:rPr>
            </w:pPr>
            <w:r w:rsidRPr="00FD64D4">
              <w:rPr>
                <w:sz w:val="24"/>
                <w:szCs w:val="24"/>
              </w:rPr>
              <w:t>(Bydolygon) A particular philosophy of life or conception of the world. In humanities, worldviews can include historical, political and social philosophies, as well as religious and non-religious worldviews. Worldviews can be institutional or personal. An individual’s own way of understanding and living in the world may or may not draw from one, or many, institutional worldviews.</w:t>
            </w:r>
          </w:p>
        </w:tc>
      </w:tr>
    </w:tbl>
    <w:p w14:paraId="63D65A8C" w14:textId="0ECA525F" w:rsidR="00C127DF" w:rsidRDefault="00C127DF" w:rsidP="00FD64D4">
      <w:pPr>
        <w:pStyle w:val="Curriculumbodytext"/>
      </w:pPr>
    </w:p>
    <w:sectPr w:rsidR="00C127DF" w:rsidSect="00E029B2">
      <w:pgSz w:w="11901" w:h="16817"/>
      <w:pgMar w:top="992" w:right="1128" w:bottom="1134" w:left="992"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553D988" w14:textId="77777777" w:rsidR="001C3738" w:rsidRDefault="001C3738" w:rsidP="005A0411">
      <w:r>
        <w:separator/>
      </w:r>
    </w:p>
    <w:p w14:paraId="7CCCE8C1" w14:textId="77777777" w:rsidR="001C3738" w:rsidRDefault="001C3738" w:rsidP="005A0411"/>
  </w:endnote>
  <w:endnote w:type="continuationSeparator" w:id="0">
    <w:p w14:paraId="0EE1D50A" w14:textId="77777777" w:rsidR="001C3738" w:rsidRDefault="001C3738" w:rsidP="005A0411">
      <w:r>
        <w:continuationSeparator/>
      </w:r>
    </w:p>
    <w:p w14:paraId="08B689D9" w14:textId="77777777" w:rsidR="001C3738" w:rsidRDefault="001C3738" w:rsidP="005A0411"/>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MS Mincho">
    <w:altName w:val="ＭＳ 明朝"/>
    <w:panose1 w:val="02020609040205080304"/>
    <w:charset w:val="80"/>
    <w:family w:val="modern"/>
    <w:pitch w:val="fixed"/>
    <w:sig w:usb0="A00002BF" w:usb1="68C7FCFB" w:usb2="00000010" w:usb3="00000000" w:csb0="0002009F" w:csb1="00000000"/>
  </w:font>
  <w:font w:name="Cambria">
    <w:panose1 w:val="02040503050406030204"/>
    <w:charset w:val="00"/>
    <w:family w:val="roman"/>
    <w:pitch w:val="variable"/>
    <w:sig w:usb0="E00006FF" w:usb1="420024FF" w:usb2="02000000" w:usb3="00000000" w:csb0="0000019F" w:csb1="00000000"/>
  </w:font>
  <w:font w:name="Lucida Grande">
    <w:altName w:val="Arial"/>
    <w:charset w:val="00"/>
    <w:family w:val="swiss"/>
    <w:pitch w:val="variable"/>
    <w:sig w:usb0="E1000AEF" w:usb1="5000A1FF" w:usb2="00000000" w:usb3="00000000" w:csb0="000001BF" w:csb1="00000000"/>
  </w:font>
  <w:font w:name="Times-Roman">
    <w:panose1 w:val="00000000000000000000"/>
    <w:charset w:val="4D"/>
    <w:family w:val="auto"/>
    <w:notTrueType/>
    <w:pitch w:val="default"/>
    <w:sig w:usb0="00000003" w:usb1="00000000" w:usb2="00000000" w:usb3="00000000" w:csb0="00000001" w:csb1="00000000"/>
  </w:font>
  <w:font w:name="SimSun">
    <w:altName w:val="宋体"/>
    <w:panose1 w:val="02010600030101010101"/>
    <w:charset w:val="86"/>
    <w:family w:val="auto"/>
    <w:pitch w:val="variable"/>
    <w:sig w:usb0="000000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 w:name="Comic Sans MS">
    <w:panose1 w:val="030F0702030302020204"/>
    <w:charset w:val="00"/>
    <w:family w:val="script"/>
    <w:pitch w:val="variable"/>
    <w:sig w:usb0="00000287" w:usb1="00000013" w:usb2="00000000" w:usb3="00000000" w:csb0="0000009F" w:csb1="00000000"/>
  </w:font>
  <w:font w:name="+mn-ea">
    <w:panose1 w:val="00000000000000000000"/>
    <w:charset w:val="00"/>
    <w:family w:val="roman"/>
    <w:notTrueType/>
    <w:pitch w:val="default"/>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F7D9871" w14:textId="77777777" w:rsidR="00F9332A" w:rsidRDefault="00F9332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72625AF" w14:textId="44F51243" w:rsidR="00F9332A" w:rsidRDefault="00F9332A">
    <w:pPr>
      <w:pStyle w:val="Footer"/>
      <w:jc w:val="center"/>
    </w:pPr>
  </w:p>
  <w:p w14:paraId="7D806E88" w14:textId="77777777" w:rsidR="00F9332A" w:rsidRDefault="00F9332A" w:rsidP="005A0411">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DB8BFB9" w14:textId="77777777" w:rsidR="00F9332A" w:rsidRDefault="00F9332A">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882985216"/>
      <w:docPartObj>
        <w:docPartGallery w:val="Page Numbers (Bottom of Page)"/>
        <w:docPartUnique/>
      </w:docPartObj>
    </w:sdtPr>
    <w:sdtEndPr>
      <w:rPr>
        <w:noProof/>
      </w:rPr>
    </w:sdtEndPr>
    <w:sdtContent>
      <w:p w14:paraId="7B5C000C" w14:textId="524B234D" w:rsidR="00F9332A" w:rsidRDefault="00F9332A">
        <w:pPr>
          <w:pStyle w:val="Footer"/>
          <w:jc w:val="center"/>
        </w:pPr>
        <w:r>
          <w:fldChar w:fldCharType="begin"/>
        </w:r>
        <w:r>
          <w:instrText xml:space="preserve"> PAGE   \* MERGEFORMAT </w:instrText>
        </w:r>
        <w:r>
          <w:fldChar w:fldCharType="separate"/>
        </w:r>
        <w:r w:rsidR="00B15D96">
          <w:rPr>
            <w:noProof/>
          </w:rPr>
          <w:t>177</w:t>
        </w:r>
        <w:r>
          <w:rPr>
            <w:noProof/>
          </w:rPr>
          <w:fldChar w:fldCharType="end"/>
        </w:r>
      </w:p>
    </w:sdtContent>
  </w:sdt>
  <w:p w14:paraId="0DFE2CE9" w14:textId="77777777" w:rsidR="00F9332A" w:rsidRDefault="00F9332A" w:rsidP="005A041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CA3E3DD" w14:textId="77777777" w:rsidR="001C3738" w:rsidRDefault="001C3738" w:rsidP="005A0411">
      <w:r>
        <w:separator/>
      </w:r>
    </w:p>
    <w:p w14:paraId="2669532E" w14:textId="77777777" w:rsidR="001C3738" w:rsidRDefault="001C3738" w:rsidP="005A0411"/>
  </w:footnote>
  <w:footnote w:type="continuationSeparator" w:id="0">
    <w:p w14:paraId="31EF23C8" w14:textId="77777777" w:rsidR="001C3738" w:rsidRDefault="001C3738" w:rsidP="005A0411">
      <w:r>
        <w:continuationSeparator/>
      </w:r>
    </w:p>
    <w:p w14:paraId="3E3C8B98" w14:textId="77777777" w:rsidR="001C3738" w:rsidRDefault="001C3738" w:rsidP="005A0411"/>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F04619" w14:textId="77777777" w:rsidR="00F9332A" w:rsidRDefault="00F9332A">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EC9AF33" w14:textId="77777777" w:rsidR="00F9332A" w:rsidRDefault="00F9332A">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B7F3CC2" w14:textId="77777777" w:rsidR="00F9332A" w:rsidRDefault="00F933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9F704F"/>
    <w:multiLevelType w:val="hybridMultilevel"/>
    <w:tmpl w:val="BB5C36D0"/>
    <w:lvl w:ilvl="0" w:tplc="2128693A">
      <w:start w:val="1"/>
      <w:numFmt w:val="bullet"/>
      <w:lvlText w:val=""/>
      <w:lvlJc w:val="left"/>
      <w:pPr>
        <w:ind w:left="720" w:hanging="360"/>
      </w:pPr>
      <w:rPr>
        <w:rFonts w:ascii="Symbol" w:hAnsi="Symbol" w:hint="default"/>
      </w:rPr>
    </w:lvl>
    <w:lvl w:ilvl="1" w:tplc="6408F2FC">
      <w:start w:val="1"/>
      <w:numFmt w:val="bullet"/>
      <w:lvlText w:val="o"/>
      <w:lvlJc w:val="left"/>
      <w:pPr>
        <w:ind w:left="1440" w:hanging="360"/>
      </w:pPr>
      <w:rPr>
        <w:rFonts w:ascii="Courier New" w:hAnsi="Courier New" w:hint="default"/>
      </w:rPr>
    </w:lvl>
    <w:lvl w:ilvl="2" w:tplc="6862E556">
      <w:start w:val="1"/>
      <w:numFmt w:val="bullet"/>
      <w:lvlText w:val=""/>
      <w:lvlJc w:val="left"/>
      <w:pPr>
        <w:ind w:left="2160" w:hanging="360"/>
      </w:pPr>
      <w:rPr>
        <w:rFonts w:ascii="Wingdings" w:hAnsi="Wingdings" w:hint="default"/>
      </w:rPr>
    </w:lvl>
    <w:lvl w:ilvl="3" w:tplc="B01A591C">
      <w:start w:val="1"/>
      <w:numFmt w:val="bullet"/>
      <w:lvlText w:val=""/>
      <w:lvlJc w:val="left"/>
      <w:pPr>
        <w:ind w:left="2880" w:hanging="360"/>
      </w:pPr>
      <w:rPr>
        <w:rFonts w:ascii="Symbol" w:hAnsi="Symbol" w:hint="default"/>
      </w:rPr>
    </w:lvl>
    <w:lvl w:ilvl="4" w:tplc="02ACD2FA">
      <w:start w:val="1"/>
      <w:numFmt w:val="bullet"/>
      <w:lvlText w:val="o"/>
      <w:lvlJc w:val="left"/>
      <w:pPr>
        <w:ind w:left="3600" w:hanging="360"/>
      </w:pPr>
      <w:rPr>
        <w:rFonts w:ascii="Courier New" w:hAnsi="Courier New" w:hint="default"/>
      </w:rPr>
    </w:lvl>
    <w:lvl w:ilvl="5" w:tplc="70563206">
      <w:start w:val="1"/>
      <w:numFmt w:val="bullet"/>
      <w:lvlText w:val=""/>
      <w:lvlJc w:val="left"/>
      <w:pPr>
        <w:ind w:left="4320" w:hanging="360"/>
      </w:pPr>
      <w:rPr>
        <w:rFonts w:ascii="Wingdings" w:hAnsi="Wingdings" w:hint="default"/>
      </w:rPr>
    </w:lvl>
    <w:lvl w:ilvl="6" w:tplc="91D042A2">
      <w:start w:val="1"/>
      <w:numFmt w:val="bullet"/>
      <w:lvlText w:val=""/>
      <w:lvlJc w:val="left"/>
      <w:pPr>
        <w:ind w:left="5040" w:hanging="360"/>
      </w:pPr>
      <w:rPr>
        <w:rFonts w:ascii="Symbol" w:hAnsi="Symbol" w:hint="default"/>
      </w:rPr>
    </w:lvl>
    <w:lvl w:ilvl="7" w:tplc="C546C380">
      <w:start w:val="1"/>
      <w:numFmt w:val="bullet"/>
      <w:lvlText w:val="o"/>
      <w:lvlJc w:val="left"/>
      <w:pPr>
        <w:ind w:left="5760" w:hanging="360"/>
      </w:pPr>
      <w:rPr>
        <w:rFonts w:ascii="Courier New" w:hAnsi="Courier New" w:hint="default"/>
      </w:rPr>
    </w:lvl>
    <w:lvl w:ilvl="8" w:tplc="80EA17DE">
      <w:start w:val="1"/>
      <w:numFmt w:val="bullet"/>
      <w:lvlText w:val=""/>
      <w:lvlJc w:val="left"/>
      <w:pPr>
        <w:ind w:left="6480" w:hanging="360"/>
      </w:pPr>
      <w:rPr>
        <w:rFonts w:ascii="Wingdings" w:hAnsi="Wingdings" w:hint="default"/>
      </w:rPr>
    </w:lvl>
  </w:abstractNum>
  <w:abstractNum w:abstractNumId="1" w15:restartNumberingAfterBreak="0">
    <w:nsid w:val="03051714"/>
    <w:multiLevelType w:val="hybridMultilevel"/>
    <w:tmpl w:val="51B29E2A"/>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52B747E"/>
    <w:multiLevelType w:val="hybridMultilevel"/>
    <w:tmpl w:val="D0841504"/>
    <w:lvl w:ilvl="0" w:tplc="C128C336">
      <w:start w:val="1"/>
      <w:numFmt w:val="bullet"/>
      <w:lvlText w:val=""/>
      <w:lvlJc w:val="left"/>
      <w:pPr>
        <w:ind w:left="720" w:hanging="360"/>
      </w:pPr>
      <w:rPr>
        <w:rFonts w:ascii="Symbol" w:hAnsi="Symbol" w:hint="default"/>
      </w:rPr>
    </w:lvl>
    <w:lvl w:ilvl="1" w:tplc="6518B148">
      <w:start w:val="1"/>
      <w:numFmt w:val="bullet"/>
      <w:lvlText w:val="o"/>
      <w:lvlJc w:val="left"/>
      <w:pPr>
        <w:ind w:left="1440" w:hanging="360"/>
      </w:pPr>
      <w:rPr>
        <w:rFonts w:ascii="Courier New" w:hAnsi="Courier New" w:hint="default"/>
      </w:rPr>
    </w:lvl>
    <w:lvl w:ilvl="2" w:tplc="941EEB7C">
      <w:start w:val="1"/>
      <w:numFmt w:val="bullet"/>
      <w:lvlText w:val=""/>
      <w:lvlJc w:val="left"/>
      <w:pPr>
        <w:ind w:left="2160" w:hanging="360"/>
      </w:pPr>
      <w:rPr>
        <w:rFonts w:ascii="Wingdings" w:hAnsi="Wingdings" w:hint="default"/>
      </w:rPr>
    </w:lvl>
    <w:lvl w:ilvl="3" w:tplc="A790ECCA">
      <w:start w:val="1"/>
      <w:numFmt w:val="bullet"/>
      <w:lvlText w:val=""/>
      <w:lvlJc w:val="left"/>
      <w:pPr>
        <w:ind w:left="2880" w:hanging="360"/>
      </w:pPr>
      <w:rPr>
        <w:rFonts w:ascii="Symbol" w:hAnsi="Symbol" w:hint="default"/>
      </w:rPr>
    </w:lvl>
    <w:lvl w:ilvl="4" w:tplc="B6127E10">
      <w:start w:val="1"/>
      <w:numFmt w:val="bullet"/>
      <w:lvlText w:val="o"/>
      <w:lvlJc w:val="left"/>
      <w:pPr>
        <w:ind w:left="3600" w:hanging="360"/>
      </w:pPr>
      <w:rPr>
        <w:rFonts w:ascii="Courier New" w:hAnsi="Courier New" w:hint="default"/>
      </w:rPr>
    </w:lvl>
    <w:lvl w:ilvl="5" w:tplc="C1CA033E">
      <w:start w:val="1"/>
      <w:numFmt w:val="bullet"/>
      <w:lvlText w:val=""/>
      <w:lvlJc w:val="left"/>
      <w:pPr>
        <w:ind w:left="4320" w:hanging="360"/>
      </w:pPr>
      <w:rPr>
        <w:rFonts w:ascii="Wingdings" w:hAnsi="Wingdings" w:hint="default"/>
      </w:rPr>
    </w:lvl>
    <w:lvl w:ilvl="6" w:tplc="DE54E93C">
      <w:start w:val="1"/>
      <w:numFmt w:val="bullet"/>
      <w:lvlText w:val=""/>
      <w:lvlJc w:val="left"/>
      <w:pPr>
        <w:ind w:left="5040" w:hanging="360"/>
      </w:pPr>
      <w:rPr>
        <w:rFonts w:ascii="Symbol" w:hAnsi="Symbol" w:hint="default"/>
      </w:rPr>
    </w:lvl>
    <w:lvl w:ilvl="7" w:tplc="50B6E670">
      <w:start w:val="1"/>
      <w:numFmt w:val="bullet"/>
      <w:lvlText w:val="o"/>
      <w:lvlJc w:val="left"/>
      <w:pPr>
        <w:ind w:left="5760" w:hanging="360"/>
      </w:pPr>
      <w:rPr>
        <w:rFonts w:ascii="Courier New" w:hAnsi="Courier New" w:hint="default"/>
      </w:rPr>
    </w:lvl>
    <w:lvl w:ilvl="8" w:tplc="D728945E">
      <w:start w:val="1"/>
      <w:numFmt w:val="bullet"/>
      <w:lvlText w:val=""/>
      <w:lvlJc w:val="left"/>
      <w:pPr>
        <w:ind w:left="6480" w:hanging="360"/>
      </w:pPr>
      <w:rPr>
        <w:rFonts w:ascii="Wingdings" w:hAnsi="Wingdings" w:hint="default"/>
      </w:rPr>
    </w:lvl>
  </w:abstractNum>
  <w:abstractNum w:abstractNumId="3" w15:restartNumberingAfterBreak="0">
    <w:nsid w:val="0565326E"/>
    <w:multiLevelType w:val="hybridMultilevel"/>
    <w:tmpl w:val="C32E61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6436606"/>
    <w:multiLevelType w:val="hybridMultilevel"/>
    <w:tmpl w:val="7ACC6040"/>
    <w:lvl w:ilvl="0" w:tplc="FFFFFFFF">
      <w:start w:val="1"/>
      <w:numFmt w:val="bullet"/>
      <w:lvlText w:val=""/>
      <w:lvlJc w:val="left"/>
      <w:pPr>
        <w:ind w:left="720" w:hanging="360"/>
      </w:pPr>
      <w:rPr>
        <w:rFonts w:ascii="Symbol" w:hAnsi="Symbol" w:hint="default"/>
      </w:rPr>
    </w:lvl>
    <w:lvl w:ilvl="1" w:tplc="9210E2CA">
      <w:start w:val="1"/>
      <w:numFmt w:val="bullet"/>
      <w:lvlText w:val="o"/>
      <w:lvlJc w:val="left"/>
      <w:pPr>
        <w:ind w:left="1440" w:hanging="360"/>
      </w:pPr>
      <w:rPr>
        <w:rFonts w:ascii="Courier New" w:hAnsi="Courier New" w:hint="default"/>
      </w:rPr>
    </w:lvl>
    <w:lvl w:ilvl="2" w:tplc="0144059C">
      <w:start w:val="1"/>
      <w:numFmt w:val="bullet"/>
      <w:lvlText w:val=""/>
      <w:lvlJc w:val="left"/>
      <w:pPr>
        <w:ind w:left="2160" w:hanging="360"/>
      </w:pPr>
      <w:rPr>
        <w:rFonts w:ascii="Wingdings" w:hAnsi="Wingdings" w:hint="default"/>
      </w:rPr>
    </w:lvl>
    <w:lvl w:ilvl="3" w:tplc="6BB8DED4">
      <w:start w:val="1"/>
      <w:numFmt w:val="bullet"/>
      <w:lvlText w:val=""/>
      <w:lvlJc w:val="left"/>
      <w:pPr>
        <w:ind w:left="2880" w:hanging="360"/>
      </w:pPr>
      <w:rPr>
        <w:rFonts w:ascii="Symbol" w:hAnsi="Symbol" w:hint="default"/>
      </w:rPr>
    </w:lvl>
    <w:lvl w:ilvl="4" w:tplc="2144A3EA">
      <w:start w:val="1"/>
      <w:numFmt w:val="bullet"/>
      <w:lvlText w:val="o"/>
      <w:lvlJc w:val="left"/>
      <w:pPr>
        <w:ind w:left="3600" w:hanging="360"/>
      </w:pPr>
      <w:rPr>
        <w:rFonts w:ascii="Courier New" w:hAnsi="Courier New" w:hint="default"/>
      </w:rPr>
    </w:lvl>
    <w:lvl w:ilvl="5" w:tplc="D7D8022A">
      <w:start w:val="1"/>
      <w:numFmt w:val="bullet"/>
      <w:lvlText w:val=""/>
      <w:lvlJc w:val="left"/>
      <w:pPr>
        <w:ind w:left="4320" w:hanging="360"/>
      </w:pPr>
      <w:rPr>
        <w:rFonts w:ascii="Wingdings" w:hAnsi="Wingdings" w:hint="default"/>
      </w:rPr>
    </w:lvl>
    <w:lvl w:ilvl="6" w:tplc="69347B18">
      <w:start w:val="1"/>
      <w:numFmt w:val="bullet"/>
      <w:lvlText w:val=""/>
      <w:lvlJc w:val="left"/>
      <w:pPr>
        <w:ind w:left="5040" w:hanging="360"/>
      </w:pPr>
      <w:rPr>
        <w:rFonts w:ascii="Symbol" w:hAnsi="Symbol" w:hint="default"/>
      </w:rPr>
    </w:lvl>
    <w:lvl w:ilvl="7" w:tplc="BBCCFA12">
      <w:start w:val="1"/>
      <w:numFmt w:val="bullet"/>
      <w:lvlText w:val="o"/>
      <w:lvlJc w:val="left"/>
      <w:pPr>
        <w:ind w:left="5760" w:hanging="360"/>
      </w:pPr>
      <w:rPr>
        <w:rFonts w:ascii="Courier New" w:hAnsi="Courier New" w:hint="default"/>
      </w:rPr>
    </w:lvl>
    <w:lvl w:ilvl="8" w:tplc="0F1296C2">
      <w:start w:val="1"/>
      <w:numFmt w:val="bullet"/>
      <w:lvlText w:val=""/>
      <w:lvlJc w:val="left"/>
      <w:pPr>
        <w:ind w:left="6480" w:hanging="360"/>
      </w:pPr>
      <w:rPr>
        <w:rFonts w:ascii="Wingdings" w:hAnsi="Wingdings" w:hint="default"/>
      </w:rPr>
    </w:lvl>
  </w:abstractNum>
  <w:abstractNum w:abstractNumId="5" w15:restartNumberingAfterBreak="0">
    <w:nsid w:val="07E75D3C"/>
    <w:multiLevelType w:val="hybridMultilevel"/>
    <w:tmpl w:val="16BA4DC4"/>
    <w:lvl w:ilvl="0" w:tplc="CBE2314A">
      <w:start w:val="1"/>
      <w:numFmt w:val="bullet"/>
      <w:lvlText w:val=""/>
      <w:lvlJc w:val="left"/>
      <w:pPr>
        <w:ind w:left="720" w:hanging="360"/>
      </w:pPr>
      <w:rPr>
        <w:rFonts w:ascii="Symbol" w:hAnsi="Symbol" w:hint="default"/>
      </w:rPr>
    </w:lvl>
    <w:lvl w:ilvl="1" w:tplc="33026126">
      <w:start w:val="1"/>
      <w:numFmt w:val="bullet"/>
      <w:lvlText w:val="o"/>
      <w:lvlJc w:val="left"/>
      <w:pPr>
        <w:ind w:left="1440" w:hanging="360"/>
      </w:pPr>
      <w:rPr>
        <w:rFonts w:ascii="Courier New" w:hAnsi="Courier New" w:hint="default"/>
      </w:rPr>
    </w:lvl>
    <w:lvl w:ilvl="2" w:tplc="7DEEA296">
      <w:start w:val="1"/>
      <w:numFmt w:val="bullet"/>
      <w:lvlText w:val=""/>
      <w:lvlJc w:val="left"/>
      <w:pPr>
        <w:ind w:left="2160" w:hanging="360"/>
      </w:pPr>
      <w:rPr>
        <w:rFonts w:ascii="Wingdings" w:hAnsi="Wingdings" w:hint="default"/>
      </w:rPr>
    </w:lvl>
    <w:lvl w:ilvl="3" w:tplc="FF1673C6">
      <w:start w:val="1"/>
      <w:numFmt w:val="bullet"/>
      <w:lvlText w:val=""/>
      <w:lvlJc w:val="left"/>
      <w:pPr>
        <w:ind w:left="2880" w:hanging="360"/>
      </w:pPr>
      <w:rPr>
        <w:rFonts w:ascii="Symbol" w:hAnsi="Symbol" w:hint="default"/>
      </w:rPr>
    </w:lvl>
    <w:lvl w:ilvl="4" w:tplc="EE34C82C">
      <w:start w:val="1"/>
      <w:numFmt w:val="bullet"/>
      <w:lvlText w:val="o"/>
      <w:lvlJc w:val="left"/>
      <w:pPr>
        <w:ind w:left="3600" w:hanging="360"/>
      </w:pPr>
      <w:rPr>
        <w:rFonts w:ascii="Courier New" w:hAnsi="Courier New" w:hint="default"/>
      </w:rPr>
    </w:lvl>
    <w:lvl w:ilvl="5" w:tplc="B54EF410">
      <w:start w:val="1"/>
      <w:numFmt w:val="bullet"/>
      <w:lvlText w:val=""/>
      <w:lvlJc w:val="left"/>
      <w:pPr>
        <w:ind w:left="4320" w:hanging="360"/>
      </w:pPr>
      <w:rPr>
        <w:rFonts w:ascii="Wingdings" w:hAnsi="Wingdings" w:hint="default"/>
      </w:rPr>
    </w:lvl>
    <w:lvl w:ilvl="6" w:tplc="BD562A3E">
      <w:start w:val="1"/>
      <w:numFmt w:val="bullet"/>
      <w:lvlText w:val=""/>
      <w:lvlJc w:val="left"/>
      <w:pPr>
        <w:ind w:left="5040" w:hanging="360"/>
      </w:pPr>
      <w:rPr>
        <w:rFonts w:ascii="Symbol" w:hAnsi="Symbol" w:hint="default"/>
      </w:rPr>
    </w:lvl>
    <w:lvl w:ilvl="7" w:tplc="E114722C">
      <w:start w:val="1"/>
      <w:numFmt w:val="bullet"/>
      <w:lvlText w:val="o"/>
      <w:lvlJc w:val="left"/>
      <w:pPr>
        <w:ind w:left="5760" w:hanging="360"/>
      </w:pPr>
      <w:rPr>
        <w:rFonts w:ascii="Courier New" w:hAnsi="Courier New" w:hint="default"/>
      </w:rPr>
    </w:lvl>
    <w:lvl w:ilvl="8" w:tplc="92D6C602">
      <w:start w:val="1"/>
      <w:numFmt w:val="bullet"/>
      <w:lvlText w:val=""/>
      <w:lvlJc w:val="left"/>
      <w:pPr>
        <w:ind w:left="6480" w:hanging="360"/>
      </w:pPr>
      <w:rPr>
        <w:rFonts w:ascii="Wingdings" w:hAnsi="Wingdings" w:hint="default"/>
      </w:rPr>
    </w:lvl>
  </w:abstractNum>
  <w:abstractNum w:abstractNumId="6" w15:restartNumberingAfterBreak="0">
    <w:nsid w:val="08DC159D"/>
    <w:multiLevelType w:val="hybridMultilevel"/>
    <w:tmpl w:val="D5F0DD5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0A9E0989"/>
    <w:multiLevelType w:val="hybridMultilevel"/>
    <w:tmpl w:val="FEA819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0DA07133"/>
    <w:multiLevelType w:val="hybridMultilevel"/>
    <w:tmpl w:val="FF365D80"/>
    <w:lvl w:ilvl="0" w:tplc="797C182A">
      <w:start w:val="1"/>
      <w:numFmt w:val="bullet"/>
      <w:lvlText w:val=""/>
      <w:lvlJc w:val="left"/>
      <w:pPr>
        <w:ind w:left="720" w:hanging="360"/>
      </w:pPr>
      <w:rPr>
        <w:rFonts w:ascii="Symbol" w:hAnsi="Symbol" w:hint="default"/>
      </w:rPr>
    </w:lvl>
    <w:lvl w:ilvl="1" w:tplc="62D03498">
      <w:start w:val="1"/>
      <w:numFmt w:val="bullet"/>
      <w:lvlText w:val="o"/>
      <w:lvlJc w:val="left"/>
      <w:pPr>
        <w:ind w:left="1440" w:hanging="360"/>
      </w:pPr>
      <w:rPr>
        <w:rFonts w:ascii="Courier New" w:hAnsi="Courier New" w:hint="default"/>
      </w:rPr>
    </w:lvl>
    <w:lvl w:ilvl="2" w:tplc="03ECC81A">
      <w:start w:val="1"/>
      <w:numFmt w:val="bullet"/>
      <w:lvlText w:val=""/>
      <w:lvlJc w:val="left"/>
      <w:pPr>
        <w:ind w:left="2160" w:hanging="360"/>
      </w:pPr>
      <w:rPr>
        <w:rFonts w:ascii="Wingdings" w:hAnsi="Wingdings" w:hint="default"/>
      </w:rPr>
    </w:lvl>
    <w:lvl w:ilvl="3" w:tplc="383E27F8">
      <w:start w:val="1"/>
      <w:numFmt w:val="bullet"/>
      <w:lvlText w:val=""/>
      <w:lvlJc w:val="left"/>
      <w:pPr>
        <w:ind w:left="2880" w:hanging="360"/>
      </w:pPr>
      <w:rPr>
        <w:rFonts w:ascii="Symbol" w:hAnsi="Symbol" w:hint="default"/>
      </w:rPr>
    </w:lvl>
    <w:lvl w:ilvl="4" w:tplc="AFB0A282">
      <w:start w:val="1"/>
      <w:numFmt w:val="bullet"/>
      <w:lvlText w:val="o"/>
      <w:lvlJc w:val="left"/>
      <w:pPr>
        <w:ind w:left="3600" w:hanging="360"/>
      </w:pPr>
      <w:rPr>
        <w:rFonts w:ascii="Courier New" w:hAnsi="Courier New" w:hint="default"/>
      </w:rPr>
    </w:lvl>
    <w:lvl w:ilvl="5" w:tplc="F5485DA2">
      <w:start w:val="1"/>
      <w:numFmt w:val="bullet"/>
      <w:lvlText w:val=""/>
      <w:lvlJc w:val="left"/>
      <w:pPr>
        <w:ind w:left="4320" w:hanging="360"/>
      </w:pPr>
      <w:rPr>
        <w:rFonts w:ascii="Wingdings" w:hAnsi="Wingdings" w:hint="default"/>
      </w:rPr>
    </w:lvl>
    <w:lvl w:ilvl="6" w:tplc="8FB23864">
      <w:start w:val="1"/>
      <w:numFmt w:val="bullet"/>
      <w:lvlText w:val=""/>
      <w:lvlJc w:val="left"/>
      <w:pPr>
        <w:ind w:left="5040" w:hanging="360"/>
      </w:pPr>
      <w:rPr>
        <w:rFonts w:ascii="Symbol" w:hAnsi="Symbol" w:hint="default"/>
      </w:rPr>
    </w:lvl>
    <w:lvl w:ilvl="7" w:tplc="C200FE90">
      <w:start w:val="1"/>
      <w:numFmt w:val="bullet"/>
      <w:lvlText w:val="o"/>
      <w:lvlJc w:val="left"/>
      <w:pPr>
        <w:ind w:left="5760" w:hanging="360"/>
      </w:pPr>
      <w:rPr>
        <w:rFonts w:ascii="Courier New" w:hAnsi="Courier New" w:hint="default"/>
      </w:rPr>
    </w:lvl>
    <w:lvl w:ilvl="8" w:tplc="8AA0A420">
      <w:start w:val="1"/>
      <w:numFmt w:val="bullet"/>
      <w:lvlText w:val=""/>
      <w:lvlJc w:val="left"/>
      <w:pPr>
        <w:ind w:left="6480" w:hanging="360"/>
      </w:pPr>
      <w:rPr>
        <w:rFonts w:ascii="Wingdings" w:hAnsi="Wingdings" w:hint="default"/>
      </w:rPr>
    </w:lvl>
  </w:abstractNum>
  <w:abstractNum w:abstractNumId="9" w15:restartNumberingAfterBreak="0">
    <w:nsid w:val="0EBE3794"/>
    <w:multiLevelType w:val="hybridMultilevel"/>
    <w:tmpl w:val="EA508664"/>
    <w:lvl w:ilvl="0" w:tplc="B016B934">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0EF16538"/>
    <w:multiLevelType w:val="hybridMultilevel"/>
    <w:tmpl w:val="AD704A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13E266F"/>
    <w:multiLevelType w:val="hybridMultilevel"/>
    <w:tmpl w:val="320A25D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12" w15:restartNumberingAfterBreak="0">
    <w:nsid w:val="12C12BA7"/>
    <w:multiLevelType w:val="hybridMultilevel"/>
    <w:tmpl w:val="9A48599E"/>
    <w:lvl w:ilvl="0" w:tplc="9D0EB2EA">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14664F74"/>
    <w:multiLevelType w:val="hybridMultilevel"/>
    <w:tmpl w:val="D7B25BF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1B1656BA"/>
    <w:multiLevelType w:val="hybridMultilevel"/>
    <w:tmpl w:val="D7E60DC2"/>
    <w:lvl w:ilvl="0" w:tplc="43AEBB9C">
      <w:numFmt w:val="bullet"/>
      <w:lvlText w:val="•"/>
      <w:lvlJc w:val="left"/>
      <w:pPr>
        <w:ind w:left="720" w:hanging="720"/>
      </w:pPr>
      <w:rPr>
        <w:rFonts w:ascii="Arial" w:eastAsiaTheme="minorEastAsia"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5" w15:restartNumberingAfterBreak="0">
    <w:nsid w:val="1B460315"/>
    <w:multiLevelType w:val="hybridMultilevel"/>
    <w:tmpl w:val="E5FA511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1BF95D1D"/>
    <w:multiLevelType w:val="hybridMultilevel"/>
    <w:tmpl w:val="069A89E6"/>
    <w:lvl w:ilvl="0" w:tplc="08090001">
      <w:start w:val="1"/>
      <w:numFmt w:val="bullet"/>
      <w:lvlText w:val=""/>
      <w:lvlJc w:val="left"/>
      <w:pPr>
        <w:ind w:left="720" w:hanging="360"/>
      </w:pPr>
      <w:rPr>
        <w:rFonts w:ascii="Symbol" w:hAnsi="Symbol" w:hint="default"/>
      </w:rPr>
    </w:lvl>
    <w:lvl w:ilvl="1" w:tplc="82404980">
      <w:start w:val="1"/>
      <w:numFmt w:val="bullet"/>
      <w:lvlText w:val="–"/>
      <w:lvlJc w:val="left"/>
      <w:pPr>
        <w:ind w:left="1440" w:hanging="360"/>
      </w:pPr>
      <w:rPr>
        <w:rFonts w:ascii="Arial" w:hAnsi="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1DFB58F8"/>
    <w:multiLevelType w:val="hybridMultilevel"/>
    <w:tmpl w:val="978E8A32"/>
    <w:lvl w:ilvl="0" w:tplc="08090001">
      <w:start w:val="1"/>
      <w:numFmt w:val="bullet"/>
      <w:lvlText w:val=""/>
      <w:lvlJc w:val="left"/>
      <w:pPr>
        <w:ind w:left="765" w:hanging="360"/>
      </w:pPr>
      <w:rPr>
        <w:rFonts w:ascii="Symbol" w:hAnsi="Symbol" w:hint="default"/>
      </w:rPr>
    </w:lvl>
    <w:lvl w:ilvl="1" w:tplc="08090003" w:tentative="1">
      <w:start w:val="1"/>
      <w:numFmt w:val="bullet"/>
      <w:lvlText w:val="o"/>
      <w:lvlJc w:val="left"/>
      <w:pPr>
        <w:ind w:left="1485" w:hanging="360"/>
      </w:pPr>
      <w:rPr>
        <w:rFonts w:ascii="Courier New" w:hAnsi="Courier New" w:cs="Courier New" w:hint="default"/>
      </w:rPr>
    </w:lvl>
    <w:lvl w:ilvl="2" w:tplc="08090005" w:tentative="1">
      <w:start w:val="1"/>
      <w:numFmt w:val="bullet"/>
      <w:lvlText w:val=""/>
      <w:lvlJc w:val="left"/>
      <w:pPr>
        <w:ind w:left="2205" w:hanging="360"/>
      </w:pPr>
      <w:rPr>
        <w:rFonts w:ascii="Wingdings" w:hAnsi="Wingdings" w:hint="default"/>
      </w:rPr>
    </w:lvl>
    <w:lvl w:ilvl="3" w:tplc="08090001" w:tentative="1">
      <w:start w:val="1"/>
      <w:numFmt w:val="bullet"/>
      <w:lvlText w:val=""/>
      <w:lvlJc w:val="left"/>
      <w:pPr>
        <w:ind w:left="2925" w:hanging="360"/>
      </w:pPr>
      <w:rPr>
        <w:rFonts w:ascii="Symbol" w:hAnsi="Symbol" w:hint="default"/>
      </w:rPr>
    </w:lvl>
    <w:lvl w:ilvl="4" w:tplc="08090003" w:tentative="1">
      <w:start w:val="1"/>
      <w:numFmt w:val="bullet"/>
      <w:lvlText w:val="o"/>
      <w:lvlJc w:val="left"/>
      <w:pPr>
        <w:ind w:left="3645" w:hanging="360"/>
      </w:pPr>
      <w:rPr>
        <w:rFonts w:ascii="Courier New" w:hAnsi="Courier New" w:cs="Courier New" w:hint="default"/>
      </w:rPr>
    </w:lvl>
    <w:lvl w:ilvl="5" w:tplc="08090005" w:tentative="1">
      <w:start w:val="1"/>
      <w:numFmt w:val="bullet"/>
      <w:lvlText w:val=""/>
      <w:lvlJc w:val="left"/>
      <w:pPr>
        <w:ind w:left="4365" w:hanging="360"/>
      </w:pPr>
      <w:rPr>
        <w:rFonts w:ascii="Wingdings" w:hAnsi="Wingdings" w:hint="default"/>
      </w:rPr>
    </w:lvl>
    <w:lvl w:ilvl="6" w:tplc="08090001" w:tentative="1">
      <w:start w:val="1"/>
      <w:numFmt w:val="bullet"/>
      <w:lvlText w:val=""/>
      <w:lvlJc w:val="left"/>
      <w:pPr>
        <w:ind w:left="5085" w:hanging="360"/>
      </w:pPr>
      <w:rPr>
        <w:rFonts w:ascii="Symbol" w:hAnsi="Symbol" w:hint="default"/>
      </w:rPr>
    </w:lvl>
    <w:lvl w:ilvl="7" w:tplc="08090003" w:tentative="1">
      <w:start w:val="1"/>
      <w:numFmt w:val="bullet"/>
      <w:lvlText w:val="o"/>
      <w:lvlJc w:val="left"/>
      <w:pPr>
        <w:ind w:left="5805" w:hanging="360"/>
      </w:pPr>
      <w:rPr>
        <w:rFonts w:ascii="Courier New" w:hAnsi="Courier New" w:cs="Courier New" w:hint="default"/>
      </w:rPr>
    </w:lvl>
    <w:lvl w:ilvl="8" w:tplc="08090005" w:tentative="1">
      <w:start w:val="1"/>
      <w:numFmt w:val="bullet"/>
      <w:lvlText w:val=""/>
      <w:lvlJc w:val="left"/>
      <w:pPr>
        <w:ind w:left="6525" w:hanging="360"/>
      </w:pPr>
      <w:rPr>
        <w:rFonts w:ascii="Wingdings" w:hAnsi="Wingdings" w:hint="default"/>
      </w:rPr>
    </w:lvl>
  </w:abstractNum>
  <w:abstractNum w:abstractNumId="18" w15:restartNumberingAfterBreak="0">
    <w:nsid w:val="1E8C12AC"/>
    <w:multiLevelType w:val="hybridMultilevel"/>
    <w:tmpl w:val="21C4D04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1F181247"/>
    <w:multiLevelType w:val="hybridMultilevel"/>
    <w:tmpl w:val="5E48690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17B98B9"/>
    <w:multiLevelType w:val="hybridMultilevel"/>
    <w:tmpl w:val="965B6CCF"/>
    <w:lvl w:ilvl="0" w:tplc="FFFFFFFF">
      <w:start w:val="1"/>
      <w:numFmt w:val="decimal"/>
      <w:lvlText w:val=""/>
      <w:lvlJc w:val="left"/>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21" w15:restartNumberingAfterBreak="0">
    <w:nsid w:val="22002115"/>
    <w:multiLevelType w:val="hybridMultilevel"/>
    <w:tmpl w:val="CB4E2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2244460D"/>
    <w:multiLevelType w:val="hybridMultilevel"/>
    <w:tmpl w:val="21AC20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7AB0C56"/>
    <w:multiLevelType w:val="hybridMultilevel"/>
    <w:tmpl w:val="C8D08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290E42C9"/>
    <w:multiLevelType w:val="hybridMultilevel"/>
    <w:tmpl w:val="D2AA3F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2DB10F65"/>
    <w:multiLevelType w:val="hybridMultilevel"/>
    <w:tmpl w:val="BCAECEE0"/>
    <w:lvl w:ilvl="0" w:tplc="FFFFFFFF">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2F0F0F68"/>
    <w:multiLevelType w:val="hybridMultilevel"/>
    <w:tmpl w:val="4412B29C"/>
    <w:lvl w:ilvl="0" w:tplc="911459D8">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30875A2D"/>
    <w:multiLevelType w:val="hybridMultilevel"/>
    <w:tmpl w:val="66CAC0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31D74C79"/>
    <w:multiLevelType w:val="hybridMultilevel"/>
    <w:tmpl w:val="1F4868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9" w15:restartNumberingAfterBreak="0">
    <w:nsid w:val="3886220D"/>
    <w:multiLevelType w:val="hybridMultilevel"/>
    <w:tmpl w:val="1304DA1E"/>
    <w:lvl w:ilvl="0" w:tplc="4FE4326E">
      <w:start w:val="1"/>
      <w:numFmt w:val="bullet"/>
      <w:lvlText w:val=""/>
      <w:lvlJc w:val="left"/>
      <w:pPr>
        <w:ind w:left="720" w:hanging="360"/>
      </w:pPr>
      <w:rPr>
        <w:rFonts w:ascii="Symbol" w:hAnsi="Symbol" w:hint="default"/>
      </w:rPr>
    </w:lvl>
    <w:lvl w:ilvl="1" w:tplc="12D4B2C4">
      <w:start w:val="1"/>
      <w:numFmt w:val="bullet"/>
      <w:lvlText w:val="o"/>
      <w:lvlJc w:val="left"/>
      <w:pPr>
        <w:ind w:left="1440" w:hanging="360"/>
      </w:pPr>
      <w:rPr>
        <w:rFonts w:ascii="Courier New" w:hAnsi="Courier New" w:hint="default"/>
      </w:rPr>
    </w:lvl>
    <w:lvl w:ilvl="2" w:tplc="B120B35A">
      <w:start w:val="1"/>
      <w:numFmt w:val="bullet"/>
      <w:lvlText w:val=""/>
      <w:lvlJc w:val="left"/>
      <w:pPr>
        <w:ind w:left="2160" w:hanging="360"/>
      </w:pPr>
      <w:rPr>
        <w:rFonts w:ascii="Wingdings" w:hAnsi="Wingdings" w:hint="default"/>
      </w:rPr>
    </w:lvl>
    <w:lvl w:ilvl="3" w:tplc="15BC3B04">
      <w:start w:val="1"/>
      <w:numFmt w:val="bullet"/>
      <w:lvlText w:val=""/>
      <w:lvlJc w:val="left"/>
      <w:pPr>
        <w:ind w:left="2880" w:hanging="360"/>
      </w:pPr>
      <w:rPr>
        <w:rFonts w:ascii="Symbol" w:hAnsi="Symbol" w:hint="default"/>
      </w:rPr>
    </w:lvl>
    <w:lvl w:ilvl="4" w:tplc="62E6A286">
      <w:start w:val="1"/>
      <w:numFmt w:val="bullet"/>
      <w:lvlText w:val="o"/>
      <w:lvlJc w:val="left"/>
      <w:pPr>
        <w:ind w:left="3600" w:hanging="360"/>
      </w:pPr>
      <w:rPr>
        <w:rFonts w:ascii="Courier New" w:hAnsi="Courier New" w:hint="default"/>
      </w:rPr>
    </w:lvl>
    <w:lvl w:ilvl="5" w:tplc="A08EFFA4">
      <w:start w:val="1"/>
      <w:numFmt w:val="bullet"/>
      <w:lvlText w:val=""/>
      <w:lvlJc w:val="left"/>
      <w:pPr>
        <w:ind w:left="4320" w:hanging="360"/>
      </w:pPr>
      <w:rPr>
        <w:rFonts w:ascii="Wingdings" w:hAnsi="Wingdings" w:hint="default"/>
      </w:rPr>
    </w:lvl>
    <w:lvl w:ilvl="6" w:tplc="E6B09DEE">
      <w:start w:val="1"/>
      <w:numFmt w:val="bullet"/>
      <w:lvlText w:val=""/>
      <w:lvlJc w:val="left"/>
      <w:pPr>
        <w:ind w:left="5040" w:hanging="360"/>
      </w:pPr>
      <w:rPr>
        <w:rFonts w:ascii="Symbol" w:hAnsi="Symbol" w:hint="default"/>
      </w:rPr>
    </w:lvl>
    <w:lvl w:ilvl="7" w:tplc="2CD699D4">
      <w:start w:val="1"/>
      <w:numFmt w:val="bullet"/>
      <w:lvlText w:val="o"/>
      <w:lvlJc w:val="left"/>
      <w:pPr>
        <w:ind w:left="5760" w:hanging="360"/>
      </w:pPr>
      <w:rPr>
        <w:rFonts w:ascii="Courier New" w:hAnsi="Courier New" w:hint="default"/>
      </w:rPr>
    </w:lvl>
    <w:lvl w:ilvl="8" w:tplc="C0AAD6C0">
      <w:start w:val="1"/>
      <w:numFmt w:val="bullet"/>
      <w:lvlText w:val=""/>
      <w:lvlJc w:val="left"/>
      <w:pPr>
        <w:ind w:left="6480" w:hanging="360"/>
      </w:pPr>
      <w:rPr>
        <w:rFonts w:ascii="Wingdings" w:hAnsi="Wingdings" w:hint="default"/>
      </w:rPr>
    </w:lvl>
  </w:abstractNum>
  <w:abstractNum w:abstractNumId="30" w15:restartNumberingAfterBreak="0">
    <w:nsid w:val="38DD375B"/>
    <w:multiLevelType w:val="hybridMultilevel"/>
    <w:tmpl w:val="BB902A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1" w15:restartNumberingAfterBreak="0">
    <w:nsid w:val="3D6D4C07"/>
    <w:multiLevelType w:val="hybridMultilevel"/>
    <w:tmpl w:val="DD523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2" w15:restartNumberingAfterBreak="0">
    <w:nsid w:val="3EA57E07"/>
    <w:multiLevelType w:val="multilevel"/>
    <w:tmpl w:val="529CAB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430C6968"/>
    <w:multiLevelType w:val="hybridMultilevel"/>
    <w:tmpl w:val="FB580B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4" w15:restartNumberingAfterBreak="0">
    <w:nsid w:val="432361E7"/>
    <w:multiLevelType w:val="hybridMultilevel"/>
    <w:tmpl w:val="60AE84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50168A6"/>
    <w:multiLevelType w:val="multilevel"/>
    <w:tmpl w:val="309A075C"/>
    <w:styleLink w:val="EPSSTANDARDBULLETEDLIST"/>
    <w:lvl w:ilvl="0">
      <w:start w:val="1"/>
      <w:numFmt w:val="bullet"/>
      <w:lvlText w:val=""/>
      <w:lvlJc w:val="left"/>
      <w:pPr>
        <w:ind w:left="284" w:hanging="284"/>
      </w:pPr>
      <w:rPr>
        <w:rFonts w:ascii="Symbol" w:hAnsi="Symbol" w:hint="default"/>
      </w:rPr>
    </w:lvl>
    <w:lvl w:ilvl="1">
      <w:start w:val="1"/>
      <w:numFmt w:val="bullet"/>
      <w:lvlText w:val="‒"/>
      <w:lvlJc w:val="left"/>
      <w:pPr>
        <w:ind w:left="567" w:hanging="283"/>
      </w:pPr>
      <w:rPr>
        <w:rFonts w:ascii="Times New Roman" w:hAnsi="Times New Roman" w:cs="Times New Roman" w:hint="default"/>
      </w:rPr>
    </w:lvl>
    <w:lvl w:ilvl="2">
      <w:start w:val="1"/>
      <w:numFmt w:val="none"/>
      <w:lvlText w:val="%3"/>
      <w:lvlJc w:val="left"/>
      <w:pPr>
        <w:ind w:left="851" w:hanging="851"/>
      </w:pPr>
      <w:rPr>
        <w:rFonts w:ascii="Times New Roman" w:hAnsi="Times New Roman" w:cs="Times New Roman" w:hint="default"/>
      </w:rPr>
    </w:lvl>
    <w:lvl w:ilvl="3">
      <w:start w:val="1"/>
      <w:numFmt w:val="none"/>
      <w:lvlText w:val="%4"/>
      <w:lvlJc w:val="left"/>
      <w:pPr>
        <w:ind w:left="851" w:hanging="851"/>
      </w:pPr>
      <w:rPr>
        <w:rFonts w:ascii="Times New Roman" w:hAnsi="Times New Roman" w:cs="Times New Roman" w:hint="default"/>
      </w:rPr>
    </w:lvl>
    <w:lvl w:ilvl="4">
      <w:start w:val="1"/>
      <w:numFmt w:val="none"/>
      <w:lvlText w:val="%5"/>
      <w:lvlJc w:val="left"/>
      <w:pPr>
        <w:ind w:left="851" w:hanging="851"/>
      </w:pPr>
      <w:rPr>
        <w:rFonts w:ascii="Times New Roman" w:hAnsi="Times New Roman" w:cs="Times New Roman" w:hint="default"/>
      </w:rPr>
    </w:lvl>
    <w:lvl w:ilvl="5">
      <w:start w:val="1"/>
      <w:numFmt w:val="none"/>
      <w:lvlText w:val="%6"/>
      <w:lvlJc w:val="left"/>
      <w:pPr>
        <w:ind w:left="851" w:hanging="851"/>
      </w:pPr>
      <w:rPr>
        <w:rFonts w:ascii="Times New Roman" w:hAnsi="Times New Roman" w:cs="Times New Roman" w:hint="default"/>
      </w:rPr>
    </w:lvl>
    <w:lvl w:ilvl="6">
      <w:start w:val="1"/>
      <w:numFmt w:val="none"/>
      <w:lvlText w:val="%7"/>
      <w:lvlJc w:val="left"/>
      <w:pPr>
        <w:ind w:left="851" w:hanging="851"/>
      </w:pPr>
      <w:rPr>
        <w:rFonts w:ascii="Times New Roman" w:hAnsi="Times New Roman" w:cs="Times New Roman" w:hint="default"/>
      </w:rPr>
    </w:lvl>
    <w:lvl w:ilvl="7">
      <w:start w:val="1"/>
      <w:numFmt w:val="none"/>
      <w:lvlText w:val="%8"/>
      <w:lvlJc w:val="left"/>
      <w:pPr>
        <w:ind w:left="851" w:hanging="851"/>
      </w:pPr>
      <w:rPr>
        <w:rFonts w:ascii="Times New Roman" w:hAnsi="Times New Roman" w:cs="Times New Roman" w:hint="default"/>
      </w:rPr>
    </w:lvl>
    <w:lvl w:ilvl="8">
      <w:start w:val="1"/>
      <w:numFmt w:val="none"/>
      <w:lvlText w:val="%9"/>
      <w:lvlJc w:val="left"/>
      <w:pPr>
        <w:ind w:left="851" w:hanging="851"/>
      </w:pPr>
      <w:rPr>
        <w:rFonts w:ascii="Times New Roman" w:hAnsi="Times New Roman" w:cs="Times New Roman" w:hint="default"/>
      </w:rPr>
    </w:lvl>
  </w:abstractNum>
  <w:abstractNum w:abstractNumId="36" w15:restartNumberingAfterBreak="0">
    <w:nsid w:val="456C072D"/>
    <w:multiLevelType w:val="hybridMultilevel"/>
    <w:tmpl w:val="E6A866B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45E76AC3"/>
    <w:multiLevelType w:val="hybridMultilevel"/>
    <w:tmpl w:val="C5DC1C3E"/>
    <w:lvl w:ilvl="0" w:tplc="82404980">
      <w:start w:val="1"/>
      <w:numFmt w:val="bullet"/>
      <w:lvlText w:val="–"/>
      <w:lvlJc w:val="left"/>
      <w:pPr>
        <w:ind w:left="2160" w:hanging="360"/>
      </w:pPr>
      <w:rPr>
        <w:rFonts w:ascii="Arial" w:hAnsi="Aria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8" w15:restartNumberingAfterBreak="0">
    <w:nsid w:val="4BBC318A"/>
    <w:multiLevelType w:val="hybridMultilevel"/>
    <w:tmpl w:val="A3CEA0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4C0F2415"/>
    <w:multiLevelType w:val="hybridMultilevel"/>
    <w:tmpl w:val="CD386CF4"/>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4C9701E6"/>
    <w:multiLevelType w:val="hybridMultilevel"/>
    <w:tmpl w:val="BD2273E0"/>
    <w:lvl w:ilvl="0" w:tplc="08090001">
      <w:start w:val="1"/>
      <w:numFmt w:val="bullet"/>
      <w:lvlText w:val=""/>
      <w:lvlJc w:val="left"/>
      <w:pPr>
        <w:ind w:left="720" w:hanging="360"/>
      </w:pPr>
      <w:rPr>
        <w:rFonts w:ascii="Symbol" w:hAnsi="Symbol" w:hint="default"/>
      </w:rPr>
    </w:lvl>
    <w:lvl w:ilvl="1" w:tplc="427E4180">
      <w:start w:val="1"/>
      <w:numFmt w:val="bullet"/>
      <w:lvlText w:val="-"/>
      <w:lvlJc w:val="left"/>
      <w:pPr>
        <w:ind w:left="1440" w:hanging="360"/>
      </w:pPr>
      <w:rPr>
        <w:rFonts w:ascii="Courier New" w:hAnsi="Courier New" w:cs="Times New Roman"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41" w15:restartNumberingAfterBreak="0">
    <w:nsid w:val="52A01151"/>
    <w:multiLevelType w:val="hybridMultilevel"/>
    <w:tmpl w:val="E69C856A"/>
    <w:lvl w:ilvl="0" w:tplc="FFFFFFFF">
      <w:start w:val="1"/>
      <w:numFmt w:val="bullet"/>
      <w:lvlText w:val=""/>
      <w:lvlJc w:val="left"/>
      <w:pPr>
        <w:ind w:left="720" w:hanging="360"/>
      </w:pPr>
      <w:rPr>
        <w:rFonts w:ascii="Symbol" w:hAnsi="Symbol" w:hint="default"/>
      </w:rPr>
    </w:lvl>
    <w:lvl w:ilvl="1" w:tplc="01B49026">
      <w:start w:val="1"/>
      <w:numFmt w:val="bullet"/>
      <w:lvlText w:val="o"/>
      <w:lvlJc w:val="left"/>
      <w:pPr>
        <w:ind w:left="1440" w:hanging="360"/>
      </w:pPr>
      <w:rPr>
        <w:rFonts w:ascii="Courier New" w:hAnsi="Courier New" w:hint="default"/>
      </w:rPr>
    </w:lvl>
    <w:lvl w:ilvl="2" w:tplc="953451CE">
      <w:start w:val="1"/>
      <w:numFmt w:val="bullet"/>
      <w:lvlText w:val=""/>
      <w:lvlJc w:val="left"/>
      <w:pPr>
        <w:ind w:left="2160" w:hanging="360"/>
      </w:pPr>
      <w:rPr>
        <w:rFonts w:ascii="Wingdings" w:hAnsi="Wingdings" w:hint="default"/>
      </w:rPr>
    </w:lvl>
    <w:lvl w:ilvl="3" w:tplc="BB2AA8AC">
      <w:start w:val="1"/>
      <w:numFmt w:val="bullet"/>
      <w:lvlText w:val=""/>
      <w:lvlJc w:val="left"/>
      <w:pPr>
        <w:ind w:left="2880" w:hanging="360"/>
      </w:pPr>
      <w:rPr>
        <w:rFonts w:ascii="Symbol" w:hAnsi="Symbol" w:hint="default"/>
      </w:rPr>
    </w:lvl>
    <w:lvl w:ilvl="4" w:tplc="7BE6B910">
      <w:start w:val="1"/>
      <w:numFmt w:val="bullet"/>
      <w:lvlText w:val="o"/>
      <w:lvlJc w:val="left"/>
      <w:pPr>
        <w:ind w:left="3600" w:hanging="360"/>
      </w:pPr>
      <w:rPr>
        <w:rFonts w:ascii="Courier New" w:hAnsi="Courier New" w:hint="default"/>
      </w:rPr>
    </w:lvl>
    <w:lvl w:ilvl="5" w:tplc="1E4A7054">
      <w:start w:val="1"/>
      <w:numFmt w:val="bullet"/>
      <w:lvlText w:val=""/>
      <w:lvlJc w:val="left"/>
      <w:pPr>
        <w:ind w:left="4320" w:hanging="360"/>
      </w:pPr>
      <w:rPr>
        <w:rFonts w:ascii="Wingdings" w:hAnsi="Wingdings" w:hint="default"/>
      </w:rPr>
    </w:lvl>
    <w:lvl w:ilvl="6" w:tplc="AAAAB020">
      <w:start w:val="1"/>
      <w:numFmt w:val="bullet"/>
      <w:lvlText w:val=""/>
      <w:lvlJc w:val="left"/>
      <w:pPr>
        <w:ind w:left="5040" w:hanging="360"/>
      </w:pPr>
      <w:rPr>
        <w:rFonts w:ascii="Symbol" w:hAnsi="Symbol" w:hint="default"/>
      </w:rPr>
    </w:lvl>
    <w:lvl w:ilvl="7" w:tplc="6A387A02">
      <w:start w:val="1"/>
      <w:numFmt w:val="bullet"/>
      <w:lvlText w:val="o"/>
      <w:lvlJc w:val="left"/>
      <w:pPr>
        <w:ind w:left="5760" w:hanging="360"/>
      </w:pPr>
      <w:rPr>
        <w:rFonts w:ascii="Courier New" w:hAnsi="Courier New" w:hint="default"/>
      </w:rPr>
    </w:lvl>
    <w:lvl w:ilvl="8" w:tplc="036C92F2">
      <w:start w:val="1"/>
      <w:numFmt w:val="bullet"/>
      <w:lvlText w:val=""/>
      <w:lvlJc w:val="left"/>
      <w:pPr>
        <w:ind w:left="6480" w:hanging="360"/>
      </w:pPr>
      <w:rPr>
        <w:rFonts w:ascii="Wingdings" w:hAnsi="Wingdings" w:hint="default"/>
      </w:rPr>
    </w:lvl>
  </w:abstractNum>
  <w:abstractNum w:abstractNumId="42" w15:restartNumberingAfterBreak="0">
    <w:nsid w:val="531A633F"/>
    <w:multiLevelType w:val="hybridMultilevel"/>
    <w:tmpl w:val="6A8A98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3953419"/>
    <w:multiLevelType w:val="multilevel"/>
    <w:tmpl w:val="60FE4DA2"/>
    <w:styleLink w:val="EPSSTANDARDNUMBEREDLIST"/>
    <w:lvl w:ilvl="0">
      <w:start w:val="1"/>
      <w:numFmt w:val="decimal"/>
      <w:suff w:val="space"/>
      <w:lvlText w:val="%1."/>
      <w:lvlJc w:val="left"/>
      <w:pPr>
        <w:ind w:left="0" w:firstLine="0"/>
      </w:pPr>
      <w:rPr>
        <w:rFonts w:hint="default"/>
      </w:rPr>
    </w:lvl>
    <w:lvl w:ilvl="1">
      <w:start w:val="1"/>
      <w:numFmt w:val="decimal"/>
      <w:suff w:val="space"/>
      <w:lvlText w:val="%1.%2"/>
      <w:lvlJc w:val="left"/>
      <w:pPr>
        <w:ind w:left="0" w:firstLine="0"/>
      </w:pPr>
      <w:rPr>
        <w:rFonts w:hint="default"/>
      </w:rPr>
    </w:lvl>
    <w:lvl w:ilvl="2">
      <w:start w:val="1"/>
      <w:numFmt w:val="decimal"/>
      <w:suff w:val="space"/>
      <w:lvlText w:val="%1.%2.%3"/>
      <w:lvlJc w:val="left"/>
      <w:pPr>
        <w:ind w:left="0" w:firstLine="0"/>
      </w:pPr>
      <w:rPr>
        <w:rFonts w:hint="default"/>
      </w:rPr>
    </w:lvl>
    <w:lvl w:ilvl="3">
      <w:start w:val="1"/>
      <w:numFmt w:val="decimal"/>
      <w:suff w:val="space"/>
      <w:lvlText w:val="%1.%2.%3.%4"/>
      <w:lvlJc w:val="left"/>
      <w:pPr>
        <w:ind w:left="0" w:firstLine="0"/>
      </w:pPr>
      <w:rPr>
        <w:rFonts w:hint="default"/>
      </w:rPr>
    </w:lvl>
    <w:lvl w:ilvl="4">
      <w:start w:val="1"/>
      <w:numFmt w:val="decimal"/>
      <w:suff w:val="space"/>
      <w:lvlText w:val="%1.%2.%3.%4.%5"/>
      <w:lvlJc w:val="left"/>
      <w:pPr>
        <w:ind w:left="0" w:firstLine="0"/>
      </w:pPr>
      <w:rPr>
        <w:rFonts w:hint="default"/>
      </w:rPr>
    </w:lvl>
    <w:lvl w:ilvl="5">
      <w:start w:val="1"/>
      <w:numFmt w:val="decimal"/>
      <w:suff w:val="space"/>
      <w:lvlText w:val="%1.%2.%3.%4.%5.%6"/>
      <w:lvlJc w:val="left"/>
      <w:pPr>
        <w:ind w:left="0" w:firstLine="0"/>
      </w:pPr>
      <w:rPr>
        <w:rFonts w:hint="default"/>
      </w:rPr>
    </w:lvl>
    <w:lvl w:ilvl="6">
      <w:start w:val="1"/>
      <w:numFmt w:val="decimal"/>
      <w:suff w:val="space"/>
      <w:lvlText w:val="%1.%2.%3.%4.%5.%6.%7"/>
      <w:lvlJc w:val="left"/>
      <w:pPr>
        <w:ind w:left="0" w:firstLine="0"/>
      </w:pPr>
      <w:rPr>
        <w:rFonts w:hint="default"/>
      </w:rPr>
    </w:lvl>
    <w:lvl w:ilvl="7">
      <w:start w:val="1"/>
      <w:numFmt w:val="decimal"/>
      <w:suff w:val="space"/>
      <w:lvlText w:val="%1.%2.%3.%4.%5.%6.%7.%8"/>
      <w:lvlJc w:val="left"/>
      <w:pPr>
        <w:ind w:left="0" w:firstLine="0"/>
      </w:pPr>
      <w:rPr>
        <w:rFonts w:hint="default"/>
      </w:rPr>
    </w:lvl>
    <w:lvl w:ilvl="8">
      <w:start w:val="1"/>
      <w:numFmt w:val="decimal"/>
      <w:suff w:val="space"/>
      <w:lvlText w:val="%1.%2.%3.%4.%5.%6.%7.%8.%9"/>
      <w:lvlJc w:val="left"/>
      <w:pPr>
        <w:ind w:left="0" w:firstLine="0"/>
      </w:pPr>
      <w:rPr>
        <w:rFonts w:hint="default"/>
      </w:rPr>
    </w:lvl>
  </w:abstractNum>
  <w:abstractNum w:abstractNumId="44" w15:restartNumberingAfterBreak="0">
    <w:nsid w:val="55376B97"/>
    <w:multiLevelType w:val="hybridMultilevel"/>
    <w:tmpl w:val="EF52B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59414C55"/>
    <w:multiLevelType w:val="hybridMultilevel"/>
    <w:tmpl w:val="47E442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5C3E7415"/>
    <w:multiLevelType w:val="hybridMultilevel"/>
    <w:tmpl w:val="3668BDAA"/>
    <w:lvl w:ilvl="0" w:tplc="FFFFFFFF">
      <w:start w:val="1"/>
      <w:numFmt w:val="bullet"/>
      <w:lvlText w:val=""/>
      <w:lvlJc w:val="left"/>
      <w:pPr>
        <w:ind w:left="720" w:hanging="360"/>
      </w:pPr>
      <w:rPr>
        <w:rFonts w:ascii="Symbol" w:hAnsi="Symbol" w:hint="default"/>
      </w:rPr>
    </w:lvl>
    <w:lvl w:ilvl="1" w:tplc="A948E256">
      <w:start w:val="1"/>
      <w:numFmt w:val="bullet"/>
      <w:lvlText w:val="o"/>
      <w:lvlJc w:val="left"/>
      <w:pPr>
        <w:ind w:left="1440" w:hanging="360"/>
      </w:pPr>
      <w:rPr>
        <w:rFonts w:ascii="Courier New" w:hAnsi="Courier New" w:hint="default"/>
      </w:rPr>
    </w:lvl>
    <w:lvl w:ilvl="2" w:tplc="91026ECA">
      <w:start w:val="1"/>
      <w:numFmt w:val="bullet"/>
      <w:lvlText w:val=""/>
      <w:lvlJc w:val="left"/>
      <w:pPr>
        <w:ind w:left="2160" w:hanging="360"/>
      </w:pPr>
      <w:rPr>
        <w:rFonts w:ascii="Wingdings" w:hAnsi="Wingdings" w:hint="default"/>
      </w:rPr>
    </w:lvl>
    <w:lvl w:ilvl="3" w:tplc="DA22F0A4">
      <w:start w:val="1"/>
      <w:numFmt w:val="bullet"/>
      <w:lvlText w:val=""/>
      <w:lvlJc w:val="left"/>
      <w:pPr>
        <w:ind w:left="2880" w:hanging="360"/>
      </w:pPr>
      <w:rPr>
        <w:rFonts w:ascii="Symbol" w:hAnsi="Symbol" w:hint="default"/>
      </w:rPr>
    </w:lvl>
    <w:lvl w:ilvl="4" w:tplc="46EC1B5E">
      <w:start w:val="1"/>
      <w:numFmt w:val="bullet"/>
      <w:lvlText w:val="o"/>
      <w:lvlJc w:val="left"/>
      <w:pPr>
        <w:ind w:left="3600" w:hanging="360"/>
      </w:pPr>
      <w:rPr>
        <w:rFonts w:ascii="Courier New" w:hAnsi="Courier New" w:hint="default"/>
      </w:rPr>
    </w:lvl>
    <w:lvl w:ilvl="5" w:tplc="37DECF38">
      <w:start w:val="1"/>
      <w:numFmt w:val="bullet"/>
      <w:lvlText w:val=""/>
      <w:lvlJc w:val="left"/>
      <w:pPr>
        <w:ind w:left="4320" w:hanging="360"/>
      </w:pPr>
      <w:rPr>
        <w:rFonts w:ascii="Wingdings" w:hAnsi="Wingdings" w:hint="default"/>
      </w:rPr>
    </w:lvl>
    <w:lvl w:ilvl="6" w:tplc="4C5AA7C2">
      <w:start w:val="1"/>
      <w:numFmt w:val="bullet"/>
      <w:lvlText w:val=""/>
      <w:lvlJc w:val="left"/>
      <w:pPr>
        <w:ind w:left="5040" w:hanging="360"/>
      </w:pPr>
      <w:rPr>
        <w:rFonts w:ascii="Symbol" w:hAnsi="Symbol" w:hint="default"/>
      </w:rPr>
    </w:lvl>
    <w:lvl w:ilvl="7" w:tplc="26E0D2DC">
      <w:start w:val="1"/>
      <w:numFmt w:val="bullet"/>
      <w:lvlText w:val="o"/>
      <w:lvlJc w:val="left"/>
      <w:pPr>
        <w:ind w:left="5760" w:hanging="360"/>
      </w:pPr>
      <w:rPr>
        <w:rFonts w:ascii="Courier New" w:hAnsi="Courier New" w:hint="default"/>
      </w:rPr>
    </w:lvl>
    <w:lvl w:ilvl="8" w:tplc="D5BE7868">
      <w:start w:val="1"/>
      <w:numFmt w:val="bullet"/>
      <w:lvlText w:val=""/>
      <w:lvlJc w:val="left"/>
      <w:pPr>
        <w:ind w:left="6480" w:hanging="360"/>
      </w:pPr>
      <w:rPr>
        <w:rFonts w:ascii="Wingdings" w:hAnsi="Wingdings" w:hint="default"/>
      </w:rPr>
    </w:lvl>
  </w:abstractNum>
  <w:abstractNum w:abstractNumId="47" w15:restartNumberingAfterBreak="0">
    <w:nsid w:val="61CA4252"/>
    <w:multiLevelType w:val="multilevel"/>
    <w:tmpl w:val="10F6F9C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cs="Times New Roman" w:hint="default"/>
        <w:sz w:val="20"/>
      </w:rPr>
    </w:lvl>
    <w:lvl w:ilvl="2">
      <w:start w:val="1"/>
      <w:numFmt w:val="bullet"/>
      <w:lvlText w:val=""/>
      <w:lvlJc w:val="left"/>
      <w:pPr>
        <w:tabs>
          <w:tab w:val="num" w:pos="2160"/>
        </w:tabs>
        <w:ind w:left="2160" w:hanging="360"/>
      </w:pPr>
      <w:rPr>
        <w:rFonts w:ascii="Wingdings" w:hAnsi="Wingdings" w:hint="default"/>
        <w:sz w:val="20"/>
      </w:rPr>
    </w:lvl>
    <w:lvl w:ilvl="3">
      <w:start w:val="1"/>
      <w:numFmt w:val="bullet"/>
      <w:lvlText w:val=""/>
      <w:lvlJc w:val="left"/>
      <w:pPr>
        <w:tabs>
          <w:tab w:val="num" w:pos="2880"/>
        </w:tabs>
        <w:ind w:left="2880" w:hanging="360"/>
      </w:pPr>
      <w:rPr>
        <w:rFonts w:ascii="Wingdings" w:hAnsi="Wingdings" w:hint="default"/>
        <w:sz w:val="20"/>
      </w:rPr>
    </w:lvl>
    <w:lvl w:ilvl="4">
      <w:start w:val="1"/>
      <w:numFmt w:val="bullet"/>
      <w:lvlText w:val=""/>
      <w:lvlJc w:val="left"/>
      <w:pPr>
        <w:tabs>
          <w:tab w:val="num" w:pos="3600"/>
        </w:tabs>
        <w:ind w:left="3600" w:hanging="360"/>
      </w:pPr>
      <w:rPr>
        <w:rFonts w:ascii="Wingdings" w:hAnsi="Wingdings" w:hint="default"/>
        <w:sz w:val="20"/>
      </w:rPr>
    </w:lvl>
    <w:lvl w:ilvl="5">
      <w:start w:val="1"/>
      <w:numFmt w:val="bullet"/>
      <w:lvlText w:val=""/>
      <w:lvlJc w:val="left"/>
      <w:pPr>
        <w:tabs>
          <w:tab w:val="num" w:pos="4320"/>
        </w:tabs>
        <w:ind w:left="4320" w:hanging="360"/>
      </w:pPr>
      <w:rPr>
        <w:rFonts w:ascii="Wingdings" w:hAnsi="Wingdings" w:hint="default"/>
        <w:sz w:val="20"/>
      </w:rPr>
    </w:lvl>
    <w:lvl w:ilvl="6">
      <w:start w:val="1"/>
      <w:numFmt w:val="bullet"/>
      <w:lvlText w:val=""/>
      <w:lvlJc w:val="left"/>
      <w:pPr>
        <w:tabs>
          <w:tab w:val="num" w:pos="5040"/>
        </w:tabs>
        <w:ind w:left="5040" w:hanging="360"/>
      </w:pPr>
      <w:rPr>
        <w:rFonts w:ascii="Wingdings" w:hAnsi="Wingdings" w:hint="default"/>
        <w:sz w:val="20"/>
      </w:rPr>
    </w:lvl>
    <w:lvl w:ilvl="7">
      <w:start w:val="1"/>
      <w:numFmt w:val="bullet"/>
      <w:lvlText w:val=""/>
      <w:lvlJc w:val="left"/>
      <w:pPr>
        <w:tabs>
          <w:tab w:val="num" w:pos="5760"/>
        </w:tabs>
        <w:ind w:left="5760" w:hanging="360"/>
      </w:pPr>
      <w:rPr>
        <w:rFonts w:ascii="Wingdings" w:hAnsi="Wingdings" w:hint="default"/>
        <w:sz w:val="20"/>
      </w:rPr>
    </w:lvl>
    <w:lvl w:ilvl="8">
      <w:start w:val="1"/>
      <w:numFmt w:val="bullet"/>
      <w:lvlText w:val=""/>
      <w:lvlJc w:val="left"/>
      <w:pPr>
        <w:tabs>
          <w:tab w:val="num" w:pos="6480"/>
        </w:tabs>
        <w:ind w:left="6480" w:hanging="360"/>
      </w:pPr>
      <w:rPr>
        <w:rFonts w:ascii="Wingdings" w:hAnsi="Wingdings" w:hint="default"/>
        <w:sz w:val="20"/>
      </w:rPr>
    </w:lvl>
  </w:abstractNum>
  <w:abstractNum w:abstractNumId="48" w15:restartNumberingAfterBreak="0">
    <w:nsid w:val="65856C42"/>
    <w:multiLevelType w:val="hybridMultilevel"/>
    <w:tmpl w:val="F37EAB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9" w15:restartNumberingAfterBreak="0">
    <w:nsid w:val="6C49762F"/>
    <w:multiLevelType w:val="hybridMultilevel"/>
    <w:tmpl w:val="DE4478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6C5E16D0"/>
    <w:multiLevelType w:val="hybridMultilevel"/>
    <w:tmpl w:val="0D4C9C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6D9F2E7C"/>
    <w:multiLevelType w:val="hybridMultilevel"/>
    <w:tmpl w:val="6200ED7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52" w15:restartNumberingAfterBreak="0">
    <w:nsid w:val="6DDA1CFE"/>
    <w:multiLevelType w:val="hybridMultilevel"/>
    <w:tmpl w:val="F9B07D7A"/>
    <w:lvl w:ilvl="0" w:tplc="4F40CEDA">
      <w:start w:val="1"/>
      <w:numFmt w:val="bullet"/>
      <w:lvlText w:val=""/>
      <w:lvlJc w:val="left"/>
      <w:pPr>
        <w:ind w:left="720" w:hanging="360"/>
      </w:pPr>
      <w:rPr>
        <w:rFonts w:ascii="Symbol" w:hAnsi="Symbol" w:hint="default"/>
      </w:rPr>
    </w:lvl>
    <w:lvl w:ilvl="1" w:tplc="2054BF04">
      <w:start w:val="1"/>
      <w:numFmt w:val="bullet"/>
      <w:lvlText w:val="o"/>
      <w:lvlJc w:val="left"/>
      <w:pPr>
        <w:ind w:left="1440" w:hanging="360"/>
      </w:pPr>
      <w:rPr>
        <w:rFonts w:ascii="Courier New" w:hAnsi="Courier New" w:hint="default"/>
      </w:rPr>
    </w:lvl>
    <w:lvl w:ilvl="2" w:tplc="90C66F12">
      <w:start w:val="1"/>
      <w:numFmt w:val="bullet"/>
      <w:lvlText w:val=""/>
      <w:lvlJc w:val="left"/>
      <w:pPr>
        <w:ind w:left="2160" w:hanging="360"/>
      </w:pPr>
      <w:rPr>
        <w:rFonts w:ascii="Wingdings" w:hAnsi="Wingdings" w:hint="default"/>
      </w:rPr>
    </w:lvl>
    <w:lvl w:ilvl="3" w:tplc="9A788F56">
      <w:start w:val="1"/>
      <w:numFmt w:val="bullet"/>
      <w:lvlText w:val=""/>
      <w:lvlJc w:val="left"/>
      <w:pPr>
        <w:ind w:left="2880" w:hanging="360"/>
      </w:pPr>
      <w:rPr>
        <w:rFonts w:ascii="Symbol" w:hAnsi="Symbol" w:hint="default"/>
      </w:rPr>
    </w:lvl>
    <w:lvl w:ilvl="4" w:tplc="70DC0190">
      <w:start w:val="1"/>
      <w:numFmt w:val="bullet"/>
      <w:lvlText w:val="o"/>
      <w:lvlJc w:val="left"/>
      <w:pPr>
        <w:ind w:left="3600" w:hanging="360"/>
      </w:pPr>
      <w:rPr>
        <w:rFonts w:ascii="Courier New" w:hAnsi="Courier New" w:hint="default"/>
      </w:rPr>
    </w:lvl>
    <w:lvl w:ilvl="5" w:tplc="33825804">
      <w:start w:val="1"/>
      <w:numFmt w:val="bullet"/>
      <w:lvlText w:val=""/>
      <w:lvlJc w:val="left"/>
      <w:pPr>
        <w:ind w:left="4320" w:hanging="360"/>
      </w:pPr>
      <w:rPr>
        <w:rFonts w:ascii="Wingdings" w:hAnsi="Wingdings" w:hint="default"/>
      </w:rPr>
    </w:lvl>
    <w:lvl w:ilvl="6" w:tplc="05A29A9C">
      <w:start w:val="1"/>
      <w:numFmt w:val="bullet"/>
      <w:lvlText w:val=""/>
      <w:lvlJc w:val="left"/>
      <w:pPr>
        <w:ind w:left="5040" w:hanging="360"/>
      </w:pPr>
      <w:rPr>
        <w:rFonts w:ascii="Symbol" w:hAnsi="Symbol" w:hint="default"/>
      </w:rPr>
    </w:lvl>
    <w:lvl w:ilvl="7" w:tplc="D10A25D0">
      <w:start w:val="1"/>
      <w:numFmt w:val="bullet"/>
      <w:lvlText w:val="o"/>
      <w:lvlJc w:val="left"/>
      <w:pPr>
        <w:ind w:left="5760" w:hanging="360"/>
      </w:pPr>
      <w:rPr>
        <w:rFonts w:ascii="Courier New" w:hAnsi="Courier New" w:hint="default"/>
      </w:rPr>
    </w:lvl>
    <w:lvl w:ilvl="8" w:tplc="EE40D2A2">
      <w:start w:val="1"/>
      <w:numFmt w:val="bullet"/>
      <w:lvlText w:val=""/>
      <w:lvlJc w:val="left"/>
      <w:pPr>
        <w:ind w:left="6480" w:hanging="360"/>
      </w:pPr>
      <w:rPr>
        <w:rFonts w:ascii="Wingdings" w:hAnsi="Wingdings" w:hint="default"/>
      </w:rPr>
    </w:lvl>
  </w:abstractNum>
  <w:abstractNum w:abstractNumId="53" w15:restartNumberingAfterBreak="0">
    <w:nsid w:val="6E3D7A00"/>
    <w:multiLevelType w:val="hybridMultilevel"/>
    <w:tmpl w:val="835E19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4" w15:restartNumberingAfterBreak="0">
    <w:nsid w:val="70A7119B"/>
    <w:multiLevelType w:val="hybridMultilevel"/>
    <w:tmpl w:val="581233DA"/>
    <w:lvl w:ilvl="0" w:tplc="08090001">
      <w:start w:val="1"/>
      <w:numFmt w:val="bullet"/>
      <w:lvlText w:val=""/>
      <w:lvlJc w:val="left"/>
      <w:pPr>
        <w:ind w:left="720" w:hanging="360"/>
      </w:pPr>
      <w:rPr>
        <w:rFonts w:ascii="Symbol" w:hAnsi="Symbol" w:hint="default"/>
      </w:rPr>
    </w:lvl>
    <w:lvl w:ilvl="1" w:tplc="82404980">
      <w:start w:val="1"/>
      <w:numFmt w:val="bullet"/>
      <w:lvlText w:val="–"/>
      <w:lvlJc w:val="left"/>
      <w:pPr>
        <w:ind w:left="1440" w:hanging="360"/>
      </w:pPr>
      <w:rPr>
        <w:rFonts w:ascii="Arial" w:hAnsi="Arial" w:hint="default"/>
      </w:rPr>
    </w:lvl>
    <w:lvl w:ilvl="2" w:tplc="D4CC482A">
      <w:numFmt w:val="bullet"/>
      <w:lvlText w:val="•"/>
      <w:lvlJc w:val="left"/>
      <w:pPr>
        <w:ind w:left="2160" w:hanging="360"/>
      </w:pPr>
      <w:rPr>
        <w:rFonts w:ascii="Arial" w:eastAsiaTheme="minorEastAsia" w:hAnsi="Arial" w:cs="Arial"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72B84283"/>
    <w:multiLevelType w:val="hybridMultilevel"/>
    <w:tmpl w:val="B3E6FA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6" w15:restartNumberingAfterBreak="0">
    <w:nsid w:val="74566200"/>
    <w:multiLevelType w:val="hybridMultilevel"/>
    <w:tmpl w:val="A5AAE52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49F527A"/>
    <w:multiLevelType w:val="hybridMultilevel"/>
    <w:tmpl w:val="AE6A9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8" w15:restartNumberingAfterBreak="0">
    <w:nsid w:val="76A72F5F"/>
    <w:multiLevelType w:val="hybridMultilevel"/>
    <w:tmpl w:val="F260F8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9" w15:restartNumberingAfterBreak="0">
    <w:nsid w:val="775847C5"/>
    <w:multiLevelType w:val="hybridMultilevel"/>
    <w:tmpl w:val="29C276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0" w15:restartNumberingAfterBreak="0">
    <w:nsid w:val="7891134E"/>
    <w:multiLevelType w:val="hybridMultilevel"/>
    <w:tmpl w:val="8332A45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61" w15:restartNumberingAfterBreak="0">
    <w:nsid w:val="796A20CD"/>
    <w:multiLevelType w:val="hybridMultilevel"/>
    <w:tmpl w:val="1D907DEE"/>
    <w:lvl w:ilvl="0" w:tplc="0A9A303A">
      <w:start w:val="1"/>
      <w:numFmt w:val="bullet"/>
      <w:lvlText w:val=""/>
      <w:lvlJc w:val="left"/>
      <w:pPr>
        <w:ind w:left="720" w:hanging="360"/>
      </w:pPr>
      <w:rPr>
        <w:rFonts w:ascii="Symbol" w:hAnsi="Symbol" w:hint="default"/>
        <w:sz w:val="24"/>
        <w:szCs w:val="24"/>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7B570E36"/>
    <w:multiLevelType w:val="hybridMultilevel"/>
    <w:tmpl w:val="DE7A8118"/>
    <w:lvl w:ilvl="0" w:tplc="FFFFFFFF">
      <w:start w:val="1"/>
      <w:numFmt w:val="bullet"/>
      <w:lvlText w:val=""/>
      <w:lvlJc w:val="left"/>
      <w:pPr>
        <w:ind w:left="763" w:hanging="360"/>
      </w:pPr>
      <w:rPr>
        <w:rFonts w:ascii="Symbol" w:hAnsi="Symbol" w:hint="default"/>
      </w:rPr>
    </w:lvl>
    <w:lvl w:ilvl="1" w:tplc="08090003" w:tentative="1">
      <w:start w:val="1"/>
      <w:numFmt w:val="bullet"/>
      <w:lvlText w:val="o"/>
      <w:lvlJc w:val="left"/>
      <w:pPr>
        <w:ind w:left="1483" w:hanging="360"/>
      </w:pPr>
      <w:rPr>
        <w:rFonts w:ascii="Courier New" w:hAnsi="Courier New" w:cs="Courier New" w:hint="default"/>
      </w:rPr>
    </w:lvl>
    <w:lvl w:ilvl="2" w:tplc="08090005" w:tentative="1">
      <w:start w:val="1"/>
      <w:numFmt w:val="bullet"/>
      <w:lvlText w:val=""/>
      <w:lvlJc w:val="left"/>
      <w:pPr>
        <w:ind w:left="2203" w:hanging="360"/>
      </w:pPr>
      <w:rPr>
        <w:rFonts w:ascii="Wingdings" w:hAnsi="Wingdings" w:hint="default"/>
      </w:rPr>
    </w:lvl>
    <w:lvl w:ilvl="3" w:tplc="08090001" w:tentative="1">
      <w:start w:val="1"/>
      <w:numFmt w:val="bullet"/>
      <w:lvlText w:val=""/>
      <w:lvlJc w:val="left"/>
      <w:pPr>
        <w:ind w:left="2923" w:hanging="360"/>
      </w:pPr>
      <w:rPr>
        <w:rFonts w:ascii="Symbol" w:hAnsi="Symbol" w:hint="default"/>
      </w:rPr>
    </w:lvl>
    <w:lvl w:ilvl="4" w:tplc="08090003" w:tentative="1">
      <w:start w:val="1"/>
      <w:numFmt w:val="bullet"/>
      <w:lvlText w:val="o"/>
      <w:lvlJc w:val="left"/>
      <w:pPr>
        <w:ind w:left="3643" w:hanging="360"/>
      </w:pPr>
      <w:rPr>
        <w:rFonts w:ascii="Courier New" w:hAnsi="Courier New" w:cs="Courier New" w:hint="default"/>
      </w:rPr>
    </w:lvl>
    <w:lvl w:ilvl="5" w:tplc="08090005" w:tentative="1">
      <w:start w:val="1"/>
      <w:numFmt w:val="bullet"/>
      <w:lvlText w:val=""/>
      <w:lvlJc w:val="left"/>
      <w:pPr>
        <w:ind w:left="4363" w:hanging="360"/>
      </w:pPr>
      <w:rPr>
        <w:rFonts w:ascii="Wingdings" w:hAnsi="Wingdings" w:hint="default"/>
      </w:rPr>
    </w:lvl>
    <w:lvl w:ilvl="6" w:tplc="08090001" w:tentative="1">
      <w:start w:val="1"/>
      <w:numFmt w:val="bullet"/>
      <w:lvlText w:val=""/>
      <w:lvlJc w:val="left"/>
      <w:pPr>
        <w:ind w:left="5083" w:hanging="360"/>
      </w:pPr>
      <w:rPr>
        <w:rFonts w:ascii="Symbol" w:hAnsi="Symbol" w:hint="default"/>
      </w:rPr>
    </w:lvl>
    <w:lvl w:ilvl="7" w:tplc="08090003" w:tentative="1">
      <w:start w:val="1"/>
      <w:numFmt w:val="bullet"/>
      <w:lvlText w:val="o"/>
      <w:lvlJc w:val="left"/>
      <w:pPr>
        <w:ind w:left="5803" w:hanging="360"/>
      </w:pPr>
      <w:rPr>
        <w:rFonts w:ascii="Courier New" w:hAnsi="Courier New" w:cs="Courier New" w:hint="default"/>
      </w:rPr>
    </w:lvl>
    <w:lvl w:ilvl="8" w:tplc="08090005" w:tentative="1">
      <w:start w:val="1"/>
      <w:numFmt w:val="bullet"/>
      <w:lvlText w:val=""/>
      <w:lvlJc w:val="left"/>
      <w:pPr>
        <w:ind w:left="6523" w:hanging="360"/>
      </w:pPr>
      <w:rPr>
        <w:rFonts w:ascii="Wingdings" w:hAnsi="Wingdings" w:hint="default"/>
      </w:rPr>
    </w:lvl>
  </w:abstractNum>
  <w:abstractNum w:abstractNumId="63" w15:restartNumberingAfterBreak="0">
    <w:nsid w:val="7D3832B9"/>
    <w:multiLevelType w:val="hybridMultilevel"/>
    <w:tmpl w:val="E3C82F34"/>
    <w:lvl w:ilvl="0" w:tplc="04090001">
      <w:start w:val="1"/>
      <w:numFmt w:val="bullet"/>
      <w:lvlText w:val=""/>
      <w:lvlJc w:val="left"/>
      <w:pPr>
        <w:ind w:left="720" w:hanging="360"/>
      </w:pPr>
      <w:rPr>
        <w:rFonts w:ascii="Symbol" w:eastAsia="Times New Roman" w:hAnsi="Symbol" w:cs="Times New Roman"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64" w15:restartNumberingAfterBreak="0">
    <w:nsid w:val="7D9752BE"/>
    <w:multiLevelType w:val="multilevel"/>
    <w:tmpl w:val="60FE4DA2"/>
    <w:numStyleLink w:val="EPSSTANDARDNUMBEREDLIST"/>
  </w:abstractNum>
  <w:abstractNum w:abstractNumId="65" w15:restartNumberingAfterBreak="0">
    <w:nsid w:val="7FD30338"/>
    <w:multiLevelType w:val="hybridMultilevel"/>
    <w:tmpl w:val="F8BAB8B6"/>
    <w:lvl w:ilvl="0" w:tplc="D23283CA">
      <w:start w:val="1"/>
      <w:numFmt w:val="decimal"/>
      <w:lvlText w:val="%1."/>
      <w:lvlJc w:val="left"/>
      <w:pPr>
        <w:ind w:left="720" w:hanging="360"/>
      </w:pPr>
      <w:rPr>
        <w:rFonts w:hint="default"/>
        <w:b w:val="0"/>
        <w:i w:val="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35"/>
  </w:num>
  <w:num w:numId="2">
    <w:abstractNumId w:val="43"/>
  </w:num>
  <w:num w:numId="3">
    <w:abstractNumId w:val="14"/>
  </w:num>
  <w:num w:numId="4">
    <w:abstractNumId w:val="38"/>
  </w:num>
  <w:num w:numId="5">
    <w:abstractNumId w:val="0"/>
  </w:num>
  <w:num w:numId="6">
    <w:abstractNumId w:val="51"/>
  </w:num>
  <w:num w:numId="7">
    <w:abstractNumId w:val="11"/>
  </w:num>
  <w:num w:numId="8">
    <w:abstractNumId w:val="25"/>
  </w:num>
  <w:num w:numId="9">
    <w:abstractNumId w:val="60"/>
  </w:num>
  <w:num w:numId="10">
    <w:abstractNumId w:val="30"/>
  </w:num>
  <w:num w:numId="11">
    <w:abstractNumId w:val="9"/>
  </w:num>
  <w:num w:numId="12">
    <w:abstractNumId w:val="29"/>
  </w:num>
  <w:num w:numId="13">
    <w:abstractNumId w:val="32"/>
  </w:num>
  <w:num w:numId="14">
    <w:abstractNumId w:val="16"/>
  </w:num>
  <w:num w:numId="15">
    <w:abstractNumId w:val="48"/>
  </w:num>
  <w:num w:numId="16">
    <w:abstractNumId w:val="18"/>
  </w:num>
  <w:num w:numId="17">
    <w:abstractNumId w:val="47"/>
  </w:num>
  <w:num w:numId="18">
    <w:abstractNumId w:val="4"/>
  </w:num>
  <w:num w:numId="19">
    <w:abstractNumId w:val="52"/>
  </w:num>
  <w:num w:numId="20">
    <w:abstractNumId w:val="41"/>
  </w:num>
  <w:num w:numId="21">
    <w:abstractNumId w:val="46"/>
  </w:num>
  <w:num w:numId="22">
    <w:abstractNumId w:val="53"/>
  </w:num>
  <w:num w:numId="23">
    <w:abstractNumId w:val="58"/>
  </w:num>
  <w:num w:numId="24">
    <w:abstractNumId w:val="22"/>
  </w:num>
  <w:num w:numId="25">
    <w:abstractNumId w:val="12"/>
  </w:num>
  <w:num w:numId="26">
    <w:abstractNumId w:val="64"/>
  </w:num>
  <w:num w:numId="27">
    <w:abstractNumId w:val="24"/>
  </w:num>
  <w:num w:numId="28">
    <w:abstractNumId w:val="3"/>
  </w:num>
  <w:num w:numId="29">
    <w:abstractNumId w:val="23"/>
  </w:num>
  <w:num w:numId="30">
    <w:abstractNumId w:val="63"/>
  </w:num>
  <w:num w:numId="31">
    <w:abstractNumId w:val="19"/>
  </w:num>
  <w:num w:numId="32">
    <w:abstractNumId w:val="34"/>
  </w:num>
  <w:num w:numId="33">
    <w:abstractNumId w:val="39"/>
  </w:num>
  <w:num w:numId="34">
    <w:abstractNumId w:val="33"/>
  </w:num>
  <w:num w:numId="35">
    <w:abstractNumId w:val="56"/>
  </w:num>
  <w:num w:numId="36">
    <w:abstractNumId w:val="1"/>
  </w:num>
  <w:num w:numId="37">
    <w:abstractNumId w:val="15"/>
  </w:num>
  <w:num w:numId="38">
    <w:abstractNumId w:val="20"/>
  </w:num>
  <w:num w:numId="39">
    <w:abstractNumId w:val="45"/>
  </w:num>
  <w:num w:numId="40">
    <w:abstractNumId w:val="7"/>
  </w:num>
  <w:num w:numId="41">
    <w:abstractNumId w:val="26"/>
  </w:num>
  <w:num w:numId="42">
    <w:abstractNumId w:val="10"/>
  </w:num>
  <w:num w:numId="43">
    <w:abstractNumId w:val="2"/>
  </w:num>
  <w:num w:numId="44">
    <w:abstractNumId w:val="49"/>
  </w:num>
  <w:num w:numId="45">
    <w:abstractNumId w:val="40"/>
  </w:num>
  <w:num w:numId="46">
    <w:abstractNumId w:val="13"/>
  </w:num>
  <w:num w:numId="47">
    <w:abstractNumId w:val="27"/>
  </w:num>
  <w:num w:numId="48">
    <w:abstractNumId w:val="59"/>
  </w:num>
  <w:num w:numId="49">
    <w:abstractNumId w:val="28"/>
  </w:num>
  <w:num w:numId="50">
    <w:abstractNumId w:val="62"/>
  </w:num>
  <w:num w:numId="51">
    <w:abstractNumId w:val="5"/>
  </w:num>
  <w:num w:numId="52">
    <w:abstractNumId w:val="8"/>
  </w:num>
  <w:num w:numId="53">
    <w:abstractNumId w:val="50"/>
  </w:num>
  <w:num w:numId="54">
    <w:abstractNumId w:val="55"/>
  </w:num>
  <w:num w:numId="55">
    <w:abstractNumId w:val="36"/>
  </w:num>
  <w:num w:numId="56">
    <w:abstractNumId w:val="6"/>
  </w:num>
  <w:num w:numId="57">
    <w:abstractNumId w:val="42"/>
  </w:num>
  <w:num w:numId="58">
    <w:abstractNumId w:val="17"/>
  </w:num>
  <w:num w:numId="59">
    <w:abstractNumId w:val="57"/>
  </w:num>
  <w:num w:numId="60">
    <w:abstractNumId w:val="21"/>
  </w:num>
  <w:num w:numId="61">
    <w:abstractNumId w:val="65"/>
  </w:num>
  <w:num w:numId="62">
    <w:abstractNumId w:val="54"/>
  </w:num>
  <w:num w:numId="63">
    <w:abstractNumId w:val="37"/>
  </w:num>
  <w:num w:numId="64">
    <w:abstractNumId w:val="61"/>
  </w:num>
  <w:num w:numId="65">
    <w:abstractNumId w:val="44"/>
  </w:num>
  <w:num w:numId="66">
    <w:abstractNumId w:val="31"/>
  </w:num>
  <w:numIdMacAtCleanup w:val="65"/>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activeWritingStyle w:appName="MSWord" w:lang="en-GB" w:vendorID="64" w:dllVersion="6" w:nlCheck="1" w:checkStyle="0"/>
  <w:activeWritingStyle w:appName="MSWord" w:lang="en-US" w:vendorID="64" w:dllVersion="6" w:nlCheck="1" w:checkStyle="1"/>
  <w:activeWritingStyle w:appName="MSWord" w:lang="en-NZ" w:vendorID="64" w:dllVersion="6" w:nlCheck="1" w:checkStyle="1"/>
  <w:activeWritingStyle w:appName="MSWord" w:lang="en-GB" w:vendorID="64" w:dllVersion="0" w:nlCheck="1" w:checkStyle="0"/>
  <w:activeWritingStyle w:appName="MSWord" w:lang="en-US" w:vendorID="64" w:dllVersion="0" w:nlCheck="1" w:checkStyle="0"/>
  <w:activeWritingStyle w:appName="MSWord" w:lang="en-NZ" w:vendorID="64" w:dllVersion="0" w:nlCheck="1" w:checkStyle="0"/>
  <w:trackRevisions/>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57F0F"/>
    <w:rsid w:val="000016B7"/>
    <w:rsid w:val="0000389F"/>
    <w:rsid w:val="000043A9"/>
    <w:rsid w:val="0000492B"/>
    <w:rsid w:val="000073EE"/>
    <w:rsid w:val="00010729"/>
    <w:rsid w:val="000130A6"/>
    <w:rsid w:val="00022D39"/>
    <w:rsid w:val="000354EE"/>
    <w:rsid w:val="0004276B"/>
    <w:rsid w:val="00044526"/>
    <w:rsid w:val="000541C3"/>
    <w:rsid w:val="00055B33"/>
    <w:rsid w:val="0006487F"/>
    <w:rsid w:val="00066D50"/>
    <w:rsid w:val="00066DF9"/>
    <w:rsid w:val="0007051B"/>
    <w:rsid w:val="00076912"/>
    <w:rsid w:val="00080212"/>
    <w:rsid w:val="00081020"/>
    <w:rsid w:val="00081C1B"/>
    <w:rsid w:val="00082276"/>
    <w:rsid w:val="00085060"/>
    <w:rsid w:val="00090680"/>
    <w:rsid w:val="00094BC9"/>
    <w:rsid w:val="000A21E7"/>
    <w:rsid w:val="000A4B2A"/>
    <w:rsid w:val="000A52DD"/>
    <w:rsid w:val="000B1212"/>
    <w:rsid w:val="000B1CC6"/>
    <w:rsid w:val="000B28F0"/>
    <w:rsid w:val="000B2D99"/>
    <w:rsid w:val="000B3961"/>
    <w:rsid w:val="000C1225"/>
    <w:rsid w:val="000C76B3"/>
    <w:rsid w:val="000D2E5C"/>
    <w:rsid w:val="000D40CA"/>
    <w:rsid w:val="000E2AC6"/>
    <w:rsid w:val="000E3F52"/>
    <w:rsid w:val="000E65B6"/>
    <w:rsid w:val="000E75CA"/>
    <w:rsid w:val="000F374F"/>
    <w:rsid w:val="000F3CA5"/>
    <w:rsid w:val="000F6510"/>
    <w:rsid w:val="00101B4A"/>
    <w:rsid w:val="0010276F"/>
    <w:rsid w:val="00102AC0"/>
    <w:rsid w:val="00106CFD"/>
    <w:rsid w:val="00111E68"/>
    <w:rsid w:val="001125BC"/>
    <w:rsid w:val="00115DD6"/>
    <w:rsid w:val="00120455"/>
    <w:rsid w:val="001217FC"/>
    <w:rsid w:val="0012195B"/>
    <w:rsid w:val="00123289"/>
    <w:rsid w:val="001274E6"/>
    <w:rsid w:val="0013033C"/>
    <w:rsid w:val="00134F28"/>
    <w:rsid w:val="00144350"/>
    <w:rsid w:val="0014545D"/>
    <w:rsid w:val="001501D9"/>
    <w:rsid w:val="00151956"/>
    <w:rsid w:val="00152AA6"/>
    <w:rsid w:val="00154493"/>
    <w:rsid w:val="00156592"/>
    <w:rsid w:val="0015674F"/>
    <w:rsid w:val="00156964"/>
    <w:rsid w:val="00157F0F"/>
    <w:rsid w:val="00160523"/>
    <w:rsid w:val="00162B90"/>
    <w:rsid w:val="00163588"/>
    <w:rsid w:val="00163CA3"/>
    <w:rsid w:val="00166C09"/>
    <w:rsid w:val="00167BD1"/>
    <w:rsid w:val="001719D9"/>
    <w:rsid w:val="001736FE"/>
    <w:rsid w:val="00174A82"/>
    <w:rsid w:val="00175F7F"/>
    <w:rsid w:val="0018042F"/>
    <w:rsid w:val="0018107F"/>
    <w:rsid w:val="001924F6"/>
    <w:rsid w:val="001973BC"/>
    <w:rsid w:val="001A4178"/>
    <w:rsid w:val="001A41AF"/>
    <w:rsid w:val="001A5B10"/>
    <w:rsid w:val="001A5D35"/>
    <w:rsid w:val="001A7AF9"/>
    <w:rsid w:val="001B06A1"/>
    <w:rsid w:val="001B1818"/>
    <w:rsid w:val="001B4836"/>
    <w:rsid w:val="001B4E14"/>
    <w:rsid w:val="001B7AFB"/>
    <w:rsid w:val="001C1ABE"/>
    <w:rsid w:val="001C29FF"/>
    <w:rsid w:val="001C3738"/>
    <w:rsid w:val="001C3E7F"/>
    <w:rsid w:val="001C5A89"/>
    <w:rsid w:val="001C7689"/>
    <w:rsid w:val="001D3211"/>
    <w:rsid w:val="001D5665"/>
    <w:rsid w:val="001D653D"/>
    <w:rsid w:val="001D7347"/>
    <w:rsid w:val="001D7F3F"/>
    <w:rsid w:val="001E00F3"/>
    <w:rsid w:val="001E4032"/>
    <w:rsid w:val="001E5D17"/>
    <w:rsid w:val="001E64B6"/>
    <w:rsid w:val="001E7747"/>
    <w:rsid w:val="001F2420"/>
    <w:rsid w:val="001F5B83"/>
    <w:rsid w:val="002002D9"/>
    <w:rsid w:val="002009B1"/>
    <w:rsid w:val="0020781D"/>
    <w:rsid w:val="00207C13"/>
    <w:rsid w:val="00210844"/>
    <w:rsid w:val="00216982"/>
    <w:rsid w:val="0021763E"/>
    <w:rsid w:val="00223803"/>
    <w:rsid w:val="00225427"/>
    <w:rsid w:val="00226B44"/>
    <w:rsid w:val="00230DF2"/>
    <w:rsid w:val="0023122C"/>
    <w:rsid w:val="002341CA"/>
    <w:rsid w:val="00236409"/>
    <w:rsid w:val="00240F9E"/>
    <w:rsid w:val="00241156"/>
    <w:rsid w:val="00247C9D"/>
    <w:rsid w:val="00253252"/>
    <w:rsid w:val="002534DF"/>
    <w:rsid w:val="00253774"/>
    <w:rsid w:val="0025501E"/>
    <w:rsid w:val="00265525"/>
    <w:rsid w:val="0026625D"/>
    <w:rsid w:val="00266467"/>
    <w:rsid w:val="002675A2"/>
    <w:rsid w:val="00271C37"/>
    <w:rsid w:val="002730B2"/>
    <w:rsid w:val="00274B10"/>
    <w:rsid w:val="00274C52"/>
    <w:rsid w:val="00275FDD"/>
    <w:rsid w:val="002817A9"/>
    <w:rsid w:val="00283EAC"/>
    <w:rsid w:val="00283EDA"/>
    <w:rsid w:val="002924F2"/>
    <w:rsid w:val="00296086"/>
    <w:rsid w:val="00296549"/>
    <w:rsid w:val="00297197"/>
    <w:rsid w:val="002977BD"/>
    <w:rsid w:val="002A3C23"/>
    <w:rsid w:val="002A4394"/>
    <w:rsid w:val="002A4CC7"/>
    <w:rsid w:val="002A58F1"/>
    <w:rsid w:val="002B1F87"/>
    <w:rsid w:val="002C23B8"/>
    <w:rsid w:val="002C2AF1"/>
    <w:rsid w:val="002C53C6"/>
    <w:rsid w:val="002C6839"/>
    <w:rsid w:val="002D0326"/>
    <w:rsid w:val="002D0646"/>
    <w:rsid w:val="002D678A"/>
    <w:rsid w:val="002E125A"/>
    <w:rsid w:val="002E2023"/>
    <w:rsid w:val="002E2A5E"/>
    <w:rsid w:val="002E4242"/>
    <w:rsid w:val="002E62F2"/>
    <w:rsid w:val="002E77EE"/>
    <w:rsid w:val="002F1BA5"/>
    <w:rsid w:val="002F2D6E"/>
    <w:rsid w:val="002F3ACC"/>
    <w:rsid w:val="00301A2E"/>
    <w:rsid w:val="00303C92"/>
    <w:rsid w:val="0030445D"/>
    <w:rsid w:val="00304EAD"/>
    <w:rsid w:val="0032024D"/>
    <w:rsid w:val="0033389C"/>
    <w:rsid w:val="0033423C"/>
    <w:rsid w:val="003360D6"/>
    <w:rsid w:val="0033645C"/>
    <w:rsid w:val="00341038"/>
    <w:rsid w:val="003414EA"/>
    <w:rsid w:val="003416FD"/>
    <w:rsid w:val="003438C0"/>
    <w:rsid w:val="00347572"/>
    <w:rsid w:val="0035023A"/>
    <w:rsid w:val="00351428"/>
    <w:rsid w:val="00354DBE"/>
    <w:rsid w:val="00357F98"/>
    <w:rsid w:val="003679E8"/>
    <w:rsid w:val="0037071E"/>
    <w:rsid w:val="00372FF5"/>
    <w:rsid w:val="003752D5"/>
    <w:rsid w:val="003761FB"/>
    <w:rsid w:val="003772D5"/>
    <w:rsid w:val="00382D63"/>
    <w:rsid w:val="00385451"/>
    <w:rsid w:val="00385D2E"/>
    <w:rsid w:val="00396A19"/>
    <w:rsid w:val="00396CC1"/>
    <w:rsid w:val="003977EF"/>
    <w:rsid w:val="003A1391"/>
    <w:rsid w:val="003A3A00"/>
    <w:rsid w:val="003A48D3"/>
    <w:rsid w:val="003A5C1C"/>
    <w:rsid w:val="003B0964"/>
    <w:rsid w:val="003B247A"/>
    <w:rsid w:val="003B3A78"/>
    <w:rsid w:val="003C1C0A"/>
    <w:rsid w:val="003C300F"/>
    <w:rsid w:val="003C5D99"/>
    <w:rsid w:val="003D7A67"/>
    <w:rsid w:val="003E11DA"/>
    <w:rsid w:val="003E25A5"/>
    <w:rsid w:val="003E3F4E"/>
    <w:rsid w:val="003E588C"/>
    <w:rsid w:val="003F073C"/>
    <w:rsid w:val="003F094A"/>
    <w:rsid w:val="003F0A82"/>
    <w:rsid w:val="003F19F0"/>
    <w:rsid w:val="003F29A2"/>
    <w:rsid w:val="003F4E29"/>
    <w:rsid w:val="003F5913"/>
    <w:rsid w:val="003F70DD"/>
    <w:rsid w:val="003F76C7"/>
    <w:rsid w:val="0040364B"/>
    <w:rsid w:val="00410415"/>
    <w:rsid w:val="004113EC"/>
    <w:rsid w:val="004115BC"/>
    <w:rsid w:val="00411861"/>
    <w:rsid w:val="00415772"/>
    <w:rsid w:val="0041596C"/>
    <w:rsid w:val="00417BB2"/>
    <w:rsid w:val="004209EC"/>
    <w:rsid w:val="004321D8"/>
    <w:rsid w:val="00436E18"/>
    <w:rsid w:val="0043783B"/>
    <w:rsid w:val="00442A0E"/>
    <w:rsid w:val="00446C5C"/>
    <w:rsid w:val="00446F00"/>
    <w:rsid w:val="00447C2C"/>
    <w:rsid w:val="00447E84"/>
    <w:rsid w:val="004527F8"/>
    <w:rsid w:val="00452C2F"/>
    <w:rsid w:val="00454BE4"/>
    <w:rsid w:val="00456F4B"/>
    <w:rsid w:val="00461F76"/>
    <w:rsid w:val="00462ECF"/>
    <w:rsid w:val="004634B6"/>
    <w:rsid w:val="00463FF0"/>
    <w:rsid w:val="00464B4B"/>
    <w:rsid w:val="00465440"/>
    <w:rsid w:val="004679EE"/>
    <w:rsid w:val="00474353"/>
    <w:rsid w:val="00491FBB"/>
    <w:rsid w:val="00493127"/>
    <w:rsid w:val="00493C05"/>
    <w:rsid w:val="00494B86"/>
    <w:rsid w:val="00497253"/>
    <w:rsid w:val="004A1022"/>
    <w:rsid w:val="004A281C"/>
    <w:rsid w:val="004A437F"/>
    <w:rsid w:val="004A46D4"/>
    <w:rsid w:val="004A596E"/>
    <w:rsid w:val="004A66A9"/>
    <w:rsid w:val="004B5E5C"/>
    <w:rsid w:val="004B62E9"/>
    <w:rsid w:val="004B6FE3"/>
    <w:rsid w:val="004C0AEB"/>
    <w:rsid w:val="004C16E5"/>
    <w:rsid w:val="004C29DF"/>
    <w:rsid w:val="004C3F39"/>
    <w:rsid w:val="004D4986"/>
    <w:rsid w:val="004E777C"/>
    <w:rsid w:val="004F18BF"/>
    <w:rsid w:val="004F314E"/>
    <w:rsid w:val="004F3A6B"/>
    <w:rsid w:val="004F7DEE"/>
    <w:rsid w:val="00500072"/>
    <w:rsid w:val="00500632"/>
    <w:rsid w:val="00500953"/>
    <w:rsid w:val="00500A59"/>
    <w:rsid w:val="00500A84"/>
    <w:rsid w:val="00502DA2"/>
    <w:rsid w:val="00502FA9"/>
    <w:rsid w:val="0050528E"/>
    <w:rsid w:val="00505C76"/>
    <w:rsid w:val="00507CC3"/>
    <w:rsid w:val="005114C2"/>
    <w:rsid w:val="00511768"/>
    <w:rsid w:val="00511782"/>
    <w:rsid w:val="00514821"/>
    <w:rsid w:val="00517627"/>
    <w:rsid w:val="00520011"/>
    <w:rsid w:val="00522F61"/>
    <w:rsid w:val="005241F2"/>
    <w:rsid w:val="005267D0"/>
    <w:rsid w:val="00526CEE"/>
    <w:rsid w:val="00530F75"/>
    <w:rsid w:val="00531FE3"/>
    <w:rsid w:val="00533181"/>
    <w:rsid w:val="0053382F"/>
    <w:rsid w:val="005344F0"/>
    <w:rsid w:val="00543C53"/>
    <w:rsid w:val="00545BFB"/>
    <w:rsid w:val="00550930"/>
    <w:rsid w:val="005513A5"/>
    <w:rsid w:val="005526A2"/>
    <w:rsid w:val="005533C7"/>
    <w:rsid w:val="00554570"/>
    <w:rsid w:val="005601E4"/>
    <w:rsid w:val="005627A5"/>
    <w:rsid w:val="00562E9F"/>
    <w:rsid w:val="00566385"/>
    <w:rsid w:val="00566974"/>
    <w:rsid w:val="00574E8D"/>
    <w:rsid w:val="00580505"/>
    <w:rsid w:val="005812E3"/>
    <w:rsid w:val="005827F9"/>
    <w:rsid w:val="00583024"/>
    <w:rsid w:val="0058563D"/>
    <w:rsid w:val="00585710"/>
    <w:rsid w:val="00586939"/>
    <w:rsid w:val="00594463"/>
    <w:rsid w:val="00596296"/>
    <w:rsid w:val="005A0411"/>
    <w:rsid w:val="005A166F"/>
    <w:rsid w:val="005A4290"/>
    <w:rsid w:val="005B0B9D"/>
    <w:rsid w:val="005B4F0F"/>
    <w:rsid w:val="005B7CD0"/>
    <w:rsid w:val="005C2AE4"/>
    <w:rsid w:val="005C3FB7"/>
    <w:rsid w:val="005C4B22"/>
    <w:rsid w:val="005D4C35"/>
    <w:rsid w:val="005D6523"/>
    <w:rsid w:val="005E2C3A"/>
    <w:rsid w:val="005E3DC1"/>
    <w:rsid w:val="005E7132"/>
    <w:rsid w:val="005F0001"/>
    <w:rsid w:val="005F0B30"/>
    <w:rsid w:val="005F20E2"/>
    <w:rsid w:val="005F2B73"/>
    <w:rsid w:val="005F5121"/>
    <w:rsid w:val="00600B9A"/>
    <w:rsid w:val="00602C6B"/>
    <w:rsid w:val="0060461F"/>
    <w:rsid w:val="00610D29"/>
    <w:rsid w:val="006123CD"/>
    <w:rsid w:val="00614B48"/>
    <w:rsid w:val="00616505"/>
    <w:rsid w:val="0061695A"/>
    <w:rsid w:val="0062023D"/>
    <w:rsid w:val="0062053D"/>
    <w:rsid w:val="00620966"/>
    <w:rsid w:val="00620E8B"/>
    <w:rsid w:val="00621BB6"/>
    <w:rsid w:val="00621F01"/>
    <w:rsid w:val="006226DD"/>
    <w:rsid w:val="006245A3"/>
    <w:rsid w:val="0063449F"/>
    <w:rsid w:val="006437E9"/>
    <w:rsid w:val="006472A8"/>
    <w:rsid w:val="006503F1"/>
    <w:rsid w:val="00655E9F"/>
    <w:rsid w:val="00655F47"/>
    <w:rsid w:val="006605C9"/>
    <w:rsid w:val="006616A7"/>
    <w:rsid w:val="006629C6"/>
    <w:rsid w:val="006657E7"/>
    <w:rsid w:val="00666F62"/>
    <w:rsid w:val="006672C8"/>
    <w:rsid w:val="00671AB2"/>
    <w:rsid w:val="0067492A"/>
    <w:rsid w:val="00674952"/>
    <w:rsid w:val="00677391"/>
    <w:rsid w:val="00681CA0"/>
    <w:rsid w:val="00683278"/>
    <w:rsid w:val="00683555"/>
    <w:rsid w:val="00687688"/>
    <w:rsid w:val="00690AC3"/>
    <w:rsid w:val="0069210A"/>
    <w:rsid w:val="00692C38"/>
    <w:rsid w:val="00692CC0"/>
    <w:rsid w:val="00694EA2"/>
    <w:rsid w:val="0069564D"/>
    <w:rsid w:val="00697530"/>
    <w:rsid w:val="006A11C1"/>
    <w:rsid w:val="006A1EB4"/>
    <w:rsid w:val="006A2F6C"/>
    <w:rsid w:val="006A63D9"/>
    <w:rsid w:val="006A6CA6"/>
    <w:rsid w:val="006A7DFE"/>
    <w:rsid w:val="006B7273"/>
    <w:rsid w:val="006B7797"/>
    <w:rsid w:val="006C4FC9"/>
    <w:rsid w:val="006D6D82"/>
    <w:rsid w:val="006D72F4"/>
    <w:rsid w:val="006E0FE8"/>
    <w:rsid w:val="006E20C4"/>
    <w:rsid w:val="006E7E1C"/>
    <w:rsid w:val="006F0648"/>
    <w:rsid w:val="006F552E"/>
    <w:rsid w:val="00702073"/>
    <w:rsid w:val="00702EA3"/>
    <w:rsid w:val="0070627B"/>
    <w:rsid w:val="00721524"/>
    <w:rsid w:val="00721D7D"/>
    <w:rsid w:val="007269F7"/>
    <w:rsid w:val="00733B9B"/>
    <w:rsid w:val="007350BA"/>
    <w:rsid w:val="007370ED"/>
    <w:rsid w:val="00741CE0"/>
    <w:rsid w:val="007430C7"/>
    <w:rsid w:val="00743474"/>
    <w:rsid w:val="00743A39"/>
    <w:rsid w:val="00746462"/>
    <w:rsid w:val="00747431"/>
    <w:rsid w:val="00747B8D"/>
    <w:rsid w:val="00750E63"/>
    <w:rsid w:val="007516D3"/>
    <w:rsid w:val="00751F7B"/>
    <w:rsid w:val="00752633"/>
    <w:rsid w:val="007529EA"/>
    <w:rsid w:val="00765B3F"/>
    <w:rsid w:val="00766085"/>
    <w:rsid w:val="00767282"/>
    <w:rsid w:val="0077059C"/>
    <w:rsid w:val="007715D1"/>
    <w:rsid w:val="00771E38"/>
    <w:rsid w:val="0077400A"/>
    <w:rsid w:val="00776001"/>
    <w:rsid w:val="00777909"/>
    <w:rsid w:val="00777913"/>
    <w:rsid w:val="00787F86"/>
    <w:rsid w:val="007906E2"/>
    <w:rsid w:val="0079131F"/>
    <w:rsid w:val="00797931"/>
    <w:rsid w:val="007A0B23"/>
    <w:rsid w:val="007A0BFF"/>
    <w:rsid w:val="007A3D35"/>
    <w:rsid w:val="007A4BEE"/>
    <w:rsid w:val="007A55AD"/>
    <w:rsid w:val="007A5DD8"/>
    <w:rsid w:val="007A6E85"/>
    <w:rsid w:val="007B3837"/>
    <w:rsid w:val="007B68A4"/>
    <w:rsid w:val="007B6A5B"/>
    <w:rsid w:val="007D22E8"/>
    <w:rsid w:val="007D2EE9"/>
    <w:rsid w:val="007D4AF4"/>
    <w:rsid w:val="007D6D1F"/>
    <w:rsid w:val="007E0951"/>
    <w:rsid w:val="007E2437"/>
    <w:rsid w:val="007E3D96"/>
    <w:rsid w:val="007E4A6C"/>
    <w:rsid w:val="007E5C68"/>
    <w:rsid w:val="007E61B4"/>
    <w:rsid w:val="007E6865"/>
    <w:rsid w:val="007F077B"/>
    <w:rsid w:val="007F4010"/>
    <w:rsid w:val="007F535F"/>
    <w:rsid w:val="007F7B1D"/>
    <w:rsid w:val="00804388"/>
    <w:rsid w:val="00806B99"/>
    <w:rsid w:val="00806C35"/>
    <w:rsid w:val="00812A27"/>
    <w:rsid w:val="008143E9"/>
    <w:rsid w:val="00816C5D"/>
    <w:rsid w:val="008179F6"/>
    <w:rsid w:val="00820889"/>
    <w:rsid w:val="00824184"/>
    <w:rsid w:val="0082422E"/>
    <w:rsid w:val="008267D3"/>
    <w:rsid w:val="00826FDB"/>
    <w:rsid w:val="0082783B"/>
    <w:rsid w:val="00833A25"/>
    <w:rsid w:val="00834D6F"/>
    <w:rsid w:val="008362A5"/>
    <w:rsid w:val="00836A37"/>
    <w:rsid w:val="00841081"/>
    <w:rsid w:val="00841ACC"/>
    <w:rsid w:val="00845503"/>
    <w:rsid w:val="00845DC4"/>
    <w:rsid w:val="00846576"/>
    <w:rsid w:val="008519FD"/>
    <w:rsid w:val="0085389E"/>
    <w:rsid w:val="00855DFF"/>
    <w:rsid w:val="00857619"/>
    <w:rsid w:val="0086020D"/>
    <w:rsid w:val="0086195F"/>
    <w:rsid w:val="00863D63"/>
    <w:rsid w:val="008736EA"/>
    <w:rsid w:val="00874020"/>
    <w:rsid w:val="008756C6"/>
    <w:rsid w:val="008765C4"/>
    <w:rsid w:val="008772C0"/>
    <w:rsid w:val="00882207"/>
    <w:rsid w:val="00883707"/>
    <w:rsid w:val="00891782"/>
    <w:rsid w:val="00893675"/>
    <w:rsid w:val="008943D1"/>
    <w:rsid w:val="008968AD"/>
    <w:rsid w:val="008A2518"/>
    <w:rsid w:val="008A75C0"/>
    <w:rsid w:val="008A77D7"/>
    <w:rsid w:val="008A7A4C"/>
    <w:rsid w:val="008B36B0"/>
    <w:rsid w:val="008B74AD"/>
    <w:rsid w:val="008C30B8"/>
    <w:rsid w:val="008C3203"/>
    <w:rsid w:val="008C4E5A"/>
    <w:rsid w:val="008C588B"/>
    <w:rsid w:val="008D1BF9"/>
    <w:rsid w:val="008D23AD"/>
    <w:rsid w:val="008D3AE4"/>
    <w:rsid w:val="008D4BDC"/>
    <w:rsid w:val="008D7F55"/>
    <w:rsid w:val="008E1A31"/>
    <w:rsid w:val="008E1B12"/>
    <w:rsid w:val="008E3B35"/>
    <w:rsid w:val="008E57CA"/>
    <w:rsid w:val="008F22FB"/>
    <w:rsid w:val="008F2674"/>
    <w:rsid w:val="008F4037"/>
    <w:rsid w:val="009023DC"/>
    <w:rsid w:val="00904229"/>
    <w:rsid w:val="00906155"/>
    <w:rsid w:val="0090725E"/>
    <w:rsid w:val="00910946"/>
    <w:rsid w:val="00911522"/>
    <w:rsid w:val="00912031"/>
    <w:rsid w:val="00914762"/>
    <w:rsid w:val="009165F4"/>
    <w:rsid w:val="00916E9F"/>
    <w:rsid w:val="0091768F"/>
    <w:rsid w:val="00923D9E"/>
    <w:rsid w:val="0092499D"/>
    <w:rsid w:val="009252D3"/>
    <w:rsid w:val="009252EA"/>
    <w:rsid w:val="00925F6A"/>
    <w:rsid w:val="009303D4"/>
    <w:rsid w:val="00931AC7"/>
    <w:rsid w:val="009402C8"/>
    <w:rsid w:val="00941B8C"/>
    <w:rsid w:val="009433A8"/>
    <w:rsid w:val="0094479E"/>
    <w:rsid w:val="00945AFF"/>
    <w:rsid w:val="009500BC"/>
    <w:rsid w:val="00951671"/>
    <w:rsid w:val="009517EB"/>
    <w:rsid w:val="009544D8"/>
    <w:rsid w:val="0095563C"/>
    <w:rsid w:val="00956A64"/>
    <w:rsid w:val="00960247"/>
    <w:rsid w:val="00975203"/>
    <w:rsid w:val="00983441"/>
    <w:rsid w:val="00984CAC"/>
    <w:rsid w:val="00986EFB"/>
    <w:rsid w:val="00987EC6"/>
    <w:rsid w:val="009941C2"/>
    <w:rsid w:val="00994530"/>
    <w:rsid w:val="00994C33"/>
    <w:rsid w:val="009A1689"/>
    <w:rsid w:val="009A2B58"/>
    <w:rsid w:val="009A39AA"/>
    <w:rsid w:val="009A3B6A"/>
    <w:rsid w:val="009B119F"/>
    <w:rsid w:val="009B38E7"/>
    <w:rsid w:val="009C2F67"/>
    <w:rsid w:val="009C404F"/>
    <w:rsid w:val="009C4CF9"/>
    <w:rsid w:val="009D3750"/>
    <w:rsid w:val="009E04A6"/>
    <w:rsid w:val="009E077D"/>
    <w:rsid w:val="009E2A68"/>
    <w:rsid w:val="009E6398"/>
    <w:rsid w:val="009F5F0A"/>
    <w:rsid w:val="009F7E72"/>
    <w:rsid w:val="00A00F5A"/>
    <w:rsid w:val="00A04FA6"/>
    <w:rsid w:val="00A062E8"/>
    <w:rsid w:val="00A1480D"/>
    <w:rsid w:val="00A17400"/>
    <w:rsid w:val="00A22E01"/>
    <w:rsid w:val="00A2508E"/>
    <w:rsid w:val="00A32812"/>
    <w:rsid w:val="00A352EF"/>
    <w:rsid w:val="00A37026"/>
    <w:rsid w:val="00A449AF"/>
    <w:rsid w:val="00A46ADA"/>
    <w:rsid w:val="00A47D2B"/>
    <w:rsid w:val="00A54340"/>
    <w:rsid w:val="00A6041D"/>
    <w:rsid w:val="00A606DB"/>
    <w:rsid w:val="00A62728"/>
    <w:rsid w:val="00A640A0"/>
    <w:rsid w:val="00A64C77"/>
    <w:rsid w:val="00A65FF5"/>
    <w:rsid w:val="00A6673E"/>
    <w:rsid w:val="00A6759B"/>
    <w:rsid w:val="00A717CF"/>
    <w:rsid w:val="00A71EA3"/>
    <w:rsid w:val="00A86474"/>
    <w:rsid w:val="00A868B3"/>
    <w:rsid w:val="00A9598A"/>
    <w:rsid w:val="00A97DA3"/>
    <w:rsid w:val="00AA0751"/>
    <w:rsid w:val="00AA0FE1"/>
    <w:rsid w:val="00AA476D"/>
    <w:rsid w:val="00AA47A7"/>
    <w:rsid w:val="00AA58D5"/>
    <w:rsid w:val="00AA6AA5"/>
    <w:rsid w:val="00AB3B2F"/>
    <w:rsid w:val="00AB64BD"/>
    <w:rsid w:val="00AC25CC"/>
    <w:rsid w:val="00AC4A2B"/>
    <w:rsid w:val="00AC5186"/>
    <w:rsid w:val="00AC5FA7"/>
    <w:rsid w:val="00AC6675"/>
    <w:rsid w:val="00AD1659"/>
    <w:rsid w:val="00AD54F8"/>
    <w:rsid w:val="00AD5D22"/>
    <w:rsid w:val="00AD7C0F"/>
    <w:rsid w:val="00AE2898"/>
    <w:rsid w:val="00AE6105"/>
    <w:rsid w:val="00AF2FAF"/>
    <w:rsid w:val="00AF3355"/>
    <w:rsid w:val="00AF3D27"/>
    <w:rsid w:val="00AF45E9"/>
    <w:rsid w:val="00AF4E13"/>
    <w:rsid w:val="00AF5778"/>
    <w:rsid w:val="00AF7EF1"/>
    <w:rsid w:val="00B003B2"/>
    <w:rsid w:val="00B0316B"/>
    <w:rsid w:val="00B0418D"/>
    <w:rsid w:val="00B12696"/>
    <w:rsid w:val="00B12ACE"/>
    <w:rsid w:val="00B133DA"/>
    <w:rsid w:val="00B13A0B"/>
    <w:rsid w:val="00B13EEF"/>
    <w:rsid w:val="00B15D96"/>
    <w:rsid w:val="00B239E4"/>
    <w:rsid w:val="00B23B53"/>
    <w:rsid w:val="00B26BCB"/>
    <w:rsid w:val="00B31AAB"/>
    <w:rsid w:val="00B37EE0"/>
    <w:rsid w:val="00B41BA2"/>
    <w:rsid w:val="00B46BB9"/>
    <w:rsid w:val="00B50DF6"/>
    <w:rsid w:val="00B63069"/>
    <w:rsid w:val="00B63FFB"/>
    <w:rsid w:val="00B643D3"/>
    <w:rsid w:val="00B646B1"/>
    <w:rsid w:val="00B656FE"/>
    <w:rsid w:val="00B662BC"/>
    <w:rsid w:val="00B6723C"/>
    <w:rsid w:val="00B674CF"/>
    <w:rsid w:val="00B67D5D"/>
    <w:rsid w:val="00B71F28"/>
    <w:rsid w:val="00B731DA"/>
    <w:rsid w:val="00B7745A"/>
    <w:rsid w:val="00B77557"/>
    <w:rsid w:val="00B77AD2"/>
    <w:rsid w:val="00B80F80"/>
    <w:rsid w:val="00B84074"/>
    <w:rsid w:val="00B84DB0"/>
    <w:rsid w:val="00B86B07"/>
    <w:rsid w:val="00B86E46"/>
    <w:rsid w:val="00B87610"/>
    <w:rsid w:val="00B90B35"/>
    <w:rsid w:val="00B90EBE"/>
    <w:rsid w:val="00B91120"/>
    <w:rsid w:val="00B91FE3"/>
    <w:rsid w:val="00B92756"/>
    <w:rsid w:val="00B96B30"/>
    <w:rsid w:val="00BA7B48"/>
    <w:rsid w:val="00BB4901"/>
    <w:rsid w:val="00BB5CA2"/>
    <w:rsid w:val="00BB6557"/>
    <w:rsid w:val="00BC3F3F"/>
    <w:rsid w:val="00BC6C3D"/>
    <w:rsid w:val="00BD1530"/>
    <w:rsid w:val="00BD2E7E"/>
    <w:rsid w:val="00BD7754"/>
    <w:rsid w:val="00BF0D80"/>
    <w:rsid w:val="00BF1911"/>
    <w:rsid w:val="00BF1FAC"/>
    <w:rsid w:val="00BF6B0D"/>
    <w:rsid w:val="00C1119B"/>
    <w:rsid w:val="00C127DF"/>
    <w:rsid w:val="00C12F8A"/>
    <w:rsid w:val="00C17093"/>
    <w:rsid w:val="00C177C6"/>
    <w:rsid w:val="00C200E2"/>
    <w:rsid w:val="00C212E4"/>
    <w:rsid w:val="00C272BE"/>
    <w:rsid w:val="00C321FD"/>
    <w:rsid w:val="00C3324C"/>
    <w:rsid w:val="00C33A0E"/>
    <w:rsid w:val="00C33DD1"/>
    <w:rsid w:val="00C352F2"/>
    <w:rsid w:val="00C41DE6"/>
    <w:rsid w:val="00C4359C"/>
    <w:rsid w:val="00C556E6"/>
    <w:rsid w:val="00C60EC3"/>
    <w:rsid w:val="00C61D60"/>
    <w:rsid w:val="00C62BA3"/>
    <w:rsid w:val="00C70583"/>
    <w:rsid w:val="00C70F5B"/>
    <w:rsid w:val="00C7199D"/>
    <w:rsid w:val="00C75A12"/>
    <w:rsid w:val="00C76D35"/>
    <w:rsid w:val="00C80225"/>
    <w:rsid w:val="00C80944"/>
    <w:rsid w:val="00C8117E"/>
    <w:rsid w:val="00C81C73"/>
    <w:rsid w:val="00C82D88"/>
    <w:rsid w:val="00C84611"/>
    <w:rsid w:val="00C9192C"/>
    <w:rsid w:val="00C927BF"/>
    <w:rsid w:val="00CA6E3E"/>
    <w:rsid w:val="00CA750D"/>
    <w:rsid w:val="00CB4D91"/>
    <w:rsid w:val="00CB6275"/>
    <w:rsid w:val="00CB7EBA"/>
    <w:rsid w:val="00CC101C"/>
    <w:rsid w:val="00CC13C5"/>
    <w:rsid w:val="00CC1CDE"/>
    <w:rsid w:val="00CC2E83"/>
    <w:rsid w:val="00CC3613"/>
    <w:rsid w:val="00CC3D5C"/>
    <w:rsid w:val="00CC4C08"/>
    <w:rsid w:val="00CC64CA"/>
    <w:rsid w:val="00CD0454"/>
    <w:rsid w:val="00CD2BC4"/>
    <w:rsid w:val="00CD6878"/>
    <w:rsid w:val="00CE209A"/>
    <w:rsid w:val="00CE509E"/>
    <w:rsid w:val="00CF1EB5"/>
    <w:rsid w:val="00CF3142"/>
    <w:rsid w:val="00CF402D"/>
    <w:rsid w:val="00CF40A0"/>
    <w:rsid w:val="00CF4150"/>
    <w:rsid w:val="00CF454C"/>
    <w:rsid w:val="00CF4854"/>
    <w:rsid w:val="00CF6E48"/>
    <w:rsid w:val="00D0005C"/>
    <w:rsid w:val="00D01414"/>
    <w:rsid w:val="00D0527C"/>
    <w:rsid w:val="00D05629"/>
    <w:rsid w:val="00D11F76"/>
    <w:rsid w:val="00D126F1"/>
    <w:rsid w:val="00D13B9B"/>
    <w:rsid w:val="00D14153"/>
    <w:rsid w:val="00D175FC"/>
    <w:rsid w:val="00D21B6E"/>
    <w:rsid w:val="00D2210A"/>
    <w:rsid w:val="00D2232F"/>
    <w:rsid w:val="00D25770"/>
    <w:rsid w:val="00D25DA8"/>
    <w:rsid w:val="00D31546"/>
    <w:rsid w:val="00D33A02"/>
    <w:rsid w:val="00D3776E"/>
    <w:rsid w:val="00D416F2"/>
    <w:rsid w:val="00D426F0"/>
    <w:rsid w:val="00D46F3D"/>
    <w:rsid w:val="00D47107"/>
    <w:rsid w:val="00D559BD"/>
    <w:rsid w:val="00D60110"/>
    <w:rsid w:val="00D615DA"/>
    <w:rsid w:val="00D62663"/>
    <w:rsid w:val="00D646E0"/>
    <w:rsid w:val="00D67220"/>
    <w:rsid w:val="00D70D02"/>
    <w:rsid w:val="00D71EA6"/>
    <w:rsid w:val="00D736A9"/>
    <w:rsid w:val="00D73D4C"/>
    <w:rsid w:val="00D766E9"/>
    <w:rsid w:val="00D800D2"/>
    <w:rsid w:val="00D804CE"/>
    <w:rsid w:val="00D84D33"/>
    <w:rsid w:val="00D87259"/>
    <w:rsid w:val="00D9063A"/>
    <w:rsid w:val="00D91C37"/>
    <w:rsid w:val="00D9408E"/>
    <w:rsid w:val="00D956B7"/>
    <w:rsid w:val="00D97A44"/>
    <w:rsid w:val="00DA0012"/>
    <w:rsid w:val="00DA05BB"/>
    <w:rsid w:val="00DA372D"/>
    <w:rsid w:val="00DA3C38"/>
    <w:rsid w:val="00DA5B76"/>
    <w:rsid w:val="00DB3F4E"/>
    <w:rsid w:val="00DC2B07"/>
    <w:rsid w:val="00DC3FD0"/>
    <w:rsid w:val="00DC7479"/>
    <w:rsid w:val="00DC7F6D"/>
    <w:rsid w:val="00DD3ECC"/>
    <w:rsid w:val="00DE16F1"/>
    <w:rsid w:val="00DE4963"/>
    <w:rsid w:val="00DE4F29"/>
    <w:rsid w:val="00DF0460"/>
    <w:rsid w:val="00DF361B"/>
    <w:rsid w:val="00DF6A5C"/>
    <w:rsid w:val="00E01FC9"/>
    <w:rsid w:val="00E029B2"/>
    <w:rsid w:val="00E02AC2"/>
    <w:rsid w:val="00E03472"/>
    <w:rsid w:val="00E0446A"/>
    <w:rsid w:val="00E052D7"/>
    <w:rsid w:val="00E07BC6"/>
    <w:rsid w:val="00E10242"/>
    <w:rsid w:val="00E105D4"/>
    <w:rsid w:val="00E11D43"/>
    <w:rsid w:val="00E1221D"/>
    <w:rsid w:val="00E153EC"/>
    <w:rsid w:val="00E179A0"/>
    <w:rsid w:val="00E20ADF"/>
    <w:rsid w:val="00E224AF"/>
    <w:rsid w:val="00E22A41"/>
    <w:rsid w:val="00E22D48"/>
    <w:rsid w:val="00E234FD"/>
    <w:rsid w:val="00E2566C"/>
    <w:rsid w:val="00E26958"/>
    <w:rsid w:val="00E27A74"/>
    <w:rsid w:val="00E31521"/>
    <w:rsid w:val="00E32179"/>
    <w:rsid w:val="00E32377"/>
    <w:rsid w:val="00E3274F"/>
    <w:rsid w:val="00E3359A"/>
    <w:rsid w:val="00E37954"/>
    <w:rsid w:val="00E37A36"/>
    <w:rsid w:val="00E42C6E"/>
    <w:rsid w:val="00E47044"/>
    <w:rsid w:val="00E51DAC"/>
    <w:rsid w:val="00E526A8"/>
    <w:rsid w:val="00E52B0C"/>
    <w:rsid w:val="00E5484F"/>
    <w:rsid w:val="00E55201"/>
    <w:rsid w:val="00E62973"/>
    <w:rsid w:val="00E64662"/>
    <w:rsid w:val="00E70321"/>
    <w:rsid w:val="00E7046A"/>
    <w:rsid w:val="00E71981"/>
    <w:rsid w:val="00E74129"/>
    <w:rsid w:val="00E74763"/>
    <w:rsid w:val="00E770CD"/>
    <w:rsid w:val="00E77D73"/>
    <w:rsid w:val="00E81064"/>
    <w:rsid w:val="00E82D1D"/>
    <w:rsid w:val="00E87137"/>
    <w:rsid w:val="00E87EF6"/>
    <w:rsid w:val="00E92E03"/>
    <w:rsid w:val="00EA4325"/>
    <w:rsid w:val="00EA64B9"/>
    <w:rsid w:val="00EA66F4"/>
    <w:rsid w:val="00EA7150"/>
    <w:rsid w:val="00EB0198"/>
    <w:rsid w:val="00EB1048"/>
    <w:rsid w:val="00EB258B"/>
    <w:rsid w:val="00EB60AC"/>
    <w:rsid w:val="00EC05F1"/>
    <w:rsid w:val="00EC450A"/>
    <w:rsid w:val="00EC52B5"/>
    <w:rsid w:val="00EC55A3"/>
    <w:rsid w:val="00ED15ED"/>
    <w:rsid w:val="00ED2022"/>
    <w:rsid w:val="00ED49D3"/>
    <w:rsid w:val="00ED53C9"/>
    <w:rsid w:val="00ED7936"/>
    <w:rsid w:val="00EE6A1B"/>
    <w:rsid w:val="00EF0361"/>
    <w:rsid w:val="00EF0F3E"/>
    <w:rsid w:val="00EF2DE9"/>
    <w:rsid w:val="00EF4646"/>
    <w:rsid w:val="00EF7316"/>
    <w:rsid w:val="00F008B2"/>
    <w:rsid w:val="00F0280E"/>
    <w:rsid w:val="00F07717"/>
    <w:rsid w:val="00F10A67"/>
    <w:rsid w:val="00F12AC6"/>
    <w:rsid w:val="00F159D0"/>
    <w:rsid w:val="00F2034F"/>
    <w:rsid w:val="00F329EE"/>
    <w:rsid w:val="00F3657A"/>
    <w:rsid w:val="00F4069B"/>
    <w:rsid w:val="00F40C4A"/>
    <w:rsid w:val="00F40E01"/>
    <w:rsid w:val="00F46C36"/>
    <w:rsid w:val="00F478D6"/>
    <w:rsid w:val="00F54CF2"/>
    <w:rsid w:val="00F61205"/>
    <w:rsid w:val="00F628E1"/>
    <w:rsid w:val="00F63212"/>
    <w:rsid w:val="00F63D41"/>
    <w:rsid w:val="00F63E0D"/>
    <w:rsid w:val="00F65A66"/>
    <w:rsid w:val="00F65CF8"/>
    <w:rsid w:val="00F65D3B"/>
    <w:rsid w:val="00F66CFA"/>
    <w:rsid w:val="00F7170A"/>
    <w:rsid w:val="00F77ABC"/>
    <w:rsid w:val="00F81922"/>
    <w:rsid w:val="00F9332A"/>
    <w:rsid w:val="00F96E2A"/>
    <w:rsid w:val="00F971B1"/>
    <w:rsid w:val="00FA3E62"/>
    <w:rsid w:val="00FA59CF"/>
    <w:rsid w:val="00FA7165"/>
    <w:rsid w:val="00FA750D"/>
    <w:rsid w:val="00FB0043"/>
    <w:rsid w:val="00FB155F"/>
    <w:rsid w:val="00FB1F3A"/>
    <w:rsid w:val="00FB24B4"/>
    <w:rsid w:val="00FB3780"/>
    <w:rsid w:val="00FB390D"/>
    <w:rsid w:val="00FC1AD3"/>
    <w:rsid w:val="00FC2E32"/>
    <w:rsid w:val="00FD4CDD"/>
    <w:rsid w:val="00FD4E1C"/>
    <w:rsid w:val="00FD64D4"/>
    <w:rsid w:val="00FD68CC"/>
    <w:rsid w:val="00FD6AF5"/>
    <w:rsid w:val="00FE1A88"/>
    <w:rsid w:val="00FE1AED"/>
    <w:rsid w:val="00FE3573"/>
    <w:rsid w:val="00FE39DC"/>
    <w:rsid w:val="00FE433A"/>
    <w:rsid w:val="00FE4C69"/>
    <w:rsid w:val="00FE602F"/>
    <w:rsid w:val="00FF1429"/>
    <w:rsid w:val="00FF21FA"/>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559167A"/>
  <w15:docId w15:val="{A5819FD6-25F2-43AE-8E31-34B2DB1E6F7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lsdException w:name="heading 1" w:uiPriority="9"/>
    <w:lsdException w:name="heading 2" w:semiHidden="1" w:uiPriority="9" w:unhideWhenUsed="1"/>
    <w:lsdException w:name="heading 3" w:semiHidden="1" w:uiPriority="9" w:unhideWhenUsed="1"/>
    <w:lsdException w:name="heading 4" w:semiHidden="1" w:uiPriority="9" w:unhideWhenUsed="1"/>
    <w:lsdException w:name="heading 5" w:semiHidden="1" w:uiPriority="9" w:unhideWhenUsed="1"/>
    <w:lsdException w:name="heading 6" w:semiHidden="1" w:uiPriority="9" w:unhideWhenUsed="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iPriority="0"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uiPriority="32"/>
    <w:lsdException w:name="Book Title" w:uiPriority="33"/>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aliases w:val="Body text"/>
    <w:rsid w:val="00D87259"/>
    <w:rPr>
      <w:rFonts w:ascii="Arial" w:hAnsi="Arial" w:cs="Arial"/>
    </w:rPr>
  </w:style>
  <w:style w:type="paragraph" w:styleId="Heading1">
    <w:name w:val="heading 1"/>
    <w:basedOn w:val="Normal"/>
    <w:next w:val="Normal"/>
    <w:link w:val="Heading1Char"/>
    <w:uiPriority w:val="9"/>
    <w:rsid w:val="00C62BA3"/>
    <w:pPr>
      <w:keepNext/>
      <w:spacing w:after="240"/>
      <w:outlineLvl w:val="0"/>
    </w:pPr>
    <w:rPr>
      <w:b/>
      <w:sz w:val="32"/>
      <w:szCs w:val="32"/>
    </w:rPr>
  </w:style>
  <w:style w:type="paragraph" w:styleId="Heading2">
    <w:name w:val="heading 2"/>
    <w:basedOn w:val="Normal"/>
    <w:next w:val="Normal"/>
    <w:link w:val="Heading2Char"/>
    <w:uiPriority w:val="9"/>
    <w:unhideWhenUsed/>
    <w:rsid w:val="00C62BA3"/>
    <w:pPr>
      <w:keepNext/>
      <w:spacing w:after="240"/>
      <w:outlineLvl w:val="1"/>
    </w:pPr>
    <w:rPr>
      <w:b/>
      <w:sz w:val="28"/>
      <w:szCs w:val="28"/>
    </w:rPr>
  </w:style>
  <w:style w:type="paragraph" w:styleId="Heading3">
    <w:name w:val="heading 3"/>
    <w:basedOn w:val="Normal"/>
    <w:next w:val="Normal"/>
    <w:link w:val="Heading3Char"/>
    <w:uiPriority w:val="9"/>
    <w:unhideWhenUsed/>
    <w:rsid w:val="00CE209A"/>
    <w:pPr>
      <w:keepNext/>
      <w:outlineLvl w:val="2"/>
    </w:pPr>
    <w:rPr>
      <w:b/>
    </w:rPr>
  </w:style>
  <w:style w:type="paragraph" w:styleId="Heading4">
    <w:name w:val="heading 4"/>
    <w:basedOn w:val="Normal"/>
    <w:next w:val="Normal"/>
    <w:link w:val="Heading4Char"/>
    <w:uiPriority w:val="9"/>
    <w:unhideWhenUsed/>
    <w:rsid w:val="00CE209A"/>
    <w:pPr>
      <w:keepNext/>
      <w:outlineLvl w:val="3"/>
    </w:pPr>
    <w:rPr>
      <w:b/>
      <w:color w:val="5A5A5A"/>
    </w:rPr>
  </w:style>
  <w:style w:type="paragraph" w:styleId="Heading5">
    <w:name w:val="heading 5"/>
    <w:basedOn w:val="Normal"/>
    <w:next w:val="Normal"/>
    <w:link w:val="Heading5Char"/>
    <w:uiPriority w:val="9"/>
    <w:unhideWhenUsed/>
    <w:rsid w:val="00CE209A"/>
    <w:pPr>
      <w:keepNext/>
      <w:outlineLvl w:val="4"/>
    </w:pPr>
    <w:rPr>
      <w:b/>
      <w:color w:val="9FA617"/>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link w:val="BalloonTextChar"/>
    <w:uiPriority w:val="99"/>
    <w:semiHidden/>
    <w:unhideWhenUsed/>
    <w:rsid w:val="004C16E5"/>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4C16E5"/>
    <w:rPr>
      <w:rFonts w:ascii="Lucida Grande" w:hAnsi="Lucida Grande" w:cs="Lucida Grande"/>
      <w:sz w:val="18"/>
      <w:szCs w:val="18"/>
    </w:rPr>
  </w:style>
  <w:style w:type="paragraph" w:styleId="Header">
    <w:name w:val="header"/>
    <w:basedOn w:val="Normal"/>
    <w:link w:val="HeaderChar"/>
    <w:unhideWhenUsed/>
    <w:rsid w:val="004C16E5"/>
    <w:pPr>
      <w:tabs>
        <w:tab w:val="center" w:pos="4320"/>
        <w:tab w:val="right" w:pos="8640"/>
      </w:tabs>
    </w:pPr>
  </w:style>
  <w:style w:type="character" w:customStyle="1" w:styleId="HeaderChar">
    <w:name w:val="Header Char"/>
    <w:basedOn w:val="DefaultParagraphFont"/>
    <w:link w:val="Header"/>
    <w:rsid w:val="004C16E5"/>
  </w:style>
  <w:style w:type="paragraph" w:styleId="Footer">
    <w:name w:val="footer"/>
    <w:basedOn w:val="Normal"/>
    <w:link w:val="FooterChar"/>
    <w:uiPriority w:val="99"/>
    <w:unhideWhenUsed/>
    <w:rsid w:val="004C16E5"/>
    <w:pPr>
      <w:tabs>
        <w:tab w:val="center" w:pos="4320"/>
        <w:tab w:val="right" w:pos="8640"/>
      </w:tabs>
    </w:pPr>
  </w:style>
  <w:style w:type="character" w:customStyle="1" w:styleId="FooterChar">
    <w:name w:val="Footer Char"/>
    <w:basedOn w:val="DefaultParagraphFont"/>
    <w:link w:val="Footer"/>
    <w:uiPriority w:val="99"/>
    <w:rsid w:val="004C16E5"/>
  </w:style>
  <w:style w:type="paragraph" w:customStyle="1" w:styleId="NoParagraphStyle">
    <w:name w:val="[No Paragraph Style]"/>
    <w:rsid w:val="00E62973"/>
    <w:pPr>
      <w:widowControl w:val="0"/>
      <w:autoSpaceDE w:val="0"/>
      <w:autoSpaceDN w:val="0"/>
      <w:adjustRightInd w:val="0"/>
      <w:spacing w:line="288" w:lineRule="auto"/>
      <w:textAlignment w:val="center"/>
    </w:pPr>
    <w:rPr>
      <w:rFonts w:ascii="Times-Roman" w:hAnsi="Times-Roman" w:cs="Times-Roman"/>
      <w:color w:val="000000"/>
      <w:lang w:val="en-US"/>
    </w:rPr>
  </w:style>
  <w:style w:type="paragraph" w:styleId="ListParagraph">
    <w:name w:val="List Paragraph"/>
    <w:aliases w:val="Dot pt,F5 List Paragraph,List Paragraph1,Colorful List - Accent 11,No Spacing1,List Paragraph Char Char Char,Indicator Text,Numbered Para 1,Bullet 1,Bullet Points,MAIN CONTENT,List Paragraph12,List Paragraph2,Normal numbered,OBC Bullet"/>
    <w:basedOn w:val="Normal"/>
    <w:link w:val="ListParagraphChar"/>
    <w:uiPriority w:val="34"/>
    <w:qFormat/>
    <w:rsid w:val="008143E9"/>
    <w:pPr>
      <w:ind w:left="720"/>
      <w:contextualSpacing/>
    </w:pPr>
  </w:style>
  <w:style w:type="character" w:styleId="Hyperlink">
    <w:name w:val="Hyperlink"/>
    <w:uiPriority w:val="99"/>
    <w:rsid w:val="003B0964"/>
    <w:rPr>
      <w:color w:val="0000FF"/>
      <w:u w:val="single"/>
    </w:rPr>
  </w:style>
  <w:style w:type="paragraph" w:styleId="BodyText3">
    <w:name w:val="Body Text 3"/>
    <w:basedOn w:val="Normal"/>
    <w:link w:val="BodyText3Char"/>
    <w:rsid w:val="003B0964"/>
    <w:rPr>
      <w:rFonts w:eastAsia="Times New Roman" w:cs="Times New Roman"/>
      <w:b/>
      <w:szCs w:val="20"/>
    </w:rPr>
  </w:style>
  <w:style w:type="character" w:customStyle="1" w:styleId="BodyText3Char">
    <w:name w:val="Body Text 3 Char"/>
    <w:basedOn w:val="DefaultParagraphFont"/>
    <w:link w:val="BodyText3"/>
    <w:rsid w:val="003B0964"/>
    <w:rPr>
      <w:rFonts w:ascii="Arial" w:eastAsia="Times New Roman" w:hAnsi="Arial" w:cs="Times New Roman"/>
      <w:b/>
      <w:szCs w:val="20"/>
    </w:rPr>
  </w:style>
  <w:style w:type="character" w:customStyle="1" w:styleId="Heading1Char">
    <w:name w:val="Heading 1 Char"/>
    <w:basedOn w:val="DefaultParagraphFont"/>
    <w:link w:val="Heading1"/>
    <w:uiPriority w:val="9"/>
    <w:rsid w:val="00C62BA3"/>
    <w:rPr>
      <w:rFonts w:ascii="Arial" w:hAnsi="Arial" w:cs="Arial"/>
      <w:b/>
      <w:sz w:val="32"/>
      <w:szCs w:val="32"/>
    </w:rPr>
  </w:style>
  <w:style w:type="character" w:customStyle="1" w:styleId="Heading2Char">
    <w:name w:val="Heading 2 Char"/>
    <w:basedOn w:val="DefaultParagraphFont"/>
    <w:link w:val="Heading2"/>
    <w:uiPriority w:val="9"/>
    <w:rsid w:val="00C62BA3"/>
    <w:rPr>
      <w:rFonts w:ascii="Arial" w:hAnsi="Arial" w:cs="Arial"/>
      <w:b/>
      <w:sz w:val="28"/>
      <w:szCs w:val="28"/>
    </w:rPr>
  </w:style>
  <w:style w:type="character" w:customStyle="1" w:styleId="Heading3Char">
    <w:name w:val="Heading 3 Char"/>
    <w:basedOn w:val="DefaultParagraphFont"/>
    <w:link w:val="Heading3"/>
    <w:uiPriority w:val="9"/>
    <w:rsid w:val="00CE209A"/>
    <w:rPr>
      <w:rFonts w:ascii="Arial" w:hAnsi="Arial" w:cs="Arial"/>
      <w:b/>
    </w:rPr>
  </w:style>
  <w:style w:type="character" w:customStyle="1" w:styleId="Heading4Char">
    <w:name w:val="Heading 4 Char"/>
    <w:basedOn w:val="DefaultParagraphFont"/>
    <w:link w:val="Heading4"/>
    <w:uiPriority w:val="9"/>
    <w:rsid w:val="00CE209A"/>
    <w:rPr>
      <w:rFonts w:ascii="Arial" w:hAnsi="Arial" w:cs="Arial"/>
      <w:b/>
      <w:color w:val="5A5A5A"/>
    </w:rPr>
  </w:style>
  <w:style w:type="paragraph" w:styleId="Title">
    <w:name w:val="Title"/>
    <w:aliases w:val="Cover title"/>
    <w:basedOn w:val="Normal"/>
    <w:next w:val="Normal"/>
    <w:link w:val="TitleChar"/>
    <w:uiPriority w:val="10"/>
    <w:rsid w:val="005A0411"/>
    <w:rPr>
      <w:sz w:val="40"/>
      <w:szCs w:val="40"/>
    </w:rPr>
  </w:style>
  <w:style w:type="character" w:customStyle="1" w:styleId="TitleChar">
    <w:name w:val="Title Char"/>
    <w:aliases w:val="Cover title Char"/>
    <w:basedOn w:val="DefaultParagraphFont"/>
    <w:link w:val="Title"/>
    <w:uiPriority w:val="10"/>
    <w:rsid w:val="005A0411"/>
    <w:rPr>
      <w:rFonts w:ascii="Arial" w:hAnsi="Arial" w:cs="Arial"/>
      <w:sz w:val="40"/>
      <w:szCs w:val="40"/>
    </w:rPr>
  </w:style>
  <w:style w:type="paragraph" w:styleId="Subtitle">
    <w:name w:val="Subtitle"/>
    <w:aliases w:val="Cover subtitle"/>
    <w:basedOn w:val="Normal"/>
    <w:next w:val="Normal"/>
    <w:link w:val="SubtitleChar"/>
    <w:uiPriority w:val="11"/>
    <w:rsid w:val="00E87137"/>
    <w:rPr>
      <w:sz w:val="28"/>
      <w:szCs w:val="28"/>
    </w:rPr>
  </w:style>
  <w:style w:type="character" w:customStyle="1" w:styleId="SubtitleChar">
    <w:name w:val="Subtitle Char"/>
    <w:aliases w:val="Cover subtitle Char"/>
    <w:basedOn w:val="DefaultParagraphFont"/>
    <w:link w:val="Subtitle"/>
    <w:uiPriority w:val="11"/>
    <w:rsid w:val="00E87137"/>
    <w:rPr>
      <w:rFonts w:ascii="Arial" w:hAnsi="Arial" w:cs="Arial"/>
      <w:sz w:val="28"/>
      <w:szCs w:val="28"/>
    </w:rPr>
  </w:style>
  <w:style w:type="paragraph" w:customStyle="1" w:styleId="Contentsheading">
    <w:name w:val="Contents heading"/>
    <w:basedOn w:val="Normal"/>
    <w:link w:val="ContentsheadingChar"/>
    <w:rsid w:val="00E87137"/>
    <w:rPr>
      <w:b/>
      <w:sz w:val="32"/>
    </w:rPr>
  </w:style>
  <w:style w:type="character" w:styleId="Emphasis">
    <w:name w:val="Emphasis"/>
    <w:aliases w:val="IFC Subtitle"/>
    <w:uiPriority w:val="20"/>
    <w:qFormat/>
    <w:rsid w:val="00D84D33"/>
    <w:rPr>
      <w:rFonts w:ascii="Arial" w:hAnsi="Arial"/>
      <w:b w:val="0"/>
      <w:sz w:val="24"/>
    </w:rPr>
  </w:style>
  <w:style w:type="character" w:customStyle="1" w:styleId="ContentsheadingChar">
    <w:name w:val="Contents heading Char"/>
    <w:basedOn w:val="DefaultParagraphFont"/>
    <w:link w:val="Contentsheading"/>
    <w:rsid w:val="00E87137"/>
    <w:rPr>
      <w:rFonts w:ascii="Arial" w:hAnsi="Arial" w:cs="Arial"/>
      <w:b/>
      <w:sz w:val="32"/>
    </w:rPr>
  </w:style>
  <w:style w:type="character" w:customStyle="1" w:styleId="Heading5Char">
    <w:name w:val="Heading 5 Char"/>
    <w:basedOn w:val="DefaultParagraphFont"/>
    <w:link w:val="Heading5"/>
    <w:uiPriority w:val="9"/>
    <w:rsid w:val="00CE209A"/>
    <w:rPr>
      <w:rFonts w:ascii="Arial" w:hAnsi="Arial" w:cs="Arial"/>
      <w:b/>
      <w:color w:val="9FA617"/>
    </w:rPr>
  </w:style>
  <w:style w:type="paragraph" w:styleId="TOC1">
    <w:name w:val="toc 1"/>
    <w:basedOn w:val="Normal"/>
    <w:next w:val="Normal"/>
    <w:autoRedefine/>
    <w:uiPriority w:val="39"/>
    <w:unhideWhenUsed/>
    <w:rsid w:val="001C3E7F"/>
    <w:pPr>
      <w:tabs>
        <w:tab w:val="right" w:pos="9771"/>
      </w:tabs>
      <w:spacing w:after="80"/>
      <w:ind w:right="624"/>
    </w:pPr>
    <w:rPr>
      <w:rFonts w:cstheme="minorBidi"/>
      <w:b/>
      <w:noProof/>
    </w:rPr>
  </w:style>
  <w:style w:type="paragraph" w:styleId="TOC2">
    <w:name w:val="toc 2"/>
    <w:basedOn w:val="Normal"/>
    <w:next w:val="Normal"/>
    <w:autoRedefine/>
    <w:uiPriority w:val="39"/>
    <w:unhideWhenUsed/>
    <w:rsid w:val="005F0B30"/>
    <w:pPr>
      <w:tabs>
        <w:tab w:val="right" w:pos="9771"/>
      </w:tabs>
      <w:spacing w:after="80"/>
      <w:ind w:right="624"/>
    </w:pPr>
    <w:rPr>
      <w:rFonts w:cstheme="minorBidi"/>
      <w:noProof/>
      <w:color w:val="000000" w:themeColor="text1"/>
    </w:rPr>
  </w:style>
  <w:style w:type="paragraph" w:styleId="TOC3">
    <w:name w:val="toc 3"/>
    <w:basedOn w:val="Normal"/>
    <w:next w:val="Normal"/>
    <w:autoRedefine/>
    <w:uiPriority w:val="39"/>
    <w:unhideWhenUsed/>
    <w:rsid w:val="00493C05"/>
    <w:pPr>
      <w:tabs>
        <w:tab w:val="right" w:pos="9769"/>
      </w:tabs>
      <w:spacing w:after="80"/>
      <w:ind w:left="567" w:right="624"/>
    </w:pPr>
    <w:rPr>
      <w:rFonts w:cstheme="minorBidi"/>
    </w:rPr>
  </w:style>
  <w:style w:type="character" w:styleId="SubtleEmphasis">
    <w:name w:val="Subtle Emphasis"/>
    <w:aliases w:val="IFC Title"/>
    <w:uiPriority w:val="19"/>
    <w:rsid w:val="00F61205"/>
    <w:rPr>
      <w:rFonts w:ascii="Arial" w:hAnsi="Arial"/>
      <w:b/>
      <w:color w:val="auto"/>
      <w:sz w:val="32"/>
    </w:rPr>
  </w:style>
  <w:style w:type="character" w:styleId="CommentReference">
    <w:name w:val="annotation reference"/>
    <w:basedOn w:val="DefaultParagraphFont"/>
    <w:uiPriority w:val="99"/>
    <w:semiHidden/>
    <w:unhideWhenUsed/>
    <w:rsid w:val="00E02AC2"/>
    <w:rPr>
      <w:sz w:val="16"/>
      <w:szCs w:val="16"/>
    </w:rPr>
  </w:style>
  <w:style w:type="paragraph" w:styleId="CommentText">
    <w:name w:val="annotation text"/>
    <w:basedOn w:val="Normal"/>
    <w:link w:val="CommentTextChar"/>
    <w:uiPriority w:val="99"/>
    <w:unhideWhenUsed/>
    <w:rsid w:val="00E02AC2"/>
    <w:rPr>
      <w:sz w:val="20"/>
      <w:szCs w:val="20"/>
    </w:rPr>
  </w:style>
  <w:style w:type="character" w:customStyle="1" w:styleId="CommentTextChar">
    <w:name w:val="Comment Text Char"/>
    <w:basedOn w:val="DefaultParagraphFont"/>
    <w:link w:val="CommentText"/>
    <w:uiPriority w:val="99"/>
    <w:rsid w:val="00E02AC2"/>
    <w:rPr>
      <w:rFonts w:ascii="Arial" w:hAnsi="Arial" w:cs="Arial"/>
      <w:sz w:val="20"/>
      <w:szCs w:val="20"/>
    </w:rPr>
  </w:style>
  <w:style w:type="paragraph" w:styleId="CommentSubject">
    <w:name w:val="annotation subject"/>
    <w:basedOn w:val="CommentText"/>
    <w:next w:val="CommentText"/>
    <w:link w:val="CommentSubjectChar"/>
    <w:uiPriority w:val="99"/>
    <w:semiHidden/>
    <w:unhideWhenUsed/>
    <w:rsid w:val="00E02AC2"/>
    <w:rPr>
      <w:b/>
      <w:bCs/>
    </w:rPr>
  </w:style>
  <w:style w:type="character" w:customStyle="1" w:styleId="CommentSubjectChar">
    <w:name w:val="Comment Subject Char"/>
    <w:basedOn w:val="CommentTextChar"/>
    <w:link w:val="CommentSubject"/>
    <w:uiPriority w:val="99"/>
    <w:semiHidden/>
    <w:rsid w:val="00E02AC2"/>
    <w:rPr>
      <w:rFonts w:ascii="Arial" w:hAnsi="Arial" w:cs="Arial"/>
      <w:b/>
      <w:bCs/>
      <w:sz w:val="20"/>
      <w:szCs w:val="20"/>
    </w:rPr>
  </w:style>
  <w:style w:type="character" w:styleId="IntenseEmphasis">
    <w:name w:val="Intense Emphasis"/>
    <w:basedOn w:val="DefaultParagraphFont"/>
    <w:uiPriority w:val="21"/>
    <w:rsid w:val="00464B4B"/>
    <w:rPr>
      <w:b/>
      <w:bCs/>
      <w:i/>
      <w:iCs/>
      <w:color w:val="4F81BD" w:themeColor="accent1"/>
    </w:rPr>
  </w:style>
  <w:style w:type="paragraph" w:styleId="IntenseQuote">
    <w:name w:val="Intense Quote"/>
    <w:aliases w:val="Hyperlink style"/>
    <w:basedOn w:val="Normal"/>
    <w:next w:val="Normal"/>
    <w:link w:val="IntenseQuoteChar"/>
    <w:uiPriority w:val="30"/>
    <w:rsid w:val="00464B4B"/>
    <w:pPr>
      <w:framePr w:wrap="around" w:vAnchor="text" w:hAnchor="text" w:y="1"/>
    </w:pPr>
    <w:rPr>
      <w:b/>
      <w:bCs/>
      <w:iCs/>
      <w:color w:val="0000FF"/>
    </w:rPr>
  </w:style>
  <w:style w:type="character" w:customStyle="1" w:styleId="IntenseQuoteChar">
    <w:name w:val="Intense Quote Char"/>
    <w:aliases w:val="Hyperlink style Char"/>
    <w:basedOn w:val="DefaultParagraphFont"/>
    <w:link w:val="IntenseQuote"/>
    <w:uiPriority w:val="30"/>
    <w:rsid w:val="00464B4B"/>
    <w:rPr>
      <w:rFonts w:ascii="Arial" w:hAnsi="Arial" w:cs="Arial"/>
      <w:b/>
      <w:bCs/>
      <w:iCs/>
      <w:color w:val="0000FF"/>
    </w:rPr>
  </w:style>
  <w:style w:type="character" w:styleId="BookTitle">
    <w:name w:val="Book Title"/>
    <w:aliases w:val="Book title reference style"/>
    <w:basedOn w:val="DefaultParagraphFont"/>
    <w:uiPriority w:val="33"/>
    <w:rsid w:val="00D60110"/>
    <w:rPr>
      <w:rFonts w:ascii="Arial" w:hAnsi="Arial"/>
      <w:b w:val="0"/>
      <w:bCs/>
      <w:i/>
      <w:caps w:val="0"/>
      <w:smallCaps w:val="0"/>
      <w:spacing w:val="5"/>
      <w:sz w:val="24"/>
    </w:rPr>
  </w:style>
  <w:style w:type="paragraph" w:customStyle="1" w:styleId="Hyperlinktextstyle">
    <w:name w:val="Hyperlink text style"/>
    <w:basedOn w:val="Normal"/>
    <w:link w:val="HyperlinktextstyleChar"/>
    <w:rsid w:val="00D60110"/>
    <w:rPr>
      <w:color w:val="0000FF"/>
    </w:rPr>
  </w:style>
  <w:style w:type="character" w:customStyle="1" w:styleId="HyperlinktextstyleChar">
    <w:name w:val="Hyperlink text style Char"/>
    <w:basedOn w:val="DefaultParagraphFont"/>
    <w:link w:val="Hyperlinktextstyle"/>
    <w:rsid w:val="00D60110"/>
    <w:rPr>
      <w:rFonts w:ascii="Arial" w:hAnsi="Arial" w:cs="Arial"/>
      <w:color w:val="0000FF"/>
    </w:rPr>
  </w:style>
  <w:style w:type="paragraph" w:customStyle="1" w:styleId="Bookreferencestyle">
    <w:name w:val="Book reference style"/>
    <w:basedOn w:val="Normal"/>
    <w:link w:val="BookreferencestyleChar"/>
    <w:rsid w:val="00085060"/>
    <w:rPr>
      <w:i/>
    </w:rPr>
  </w:style>
  <w:style w:type="paragraph" w:customStyle="1" w:styleId="IFCtitle">
    <w:name w:val="IFC title"/>
    <w:basedOn w:val="Normal"/>
    <w:link w:val="IFCtitleChar"/>
    <w:rsid w:val="00085060"/>
    <w:rPr>
      <w:b/>
      <w:color w:val="000000" w:themeColor="text1"/>
      <w:sz w:val="32"/>
    </w:rPr>
  </w:style>
  <w:style w:type="character" w:customStyle="1" w:styleId="BookreferencestyleChar">
    <w:name w:val="Book reference style Char"/>
    <w:basedOn w:val="DefaultParagraphFont"/>
    <w:link w:val="Bookreferencestyle"/>
    <w:rsid w:val="00085060"/>
    <w:rPr>
      <w:rFonts w:ascii="Arial" w:hAnsi="Arial" w:cs="Arial"/>
      <w:i/>
    </w:rPr>
  </w:style>
  <w:style w:type="paragraph" w:customStyle="1" w:styleId="IFCsubtitle">
    <w:name w:val="IFC subtitle"/>
    <w:basedOn w:val="Normal"/>
    <w:link w:val="IFCsubtitleChar"/>
    <w:rsid w:val="00085060"/>
    <w:rPr>
      <w:b/>
    </w:rPr>
  </w:style>
  <w:style w:type="character" w:customStyle="1" w:styleId="IFCtitleChar">
    <w:name w:val="IFC title Char"/>
    <w:basedOn w:val="DefaultParagraphFont"/>
    <w:link w:val="IFCtitle"/>
    <w:rsid w:val="00085060"/>
    <w:rPr>
      <w:rFonts w:ascii="Arial" w:hAnsi="Arial" w:cs="Arial"/>
      <w:b/>
      <w:color w:val="000000" w:themeColor="text1"/>
      <w:sz w:val="32"/>
    </w:rPr>
  </w:style>
  <w:style w:type="character" w:customStyle="1" w:styleId="IFCsubtitleChar">
    <w:name w:val="IFC subtitle Char"/>
    <w:basedOn w:val="DefaultParagraphFont"/>
    <w:link w:val="IFCsubtitle"/>
    <w:rsid w:val="00085060"/>
    <w:rPr>
      <w:rFonts w:ascii="Arial" w:hAnsi="Arial" w:cs="Arial"/>
      <w:b/>
    </w:rPr>
  </w:style>
  <w:style w:type="character" w:styleId="FollowedHyperlink">
    <w:name w:val="FollowedHyperlink"/>
    <w:basedOn w:val="DefaultParagraphFont"/>
    <w:uiPriority w:val="99"/>
    <w:semiHidden/>
    <w:unhideWhenUsed/>
    <w:rsid w:val="00777909"/>
    <w:rPr>
      <w:color w:val="800080" w:themeColor="followedHyperlink"/>
      <w:u w:val="single"/>
    </w:rPr>
  </w:style>
  <w:style w:type="numbering" w:customStyle="1" w:styleId="EPSSTANDARDBULLETEDLIST">
    <w:name w:val="EPS STANDARD BULLETED LIST"/>
    <w:uiPriority w:val="99"/>
    <w:rsid w:val="00D71EA6"/>
    <w:pPr>
      <w:numPr>
        <w:numId w:val="1"/>
      </w:numPr>
    </w:pPr>
  </w:style>
  <w:style w:type="numbering" w:customStyle="1" w:styleId="EPSSTANDARDNUMBEREDLIST">
    <w:name w:val="EPS STANDARD NUMBERED LIST"/>
    <w:uiPriority w:val="99"/>
    <w:rsid w:val="00D71EA6"/>
    <w:pPr>
      <w:numPr>
        <w:numId w:val="2"/>
      </w:numPr>
    </w:pPr>
  </w:style>
  <w:style w:type="character" w:customStyle="1" w:styleId="ListParagraphChar">
    <w:name w:val="List Paragraph Char"/>
    <w:aliases w:val="Dot pt Char,F5 List Paragraph Char,List Paragraph1 Char,Colorful List - Accent 11 Char,No Spacing1 Char,List Paragraph Char Char Char Char,Indicator Text Char,Numbered Para 1 Char,Bullet 1 Char,Bullet Points Char,MAIN CONTENT Char"/>
    <w:basedOn w:val="DefaultParagraphFont"/>
    <w:link w:val="ListParagraph"/>
    <w:uiPriority w:val="34"/>
    <w:qFormat/>
    <w:rsid w:val="005F20E2"/>
    <w:rPr>
      <w:rFonts w:ascii="Arial" w:hAnsi="Arial" w:cs="Arial"/>
    </w:rPr>
  </w:style>
  <w:style w:type="paragraph" w:styleId="Revision">
    <w:name w:val="Revision"/>
    <w:hidden/>
    <w:uiPriority w:val="99"/>
    <w:semiHidden/>
    <w:rsid w:val="0000389F"/>
    <w:rPr>
      <w:rFonts w:ascii="Arial" w:hAnsi="Arial" w:cs="Arial"/>
    </w:rPr>
  </w:style>
  <w:style w:type="paragraph" w:styleId="BodyText">
    <w:name w:val="Body Text"/>
    <w:basedOn w:val="Normal"/>
    <w:link w:val="BodyTextChar"/>
    <w:uiPriority w:val="99"/>
    <w:semiHidden/>
    <w:unhideWhenUsed/>
    <w:rsid w:val="00D67220"/>
    <w:pPr>
      <w:spacing w:after="120"/>
    </w:pPr>
  </w:style>
  <w:style w:type="character" w:customStyle="1" w:styleId="BodyTextChar">
    <w:name w:val="Body Text Char"/>
    <w:basedOn w:val="DefaultParagraphFont"/>
    <w:link w:val="BodyText"/>
    <w:uiPriority w:val="99"/>
    <w:semiHidden/>
    <w:rsid w:val="00D67220"/>
    <w:rPr>
      <w:rFonts w:ascii="Arial" w:hAnsi="Arial" w:cs="Arial"/>
    </w:rPr>
  </w:style>
  <w:style w:type="paragraph" w:customStyle="1" w:styleId="Overarchingheading1">
    <w:name w:val="Overarching heading 1"/>
    <w:basedOn w:val="Heading1"/>
    <w:next w:val="Curriculumbodytext"/>
    <w:link w:val="Overarchingheading1Char"/>
    <w:qFormat/>
    <w:rsid w:val="00545BFB"/>
    <w:pPr>
      <w:tabs>
        <w:tab w:val="left" w:pos="3620"/>
      </w:tabs>
    </w:pPr>
    <w:rPr>
      <w:color w:val="0B958E"/>
    </w:rPr>
  </w:style>
  <w:style w:type="paragraph" w:customStyle="1" w:styleId="Overarchingheading3">
    <w:name w:val="Overarching heading 3"/>
    <w:basedOn w:val="Normal"/>
    <w:next w:val="Curriculumbodytext"/>
    <w:link w:val="Overarchingheading3Char"/>
    <w:qFormat/>
    <w:rsid w:val="009E6398"/>
    <w:pPr>
      <w:tabs>
        <w:tab w:val="left" w:pos="3620"/>
      </w:tabs>
    </w:pPr>
    <w:rPr>
      <w:b/>
      <w:color w:val="0B958E"/>
    </w:rPr>
  </w:style>
  <w:style w:type="character" w:customStyle="1" w:styleId="Overarchingheading1Char">
    <w:name w:val="Overarching heading 1 Char"/>
    <w:basedOn w:val="BodyTextChar"/>
    <w:link w:val="Overarchingheading1"/>
    <w:rsid w:val="00545BFB"/>
    <w:rPr>
      <w:rFonts w:ascii="Arial" w:hAnsi="Arial" w:cs="Arial"/>
      <w:b/>
      <w:color w:val="0B958E"/>
      <w:sz w:val="32"/>
      <w:szCs w:val="32"/>
    </w:rPr>
  </w:style>
  <w:style w:type="paragraph" w:customStyle="1" w:styleId="Overarchingheading2">
    <w:name w:val="Overarching heading 2"/>
    <w:basedOn w:val="Normal"/>
    <w:next w:val="Curriculumbodytext"/>
    <w:link w:val="Overarchingheading2Char"/>
    <w:qFormat/>
    <w:rsid w:val="00F2034F"/>
    <w:rPr>
      <w:b/>
      <w:color w:val="0B958E"/>
      <w:sz w:val="28"/>
      <w:szCs w:val="28"/>
    </w:rPr>
  </w:style>
  <w:style w:type="character" w:customStyle="1" w:styleId="Overarchingheading3Char">
    <w:name w:val="Overarching heading 3 Char"/>
    <w:basedOn w:val="BodyTextChar"/>
    <w:link w:val="Overarchingheading3"/>
    <w:rsid w:val="009E6398"/>
    <w:rPr>
      <w:rFonts w:ascii="Arial" w:hAnsi="Arial" w:cs="Arial"/>
      <w:b/>
      <w:color w:val="0B958E"/>
    </w:rPr>
  </w:style>
  <w:style w:type="paragraph" w:customStyle="1" w:styleId="ExpressiveArtsheading1">
    <w:name w:val="Expressive Arts heading 1"/>
    <w:basedOn w:val="Heading1"/>
    <w:next w:val="Curriculumbodytext"/>
    <w:link w:val="ExpressiveArtsheading1Char"/>
    <w:qFormat/>
    <w:rsid w:val="00AA476D"/>
    <w:rPr>
      <w:color w:val="EB7631"/>
    </w:rPr>
  </w:style>
  <w:style w:type="character" w:customStyle="1" w:styleId="Overarchingheading2Char">
    <w:name w:val="Overarching heading 2 Char"/>
    <w:basedOn w:val="DefaultParagraphFont"/>
    <w:link w:val="Overarchingheading2"/>
    <w:rsid w:val="009E6398"/>
    <w:rPr>
      <w:rFonts w:ascii="Arial" w:hAnsi="Arial" w:cs="Arial"/>
      <w:b/>
      <w:color w:val="0B958E"/>
      <w:sz w:val="28"/>
      <w:szCs w:val="28"/>
    </w:rPr>
  </w:style>
  <w:style w:type="paragraph" w:customStyle="1" w:styleId="ExpressiveArtsheading3">
    <w:name w:val="Expressive Arts heading 3"/>
    <w:basedOn w:val="Normal"/>
    <w:next w:val="Curriculumbodytext"/>
    <w:link w:val="ExpressiveArtsheading3Char"/>
    <w:qFormat/>
    <w:rsid w:val="00BA7B48"/>
    <w:rPr>
      <w:b/>
      <w:color w:val="EB7631"/>
    </w:rPr>
  </w:style>
  <w:style w:type="character" w:customStyle="1" w:styleId="ExpressiveArtsheading1Char">
    <w:name w:val="Expressive Arts heading 1 Char"/>
    <w:basedOn w:val="Heading1Char"/>
    <w:link w:val="ExpressiveArtsheading1"/>
    <w:rsid w:val="00AA476D"/>
    <w:rPr>
      <w:rFonts w:ascii="Arial" w:hAnsi="Arial" w:cs="Arial"/>
      <w:b/>
      <w:color w:val="EB7631"/>
      <w:sz w:val="32"/>
      <w:szCs w:val="32"/>
    </w:rPr>
  </w:style>
  <w:style w:type="paragraph" w:customStyle="1" w:styleId="ExpressiveArtsheading2">
    <w:name w:val="Expressive Arts heading 2"/>
    <w:basedOn w:val="Normal"/>
    <w:next w:val="Curriculumbodytext"/>
    <w:link w:val="ExpressiveArtsheading2Char"/>
    <w:qFormat/>
    <w:rsid w:val="009E6398"/>
    <w:rPr>
      <w:b/>
      <w:color w:val="EB7631"/>
      <w:sz w:val="28"/>
      <w:szCs w:val="28"/>
    </w:rPr>
  </w:style>
  <w:style w:type="character" w:customStyle="1" w:styleId="ExpressiveArtsheading3Char">
    <w:name w:val="Expressive Arts heading 3 Char"/>
    <w:basedOn w:val="DefaultParagraphFont"/>
    <w:link w:val="ExpressiveArtsheading3"/>
    <w:rsid w:val="00BA7B48"/>
    <w:rPr>
      <w:rFonts w:ascii="Arial" w:hAnsi="Arial" w:cs="Arial"/>
      <w:b/>
      <w:color w:val="EB7631"/>
    </w:rPr>
  </w:style>
  <w:style w:type="paragraph" w:customStyle="1" w:styleId="HealthandWell-beingheading1">
    <w:name w:val="Health and Well-being heading 1"/>
    <w:basedOn w:val="Heading1"/>
    <w:next w:val="Curriculumbodytext"/>
    <w:link w:val="HealthandWell-beingheading1Char"/>
    <w:qFormat/>
    <w:rsid w:val="00B91120"/>
    <w:rPr>
      <w:color w:val="9C32C6"/>
    </w:rPr>
  </w:style>
  <w:style w:type="character" w:customStyle="1" w:styleId="ExpressiveArtsheading2Char">
    <w:name w:val="Expressive Arts heading 2 Char"/>
    <w:basedOn w:val="DefaultParagraphFont"/>
    <w:link w:val="ExpressiveArtsheading2"/>
    <w:rsid w:val="009E6398"/>
    <w:rPr>
      <w:rFonts w:ascii="Arial" w:hAnsi="Arial" w:cs="Arial"/>
      <w:b/>
      <w:color w:val="EB7631"/>
      <w:sz w:val="28"/>
      <w:szCs w:val="28"/>
    </w:rPr>
  </w:style>
  <w:style w:type="paragraph" w:customStyle="1" w:styleId="HealthandWell-beingheading2">
    <w:name w:val="Health and Well-being heading 2"/>
    <w:basedOn w:val="Normal"/>
    <w:next w:val="Curriculumbodytext"/>
    <w:link w:val="HealthandWell-beingheading2Char"/>
    <w:qFormat/>
    <w:rsid w:val="00BA7B48"/>
    <w:rPr>
      <w:b/>
      <w:color w:val="9C32C6"/>
      <w:sz w:val="28"/>
    </w:rPr>
  </w:style>
  <w:style w:type="character" w:customStyle="1" w:styleId="HealthandWell-beingheading1Char">
    <w:name w:val="Health and Well-being heading 1 Char"/>
    <w:basedOn w:val="Heading1Char"/>
    <w:link w:val="HealthandWell-beingheading1"/>
    <w:rsid w:val="00B91120"/>
    <w:rPr>
      <w:rFonts w:ascii="Arial" w:hAnsi="Arial" w:cs="Arial"/>
      <w:b/>
      <w:color w:val="9C32C6"/>
      <w:sz w:val="32"/>
      <w:szCs w:val="32"/>
    </w:rPr>
  </w:style>
  <w:style w:type="paragraph" w:customStyle="1" w:styleId="HealthandWell-beingheading3">
    <w:name w:val="Health and Well-being heading 3"/>
    <w:basedOn w:val="Normal"/>
    <w:next w:val="Curriculumbodytext"/>
    <w:link w:val="HealthandWell-beingheading3Char"/>
    <w:qFormat/>
    <w:rsid w:val="00B13A0B"/>
    <w:rPr>
      <w:b/>
      <w:color w:val="9C32C6"/>
    </w:rPr>
  </w:style>
  <w:style w:type="character" w:customStyle="1" w:styleId="HealthandWell-beingheading2Char">
    <w:name w:val="Health and Well-being heading 2 Char"/>
    <w:basedOn w:val="DefaultParagraphFont"/>
    <w:link w:val="HealthandWell-beingheading2"/>
    <w:rsid w:val="009E6398"/>
    <w:rPr>
      <w:rFonts w:ascii="Arial" w:hAnsi="Arial" w:cs="Arial"/>
      <w:b/>
      <w:color w:val="9C32C6"/>
      <w:sz w:val="28"/>
    </w:rPr>
  </w:style>
  <w:style w:type="paragraph" w:customStyle="1" w:styleId="Humanitiesheading1">
    <w:name w:val="Humanities heading 1"/>
    <w:basedOn w:val="Heading1"/>
    <w:next w:val="Curriculumbodytext"/>
    <w:link w:val="Humanitiesheading1Char"/>
    <w:qFormat/>
    <w:rsid w:val="00066D50"/>
    <w:rPr>
      <w:color w:val="DE3F45"/>
    </w:rPr>
  </w:style>
  <w:style w:type="character" w:customStyle="1" w:styleId="HealthandWell-beingheading3Char">
    <w:name w:val="Health and Well-being heading 3 Char"/>
    <w:basedOn w:val="DefaultParagraphFont"/>
    <w:link w:val="HealthandWell-beingheading3"/>
    <w:rsid w:val="00B13A0B"/>
    <w:rPr>
      <w:rFonts w:ascii="Arial" w:hAnsi="Arial" w:cs="Arial"/>
      <w:b/>
      <w:color w:val="9C32C6"/>
    </w:rPr>
  </w:style>
  <w:style w:type="paragraph" w:customStyle="1" w:styleId="Humanitiesheading2">
    <w:name w:val="Humanities heading 2"/>
    <w:basedOn w:val="Normal"/>
    <w:next w:val="Curriculumbodytext"/>
    <w:link w:val="Humanitiesheading2Char"/>
    <w:qFormat/>
    <w:rsid w:val="009E6398"/>
    <w:rPr>
      <w:b/>
      <w:color w:val="DE3F45"/>
      <w:sz w:val="28"/>
    </w:rPr>
  </w:style>
  <w:style w:type="character" w:customStyle="1" w:styleId="Humanitiesheading1Char">
    <w:name w:val="Humanities heading 1 Char"/>
    <w:basedOn w:val="Heading1Char"/>
    <w:link w:val="Humanitiesheading1"/>
    <w:rsid w:val="00066D50"/>
    <w:rPr>
      <w:rFonts w:ascii="Arial" w:hAnsi="Arial" w:cs="Arial"/>
      <w:b/>
      <w:color w:val="DE3F45"/>
      <w:sz w:val="32"/>
      <w:szCs w:val="32"/>
    </w:rPr>
  </w:style>
  <w:style w:type="paragraph" w:customStyle="1" w:styleId="Humanitiesheading3">
    <w:name w:val="Humanities heading 3"/>
    <w:basedOn w:val="Normal"/>
    <w:next w:val="Curriculumbodytext"/>
    <w:link w:val="Humanitiesheading3Char"/>
    <w:qFormat/>
    <w:rsid w:val="00545BFB"/>
    <w:rPr>
      <w:b/>
      <w:color w:val="DE3F45"/>
    </w:rPr>
  </w:style>
  <w:style w:type="character" w:customStyle="1" w:styleId="Humanitiesheading2Char">
    <w:name w:val="Humanities heading 2 Char"/>
    <w:basedOn w:val="DefaultParagraphFont"/>
    <w:link w:val="Humanitiesheading2"/>
    <w:rsid w:val="009E6398"/>
    <w:rPr>
      <w:rFonts w:ascii="Arial" w:hAnsi="Arial" w:cs="Arial"/>
      <w:b/>
      <w:color w:val="DE3F45"/>
      <w:sz w:val="28"/>
    </w:rPr>
  </w:style>
  <w:style w:type="paragraph" w:customStyle="1" w:styleId="LLCheading1">
    <w:name w:val="LLC heading 1"/>
    <w:basedOn w:val="Heading1"/>
    <w:next w:val="Curriculumbodytext"/>
    <w:link w:val="LLCheading1Char"/>
    <w:qFormat/>
    <w:rsid w:val="002E125A"/>
    <w:rPr>
      <w:color w:val="00B3A1"/>
    </w:rPr>
  </w:style>
  <w:style w:type="character" w:customStyle="1" w:styleId="Humanitiesheading3Char">
    <w:name w:val="Humanities heading 3 Char"/>
    <w:basedOn w:val="DefaultParagraphFont"/>
    <w:link w:val="Humanitiesheading3"/>
    <w:rsid w:val="00545BFB"/>
    <w:rPr>
      <w:rFonts w:ascii="Arial" w:hAnsi="Arial" w:cs="Arial"/>
      <w:b/>
      <w:color w:val="DE3F45"/>
    </w:rPr>
  </w:style>
  <w:style w:type="paragraph" w:customStyle="1" w:styleId="ScienceandTechnologyheading1">
    <w:name w:val="Science and Technology heading 1"/>
    <w:basedOn w:val="Heading1"/>
    <w:next w:val="Curriculumbodytext"/>
    <w:link w:val="ScienceandTechnologyheading1Char"/>
    <w:qFormat/>
    <w:rsid w:val="00B46BB9"/>
    <w:rPr>
      <w:color w:val="622ACD"/>
    </w:rPr>
  </w:style>
  <w:style w:type="character" w:customStyle="1" w:styleId="LLCheading1Char">
    <w:name w:val="LLC heading 1 Char"/>
    <w:basedOn w:val="Heading1Char"/>
    <w:link w:val="LLCheading1"/>
    <w:rsid w:val="002E125A"/>
    <w:rPr>
      <w:rFonts w:ascii="Arial" w:hAnsi="Arial" w:cs="Arial"/>
      <w:b/>
      <w:color w:val="00B3A1"/>
      <w:sz w:val="32"/>
      <w:szCs w:val="32"/>
    </w:rPr>
  </w:style>
  <w:style w:type="paragraph" w:customStyle="1" w:styleId="ScienceandTechnologyheading2">
    <w:name w:val="Science and Technology heading 2"/>
    <w:basedOn w:val="Normal"/>
    <w:next w:val="Curriculumbodytext"/>
    <w:link w:val="ScienceandTechnologyheading2Char"/>
    <w:qFormat/>
    <w:rsid w:val="009E6398"/>
    <w:rPr>
      <w:b/>
      <w:color w:val="622ACD"/>
      <w:sz w:val="28"/>
    </w:rPr>
  </w:style>
  <w:style w:type="character" w:customStyle="1" w:styleId="ScienceandTechnologyheading1Char">
    <w:name w:val="Science and Technology heading 1 Char"/>
    <w:basedOn w:val="Heading1Char"/>
    <w:link w:val="ScienceandTechnologyheading1"/>
    <w:rsid w:val="00B46BB9"/>
    <w:rPr>
      <w:rFonts w:ascii="Arial" w:hAnsi="Arial" w:cs="Arial"/>
      <w:b/>
      <w:color w:val="622ACD"/>
      <w:sz w:val="32"/>
      <w:szCs w:val="32"/>
    </w:rPr>
  </w:style>
  <w:style w:type="paragraph" w:customStyle="1" w:styleId="ScienceandTechnologyheading3">
    <w:name w:val="Science and Technology heading 3"/>
    <w:basedOn w:val="Normal"/>
    <w:next w:val="Curriculumbodytext"/>
    <w:link w:val="ScienceandTechnologyheading3Char"/>
    <w:qFormat/>
    <w:rsid w:val="009E6398"/>
    <w:rPr>
      <w:b/>
      <w:color w:val="622ACD"/>
    </w:rPr>
  </w:style>
  <w:style w:type="character" w:customStyle="1" w:styleId="ScienceandTechnologyheading2Char">
    <w:name w:val="Science and Technology heading 2 Char"/>
    <w:basedOn w:val="DefaultParagraphFont"/>
    <w:link w:val="ScienceandTechnologyheading2"/>
    <w:rsid w:val="009E6398"/>
    <w:rPr>
      <w:rFonts w:ascii="Arial" w:hAnsi="Arial" w:cs="Arial"/>
      <w:b/>
      <w:color w:val="622ACD"/>
      <w:sz w:val="28"/>
    </w:rPr>
  </w:style>
  <w:style w:type="paragraph" w:customStyle="1" w:styleId="MathematicsandNumeracyheading1">
    <w:name w:val="Mathematics and Numeracy heading 1"/>
    <w:basedOn w:val="Heading1"/>
    <w:next w:val="Curriculumbodytext"/>
    <w:link w:val="MathematicsandNumeracyheading1Char"/>
    <w:qFormat/>
    <w:rsid w:val="00DF361B"/>
    <w:rPr>
      <w:color w:val="1C54E7"/>
    </w:rPr>
  </w:style>
  <w:style w:type="character" w:customStyle="1" w:styleId="ScienceandTechnologyheading3Char">
    <w:name w:val="Science and Technology heading 3 Char"/>
    <w:basedOn w:val="DefaultParagraphFont"/>
    <w:link w:val="ScienceandTechnologyheading3"/>
    <w:rsid w:val="009E6398"/>
    <w:rPr>
      <w:rFonts w:ascii="Arial" w:hAnsi="Arial" w:cs="Arial"/>
      <w:b/>
      <w:color w:val="622ACD"/>
    </w:rPr>
  </w:style>
  <w:style w:type="paragraph" w:customStyle="1" w:styleId="MathematicsandNumeracyheading2">
    <w:name w:val="Mathematics and Numeracy heading 2"/>
    <w:basedOn w:val="Normal"/>
    <w:next w:val="Curriculumbodytext"/>
    <w:link w:val="MathematicsandNumeracyheading2Char"/>
    <w:qFormat/>
    <w:rsid w:val="00DF361B"/>
    <w:rPr>
      <w:b/>
      <w:color w:val="1C54E7"/>
      <w:sz w:val="28"/>
    </w:rPr>
  </w:style>
  <w:style w:type="character" w:customStyle="1" w:styleId="MathematicsandNumeracyheading1Char">
    <w:name w:val="Mathematics and Numeracy heading 1 Char"/>
    <w:basedOn w:val="Heading1Char"/>
    <w:link w:val="MathematicsandNumeracyheading1"/>
    <w:rsid w:val="00DF361B"/>
    <w:rPr>
      <w:rFonts w:ascii="Arial" w:hAnsi="Arial" w:cs="Arial"/>
      <w:b/>
      <w:color w:val="1C54E7"/>
      <w:sz w:val="32"/>
      <w:szCs w:val="32"/>
    </w:rPr>
  </w:style>
  <w:style w:type="paragraph" w:customStyle="1" w:styleId="MathematicsandNumeracyheading3">
    <w:name w:val="Mathematics and Numeracy heading 3"/>
    <w:basedOn w:val="Normal"/>
    <w:next w:val="Curriculumbodytext"/>
    <w:link w:val="MathematicsandNumeracyheading3Char"/>
    <w:qFormat/>
    <w:rsid w:val="00746462"/>
    <w:rPr>
      <w:b/>
      <w:color w:val="1C54E7"/>
    </w:rPr>
  </w:style>
  <w:style w:type="character" w:customStyle="1" w:styleId="MathematicsandNumeracyheading2Char">
    <w:name w:val="Mathematics and Numeracy heading 2 Char"/>
    <w:basedOn w:val="DefaultParagraphFont"/>
    <w:link w:val="MathematicsandNumeracyheading2"/>
    <w:rsid w:val="009E6398"/>
    <w:rPr>
      <w:rFonts w:ascii="Arial" w:hAnsi="Arial" w:cs="Arial"/>
      <w:b/>
      <w:color w:val="1C54E7"/>
      <w:sz w:val="28"/>
    </w:rPr>
  </w:style>
  <w:style w:type="paragraph" w:customStyle="1" w:styleId="Curriculumbodytext">
    <w:name w:val="Curriculum body text"/>
    <w:basedOn w:val="Normal"/>
    <w:link w:val="CurriculumbodytextChar"/>
    <w:qFormat/>
    <w:rsid w:val="00545BFB"/>
  </w:style>
  <w:style w:type="character" w:customStyle="1" w:styleId="MathematicsandNumeracyheading3Char">
    <w:name w:val="Mathematics and Numeracy heading 3 Char"/>
    <w:basedOn w:val="DefaultParagraphFont"/>
    <w:link w:val="MathematicsandNumeracyheading3"/>
    <w:rsid w:val="00746462"/>
    <w:rPr>
      <w:rFonts w:ascii="Arial" w:hAnsi="Arial" w:cs="Arial"/>
      <w:b/>
      <w:color w:val="1C54E7"/>
    </w:rPr>
  </w:style>
  <w:style w:type="paragraph" w:customStyle="1" w:styleId="LLCheading2">
    <w:name w:val="LLC heading 2"/>
    <w:basedOn w:val="Normal"/>
    <w:next w:val="Curriculumbodytext"/>
    <w:link w:val="LLCheading2Char"/>
    <w:qFormat/>
    <w:rsid w:val="009E6398"/>
    <w:rPr>
      <w:b/>
      <w:color w:val="00B3A1"/>
      <w:sz w:val="28"/>
    </w:rPr>
  </w:style>
  <w:style w:type="character" w:customStyle="1" w:styleId="CurriculumbodytextChar">
    <w:name w:val="Curriculum body text Char"/>
    <w:basedOn w:val="DefaultParagraphFont"/>
    <w:link w:val="Curriculumbodytext"/>
    <w:rsid w:val="00545BFB"/>
    <w:rPr>
      <w:rFonts w:ascii="Arial" w:hAnsi="Arial" w:cs="Arial"/>
    </w:rPr>
  </w:style>
  <w:style w:type="paragraph" w:customStyle="1" w:styleId="LLCheading3">
    <w:name w:val="LLC heading 3"/>
    <w:basedOn w:val="Normal"/>
    <w:next w:val="Curriculumbodytext"/>
    <w:link w:val="LLCheading3Char"/>
    <w:qFormat/>
    <w:rsid w:val="009E6398"/>
    <w:rPr>
      <w:b/>
      <w:color w:val="00B3A1"/>
    </w:rPr>
  </w:style>
  <w:style w:type="character" w:customStyle="1" w:styleId="LLCheading2Char">
    <w:name w:val="LLC heading 2 Char"/>
    <w:basedOn w:val="DefaultParagraphFont"/>
    <w:link w:val="LLCheading2"/>
    <w:rsid w:val="009E6398"/>
    <w:rPr>
      <w:rFonts w:ascii="Arial" w:hAnsi="Arial" w:cs="Arial"/>
      <w:b/>
      <w:color w:val="00B3A1"/>
      <w:sz w:val="28"/>
    </w:rPr>
  </w:style>
  <w:style w:type="character" w:customStyle="1" w:styleId="LLCheading3Char">
    <w:name w:val="LLC heading 3 Char"/>
    <w:basedOn w:val="LLCheading1Char"/>
    <w:link w:val="LLCheading3"/>
    <w:rsid w:val="009E6398"/>
    <w:rPr>
      <w:rFonts w:ascii="Arial" w:hAnsi="Arial" w:cs="Arial"/>
      <w:b/>
      <w:color w:val="00B3A1"/>
      <w:sz w:val="32"/>
      <w:szCs w:val="32"/>
    </w:rPr>
  </w:style>
  <w:style w:type="character" w:styleId="Strong">
    <w:name w:val="Strong"/>
    <w:basedOn w:val="DefaultParagraphFont"/>
    <w:uiPriority w:val="22"/>
    <w:qFormat/>
    <w:rsid w:val="00AB64BD"/>
    <w:rPr>
      <w:b/>
      <w:bCs/>
    </w:rPr>
  </w:style>
  <w:style w:type="paragraph" w:customStyle="1" w:styleId="paragraph">
    <w:name w:val="paragraph"/>
    <w:basedOn w:val="Normal"/>
    <w:rsid w:val="00FA3E62"/>
    <w:pPr>
      <w:spacing w:before="100" w:beforeAutospacing="1" w:after="100" w:afterAutospacing="1"/>
    </w:pPr>
    <w:rPr>
      <w:rFonts w:ascii="Times New Roman" w:eastAsia="Times New Roman" w:hAnsi="Times New Roman" w:cs="Times New Roman"/>
      <w:lang w:eastAsia="en-GB"/>
    </w:rPr>
  </w:style>
  <w:style w:type="character" w:customStyle="1" w:styleId="normaltextrun">
    <w:name w:val="normaltextrun"/>
    <w:basedOn w:val="DefaultParagraphFont"/>
    <w:rsid w:val="00FA3E62"/>
  </w:style>
  <w:style w:type="character" w:customStyle="1" w:styleId="eop">
    <w:name w:val="eop"/>
    <w:basedOn w:val="DefaultParagraphFont"/>
    <w:rsid w:val="00FA3E62"/>
  </w:style>
  <w:style w:type="character" w:customStyle="1" w:styleId="spellingerror">
    <w:name w:val="spellingerror"/>
    <w:basedOn w:val="DefaultParagraphFont"/>
    <w:rsid w:val="00FA3E62"/>
  </w:style>
  <w:style w:type="table" w:styleId="TableGrid">
    <w:name w:val="Table Grid"/>
    <w:basedOn w:val="TableNormal"/>
    <w:uiPriority w:val="59"/>
    <w:rsid w:val="00AB3B2F"/>
    <w:rPr>
      <w:rFonts w:eastAsiaTheme="minorHAns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Default">
    <w:name w:val="Default"/>
    <w:rsid w:val="00AB3B2F"/>
    <w:pPr>
      <w:autoSpaceDE w:val="0"/>
      <w:autoSpaceDN w:val="0"/>
      <w:adjustRightInd w:val="0"/>
    </w:pPr>
    <w:rPr>
      <w:rFonts w:ascii="Arial" w:eastAsiaTheme="minorHAnsi" w:hAnsi="Arial" w:cs="Arial"/>
      <w:color w:val="000000"/>
    </w:rPr>
  </w:style>
  <w:style w:type="paragraph" w:customStyle="1" w:styleId="paragraphscxw243655444">
    <w:name w:val="paragraph scxw243655444"/>
    <w:basedOn w:val="Normal"/>
    <w:uiPriority w:val="99"/>
    <w:rsid w:val="00AB3B2F"/>
    <w:pPr>
      <w:spacing w:before="100" w:beforeAutospacing="1" w:after="100" w:afterAutospacing="1"/>
    </w:pPr>
    <w:rPr>
      <w:rFonts w:ascii="Times New Roman" w:eastAsia="SimSun" w:hAnsi="Times New Roman" w:cs="Times New Roman"/>
      <w:lang w:eastAsia="en-GB" w:bidi="mr-IN"/>
    </w:rPr>
  </w:style>
  <w:style w:type="character" w:customStyle="1" w:styleId="normaltextrunscxw243655444">
    <w:name w:val="normaltextrun scxw243655444"/>
    <w:basedOn w:val="DefaultParagraphFont"/>
    <w:uiPriority w:val="99"/>
    <w:rsid w:val="00AB3B2F"/>
    <w:rPr>
      <w:rFonts w:cs="Times New Roman"/>
    </w:rPr>
  </w:style>
  <w:style w:type="paragraph" w:customStyle="1" w:styleId="paragraphscxw159013482">
    <w:name w:val="paragraph scxw159013482"/>
    <w:basedOn w:val="Normal"/>
    <w:uiPriority w:val="99"/>
    <w:rsid w:val="00AB3B2F"/>
    <w:pPr>
      <w:spacing w:before="100" w:beforeAutospacing="1" w:after="100" w:afterAutospacing="1"/>
    </w:pPr>
    <w:rPr>
      <w:rFonts w:ascii="Times New Roman" w:eastAsia="SimSun" w:hAnsi="Times New Roman" w:cs="Times New Roman"/>
      <w:lang w:eastAsia="en-GB" w:bidi="mr-IN"/>
    </w:rPr>
  </w:style>
  <w:style w:type="paragraph" w:styleId="NormalWeb">
    <w:name w:val="Normal (Web)"/>
    <w:basedOn w:val="Normal"/>
    <w:uiPriority w:val="99"/>
    <w:unhideWhenUsed/>
    <w:rsid w:val="00AB3B2F"/>
    <w:pPr>
      <w:spacing w:before="100" w:beforeAutospacing="1" w:after="100" w:afterAutospacing="1"/>
    </w:pPr>
    <w:rPr>
      <w:rFonts w:ascii="Times New Roman" w:hAnsi="Times New Roman" w:cs="Times New Roman"/>
      <w:sz w:val="20"/>
      <w:szCs w:val="20"/>
    </w:rPr>
  </w:style>
  <w:style w:type="paragraph" w:customStyle="1" w:styleId="Pa9">
    <w:name w:val="Pa9"/>
    <w:basedOn w:val="Default"/>
    <w:next w:val="Default"/>
    <w:uiPriority w:val="99"/>
    <w:rsid w:val="00AB3B2F"/>
    <w:pPr>
      <w:spacing w:line="236" w:lineRule="atLeast"/>
    </w:pPr>
    <w:rPr>
      <w:color w:val="auto"/>
    </w:rPr>
  </w:style>
  <w:style w:type="table" w:customStyle="1" w:styleId="TableGrid1">
    <w:name w:val="Table Grid1"/>
    <w:basedOn w:val="TableNormal"/>
    <w:next w:val="TableGrid"/>
    <w:uiPriority w:val="39"/>
    <w:rsid w:val="00687688"/>
    <w:rPr>
      <w:rFonts w:eastAsiaTheme="minorHAnsi"/>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customStyle="1" w:styleId="p1">
    <w:name w:val="p1"/>
    <w:basedOn w:val="Normal"/>
    <w:rsid w:val="007906E2"/>
    <w:pPr>
      <w:spacing w:before="100" w:beforeAutospacing="1" w:after="100" w:afterAutospacing="1"/>
    </w:pPr>
    <w:rPr>
      <w:rFonts w:ascii="Times New Roman" w:eastAsia="Times New Roman" w:hAnsi="Times New Roman" w:cs="Times New Roman"/>
      <w:lang w:eastAsia="en-GB"/>
    </w:rPr>
  </w:style>
  <w:style w:type="paragraph" w:customStyle="1" w:styleId="p2">
    <w:name w:val="p2"/>
    <w:basedOn w:val="Normal"/>
    <w:rsid w:val="007906E2"/>
    <w:pPr>
      <w:spacing w:before="100" w:beforeAutospacing="1" w:after="100" w:afterAutospacing="1"/>
    </w:pPr>
    <w:rPr>
      <w:rFonts w:ascii="Times New Roman" w:eastAsia="Times New Roman" w:hAnsi="Times New Roman" w:cs="Times New Roman"/>
      <w:lang w:eastAsia="en-GB"/>
    </w:rPr>
  </w:style>
  <w:style w:type="character" w:styleId="HTMLDefinition">
    <w:name w:val="HTML Definition"/>
    <w:basedOn w:val="DefaultParagraphFont"/>
    <w:uiPriority w:val="99"/>
    <w:semiHidden/>
    <w:unhideWhenUsed/>
    <w:rsid w:val="007906E2"/>
    <w:rPr>
      <w:i/>
      <w:iCs/>
    </w:rPr>
  </w:style>
  <w:style w:type="character" w:customStyle="1" w:styleId="apple-converted-space">
    <w:name w:val="apple-converted-space"/>
    <w:basedOn w:val="DefaultParagraphFont"/>
    <w:rsid w:val="0085389E"/>
  </w:style>
  <w:style w:type="character" w:customStyle="1" w:styleId="advancedproofingissue">
    <w:name w:val="advancedproofingissue"/>
    <w:basedOn w:val="DefaultParagraphFont"/>
    <w:rsid w:val="007A0B23"/>
  </w:style>
  <w:style w:type="paragraph" w:styleId="NoSpacing">
    <w:name w:val="No Spacing"/>
    <w:uiPriority w:val="1"/>
    <w:qFormat/>
    <w:rsid w:val="0070627B"/>
    <w:rPr>
      <w:rFonts w:eastAsiaTheme="minorHAnsi"/>
      <w:sz w:val="22"/>
      <w:szCs w:val="22"/>
    </w:rPr>
  </w:style>
  <w:style w:type="paragraph" w:styleId="PlainText">
    <w:name w:val="Plain Text"/>
    <w:basedOn w:val="Normal"/>
    <w:link w:val="PlainTextChar"/>
    <w:uiPriority w:val="99"/>
    <w:semiHidden/>
    <w:unhideWhenUsed/>
    <w:rsid w:val="0070627B"/>
    <w:rPr>
      <w:rFonts w:eastAsia="Times New Roman" w:cstheme="minorBidi"/>
      <w:szCs w:val="21"/>
    </w:rPr>
  </w:style>
  <w:style w:type="character" w:customStyle="1" w:styleId="PlainTextChar">
    <w:name w:val="Plain Text Char"/>
    <w:basedOn w:val="DefaultParagraphFont"/>
    <w:link w:val="PlainText"/>
    <w:uiPriority w:val="99"/>
    <w:semiHidden/>
    <w:rsid w:val="0070627B"/>
    <w:rPr>
      <w:rFonts w:ascii="Arial" w:eastAsia="Times New Roman" w:hAnsi="Arial"/>
      <w:szCs w:val="21"/>
    </w:rPr>
  </w:style>
  <w:style w:type="character" w:customStyle="1" w:styleId="e24kjd">
    <w:name w:val="e24kjd"/>
    <w:basedOn w:val="DefaultParagraphFont"/>
    <w:rsid w:val="0070627B"/>
  </w:style>
  <w:style w:type="paragraph" w:styleId="TOCHeading">
    <w:name w:val="TOC Heading"/>
    <w:basedOn w:val="Heading1"/>
    <w:next w:val="Normal"/>
    <w:uiPriority w:val="39"/>
    <w:unhideWhenUsed/>
    <w:qFormat/>
    <w:rsid w:val="0061695A"/>
    <w:pPr>
      <w:keepLines/>
      <w:spacing w:before="240" w:after="0" w:line="259" w:lineRule="auto"/>
      <w:outlineLvl w:val="9"/>
    </w:pPr>
    <w:rPr>
      <w:rFonts w:asciiTheme="majorHAnsi" w:eastAsiaTheme="majorEastAsia" w:hAnsiTheme="majorHAnsi" w:cstheme="majorBidi"/>
      <w:b w:val="0"/>
      <w:color w:val="365F91" w:themeColor="accent1" w:themeShade="BF"/>
      <w:lang w:val="en-US"/>
    </w:rPr>
  </w:style>
  <w:style w:type="paragraph" w:styleId="TOC4">
    <w:name w:val="toc 4"/>
    <w:basedOn w:val="Normal"/>
    <w:next w:val="Normal"/>
    <w:autoRedefine/>
    <w:uiPriority w:val="39"/>
    <w:unhideWhenUsed/>
    <w:rsid w:val="0061695A"/>
    <w:pPr>
      <w:spacing w:after="100" w:line="259" w:lineRule="auto"/>
      <w:ind w:left="660"/>
    </w:pPr>
    <w:rPr>
      <w:rFonts w:asciiTheme="minorHAnsi" w:hAnsiTheme="minorHAnsi" w:cstheme="minorBidi"/>
      <w:sz w:val="22"/>
      <w:szCs w:val="22"/>
      <w:lang w:eastAsia="en-GB"/>
    </w:rPr>
  </w:style>
  <w:style w:type="paragraph" w:styleId="TOC5">
    <w:name w:val="toc 5"/>
    <w:basedOn w:val="Normal"/>
    <w:next w:val="Normal"/>
    <w:autoRedefine/>
    <w:uiPriority w:val="39"/>
    <w:unhideWhenUsed/>
    <w:rsid w:val="0061695A"/>
    <w:pPr>
      <w:spacing w:after="100" w:line="259" w:lineRule="auto"/>
      <w:ind w:left="880"/>
    </w:pPr>
    <w:rPr>
      <w:rFonts w:asciiTheme="minorHAnsi" w:hAnsiTheme="minorHAnsi" w:cstheme="minorBidi"/>
      <w:sz w:val="22"/>
      <w:szCs w:val="22"/>
      <w:lang w:eastAsia="en-GB"/>
    </w:rPr>
  </w:style>
  <w:style w:type="paragraph" w:styleId="TOC6">
    <w:name w:val="toc 6"/>
    <w:basedOn w:val="Normal"/>
    <w:next w:val="Normal"/>
    <w:autoRedefine/>
    <w:uiPriority w:val="39"/>
    <w:unhideWhenUsed/>
    <w:rsid w:val="0061695A"/>
    <w:pPr>
      <w:spacing w:after="100" w:line="259" w:lineRule="auto"/>
      <w:ind w:left="1100"/>
    </w:pPr>
    <w:rPr>
      <w:rFonts w:asciiTheme="minorHAnsi" w:hAnsiTheme="minorHAnsi" w:cstheme="minorBidi"/>
      <w:sz w:val="22"/>
      <w:szCs w:val="22"/>
      <w:lang w:eastAsia="en-GB"/>
    </w:rPr>
  </w:style>
  <w:style w:type="paragraph" w:styleId="TOC7">
    <w:name w:val="toc 7"/>
    <w:basedOn w:val="Normal"/>
    <w:next w:val="Normal"/>
    <w:autoRedefine/>
    <w:uiPriority w:val="39"/>
    <w:unhideWhenUsed/>
    <w:rsid w:val="0061695A"/>
    <w:pPr>
      <w:spacing w:after="100" w:line="259" w:lineRule="auto"/>
      <w:ind w:left="1320"/>
    </w:pPr>
    <w:rPr>
      <w:rFonts w:asciiTheme="minorHAnsi" w:hAnsiTheme="minorHAnsi" w:cstheme="minorBidi"/>
      <w:sz w:val="22"/>
      <w:szCs w:val="22"/>
      <w:lang w:eastAsia="en-GB"/>
    </w:rPr>
  </w:style>
  <w:style w:type="paragraph" w:styleId="TOC8">
    <w:name w:val="toc 8"/>
    <w:basedOn w:val="Normal"/>
    <w:next w:val="Normal"/>
    <w:autoRedefine/>
    <w:uiPriority w:val="39"/>
    <w:unhideWhenUsed/>
    <w:rsid w:val="0061695A"/>
    <w:pPr>
      <w:spacing w:after="100" w:line="259" w:lineRule="auto"/>
      <w:ind w:left="1540"/>
    </w:pPr>
    <w:rPr>
      <w:rFonts w:asciiTheme="minorHAnsi" w:hAnsiTheme="minorHAnsi" w:cstheme="minorBidi"/>
      <w:sz w:val="22"/>
      <w:szCs w:val="22"/>
      <w:lang w:eastAsia="en-GB"/>
    </w:rPr>
  </w:style>
  <w:style w:type="paragraph" w:styleId="TOC9">
    <w:name w:val="toc 9"/>
    <w:basedOn w:val="Normal"/>
    <w:next w:val="Normal"/>
    <w:autoRedefine/>
    <w:uiPriority w:val="39"/>
    <w:unhideWhenUsed/>
    <w:rsid w:val="0061695A"/>
    <w:pPr>
      <w:spacing w:after="100" w:line="259" w:lineRule="auto"/>
      <w:ind w:left="1760"/>
    </w:pPr>
    <w:rPr>
      <w:rFonts w:asciiTheme="minorHAnsi" w:hAnsiTheme="minorHAnsi" w:cstheme="minorBidi"/>
      <w:sz w:val="22"/>
      <w:szCs w:val="22"/>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4452">
      <w:bodyDiv w:val="1"/>
      <w:marLeft w:val="0"/>
      <w:marRight w:val="0"/>
      <w:marTop w:val="0"/>
      <w:marBottom w:val="0"/>
      <w:divBdr>
        <w:top w:val="none" w:sz="0" w:space="0" w:color="auto"/>
        <w:left w:val="none" w:sz="0" w:space="0" w:color="auto"/>
        <w:bottom w:val="none" w:sz="0" w:space="0" w:color="auto"/>
        <w:right w:val="none" w:sz="0" w:space="0" w:color="auto"/>
      </w:divBdr>
    </w:div>
    <w:div w:id="23409721">
      <w:bodyDiv w:val="1"/>
      <w:marLeft w:val="0"/>
      <w:marRight w:val="0"/>
      <w:marTop w:val="0"/>
      <w:marBottom w:val="0"/>
      <w:divBdr>
        <w:top w:val="none" w:sz="0" w:space="0" w:color="auto"/>
        <w:left w:val="none" w:sz="0" w:space="0" w:color="auto"/>
        <w:bottom w:val="none" w:sz="0" w:space="0" w:color="auto"/>
        <w:right w:val="none" w:sz="0" w:space="0" w:color="auto"/>
      </w:divBdr>
    </w:div>
    <w:div w:id="299724714">
      <w:bodyDiv w:val="1"/>
      <w:marLeft w:val="0"/>
      <w:marRight w:val="0"/>
      <w:marTop w:val="0"/>
      <w:marBottom w:val="0"/>
      <w:divBdr>
        <w:top w:val="none" w:sz="0" w:space="0" w:color="auto"/>
        <w:left w:val="none" w:sz="0" w:space="0" w:color="auto"/>
        <w:bottom w:val="none" w:sz="0" w:space="0" w:color="auto"/>
        <w:right w:val="none" w:sz="0" w:space="0" w:color="auto"/>
      </w:divBdr>
    </w:div>
    <w:div w:id="425612881">
      <w:bodyDiv w:val="1"/>
      <w:marLeft w:val="0"/>
      <w:marRight w:val="0"/>
      <w:marTop w:val="0"/>
      <w:marBottom w:val="0"/>
      <w:divBdr>
        <w:top w:val="none" w:sz="0" w:space="0" w:color="auto"/>
        <w:left w:val="none" w:sz="0" w:space="0" w:color="auto"/>
        <w:bottom w:val="none" w:sz="0" w:space="0" w:color="auto"/>
        <w:right w:val="none" w:sz="0" w:space="0" w:color="auto"/>
      </w:divBdr>
    </w:div>
    <w:div w:id="461265072">
      <w:bodyDiv w:val="1"/>
      <w:marLeft w:val="0"/>
      <w:marRight w:val="0"/>
      <w:marTop w:val="0"/>
      <w:marBottom w:val="0"/>
      <w:divBdr>
        <w:top w:val="none" w:sz="0" w:space="0" w:color="auto"/>
        <w:left w:val="none" w:sz="0" w:space="0" w:color="auto"/>
        <w:bottom w:val="none" w:sz="0" w:space="0" w:color="auto"/>
        <w:right w:val="none" w:sz="0" w:space="0" w:color="auto"/>
      </w:divBdr>
    </w:div>
    <w:div w:id="474681485">
      <w:bodyDiv w:val="1"/>
      <w:marLeft w:val="0"/>
      <w:marRight w:val="0"/>
      <w:marTop w:val="0"/>
      <w:marBottom w:val="0"/>
      <w:divBdr>
        <w:top w:val="none" w:sz="0" w:space="0" w:color="auto"/>
        <w:left w:val="none" w:sz="0" w:space="0" w:color="auto"/>
        <w:bottom w:val="none" w:sz="0" w:space="0" w:color="auto"/>
        <w:right w:val="none" w:sz="0" w:space="0" w:color="auto"/>
      </w:divBdr>
    </w:div>
    <w:div w:id="534319284">
      <w:bodyDiv w:val="1"/>
      <w:marLeft w:val="0"/>
      <w:marRight w:val="0"/>
      <w:marTop w:val="0"/>
      <w:marBottom w:val="0"/>
      <w:divBdr>
        <w:top w:val="none" w:sz="0" w:space="0" w:color="auto"/>
        <w:left w:val="none" w:sz="0" w:space="0" w:color="auto"/>
        <w:bottom w:val="none" w:sz="0" w:space="0" w:color="auto"/>
        <w:right w:val="none" w:sz="0" w:space="0" w:color="auto"/>
      </w:divBdr>
    </w:div>
    <w:div w:id="668825415">
      <w:bodyDiv w:val="1"/>
      <w:marLeft w:val="0"/>
      <w:marRight w:val="0"/>
      <w:marTop w:val="0"/>
      <w:marBottom w:val="0"/>
      <w:divBdr>
        <w:top w:val="none" w:sz="0" w:space="0" w:color="auto"/>
        <w:left w:val="none" w:sz="0" w:space="0" w:color="auto"/>
        <w:bottom w:val="none" w:sz="0" w:space="0" w:color="auto"/>
        <w:right w:val="none" w:sz="0" w:space="0" w:color="auto"/>
      </w:divBdr>
    </w:div>
    <w:div w:id="710307809">
      <w:bodyDiv w:val="1"/>
      <w:marLeft w:val="0"/>
      <w:marRight w:val="0"/>
      <w:marTop w:val="0"/>
      <w:marBottom w:val="0"/>
      <w:divBdr>
        <w:top w:val="none" w:sz="0" w:space="0" w:color="auto"/>
        <w:left w:val="none" w:sz="0" w:space="0" w:color="auto"/>
        <w:bottom w:val="none" w:sz="0" w:space="0" w:color="auto"/>
        <w:right w:val="none" w:sz="0" w:space="0" w:color="auto"/>
      </w:divBdr>
    </w:div>
    <w:div w:id="718356145">
      <w:bodyDiv w:val="1"/>
      <w:marLeft w:val="0"/>
      <w:marRight w:val="0"/>
      <w:marTop w:val="0"/>
      <w:marBottom w:val="0"/>
      <w:divBdr>
        <w:top w:val="none" w:sz="0" w:space="0" w:color="auto"/>
        <w:left w:val="none" w:sz="0" w:space="0" w:color="auto"/>
        <w:bottom w:val="none" w:sz="0" w:space="0" w:color="auto"/>
        <w:right w:val="none" w:sz="0" w:space="0" w:color="auto"/>
      </w:divBdr>
    </w:div>
    <w:div w:id="789931004">
      <w:bodyDiv w:val="1"/>
      <w:marLeft w:val="0"/>
      <w:marRight w:val="0"/>
      <w:marTop w:val="0"/>
      <w:marBottom w:val="0"/>
      <w:divBdr>
        <w:top w:val="none" w:sz="0" w:space="0" w:color="auto"/>
        <w:left w:val="none" w:sz="0" w:space="0" w:color="auto"/>
        <w:bottom w:val="none" w:sz="0" w:space="0" w:color="auto"/>
        <w:right w:val="none" w:sz="0" w:space="0" w:color="auto"/>
      </w:divBdr>
    </w:div>
    <w:div w:id="832136573">
      <w:bodyDiv w:val="1"/>
      <w:marLeft w:val="0"/>
      <w:marRight w:val="0"/>
      <w:marTop w:val="0"/>
      <w:marBottom w:val="0"/>
      <w:divBdr>
        <w:top w:val="none" w:sz="0" w:space="0" w:color="auto"/>
        <w:left w:val="none" w:sz="0" w:space="0" w:color="auto"/>
        <w:bottom w:val="none" w:sz="0" w:space="0" w:color="auto"/>
        <w:right w:val="none" w:sz="0" w:space="0" w:color="auto"/>
      </w:divBdr>
    </w:div>
    <w:div w:id="844713696">
      <w:bodyDiv w:val="1"/>
      <w:marLeft w:val="0"/>
      <w:marRight w:val="0"/>
      <w:marTop w:val="0"/>
      <w:marBottom w:val="0"/>
      <w:divBdr>
        <w:top w:val="none" w:sz="0" w:space="0" w:color="auto"/>
        <w:left w:val="none" w:sz="0" w:space="0" w:color="auto"/>
        <w:bottom w:val="none" w:sz="0" w:space="0" w:color="auto"/>
        <w:right w:val="none" w:sz="0" w:space="0" w:color="auto"/>
      </w:divBdr>
    </w:div>
    <w:div w:id="916784140">
      <w:bodyDiv w:val="1"/>
      <w:marLeft w:val="0"/>
      <w:marRight w:val="0"/>
      <w:marTop w:val="0"/>
      <w:marBottom w:val="0"/>
      <w:divBdr>
        <w:top w:val="none" w:sz="0" w:space="0" w:color="auto"/>
        <w:left w:val="none" w:sz="0" w:space="0" w:color="auto"/>
        <w:bottom w:val="none" w:sz="0" w:space="0" w:color="auto"/>
        <w:right w:val="none" w:sz="0" w:space="0" w:color="auto"/>
      </w:divBdr>
    </w:div>
    <w:div w:id="918638373">
      <w:bodyDiv w:val="1"/>
      <w:marLeft w:val="0"/>
      <w:marRight w:val="0"/>
      <w:marTop w:val="0"/>
      <w:marBottom w:val="0"/>
      <w:divBdr>
        <w:top w:val="none" w:sz="0" w:space="0" w:color="auto"/>
        <w:left w:val="none" w:sz="0" w:space="0" w:color="auto"/>
        <w:bottom w:val="none" w:sz="0" w:space="0" w:color="auto"/>
        <w:right w:val="none" w:sz="0" w:space="0" w:color="auto"/>
      </w:divBdr>
    </w:div>
    <w:div w:id="926116333">
      <w:bodyDiv w:val="1"/>
      <w:marLeft w:val="0"/>
      <w:marRight w:val="0"/>
      <w:marTop w:val="0"/>
      <w:marBottom w:val="0"/>
      <w:divBdr>
        <w:top w:val="none" w:sz="0" w:space="0" w:color="auto"/>
        <w:left w:val="none" w:sz="0" w:space="0" w:color="auto"/>
        <w:bottom w:val="none" w:sz="0" w:space="0" w:color="auto"/>
        <w:right w:val="none" w:sz="0" w:space="0" w:color="auto"/>
      </w:divBdr>
    </w:div>
    <w:div w:id="948467478">
      <w:bodyDiv w:val="1"/>
      <w:marLeft w:val="0"/>
      <w:marRight w:val="0"/>
      <w:marTop w:val="0"/>
      <w:marBottom w:val="0"/>
      <w:divBdr>
        <w:top w:val="none" w:sz="0" w:space="0" w:color="auto"/>
        <w:left w:val="none" w:sz="0" w:space="0" w:color="auto"/>
        <w:bottom w:val="none" w:sz="0" w:space="0" w:color="auto"/>
        <w:right w:val="none" w:sz="0" w:space="0" w:color="auto"/>
      </w:divBdr>
    </w:div>
    <w:div w:id="1120882889">
      <w:bodyDiv w:val="1"/>
      <w:marLeft w:val="0"/>
      <w:marRight w:val="0"/>
      <w:marTop w:val="0"/>
      <w:marBottom w:val="0"/>
      <w:divBdr>
        <w:top w:val="none" w:sz="0" w:space="0" w:color="auto"/>
        <w:left w:val="none" w:sz="0" w:space="0" w:color="auto"/>
        <w:bottom w:val="none" w:sz="0" w:space="0" w:color="auto"/>
        <w:right w:val="none" w:sz="0" w:space="0" w:color="auto"/>
      </w:divBdr>
      <w:divsChild>
        <w:div w:id="1531140838">
          <w:marLeft w:val="0"/>
          <w:marRight w:val="0"/>
          <w:marTop w:val="0"/>
          <w:marBottom w:val="0"/>
          <w:divBdr>
            <w:top w:val="none" w:sz="0" w:space="0" w:color="auto"/>
            <w:left w:val="none" w:sz="0" w:space="0" w:color="auto"/>
            <w:bottom w:val="none" w:sz="0" w:space="0" w:color="auto"/>
            <w:right w:val="none" w:sz="0" w:space="0" w:color="auto"/>
          </w:divBdr>
          <w:divsChild>
            <w:div w:id="160045283">
              <w:marLeft w:val="0"/>
              <w:marRight w:val="0"/>
              <w:marTop w:val="0"/>
              <w:marBottom w:val="0"/>
              <w:divBdr>
                <w:top w:val="none" w:sz="0" w:space="0" w:color="auto"/>
                <w:left w:val="none" w:sz="0" w:space="0" w:color="auto"/>
                <w:bottom w:val="none" w:sz="0" w:space="0" w:color="auto"/>
                <w:right w:val="none" w:sz="0" w:space="0" w:color="auto"/>
              </w:divBdr>
            </w:div>
            <w:div w:id="14255397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33202519">
      <w:bodyDiv w:val="1"/>
      <w:marLeft w:val="0"/>
      <w:marRight w:val="0"/>
      <w:marTop w:val="0"/>
      <w:marBottom w:val="0"/>
      <w:divBdr>
        <w:top w:val="none" w:sz="0" w:space="0" w:color="auto"/>
        <w:left w:val="none" w:sz="0" w:space="0" w:color="auto"/>
        <w:bottom w:val="none" w:sz="0" w:space="0" w:color="auto"/>
        <w:right w:val="none" w:sz="0" w:space="0" w:color="auto"/>
      </w:divBdr>
    </w:div>
    <w:div w:id="1251238798">
      <w:bodyDiv w:val="1"/>
      <w:marLeft w:val="0"/>
      <w:marRight w:val="0"/>
      <w:marTop w:val="0"/>
      <w:marBottom w:val="0"/>
      <w:divBdr>
        <w:top w:val="none" w:sz="0" w:space="0" w:color="auto"/>
        <w:left w:val="none" w:sz="0" w:space="0" w:color="auto"/>
        <w:bottom w:val="none" w:sz="0" w:space="0" w:color="auto"/>
        <w:right w:val="none" w:sz="0" w:space="0" w:color="auto"/>
      </w:divBdr>
    </w:div>
    <w:div w:id="1321075548">
      <w:bodyDiv w:val="1"/>
      <w:marLeft w:val="0"/>
      <w:marRight w:val="0"/>
      <w:marTop w:val="0"/>
      <w:marBottom w:val="0"/>
      <w:divBdr>
        <w:top w:val="none" w:sz="0" w:space="0" w:color="auto"/>
        <w:left w:val="none" w:sz="0" w:space="0" w:color="auto"/>
        <w:bottom w:val="none" w:sz="0" w:space="0" w:color="auto"/>
        <w:right w:val="none" w:sz="0" w:space="0" w:color="auto"/>
      </w:divBdr>
    </w:div>
    <w:div w:id="1422993446">
      <w:bodyDiv w:val="1"/>
      <w:marLeft w:val="0"/>
      <w:marRight w:val="0"/>
      <w:marTop w:val="0"/>
      <w:marBottom w:val="0"/>
      <w:divBdr>
        <w:top w:val="none" w:sz="0" w:space="0" w:color="auto"/>
        <w:left w:val="none" w:sz="0" w:space="0" w:color="auto"/>
        <w:bottom w:val="none" w:sz="0" w:space="0" w:color="auto"/>
        <w:right w:val="none" w:sz="0" w:space="0" w:color="auto"/>
      </w:divBdr>
    </w:div>
    <w:div w:id="1446731657">
      <w:bodyDiv w:val="1"/>
      <w:marLeft w:val="0"/>
      <w:marRight w:val="0"/>
      <w:marTop w:val="0"/>
      <w:marBottom w:val="0"/>
      <w:divBdr>
        <w:top w:val="none" w:sz="0" w:space="0" w:color="auto"/>
        <w:left w:val="none" w:sz="0" w:space="0" w:color="auto"/>
        <w:bottom w:val="none" w:sz="0" w:space="0" w:color="auto"/>
        <w:right w:val="none" w:sz="0" w:space="0" w:color="auto"/>
      </w:divBdr>
    </w:div>
    <w:div w:id="1451969970">
      <w:bodyDiv w:val="1"/>
      <w:marLeft w:val="0"/>
      <w:marRight w:val="0"/>
      <w:marTop w:val="0"/>
      <w:marBottom w:val="0"/>
      <w:divBdr>
        <w:top w:val="none" w:sz="0" w:space="0" w:color="auto"/>
        <w:left w:val="none" w:sz="0" w:space="0" w:color="auto"/>
        <w:bottom w:val="none" w:sz="0" w:space="0" w:color="auto"/>
        <w:right w:val="none" w:sz="0" w:space="0" w:color="auto"/>
      </w:divBdr>
    </w:div>
    <w:div w:id="1454403409">
      <w:bodyDiv w:val="1"/>
      <w:marLeft w:val="0"/>
      <w:marRight w:val="0"/>
      <w:marTop w:val="0"/>
      <w:marBottom w:val="0"/>
      <w:divBdr>
        <w:top w:val="none" w:sz="0" w:space="0" w:color="auto"/>
        <w:left w:val="none" w:sz="0" w:space="0" w:color="auto"/>
        <w:bottom w:val="none" w:sz="0" w:space="0" w:color="auto"/>
        <w:right w:val="none" w:sz="0" w:space="0" w:color="auto"/>
      </w:divBdr>
    </w:div>
    <w:div w:id="1495491034">
      <w:bodyDiv w:val="1"/>
      <w:marLeft w:val="0"/>
      <w:marRight w:val="0"/>
      <w:marTop w:val="0"/>
      <w:marBottom w:val="0"/>
      <w:divBdr>
        <w:top w:val="none" w:sz="0" w:space="0" w:color="auto"/>
        <w:left w:val="none" w:sz="0" w:space="0" w:color="auto"/>
        <w:bottom w:val="none" w:sz="0" w:space="0" w:color="auto"/>
        <w:right w:val="none" w:sz="0" w:space="0" w:color="auto"/>
      </w:divBdr>
    </w:div>
    <w:div w:id="1530492058">
      <w:bodyDiv w:val="1"/>
      <w:marLeft w:val="0"/>
      <w:marRight w:val="0"/>
      <w:marTop w:val="0"/>
      <w:marBottom w:val="0"/>
      <w:divBdr>
        <w:top w:val="none" w:sz="0" w:space="0" w:color="auto"/>
        <w:left w:val="none" w:sz="0" w:space="0" w:color="auto"/>
        <w:bottom w:val="none" w:sz="0" w:space="0" w:color="auto"/>
        <w:right w:val="none" w:sz="0" w:space="0" w:color="auto"/>
      </w:divBdr>
    </w:div>
    <w:div w:id="1589583057">
      <w:bodyDiv w:val="1"/>
      <w:marLeft w:val="0"/>
      <w:marRight w:val="0"/>
      <w:marTop w:val="0"/>
      <w:marBottom w:val="0"/>
      <w:divBdr>
        <w:top w:val="none" w:sz="0" w:space="0" w:color="auto"/>
        <w:left w:val="none" w:sz="0" w:space="0" w:color="auto"/>
        <w:bottom w:val="none" w:sz="0" w:space="0" w:color="auto"/>
        <w:right w:val="none" w:sz="0" w:space="0" w:color="auto"/>
      </w:divBdr>
    </w:div>
    <w:div w:id="1689142390">
      <w:bodyDiv w:val="1"/>
      <w:marLeft w:val="0"/>
      <w:marRight w:val="0"/>
      <w:marTop w:val="0"/>
      <w:marBottom w:val="0"/>
      <w:divBdr>
        <w:top w:val="none" w:sz="0" w:space="0" w:color="auto"/>
        <w:left w:val="none" w:sz="0" w:space="0" w:color="auto"/>
        <w:bottom w:val="none" w:sz="0" w:space="0" w:color="auto"/>
        <w:right w:val="none" w:sz="0" w:space="0" w:color="auto"/>
      </w:divBdr>
    </w:div>
    <w:div w:id="1693722714">
      <w:bodyDiv w:val="1"/>
      <w:marLeft w:val="0"/>
      <w:marRight w:val="0"/>
      <w:marTop w:val="0"/>
      <w:marBottom w:val="0"/>
      <w:divBdr>
        <w:top w:val="none" w:sz="0" w:space="0" w:color="auto"/>
        <w:left w:val="none" w:sz="0" w:space="0" w:color="auto"/>
        <w:bottom w:val="none" w:sz="0" w:space="0" w:color="auto"/>
        <w:right w:val="none" w:sz="0" w:space="0" w:color="auto"/>
      </w:divBdr>
    </w:div>
    <w:div w:id="1709791874">
      <w:bodyDiv w:val="1"/>
      <w:marLeft w:val="0"/>
      <w:marRight w:val="0"/>
      <w:marTop w:val="0"/>
      <w:marBottom w:val="0"/>
      <w:divBdr>
        <w:top w:val="none" w:sz="0" w:space="0" w:color="auto"/>
        <w:left w:val="none" w:sz="0" w:space="0" w:color="auto"/>
        <w:bottom w:val="none" w:sz="0" w:space="0" w:color="auto"/>
        <w:right w:val="none" w:sz="0" w:space="0" w:color="auto"/>
      </w:divBdr>
    </w:div>
    <w:div w:id="1790083053">
      <w:bodyDiv w:val="1"/>
      <w:marLeft w:val="0"/>
      <w:marRight w:val="0"/>
      <w:marTop w:val="0"/>
      <w:marBottom w:val="0"/>
      <w:divBdr>
        <w:top w:val="none" w:sz="0" w:space="0" w:color="auto"/>
        <w:left w:val="none" w:sz="0" w:space="0" w:color="auto"/>
        <w:bottom w:val="none" w:sz="0" w:space="0" w:color="auto"/>
        <w:right w:val="none" w:sz="0" w:space="0" w:color="auto"/>
      </w:divBdr>
    </w:div>
    <w:div w:id="1797023368">
      <w:bodyDiv w:val="1"/>
      <w:marLeft w:val="0"/>
      <w:marRight w:val="0"/>
      <w:marTop w:val="0"/>
      <w:marBottom w:val="0"/>
      <w:divBdr>
        <w:top w:val="none" w:sz="0" w:space="0" w:color="auto"/>
        <w:left w:val="none" w:sz="0" w:space="0" w:color="auto"/>
        <w:bottom w:val="none" w:sz="0" w:space="0" w:color="auto"/>
        <w:right w:val="none" w:sz="0" w:space="0" w:color="auto"/>
      </w:divBdr>
    </w:div>
    <w:div w:id="1816530618">
      <w:bodyDiv w:val="1"/>
      <w:marLeft w:val="0"/>
      <w:marRight w:val="0"/>
      <w:marTop w:val="0"/>
      <w:marBottom w:val="0"/>
      <w:divBdr>
        <w:top w:val="none" w:sz="0" w:space="0" w:color="auto"/>
        <w:left w:val="none" w:sz="0" w:space="0" w:color="auto"/>
        <w:bottom w:val="none" w:sz="0" w:space="0" w:color="auto"/>
        <w:right w:val="none" w:sz="0" w:space="0" w:color="auto"/>
      </w:divBdr>
    </w:div>
    <w:div w:id="1835101082">
      <w:bodyDiv w:val="1"/>
      <w:marLeft w:val="0"/>
      <w:marRight w:val="0"/>
      <w:marTop w:val="0"/>
      <w:marBottom w:val="0"/>
      <w:divBdr>
        <w:top w:val="none" w:sz="0" w:space="0" w:color="auto"/>
        <w:left w:val="none" w:sz="0" w:space="0" w:color="auto"/>
        <w:bottom w:val="none" w:sz="0" w:space="0" w:color="auto"/>
        <w:right w:val="none" w:sz="0" w:space="0" w:color="auto"/>
      </w:divBdr>
    </w:div>
    <w:div w:id="1845166988">
      <w:bodyDiv w:val="1"/>
      <w:marLeft w:val="0"/>
      <w:marRight w:val="0"/>
      <w:marTop w:val="0"/>
      <w:marBottom w:val="0"/>
      <w:divBdr>
        <w:top w:val="none" w:sz="0" w:space="0" w:color="auto"/>
        <w:left w:val="none" w:sz="0" w:space="0" w:color="auto"/>
        <w:bottom w:val="none" w:sz="0" w:space="0" w:color="auto"/>
        <w:right w:val="none" w:sz="0" w:space="0" w:color="auto"/>
      </w:divBdr>
    </w:div>
    <w:div w:id="1930042227">
      <w:bodyDiv w:val="1"/>
      <w:marLeft w:val="0"/>
      <w:marRight w:val="0"/>
      <w:marTop w:val="0"/>
      <w:marBottom w:val="0"/>
      <w:divBdr>
        <w:top w:val="none" w:sz="0" w:space="0" w:color="auto"/>
        <w:left w:val="none" w:sz="0" w:space="0" w:color="auto"/>
        <w:bottom w:val="none" w:sz="0" w:space="0" w:color="auto"/>
        <w:right w:val="none" w:sz="0" w:space="0" w:color="auto"/>
      </w:divBdr>
    </w:div>
    <w:div w:id="1936788277">
      <w:bodyDiv w:val="1"/>
      <w:marLeft w:val="0"/>
      <w:marRight w:val="0"/>
      <w:marTop w:val="0"/>
      <w:marBottom w:val="0"/>
      <w:divBdr>
        <w:top w:val="none" w:sz="0" w:space="0" w:color="auto"/>
        <w:left w:val="none" w:sz="0" w:space="0" w:color="auto"/>
        <w:bottom w:val="none" w:sz="0" w:space="0" w:color="auto"/>
        <w:right w:val="none" w:sz="0" w:space="0" w:color="auto"/>
      </w:divBdr>
    </w:div>
    <w:div w:id="1946962158">
      <w:bodyDiv w:val="1"/>
      <w:marLeft w:val="0"/>
      <w:marRight w:val="0"/>
      <w:marTop w:val="0"/>
      <w:marBottom w:val="0"/>
      <w:divBdr>
        <w:top w:val="none" w:sz="0" w:space="0" w:color="auto"/>
        <w:left w:val="none" w:sz="0" w:space="0" w:color="auto"/>
        <w:bottom w:val="none" w:sz="0" w:space="0" w:color="auto"/>
        <w:right w:val="none" w:sz="0" w:space="0" w:color="auto"/>
      </w:divBdr>
    </w:div>
    <w:div w:id="1997604813">
      <w:bodyDiv w:val="1"/>
      <w:marLeft w:val="0"/>
      <w:marRight w:val="0"/>
      <w:marTop w:val="0"/>
      <w:marBottom w:val="0"/>
      <w:divBdr>
        <w:top w:val="none" w:sz="0" w:space="0" w:color="auto"/>
        <w:left w:val="none" w:sz="0" w:space="0" w:color="auto"/>
        <w:bottom w:val="none" w:sz="0" w:space="0" w:color="auto"/>
        <w:right w:val="none" w:sz="0" w:space="0" w:color="auto"/>
      </w:divBdr>
    </w:div>
    <w:div w:id="2012636767">
      <w:bodyDiv w:val="1"/>
      <w:marLeft w:val="0"/>
      <w:marRight w:val="0"/>
      <w:marTop w:val="0"/>
      <w:marBottom w:val="0"/>
      <w:divBdr>
        <w:top w:val="none" w:sz="0" w:space="0" w:color="auto"/>
        <w:left w:val="none" w:sz="0" w:space="0" w:color="auto"/>
        <w:bottom w:val="none" w:sz="0" w:space="0" w:color="auto"/>
        <w:right w:val="none" w:sz="0" w:space="0" w:color="auto"/>
      </w:divBdr>
    </w:div>
    <w:div w:id="2109885077">
      <w:bodyDiv w:val="1"/>
      <w:marLeft w:val="0"/>
      <w:marRight w:val="0"/>
      <w:marTop w:val="0"/>
      <w:marBottom w:val="0"/>
      <w:divBdr>
        <w:top w:val="none" w:sz="0" w:space="0" w:color="auto"/>
        <w:left w:val="none" w:sz="0" w:space="0" w:color="auto"/>
        <w:bottom w:val="none" w:sz="0" w:space="0" w:color="auto"/>
        <w:right w:val="none" w:sz="0" w:space="0" w:color="auto"/>
      </w:divBdr>
    </w:div>
    <w:div w:id="2126726269">
      <w:bodyDiv w:val="1"/>
      <w:marLeft w:val="0"/>
      <w:marRight w:val="0"/>
      <w:marTop w:val="0"/>
      <w:marBottom w:val="0"/>
      <w:divBdr>
        <w:top w:val="none" w:sz="0" w:space="0" w:color="auto"/>
        <w:left w:val="none" w:sz="0" w:space="0" w:color="auto"/>
        <w:bottom w:val="none" w:sz="0" w:space="0" w:color="auto"/>
        <w:right w:val="none" w:sz="0" w:space="0" w:color="auto"/>
      </w:divBdr>
    </w:div>
    <w:div w:id="2142572283">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5.jpeg"/><Relationship Id="rId21" Type="http://schemas.openxmlformats.org/officeDocument/2006/relationships/image" Target="media/image10.png"/><Relationship Id="rId42" Type="http://schemas.openxmlformats.org/officeDocument/2006/relationships/hyperlink" Target="https://hwb.gov.wales/curriculum-for-wales/designing-your-curriculum/developing-a-vision-for-curriculum-design/" TargetMode="External"/><Relationship Id="rId47" Type="http://schemas.openxmlformats.org/officeDocument/2006/relationships/hyperlink" Target="https://hwb.gov.wales/curriculum-for-wales/designing-your-curriculum/designing-your-curriculum-developing-a-vision-for-curriculum-design/" TargetMode="External"/><Relationship Id="rId63" Type="http://schemas.openxmlformats.org/officeDocument/2006/relationships/hyperlink" Target="https://hwb.gov.wales/curriculum-for-wales/designing-your-curriculum/developing-a-vision-for-curriculum-design/" TargetMode="External"/><Relationship Id="rId68" Type="http://schemas.openxmlformats.org/officeDocument/2006/relationships/hyperlink" Target="https://hwb.gov.wales/curriculum-for-wales/designing-your-curriculum/developing-a-vision-for-curriculum-design/" TargetMode="External"/><Relationship Id="rId84" Type="http://schemas.openxmlformats.org/officeDocument/2006/relationships/hyperlink" Target="https://hwb.gov.wales/curriculum-for-wales/designing-your-curriculum/principles-for-designing-your-curriculum/" TargetMode="External"/><Relationship Id="rId89" Type="http://schemas.openxmlformats.org/officeDocument/2006/relationships/hyperlink" Target="https://www.bangor.ac.uk/education-and-human-development/documents/English-pages.pdf" TargetMode="External"/><Relationship Id="rId7" Type="http://schemas.openxmlformats.org/officeDocument/2006/relationships/styles" Target="styles.xml"/><Relationship Id="rId71" Type="http://schemas.openxmlformats.org/officeDocument/2006/relationships/hyperlink" Target="https://hwb.gov.wales/curriculum-for-wales/supporting-learner-progression-assessment-guidance" TargetMode="External"/><Relationship Id="rId92" Type="http://schemas.openxmlformats.org/officeDocument/2006/relationships/hyperlink" Target="https://hwb.gov.wales/curriculum-for-wales/designing-your-curriculum/designing-your-curriculum-developing-a-vision-for-curriculum-design/" TargetMode="Externa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footer" Target="footer1.xml"/><Relationship Id="rId11" Type="http://schemas.openxmlformats.org/officeDocument/2006/relationships/endnotes" Target="endnotes.xml"/><Relationship Id="rId24" Type="http://schemas.openxmlformats.org/officeDocument/2006/relationships/image" Target="media/image13.png"/><Relationship Id="rId32" Type="http://schemas.openxmlformats.org/officeDocument/2006/relationships/footer" Target="footer3.xml"/><Relationship Id="rId37" Type="http://schemas.openxmlformats.org/officeDocument/2006/relationships/hyperlink" Target="https://hwb.gov.wales/curriculum-for-wales/designing-your-curriculum/developing-a-vision-for-curriculum-design/" TargetMode="External"/><Relationship Id="rId40" Type="http://schemas.openxmlformats.org/officeDocument/2006/relationships/hyperlink" Target="https://hwb.gov.wales/curriculum-for-wales/designing-your-curriculum/principles-for-designing-your-curriculum/" TargetMode="External"/><Relationship Id="rId45" Type="http://schemas.openxmlformats.org/officeDocument/2006/relationships/hyperlink" Target="https://hwb.gov.wales/curriculum-for-wales/designing-your-curriculum/developing-a-vision-for-curriculum-design/" TargetMode="External"/><Relationship Id="rId53" Type="http://schemas.openxmlformats.org/officeDocument/2006/relationships/hyperlink" Target="https://hwb.gov.wales/curriculum-for-wales/health-and-well-being/" TargetMode="External"/><Relationship Id="rId58" Type="http://schemas.openxmlformats.org/officeDocument/2006/relationships/hyperlink" Target="https://gov.wales/additional-learning-needs" TargetMode="External"/><Relationship Id="rId66" Type="http://schemas.openxmlformats.org/officeDocument/2006/relationships/hyperlink" Target="https://hwb.gov.wales/curriculum-for-wales/cross-curricular-skills-frameworks/" TargetMode="External"/><Relationship Id="rId74" Type="http://schemas.openxmlformats.org/officeDocument/2006/relationships/hyperlink" Target="https://hwb.gov.wales/curriculum-for-wales/designing-your-curriculum/developing-a-vision-for-curriculum-design/" TargetMode="External"/><Relationship Id="rId79" Type="http://schemas.openxmlformats.org/officeDocument/2006/relationships/hyperlink" Target="https://hwb.gov.wales/curriculum-for-wales/designing-your-curriculum/developing-a-vision-for-curriculum-design/" TargetMode="External"/><Relationship Id="rId87" Type="http://schemas.openxmlformats.org/officeDocument/2006/relationships/hyperlink" Target="https://hwb.gov.wales/repository/resource/441c39ca-a432-416b-be4d-41b83fcbc95d/en" TargetMode="External"/><Relationship Id="rId102" Type="http://schemas.openxmlformats.org/officeDocument/2006/relationships/fontTable" Target="fontTable.xml"/><Relationship Id="rId5" Type="http://schemas.openxmlformats.org/officeDocument/2006/relationships/customXml" Target="../customXml/item5.xml"/><Relationship Id="rId61" Type="http://schemas.openxmlformats.org/officeDocument/2006/relationships/hyperlink" Target="https://hwb.gov.wales/curriculum-for-wales/designing-your-curriculum/developing-a-vision-for-curriculum-design/" TargetMode="External"/><Relationship Id="rId82" Type="http://schemas.openxmlformats.org/officeDocument/2006/relationships/footer" Target="footer4.xml"/><Relationship Id="rId90" Type="http://schemas.openxmlformats.org/officeDocument/2006/relationships/hyperlink" Target="https://gov.wales/sites/default/files/statistics-and-research/2019-06/180607-effective-second-language-treaching-approaches-methods-en.pdf" TargetMode="External"/><Relationship Id="rId95" Type="http://schemas.openxmlformats.org/officeDocument/2006/relationships/hyperlink" Target="https://hwb.gov.wales/curriculum-for-wales/cross-curricular-skills-frameworks" TargetMode="External"/><Relationship Id="rId19" Type="http://schemas.openxmlformats.org/officeDocument/2006/relationships/image" Target="media/image8.png"/><Relationship Id="rId14" Type="http://schemas.openxmlformats.org/officeDocument/2006/relationships/image" Target="media/image3.png"/><Relationship Id="rId22" Type="http://schemas.openxmlformats.org/officeDocument/2006/relationships/image" Target="media/image11.png"/><Relationship Id="rId27" Type="http://schemas.openxmlformats.org/officeDocument/2006/relationships/header" Target="header1.xml"/><Relationship Id="rId30" Type="http://schemas.openxmlformats.org/officeDocument/2006/relationships/footer" Target="footer2.xml"/><Relationship Id="rId35" Type="http://schemas.openxmlformats.org/officeDocument/2006/relationships/hyperlink" Target="https://hwb.gov.wales/curriculum-for-wales/summary-of-proposed-legislation/" TargetMode="External"/><Relationship Id="rId43" Type="http://schemas.openxmlformats.org/officeDocument/2006/relationships/hyperlink" Target="https://hwb.gov.wales/curriculum-for-wales/designing-your-curriculum/principles-for-designing-your-curriculum/" TargetMode="External"/><Relationship Id="rId48" Type="http://schemas.openxmlformats.org/officeDocument/2006/relationships/hyperlink" Target="https://hwb.gov.wales/curriculum-for-wales/designing-your-curriculum/cross-cutting-themes-for-designing-your-curriculum/" TargetMode="External"/><Relationship Id="rId56" Type="http://schemas.openxmlformats.org/officeDocument/2006/relationships/hyperlink" Target="https://gov.wales/well-being-future-generations-wales-act-2015-guidance" TargetMode="External"/><Relationship Id="rId64" Type="http://schemas.openxmlformats.org/officeDocument/2006/relationships/hyperlink" Target="https://hwb.gov.wales/curriculum-for-wales/designing-your-curriculum/developing-a-vision-for-curriculum-design/" TargetMode="External"/><Relationship Id="rId69" Type="http://schemas.openxmlformats.org/officeDocument/2006/relationships/hyperlink" Target="https://hwb.gov.wales/curriculum-for-wales/designing-your-curriculum/cross-cutting-themes-for-designing-your-curriculum/" TargetMode="External"/><Relationship Id="rId77" Type="http://schemas.openxmlformats.org/officeDocument/2006/relationships/hyperlink" Target="https://hwb.gov.wales/curriculum-for-wales/designing-your-curriculum/developing-a-vision-for-curriculum-design/" TargetMode="External"/><Relationship Id="rId100" Type="http://schemas.openxmlformats.org/officeDocument/2006/relationships/hyperlink" Target="https://gov.wales/regulations-governing-school-level-performance-and-absence-targets" TargetMode="External"/><Relationship Id="rId8" Type="http://schemas.openxmlformats.org/officeDocument/2006/relationships/settings" Target="settings.xml"/><Relationship Id="rId51" Type="http://schemas.openxmlformats.org/officeDocument/2006/relationships/hyperlink" Target="https://hwb.gov.wales/curriculum-for-wales/designing-your-curriculum/designing-your-curriculum-developing-a-vision-for-curriculum-design/" TargetMode="External"/><Relationship Id="rId72" Type="http://schemas.openxmlformats.org/officeDocument/2006/relationships/hyperlink" Target="https://hwb.gov.wales/curriculum-for-wales/designing-your-curriculum/developing-a-vision-for-curriculum-design/" TargetMode="External"/><Relationship Id="rId80" Type="http://schemas.openxmlformats.org/officeDocument/2006/relationships/hyperlink" Target="https://hwb.gov.wales/curriculum-for-wales/designing-your-curriculum/developing-a-vision-for-curriculum-design/" TargetMode="External"/><Relationship Id="rId85" Type="http://schemas.openxmlformats.org/officeDocument/2006/relationships/hyperlink" Target="https://hwb.gov.wales/curriculum-for-wales/designing-your-curriculum/principles-for-designing-your-curriculum/" TargetMode="External"/><Relationship Id="rId93" Type="http://schemas.openxmlformats.org/officeDocument/2006/relationships/hyperlink" Target="https://hwb.gov.wales/curriculum-for-wales/designing-your-curriculum/principles-for-designing-your-curriculum/" TargetMode="External"/><Relationship Id="rId98" Type="http://schemas.openxmlformats.org/officeDocument/2006/relationships/hyperlink" Target="https://qualificationswales.org/english/qualified-for-the-future/" TargetMode="External"/><Relationship Id="rId3" Type="http://schemas.openxmlformats.org/officeDocument/2006/relationships/customXml" Target="../customXml/item3.xml"/><Relationship Id="rId12" Type="http://schemas.openxmlformats.org/officeDocument/2006/relationships/image" Target="media/image1.png"/><Relationship Id="rId17" Type="http://schemas.openxmlformats.org/officeDocument/2006/relationships/image" Target="media/image6.png"/><Relationship Id="rId25" Type="http://schemas.openxmlformats.org/officeDocument/2006/relationships/image" Target="media/image14.png"/><Relationship Id="rId33" Type="http://schemas.openxmlformats.org/officeDocument/2006/relationships/hyperlink" Target="https://hwb.gov.wales/cwricwlwm-i-gymru/cyflwyniad/" TargetMode="External"/><Relationship Id="rId38" Type="http://schemas.openxmlformats.org/officeDocument/2006/relationships/hyperlink" Target="https://hwb.gov.wales/curriculum-for-wales/designing-your-curriculum/developing-a-vision-for-curriculum-design/" TargetMode="External"/><Relationship Id="rId46" Type="http://schemas.openxmlformats.org/officeDocument/2006/relationships/hyperlink" Target="https://hwb.gov.wales/curriculum-for-wales/designing-your-curriculum/developing-a-vision-for-curriculum-design/" TargetMode="External"/><Relationship Id="rId59" Type="http://schemas.openxmlformats.org/officeDocument/2006/relationships/hyperlink" Target="https://hwb.gov.wales/curriculum-for-wales/designing-your-curriculum/developing-a-vision-for-curriculum-design/" TargetMode="External"/><Relationship Id="rId67" Type="http://schemas.openxmlformats.org/officeDocument/2006/relationships/hyperlink" Target="https://hwb.gov.wales/curriculum-for-wales/cross-curricular-skills-frameworks/" TargetMode="External"/><Relationship Id="rId103" Type="http://schemas.openxmlformats.org/officeDocument/2006/relationships/theme" Target="theme/theme1.xml"/><Relationship Id="rId20" Type="http://schemas.openxmlformats.org/officeDocument/2006/relationships/image" Target="media/image9.png"/><Relationship Id="rId41" Type="http://schemas.openxmlformats.org/officeDocument/2006/relationships/hyperlink" Target="https://hwb.gov.wales/curriculum-for-wales/designing-your-curriculum/designing-your-curriculum-developing-a-vision-for-curriculum-design/" TargetMode="External"/><Relationship Id="rId54" Type="http://schemas.openxmlformats.org/officeDocument/2006/relationships/hyperlink" Target="https://hwb.gov.wales/curriculum-for-wales/summary-of-proposed-legislation/" TargetMode="External"/><Relationship Id="rId62" Type="http://schemas.openxmlformats.org/officeDocument/2006/relationships/hyperlink" Target="https://hwb.gov.wales/curriculum-for-wales/designing-your-curriculum/developing-a-vision-for-curriculum-design/" TargetMode="External"/><Relationship Id="rId70" Type="http://schemas.openxmlformats.org/officeDocument/2006/relationships/hyperlink" Target="https://hwb.gov.wales/draft-curriculum-for-wales-2022/siarter-iaith-framework/" TargetMode="External"/><Relationship Id="rId75" Type="http://schemas.openxmlformats.org/officeDocument/2006/relationships/hyperlink" Target="https://hwb.gov.wales/curriculum-for-wales/designing-your-curriculum/principles-for-designing-your-curriculum/" TargetMode="External"/><Relationship Id="rId83" Type="http://schemas.openxmlformats.org/officeDocument/2006/relationships/hyperlink" Target="https://hwb.gov.wales/curriculum-for-wales/designing-your-curriculum/principles-for-designing-your-curriculum/" TargetMode="External"/><Relationship Id="rId88" Type="http://schemas.openxmlformats.org/officeDocument/2006/relationships/hyperlink" Target="https://hwb.gov.wales/repository/resource/f7b96158-f832-48b2-8fc3-d366e03cf137/en" TargetMode="External"/><Relationship Id="rId91" Type="http://schemas.openxmlformats.org/officeDocument/2006/relationships/hyperlink" Target="https://hwb.gov.wales/curriculum-for-wales/designing-your-curriculum/principles-for-designing-your-curriculum/" TargetMode="External"/><Relationship Id="rId96" Type="http://schemas.openxmlformats.org/officeDocument/2006/relationships/hyperlink" Target="https://hwb.gov.wales/curriculum-for-wales" TargetMode="External"/><Relationship Id="rId1" Type="http://schemas.openxmlformats.org/officeDocument/2006/relationships/customXml" Target="../customXml/item1.xml"/><Relationship Id="rId6" Type="http://schemas.openxmlformats.org/officeDocument/2006/relationships/numbering" Target="numbering.xml"/><Relationship Id="rId15" Type="http://schemas.openxmlformats.org/officeDocument/2006/relationships/image" Target="media/image4.png"/><Relationship Id="rId23" Type="http://schemas.openxmlformats.org/officeDocument/2006/relationships/image" Target="media/image12.png"/><Relationship Id="rId28" Type="http://schemas.openxmlformats.org/officeDocument/2006/relationships/header" Target="header2.xml"/><Relationship Id="rId36" Type="http://schemas.openxmlformats.org/officeDocument/2006/relationships/hyperlink" Target="https://hwb.gov.wales/curriculum-for-wales/supporting-learner-progression-assessment-guidance" TargetMode="External"/><Relationship Id="rId49" Type="http://schemas.openxmlformats.org/officeDocument/2006/relationships/hyperlink" Target="https://hwb.gov.wales/curriculum-for-wales/health-and-well-being/" TargetMode="External"/><Relationship Id="rId57" Type="http://schemas.openxmlformats.org/officeDocument/2006/relationships/hyperlink" Target="https://www.unicef.org.uk/what-we-do/un-convention-child-rights/" TargetMode="External"/><Relationship Id="rId10" Type="http://schemas.openxmlformats.org/officeDocument/2006/relationships/footnotes" Target="footnotes.xml"/><Relationship Id="rId31" Type="http://schemas.openxmlformats.org/officeDocument/2006/relationships/header" Target="header3.xml"/><Relationship Id="rId44" Type="http://schemas.openxmlformats.org/officeDocument/2006/relationships/hyperlink" Target="https://hwb.gov.wales/curriculum-for-wales/summary-of-proposed-legislation/" TargetMode="External"/><Relationship Id="rId52" Type="http://schemas.openxmlformats.org/officeDocument/2006/relationships/hyperlink" Target="https://hwb.gov.wales/curriculum-for-wales/designing-your-curriculum/cross-cutting-themes-for-designing-your-curriculum/" TargetMode="External"/><Relationship Id="rId60" Type="http://schemas.openxmlformats.org/officeDocument/2006/relationships/hyperlink" Target="https://hwb.gov.wales/curriculum-for-wales/summary-of-proposed-legislation/" TargetMode="External"/><Relationship Id="rId65" Type="http://schemas.openxmlformats.org/officeDocument/2006/relationships/hyperlink" Target="https://hwb.gov.wales/curriculum-for-wales/designing-your-curriculum/developing-a-vision-for-curriculum-design/" TargetMode="External"/><Relationship Id="rId73" Type="http://schemas.openxmlformats.org/officeDocument/2006/relationships/hyperlink" Target="https://hwb.gov.wales/curriculum-for-wales/designing-your-curriculum/developing-a-vision-for-curriculum-design/" TargetMode="External"/><Relationship Id="rId78" Type="http://schemas.openxmlformats.org/officeDocument/2006/relationships/hyperlink" Target="https://www.childcomwales.org.uk/resources/childrens-rights-approach/childrens-rights-approach-education-wales/" TargetMode="External"/><Relationship Id="rId81" Type="http://schemas.openxmlformats.org/officeDocument/2006/relationships/hyperlink" Target="https://hwb.gov.wales/curriculum-for-wales/designing-your-curriculum/developing-a-vision-for-curriculum-design/" TargetMode="External"/><Relationship Id="rId86" Type="http://schemas.openxmlformats.org/officeDocument/2006/relationships/hyperlink" Target="https://hwb.gov.wales/curriculum-for-wales/designing-your-curriculum/principles-for-designing-your-curriculum/" TargetMode="External"/><Relationship Id="rId94" Type="http://schemas.openxmlformats.org/officeDocument/2006/relationships/hyperlink" Target="https://hwb.gov.wales/curriculum-for-wales/designing-your-curriculum/developing-a-vision-for-curriculum-design/" TargetMode="External"/><Relationship Id="rId99" Type="http://schemas.openxmlformats.org/officeDocument/2006/relationships/hyperlink" Target="https://gov.wales/school-evaluation-and-improvement-accountability-arrangements" TargetMode="External"/><Relationship Id="rId101" Type="http://schemas.openxmlformats.org/officeDocument/2006/relationships/hyperlink" Target="https://hwb.gov.wales/curriculum-for-wales/summary-of-legislation" TargetMode="External"/><Relationship Id="rId4" Type="http://schemas.openxmlformats.org/officeDocument/2006/relationships/customXml" Target="../customXml/item4.xml"/><Relationship Id="rId9" Type="http://schemas.openxmlformats.org/officeDocument/2006/relationships/webSettings" Target="webSettings.xml"/><Relationship Id="rId13" Type="http://schemas.openxmlformats.org/officeDocument/2006/relationships/image" Target="media/image2.png"/><Relationship Id="rId18" Type="http://schemas.openxmlformats.org/officeDocument/2006/relationships/image" Target="media/image7.png"/><Relationship Id="rId39" Type="http://schemas.openxmlformats.org/officeDocument/2006/relationships/hyperlink" Target="https://hwb.gov.wales/curriculum-for-wales/designing-your-curriculum/designing-your-curriculum-developing-a-vision-for-curriculum-design/" TargetMode="External"/><Relationship Id="rId34" Type="http://schemas.openxmlformats.org/officeDocument/2006/relationships/hyperlink" Target="https://hwb.gov.wales/curriculum-for-wales/summary-of-proposed-legislation/" TargetMode="External"/><Relationship Id="rId50" Type="http://schemas.openxmlformats.org/officeDocument/2006/relationships/hyperlink" Target="https://hwb.gov.wales/curriculum-for-wales/summary-of-proposed-legislation/" TargetMode="External"/><Relationship Id="rId55" Type="http://schemas.openxmlformats.org/officeDocument/2006/relationships/hyperlink" Target="https://hwb.gov.wales/curriculum-for-wales/designing-your-curriculum/developing-a-vision-for-curriculum-design/" TargetMode="External"/><Relationship Id="rId76" Type="http://schemas.openxmlformats.org/officeDocument/2006/relationships/hyperlink" Target="https://www.unicef.org.uk/what-we-do/un-convention-child-rights/" TargetMode="External"/><Relationship Id="rId97" Type="http://schemas.openxmlformats.org/officeDocument/2006/relationships/image" Target="media/image16.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txDef>
      <a:spPr>
        <a:noFill/>
        <a:ln>
          <a:noFill/>
        </a:ln>
        <a:effectLst/>
        <a:extLst>
          <a:ext uri="{C572A759-6A51-4108-AA02-DFA0A04FC94B}">
            <ma14:wrappingTextBoxFlag xmlns:ma14="http://schemas.microsoft.com/office/mac/drawingml/2011/main" xmlns=""/>
          </a:ext>
        </a:extLst>
      </a:spPr>
      <a:bodyPr rot="0" spcFirstLastPara="0" vertOverflow="overflow" horzOverflow="overflow" vert="horz" wrap="square" lIns="91440" tIns="45720" rIns="91440" bIns="45720" numCol="1" spcCol="0" rtlCol="0" fromWordArt="0" anchor="t" anchorCtr="0" forceAA="0" compatLnSpc="1">
        <a:prstTxWarp prst="textNoShape">
          <a:avLst/>
        </a:prstTxWarp>
        <a:noAutofit/>
      </a:bodyPr>
      <a:lstStyle/>
      <a:style>
        <a:lnRef idx="0">
          <a:schemeClr val="accent1"/>
        </a:lnRef>
        <a:fillRef idx="0">
          <a:schemeClr val="accent1"/>
        </a:fillRef>
        <a:effectRef idx="0">
          <a:schemeClr val="accent1"/>
        </a:effectRef>
        <a:fontRef idx="minor">
          <a:schemeClr val="dk1"/>
        </a:fontRef>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metadata xmlns="http://www.objective.com/ecm/document/metadata/FF3C5B18883D4E21973B57C2EEED7FD1" version="1.0.0">
  <systemFields>
    <field name="Objective-Id">
      <value order="0">A28484843</value>
    </field>
    <field name="Objective-Title">
      <value order="0">Curriculum for Wales 2022 - Template - Full curriculum document (E)</value>
    </field>
    <field name="Objective-Description">
      <value order="0"/>
    </field>
    <field name="Objective-CreationStamp">
      <value order="0">2019-12-18T16:15:26Z</value>
    </field>
    <field name="Objective-IsApproved">
      <value order="0">false</value>
    </field>
    <field name="Objective-IsPublished">
      <value order="0">true</value>
    </field>
    <field name="Objective-DatePublished">
      <value order="0">2020-03-12T12:31:27Z</value>
    </field>
    <field name="Objective-ModificationStamp">
      <value order="0">2020-03-12T12:31:27Z</value>
    </field>
    <field name="Objective-Owner">
      <value order="0">Lewis, Sioned (EPS - Curriculum)</value>
    </field>
    <field name="Objective-Path">
      <value order="0">Objective Global Folder:Business File Plan:Education &amp; Public Services (EPS):Education &amp; Public Services (EPS) - Education - Curriculum, Assessment &amp; Pedagogy Division:1 - Save:Curriculum for Wales Programme:# Curriculum Development Central Team Documents:EPS Curriculum Reform - Editing and Development - Sep- Dec 2019:Central docs</value>
    </field>
    <field name="Objective-Parent">
      <value order="0">Central docs</value>
    </field>
    <field name="Objective-State">
      <value order="0">Published</value>
    </field>
    <field name="Objective-VersionId">
      <value order="0">vA58521427</value>
    </field>
    <field name="Objective-Version">
      <value order="0">166.0</value>
    </field>
    <field name="Objective-VersionNumber">
      <value order="0">168</value>
    </field>
    <field name="Objective-VersionComment">
      <value order="0"/>
    </field>
    <field name="Objective-FileNumber">
      <value order="0">qA1404527</value>
    </field>
    <field name="Objective-Classification">
      <value order="0">Official</value>
    </field>
    <field name="Objective-Caveats">
      <value order="0"/>
    </field>
  </systemFields>
  <catalogues>
    <catalogue name="Document Type Catalogue" type="type" ori="id:cA14">
      <field name="Objective-Language">
        <value order="0">English (eng)</value>
      </field>
      <field name="Objective-Date Acquired">
        <value order="0">2019-12-18T00:00:00Z</value>
      </field>
      <field name="Objective-What to Keep">
        <value order="0">No</value>
      </field>
      <field name="Objective-Official Translation">
        <value order="0"/>
      </field>
      <field name="Objective-Connect Creator">
        <value order="0"/>
      </field>
    </catalogue>
  </catalogues>
</metadata>
</file>

<file path=customXml/item2.xml><?xml version="1.0" encoding="utf-8"?>
<b:Sources xmlns:b="http://schemas.openxmlformats.org/officeDocument/2006/bibliography" xmlns="http://schemas.openxmlformats.org/officeDocument/2006/bibliography" SelectedStyle="/APA.XSL" StyleName="AP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E1CB1D852FBB114ABE15D9930C53E26D" ma:contentTypeVersion="9" ma:contentTypeDescription="Create a new document." ma:contentTypeScope="" ma:versionID="421744ec9f77989bce605c1846588b14">
  <xsd:schema xmlns:xsd="http://www.w3.org/2001/XMLSchema" xmlns:xs="http://www.w3.org/2001/XMLSchema" xmlns:p="http://schemas.microsoft.com/office/2006/metadata/properties" xmlns:ns3="e74dd0c3-b50c-4e5e-bf61-63175bb59ceb" targetNamespace="http://schemas.microsoft.com/office/2006/metadata/properties" ma:root="true" ma:fieldsID="2c94959b57dc320936e7a127b9e45dfb" ns3:_="">
    <xsd:import namespace="e74dd0c3-b50c-4e5e-bf61-63175bb59ceb"/>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3:MediaServiceOCR" minOccurs="0"/>
                <xsd:element ref="ns3:MediaServiceGenerationTime" minOccurs="0"/>
                <xsd:element ref="ns3:MediaServiceEventHashCode"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74dd0c3-b50c-4e5e-bf61-63175bb59ce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0" nillable="true" ma:displayName="MediaServiceDateTaken" ma:hidden="true" ma:internalName="MediaServiceDateTaken" ma:readOnly="true">
      <xsd:simpleType>
        <xsd:restriction base="dms:Text"/>
      </xsd:simpleType>
    </xsd:element>
    <xsd:element name="MediaServiceAutoTags" ma:index="11" nillable="true" ma:displayName="Tags" ma:internalName="MediaServiceAutoTags" ma:readOnly="true">
      <xsd:simpleType>
        <xsd:restriction base="dms:Text"/>
      </xsd:simpleType>
    </xsd:element>
    <xsd:element name="MediaServiceOCR" ma:index="12" nillable="true" ma:displayName="Extracted Text" ma:internalName="MediaServiceOCR" ma:readOnly="true">
      <xsd:simpleType>
        <xsd:restriction base="dms:Note">
          <xsd:maxLength value="255"/>
        </xsd:restriction>
      </xsd:simpleType>
    </xsd:element>
    <xsd:element name="MediaServiceGenerationTime" ma:index="13" nillable="true" ma:displayName="MediaServiceGenerationTime" ma:hidden="true" ma:internalName="MediaServiceGenerationTime" ma:readOnly="true">
      <xsd:simpleType>
        <xsd:restriction base="dms:Text"/>
      </xsd:simpleType>
    </xsd:element>
    <xsd:element name="MediaServiceEventHashCode" ma:index="14" nillable="true" ma:displayName="MediaServiceEventHashCode" ma:hidden="true" ma:internalName="MediaServiceEventHashCode" ma:readOnly="true">
      <xsd:simpleType>
        <xsd:restriction base="dms:Text"/>
      </xsd:simpleType>
    </xsd:element>
    <xsd:element name="MediaServiceAutoKeyPoints" ma:index="15" nillable="true" ma:displayName="MediaServiceAutoKeyPoints" ma:hidden="true" ma:internalName="MediaServiceAutoKeyPoints" ma:readOnly="true">
      <xsd:simpleType>
        <xsd:restriction base="dms:Note"/>
      </xsd:simpleType>
    </xsd:element>
    <xsd:element name="MediaServiceKeyPoints" ma:index="16"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745109E-2DDF-40CB-AC2B-FF9B10C90820}">
  <ds:schemaRefs>
    <ds:schemaRef ds:uri="http://www.objective.com/ecm/document/metadata/FF3C5B18883D4E21973B57C2EEED7FD1"/>
  </ds:schemaRefs>
</ds:datastoreItem>
</file>

<file path=customXml/itemProps2.xml><?xml version="1.0" encoding="utf-8"?>
<ds:datastoreItem xmlns:ds="http://schemas.openxmlformats.org/officeDocument/2006/customXml" ds:itemID="{AC27C3DC-AA6B-4A85-858C-76CCD2D21051}">
  <ds:schemaRefs>
    <ds:schemaRef ds:uri="http://schemas.openxmlformats.org/officeDocument/2006/bibliography"/>
  </ds:schemaRefs>
</ds:datastoreItem>
</file>

<file path=customXml/itemProps3.xml><?xml version="1.0" encoding="utf-8"?>
<ds:datastoreItem xmlns:ds="http://schemas.openxmlformats.org/officeDocument/2006/customXml" ds:itemID="{C1DCE3CD-3835-4600-BA73-C77CD9B4510C}">
  <ds:schemaRefs>
    <ds:schemaRef ds:uri="http://purl.org/dc/elements/1.1/"/>
    <ds:schemaRef ds:uri="http://purl.org/dc/dcmitype/"/>
    <ds:schemaRef ds:uri="http://schemas.microsoft.com/office/infopath/2007/PartnerControls"/>
    <ds:schemaRef ds:uri="http://purl.org/dc/terms/"/>
    <ds:schemaRef ds:uri="http://schemas.microsoft.com/office/2006/documentManagement/types"/>
    <ds:schemaRef ds:uri="e74dd0c3-b50c-4e5e-bf61-63175bb59ceb"/>
    <ds:schemaRef ds:uri="http://schemas.openxmlformats.org/package/2006/metadata/core-properties"/>
    <ds:schemaRef ds:uri="http://schemas.microsoft.com/office/2006/metadata/properties"/>
    <ds:schemaRef ds:uri="http://www.w3.org/XML/1998/namespace"/>
  </ds:schemaRefs>
</ds:datastoreItem>
</file>

<file path=customXml/itemProps4.xml><?xml version="1.0" encoding="utf-8"?>
<ds:datastoreItem xmlns:ds="http://schemas.openxmlformats.org/officeDocument/2006/customXml" ds:itemID="{4EAA96F7-4860-4D3F-8E2A-EBF87A980A4A}">
  <ds:schemaRefs>
    <ds:schemaRef ds:uri="http://schemas.microsoft.com/sharepoint/v3/contenttype/forms"/>
  </ds:schemaRefs>
</ds:datastoreItem>
</file>

<file path=customXml/itemProps5.xml><?xml version="1.0" encoding="utf-8"?>
<ds:datastoreItem xmlns:ds="http://schemas.openxmlformats.org/officeDocument/2006/customXml" ds:itemID="{130C5BE6-922A-44C6-A8CE-B908080F99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74dd0c3-b50c-4e5e-bf61-63175bb59ce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252</Pages>
  <Words>79066</Words>
  <Characters>450682</Characters>
  <Application>Microsoft Office Word</Application>
  <DocSecurity>0</DocSecurity>
  <Lines>3755</Lines>
  <Paragraphs>1057</Paragraphs>
  <ScaleCrop>false</ScaleCrop>
  <HeadingPairs>
    <vt:vector size="2" baseType="variant">
      <vt:variant>
        <vt:lpstr>Title</vt:lpstr>
      </vt:variant>
      <vt:variant>
        <vt:i4>1</vt:i4>
      </vt:variant>
    </vt:vector>
  </HeadingPairs>
  <TitlesOfParts>
    <vt:vector size="1" baseType="lpstr">
      <vt:lpstr/>
    </vt:vector>
  </TitlesOfParts>
  <Company>Welsh Government</Company>
  <LinksUpToDate>false</LinksUpToDate>
  <CharactersWithSpaces>528691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Brown, Andrew (DfES - CSD)</dc:creator>
  <cp:lastModifiedBy>Cindy Hunt</cp:lastModifiedBy>
  <cp:revision>2</cp:revision>
  <cp:lastPrinted>2020-01-23T15:32:00Z</cp:lastPrinted>
  <dcterms:created xsi:type="dcterms:W3CDTF">2022-01-26T09:26:00Z</dcterms:created>
  <dcterms:modified xsi:type="dcterms:W3CDTF">2022-01-26T09:26:00Z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hecked by">
    <vt:lpwstr>32123</vt:lpwstr>
  </property>
  <property fmtid="{D5CDD505-2E9C-101B-9397-08002B2CF9AE}" pid="3" name="Objective-Id">
    <vt:lpwstr>A28484843</vt:lpwstr>
  </property>
  <property fmtid="{D5CDD505-2E9C-101B-9397-08002B2CF9AE}" pid="4" name="Objective-Title">
    <vt:lpwstr>Curriculum for Wales 2022 - Template - Full curriculum document (E)</vt:lpwstr>
  </property>
  <property fmtid="{D5CDD505-2E9C-101B-9397-08002B2CF9AE}" pid="5" name="Objective-Comment">
    <vt:lpwstr/>
  </property>
  <property fmtid="{D5CDD505-2E9C-101B-9397-08002B2CF9AE}" pid="6" name="Objective-CreationStamp">
    <vt:filetime>2019-12-18T16:15:33Z</vt:filetime>
  </property>
  <property fmtid="{D5CDD505-2E9C-101B-9397-08002B2CF9AE}" pid="7" name="Objective-IsApproved">
    <vt:bool>false</vt:bool>
  </property>
  <property fmtid="{D5CDD505-2E9C-101B-9397-08002B2CF9AE}" pid="8" name="Objective-IsPublished">
    <vt:bool>true</vt:bool>
  </property>
  <property fmtid="{D5CDD505-2E9C-101B-9397-08002B2CF9AE}" pid="9" name="Objective-DatePublished">
    <vt:filetime>2020-03-12T12:31:27Z</vt:filetime>
  </property>
  <property fmtid="{D5CDD505-2E9C-101B-9397-08002B2CF9AE}" pid="10" name="Objective-ModificationStamp">
    <vt:filetime>2020-03-12T12:31:27Z</vt:filetime>
  </property>
  <property fmtid="{D5CDD505-2E9C-101B-9397-08002B2CF9AE}" pid="11" name="Objective-Owner">
    <vt:lpwstr>Lewis, Sioned (EPS - Curriculum)</vt:lpwstr>
  </property>
  <property fmtid="{D5CDD505-2E9C-101B-9397-08002B2CF9AE}" pid="12" name="Objective-Path">
    <vt:lpwstr>Objective Global Folder:Business File Plan:Education &amp; Public Services (EPS):Education &amp; Public Services (EPS) - Education - Curriculum, Assessment &amp; Pedagogy Division:1 - Save:Curriculum for Wales Programme:# Curriculum Development Central Team Documents</vt:lpwstr>
  </property>
  <property fmtid="{D5CDD505-2E9C-101B-9397-08002B2CF9AE}" pid="13" name="Objective-Parent">
    <vt:lpwstr>Central docs</vt:lpwstr>
  </property>
  <property fmtid="{D5CDD505-2E9C-101B-9397-08002B2CF9AE}" pid="14" name="Objective-State">
    <vt:lpwstr>Published</vt:lpwstr>
  </property>
  <property fmtid="{D5CDD505-2E9C-101B-9397-08002B2CF9AE}" pid="15" name="Objective-Version">
    <vt:lpwstr>166.0</vt:lpwstr>
  </property>
  <property fmtid="{D5CDD505-2E9C-101B-9397-08002B2CF9AE}" pid="16" name="Objective-VersionNumber">
    <vt:r8>168</vt:r8>
  </property>
  <property fmtid="{D5CDD505-2E9C-101B-9397-08002B2CF9AE}" pid="17" name="Objective-VersionComment">
    <vt:lpwstr/>
  </property>
  <property fmtid="{D5CDD505-2E9C-101B-9397-08002B2CF9AE}" pid="18" name="Objective-FileNumber">
    <vt:lpwstr/>
  </property>
  <property fmtid="{D5CDD505-2E9C-101B-9397-08002B2CF9AE}" pid="19" name="Objective-Classification">
    <vt:lpwstr>[Inherited - Official]</vt:lpwstr>
  </property>
  <property fmtid="{D5CDD505-2E9C-101B-9397-08002B2CF9AE}" pid="20" name="Objective-Caveats">
    <vt:lpwstr/>
  </property>
  <property fmtid="{D5CDD505-2E9C-101B-9397-08002B2CF9AE}" pid="21" name="Objective-Language [system]">
    <vt:lpwstr>English (eng)</vt:lpwstr>
  </property>
  <property fmtid="{D5CDD505-2E9C-101B-9397-08002B2CF9AE}" pid="22" name="Objective-Date Acquired [system]">
    <vt:filetime>2018-08-09T23:00:00Z</vt:filetime>
  </property>
  <property fmtid="{D5CDD505-2E9C-101B-9397-08002B2CF9AE}" pid="23" name="Objective-What to Keep [system]">
    <vt:lpwstr>No</vt:lpwstr>
  </property>
  <property fmtid="{D5CDD505-2E9C-101B-9397-08002B2CF9AE}" pid="24" name="Objective-Official Translation [system]">
    <vt:lpwstr/>
  </property>
  <property fmtid="{D5CDD505-2E9C-101B-9397-08002B2CF9AE}" pid="25" name="Objective-Connect Creator [system]">
    <vt:lpwstr/>
  </property>
  <property fmtid="{D5CDD505-2E9C-101B-9397-08002B2CF9AE}" pid="26" name="Objective-Description">
    <vt:lpwstr/>
  </property>
  <property fmtid="{D5CDD505-2E9C-101B-9397-08002B2CF9AE}" pid="27" name="Objective-VersionId">
    <vt:lpwstr>vA58521427</vt:lpwstr>
  </property>
  <property fmtid="{D5CDD505-2E9C-101B-9397-08002B2CF9AE}" pid="28" name="Objective-Language">
    <vt:lpwstr>English (eng)</vt:lpwstr>
  </property>
  <property fmtid="{D5CDD505-2E9C-101B-9397-08002B2CF9AE}" pid="29" name="Objective-Date Acquired">
    <vt:filetime>2019-12-18T00:00:00Z</vt:filetime>
  </property>
  <property fmtid="{D5CDD505-2E9C-101B-9397-08002B2CF9AE}" pid="30" name="Objective-What to Keep">
    <vt:lpwstr>No</vt:lpwstr>
  </property>
  <property fmtid="{D5CDD505-2E9C-101B-9397-08002B2CF9AE}" pid="31" name="Objective-Official Translation">
    <vt:lpwstr/>
  </property>
  <property fmtid="{D5CDD505-2E9C-101B-9397-08002B2CF9AE}" pid="32" name="Objective-Connect Creator">
    <vt:lpwstr/>
  </property>
  <property fmtid="{D5CDD505-2E9C-101B-9397-08002B2CF9AE}" pid="33" name="ContentTypeId">
    <vt:lpwstr>0x010100E1CB1D852FBB114ABE15D9930C53E26D</vt:lpwstr>
  </property>
</Properties>
</file>