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925060" w:rsidR="008757F5" w:rsidP="008757F5" w:rsidRDefault="008757F5" w14:paraId="23D528E4" w14:textId="1D73C6C5">
      <w:pPr>
        <w:pStyle w:val="ListParagraph"/>
        <w:numPr>
          <w:ilvl w:val="0"/>
          <w:numId w:val="1"/>
        </w:numPr>
        <w:rPr>
          <w:rFonts w:asciiTheme="minorHAnsi" w:hAnsiTheme="minorHAnsi" w:cstheme="minorHAnsi"/>
          <w:sz w:val="22"/>
          <w:szCs w:val="22"/>
        </w:rPr>
      </w:pPr>
      <w:r w:rsidRPr="00925060">
        <w:rPr>
          <w:rFonts w:asciiTheme="minorHAnsi" w:hAnsiTheme="minorHAnsi" w:cstheme="minorHAnsi"/>
          <w:sz w:val="22"/>
          <w:szCs w:val="22"/>
        </w:rPr>
        <w:t xml:space="preserve">“At the beginning of the Christian era, Judaism was divided into many different groups.” Evaluate this statement with references and examples to the Pharisees, Sadducees, </w:t>
      </w:r>
      <w:proofErr w:type="gramStart"/>
      <w:r w:rsidRPr="00925060">
        <w:rPr>
          <w:rFonts w:asciiTheme="minorHAnsi" w:hAnsiTheme="minorHAnsi" w:cstheme="minorHAnsi"/>
          <w:sz w:val="22"/>
          <w:szCs w:val="22"/>
        </w:rPr>
        <w:t>Essenes</w:t>
      </w:r>
      <w:proofErr w:type="gramEnd"/>
      <w:r w:rsidRPr="00925060">
        <w:rPr>
          <w:rFonts w:asciiTheme="minorHAnsi" w:hAnsiTheme="minorHAnsi" w:cstheme="minorHAnsi"/>
          <w:sz w:val="22"/>
          <w:szCs w:val="22"/>
        </w:rPr>
        <w:t xml:space="preserve"> and the Zealots. </w:t>
      </w:r>
    </w:p>
    <w:p w:rsidR="13F493B1" w:rsidP="13F493B1" w:rsidRDefault="13F493B1" w14:paraId="4CA11AD6" w14:textId="581DFEFD">
      <w:pPr>
        <w:pStyle w:val="Normal"/>
        <w:rPr>
          <w:rFonts w:ascii="Calibri" w:hAnsi="Calibri" w:cs="Calibri" w:asciiTheme="minorAscii" w:hAnsiTheme="minorAscii" w:cstheme="minorAscii"/>
          <w:sz w:val="22"/>
          <w:szCs w:val="22"/>
        </w:rPr>
      </w:pPr>
    </w:p>
    <w:p w:rsidR="49C40E5D" w:rsidP="13F493B1" w:rsidRDefault="49C40E5D" w14:paraId="73ED9D68" w14:textId="50679800">
      <w:pPr>
        <w:pStyle w:val="Normal"/>
        <w:rPr>
          <w:rFonts w:ascii="Calibri" w:hAnsi="Calibri" w:cs="Calibri" w:asciiTheme="minorAscii" w:hAnsiTheme="minorAscii" w:cstheme="minorAscii"/>
          <w:sz w:val="22"/>
          <w:szCs w:val="22"/>
        </w:rPr>
      </w:pPr>
      <w:r w:rsidRPr="13F493B1" w:rsidR="49C40E5D">
        <w:rPr>
          <w:rFonts w:ascii="Calibri" w:hAnsi="Calibri" w:cs="Calibri" w:asciiTheme="minorAscii" w:hAnsiTheme="minorAscii" w:cstheme="minorAscii"/>
          <w:sz w:val="22"/>
          <w:szCs w:val="22"/>
        </w:rPr>
        <w:t xml:space="preserve">The Beginning of the christain era is also known as the beginning of the Gregorian </w:t>
      </w:r>
      <w:r w:rsidRPr="13F493B1" w:rsidR="2A796FA3">
        <w:rPr>
          <w:rFonts w:ascii="Calibri" w:hAnsi="Calibri" w:cs="Calibri" w:asciiTheme="minorAscii" w:hAnsiTheme="minorAscii" w:cstheme="minorAscii"/>
          <w:sz w:val="22"/>
          <w:szCs w:val="22"/>
        </w:rPr>
        <w:t>calendar</w:t>
      </w:r>
      <w:r w:rsidRPr="13F493B1" w:rsidR="49C40E5D">
        <w:rPr>
          <w:rFonts w:ascii="Calibri" w:hAnsi="Calibri" w:cs="Calibri" w:asciiTheme="minorAscii" w:hAnsiTheme="minorAscii" w:cstheme="minorAscii"/>
          <w:sz w:val="22"/>
          <w:szCs w:val="22"/>
        </w:rPr>
        <w:t xml:space="preserve"> or more commonly known </w:t>
      </w:r>
      <w:r w:rsidRPr="13F493B1" w:rsidR="640D3F8E">
        <w:rPr>
          <w:rFonts w:ascii="Calibri" w:hAnsi="Calibri" w:cs="Calibri" w:asciiTheme="minorAscii" w:hAnsiTheme="minorAscii" w:cstheme="minorAscii"/>
          <w:sz w:val="22"/>
          <w:szCs w:val="22"/>
        </w:rPr>
        <w:t>from the point in which Jesus was born</w:t>
      </w:r>
      <w:r w:rsidRPr="13F493B1">
        <w:rPr>
          <w:rStyle w:val="FootnoteReference"/>
          <w:rFonts w:ascii="Calibri" w:hAnsi="Calibri" w:cs="Calibri" w:asciiTheme="minorAscii" w:hAnsiTheme="minorAscii" w:cstheme="minorAscii"/>
          <w:sz w:val="22"/>
          <w:szCs w:val="22"/>
        </w:rPr>
        <w:footnoteReference w:id="3672"/>
      </w:r>
      <w:r w:rsidRPr="13F493B1" w:rsidR="08B9BE7F">
        <w:rPr>
          <w:rFonts w:ascii="Calibri" w:hAnsi="Calibri" w:cs="Calibri" w:asciiTheme="minorAscii" w:hAnsiTheme="minorAscii" w:cstheme="minorAscii"/>
          <w:sz w:val="22"/>
          <w:szCs w:val="22"/>
        </w:rPr>
        <w:t xml:space="preserve">. There is no exact date for the birth of </w:t>
      </w:r>
      <w:r w:rsidRPr="13F493B1" w:rsidR="5EA40EE9">
        <w:rPr>
          <w:rFonts w:ascii="Calibri" w:hAnsi="Calibri" w:cs="Calibri" w:asciiTheme="minorAscii" w:hAnsiTheme="minorAscii" w:cstheme="minorAscii"/>
          <w:sz w:val="22"/>
          <w:szCs w:val="22"/>
        </w:rPr>
        <w:t>Jesus,</w:t>
      </w:r>
      <w:r w:rsidRPr="13F493B1" w:rsidR="08B9BE7F">
        <w:rPr>
          <w:rFonts w:ascii="Calibri" w:hAnsi="Calibri" w:cs="Calibri" w:asciiTheme="minorAscii" w:hAnsiTheme="minorAscii" w:cstheme="minorAscii"/>
          <w:sz w:val="22"/>
          <w:szCs w:val="22"/>
        </w:rPr>
        <w:t xml:space="preserve"> but </w:t>
      </w:r>
      <w:r w:rsidRPr="13F493B1" w:rsidR="46367435">
        <w:rPr>
          <w:rFonts w:ascii="Calibri" w:hAnsi="Calibri" w:cs="Calibri" w:asciiTheme="minorAscii" w:hAnsiTheme="minorAscii" w:cstheme="minorAscii"/>
          <w:sz w:val="22"/>
          <w:szCs w:val="22"/>
        </w:rPr>
        <w:t>scholars</w:t>
      </w:r>
      <w:r w:rsidRPr="13F493B1" w:rsidR="08B9BE7F">
        <w:rPr>
          <w:rFonts w:ascii="Calibri" w:hAnsi="Calibri" w:cs="Calibri" w:asciiTheme="minorAscii" w:hAnsiTheme="minorAscii" w:cstheme="minorAscii"/>
          <w:sz w:val="22"/>
          <w:szCs w:val="22"/>
        </w:rPr>
        <w:t xml:space="preserve"> have estimated that it would be between 6 BCE – 4BCE, based upon acco</w:t>
      </w:r>
      <w:r w:rsidRPr="13F493B1" w:rsidR="7D82E795">
        <w:rPr>
          <w:rFonts w:ascii="Calibri" w:hAnsi="Calibri" w:cs="Calibri" w:asciiTheme="minorAscii" w:hAnsiTheme="minorAscii" w:cstheme="minorAscii"/>
          <w:sz w:val="22"/>
          <w:szCs w:val="22"/>
        </w:rPr>
        <w:t>unts from the biblical stories of King Herod.</w:t>
      </w:r>
      <w:r w:rsidRPr="13F493B1">
        <w:rPr>
          <w:rStyle w:val="FootnoteReference"/>
          <w:rFonts w:ascii="Calibri" w:hAnsi="Calibri" w:cs="Calibri" w:asciiTheme="minorAscii" w:hAnsiTheme="minorAscii" w:cstheme="minorAscii"/>
          <w:sz w:val="22"/>
          <w:szCs w:val="22"/>
        </w:rPr>
        <w:footnoteReference w:id="7165"/>
      </w:r>
      <w:r w:rsidRPr="13F493B1" w:rsidR="1F064175">
        <w:rPr>
          <w:rFonts w:ascii="Calibri" w:hAnsi="Calibri" w:cs="Calibri" w:asciiTheme="minorAscii" w:hAnsiTheme="minorAscii" w:cstheme="minorAscii"/>
          <w:sz w:val="22"/>
          <w:szCs w:val="22"/>
        </w:rPr>
        <w:t xml:space="preserve"> </w:t>
      </w:r>
      <w:r w:rsidRPr="13F493B1" w:rsidR="0CEBBC54">
        <w:rPr>
          <w:rFonts w:ascii="Calibri" w:hAnsi="Calibri" w:cs="Calibri" w:asciiTheme="minorAscii" w:hAnsiTheme="minorAscii" w:cstheme="minorAscii"/>
          <w:sz w:val="22"/>
          <w:szCs w:val="22"/>
        </w:rPr>
        <w:t xml:space="preserve">During this time, it is noted that there were many different sects within the Jewish religion each with their own unique </w:t>
      </w:r>
      <w:r w:rsidRPr="13F493B1" w:rsidR="1B696B81">
        <w:rPr>
          <w:rFonts w:ascii="Calibri" w:hAnsi="Calibri" w:cs="Calibri" w:asciiTheme="minorAscii" w:hAnsiTheme="minorAscii" w:cstheme="minorAscii"/>
          <w:sz w:val="22"/>
          <w:szCs w:val="22"/>
        </w:rPr>
        <w:t>beliefs,</w:t>
      </w:r>
      <w:r w:rsidRPr="13F493B1" w:rsidR="0CEBBC54">
        <w:rPr>
          <w:rFonts w:ascii="Calibri" w:hAnsi="Calibri" w:cs="Calibri" w:asciiTheme="minorAscii" w:hAnsiTheme="minorAscii" w:cstheme="minorAscii"/>
          <w:sz w:val="22"/>
          <w:szCs w:val="22"/>
        </w:rPr>
        <w:t xml:space="preserve"> but all connected with the same ideology of God</w:t>
      </w:r>
      <w:r w:rsidRPr="13F493B1" w:rsidR="7BB17BD5">
        <w:rPr>
          <w:rFonts w:ascii="Calibri" w:hAnsi="Calibri" w:cs="Calibri" w:asciiTheme="minorAscii" w:hAnsiTheme="minorAscii" w:cstheme="minorAscii"/>
          <w:sz w:val="22"/>
          <w:szCs w:val="22"/>
        </w:rPr>
        <w:t xml:space="preserve">. </w:t>
      </w:r>
      <w:r w:rsidRPr="13F493B1" w:rsidR="7BB17BD5">
        <w:rPr>
          <w:rFonts w:ascii="Calibri" w:hAnsi="Calibri" w:cs="Calibri" w:asciiTheme="minorAscii" w:hAnsiTheme="minorAscii" w:cstheme="minorAscii"/>
          <w:sz w:val="22"/>
          <w:szCs w:val="22"/>
        </w:rPr>
        <w:t>The original sects in early Judaism were the Pharisees, Sadducees, Essenes and the Zealots</w:t>
      </w:r>
      <w:r w:rsidRPr="13F493B1" w:rsidR="3FE4EADD">
        <w:rPr>
          <w:rFonts w:ascii="Calibri" w:hAnsi="Calibri" w:cs="Calibri" w:asciiTheme="minorAscii" w:hAnsiTheme="minorAscii" w:cstheme="minorAscii"/>
          <w:sz w:val="22"/>
          <w:szCs w:val="22"/>
        </w:rPr>
        <w:t>. There is continual debate on where the naming of the Pharisees originated from. It is argued that pharisee can me</w:t>
      </w:r>
      <w:r w:rsidRPr="13F493B1" w:rsidR="2403ED24">
        <w:rPr>
          <w:rFonts w:ascii="Calibri" w:hAnsi="Calibri" w:cs="Calibri" w:asciiTheme="minorAscii" w:hAnsiTheme="minorAscii" w:cstheme="minorAscii"/>
          <w:sz w:val="22"/>
          <w:szCs w:val="22"/>
        </w:rPr>
        <w:t>an</w:t>
      </w:r>
      <w:r w:rsidRPr="13F493B1" w:rsidR="3FE4EADD">
        <w:rPr>
          <w:rFonts w:ascii="Calibri" w:hAnsi="Calibri" w:cs="Calibri" w:asciiTheme="minorAscii" w:hAnsiTheme="minorAscii" w:cstheme="minorAscii"/>
          <w:sz w:val="22"/>
          <w:szCs w:val="22"/>
        </w:rPr>
        <w:t xml:space="preserve"> </w:t>
      </w:r>
      <w:r w:rsidRPr="13F493B1" w:rsidR="16EC4E9D">
        <w:rPr>
          <w:rFonts w:ascii="Calibri" w:hAnsi="Calibri" w:cs="Calibri" w:asciiTheme="minorAscii" w:hAnsiTheme="minorAscii" w:cstheme="minorAscii"/>
          <w:sz w:val="22"/>
          <w:szCs w:val="22"/>
        </w:rPr>
        <w:t>separate or detach but it is still unknown. This type of definition w</w:t>
      </w:r>
      <w:r w:rsidRPr="13F493B1" w:rsidR="4BC2B507">
        <w:rPr>
          <w:rFonts w:ascii="Calibri" w:hAnsi="Calibri" w:cs="Calibri" w:asciiTheme="minorAscii" w:hAnsiTheme="minorAscii" w:cstheme="minorAscii"/>
          <w:sz w:val="22"/>
          <w:szCs w:val="22"/>
        </w:rPr>
        <w:t>ould fit within a Jewish sect as they were well known for distancing themselves from gentiles and those who they believed were not strictly followers of Judaism.</w:t>
      </w:r>
      <w:r w:rsidRPr="13F493B1">
        <w:rPr>
          <w:rStyle w:val="FootnoteReference"/>
          <w:rFonts w:ascii="Calibri" w:hAnsi="Calibri" w:cs="Calibri" w:asciiTheme="minorAscii" w:hAnsiTheme="minorAscii" w:cstheme="minorAscii"/>
          <w:sz w:val="22"/>
          <w:szCs w:val="22"/>
        </w:rPr>
        <w:footnoteReference w:id="15511"/>
      </w:r>
      <w:r w:rsidRPr="13F493B1" w:rsidR="4BC2B507">
        <w:rPr>
          <w:rFonts w:ascii="Calibri" w:hAnsi="Calibri" w:cs="Calibri" w:asciiTheme="minorAscii" w:hAnsiTheme="minorAscii" w:cstheme="minorAscii"/>
          <w:sz w:val="22"/>
          <w:szCs w:val="22"/>
        </w:rPr>
        <w:t xml:space="preserve"> </w:t>
      </w:r>
    </w:p>
    <w:p w:rsidR="549749C4" w:rsidP="13F493B1" w:rsidRDefault="549749C4" w14:paraId="04024842" w14:textId="2397A96D">
      <w:pPr>
        <w:pStyle w:val="Normal"/>
        <w:rPr>
          <w:rFonts w:ascii="Calibri" w:hAnsi="Calibri" w:cs="Calibri" w:asciiTheme="minorAscii" w:hAnsiTheme="minorAscii" w:cstheme="minorAscii"/>
          <w:sz w:val="22"/>
          <w:szCs w:val="22"/>
        </w:rPr>
      </w:pPr>
      <w:r w:rsidRPr="13F493B1" w:rsidR="549749C4">
        <w:rPr>
          <w:rFonts w:ascii="Calibri" w:hAnsi="Calibri" w:cs="Calibri" w:asciiTheme="minorAscii" w:hAnsiTheme="minorAscii" w:cstheme="minorAscii"/>
          <w:sz w:val="22"/>
          <w:szCs w:val="22"/>
        </w:rPr>
        <w:t>T</w:t>
      </w:r>
      <w:r w:rsidRPr="13F493B1" w:rsidR="6493835A">
        <w:rPr>
          <w:rFonts w:ascii="Calibri" w:hAnsi="Calibri" w:cs="Calibri" w:asciiTheme="minorAscii" w:hAnsiTheme="minorAscii" w:cstheme="minorAscii"/>
          <w:sz w:val="22"/>
          <w:szCs w:val="22"/>
        </w:rPr>
        <w:t xml:space="preserve">he Pharisees were </w:t>
      </w:r>
      <w:r w:rsidRPr="13F493B1" w:rsidR="0A3C0246">
        <w:rPr>
          <w:rFonts w:ascii="Calibri" w:hAnsi="Calibri" w:cs="Calibri" w:asciiTheme="minorAscii" w:hAnsiTheme="minorAscii" w:cstheme="minorAscii"/>
          <w:sz w:val="22"/>
          <w:szCs w:val="22"/>
        </w:rPr>
        <w:t>renowned</w:t>
      </w:r>
      <w:r w:rsidRPr="13F493B1" w:rsidR="6493835A">
        <w:rPr>
          <w:rFonts w:ascii="Calibri" w:hAnsi="Calibri" w:cs="Calibri" w:asciiTheme="minorAscii" w:hAnsiTheme="minorAscii" w:cstheme="minorAscii"/>
          <w:sz w:val="22"/>
          <w:szCs w:val="22"/>
        </w:rPr>
        <w:t xml:space="preserve"> for their strict upkeep of the purity laws and their nature to live their lives only </w:t>
      </w:r>
      <w:r w:rsidRPr="13F493B1" w:rsidR="503DE5F8">
        <w:rPr>
          <w:rFonts w:ascii="Calibri" w:hAnsi="Calibri" w:cs="Calibri" w:asciiTheme="minorAscii" w:hAnsiTheme="minorAscii" w:cstheme="minorAscii"/>
          <w:sz w:val="22"/>
          <w:szCs w:val="22"/>
        </w:rPr>
        <w:t>accordingly</w:t>
      </w:r>
      <w:r w:rsidRPr="13F493B1" w:rsidR="6493835A">
        <w:rPr>
          <w:rFonts w:ascii="Calibri" w:hAnsi="Calibri" w:cs="Calibri" w:asciiTheme="minorAscii" w:hAnsiTheme="minorAscii" w:cstheme="minorAscii"/>
          <w:sz w:val="22"/>
          <w:szCs w:val="22"/>
        </w:rPr>
        <w:t xml:space="preserve"> to the word of God. They were </w:t>
      </w:r>
      <w:r w:rsidRPr="13F493B1" w:rsidR="6819DEFE">
        <w:rPr>
          <w:rFonts w:ascii="Calibri" w:hAnsi="Calibri" w:cs="Calibri" w:asciiTheme="minorAscii" w:hAnsiTheme="minorAscii" w:cstheme="minorAscii"/>
          <w:sz w:val="22"/>
          <w:szCs w:val="22"/>
        </w:rPr>
        <w:t>an extremely</w:t>
      </w:r>
      <w:r w:rsidRPr="13F493B1" w:rsidR="6493835A">
        <w:rPr>
          <w:rFonts w:ascii="Calibri" w:hAnsi="Calibri" w:cs="Calibri" w:asciiTheme="minorAscii" w:hAnsiTheme="minorAscii" w:cstheme="minorAscii"/>
          <w:sz w:val="22"/>
          <w:szCs w:val="22"/>
        </w:rPr>
        <w:t xml:space="preserve"> legalistic sect which earned them the reputation o</w:t>
      </w:r>
      <w:r w:rsidRPr="13F493B1" w:rsidR="137F182E">
        <w:rPr>
          <w:rFonts w:ascii="Calibri" w:hAnsi="Calibri" w:cs="Calibri" w:asciiTheme="minorAscii" w:hAnsiTheme="minorAscii" w:cstheme="minorAscii"/>
          <w:sz w:val="22"/>
          <w:szCs w:val="22"/>
        </w:rPr>
        <w:t xml:space="preserve">f being firm but fair. </w:t>
      </w:r>
      <w:r w:rsidRPr="13F493B1" w:rsidR="23A96BDA">
        <w:rPr>
          <w:rFonts w:ascii="Calibri" w:hAnsi="Calibri" w:eastAsia="Calibri" w:cs="Calibri" w:asciiTheme="minorAscii" w:hAnsiTheme="minorAscii" w:eastAsiaTheme="minorAscii" w:cstheme="minorAscii"/>
          <w:sz w:val="22"/>
          <w:szCs w:val="22"/>
        </w:rPr>
        <w:t>“They entered into this brotherhood by taking a pledge, in front of three witnesses, that they would spend all their lives observing every detail of the scribal law.”</w:t>
      </w:r>
      <w:r w:rsidRPr="13F493B1">
        <w:rPr>
          <w:rStyle w:val="FootnoteReference"/>
          <w:rFonts w:ascii="Calibri" w:hAnsi="Calibri" w:eastAsia="Calibri" w:cs="Calibri" w:asciiTheme="minorAscii" w:hAnsiTheme="minorAscii" w:eastAsiaTheme="minorAscii" w:cstheme="minorAscii"/>
          <w:sz w:val="22"/>
          <w:szCs w:val="22"/>
        </w:rPr>
        <w:footnoteReference w:id="7754"/>
      </w:r>
      <w:r w:rsidRPr="13F493B1" w:rsidR="77CE6B8A">
        <w:rPr>
          <w:rFonts w:ascii="Calibri" w:hAnsi="Calibri" w:eastAsia="Calibri" w:cs="Calibri" w:asciiTheme="minorAscii" w:hAnsiTheme="minorAscii" w:eastAsiaTheme="minorAscii" w:cstheme="minorAscii"/>
          <w:sz w:val="22"/>
          <w:szCs w:val="22"/>
        </w:rPr>
        <w:t xml:space="preserve"> From this quote it is apparent that the Pharisees were strict </w:t>
      </w:r>
      <w:r w:rsidRPr="13F493B1" w:rsidR="56465DFC">
        <w:rPr>
          <w:rFonts w:ascii="Calibri" w:hAnsi="Calibri" w:eastAsia="Calibri" w:cs="Calibri" w:asciiTheme="minorAscii" w:hAnsiTheme="minorAscii" w:eastAsiaTheme="minorAscii" w:cstheme="minorAscii"/>
          <w:sz w:val="22"/>
          <w:szCs w:val="22"/>
        </w:rPr>
        <w:t>law-abiding</w:t>
      </w:r>
      <w:r w:rsidRPr="13F493B1" w:rsidR="77CE6B8A">
        <w:rPr>
          <w:rFonts w:ascii="Calibri" w:hAnsi="Calibri" w:eastAsia="Calibri" w:cs="Calibri" w:asciiTheme="minorAscii" w:hAnsiTheme="minorAscii" w:eastAsiaTheme="minorAscii" w:cstheme="minorAscii"/>
          <w:sz w:val="22"/>
          <w:szCs w:val="22"/>
        </w:rPr>
        <w:t xml:space="preserve"> Jews that only wanted to live by the way of God. There is much controversy arguing that the Pharisees were the </w:t>
      </w:r>
      <w:r w:rsidRPr="13F493B1" w:rsidR="24A3AEB4">
        <w:rPr>
          <w:rFonts w:ascii="Calibri" w:hAnsi="Calibri" w:eastAsia="Calibri" w:cs="Calibri" w:asciiTheme="minorAscii" w:hAnsiTheme="minorAscii" w:eastAsiaTheme="minorAscii" w:cstheme="minorAscii"/>
          <w:sz w:val="22"/>
          <w:szCs w:val="22"/>
        </w:rPr>
        <w:t xml:space="preserve">enemy of Jesus at the time of the early </w:t>
      </w:r>
      <w:r w:rsidRPr="13F493B1" w:rsidR="2A77F502">
        <w:rPr>
          <w:rFonts w:ascii="Calibri" w:hAnsi="Calibri" w:eastAsia="Calibri" w:cs="Calibri" w:asciiTheme="minorAscii" w:hAnsiTheme="minorAscii" w:eastAsiaTheme="minorAscii" w:cstheme="minorAscii"/>
          <w:sz w:val="22"/>
          <w:szCs w:val="22"/>
        </w:rPr>
        <w:t>Christian</w:t>
      </w:r>
      <w:r w:rsidRPr="13F493B1" w:rsidR="24A3AEB4">
        <w:rPr>
          <w:rFonts w:ascii="Calibri" w:hAnsi="Calibri" w:eastAsia="Calibri" w:cs="Calibri" w:asciiTheme="minorAscii" w:hAnsiTheme="minorAscii" w:eastAsiaTheme="minorAscii" w:cstheme="minorAscii"/>
          <w:sz w:val="22"/>
          <w:szCs w:val="22"/>
        </w:rPr>
        <w:t xml:space="preserve"> era.</w:t>
      </w:r>
      <w:r w:rsidRPr="13F493B1" w:rsidR="337AA4ED">
        <w:rPr>
          <w:rFonts w:ascii="Calibri" w:hAnsi="Calibri" w:eastAsia="Calibri" w:cs="Calibri" w:asciiTheme="minorAscii" w:hAnsiTheme="minorAscii" w:eastAsiaTheme="minorAscii" w:cstheme="minorAscii"/>
          <w:sz w:val="22"/>
          <w:szCs w:val="22"/>
        </w:rPr>
        <w:t xml:space="preserve"> As explained on the website Christianity.com:</w:t>
      </w:r>
      <w:r w:rsidRPr="13F493B1" w:rsidR="24A3AEB4">
        <w:rPr>
          <w:rFonts w:ascii="Calibri" w:hAnsi="Calibri" w:eastAsia="Calibri" w:cs="Calibri" w:asciiTheme="minorAscii" w:hAnsiTheme="minorAscii" w:eastAsiaTheme="minorAscii" w:cstheme="minorAscii"/>
          <w:sz w:val="22"/>
          <w:szCs w:val="22"/>
        </w:rPr>
        <w:t xml:space="preserve"> </w:t>
      </w:r>
      <w:r w:rsidRPr="13F493B1" w:rsidR="43EEAE72">
        <w:rPr>
          <w:rFonts w:ascii="Calibri" w:hAnsi="Calibri" w:eastAsia="Calibri" w:cs="Calibri" w:asciiTheme="minorAscii" w:hAnsiTheme="minorAscii" w:eastAsiaTheme="minorAscii" w:cstheme="minorAscii"/>
          <w:sz w:val="22"/>
          <w:szCs w:val="22"/>
        </w:rPr>
        <w:t>T</w:t>
      </w:r>
      <w:r w:rsidRPr="13F493B1" w:rsidR="24A3AEB4">
        <w:rPr>
          <w:rFonts w:ascii="Calibri" w:hAnsi="Calibri" w:eastAsia="Calibri" w:cs="Calibri" w:asciiTheme="minorAscii" w:hAnsiTheme="minorAscii" w:eastAsiaTheme="minorAscii" w:cstheme="minorAscii"/>
          <w:sz w:val="22"/>
          <w:szCs w:val="22"/>
        </w:rPr>
        <w:t xml:space="preserve">he Pharisees </w:t>
      </w:r>
      <w:r w:rsidRPr="13F493B1" w:rsidR="74D8BDBF">
        <w:rPr>
          <w:rFonts w:ascii="Calibri" w:hAnsi="Calibri" w:eastAsia="Calibri" w:cs="Calibri" w:asciiTheme="minorAscii" w:hAnsiTheme="minorAscii" w:eastAsiaTheme="minorAscii" w:cstheme="minorAscii"/>
          <w:sz w:val="22"/>
          <w:szCs w:val="22"/>
        </w:rPr>
        <w:t xml:space="preserve">strictly observed the purity laws </w:t>
      </w:r>
      <w:r w:rsidRPr="13F493B1" w:rsidR="3DF95616">
        <w:rPr>
          <w:rFonts w:ascii="Calibri" w:hAnsi="Calibri" w:eastAsia="Calibri" w:cs="Calibri" w:asciiTheme="minorAscii" w:hAnsiTheme="minorAscii" w:eastAsiaTheme="minorAscii" w:cstheme="minorAscii"/>
          <w:sz w:val="22"/>
          <w:szCs w:val="22"/>
        </w:rPr>
        <w:t xml:space="preserve">which sparked </w:t>
      </w:r>
      <w:r w:rsidRPr="13F493B1" w:rsidR="74D8BDBF">
        <w:rPr>
          <w:rFonts w:ascii="Calibri" w:hAnsi="Calibri" w:eastAsia="Calibri" w:cs="Calibri" w:asciiTheme="minorAscii" w:hAnsiTheme="minorAscii" w:eastAsiaTheme="minorAscii" w:cstheme="minorAscii"/>
          <w:sz w:val="22"/>
          <w:szCs w:val="22"/>
        </w:rPr>
        <w:t xml:space="preserve">their conflicts with Jesus and his </w:t>
      </w:r>
      <w:r w:rsidRPr="13F493B1" w:rsidR="67F4CB26">
        <w:rPr>
          <w:rFonts w:ascii="Calibri" w:hAnsi="Calibri" w:eastAsia="Calibri" w:cs="Calibri" w:asciiTheme="minorAscii" w:hAnsiTheme="minorAscii" w:eastAsiaTheme="minorAscii" w:cstheme="minorAscii"/>
          <w:sz w:val="22"/>
          <w:szCs w:val="22"/>
        </w:rPr>
        <w:t>disciples</w:t>
      </w:r>
      <w:r w:rsidRPr="13F493B1" w:rsidR="74D8BDBF">
        <w:rPr>
          <w:rFonts w:ascii="Calibri" w:hAnsi="Calibri" w:eastAsia="Calibri" w:cs="Calibri" w:asciiTheme="minorAscii" w:hAnsiTheme="minorAscii" w:eastAsiaTheme="minorAscii" w:cstheme="minorAscii"/>
          <w:sz w:val="22"/>
          <w:szCs w:val="22"/>
        </w:rPr>
        <w:t xml:space="preserve"> came shortly after Jesus death. This is because it is said that the Jesus movement began to </w:t>
      </w:r>
      <w:r w:rsidRPr="13F493B1" w:rsidR="7C5785F8">
        <w:rPr>
          <w:rFonts w:ascii="Calibri" w:hAnsi="Calibri" w:eastAsia="Calibri" w:cs="Calibri" w:asciiTheme="minorAscii" w:hAnsiTheme="minorAscii" w:eastAsiaTheme="minorAscii" w:cstheme="minorAscii"/>
          <w:sz w:val="22"/>
          <w:szCs w:val="22"/>
        </w:rPr>
        <w:t>welcome gentile followers. There were many problems that the Pharisees saw with this, firstly they were gentiles that were not devout Jews and therefore would not immediately be accepted as they were not born of a Jewish mother</w:t>
      </w:r>
      <w:r w:rsidRPr="13F493B1" w:rsidR="6421521C">
        <w:rPr>
          <w:rFonts w:ascii="Calibri" w:hAnsi="Calibri" w:eastAsia="Calibri" w:cs="Calibri" w:asciiTheme="minorAscii" w:hAnsiTheme="minorAscii" w:eastAsiaTheme="minorAscii" w:cstheme="minorAscii"/>
          <w:sz w:val="22"/>
          <w:szCs w:val="22"/>
        </w:rPr>
        <w:t xml:space="preserve">. Secondly </w:t>
      </w:r>
      <w:r w:rsidRPr="13F493B1" w:rsidR="567F7604">
        <w:rPr>
          <w:rFonts w:ascii="Calibri" w:hAnsi="Calibri" w:eastAsia="Calibri" w:cs="Calibri" w:asciiTheme="minorAscii" w:hAnsiTheme="minorAscii" w:eastAsiaTheme="minorAscii" w:cstheme="minorAscii"/>
          <w:sz w:val="22"/>
          <w:szCs w:val="22"/>
        </w:rPr>
        <w:t>within the Jesus movement it was said that the new gentile followers were not required to be circumcised, this would have been a large issue for the pharisees as it conflicts with th</w:t>
      </w:r>
      <w:r w:rsidRPr="13F493B1" w:rsidR="4E114731">
        <w:rPr>
          <w:rFonts w:ascii="Calibri" w:hAnsi="Calibri" w:eastAsia="Calibri" w:cs="Calibri" w:asciiTheme="minorAscii" w:hAnsiTheme="minorAscii" w:eastAsiaTheme="minorAscii" w:cstheme="minorAscii"/>
          <w:sz w:val="22"/>
          <w:szCs w:val="22"/>
        </w:rPr>
        <w:t xml:space="preserve">eir strict observance of the purity laws. </w:t>
      </w:r>
      <w:r w:rsidRPr="13F493B1" w:rsidR="0C704823">
        <w:rPr>
          <w:rFonts w:ascii="Calibri" w:hAnsi="Calibri" w:eastAsia="Calibri" w:cs="Calibri" w:asciiTheme="minorAscii" w:hAnsiTheme="minorAscii" w:eastAsiaTheme="minorAscii" w:cstheme="minorAscii"/>
          <w:sz w:val="22"/>
          <w:szCs w:val="22"/>
        </w:rPr>
        <w:t xml:space="preserve">On the other </w:t>
      </w:r>
      <w:r w:rsidRPr="13F493B1" w:rsidR="1B31F52D">
        <w:rPr>
          <w:rFonts w:ascii="Calibri" w:hAnsi="Calibri" w:eastAsia="Calibri" w:cs="Calibri" w:asciiTheme="minorAscii" w:hAnsiTheme="minorAscii" w:eastAsiaTheme="minorAscii" w:cstheme="minorAscii"/>
          <w:sz w:val="22"/>
          <w:szCs w:val="22"/>
        </w:rPr>
        <w:t>there are arguments suggesting that the Pharisees had Jesus’ best interests at heart</w:t>
      </w:r>
      <w:r w:rsidRPr="13F493B1" w:rsidR="509BEB7B">
        <w:rPr>
          <w:rFonts w:ascii="Calibri" w:hAnsi="Calibri" w:eastAsia="Calibri" w:cs="Calibri" w:asciiTheme="minorAscii" w:hAnsiTheme="minorAscii" w:eastAsiaTheme="minorAscii" w:cstheme="minorAscii"/>
          <w:sz w:val="22"/>
          <w:szCs w:val="22"/>
        </w:rPr>
        <w:t xml:space="preserve">, for example in Luke 13:31 </w:t>
      </w:r>
      <w:r w:rsidRPr="13F493B1" w:rsidR="2F1849A0">
        <w:rPr>
          <w:rFonts w:ascii="Calibri" w:hAnsi="Calibri" w:eastAsia="Calibri" w:cs="Calibri" w:asciiTheme="minorAscii" w:hAnsiTheme="minorAscii" w:eastAsiaTheme="minorAscii" w:cstheme="minorAscii"/>
          <w:sz w:val="22"/>
          <w:szCs w:val="22"/>
        </w:rPr>
        <w:t>it states “</w:t>
      </w:r>
      <w:r w:rsidRPr="13F493B1" w:rsidR="2F1849A0">
        <w:rPr>
          <w:rFonts w:ascii="Calibri" w:hAnsi="Calibri" w:eastAsia="Calibri" w:cs="Calibri" w:asciiTheme="minorAscii" w:hAnsiTheme="minorAscii" w:eastAsiaTheme="minorAscii" w:cstheme="minorAscii"/>
          <w:noProof w:val="0"/>
          <w:color w:val="auto"/>
          <w:sz w:val="22"/>
          <w:szCs w:val="22"/>
          <w:lang w:val="en"/>
        </w:rPr>
        <w:t>At that time some Pharisees came to Jesus and said to him, “Leave this place and go somewhere else. Herod wants to kill you.”</w:t>
      </w:r>
      <w:r w:rsidRPr="13F493B1">
        <w:rPr>
          <w:rStyle w:val="FootnoteReference"/>
          <w:rFonts w:ascii="Calibri" w:hAnsi="Calibri" w:eastAsia="Calibri" w:cs="Calibri" w:asciiTheme="minorAscii" w:hAnsiTheme="minorAscii" w:eastAsiaTheme="minorAscii" w:cstheme="minorAscii"/>
          <w:noProof w:val="0"/>
          <w:color w:val="auto"/>
          <w:sz w:val="22"/>
          <w:szCs w:val="22"/>
          <w:lang w:val="en"/>
        </w:rPr>
        <w:footnoteReference w:id="12802"/>
      </w:r>
      <w:r w:rsidRPr="13F493B1" w:rsidR="338C5B92">
        <w:rPr>
          <w:rFonts w:ascii="Calibri" w:hAnsi="Calibri" w:eastAsia="Calibri" w:cs="Calibri" w:asciiTheme="minorAscii" w:hAnsiTheme="minorAscii" w:eastAsiaTheme="minorAscii" w:cstheme="minorAscii"/>
          <w:noProof w:val="0"/>
          <w:color w:val="auto"/>
          <w:sz w:val="22"/>
          <w:szCs w:val="22"/>
          <w:lang w:val="en"/>
        </w:rPr>
        <w:t xml:space="preserve"> This shows the </w:t>
      </w:r>
      <w:r w:rsidRPr="13F493B1" w:rsidR="68373328">
        <w:rPr>
          <w:rFonts w:ascii="Calibri" w:hAnsi="Calibri" w:eastAsia="Calibri" w:cs="Calibri" w:asciiTheme="minorAscii" w:hAnsiTheme="minorAscii" w:eastAsiaTheme="minorAscii" w:cstheme="minorAscii"/>
          <w:noProof w:val="0"/>
          <w:color w:val="auto"/>
          <w:sz w:val="22"/>
          <w:szCs w:val="22"/>
          <w:lang w:val="en"/>
        </w:rPr>
        <w:t>pharisees</w:t>
      </w:r>
      <w:r w:rsidRPr="13F493B1" w:rsidR="338C5B92">
        <w:rPr>
          <w:rFonts w:ascii="Calibri" w:hAnsi="Calibri" w:eastAsia="Calibri" w:cs="Calibri" w:asciiTheme="minorAscii" w:hAnsiTheme="minorAscii" w:eastAsiaTheme="minorAscii" w:cstheme="minorAscii"/>
          <w:noProof w:val="0"/>
          <w:color w:val="auto"/>
          <w:sz w:val="22"/>
          <w:szCs w:val="22"/>
          <w:lang w:val="en"/>
        </w:rPr>
        <w:t xml:space="preserve"> were</w:t>
      </w:r>
      <w:r w:rsidRPr="13F493B1" w:rsidR="0F5D4E43">
        <w:rPr>
          <w:rFonts w:ascii="Calibri" w:hAnsi="Calibri" w:eastAsia="Calibri" w:cs="Calibri" w:asciiTheme="minorAscii" w:hAnsiTheme="minorAscii" w:eastAsiaTheme="minorAscii" w:cstheme="minorAscii"/>
          <w:noProof w:val="0"/>
          <w:color w:val="auto"/>
          <w:sz w:val="22"/>
          <w:szCs w:val="22"/>
          <w:lang w:val="en"/>
        </w:rPr>
        <w:t xml:space="preserve"> </w:t>
      </w:r>
      <w:r w:rsidRPr="13F493B1" w:rsidR="338C5B92">
        <w:rPr>
          <w:rFonts w:ascii="Calibri" w:hAnsi="Calibri" w:eastAsia="Calibri" w:cs="Calibri" w:asciiTheme="minorAscii" w:hAnsiTheme="minorAscii" w:eastAsiaTheme="minorAscii" w:cstheme="minorAscii"/>
          <w:noProof w:val="0"/>
          <w:color w:val="auto"/>
          <w:sz w:val="22"/>
          <w:szCs w:val="22"/>
          <w:lang w:val="en"/>
        </w:rPr>
        <w:t>not completely cold and strict</w:t>
      </w:r>
      <w:r w:rsidRPr="13F493B1" w:rsidR="50E12DF6">
        <w:rPr>
          <w:rFonts w:ascii="Calibri" w:hAnsi="Calibri" w:eastAsia="Calibri" w:cs="Calibri" w:asciiTheme="minorAscii" w:hAnsiTheme="minorAscii" w:eastAsiaTheme="minorAscii" w:cstheme="minorAscii"/>
          <w:noProof w:val="0"/>
          <w:color w:val="auto"/>
          <w:sz w:val="22"/>
          <w:szCs w:val="22"/>
          <w:lang w:val="en"/>
        </w:rPr>
        <w:t>,</w:t>
      </w:r>
      <w:r w:rsidRPr="13F493B1" w:rsidR="338C5B92">
        <w:rPr>
          <w:rFonts w:ascii="Calibri" w:hAnsi="Calibri" w:eastAsia="Calibri" w:cs="Calibri" w:asciiTheme="minorAscii" w:hAnsiTheme="minorAscii" w:eastAsiaTheme="minorAscii" w:cstheme="minorAscii"/>
          <w:noProof w:val="0"/>
          <w:color w:val="auto"/>
          <w:sz w:val="22"/>
          <w:szCs w:val="22"/>
          <w:lang w:val="en"/>
        </w:rPr>
        <w:t xml:space="preserve"> they did </w:t>
      </w:r>
      <w:r w:rsidRPr="13F493B1" w:rsidR="330C1F83">
        <w:rPr>
          <w:rFonts w:ascii="Calibri" w:hAnsi="Calibri" w:eastAsia="Calibri" w:cs="Calibri" w:asciiTheme="minorAscii" w:hAnsiTheme="minorAscii" w:eastAsiaTheme="minorAscii" w:cstheme="minorAscii"/>
          <w:noProof w:val="0"/>
          <w:color w:val="auto"/>
          <w:sz w:val="22"/>
          <w:szCs w:val="22"/>
          <w:lang w:val="en"/>
        </w:rPr>
        <w:t xml:space="preserve">show some compassion </w:t>
      </w:r>
      <w:r w:rsidRPr="13F493B1" w:rsidR="30F7EE7A">
        <w:rPr>
          <w:rFonts w:ascii="Calibri" w:hAnsi="Calibri" w:eastAsia="Calibri" w:cs="Calibri" w:asciiTheme="minorAscii" w:hAnsiTheme="minorAscii" w:eastAsiaTheme="minorAscii" w:cstheme="minorAscii"/>
          <w:noProof w:val="0"/>
          <w:color w:val="auto"/>
          <w:sz w:val="22"/>
          <w:szCs w:val="22"/>
          <w:lang w:val="en"/>
        </w:rPr>
        <w:t xml:space="preserve">for Jesus. </w:t>
      </w:r>
      <w:r w:rsidRPr="13F493B1" w:rsidR="320DA15C">
        <w:rPr>
          <w:rFonts w:ascii="Calibri" w:hAnsi="Calibri" w:eastAsia="Calibri" w:cs="Calibri" w:asciiTheme="minorAscii" w:hAnsiTheme="minorAscii" w:eastAsiaTheme="minorAscii" w:cstheme="minorAscii"/>
          <w:noProof w:val="0"/>
          <w:color w:val="auto"/>
          <w:sz w:val="22"/>
          <w:szCs w:val="22"/>
          <w:lang w:val="en"/>
        </w:rPr>
        <w:t xml:space="preserve">There are also chapters describing Jesus partaking in meals with members of the Pharisees. </w:t>
      </w:r>
    </w:p>
    <w:p w:rsidR="320DA15C" w:rsidP="13F493B1" w:rsidRDefault="320DA15C" w14:paraId="118F1CB9" w14:textId="7D4837DD">
      <w:pPr>
        <w:pStyle w:val="Normal"/>
        <w:spacing w:line="276" w:lineRule="auto"/>
        <w:rPr>
          <w:rFonts w:ascii="Calibri" w:hAnsi="Calibri" w:eastAsia="Calibri" w:cs="Calibri" w:asciiTheme="minorAscii" w:hAnsiTheme="minorAscii" w:eastAsiaTheme="minorAscii" w:cstheme="minorAscii"/>
          <w:noProof w:val="0"/>
          <w:color w:val="auto"/>
          <w:sz w:val="22"/>
          <w:szCs w:val="22"/>
          <w:lang w:val="en"/>
        </w:rPr>
      </w:pPr>
      <w:r w:rsidRPr="13F493B1" w:rsidR="320DA15C">
        <w:rPr>
          <w:rFonts w:ascii="Calibri" w:hAnsi="Calibri" w:eastAsia="Calibri" w:cs="Calibri" w:asciiTheme="minorAscii" w:hAnsiTheme="minorAscii" w:eastAsiaTheme="minorAscii" w:cstheme="minorAscii"/>
          <w:noProof w:val="0"/>
          <w:color w:val="auto"/>
          <w:sz w:val="22"/>
          <w:szCs w:val="22"/>
          <w:lang w:val="en"/>
        </w:rPr>
        <w:t xml:space="preserve">The other dominant sect during this era was the Essenes. </w:t>
      </w:r>
      <w:r w:rsidRPr="13F493B1" w:rsidR="5335B11F">
        <w:rPr>
          <w:rFonts w:ascii="Calibri" w:hAnsi="Calibri" w:eastAsia="Calibri" w:cs="Calibri" w:asciiTheme="minorAscii" w:hAnsiTheme="minorAscii" w:eastAsiaTheme="minorAscii" w:cstheme="minorAscii"/>
          <w:noProof w:val="0"/>
          <w:color w:val="auto"/>
          <w:sz w:val="22"/>
          <w:szCs w:val="22"/>
          <w:lang w:val="en"/>
        </w:rPr>
        <w:t xml:space="preserve">The members of the Essenes completely separated themselves from the rest of the Jewish sects. The led with the premise that the leader of the temple was </w:t>
      </w:r>
      <w:r w:rsidRPr="13F493B1" w:rsidR="74F62B05">
        <w:rPr>
          <w:rFonts w:ascii="Calibri" w:hAnsi="Calibri" w:eastAsia="Calibri" w:cs="Calibri" w:asciiTheme="minorAscii" w:hAnsiTheme="minorAscii" w:eastAsiaTheme="minorAscii" w:cstheme="minorAscii"/>
          <w:noProof w:val="0"/>
          <w:color w:val="auto"/>
          <w:sz w:val="22"/>
          <w:szCs w:val="22"/>
          <w:lang w:val="en"/>
        </w:rPr>
        <w:t>wrongfully</w:t>
      </w:r>
      <w:r w:rsidRPr="13F493B1" w:rsidR="5335B11F">
        <w:rPr>
          <w:rFonts w:ascii="Calibri" w:hAnsi="Calibri" w:eastAsia="Calibri" w:cs="Calibri" w:asciiTheme="minorAscii" w:hAnsiTheme="minorAscii" w:eastAsiaTheme="minorAscii" w:cstheme="minorAscii"/>
          <w:noProof w:val="0"/>
          <w:color w:val="auto"/>
          <w:sz w:val="22"/>
          <w:szCs w:val="22"/>
          <w:lang w:val="en"/>
        </w:rPr>
        <w:t xml:space="preserve"> elected and therefore distanced themselves from the rest of the temple </w:t>
      </w:r>
      <w:r w:rsidRPr="13F493B1" w:rsidR="45EDD883">
        <w:rPr>
          <w:rFonts w:ascii="Calibri" w:hAnsi="Calibri" w:eastAsia="Calibri" w:cs="Calibri" w:asciiTheme="minorAscii" w:hAnsiTheme="minorAscii" w:eastAsiaTheme="minorAscii" w:cstheme="minorAscii"/>
          <w:noProof w:val="0"/>
          <w:color w:val="auto"/>
          <w:sz w:val="22"/>
          <w:szCs w:val="22"/>
          <w:lang w:val="en"/>
        </w:rPr>
        <w:t xml:space="preserve">following sects. It is from this that the Essenes decided to leave and begin their community in Qumran. </w:t>
      </w:r>
      <w:r w:rsidRPr="13F493B1" w:rsidR="365C418B">
        <w:rPr>
          <w:rFonts w:ascii="Calibri" w:hAnsi="Calibri" w:eastAsia="Calibri" w:cs="Calibri" w:asciiTheme="minorAscii" w:hAnsiTheme="minorAscii" w:eastAsiaTheme="minorAscii" w:cstheme="minorAscii"/>
          <w:noProof w:val="0"/>
          <w:color w:val="auto"/>
          <w:sz w:val="22"/>
          <w:szCs w:val="22"/>
          <w:lang w:val="en"/>
        </w:rPr>
        <w:t xml:space="preserve">They lived strictly in accordance to their strict system of values and led their lives understanding themselves to be the only true sect of </w:t>
      </w:r>
      <w:r w:rsidRPr="13F493B1" w:rsidR="1DEF701F">
        <w:rPr>
          <w:rFonts w:ascii="Calibri" w:hAnsi="Calibri" w:eastAsia="Calibri" w:cs="Calibri" w:asciiTheme="minorAscii" w:hAnsiTheme="minorAscii" w:eastAsiaTheme="minorAscii" w:cstheme="minorAscii"/>
          <w:noProof w:val="0"/>
          <w:color w:val="auto"/>
          <w:sz w:val="22"/>
          <w:szCs w:val="22"/>
          <w:lang w:val="en"/>
        </w:rPr>
        <w:t>Judaism</w:t>
      </w:r>
      <w:r w:rsidRPr="13F493B1" w:rsidR="365C418B">
        <w:rPr>
          <w:rFonts w:ascii="Calibri" w:hAnsi="Calibri" w:eastAsia="Calibri" w:cs="Calibri" w:asciiTheme="minorAscii" w:hAnsiTheme="minorAscii" w:eastAsiaTheme="minorAscii" w:cstheme="minorAscii"/>
          <w:noProof w:val="0"/>
          <w:color w:val="auto"/>
          <w:sz w:val="22"/>
          <w:szCs w:val="22"/>
          <w:lang w:val="en"/>
        </w:rPr>
        <w:t xml:space="preserve"> </w:t>
      </w:r>
      <w:r w:rsidRPr="13F493B1" w:rsidR="365C418B">
        <w:rPr>
          <w:rFonts w:ascii="Calibri" w:hAnsi="Calibri" w:eastAsia="Calibri" w:cs="Calibri" w:asciiTheme="minorAscii" w:hAnsiTheme="minorAscii" w:eastAsiaTheme="minorAscii" w:cstheme="minorAscii"/>
          <w:noProof w:val="0"/>
          <w:color w:val="auto"/>
          <w:sz w:val="22"/>
          <w:szCs w:val="22"/>
          <w:lang w:val="en"/>
        </w:rPr>
        <w:t>naming themselves the “children of light</w:t>
      </w:r>
      <w:r w:rsidRPr="13F493B1" w:rsidR="729748BD">
        <w:rPr>
          <w:rFonts w:ascii="Calibri" w:hAnsi="Calibri" w:eastAsia="Calibri" w:cs="Calibri" w:asciiTheme="minorAscii" w:hAnsiTheme="minorAscii" w:eastAsiaTheme="minorAscii" w:cstheme="minorAscii"/>
          <w:noProof w:val="0"/>
          <w:color w:val="auto"/>
          <w:sz w:val="22"/>
          <w:szCs w:val="22"/>
          <w:lang w:val="en"/>
        </w:rPr>
        <w:t>.”</w:t>
      </w:r>
      <w:r w:rsidRPr="13F493B1">
        <w:rPr>
          <w:rStyle w:val="FootnoteReference"/>
          <w:rFonts w:ascii="Calibri" w:hAnsi="Calibri" w:eastAsia="Calibri" w:cs="Calibri" w:asciiTheme="minorAscii" w:hAnsiTheme="minorAscii" w:eastAsiaTheme="minorAscii" w:cstheme="minorAscii"/>
          <w:noProof w:val="0"/>
          <w:color w:val="auto"/>
          <w:sz w:val="22"/>
          <w:szCs w:val="22"/>
          <w:lang w:val="en"/>
        </w:rPr>
        <w:footnoteReference w:id="20769"/>
      </w:r>
      <w:r w:rsidRPr="13F493B1" w:rsidR="49DC7152">
        <w:rPr>
          <w:rFonts w:ascii="Calibri" w:hAnsi="Calibri" w:eastAsia="Calibri" w:cs="Calibri" w:asciiTheme="minorAscii" w:hAnsiTheme="minorAscii" w:eastAsiaTheme="minorAscii" w:cstheme="minorAscii"/>
          <w:noProof w:val="0"/>
          <w:color w:val="auto"/>
          <w:sz w:val="22"/>
          <w:szCs w:val="22"/>
          <w:lang w:val="en"/>
        </w:rPr>
        <w:t xml:space="preserve"> It is apparent how distant the Essenes were as there is not much about them included in any of the scriptures or many writings about them. </w:t>
      </w:r>
      <w:r w:rsidRPr="13F493B1" w:rsidR="177E7A22">
        <w:rPr>
          <w:rFonts w:ascii="Calibri" w:hAnsi="Calibri" w:eastAsia="Calibri" w:cs="Calibri" w:asciiTheme="minorAscii" w:hAnsiTheme="minorAscii" w:eastAsiaTheme="minorAscii" w:cstheme="minorAscii"/>
          <w:noProof w:val="0"/>
          <w:color w:val="auto"/>
          <w:sz w:val="22"/>
          <w:szCs w:val="22"/>
          <w:lang w:val="en"/>
        </w:rPr>
        <w:t xml:space="preserve">Similarly to the </w:t>
      </w:r>
      <w:r w:rsidRPr="13F493B1" w:rsidR="3818549F">
        <w:rPr>
          <w:rFonts w:ascii="Calibri" w:hAnsi="Calibri" w:eastAsia="Calibri" w:cs="Calibri" w:asciiTheme="minorAscii" w:hAnsiTheme="minorAscii" w:eastAsiaTheme="minorAscii" w:cstheme="minorAscii"/>
          <w:noProof w:val="0"/>
          <w:color w:val="auto"/>
          <w:sz w:val="22"/>
          <w:szCs w:val="22"/>
          <w:lang w:val="en"/>
        </w:rPr>
        <w:t>Pharisees</w:t>
      </w:r>
      <w:r w:rsidRPr="13F493B1" w:rsidR="177E7A22">
        <w:rPr>
          <w:rFonts w:ascii="Calibri" w:hAnsi="Calibri" w:eastAsia="Calibri" w:cs="Calibri" w:asciiTheme="minorAscii" w:hAnsiTheme="minorAscii" w:eastAsiaTheme="minorAscii" w:cstheme="minorAscii"/>
          <w:noProof w:val="0"/>
          <w:color w:val="auto"/>
          <w:sz w:val="22"/>
          <w:szCs w:val="22"/>
          <w:lang w:val="en"/>
        </w:rPr>
        <w:t xml:space="preserve"> the Essenes rejected temple worship and were able to isolate themselves from others including gentiles in order to stay devoted to the strict purity laws and observe t</w:t>
      </w:r>
      <w:r w:rsidRPr="13F493B1" w:rsidR="293C6FD0">
        <w:rPr>
          <w:rFonts w:ascii="Calibri" w:hAnsi="Calibri" w:eastAsia="Calibri" w:cs="Calibri" w:asciiTheme="minorAscii" w:hAnsiTheme="minorAscii" w:eastAsiaTheme="minorAscii" w:cstheme="minorAscii"/>
          <w:noProof w:val="0"/>
          <w:color w:val="auto"/>
          <w:sz w:val="22"/>
          <w:szCs w:val="22"/>
          <w:lang w:val="en"/>
        </w:rPr>
        <w:t>he law of Moses</w:t>
      </w:r>
      <w:r w:rsidRPr="13F493B1" w:rsidR="42DF6313">
        <w:rPr>
          <w:rFonts w:ascii="Calibri" w:hAnsi="Calibri" w:eastAsia="Calibri" w:cs="Calibri" w:asciiTheme="minorAscii" w:hAnsiTheme="minorAscii" w:eastAsiaTheme="minorAscii" w:cstheme="minorAscii"/>
          <w:noProof w:val="0"/>
          <w:color w:val="auto"/>
          <w:sz w:val="22"/>
          <w:szCs w:val="22"/>
          <w:lang w:val="en"/>
        </w:rPr>
        <w:t xml:space="preserve">. The </w:t>
      </w:r>
      <w:r w:rsidRPr="13F493B1" w:rsidR="17F2007D">
        <w:rPr>
          <w:rFonts w:ascii="Calibri" w:hAnsi="Calibri" w:eastAsia="Calibri" w:cs="Calibri" w:asciiTheme="minorAscii" w:hAnsiTheme="minorAscii" w:eastAsiaTheme="minorAscii" w:cstheme="minorAscii"/>
          <w:noProof w:val="0"/>
          <w:color w:val="auto"/>
          <w:sz w:val="22"/>
          <w:szCs w:val="22"/>
          <w:lang w:val="en"/>
        </w:rPr>
        <w:t>discovery</w:t>
      </w:r>
      <w:r w:rsidRPr="13F493B1" w:rsidR="42DF6313">
        <w:rPr>
          <w:rFonts w:ascii="Calibri" w:hAnsi="Calibri" w:eastAsia="Calibri" w:cs="Calibri" w:asciiTheme="minorAscii" w:hAnsiTheme="minorAscii" w:eastAsiaTheme="minorAscii" w:cstheme="minorAscii"/>
          <w:noProof w:val="0"/>
          <w:color w:val="auto"/>
          <w:sz w:val="22"/>
          <w:szCs w:val="22"/>
          <w:lang w:val="en"/>
        </w:rPr>
        <w:t xml:space="preserve"> of the dead sea scrolls in Qu</w:t>
      </w:r>
      <w:r w:rsidRPr="13F493B1" w:rsidR="07B689F2">
        <w:rPr>
          <w:rFonts w:ascii="Calibri" w:hAnsi="Calibri" w:eastAsia="Calibri" w:cs="Calibri" w:asciiTheme="minorAscii" w:hAnsiTheme="minorAscii" w:eastAsiaTheme="minorAscii" w:cstheme="minorAscii"/>
          <w:noProof w:val="0"/>
          <w:color w:val="auto"/>
          <w:sz w:val="22"/>
          <w:szCs w:val="22"/>
          <w:lang w:val="en"/>
        </w:rPr>
        <w:t xml:space="preserve">mran </w:t>
      </w:r>
      <w:r w:rsidRPr="13F493B1" w:rsidR="06E682BC">
        <w:rPr>
          <w:rFonts w:ascii="Calibri" w:hAnsi="Calibri" w:eastAsia="Calibri" w:cs="Calibri" w:asciiTheme="minorAscii" w:hAnsiTheme="minorAscii" w:eastAsiaTheme="minorAscii" w:cstheme="minorAscii"/>
          <w:noProof w:val="0"/>
          <w:color w:val="auto"/>
          <w:sz w:val="22"/>
          <w:szCs w:val="22"/>
          <w:lang w:val="en"/>
        </w:rPr>
        <w:t>abled</w:t>
      </w:r>
      <w:r w:rsidRPr="13F493B1" w:rsidR="07B689F2">
        <w:rPr>
          <w:rFonts w:ascii="Calibri" w:hAnsi="Calibri" w:eastAsia="Calibri" w:cs="Calibri" w:asciiTheme="minorAscii" w:hAnsiTheme="minorAscii" w:eastAsiaTheme="minorAscii" w:cstheme="minorAscii"/>
          <w:noProof w:val="0"/>
          <w:color w:val="auto"/>
          <w:sz w:val="22"/>
          <w:szCs w:val="22"/>
          <w:lang w:val="en"/>
        </w:rPr>
        <w:t xml:space="preserve"> </w:t>
      </w:r>
      <w:r w:rsidRPr="13F493B1" w:rsidR="37E98F30">
        <w:rPr>
          <w:rFonts w:ascii="Calibri" w:hAnsi="Calibri" w:eastAsia="Calibri" w:cs="Calibri" w:asciiTheme="minorAscii" w:hAnsiTheme="minorAscii" w:eastAsiaTheme="minorAscii" w:cstheme="minorAscii"/>
          <w:noProof w:val="0"/>
          <w:color w:val="auto"/>
          <w:sz w:val="22"/>
          <w:szCs w:val="22"/>
          <w:lang w:val="en"/>
        </w:rPr>
        <w:t>scholars</w:t>
      </w:r>
      <w:r w:rsidRPr="13F493B1" w:rsidR="07B689F2">
        <w:rPr>
          <w:rFonts w:ascii="Calibri" w:hAnsi="Calibri" w:eastAsia="Calibri" w:cs="Calibri" w:asciiTheme="minorAscii" w:hAnsiTheme="minorAscii" w:eastAsiaTheme="minorAscii" w:cstheme="minorAscii"/>
          <w:noProof w:val="0"/>
          <w:color w:val="auto"/>
          <w:sz w:val="22"/>
          <w:szCs w:val="22"/>
          <w:lang w:val="en"/>
        </w:rPr>
        <w:t xml:space="preserve"> to make the connection that the Qumran community was the Essenes. </w:t>
      </w:r>
      <w:r w:rsidRPr="13F493B1">
        <w:rPr>
          <w:rStyle w:val="FootnoteReference"/>
          <w:rFonts w:ascii="Calibri" w:hAnsi="Calibri" w:eastAsia="Calibri" w:cs="Calibri" w:asciiTheme="minorAscii" w:hAnsiTheme="minorAscii" w:eastAsiaTheme="minorAscii" w:cstheme="minorAscii"/>
          <w:noProof w:val="0"/>
          <w:color w:val="auto"/>
          <w:sz w:val="22"/>
          <w:szCs w:val="22"/>
          <w:lang w:val="en"/>
        </w:rPr>
        <w:footnoteReference w:id="29451"/>
      </w:r>
      <w:r w:rsidRPr="13F493B1" w:rsidR="35F8C4D4">
        <w:rPr>
          <w:rFonts w:ascii="Calibri" w:hAnsi="Calibri" w:eastAsia="Calibri" w:cs="Calibri" w:asciiTheme="minorAscii" w:hAnsiTheme="minorAscii" w:eastAsiaTheme="minorAscii" w:cstheme="minorAscii"/>
          <w:noProof w:val="0"/>
          <w:color w:val="auto"/>
          <w:sz w:val="22"/>
          <w:szCs w:val="22"/>
          <w:lang w:val="en"/>
        </w:rPr>
        <w:t xml:space="preserve"> Unique to the Essen community they also believed in the certain aspects of immortality and divine punishment of sin. </w:t>
      </w:r>
      <w:r w:rsidRPr="13F493B1" w:rsidR="72289078">
        <w:rPr>
          <w:rFonts w:ascii="Calibri" w:hAnsi="Calibri" w:eastAsia="Calibri" w:cs="Calibri" w:asciiTheme="minorAscii" w:hAnsiTheme="minorAscii" w:eastAsiaTheme="minorAscii" w:cstheme="minorAscii"/>
          <w:noProof w:val="0"/>
          <w:color w:val="auto"/>
          <w:sz w:val="22"/>
          <w:szCs w:val="22"/>
          <w:lang w:val="en"/>
        </w:rPr>
        <w:t xml:space="preserve">But did not believe in reincarnation or resurrection of the body which is also a shared belief with the Pharisees. </w:t>
      </w:r>
      <w:r w:rsidRPr="13F493B1">
        <w:rPr>
          <w:rStyle w:val="FootnoteReference"/>
          <w:rFonts w:ascii="Calibri" w:hAnsi="Calibri" w:eastAsia="Calibri" w:cs="Calibri" w:asciiTheme="minorAscii" w:hAnsiTheme="minorAscii" w:eastAsiaTheme="minorAscii" w:cstheme="minorAscii"/>
          <w:noProof w:val="0"/>
          <w:color w:val="auto"/>
          <w:sz w:val="22"/>
          <w:szCs w:val="22"/>
          <w:lang w:val="en"/>
        </w:rPr>
        <w:footnoteReference w:id="4662"/>
      </w:r>
    </w:p>
    <w:p w:rsidR="4C384674" w:rsidP="13F493B1" w:rsidRDefault="4C384674" w14:paraId="51506E5D" w14:textId="5C54F502">
      <w:pPr>
        <w:pStyle w:val="Normal"/>
        <w:bidi w:val="0"/>
        <w:spacing w:before="0" w:beforeAutospacing="off" w:after="200" w:afterAutospacing="off" w:line="276" w:lineRule="auto"/>
        <w:ind w:left="0" w:right="0"/>
        <w:jc w:val="left"/>
        <w:rPr>
          <w:rFonts w:ascii="Calibri" w:hAnsi="Calibri" w:cs="Calibri" w:asciiTheme="minorAscii" w:hAnsiTheme="minorAscii" w:cstheme="minorAscii"/>
          <w:sz w:val="22"/>
          <w:szCs w:val="22"/>
        </w:rPr>
      </w:pPr>
      <w:r w:rsidRPr="13F493B1" w:rsidR="4C384674">
        <w:rPr>
          <w:rFonts w:ascii="Calibri" w:hAnsi="Calibri" w:cs="Calibri" w:asciiTheme="minorAscii" w:hAnsiTheme="minorAscii" w:cstheme="minorAscii"/>
          <w:sz w:val="22"/>
          <w:szCs w:val="22"/>
        </w:rPr>
        <w:t xml:space="preserve">Another of the Jewish sects around </w:t>
      </w:r>
      <w:r w:rsidRPr="13F493B1" w:rsidR="298E539E">
        <w:rPr>
          <w:rFonts w:ascii="Calibri" w:hAnsi="Calibri" w:cs="Calibri" w:asciiTheme="minorAscii" w:hAnsiTheme="minorAscii" w:cstheme="minorAscii"/>
          <w:sz w:val="22"/>
          <w:szCs w:val="22"/>
        </w:rPr>
        <w:t xml:space="preserve">during </w:t>
      </w:r>
      <w:r w:rsidRPr="13F493B1" w:rsidR="4C384674">
        <w:rPr>
          <w:rFonts w:ascii="Calibri" w:hAnsi="Calibri" w:cs="Calibri" w:asciiTheme="minorAscii" w:hAnsiTheme="minorAscii" w:cstheme="minorAscii"/>
          <w:sz w:val="22"/>
          <w:szCs w:val="22"/>
        </w:rPr>
        <w:t>this time period are the Sadducees</w:t>
      </w:r>
      <w:r w:rsidRPr="13F493B1" w:rsidR="30FAC055">
        <w:rPr>
          <w:rFonts w:ascii="Calibri" w:hAnsi="Calibri" w:cs="Calibri" w:asciiTheme="minorAscii" w:hAnsiTheme="minorAscii" w:cstheme="minorAscii"/>
          <w:sz w:val="22"/>
          <w:szCs w:val="22"/>
        </w:rPr>
        <w:t>. The Sadducees were part of the wealthier population during the early christain era and were often at conflict with the pharisees due t</w:t>
      </w:r>
      <w:r w:rsidRPr="13F493B1" w:rsidR="611D7707">
        <w:rPr>
          <w:rFonts w:ascii="Calibri" w:hAnsi="Calibri" w:cs="Calibri" w:asciiTheme="minorAscii" w:hAnsiTheme="minorAscii" w:cstheme="minorAscii"/>
          <w:sz w:val="22"/>
          <w:szCs w:val="22"/>
        </w:rPr>
        <w:t xml:space="preserve">o their </w:t>
      </w:r>
      <w:r w:rsidRPr="13F493B1" w:rsidR="168321EB">
        <w:rPr>
          <w:rFonts w:ascii="Calibri" w:hAnsi="Calibri" w:cs="Calibri" w:asciiTheme="minorAscii" w:hAnsiTheme="minorAscii" w:cstheme="minorAscii"/>
          <w:sz w:val="22"/>
          <w:szCs w:val="22"/>
        </w:rPr>
        <w:t xml:space="preserve">difference in priorities surrounding worship. Unlike the Pharisees and the </w:t>
      </w:r>
      <w:r w:rsidRPr="13F493B1" w:rsidR="53F61F0C">
        <w:rPr>
          <w:rFonts w:ascii="Calibri" w:hAnsi="Calibri" w:cs="Calibri" w:asciiTheme="minorAscii" w:hAnsiTheme="minorAscii" w:cstheme="minorAscii"/>
          <w:sz w:val="22"/>
          <w:szCs w:val="22"/>
        </w:rPr>
        <w:t>Essenes,</w:t>
      </w:r>
      <w:r w:rsidRPr="13F493B1" w:rsidR="168321EB">
        <w:rPr>
          <w:rFonts w:ascii="Calibri" w:hAnsi="Calibri" w:cs="Calibri" w:asciiTheme="minorAscii" w:hAnsiTheme="minorAscii" w:cstheme="minorAscii"/>
          <w:sz w:val="22"/>
          <w:szCs w:val="22"/>
        </w:rPr>
        <w:t xml:space="preserve"> the Sad</w:t>
      </w:r>
      <w:r w:rsidRPr="13F493B1" w:rsidR="16880FE7">
        <w:rPr>
          <w:rFonts w:ascii="Calibri" w:hAnsi="Calibri" w:cs="Calibri" w:asciiTheme="minorAscii" w:hAnsiTheme="minorAscii" w:cstheme="minorAscii"/>
          <w:sz w:val="22"/>
          <w:szCs w:val="22"/>
        </w:rPr>
        <w:t xml:space="preserve">ducees </w:t>
      </w:r>
      <w:r w:rsidRPr="13F493B1" w:rsidR="4D48987B">
        <w:rPr>
          <w:rFonts w:ascii="Calibri" w:hAnsi="Calibri" w:cs="Calibri" w:asciiTheme="minorAscii" w:hAnsiTheme="minorAscii" w:cstheme="minorAscii"/>
          <w:sz w:val="22"/>
          <w:szCs w:val="22"/>
        </w:rPr>
        <w:t>prioritised</w:t>
      </w:r>
      <w:r w:rsidRPr="13F493B1" w:rsidR="16880FE7">
        <w:rPr>
          <w:rFonts w:ascii="Calibri" w:hAnsi="Calibri" w:cs="Calibri" w:asciiTheme="minorAscii" w:hAnsiTheme="minorAscii" w:cstheme="minorAscii"/>
          <w:sz w:val="22"/>
          <w:szCs w:val="22"/>
        </w:rPr>
        <w:t xml:space="preserve"> </w:t>
      </w:r>
      <w:r w:rsidRPr="13F493B1" w:rsidR="16880FE7">
        <w:rPr>
          <w:rFonts w:ascii="Calibri" w:hAnsi="Calibri" w:cs="Calibri" w:asciiTheme="minorAscii" w:hAnsiTheme="minorAscii" w:cstheme="minorAscii"/>
          <w:sz w:val="22"/>
          <w:szCs w:val="22"/>
        </w:rPr>
        <w:t>temple worship</w:t>
      </w:r>
      <w:r w:rsidRPr="13F493B1" w:rsidR="43692DD8">
        <w:rPr>
          <w:rFonts w:ascii="Calibri" w:hAnsi="Calibri" w:cs="Calibri" w:asciiTheme="minorAscii" w:hAnsiTheme="minorAscii" w:cstheme="minorAscii"/>
          <w:sz w:val="22"/>
          <w:szCs w:val="22"/>
        </w:rPr>
        <w:t xml:space="preserve"> as being a fundamental aspect of Jewish life </w:t>
      </w:r>
      <w:r w:rsidRPr="13F493B1" w:rsidR="4054FA0A">
        <w:rPr>
          <w:rFonts w:ascii="Calibri" w:hAnsi="Calibri" w:cs="Calibri" w:asciiTheme="minorAscii" w:hAnsiTheme="minorAscii" w:cstheme="minorAscii"/>
          <w:sz w:val="22"/>
          <w:szCs w:val="22"/>
        </w:rPr>
        <w:t xml:space="preserve">and emphasised the temple for its central role in Jewish worship. </w:t>
      </w:r>
      <w:r w:rsidRPr="13F493B1" w:rsidR="7EAE3A98">
        <w:rPr>
          <w:rFonts w:ascii="Calibri" w:hAnsi="Calibri" w:cs="Calibri" w:asciiTheme="minorAscii" w:hAnsiTheme="minorAscii" w:cstheme="minorAscii"/>
          <w:sz w:val="22"/>
          <w:szCs w:val="22"/>
        </w:rPr>
        <w:t xml:space="preserve">Another difference between the Pharisees and the Sadducees </w:t>
      </w:r>
      <w:r w:rsidRPr="13F493B1" w:rsidR="76693661">
        <w:rPr>
          <w:rFonts w:ascii="Calibri" w:hAnsi="Calibri" w:cs="Calibri" w:asciiTheme="minorAscii" w:hAnsiTheme="minorAscii" w:cstheme="minorAscii"/>
          <w:sz w:val="22"/>
          <w:szCs w:val="22"/>
        </w:rPr>
        <w:t>comes from the religious texts they follow. Unlike the Pharisees the Sadducees practiced solely in ac</w:t>
      </w:r>
      <w:r w:rsidRPr="13F493B1" w:rsidR="3D61446B">
        <w:rPr>
          <w:rFonts w:ascii="Calibri" w:hAnsi="Calibri" w:cs="Calibri" w:asciiTheme="minorAscii" w:hAnsiTheme="minorAscii" w:cstheme="minorAscii"/>
          <w:sz w:val="22"/>
          <w:szCs w:val="22"/>
        </w:rPr>
        <w:t xml:space="preserve">cordance to the Torah, whereas the Pharisees went beyond the strictly written text </w:t>
      </w:r>
      <w:proofErr w:type="gramStart"/>
      <w:r w:rsidRPr="13F493B1" w:rsidR="3D61446B">
        <w:rPr>
          <w:rFonts w:ascii="Calibri" w:hAnsi="Calibri" w:cs="Calibri" w:asciiTheme="minorAscii" w:hAnsiTheme="minorAscii" w:cstheme="minorAscii"/>
          <w:sz w:val="22"/>
          <w:szCs w:val="22"/>
        </w:rPr>
        <w:t>and also</w:t>
      </w:r>
      <w:proofErr w:type="gramEnd"/>
      <w:r w:rsidRPr="13F493B1" w:rsidR="3D61446B">
        <w:rPr>
          <w:rFonts w:ascii="Calibri" w:hAnsi="Calibri" w:cs="Calibri" w:asciiTheme="minorAscii" w:hAnsiTheme="minorAscii" w:cstheme="minorAscii"/>
          <w:sz w:val="22"/>
          <w:szCs w:val="22"/>
        </w:rPr>
        <w:t xml:space="preserve"> practiced from </w:t>
      </w:r>
      <w:r w:rsidRPr="13F493B1" w:rsidR="1E149736">
        <w:rPr>
          <w:rFonts w:ascii="Calibri" w:hAnsi="Calibri" w:cs="Calibri" w:asciiTheme="minorAscii" w:hAnsiTheme="minorAscii" w:cstheme="minorAscii"/>
          <w:sz w:val="22"/>
          <w:szCs w:val="22"/>
        </w:rPr>
        <w:t>the forms of the oral Torah.</w:t>
      </w:r>
      <w:r w:rsidRPr="13F493B1">
        <w:rPr>
          <w:rStyle w:val="FootnoteReference"/>
          <w:rFonts w:ascii="Calibri" w:hAnsi="Calibri" w:cs="Calibri" w:asciiTheme="minorAscii" w:hAnsiTheme="minorAscii" w:cstheme="minorAscii"/>
          <w:sz w:val="22"/>
          <w:szCs w:val="22"/>
        </w:rPr>
        <w:footnoteReference w:id="11039"/>
      </w:r>
      <w:r w:rsidRPr="13F493B1" w:rsidR="1E149736">
        <w:rPr>
          <w:rFonts w:ascii="Calibri" w:hAnsi="Calibri" w:cs="Calibri" w:asciiTheme="minorAscii" w:hAnsiTheme="minorAscii" w:cstheme="minorAscii"/>
          <w:sz w:val="22"/>
          <w:szCs w:val="22"/>
        </w:rPr>
        <w:t xml:space="preserve"> </w:t>
      </w:r>
      <w:r w:rsidRPr="13F493B1" w:rsidR="5843F5EA">
        <w:rPr>
          <w:rFonts w:ascii="Calibri" w:hAnsi="Calibri" w:cs="Calibri" w:asciiTheme="minorAscii" w:hAnsiTheme="minorAscii" w:cstheme="minorAscii"/>
          <w:sz w:val="22"/>
          <w:szCs w:val="22"/>
        </w:rPr>
        <w:t xml:space="preserve">Due to the Sadducees nature to adhere only to the written Torah this often led them to be very straight forward in their </w:t>
      </w:r>
      <w:r w:rsidRPr="13F493B1" w:rsidR="1931FCCF">
        <w:rPr>
          <w:rFonts w:ascii="Calibri" w:hAnsi="Calibri" w:cs="Calibri" w:asciiTheme="minorAscii" w:hAnsiTheme="minorAscii" w:cstheme="minorAscii"/>
          <w:sz w:val="22"/>
          <w:szCs w:val="22"/>
        </w:rPr>
        <w:t xml:space="preserve">verdicts within legal disputes. For </w:t>
      </w:r>
      <w:r w:rsidRPr="13F493B1" w:rsidR="5368BBB7">
        <w:rPr>
          <w:rFonts w:ascii="Calibri" w:hAnsi="Calibri" w:cs="Calibri" w:asciiTheme="minorAscii" w:hAnsiTheme="minorAscii" w:cstheme="minorAscii"/>
          <w:sz w:val="22"/>
          <w:szCs w:val="22"/>
        </w:rPr>
        <w:t>example,</w:t>
      </w:r>
      <w:r w:rsidRPr="13F493B1" w:rsidR="1931FCCF">
        <w:rPr>
          <w:rFonts w:ascii="Calibri" w:hAnsi="Calibri" w:cs="Calibri" w:asciiTheme="minorAscii" w:hAnsiTheme="minorAscii" w:cstheme="minorAscii"/>
          <w:sz w:val="22"/>
          <w:szCs w:val="22"/>
        </w:rPr>
        <w:t xml:space="preserve"> </w:t>
      </w:r>
      <w:r w:rsidRPr="13F493B1" w:rsidR="4DF7B7AD">
        <w:rPr>
          <w:rFonts w:ascii="Calibri" w:hAnsi="Calibri" w:cs="Calibri" w:asciiTheme="minorAscii" w:hAnsiTheme="minorAscii" w:cstheme="minorAscii"/>
          <w:sz w:val="22"/>
          <w:szCs w:val="22"/>
        </w:rPr>
        <w:t xml:space="preserve">the </w:t>
      </w:r>
      <w:r w:rsidRPr="13F493B1" w:rsidR="02A8361D">
        <w:rPr>
          <w:rFonts w:ascii="Calibri" w:hAnsi="Calibri" w:cs="Calibri" w:asciiTheme="minorAscii" w:hAnsiTheme="minorAscii" w:cstheme="minorAscii"/>
          <w:sz w:val="22"/>
          <w:szCs w:val="22"/>
        </w:rPr>
        <w:t>law surrounding the death penalty</w:t>
      </w:r>
      <w:r w:rsidRPr="13F493B1" w:rsidR="4DF7B7AD">
        <w:rPr>
          <w:rFonts w:ascii="Calibri" w:hAnsi="Calibri" w:cs="Calibri" w:asciiTheme="minorAscii" w:hAnsiTheme="minorAscii" w:cstheme="minorAscii"/>
          <w:sz w:val="22"/>
          <w:szCs w:val="22"/>
        </w:rPr>
        <w:t xml:space="preserve"> </w:t>
      </w:r>
      <w:r w:rsidRPr="13F493B1" w:rsidR="4DF7B7AD">
        <w:rPr>
          <w:rFonts w:ascii="Calibri" w:hAnsi="Calibri" w:cs="Calibri" w:asciiTheme="minorAscii" w:hAnsiTheme="minorAscii" w:cstheme="minorAscii"/>
          <w:sz w:val="22"/>
          <w:szCs w:val="22"/>
        </w:rPr>
        <w:t>from Moses “an eye for an eye a tooth for a tooth</w:t>
      </w:r>
      <w:r w:rsidRPr="13F493B1" w:rsidR="0ADEEAE6">
        <w:rPr>
          <w:rFonts w:ascii="Calibri" w:hAnsi="Calibri" w:cs="Calibri" w:asciiTheme="minorAscii" w:hAnsiTheme="minorAscii" w:cstheme="minorAscii"/>
          <w:sz w:val="22"/>
          <w:szCs w:val="22"/>
        </w:rPr>
        <w:t>...” (</w:t>
      </w:r>
      <w:r w:rsidRPr="13F493B1" w:rsidR="18FF7D96">
        <w:rPr>
          <w:rFonts w:ascii="Calibri" w:hAnsi="Calibri" w:cs="Calibri" w:asciiTheme="minorAscii" w:hAnsiTheme="minorAscii" w:cstheme="minorAscii"/>
          <w:sz w:val="22"/>
          <w:szCs w:val="22"/>
        </w:rPr>
        <w:t>Exodus 21</w:t>
      </w:r>
      <w:r w:rsidRPr="13F493B1" w:rsidR="1AED912F">
        <w:rPr>
          <w:rFonts w:ascii="Calibri" w:hAnsi="Calibri" w:cs="Calibri" w:asciiTheme="minorAscii" w:hAnsiTheme="minorAscii" w:cstheme="minorAscii"/>
          <w:sz w:val="22"/>
          <w:szCs w:val="22"/>
        </w:rPr>
        <w:t>:24</w:t>
      </w:r>
      <w:r w:rsidRPr="13F493B1" w:rsidR="18FF7D96">
        <w:rPr>
          <w:rFonts w:ascii="Calibri" w:hAnsi="Calibri" w:cs="Calibri" w:asciiTheme="minorAscii" w:hAnsiTheme="minorAscii" w:cstheme="minorAscii"/>
          <w:sz w:val="22"/>
          <w:szCs w:val="22"/>
        </w:rPr>
        <w:t>, NIV)</w:t>
      </w:r>
      <w:r w:rsidRPr="13F493B1" w:rsidR="0A75930D">
        <w:rPr>
          <w:rFonts w:ascii="Calibri" w:hAnsi="Calibri" w:cs="Calibri" w:asciiTheme="minorAscii" w:hAnsiTheme="minorAscii" w:cstheme="minorAscii"/>
          <w:sz w:val="22"/>
          <w:szCs w:val="22"/>
        </w:rPr>
        <w:t xml:space="preserve"> </w:t>
      </w:r>
      <w:r w:rsidRPr="13F493B1" w:rsidR="6B091FD5">
        <w:rPr>
          <w:rFonts w:ascii="Calibri" w:hAnsi="Calibri" w:cs="Calibri" w:asciiTheme="minorAscii" w:hAnsiTheme="minorAscii" w:cstheme="minorAscii"/>
          <w:sz w:val="22"/>
          <w:szCs w:val="22"/>
        </w:rPr>
        <w:t>T</w:t>
      </w:r>
      <w:r w:rsidRPr="13F493B1" w:rsidR="275FDE34">
        <w:rPr>
          <w:rFonts w:ascii="Calibri" w:hAnsi="Calibri" w:cs="Calibri" w:asciiTheme="minorAscii" w:hAnsiTheme="minorAscii" w:cstheme="minorAscii"/>
          <w:sz w:val="22"/>
          <w:szCs w:val="22"/>
        </w:rPr>
        <w:t xml:space="preserve">he Sadducees also differ from the other sects as they </w:t>
      </w:r>
      <w:r w:rsidRPr="13F493B1" w:rsidR="62A40538">
        <w:rPr>
          <w:rFonts w:ascii="Calibri" w:hAnsi="Calibri" w:cs="Calibri" w:asciiTheme="minorAscii" w:hAnsiTheme="minorAscii" w:cstheme="minorAscii"/>
          <w:sz w:val="22"/>
          <w:szCs w:val="22"/>
        </w:rPr>
        <w:t xml:space="preserve">did not isolate themselves away from the gentiles but were instead inviting to the idea and often compromised with the Romans </w:t>
      </w:r>
      <w:r w:rsidRPr="13F493B1" w:rsidR="1D7A30EB">
        <w:rPr>
          <w:rFonts w:ascii="Calibri" w:hAnsi="Calibri" w:cs="Calibri" w:asciiTheme="minorAscii" w:hAnsiTheme="minorAscii" w:cstheme="minorAscii"/>
          <w:sz w:val="22"/>
          <w:szCs w:val="22"/>
        </w:rPr>
        <w:t xml:space="preserve">however it is believed that this attitude </w:t>
      </w:r>
      <w:r w:rsidRPr="13F493B1" w:rsidR="69D071EE">
        <w:rPr>
          <w:rFonts w:ascii="Calibri" w:hAnsi="Calibri" w:cs="Calibri" w:asciiTheme="minorAscii" w:hAnsiTheme="minorAscii" w:cstheme="minorAscii"/>
          <w:sz w:val="22"/>
          <w:szCs w:val="22"/>
        </w:rPr>
        <w:t>ultimately led to hatred from the common people.</w:t>
      </w:r>
      <w:r w:rsidRPr="13F493B1">
        <w:rPr>
          <w:rStyle w:val="FootnoteReference"/>
          <w:rFonts w:ascii="Calibri" w:hAnsi="Calibri" w:cs="Calibri" w:asciiTheme="minorAscii" w:hAnsiTheme="minorAscii" w:cstheme="minorAscii"/>
          <w:sz w:val="22"/>
          <w:szCs w:val="22"/>
        </w:rPr>
        <w:footnoteReference w:id="2998"/>
      </w:r>
      <w:r w:rsidRPr="13F493B1" w:rsidR="6DAD3A92">
        <w:rPr>
          <w:rFonts w:ascii="Calibri" w:hAnsi="Calibri" w:cs="Calibri" w:asciiTheme="minorAscii" w:hAnsiTheme="minorAscii" w:cstheme="minorAscii"/>
          <w:sz w:val="22"/>
          <w:szCs w:val="22"/>
        </w:rPr>
        <w:t xml:space="preserve"> However due to the fact the Sadducees were a temple-based sect, upon the destruction of the Second Holy Temple </w:t>
      </w:r>
      <w:r w:rsidRPr="13F493B1" w:rsidR="0BC70C0C">
        <w:rPr>
          <w:rFonts w:ascii="Calibri" w:hAnsi="Calibri" w:cs="Calibri" w:asciiTheme="minorAscii" w:hAnsiTheme="minorAscii" w:cstheme="minorAscii"/>
          <w:sz w:val="22"/>
          <w:szCs w:val="22"/>
        </w:rPr>
        <w:t>saw thei</w:t>
      </w:r>
      <w:r w:rsidRPr="13F493B1" w:rsidR="43CDFD8E">
        <w:rPr>
          <w:rFonts w:ascii="Calibri" w:hAnsi="Calibri" w:cs="Calibri" w:asciiTheme="minorAscii" w:hAnsiTheme="minorAscii" w:cstheme="minorAscii"/>
          <w:sz w:val="22"/>
          <w:szCs w:val="22"/>
        </w:rPr>
        <w:t>r group become no longer relevant in history</w:t>
      </w:r>
      <w:r w:rsidRPr="13F493B1" w:rsidR="60B4F175">
        <w:rPr>
          <w:rFonts w:ascii="Calibri" w:hAnsi="Calibri" w:cs="Calibri" w:asciiTheme="minorAscii" w:hAnsiTheme="minorAscii" w:cstheme="minorAscii"/>
          <w:sz w:val="22"/>
          <w:szCs w:val="22"/>
        </w:rPr>
        <w:t xml:space="preserve">. </w:t>
      </w:r>
    </w:p>
    <w:p w:rsidR="1F15C863" w:rsidP="13F493B1" w:rsidRDefault="1F15C863" w14:paraId="6E820C27" w14:textId="0C0CD194">
      <w:pPr>
        <w:pStyle w:val="Normal"/>
        <w:bidi w:val="0"/>
        <w:spacing w:before="0" w:beforeAutospacing="off" w:after="200" w:afterAutospacing="off" w:line="276" w:lineRule="auto"/>
        <w:ind w:left="0" w:right="0"/>
        <w:jc w:val="left"/>
        <w:rPr>
          <w:rFonts w:ascii="Calibri" w:hAnsi="Calibri" w:cs="Calibri" w:asciiTheme="minorAscii" w:hAnsiTheme="minorAscii" w:cstheme="minorAscii"/>
          <w:sz w:val="22"/>
          <w:szCs w:val="22"/>
        </w:rPr>
      </w:pPr>
      <w:r w:rsidRPr="13F493B1" w:rsidR="1F15C863">
        <w:rPr>
          <w:rFonts w:ascii="Calibri" w:hAnsi="Calibri" w:cs="Calibri" w:asciiTheme="minorAscii" w:hAnsiTheme="minorAscii" w:cstheme="minorAscii"/>
          <w:sz w:val="22"/>
          <w:szCs w:val="22"/>
        </w:rPr>
        <w:t>The last of the Jewish sects most prominent during this time period were the Zealots</w:t>
      </w:r>
      <w:r w:rsidRPr="13F493B1" w:rsidR="589DD8AC">
        <w:rPr>
          <w:rFonts w:ascii="Calibri" w:hAnsi="Calibri" w:cs="Calibri" w:asciiTheme="minorAscii" w:hAnsiTheme="minorAscii" w:cstheme="minorAscii"/>
          <w:sz w:val="22"/>
          <w:szCs w:val="22"/>
        </w:rPr>
        <w:t>. The Zealots</w:t>
      </w:r>
      <w:r w:rsidRPr="13F493B1" w:rsidR="7382084B">
        <w:rPr>
          <w:rFonts w:ascii="Calibri" w:hAnsi="Calibri" w:cs="Calibri" w:asciiTheme="minorAscii" w:hAnsiTheme="minorAscii" w:cstheme="minorAscii"/>
          <w:sz w:val="22"/>
          <w:szCs w:val="22"/>
        </w:rPr>
        <w:t xml:space="preserve"> </w:t>
      </w:r>
      <w:r w:rsidRPr="13F493B1" w:rsidR="683119F5">
        <w:rPr>
          <w:rFonts w:ascii="Calibri" w:hAnsi="Calibri" w:cs="Calibri" w:asciiTheme="minorAscii" w:hAnsiTheme="minorAscii" w:cstheme="minorAscii"/>
          <w:sz w:val="22"/>
          <w:szCs w:val="22"/>
        </w:rPr>
        <w:t xml:space="preserve">were a more political led sect, they </w:t>
      </w:r>
      <w:r w:rsidRPr="13F493B1" w:rsidR="0453F6B2">
        <w:rPr>
          <w:rFonts w:ascii="Calibri" w:hAnsi="Calibri" w:cs="Calibri" w:asciiTheme="minorAscii" w:hAnsiTheme="minorAscii" w:cstheme="minorAscii"/>
          <w:sz w:val="22"/>
          <w:szCs w:val="22"/>
        </w:rPr>
        <w:t>were most acknowledged for their</w:t>
      </w:r>
      <w:r w:rsidRPr="13F493B1" w:rsidR="7604DDB7">
        <w:rPr>
          <w:rFonts w:ascii="Calibri" w:hAnsi="Calibri" w:cs="Calibri" w:asciiTheme="minorAscii" w:hAnsiTheme="minorAscii" w:cstheme="minorAscii"/>
          <w:sz w:val="22"/>
          <w:szCs w:val="22"/>
        </w:rPr>
        <w:t xml:space="preserve"> confrontations against the pagan Romans</w:t>
      </w:r>
      <w:r w:rsidRPr="13F493B1" w:rsidR="62CBE990">
        <w:rPr>
          <w:rFonts w:ascii="Calibri" w:hAnsi="Calibri" w:cs="Calibri" w:asciiTheme="minorAscii" w:hAnsiTheme="minorAscii" w:cstheme="minorAscii"/>
          <w:sz w:val="22"/>
          <w:szCs w:val="22"/>
        </w:rPr>
        <w:t xml:space="preserve">. </w:t>
      </w:r>
      <w:r w:rsidRPr="13F493B1" w:rsidR="0FC183E3">
        <w:rPr>
          <w:rFonts w:ascii="Calibri" w:hAnsi="Calibri" w:cs="Calibri" w:asciiTheme="minorAscii" w:hAnsiTheme="minorAscii" w:cstheme="minorAscii"/>
          <w:sz w:val="22"/>
          <w:szCs w:val="22"/>
        </w:rPr>
        <w:t xml:space="preserve">The Zealots </w:t>
      </w:r>
      <w:r w:rsidRPr="13F493B1" w:rsidR="3FDABBFD">
        <w:rPr>
          <w:rFonts w:ascii="Calibri" w:hAnsi="Calibri" w:cs="Calibri" w:asciiTheme="minorAscii" w:hAnsiTheme="minorAscii" w:cstheme="minorAscii"/>
          <w:sz w:val="22"/>
          <w:szCs w:val="22"/>
        </w:rPr>
        <w:t xml:space="preserve">were mainly conflicted as they followed and </w:t>
      </w:r>
      <w:r w:rsidRPr="13F493B1" w:rsidR="5220C0BA">
        <w:rPr>
          <w:rFonts w:ascii="Calibri" w:hAnsi="Calibri" w:cs="Calibri" w:asciiTheme="minorAscii" w:hAnsiTheme="minorAscii" w:cstheme="minorAscii"/>
          <w:sz w:val="22"/>
          <w:szCs w:val="22"/>
        </w:rPr>
        <w:t>abide</w:t>
      </w:r>
      <w:r w:rsidRPr="13F493B1" w:rsidR="3FDABBFD">
        <w:rPr>
          <w:rFonts w:ascii="Calibri" w:hAnsi="Calibri" w:cs="Calibri" w:asciiTheme="minorAscii" w:hAnsiTheme="minorAscii" w:cstheme="minorAscii"/>
          <w:sz w:val="22"/>
          <w:szCs w:val="22"/>
        </w:rPr>
        <w:t xml:space="preserve"> by the </w:t>
      </w:r>
      <w:r w:rsidRPr="13F493B1" w:rsidR="37B1650D">
        <w:rPr>
          <w:rFonts w:ascii="Calibri" w:hAnsi="Calibri" w:cs="Calibri" w:asciiTheme="minorAscii" w:hAnsiTheme="minorAscii" w:cstheme="minorAscii"/>
          <w:sz w:val="22"/>
          <w:szCs w:val="22"/>
        </w:rPr>
        <w:t>Jewish ideology that there is only one God, therefore when</w:t>
      </w:r>
      <w:r w:rsidRPr="13F493B1" w:rsidR="6158A6D4">
        <w:rPr>
          <w:rFonts w:ascii="Calibri" w:hAnsi="Calibri" w:cs="Calibri" w:asciiTheme="minorAscii" w:hAnsiTheme="minorAscii" w:cstheme="minorAscii"/>
          <w:sz w:val="22"/>
          <w:szCs w:val="22"/>
        </w:rPr>
        <w:t xml:space="preserve"> the Roman Pagans began to integrate with the Jews it quickly caused </w:t>
      </w:r>
      <w:r w:rsidRPr="13F493B1" w:rsidR="5D674D34">
        <w:rPr>
          <w:rFonts w:ascii="Calibri" w:hAnsi="Calibri" w:cs="Calibri" w:asciiTheme="minorAscii" w:hAnsiTheme="minorAscii" w:cstheme="minorAscii"/>
          <w:sz w:val="22"/>
          <w:szCs w:val="22"/>
        </w:rPr>
        <w:t>tensions</w:t>
      </w:r>
      <w:r w:rsidRPr="13F493B1" w:rsidR="6158A6D4">
        <w:rPr>
          <w:rFonts w:ascii="Calibri" w:hAnsi="Calibri" w:cs="Calibri" w:asciiTheme="minorAscii" w:hAnsiTheme="minorAscii" w:cstheme="minorAscii"/>
          <w:sz w:val="22"/>
          <w:szCs w:val="22"/>
        </w:rPr>
        <w:t xml:space="preserve"> from conflicting beliefs.</w:t>
      </w:r>
      <w:r w:rsidRPr="13F493B1">
        <w:rPr>
          <w:rStyle w:val="FootnoteReference"/>
          <w:rFonts w:ascii="Calibri" w:hAnsi="Calibri" w:cs="Calibri" w:asciiTheme="minorAscii" w:hAnsiTheme="minorAscii" w:cstheme="minorAscii"/>
          <w:sz w:val="22"/>
          <w:szCs w:val="22"/>
        </w:rPr>
        <w:footnoteReference w:id="29193"/>
      </w:r>
      <w:r w:rsidRPr="13F493B1" w:rsidR="37B1650D">
        <w:rPr>
          <w:rFonts w:ascii="Calibri" w:hAnsi="Calibri" w:cs="Calibri" w:asciiTheme="minorAscii" w:hAnsiTheme="minorAscii" w:cstheme="minorAscii"/>
          <w:sz w:val="22"/>
          <w:szCs w:val="22"/>
        </w:rPr>
        <w:t xml:space="preserve"> </w:t>
      </w:r>
      <w:r w:rsidRPr="13F493B1" w:rsidR="62CBE990">
        <w:rPr>
          <w:rFonts w:ascii="Calibri" w:hAnsi="Calibri" w:cs="Calibri" w:asciiTheme="minorAscii" w:hAnsiTheme="minorAscii" w:cstheme="minorAscii"/>
          <w:sz w:val="22"/>
          <w:szCs w:val="22"/>
        </w:rPr>
        <w:t xml:space="preserve">The Zealots quickly became </w:t>
      </w:r>
      <w:r w:rsidRPr="13F493B1" w:rsidR="5E7FA45F">
        <w:rPr>
          <w:rFonts w:ascii="Calibri" w:hAnsi="Calibri" w:cs="Calibri" w:asciiTheme="minorAscii" w:hAnsiTheme="minorAscii" w:cstheme="minorAscii"/>
          <w:sz w:val="22"/>
          <w:szCs w:val="22"/>
        </w:rPr>
        <w:t>an extremist organisation</w:t>
      </w:r>
      <w:r w:rsidRPr="13F493B1" w:rsidR="1D4734E4">
        <w:rPr>
          <w:rFonts w:ascii="Calibri" w:hAnsi="Calibri" w:cs="Calibri" w:asciiTheme="minorAscii" w:hAnsiTheme="minorAscii" w:cstheme="minorAscii"/>
          <w:sz w:val="22"/>
          <w:szCs w:val="22"/>
        </w:rPr>
        <w:t xml:space="preserve"> with certain members being known as </w:t>
      </w:r>
      <w:r w:rsidRPr="13F493B1" w:rsidR="1D4734E4">
        <w:rPr>
          <w:rFonts w:ascii="Calibri" w:hAnsi="Calibri" w:cs="Calibri" w:asciiTheme="minorAscii" w:hAnsiTheme="minorAscii" w:cstheme="minorAscii"/>
          <w:sz w:val="22"/>
          <w:szCs w:val="22"/>
        </w:rPr>
        <w:t>Sciarii</w:t>
      </w:r>
      <w:r w:rsidRPr="13F493B1" w:rsidR="1D4734E4">
        <w:rPr>
          <w:rFonts w:ascii="Calibri" w:hAnsi="Calibri" w:cs="Calibri" w:asciiTheme="minorAscii" w:hAnsiTheme="minorAscii" w:cstheme="minorAscii"/>
          <w:sz w:val="22"/>
          <w:szCs w:val="22"/>
        </w:rPr>
        <w:t xml:space="preserve">. The </w:t>
      </w:r>
      <w:r w:rsidRPr="13F493B1" w:rsidR="1D4734E4">
        <w:rPr>
          <w:rFonts w:ascii="Calibri" w:hAnsi="Calibri" w:cs="Calibri" w:asciiTheme="minorAscii" w:hAnsiTheme="minorAscii" w:cstheme="minorAscii"/>
          <w:sz w:val="22"/>
          <w:szCs w:val="22"/>
        </w:rPr>
        <w:t>Sciarii</w:t>
      </w:r>
      <w:r w:rsidRPr="13F493B1" w:rsidR="1D4734E4">
        <w:rPr>
          <w:rFonts w:ascii="Calibri" w:hAnsi="Calibri" w:cs="Calibri" w:asciiTheme="minorAscii" w:hAnsiTheme="minorAscii" w:cstheme="minorAscii"/>
          <w:sz w:val="22"/>
          <w:szCs w:val="22"/>
        </w:rPr>
        <w:t xml:space="preserve"> were the assassinators the were </w:t>
      </w:r>
      <w:r w:rsidRPr="13F493B1" w:rsidR="76862ADD">
        <w:rPr>
          <w:rFonts w:ascii="Calibri" w:hAnsi="Calibri" w:cs="Calibri" w:asciiTheme="minorAscii" w:hAnsiTheme="minorAscii" w:cstheme="minorAscii"/>
          <w:sz w:val="22"/>
          <w:szCs w:val="22"/>
        </w:rPr>
        <w:t>known</w:t>
      </w:r>
      <w:r w:rsidRPr="13F493B1" w:rsidR="1D4734E4">
        <w:rPr>
          <w:rFonts w:ascii="Calibri" w:hAnsi="Calibri" w:cs="Calibri" w:asciiTheme="minorAscii" w:hAnsiTheme="minorAscii" w:cstheme="minorAscii"/>
          <w:sz w:val="22"/>
          <w:szCs w:val="22"/>
        </w:rPr>
        <w:t xml:space="preserve"> to leave weapons in public spaces in order to quickly </w:t>
      </w:r>
      <w:r w:rsidRPr="13F493B1" w:rsidR="04FC0744">
        <w:rPr>
          <w:rFonts w:ascii="Calibri" w:hAnsi="Calibri" w:cs="Calibri" w:asciiTheme="minorAscii" w:hAnsiTheme="minorAscii" w:cstheme="minorAscii"/>
          <w:sz w:val="22"/>
          <w:szCs w:val="22"/>
        </w:rPr>
        <w:t xml:space="preserve">execute those who were for the opposed to the pagan Romans. </w:t>
      </w:r>
      <w:r w:rsidRPr="13F493B1" w:rsidR="67E04046">
        <w:rPr>
          <w:rFonts w:ascii="Calibri" w:hAnsi="Calibri" w:cs="Calibri" w:asciiTheme="minorAscii" w:hAnsiTheme="minorAscii" w:cstheme="minorAscii"/>
          <w:sz w:val="22"/>
          <w:szCs w:val="22"/>
        </w:rPr>
        <w:t xml:space="preserve">It is said in scripture that rather than surrender to the Roman during the Jewish revolt in 66-70 CE the Zealots committed an act </w:t>
      </w:r>
      <w:r w:rsidRPr="13F493B1" w:rsidR="702CF3E4">
        <w:rPr>
          <w:rFonts w:ascii="Calibri" w:hAnsi="Calibri" w:cs="Calibri" w:asciiTheme="minorAscii" w:hAnsiTheme="minorAscii" w:cstheme="minorAscii"/>
          <w:sz w:val="22"/>
          <w:szCs w:val="22"/>
        </w:rPr>
        <w:t xml:space="preserve">of mass suicide instead of surrender. </w:t>
      </w:r>
      <w:r w:rsidRPr="13F493B1">
        <w:rPr>
          <w:rStyle w:val="FootnoteReference"/>
          <w:rFonts w:ascii="Calibri" w:hAnsi="Calibri" w:cs="Calibri" w:asciiTheme="minorAscii" w:hAnsiTheme="minorAscii" w:cstheme="minorAscii"/>
          <w:sz w:val="22"/>
          <w:szCs w:val="22"/>
        </w:rPr>
        <w:footnoteReference w:id="25578"/>
      </w:r>
      <w:r w:rsidRPr="13F493B1" w:rsidR="702CF3E4">
        <w:rPr>
          <w:rFonts w:ascii="Calibri" w:hAnsi="Calibri" w:cs="Calibri" w:asciiTheme="minorAscii" w:hAnsiTheme="minorAscii" w:cstheme="minorAscii"/>
          <w:sz w:val="22"/>
          <w:szCs w:val="22"/>
        </w:rPr>
        <w:t>This is co</w:t>
      </w:r>
      <w:r w:rsidRPr="13F493B1" w:rsidR="045750B5">
        <w:rPr>
          <w:rFonts w:ascii="Calibri" w:hAnsi="Calibri" w:cs="Calibri" w:asciiTheme="minorAscii" w:hAnsiTheme="minorAscii" w:cstheme="minorAscii"/>
          <w:sz w:val="22"/>
          <w:szCs w:val="22"/>
        </w:rPr>
        <w:t xml:space="preserve">mmonly known as </w:t>
      </w:r>
      <w:r w:rsidRPr="13F493B1" w:rsidR="4EAAA5EC">
        <w:rPr>
          <w:rFonts w:ascii="Calibri" w:hAnsi="Calibri" w:cs="Calibri" w:asciiTheme="minorAscii" w:hAnsiTheme="minorAscii" w:cstheme="minorAscii"/>
          <w:sz w:val="22"/>
          <w:szCs w:val="22"/>
        </w:rPr>
        <w:t>Seppuku and</w:t>
      </w:r>
      <w:r w:rsidRPr="13F493B1" w:rsidR="045750B5">
        <w:rPr>
          <w:rFonts w:ascii="Calibri" w:hAnsi="Calibri" w:cs="Calibri" w:asciiTheme="minorAscii" w:hAnsiTheme="minorAscii" w:cstheme="minorAscii"/>
          <w:sz w:val="22"/>
          <w:szCs w:val="22"/>
        </w:rPr>
        <w:t xml:space="preserve"> was seen in practice </w:t>
      </w:r>
      <w:r w:rsidRPr="13F493B1" w:rsidR="221F6197">
        <w:rPr>
          <w:rFonts w:ascii="Calibri" w:hAnsi="Calibri" w:cs="Calibri" w:asciiTheme="minorAscii" w:hAnsiTheme="minorAscii" w:cstheme="minorAscii"/>
          <w:sz w:val="22"/>
          <w:szCs w:val="22"/>
        </w:rPr>
        <w:t>by Japanese warriors if they were to lose a battle.</w:t>
      </w:r>
      <w:r w:rsidRPr="13F493B1">
        <w:rPr>
          <w:rStyle w:val="FootnoteReference"/>
          <w:rFonts w:ascii="Calibri" w:hAnsi="Calibri" w:cs="Calibri" w:asciiTheme="minorAscii" w:hAnsiTheme="minorAscii" w:cstheme="minorAscii"/>
          <w:sz w:val="22"/>
          <w:szCs w:val="22"/>
        </w:rPr>
        <w:footnoteReference w:id="23164"/>
      </w:r>
      <w:r w:rsidRPr="13F493B1" w:rsidR="221F6197">
        <w:rPr>
          <w:rFonts w:ascii="Calibri" w:hAnsi="Calibri" w:cs="Calibri" w:asciiTheme="minorAscii" w:hAnsiTheme="minorAscii" w:cstheme="minorAscii"/>
          <w:sz w:val="22"/>
          <w:szCs w:val="22"/>
        </w:rPr>
        <w:t xml:space="preserve"> </w:t>
      </w:r>
    </w:p>
    <w:p w:rsidR="285C90E4" w:rsidP="5B95C3C5" w:rsidRDefault="285C90E4" w14:textId="46B3F4B4" w14:paraId="38C65EEB">
      <w:pPr>
        <w:pStyle w:val="Normal"/>
        <w:bidi w:val="0"/>
        <w:spacing w:before="0" w:beforeAutospacing="off" w:after="200" w:afterAutospacing="off" w:line="276" w:lineRule="auto"/>
        <w:ind w:left="0" w:right="0"/>
        <w:jc w:val="left"/>
        <w:rPr>
          <w:rFonts w:ascii="Calibri" w:hAnsi="Calibri" w:cs="Calibri" w:asciiTheme="minorAscii" w:hAnsiTheme="minorAscii" w:cstheme="minorAscii"/>
          <w:sz w:val="22"/>
          <w:szCs w:val="22"/>
        </w:rPr>
      </w:pPr>
      <w:r w:rsidRPr="13F493B1" w:rsidR="285C90E4">
        <w:rPr>
          <w:rFonts w:ascii="Calibri" w:hAnsi="Calibri" w:cs="Calibri" w:asciiTheme="minorAscii" w:hAnsiTheme="minorAscii" w:cstheme="minorAscii"/>
          <w:sz w:val="22"/>
          <w:szCs w:val="22"/>
        </w:rPr>
        <w:t xml:space="preserve">To argue how Judaism was divided during the Christian era one must first understand why the different sect came to be. </w:t>
      </w:r>
      <w:r w:rsidRPr="13F493B1" w:rsidR="3889E08A">
        <w:rPr>
          <w:rFonts w:ascii="Calibri" w:hAnsi="Calibri" w:cs="Calibri" w:asciiTheme="minorAscii" w:hAnsiTheme="minorAscii" w:cstheme="minorAscii"/>
          <w:sz w:val="22"/>
          <w:szCs w:val="22"/>
        </w:rPr>
        <w:t>The Pharisees were the “</w:t>
      </w:r>
      <w:r w:rsidRPr="13F493B1" w:rsidR="3889E08A">
        <w:rPr>
          <w:rFonts w:ascii="Calibri" w:hAnsi="Calibri" w:eastAsia="Calibri" w:cs="Calibri"/>
          <w:noProof w:val="0"/>
          <w:color w:val="auto"/>
          <w:sz w:val="22"/>
          <w:szCs w:val="22"/>
          <w:u w:val="none"/>
          <w:lang w:val="en-GB"/>
        </w:rPr>
        <w:t xml:space="preserve">spiritual fathers of modern </w:t>
      </w:r>
      <w:r w:rsidRPr="13F493B1" w:rsidR="3AE7A09F">
        <w:rPr>
          <w:rFonts w:ascii="Calibri" w:hAnsi="Calibri" w:eastAsia="Calibri" w:cs="Calibri"/>
          <w:noProof w:val="0"/>
          <w:color w:val="auto"/>
          <w:sz w:val="22"/>
          <w:szCs w:val="22"/>
          <w:u w:val="none"/>
          <w:lang w:val="en-GB"/>
        </w:rPr>
        <w:t>Judaism”</w:t>
      </w:r>
      <w:r w:rsidRPr="13F493B1">
        <w:rPr>
          <w:rStyle w:val="FootnoteReference"/>
          <w:rFonts w:ascii="Calibri" w:hAnsi="Calibri" w:eastAsia="Calibri" w:cs="Calibri"/>
          <w:noProof w:val="0"/>
          <w:color w:val="3A3A3A"/>
          <w:sz w:val="22"/>
          <w:szCs w:val="22"/>
          <w:u w:val="none"/>
          <w:lang w:val="en-GB"/>
        </w:rPr>
        <w:footnoteReference w:id="17027"/>
      </w:r>
      <w:r w:rsidRPr="13F493B1" w:rsidR="31617C30">
        <w:rPr>
          <w:rFonts w:ascii="Calibri" w:hAnsi="Calibri" w:eastAsia="Calibri" w:cs="Calibri"/>
          <w:noProof w:val="0"/>
          <w:color w:val="auto"/>
          <w:sz w:val="22"/>
          <w:szCs w:val="22"/>
          <w:u w:val="none"/>
          <w:lang w:val="en-GB"/>
        </w:rPr>
        <w:t xml:space="preserve"> </w:t>
      </w:r>
      <w:r w:rsidRPr="13F493B1" w:rsidR="3EB0F206">
        <w:rPr>
          <w:rFonts w:ascii="Calibri" w:hAnsi="Calibri" w:eastAsia="Calibri" w:cs="Calibri"/>
          <w:noProof w:val="0"/>
          <w:color w:val="auto"/>
          <w:sz w:val="22"/>
          <w:szCs w:val="22"/>
          <w:u w:val="none"/>
          <w:lang w:val="en-GB"/>
        </w:rPr>
        <w:t>the main difference between them and the other sects were that they took the wor</w:t>
      </w:r>
      <w:r w:rsidRPr="13F493B1" w:rsidR="7748726A">
        <w:rPr>
          <w:rFonts w:ascii="Calibri" w:hAnsi="Calibri" w:eastAsia="Calibri" w:cs="Calibri"/>
          <w:noProof w:val="0"/>
          <w:color w:val="auto"/>
          <w:sz w:val="22"/>
          <w:szCs w:val="22"/>
          <w:u w:val="none"/>
          <w:lang w:val="en-GB"/>
        </w:rPr>
        <w:t xml:space="preserve">d of the Oral Torah and the Written Torah equally and lived life according to both. The </w:t>
      </w:r>
      <w:r w:rsidRPr="13F493B1" w:rsidR="10056842">
        <w:rPr>
          <w:rFonts w:ascii="Calibri" w:hAnsi="Calibri" w:eastAsia="Calibri" w:cs="Calibri"/>
          <w:noProof w:val="0"/>
          <w:color w:val="auto"/>
          <w:sz w:val="22"/>
          <w:szCs w:val="22"/>
          <w:u w:val="none"/>
          <w:lang w:val="en-GB"/>
        </w:rPr>
        <w:t>Pharisees</w:t>
      </w:r>
      <w:r w:rsidRPr="13F493B1" w:rsidR="7748726A">
        <w:rPr>
          <w:rFonts w:ascii="Calibri" w:hAnsi="Calibri" w:eastAsia="Calibri" w:cs="Calibri"/>
          <w:noProof w:val="0"/>
          <w:color w:val="auto"/>
          <w:sz w:val="22"/>
          <w:szCs w:val="22"/>
          <w:u w:val="none"/>
          <w:lang w:val="en-GB"/>
        </w:rPr>
        <w:t xml:space="preserve"> also maintained the idea that there was an after-life </w:t>
      </w:r>
      <w:r w:rsidRPr="13F493B1" w:rsidR="3333C872">
        <w:rPr>
          <w:rFonts w:ascii="Calibri" w:hAnsi="Calibri" w:eastAsia="Calibri" w:cs="Calibri"/>
          <w:noProof w:val="0"/>
          <w:color w:val="auto"/>
          <w:sz w:val="22"/>
          <w:szCs w:val="22"/>
          <w:u w:val="none"/>
          <w:lang w:val="en-GB"/>
        </w:rPr>
        <w:t>where the good were rewarded by God and the bad were punished. The Sadducee</w:t>
      </w:r>
      <w:r w:rsidRPr="13F493B1" w:rsidR="01BB42BE">
        <w:rPr>
          <w:rFonts w:ascii="Calibri" w:hAnsi="Calibri" w:eastAsia="Calibri" w:cs="Calibri"/>
          <w:noProof w:val="0"/>
          <w:color w:val="auto"/>
          <w:sz w:val="22"/>
          <w:szCs w:val="22"/>
          <w:u w:val="none"/>
          <w:lang w:val="en-GB"/>
        </w:rPr>
        <w:t>s however did not uphold the belief that there was an after-</w:t>
      </w:r>
      <w:r w:rsidRPr="13F493B1" w:rsidR="0364F1A7">
        <w:rPr>
          <w:rFonts w:ascii="Calibri" w:hAnsi="Calibri" w:eastAsia="Calibri" w:cs="Calibri"/>
          <w:noProof w:val="0"/>
          <w:color w:val="auto"/>
          <w:sz w:val="22"/>
          <w:szCs w:val="22"/>
          <w:u w:val="none"/>
          <w:lang w:val="en-GB"/>
        </w:rPr>
        <w:t>life,</w:t>
      </w:r>
      <w:r w:rsidRPr="13F493B1" w:rsidR="01BB42BE">
        <w:rPr>
          <w:rFonts w:ascii="Calibri" w:hAnsi="Calibri" w:eastAsia="Calibri" w:cs="Calibri"/>
          <w:noProof w:val="0"/>
          <w:color w:val="auto"/>
          <w:sz w:val="22"/>
          <w:szCs w:val="22"/>
          <w:u w:val="none"/>
          <w:lang w:val="en-GB"/>
        </w:rPr>
        <w:t xml:space="preserve"> </w:t>
      </w:r>
      <w:r w:rsidRPr="13F493B1" w:rsidR="67800CD2">
        <w:rPr>
          <w:rFonts w:ascii="Calibri" w:hAnsi="Calibri" w:eastAsia="Calibri" w:cs="Calibri"/>
          <w:noProof w:val="0"/>
          <w:color w:val="auto"/>
          <w:sz w:val="22"/>
          <w:szCs w:val="22"/>
          <w:u w:val="none"/>
          <w:lang w:val="en-GB"/>
        </w:rPr>
        <w:t xml:space="preserve">nor did they agree that a Jew should live life through an </w:t>
      </w:r>
      <w:r w:rsidRPr="13F493B1" w:rsidR="45D368D7">
        <w:rPr>
          <w:rFonts w:ascii="Calibri" w:hAnsi="Calibri" w:eastAsia="Calibri" w:cs="Calibri"/>
          <w:noProof w:val="0"/>
          <w:color w:val="auto"/>
          <w:sz w:val="22"/>
          <w:szCs w:val="22"/>
          <w:u w:val="none"/>
          <w:lang w:val="en-GB"/>
        </w:rPr>
        <w:t>Oral</w:t>
      </w:r>
      <w:r w:rsidRPr="13F493B1" w:rsidR="67800CD2">
        <w:rPr>
          <w:rFonts w:ascii="Calibri" w:hAnsi="Calibri" w:eastAsia="Calibri" w:cs="Calibri"/>
          <w:noProof w:val="0"/>
          <w:color w:val="auto"/>
          <w:sz w:val="22"/>
          <w:szCs w:val="22"/>
          <w:u w:val="none"/>
          <w:lang w:val="en-GB"/>
        </w:rPr>
        <w:t xml:space="preserve"> Torah. The Sadducees lived their life accordingly o</w:t>
      </w:r>
      <w:r w:rsidRPr="13F493B1" w:rsidR="3D18AD40">
        <w:rPr>
          <w:rFonts w:ascii="Calibri" w:hAnsi="Calibri" w:eastAsia="Calibri" w:cs="Calibri"/>
          <w:noProof w:val="0"/>
          <w:color w:val="auto"/>
          <w:sz w:val="22"/>
          <w:szCs w:val="22"/>
          <w:u w:val="none"/>
          <w:lang w:val="en-GB"/>
        </w:rPr>
        <w:t xml:space="preserve">nly to the way of what was written in the Torah. This meant that they focused their sect upon the Temple based worship and </w:t>
      </w:r>
      <w:r w:rsidRPr="13F493B1" w:rsidR="5EC996B1">
        <w:rPr>
          <w:rFonts w:ascii="Calibri" w:hAnsi="Calibri" w:eastAsia="Calibri" w:cs="Calibri"/>
          <w:noProof w:val="0"/>
          <w:color w:val="auto"/>
          <w:sz w:val="22"/>
          <w:szCs w:val="22"/>
          <w:u w:val="none"/>
          <w:lang w:val="en-GB"/>
        </w:rPr>
        <w:t>rituals</w:t>
      </w:r>
      <w:r w:rsidRPr="13F493B1" w:rsidR="3D18AD40">
        <w:rPr>
          <w:rFonts w:ascii="Calibri" w:hAnsi="Calibri" w:eastAsia="Calibri" w:cs="Calibri"/>
          <w:noProof w:val="0"/>
          <w:color w:val="auto"/>
          <w:sz w:val="22"/>
          <w:szCs w:val="22"/>
          <w:u w:val="none"/>
          <w:lang w:val="en-GB"/>
        </w:rPr>
        <w:t xml:space="preserve"> as this is wh</w:t>
      </w:r>
      <w:r w:rsidRPr="13F493B1" w:rsidR="2F241514">
        <w:rPr>
          <w:rFonts w:ascii="Calibri" w:hAnsi="Calibri" w:eastAsia="Calibri" w:cs="Calibri"/>
          <w:noProof w:val="0"/>
          <w:color w:val="auto"/>
          <w:sz w:val="22"/>
          <w:szCs w:val="22"/>
          <w:u w:val="none"/>
          <w:lang w:val="en-GB"/>
        </w:rPr>
        <w:t xml:space="preserve">at is instructed within the Torah. </w:t>
      </w:r>
      <w:r w:rsidRPr="13F493B1" w:rsidR="5F3D76A4">
        <w:rPr>
          <w:rFonts w:ascii="Calibri" w:hAnsi="Calibri" w:eastAsia="Calibri" w:cs="Calibri"/>
          <w:noProof w:val="0"/>
          <w:color w:val="auto"/>
          <w:sz w:val="22"/>
          <w:szCs w:val="22"/>
          <w:u w:val="none"/>
          <w:lang w:val="en-GB"/>
        </w:rPr>
        <w:t xml:space="preserve">The Essenes then further show how Judaism was divided during the Christian era as they </w:t>
      </w:r>
      <w:r w:rsidRPr="13F493B1" w:rsidR="1599A870">
        <w:rPr>
          <w:rFonts w:ascii="Calibri" w:hAnsi="Calibri" w:eastAsia="Calibri" w:cs="Calibri"/>
          <w:noProof w:val="0"/>
          <w:color w:val="auto"/>
          <w:sz w:val="22"/>
          <w:szCs w:val="22"/>
          <w:u w:val="none"/>
          <w:lang w:val="en-GB"/>
        </w:rPr>
        <w:t xml:space="preserve">rejected the ideas of </w:t>
      </w:r>
      <w:r w:rsidRPr="13F493B1" w:rsidR="0A5FA388">
        <w:rPr>
          <w:rFonts w:ascii="Calibri" w:hAnsi="Calibri" w:eastAsia="Calibri" w:cs="Calibri"/>
          <w:noProof w:val="0"/>
          <w:color w:val="auto"/>
          <w:sz w:val="22"/>
          <w:szCs w:val="22"/>
          <w:u w:val="none"/>
          <w:lang w:val="en-GB"/>
        </w:rPr>
        <w:t xml:space="preserve">both the Pharisees and the </w:t>
      </w:r>
      <w:r w:rsidRPr="13F493B1" w:rsidR="1DF0BC92">
        <w:rPr>
          <w:rFonts w:ascii="Calibri" w:hAnsi="Calibri" w:eastAsia="Calibri" w:cs="Calibri"/>
          <w:noProof w:val="0"/>
          <w:color w:val="auto"/>
          <w:sz w:val="22"/>
          <w:szCs w:val="22"/>
          <w:u w:val="none"/>
          <w:lang w:val="en-GB"/>
        </w:rPr>
        <w:t>Sadducees</w:t>
      </w:r>
      <w:r w:rsidRPr="13F493B1" w:rsidR="0A5FA388">
        <w:rPr>
          <w:rFonts w:ascii="Calibri" w:hAnsi="Calibri" w:eastAsia="Calibri" w:cs="Calibri"/>
          <w:noProof w:val="0"/>
          <w:color w:val="auto"/>
          <w:sz w:val="22"/>
          <w:szCs w:val="22"/>
          <w:u w:val="none"/>
          <w:lang w:val="en-GB"/>
        </w:rPr>
        <w:t xml:space="preserve"> arguing that they </w:t>
      </w:r>
      <w:r w:rsidRPr="13F493B1" w:rsidR="15D4FA9A">
        <w:rPr>
          <w:rFonts w:ascii="Calibri" w:hAnsi="Calibri" w:eastAsia="Calibri" w:cs="Calibri"/>
          <w:noProof w:val="0"/>
          <w:color w:val="auto"/>
          <w:sz w:val="22"/>
          <w:szCs w:val="22"/>
          <w:u w:val="none"/>
          <w:lang w:val="en-GB"/>
        </w:rPr>
        <w:t>have</w:t>
      </w:r>
      <w:proofErr w:type="gramStart"/>
      <w:r w:rsidRPr="13F493B1" w:rsidR="5A98485A">
        <w:rPr>
          <w:rFonts w:ascii="Calibri" w:hAnsi="Calibri" w:eastAsia="Calibri" w:cs="Calibri"/>
          <w:noProof w:val="0"/>
          <w:color w:val="auto"/>
          <w:sz w:val="22"/>
          <w:szCs w:val="22"/>
          <w:u w:val="none"/>
          <w:lang w:val="en-GB"/>
        </w:rPr>
        <w:t>;</w:t>
      </w:r>
      <w:r w:rsidRPr="13F493B1" w:rsidR="15D4FA9A">
        <w:rPr>
          <w:rFonts w:ascii="Calibri" w:hAnsi="Calibri" w:eastAsia="Calibri" w:cs="Calibri"/>
          <w:noProof w:val="0"/>
          <w:color w:val="auto"/>
          <w:sz w:val="22"/>
          <w:szCs w:val="22"/>
          <w:u w:val="none"/>
          <w:lang w:val="en-GB"/>
        </w:rPr>
        <w:t xml:space="preserve"> ”Corrupted</w:t>
      </w:r>
      <w:proofErr w:type="gramEnd"/>
      <w:r w:rsidRPr="13F493B1" w:rsidR="0A5FA388">
        <w:rPr>
          <w:rFonts w:ascii="Calibri" w:hAnsi="Calibri" w:eastAsia="Calibri" w:cs="Calibri"/>
          <w:noProof w:val="0"/>
          <w:color w:val="auto"/>
          <w:sz w:val="22"/>
          <w:szCs w:val="22"/>
          <w:u w:val="none"/>
          <w:lang w:val="en-GB"/>
        </w:rPr>
        <w:t xml:space="preserve"> the City and the Temple”</w:t>
      </w:r>
      <w:r w:rsidRPr="13F493B1">
        <w:rPr>
          <w:rStyle w:val="FootnoteReference"/>
          <w:rFonts w:ascii="Calibri" w:hAnsi="Calibri" w:eastAsia="Calibri" w:cs="Calibri"/>
          <w:noProof w:val="0"/>
          <w:color w:val="auto"/>
          <w:sz w:val="22"/>
          <w:szCs w:val="22"/>
          <w:u w:val="none"/>
          <w:lang w:val="en-GB"/>
        </w:rPr>
        <w:footnoteReference w:id="7577"/>
      </w:r>
      <w:r w:rsidRPr="13F493B1" w:rsidR="5B097C73">
        <w:rPr>
          <w:rFonts w:ascii="Calibri" w:hAnsi="Calibri" w:eastAsia="Calibri" w:cs="Calibri"/>
          <w:noProof w:val="0"/>
          <w:color w:val="auto"/>
          <w:sz w:val="22"/>
          <w:szCs w:val="22"/>
          <w:u w:val="none"/>
          <w:lang w:val="en-GB"/>
        </w:rPr>
        <w:t xml:space="preserve">. From this the Essenes moved away from Jerusalem and lived alone in Qumran </w:t>
      </w:r>
      <w:r w:rsidRPr="13F493B1" w:rsidR="752F838D">
        <w:rPr>
          <w:rFonts w:ascii="Calibri" w:hAnsi="Calibri" w:eastAsia="Calibri" w:cs="Calibri"/>
          <w:noProof w:val="0"/>
          <w:color w:val="auto"/>
          <w:sz w:val="22"/>
          <w:szCs w:val="22"/>
          <w:u w:val="none"/>
          <w:lang w:val="en-GB"/>
        </w:rPr>
        <w:t xml:space="preserve">where they abided by what they believed was the fundamentals of Jewish worship. </w:t>
      </w:r>
      <w:r w:rsidRPr="13F493B1" w:rsidR="4000F5B8">
        <w:rPr>
          <w:rFonts w:ascii="Calibri" w:hAnsi="Calibri" w:eastAsia="Calibri" w:cs="Calibri"/>
          <w:noProof w:val="0"/>
          <w:color w:val="auto"/>
          <w:sz w:val="22"/>
          <w:szCs w:val="22"/>
          <w:u w:val="none"/>
          <w:lang w:val="en-GB"/>
        </w:rPr>
        <w:t>The followed the strict observance of the purity Laws and upheld the vow of Cel</w:t>
      </w:r>
      <w:r w:rsidRPr="13F493B1" w:rsidR="54D6E665">
        <w:rPr>
          <w:rFonts w:ascii="Calibri" w:hAnsi="Calibri" w:eastAsia="Calibri" w:cs="Calibri"/>
          <w:noProof w:val="0"/>
          <w:color w:val="auto"/>
          <w:sz w:val="22"/>
          <w:szCs w:val="22"/>
          <w:u w:val="none"/>
          <w:lang w:val="en-GB"/>
        </w:rPr>
        <w:t xml:space="preserve">ibacy and maintained the strict kosher food laws. </w:t>
      </w:r>
      <w:r w:rsidRPr="13F493B1" w:rsidR="2FF1A64E">
        <w:rPr>
          <w:rFonts w:ascii="Calibri" w:hAnsi="Calibri" w:eastAsia="Calibri" w:cs="Calibri"/>
          <w:noProof w:val="0"/>
          <w:color w:val="auto"/>
          <w:sz w:val="22"/>
          <w:szCs w:val="22"/>
          <w:u w:val="none"/>
          <w:lang w:val="en-GB"/>
        </w:rPr>
        <w:t xml:space="preserve">Whilst at Qumran the Essenes wrote a series of scripts detailing how they </w:t>
      </w:r>
      <w:r w:rsidRPr="13F493B1" w:rsidR="5760B8B5">
        <w:rPr>
          <w:rFonts w:ascii="Calibri" w:hAnsi="Calibri" w:eastAsia="Calibri" w:cs="Calibri"/>
          <w:noProof w:val="0"/>
          <w:color w:val="auto"/>
          <w:sz w:val="22"/>
          <w:szCs w:val="22"/>
          <w:u w:val="none"/>
          <w:lang w:val="en-GB"/>
        </w:rPr>
        <w:t>lived their lives, these were later found and commonly known as the dead sea scrolls.</w:t>
      </w:r>
      <w:r w:rsidRPr="13F493B1">
        <w:rPr>
          <w:rStyle w:val="FootnoteReference"/>
          <w:rFonts w:ascii="Calibri" w:hAnsi="Calibri" w:eastAsia="Calibri" w:cs="Calibri"/>
          <w:noProof w:val="0"/>
          <w:color w:val="auto"/>
          <w:sz w:val="22"/>
          <w:szCs w:val="22"/>
          <w:u w:val="none"/>
          <w:lang w:val="en-GB"/>
        </w:rPr>
        <w:footnoteReference w:id="24700"/>
      </w:r>
      <w:r w:rsidRPr="13F493B1" w:rsidR="2F2B2856">
        <w:rPr>
          <w:rFonts w:ascii="Calibri" w:hAnsi="Calibri" w:eastAsia="Calibri" w:cs="Calibri"/>
          <w:noProof w:val="0"/>
          <w:color w:val="auto"/>
          <w:sz w:val="22"/>
          <w:szCs w:val="22"/>
          <w:u w:val="none"/>
          <w:lang w:val="en-GB"/>
        </w:rPr>
        <w:t xml:space="preserve"> The Zealots were more of a politically aimed group</w:t>
      </w:r>
      <w:r w:rsidRPr="13F493B1" w:rsidR="5760B8B5">
        <w:rPr>
          <w:rFonts w:ascii="Calibri" w:hAnsi="Calibri" w:eastAsia="Calibri" w:cs="Calibri"/>
          <w:noProof w:val="0"/>
          <w:color w:val="auto"/>
          <w:sz w:val="22"/>
          <w:szCs w:val="22"/>
          <w:u w:val="none"/>
          <w:lang w:val="en-GB"/>
        </w:rPr>
        <w:t xml:space="preserve"> </w:t>
      </w:r>
      <w:r w:rsidRPr="13F493B1" w:rsidR="698A1F71">
        <w:rPr>
          <w:rFonts w:ascii="Calibri" w:hAnsi="Calibri" w:eastAsia="Calibri" w:cs="Calibri"/>
          <w:noProof w:val="0"/>
          <w:color w:val="auto"/>
          <w:sz w:val="22"/>
          <w:szCs w:val="22"/>
          <w:u w:val="none"/>
          <w:lang w:val="en-GB"/>
        </w:rPr>
        <w:t xml:space="preserve">and their biggest dispute with the other branches of Judaism is that they were not accepting of the Roman Pagans and therefore this would cause much conflict between them and the Pharisees </w:t>
      </w:r>
      <w:r w:rsidRPr="13F493B1" w:rsidR="7B6E1359">
        <w:rPr>
          <w:rFonts w:ascii="Calibri" w:hAnsi="Calibri" w:eastAsia="Calibri" w:cs="Calibri"/>
          <w:noProof w:val="0"/>
          <w:color w:val="auto"/>
          <w:sz w:val="22"/>
          <w:szCs w:val="22"/>
          <w:u w:val="none"/>
          <w:lang w:val="en-GB"/>
        </w:rPr>
        <w:t xml:space="preserve">as the Pharisees were able to make compromises with the Romans. </w:t>
      </w:r>
    </w:p>
    <w:p w:rsidR="285C90E4" w:rsidP="5B95C3C5" w:rsidRDefault="285C90E4" w14:paraId="7EB72E0C" w14:textId="5906038E">
      <w:pPr>
        <w:pStyle w:val="Normal"/>
        <w:bidi w:val="0"/>
        <w:spacing w:before="0" w:beforeAutospacing="off" w:after="200" w:afterAutospacing="off" w:line="276" w:lineRule="auto"/>
        <w:ind w:left="0" w:right="0"/>
        <w:jc w:val="left"/>
        <w:rPr>
          <w:rFonts w:ascii="Calibri" w:hAnsi="Calibri" w:cs="Calibri" w:asciiTheme="minorAscii" w:hAnsiTheme="minorAscii" w:cstheme="minorAscii"/>
          <w:noProof w:val="0"/>
          <w:sz w:val="22"/>
          <w:szCs w:val="22"/>
          <w:lang w:val="en-GB"/>
        </w:rPr>
      </w:pPr>
      <w:r w:rsidRPr="5B95C3C5" w:rsidR="2C27030B">
        <w:rPr>
          <w:rFonts w:ascii="Calibri" w:hAnsi="Calibri" w:cs="Calibri" w:asciiTheme="minorAscii" w:hAnsiTheme="minorAscii" w:cstheme="minorAscii"/>
          <w:sz w:val="22"/>
          <w:szCs w:val="22"/>
        </w:rPr>
        <w:t>It can be argued that Judaism was not always divided into the main four sects, the main ideology that united Judaism in the beginning was their devotion to one singular God. During the first Century AD, it was uncommon to worship one singular God, but the Jewish people stood united in this belief. The Jews were also united through their style of worship, again it was uncommon for a religion to have a God and not have it represented as an Idol. During the time prior to the Christian era many Gods were represented by Idols to then be worshipped, however in Judaism it was very much disapproved to use Idols to worship.</w:t>
      </w:r>
      <w:r w:rsidRPr="5B95C3C5">
        <w:rPr>
          <w:rStyle w:val="FootnoteReference"/>
          <w:rFonts w:ascii="Calibri" w:hAnsi="Calibri" w:cs="Calibri" w:asciiTheme="minorAscii" w:hAnsiTheme="minorAscii" w:cstheme="minorAscii"/>
          <w:sz w:val="22"/>
          <w:szCs w:val="22"/>
        </w:rPr>
        <w:footnoteReference w:id="30921"/>
      </w:r>
      <w:r w:rsidRPr="5B95C3C5" w:rsidR="2C27030B">
        <w:rPr>
          <w:rFonts w:ascii="Calibri" w:hAnsi="Calibri" w:cs="Calibri" w:asciiTheme="minorAscii" w:hAnsiTheme="minorAscii" w:cstheme="minorAscii"/>
          <w:sz w:val="22"/>
          <w:szCs w:val="22"/>
        </w:rPr>
        <w:t xml:space="preserve"> The Jews were also united through the promise by God that if the continued to worship one God and obey his laws then they would be rewarded with the promise land as they believed they were the chosen religion. Regardless of what each sect chose to be the fundamental aspect of their belief they all still followed the word of God either in written form of the Torah or through the oral forms e.g. the Mishnah and </w:t>
      </w:r>
      <w:proofErr w:type="spellStart"/>
      <w:r w:rsidRPr="5B95C3C5" w:rsidR="2C27030B">
        <w:rPr>
          <w:rFonts w:ascii="Calibri" w:hAnsi="Calibri" w:cs="Calibri" w:asciiTheme="minorAscii" w:hAnsiTheme="minorAscii" w:cstheme="minorAscii"/>
          <w:sz w:val="22"/>
          <w:szCs w:val="22"/>
        </w:rPr>
        <w:t>Gemarah</w:t>
      </w:r>
      <w:proofErr w:type="spellEnd"/>
      <w:r w:rsidRPr="5B95C3C5" w:rsidR="2C27030B">
        <w:rPr>
          <w:rFonts w:ascii="Calibri" w:hAnsi="Calibri" w:cs="Calibri" w:asciiTheme="minorAscii" w:hAnsiTheme="minorAscii" w:cstheme="minorAscii"/>
          <w:sz w:val="22"/>
          <w:szCs w:val="22"/>
        </w:rPr>
        <w:t xml:space="preserve">. Each of the sects still held the foundational belief of one God and all of which followed the guide for the food laws as well as the outward expression of faith known as brit </w:t>
      </w:r>
      <w:proofErr w:type="spellStart"/>
      <w:r w:rsidRPr="5B95C3C5" w:rsidR="2C27030B">
        <w:rPr>
          <w:rFonts w:ascii="Calibri" w:hAnsi="Calibri" w:cs="Calibri" w:asciiTheme="minorAscii" w:hAnsiTheme="minorAscii" w:cstheme="minorAscii"/>
          <w:sz w:val="22"/>
          <w:szCs w:val="22"/>
        </w:rPr>
        <w:t>Millah</w:t>
      </w:r>
      <w:proofErr w:type="spellEnd"/>
      <w:r w:rsidRPr="5B95C3C5" w:rsidR="2C27030B">
        <w:rPr>
          <w:rFonts w:ascii="Calibri" w:hAnsi="Calibri" w:cs="Calibri" w:asciiTheme="minorAscii" w:hAnsiTheme="minorAscii" w:cstheme="minorAscii"/>
          <w:sz w:val="22"/>
          <w:szCs w:val="22"/>
        </w:rPr>
        <w:t>. Furthermore, each sect still upheld the values of the Holy day and arguably by having the connection through their fundamental beliefs this would prove that although Judaism may have had different branches, they were not necessarily a divided into many groups.</w:t>
      </w:r>
      <w:r w:rsidRPr="5B95C3C5">
        <w:rPr>
          <w:rStyle w:val="FootnoteReference"/>
          <w:rFonts w:ascii="Calibri" w:hAnsi="Calibri" w:cs="Calibri" w:asciiTheme="minorAscii" w:hAnsiTheme="minorAscii" w:cstheme="minorAscii"/>
          <w:sz w:val="22"/>
          <w:szCs w:val="22"/>
        </w:rPr>
        <w:footnoteReference w:id="12411"/>
      </w:r>
    </w:p>
    <w:p w:rsidR="3B31F963" w:rsidP="13F493B1" w:rsidRDefault="3B31F963" w14:paraId="69D99A38" w14:textId="451D90E7">
      <w:pPr>
        <w:pStyle w:val="Normal"/>
        <w:bidi w:val="0"/>
        <w:spacing w:before="0" w:beforeAutospacing="off" w:after="200" w:afterAutospacing="off" w:line="276" w:lineRule="auto"/>
        <w:ind w:left="0" w:right="0"/>
        <w:jc w:val="left"/>
        <w:rPr>
          <w:rFonts w:ascii="Calibri" w:hAnsi="Calibri" w:cs="Calibri" w:asciiTheme="minorAscii" w:hAnsiTheme="minorAscii" w:cstheme="minorAscii"/>
          <w:sz w:val="22"/>
          <w:szCs w:val="22"/>
        </w:rPr>
      </w:pPr>
      <w:r w:rsidRPr="13F493B1" w:rsidR="3B31F963">
        <w:rPr>
          <w:rFonts w:ascii="Calibri" w:hAnsi="Calibri" w:cs="Calibri" w:asciiTheme="minorAscii" w:hAnsiTheme="minorAscii" w:cstheme="minorAscii"/>
          <w:sz w:val="22"/>
          <w:szCs w:val="22"/>
        </w:rPr>
        <w:t xml:space="preserve">Although there were disputes among each different branch of </w:t>
      </w:r>
      <w:r w:rsidRPr="13F493B1" w:rsidR="39064A53">
        <w:rPr>
          <w:rFonts w:ascii="Calibri" w:hAnsi="Calibri" w:cs="Calibri" w:asciiTheme="minorAscii" w:hAnsiTheme="minorAscii" w:cstheme="minorAscii"/>
          <w:sz w:val="22"/>
          <w:szCs w:val="22"/>
        </w:rPr>
        <w:t>Judaism,</w:t>
      </w:r>
      <w:r w:rsidRPr="13F493B1" w:rsidR="31D4F2A1">
        <w:rPr>
          <w:rFonts w:ascii="Calibri" w:hAnsi="Calibri" w:cs="Calibri" w:asciiTheme="minorAscii" w:hAnsiTheme="minorAscii" w:cstheme="minorAscii"/>
          <w:sz w:val="22"/>
          <w:szCs w:val="22"/>
        </w:rPr>
        <w:t xml:space="preserve"> they were all still connected though their main and fundamental belief that there was only one God and that they as a collective </w:t>
      </w:r>
      <w:r w:rsidRPr="13F493B1" w:rsidR="17D105D8">
        <w:rPr>
          <w:rFonts w:ascii="Calibri" w:hAnsi="Calibri" w:cs="Calibri" w:asciiTheme="minorAscii" w:hAnsiTheme="minorAscii" w:cstheme="minorAscii"/>
          <w:sz w:val="22"/>
          <w:szCs w:val="22"/>
        </w:rPr>
        <w:t xml:space="preserve">Judaism were the true nation of </w:t>
      </w:r>
      <w:r w:rsidRPr="13F493B1" w:rsidR="081A67EF">
        <w:rPr>
          <w:rFonts w:ascii="Calibri" w:hAnsi="Calibri" w:cs="Calibri" w:asciiTheme="minorAscii" w:hAnsiTheme="minorAscii" w:cstheme="minorAscii"/>
          <w:sz w:val="22"/>
          <w:szCs w:val="22"/>
        </w:rPr>
        <w:t>Israel</w:t>
      </w:r>
      <w:r w:rsidRPr="13F493B1" w:rsidR="17D105D8">
        <w:rPr>
          <w:rFonts w:ascii="Calibri" w:hAnsi="Calibri" w:cs="Calibri" w:asciiTheme="minorAscii" w:hAnsiTheme="minorAscii" w:cstheme="minorAscii"/>
          <w:sz w:val="22"/>
          <w:szCs w:val="22"/>
        </w:rPr>
        <w:t xml:space="preserve">. </w:t>
      </w:r>
      <w:r w:rsidRPr="13F493B1" w:rsidR="23F6B139">
        <w:rPr>
          <w:rFonts w:ascii="Calibri" w:hAnsi="Calibri" w:cs="Calibri" w:asciiTheme="minorAscii" w:hAnsiTheme="minorAscii" w:cstheme="minorAscii"/>
          <w:sz w:val="22"/>
          <w:szCs w:val="22"/>
        </w:rPr>
        <w:t xml:space="preserve">There will never be </w:t>
      </w:r>
      <w:r w:rsidRPr="13F493B1" w:rsidR="31CA5678">
        <w:rPr>
          <w:rFonts w:ascii="Calibri" w:hAnsi="Calibri" w:cs="Calibri" w:asciiTheme="minorAscii" w:hAnsiTheme="minorAscii" w:cstheme="minorAscii"/>
          <w:sz w:val="22"/>
          <w:szCs w:val="22"/>
        </w:rPr>
        <w:t xml:space="preserve">a </w:t>
      </w:r>
      <w:r w:rsidRPr="13F493B1" w:rsidR="23F6B139">
        <w:rPr>
          <w:rFonts w:ascii="Calibri" w:hAnsi="Calibri" w:cs="Calibri" w:asciiTheme="minorAscii" w:hAnsiTheme="minorAscii" w:cstheme="minorAscii"/>
          <w:sz w:val="22"/>
          <w:szCs w:val="22"/>
        </w:rPr>
        <w:t>completely</w:t>
      </w:r>
      <w:r w:rsidRPr="13F493B1" w:rsidR="23F6B139">
        <w:rPr>
          <w:rFonts w:ascii="Calibri" w:hAnsi="Calibri" w:cs="Calibri" w:asciiTheme="minorAscii" w:hAnsiTheme="minorAscii" w:cstheme="minorAscii"/>
          <w:sz w:val="22"/>
          <w:szCs w:val="22"/>
        </w:rPr>
        <w:t xml:space="preserve"> united </w:t>
      </w:r>
      <w:r w:rsidRPr="13F493B1" w:rsidR="6F773382">
        <w:rPr>
          <w:rFonts w:ascii="Calibri" w:hAnsi="Calibri" w:cs="Calibri" w:asciiTheme="minorAscii" w:hAnsiTheme="minorAscii" w:cstheme="minorAscii"/>
          <w:sz w:val="22"/>
          <w:szCs w:val="22"/>
        </w:rPr>
        <w:t>Judaism which stands fo</w:t>
      </w:r>
      <w:r w:rsidRPr="13F493B1" w:rsidR="79BCB99C">
        <w:rPr>
          <w:rFonts w:ascii="Calibri" w:hAnsi="Calibri" w:cs="Calibri" w:asciiTheme="minorAscii" w:hAnsiTheme="minorAscii" w:cstheme="minorAscii"/>
          <w:sz w:val="22"/>
          <w:szCs w:val="22"/>
        </w:rPr>
        <w:t>r</w:t>
      </w:r>
      <w:r w:rsidRPr="13F493B1" w:rsidR="6F773382">
        <w:rPr>
          <w:rFonts w:ascii="Calibri" w:hAnsi="Calibri" w:cs="Calibri" w:asciiTheme="minorAscii" w:hAnsiTheme="minorAscii" w:cstheme="minorAscii"/>
          <w:sz w:val="22"/>
          <w:szCs w:val="22"/>
        </w:rPr>
        <w:t xml:space="preserve"> every religion</w:t>
      </w:r>
      <w:r w:rsidRPr="13F493B1" w:rsidR="2E115AD3">
        <w:rPr>
          <w:rFonts w:ascii="Calibri" w:hAnsi="Calibri" w:cs="Calibri" w:asciiTheme="minorAscii" w:hAnsiTheme="minorAscii" w:cstheme="minorAscii"/>
          <w:sz w:val="22"/>
          <w:szCs w:val="22"/>
        </w:rPr>
        <w:t>, no one religion can be completely united there will always be conflicting views within each religio</w:t>
      </w:r>
      <w:r w:rsidRPr="13F493B1" w:rsidR="08F876A9">
        <w:rPr>
          <w:rFonts w:ascii="Calibri" w:hAnsi="Calibri" w:cs="Calibri" w:asciiTheme="minorAscii" w:hAnsiTheme="minorAscii" w:cstheme="minorAscii"/>
          <w:sz w:val="22"/>
          <w:szCs w:val="22"/>
        </w:rPr>
        <w:t xml:space="preserve">n. Although the </w:t>
      </w:r>
      <w:r w:rsidRPr="13F493B1" w:rsidR="52A469C9">
        <w:rPr>
          <w:rFonts w:ascii="Calibri" w:hAnsi="Calibri" w:cs="Calibri" w:asciiTheme="minorAscii" w:hAnsiTheme="minorAscii" w:cstheme="minorAscii"/>
          <w:sz w:val="22"/>
          <w:szCs w:val="22"/>
        </w:rPr>
        <w:t xml:space="preserve">ancient sects may no longer exist in society </w:t>
      </w:r>
      <w:r w:rsidRPr="13F493B1" w:rsidR="0D3BA519">
        <w:rPr>
          <w:rFonts w:ascii="Calibri" w:hAnsi="Calibri" w:cs="Calibri" w:asciiTheme="minorAscii" w:hAnsiTheme="minorAscii" w:cstheme="minorAscii"/>
          <w:sz w:val="22"/>
          <w:szCs w:val="22"/>
        </w:rPr>
        <w:t>there are still different branches that mirror th</w:t>
      </w:r>
      <w:r w:rsidRPr="13F493B1" w:rsidR="6ED71322">
        <w:rPr>
          <w:rFonts w:ascii="Calibri" w:hAnsi="Calibri" w:cs="Calibri" w:asciiTheme="minorAscii" w:hAnsiTheme="minorAscii" w:cstheme="minorAscii"/>
          <w:sz w:val="22"/>
          <w:szCs w:val="22"/>
        </w:rPr>
        <w:t xml:space="preserve">e ancient sects for example, </w:t>
      </w:r>
      <w:r w:rsidRPr="13F493B1" w:rsidR="19D13883">
        <w:rPr>
          <w:rFonts w:ascii="Calibri" w:hAnsi="Calibri" w:cs="Calibri" w:asciiTheme="minorAscii" w:hAnsiTheme="minorAscii" w:cstheme="minorAscii"/>
          <w:sz w:val="22"/>
          <w:szCs w:val="22"/>
        </w:rPr>
        <w:t xml:space="preserve">within Judaism you have </w:t>
      </w:r>
      <w:r w:rsidRPr="13F493B1" w:rsidR="4585D18D">
        <w:rPr>
          <w:rFonts w:ascii="Calibri" w:hAnsi="Calibri" w:cs="Calibri" w:asciiTheme="minorAscii" w:hAnsiTheme="minorAscii" w:cstheme="minorAscii"/>
          <w:sz w:val="22"/>
          <w:szCs w:val="22"/>
        </w:rPr>
        <w:t xml:space="preserve">various branches that live </w:t>
      </w:r>
      <w:r w:rsidRPr="13F493B1" w:rsidR="63D00C7C">
        <w:rPr>
          <w:rFonts w:ascii="Calibri" w:hAnsi="Calibri" w:cs="Calibri" w:asciiTheme="minorAscii" w:hAnsiTheme="minorAscii" w:cstheme="minorAscii"/>
          <w:sz w:val="22"/>
          <w:szCs w:val="22"/>
        </w:rPr>
        <w:t xml:space="preserve">differently as some will </w:t>
      </w:r>
      <w:r w:rsidRPr="13F493B1" w:rsidR="358E9914">
        <w:rPr>
          <w:rFonts w:ascii="Calibri" w:hAnsi="Calibri" w:cs="Calibri" w:asciiTheme="minorAscii" w:hAnsiTheme="minorAscii" w:cstheme="minorAscii"/>
          <w:sz w:val="22"/>
          <w:szCs w:val="22"/>
        </w:rPr>
        <w:t>strictly</w:t>
      </w:r>
      <w:r w:rsidRPr="13F493B1" w:rsidR="63D00C7C">
        <w:rPr>
          <w:rFonts w:ascii="Calibri" w:hAnsi="Calibri" w:cs="Calibri" w:asciiTheme="minorAscii" w:hAnsiTheme="minorAscii" w:cstheme="minorAscii"/>
          <w:sz w:val="22"/>
          <w:szCs w:val="22"/>
        </w:rPr>
        <w:t xml:space="preserve"> follow Judaism such as the Hasidic Jews and others may only follow what they believe are necessary parts of Judaism</w:t>
      </w:r>
      <w:r w:rsidRPr="13F493B1" w:rsidR="600FEB4C">
        <w:rPr>
          <w:rFonts w:ascii="Calibri" w:hAnsi="Calibri" w:cs="Calibri" w:asciiTheme="minorAscii" w:hAnsiTheme="minorAscii" w:cstheme="minorAscii"/>
          <w:sz w:val="22"/>
          <w:szCs w:val="22"/>
        </w:rPr>
        <w:t>.</w:t>
      </w:r>
      <w:r w:rsidRPr="13F493B1" w:rsidR="58DA5597">
        <w:rPr>
          <w:rFonts w:ascii="Calibri" w:hAnsi="Calibri" w:cs="Calibri" w:asciiTheme="minorAscii" w:hAnsiTheme="minorAscii" w:cstheme="minorAscii"/>
          <w:sz w:val="22"/>
          <w:szCs w:val="22"/>
        </w:rPr>
        <w:t xml:space="preserve"> Hasidic Jews believe the word of the Torah cannot be changed or altered whereas reform Judaism are accepting to the idea of change and integration to the modern world</w:t>
      </w:r>
      <w:r w:rsidRPr="13F493B1">
        <w:rPr>
          <w:rStyle w:val="FootnoteReference"/>
          <w:rFonts w:ascii="Calibri" w:hAnsi="Calibri" w:cs="Calibri" w:asciiTheme="minorAscii" w:hAnsiTheme="minorAscii" w:cstheme="minorAscii"/>
          <w:sz w:val="22"/>
          <w:szCs w:val="22"/>
        </w:rPr>
        <w:footnoteReference w:id="3920"/>
      </w:r>
      <w:r w:rsidRPr="13F493B1" w:rsidR="58DA5597">
        <w:rPr>
          <w:rFonts w:ascii="Calibri" w:hAnsi="Calibri" w:cs="Calibri" w:asciiTheme="minorAscii" w:hAnsiTheme="minorAscii" w:cstheme="minorAscii"/>
          <w:sz w:val="22"/>
          <w:szCs w:val="22"/>
        </w:rPr>
        <w:t xml:space="preserve">, much like how the Pharisees and the </w:t>
      </w:r>
      <w:r w:rsidRPr="13F493B1" w:rsidR="1583266C">
        <w:rPr>
          <w:rFonts w:ascii="Calibri" w:hAnsi="Calibri" w:cs="Calibri" w:asciiTheme="minorAscii" w:hAnsiTheme="minorAscii" w:cstheme="minorAscii"/>
          <w:sz w:val="22"/>
          <w:szCs w:val="22"/>
        </w:rPr>
        <w:t>Essenes</w:t>
      </w:r>
      <w:r w:rsidRPr="13F493B1" w:rsidR="58DA5597">
        <w:rPr>
          <w:rFonts w:ascii="Calibri" w:hAnsi="Calibri" w:cs="Calibri" w:asciiTheme="minorAscii" w:hAnsiTheme="minorAscii" w:cstheme="minorAscii"/>
          <w:sz w:val="22"/>
          <w:szCs w:val="22"/>
        </w:rPr>
        <w:t xml:space="preserve"> wante</w:t>
      </w:r>
      <w:r w:rsidRPr="13F493B1" w:rsidR="5638E0F1">
        <w:rPr>
          <w:rFonts w:ascii="Calibri" w:hAnsi="Calibri" w:cs="Calibri" w:asciiTheme="minorAscii" w:hAnsiTheme="minorAscii" w:cstheme="minorAscii"/>
          <w:sz w:val="22"/>
          <w:szCs w:val="22"/>
        </w:rPr>
        <w:t xml:space="preserve">d to isolate themselves from the Gentiles whereas the </w:t>
      </w:r>
      <w:r w:rsidRPr="13F493B1" w:rsidR="5A835CC8">
        <w:rPr>
          <w:rFonts w:ascii="Calibri" w:hAnsi="Calibri" w:cs="Calibri" w:asciiTheme="minorAscii" w:hAnsiTheme="minorAscii" w:cstheme="minorAscii"/>
          <w:sz w:val="22"/>
          <w:szCs w:val="22"/>
        </w:rPr>
        <w:t>Sadducees</w:t>
      </w:r>
      <w:r w:rsidRPr="13F493B1" w:rsidR="5638E0F1">
        <w:rPr>
          <w:rFonts w:ascii="Calibri" w:hAnsi="Calibri" w:cs="Calibri" w:asciiTheme="minorAscii" w:hAnsiTheme="minorAscii" w:cstheme="minorAscii"/>
          <w:sz w:val="22"/>
          <w:szCs w:val="22"/>
        </w:rPr>
        <w:t xml:space="preserve"> were accepting to compromise with the Romans. </w:t>
      </w:r>
    </w:p>
    <w:p w:rsidR="6FF610EB" w:rsidP="13F493B1" w:rsidRDefault="6FF610EB" w14:paraId="45481E4B" w14:textId="22D8D78D">
      <w:pPr>
        <w:pStyle w:val="Normal"/>
        <w:jc w:val="center"/>
        <w:rPr>
          <w:rFonts w:ascii="Calibri" w:hAnsi="Calibri" w:eastAsia="Calibri" w:cs="Calibri" w:asciiTheme="minorAscii" w:hAnsiTheme="minorAscii" w:eastAsiaTheme="minorAscii" w:cstheme="minorAscii"/>
          <w:sz w:val="22"/>
          <w:szCs w:val="22"/>
        </w:rPr>
      </w:pPr>
      <w:r w:rsidRPr="13F493B1" w:rsidR="6FF610EB">
        <w:rPr>
          <w:rFonts w:ascii="Calibri" w:hAnsi="Calibri" w:cs="Calibri" w:asciiTheme="minorAscii" w:hAnsiTheme="minorAscii" w:cstheme="minorAscii"/>
          <w:sz w:val="22"/>
          <w:szCs w:val="22"/>
        </w:rPr>
        <w:t>Bibliography</w:t>
      </w:r>
    </w:p>
    <w:p w:rsidR="6DFCA117" w:rsidP="13F493B1" w:rsidRDefault="6DFCA117" w14:paraId="47E5EAD8" w14:textId="69349608">
      <w:pPr>
        <w:pStyle w:val="Normal"/>
        <w:rPr>
          <w:rFonts w:ascii="Calibri" w:hAnsi="Calibri" w:eastAsia="Calibri" w:cs="Calibri" w:asciiTheme="minorAscii" w:hAnsiTheme="minorAscii" w:eastAsiaTheme="minorAscii" w:cstheme="minorAscii"/>
          <w:noProof w:val="0"/>
          <w:sz w:val="22"/>
          <w:szCs w:val="22"/>
          <w:lang w:val="en-GB"/>
        </w:rPr>
      </w:pPr>
      <w:r w:rsidRPr="13F493B1" w:rsidR="6DFCA117">
        <w:rPr>
          <w:rFonts w:ascii="Calibri" w:hAnsi="Calibri" w:eastAsia="Calibri" w:cs="Calibri" w:asciiTheme="minorAscii" w:hAnsiTheme="minorAscii" w:eastAsiaTheme="minorAscii" w:cstheme="minorAscii"/>
          <w:sz w:val="22"/>
          <w:szCs w:val="22"/>
        </w:rPr>
        <w:t xml:space="preserve">Andrew E, </w:t>
      </w:r>
      <w:proofErr w:type="gramStart"/>
      <w:r w:rsidRPr="13F493B1" w:rsidR="6DFCA117">
        <w:rPr>
          <w:rFonts w:ascii="Calibri" w:hAnsi="Calibri" w:eastAsia="Calibri" w:cs="Calibri" w:asciiTheme="minorAscii" w:hAnsiTheme="minorAscii" w:eastAsiaTheme="minorAscii" w:cstheme="minorAscii"/>
          <w:i w:val="1"/>
          <w:iCs w:val="1"/>
          <w:sz w:val="22"/>
          <w:szCs w:val="22"/>
        </w:rPr>
        <w:t>What</w:t>
      </w:r>
      <w:proofErr w:type="gramEnd"/>
      <w:r w:rsidRPr="13F493B1" w:rsidR="6DFCA117">
        <w:rPr>
          <w:rFonts w:ascii="Calibri" w:hAnsi="Calibri" w:eastAsia="Calibri" w:cs="Calibri" w:asciiTheme="minorAscii" w:hAnsiTheme="minorAscii" w:eastAsiaTheme="minorAscii" w:cstheme="minorAscii"/>
          <w:i w:val="1"/>
          <w:iCs w:val="1"/>
          <w:sz w:val="22"/>
          <w:szCs w:val="22"/>
        </w:rPr>
        <w:t xml:space="preserve"> is Seppuku, </w:t>
      </w:r>
      <w:r w:rsidRPr="13F493B1" w:rsidR="6DFCA117">
        <w:rPr>
          <w:rFonts w:ascii="Calibri" w:hAnsi="Calibri" w:eastAsia="Calibri" w:cs="Calibri" w:asciiTheme="minorAscii" w:hAnsiTheme="minorAscii" w:eastAsiaTheme="minorAscii" w:cstheme="minorAscii"/>
          <w:i w:val="0"/>
          <w:iCs w:val="0"/>
          <w:sz w:val="22"/>
          <w:szCs w:val="22"/>
        </w:rPr>
        <w:t>2018 &lt;</w:t>
      </w:r>
      <w:hyperlink r:id="Rf7be25ca379347e4">
        <w:r w:rsidRPr="13F493B1" w:rsidR="6DFCA117">
          <w:rPr>
            <w:rStyle w:val="Hyperlink"/>
            <w:rFonts w:ascii="Calibri" w:hAnsi="Calibri" w:eastAsia="Calibri" w:cs="Calibri" w:asciiTheme="minorAscii" w:hAnsiTheme="minorAscii" w:eastAsiaTheme="minorAscii" w:cstheme="minorAscii"/>
            <w:noProof w:val="0"/>
            <w:sz w:val="22"/>
            <w:szCs w:val="22"/>
            <w:lang w:val="en-GB"/>
          </w:rPr>
          <w:t>https://www.history.com/news/what-is-seppuku</w:t>
        </w:r>
      </w:hyperlink>
      <w:r w:rsidRPr="13F493B1" w:rsidR="6DFCA117">
        <w:rPr>
          <w:rFonts w:ascii="Calibri" w:hAnsi="Calibri" w:eastAsia="Calibri" w:cs="Calibri" w:asciiTheme="minorAscii" w:hAnsiTheme="minorAscii" w:eastAsiaTheme="minorAscii" w:cstheme="minorAscii"/>
          <w:noProof w:val="0"/>
          <w:sz w:val="22"/>
          <w:szCs w:val="22"/>
          <w:lang w:val="en-GB"/>
        </w:rPr>
        <w:t>&gt; [accessed 12.06.2020]</w:t>
      </w:r>
    </w:p>
    <w:p w:rsidR="750678E2" w:rsidP="13F493B1" w:rsidRDefault="750678E2" w14:paraId="3AE132F6" w14:textId="37AC75F3">
      <w:pPr>
        <w:pStyle w:val="Normal"/>
        <w:rPr>
          <w:rFonts w:ascii="Calibri" w:hAnsi="Calibri" w:cs="Calibri" w:asciiTheme="minorAscii" w:hAnsiTheme="minorAscii" w:cstheme="minorAscii"/>
          <w:sz w:val="22"/>
          <w:szCs w:val="22"/>
        </w:rPr>
      </w:pPr>
      <w:r w:rsidRPr="13F493B1" w:rsidR="750678E2">
        <w:rPr>
          <w:rFonts w:ascii="Calibri" w:hAnsi="Calibri" w:cs="Calibri" w:asciiTheme="minorAscii" w:hAnsiTheme="minorAscii" w:cstheme="minorAscii"/>
          <w:sz w:val="22"/>
          <w:szCs w:val="22"/>
        </w:rPr>
        <w:t xml:space="preserve">Bible Hub, </w:t>
      </w:r>
      <w:r w:rsidRPr="13F493B1" w:rsidR="750678E2">
        <w:rPr>
          <w:rFonts w:ascii="Calibri" w:hAnsi="Calibri" w:cs="Calibri" w:asciiTheme="minorAscii" w:hAnsiTheme="minorAscii" w:cstheme="minorAscii"/>
          <w:i w:val="1"/>
          <w:iCs w:val="1"/>
          <w:sz w:val="22"/>
          <w:szCs w:val="22"/>
        </w:rPr>
        <w:t>Exodus 21 NIV, 2020 &lt;</w:t>
      </w:r>
      <w:hyperlink r:id="R3efa933559044fb1">
        <w:r w:rsidRPr="13F493B1" w:rsidR="750678E2">
          <w:rPr>
            <w:rStyle w:val="Hyperlink"/>
            <w:rFonts w:ascii="Calibri" w:hAnsi="Calibri" w:eastAsia="Calibri" w:cs="Calibri"/>
            <w:noProof w:val="0"/>
            <w:sz w:val="22"/>
            <w:szCs w:val="22"/>
            <w:lang w:val="en-GB"/>
          </w:rPr>
          <w:t>https://biblehub.com/niv/exodus/21.htm</w:t>
        </w:r>
      </w:hyperlink>
      <w:r w:rsidRPr="13F493B1" w:rsidR="750678E2">
        <w:rPr>
          <w:rFonts w:ascii="Calibri" w:hAnsi="Calibri" w:eastAsia="Calibri" w:cs="Calibri"/>
          <w:noProof w:val="0"/>
          <w:sz w:val="22"/>
          <w:szCs w:val="22"/>
          <w:lang w:val="en-GB"/>
        </w:rPr>
        <w:t>&gt; [accessed 12.06.2020]</w:t>
      </w:r>
    </w:p>
    <w:p w:rsidR="26DECC1F" w:rsidP="13F493B1" w:rsidRDefault="26DECC1F" w14:paraId="507E3574" w14:textId="5252E40E">
      <w:pPr>
        <w:pStyle w:val="FootnoteText"/>
        <w:bidi w:val="0"/>
        <w:rPr>
          <w:rFonts w:ascii="Calibri" w:hAnsi="Calibri" w:eastAsia="Calibri" w:cs="Calibri" w:asciiTheme="minorAscii" w:hAnsiTheme="minorAscii" w:eastAsiaTheme="minorAscii" w:cstheme="minorAscii"/>
          <w:noProof w:val="0"/>
          <w:sz w:val="22"/>
          <w:szCs w:val="22"/>
          <w:lang w:val="en-GB"/>
        </w:rPr>
      </w:pPr>
      <w:r w:rsidRPr="13F493B1" w:rsidR="26DECC1F">
        <w:rPr>
          <w:rFonts w:ascii="Calibri" w:hAnsi="Calibri" w:eastAsia="Calibri" w:cs="Calibri" w:asciiTheme="minorAscii" w:hAnsiTheme="minorAscii" w:eastAsiaTheme="minorAscii" w:cstheme="minorAscii"/>
          <w:sz w:val="22"/>
          <w:szCs w:val="22"/>
        </w:rPr>
        <w:t xml:space="preserve">Bible Study tools, </w:t>
      </w:r>
      <w:r w:rsidRPr="13F493B1" w:rsidR="26DECC1F">
        <w:rPr>
          <w:rFonts w:ascii="Calibri" w:hAnsi="Calibri" w:eastAsia="Calibri" w:cs="Calibri" w:asciiTheme="minorAscii" w:hAnsiTheme="minorAscii" w:eastAsiaTheme="minorAscii" w:cstheme="minorAscii"/>
          <w:i w:val="1"/>
          <w:iCs w:val="1"/>
          <w:sz w:val="22"/>
          <w:szCs w:val="22"/>
        </w:rPr>
        <w:t xml:space="preserve">Luke 13:31, </w:t>
      </w:r>
      <w:r w:rsidRPr="13F493B1" w:rsidR="26DECC1F">
        <w:rPr>
          <w:rFonts w:ascii="Calibri" w:hAnsi="Calibri" w:eastAsia="Calibri" w:cs="Calibri" w:asciiTheme="minorAscii" w:hAnsiTheme="minorAscii" w:eastAsiaTheme="minorAscii" w:cstheme="minorAscii"/>
          <w:i w:val="0"/>
          <w:iCs w:val="0"/>
          <w:sz w:val="22"/>
          <w:szCs w:val="22"/>
        </w:rPr>
        <w:t>2020 &lt;</w:t>
      </w:r>
      <w:hyperlink r:id="R30ff83ecd4c74c6b">
        <w:r w:rsidRPr="13F493B1" w:rsidR="26DECC1F">
          <w:rPr>
            <w:rStyle w:val="Hyperlink"/>
            <w:rFonts w:ascii="Calibri" w:hAnsi="Calibri" w:eastAsia="Calibri" w:cs="Calibri" w:asciiTheme="minorAscii" w:hAnsiTheme="minorAscii" w:eastAsiaTheme="minorAscii" w:cstheme="minorAscii"/>
            <w:noProof w:val="0"/>
            <w:sz w:val="22"/>
            <w:szCs w:val="22"/>
            <w:lang w:val="en-GB"/>
          </w:rPr>
          <w:t>https://www.biblestudytools.com/luke/13-31.html</w:t>
        </w:r>
      </w:hyperlink>
      <w:r w:rsidRPr="13F493B1" w:rsidR="26DECC1F">
        <w:rPr>
          <w:rFonts w:ascii="Calibri" w:hAnsi="Calibri" w:eastAsia="Calibri" w:cs="Calibri" w:asciiTheme="minorAscii" w:hAnsiTheme="minorAscii" w:eastAsiaTheme="minorAscii" w:cstheme="minorAscii"/>
          <w:noProof w:val="0"/>
          <w:sz w:val="22"/>
          <w:szCs w:val="22"/>
          <w:lang w:val="en-GB"/>
        </w:rPr>
        <w:t>&gt; [accessed 12.06.2020]</w:t>
      </w:r>
    </w:p>
    <w:p w:rsidR="13F493B1" w:rsidP="13F493B1" w:rsidRDefault="13F493B1" w14:paraId="6AB8E1BC" w14:textId="49DD05DE">
      <w:pPr>
        <w:pStyle w:val="FootnoteText"/>
        <w:bidi w:val="0"/>
        <w:rPr>
          <w:rFonts w:ascii="Calibri" w:hAnsi="Calibri" w:eastAsia="Calibri" w:cs="Calibri" w:asciiTheme="minorAscii" w:hAnsiTheme="minorAscii" w:eastAsiaTheme="minorAscii" w:cstheme="minorAscii"/>
          <w:noProof w:val="0"/>
          <w:sz w:val="22"/>
          <w:szCs w:val="22"/>
          <w:lang w:val="en-GB"/>
        </w:rPr>
      </w:pPr>
    </w:p>
    <w:p w:rsidR="6FFA932E" w:rsidP="13F493B1" w:rsidRDefault="6FFA932E" w14:paraId="2FED9DE0" w14:textId="52AD02E0">
      <w:pPr>
        <w:pStyle w:val="Normal"/>
        <w:rPr>
          <w:rFonts w:ascii="Calibri" w:hAnsi="Calibri" w:eastAsia="Calibri" w:cs="Calibri" w:asciiTheme="minorAscii" w:hAnsiTheme="minorAscii" w:eastAsiaTheme="minorAscii" w:cstheme="minorAscii"/>
          <w:noProof w:val="0"/>
          <w:sz w:val="22"/>
          <w:szCs w:val="22"/>
          <w:lang w:val="en-GB"/>
        </w:rPr>
      </w:pPr>
      <w:r w:rsidRPr="13F493B1" w:rsidR="6FFA932E">
        <w:rPr>
          <w:rFonts w:ascii="Calibri" w:hAnsi="Calibri" w:eastAsia="Calibri" w:cs="Calibri" w:asciiTheme="minorAscii" w:hAnsiTheme="minorAscii" w:eastAsiaTheme="minorAscii" w:cstheme="minorAscii"/>
          <w:noProof w:val="0"/>
          <w:sz w:val="22"/>
          <w:szCs w:val="22"/>
          <w:lang w:val="en-GB"/>
        </w:rPr>
        <w:t xml:space="preserve">Christianity.com, </w:t>
      </w:r>
      <w:r w:rsidRPr="13F493B1" w:rsidR="6FFA932E">
        <w:rPr>
          <w:rFonts w:ascii="Calibri" w:hAnsi="Calibri" w:eastAsia="Calibri" w:cs="Calibri" w:asciiTheme="minorAscii" w:hAnsiTheme="minorAscii" w:eastAsiaTheme="minorAscii" w:cstheme="minorAscii"/>
          <w:i w:val="1"/>
          <w:iCs w:val="1"/>
          <w:noProof w:val="0"/>
          <w:sz w:val="22"/>
          <w:szCs w:val="22"/>
          <w:lang w:val="en-GB"/>
        </w:rPr>
        <w:t xml:space="preserve">Who were the Pharisees in the Bible? </w:t>
      </w:r>
      <w:r w:rsidRPr="13F493B1" w:rsidR="6FFA932E">
        <w:rPr>
          <w:rFonts w:ascii="Calibri" w:hAnsi="Calibri" w:eastAsia="Calibri" w:cs="Calibri" w:asciiTheme="minorAscii" w:hAnsiTheme="minorAscii" w:eastAsiaTheme="minorAscii" w:cstheme="minorAscii"/>
          <w:noProof w:val="0"/>
          <w:sz w:val="22"/>
          <w:szCs w:val="22"/>
          <w:lang w:val="en-GB"/>
        </w:rPr>
        <w:t>2010, &lt;</w:t>
      </w:r>
      <w:hyperlink r:id="Rf01ac7a9a7e14cc2">
        <w:r w:rsidRPr="13F493B1" w:rsidR="6FFA932E">
          <w:rPr>
            <w:rStyle w:val="Hyperlink"/>
            <w:rFonts w:ascii="Calibri" w:hAnsi="Calibri" w:eastAsia="Calibri" w:cs="Calibri" w:asciiTheme="minorAscii" w:hAnsiTheme="minorAscii" w:eastAsiaTheme="minorAscii" w:cstheme="minorAscii"/>
            <w:noProof w:val="0"/>
            <w:sz w:val="22"/>
            <w:szCs w:val="22"/>
            <w:lang w:val="en-GB"/>
          </w:rPr>
          <w:t>https://www.christianity.com/jesus/birth-of-jesus/genealogy-and-jewish-heritage/how-were-the-pharisees-legalistic.html</w:t>
        </w:r>
      </w:hyperlink>
      <w:r w:rsidRPr="13F493B1" w:rsidR="6FFA932E">
        <w:rPr>
          <w:rFonts w:ascii="Calibri" w:hAnsi="Calibri" w:eastAsia="Calibri" w:cs="Calibri" w:asciiTheme="minorAscii" w:hAnsiTheme="minorAscii" w:eastAsiaTheme="minorAscii" w:cstheme="minorAscii"/>
          <w:noProof w:val="0"/>
          <w:sz w:val="22"/>
          <w:szCs w:val="22"/>
          <w:lang w:val="en-GB"/>
        </w:rPr>
        <w:t>&gt; [accessed 12.06.2020]</w:t>
      </w:r>
    </w:p>
    <w:p w:rsidR="330A1F50" w:rsidP="13F493B1" w:rsidRDefault="330A1F50" w14:paraId="0AEB91A1" w14:textId="08261E30">
      <w:pPr>
        <w:pStyle w:val="Normal"/>
        <w:bidi w:val="0"/>
        <w:rPr>
          <w:rFonts w:ascii="Calibri" w:hAnsi="Calibri" w:eastAsia="Calibri" w:cs="Calibri" w:asciiTheme="minorAscii" w:hAnsiTheme="minorAscii" w:eastAsiaTheme="minorAscii" w:cstheme="minorAscii"/>
          <w:noProof w:val="0"/>
          <w:sz w:val="22"/>
          <w:szCs w:val="22"/>
          <w:lang w:val="en-GB"/>
        </w:rPr>
      </w:pPr>
      <w:r w:rsidRPr="13F493B1" w:rsidR="330A1F50">
        <w:rPr>
          <w:rFonts w:ascii="Calibri" w:hAnsi="Calibri" w:eastAsia="Calibri" w:cs="Calibri" w:asciiTheme="minorAscii" w:hAnsiTheme="minorAscii" w:eastAsiaTheme="minorAscii" w:cstheme="minorAscii"/>
          <w:sz w:val="22"/>
          <w:szCs w:val="22"/>
        </w:rPr>
        <w:t>Castro J</w:t>
      </w:r>
      <w:r w:rsidRPr="13F493B1" w:rsidR="47C0FF0C">
        <w:rPr>
          <w:rFonts w:ascii="Calibri" w:hAnsi="Calibri" w:eastAsia="Calibri" w:cs="Calibri" w:asciiTheme="minorAscii" w:hAnsiTheme="minorAscii" w:eastAsiaTheme="minorAscii" w:cstheme="minorAscii"/>
          <w:sz w:val="22"/>
          <w:szCs w:val="22"/>
        </w:rPr>
        <w:t xml:space="preserve">, </w:t>
      </w:r>
      <w:proofErr w:type="gramStart"/>
      <w:r w:rsidRPr="13F493B1" w:rsidR="47C0FF0C">
        <w:rPr>
          <w:rFonts w:ascii="Calibri" w:hAnsi="Calibri" w:eastAsia="Calibri" w:cs="Calibri" w:asciiTheme="minorAscii" w:hAnsiTheme="minorAscii" w:eastAsiaTheme="minorAscii" w:cstheme="minorAscii"/>
          <w:i w:val="1"/>
          <w:iCs w:val="1"/>
          <w:sz w:val="22"/>
          <w:szCs w:val="22"/>
        </w:rPr>
        <w:t>When</w:t>
      </w:r>
      <w:proofErr w:type="gramEnd"/>
      <w:r w:rsidRPr="13F493B1" w:rsidR="47C0FF0C">
        <w:rPr>
          <w:rFonts w:ascii="Calibri" w:hAnsi="Calibri" w:eastAsia="Calibri" w:cs="Calibri" w:asciiTheme="minorAscii" w:hAnsiTheme="minorAscii" w:eastAsiaTheme="minorAscii" w:cstheme="minorAscii"/>
          <w:i w:val="1"/>
          <w:iCs w:val="1"/>
          <w:sz w:val="22"/>
          <w:szCs w:val="22"/>
        </w:rPr>
        <w:t xml:space="preserve"> was Jesus born, </w:t>
      </w:r>
      <w:r w:rsidRPr="13F493B1" w:rsidR="47C0FF0C">
        <w:rPr>
          <w:rFonts w:ascii="Calibri" w:hAnsi="Calibri" w:eastAsia="Calibri" w:cs="Calibri" w:asciiTheme="minorAscii" w:hAnsiTheme="minorAscii" w:eastAsiaTheme="minorAscii" w:cstheme="minorAscii"/>
          <w:i w:val="0"/>
          <w:iCs w:val="0"/>
          <w:sz w:val="22"/>
          <w:szCs w:val="22"/>
        </w:rPr>
        <w:t>2014 &lt;</w:t>
      </w:r>
      <w:hyperlink w:anchor=":~:text=But%20nobody%20really%20knows%20exactly,story%20of%20Herod%20the%20Great." r:id="R3dffffda83124778">
        <w:r w:rsidRPr="13F493B1" w:rsidR="47C0FF0C">
          <w:rPr>
            <w:rStyle w:val="Hyperlink"/>
            <w:rFonts w:ascii="Calibri" w:hAnsi="Calibri" w:eastAsia="Calibri" w:cs="Calibri" w:asciiTheme="minorAscii" w:hAnsiTheme="minorAscii" w:eastAsiaTheme="minorAscii" w:cstheme="minorAscii"/>
            <w:noProof w:val="0"/>
            <w:sz w:val="22"/>
            <w:szCs w:val="22"/>
            <w:lang w:val="en-GB"/>
          </w:rPr>
          <w:t>https://www.livescience.com/42976-when-was-jesus-born.html#:~:text=But%20nobody%20really%20knows%20exactly,story%20of%20Herod%20the%20Great.</w:t>
        </w:r>
      </w:hyperlink>
      <w:r w:rsidRPr="13F493B1" w:rsidR="47C0FF0C">
        <w:rPr>
          <w:rFonts w:ascii="Calibri" w:hAnsi="Calibri" w:eastAsia="Calibri" w:cs="Calibri" w:asciiTheme="minorAscii" w:hAnsiTheme="minorAscii" w:eastAsiaTheme="minorAscii" w:cstheme="minorAscii"/>
          <w:noProof w:val="0"/>
          <w:sz w:val="22"/>
          <w:szCs w:val="22"/>
          <w:lang w:val="en-GB"/>
        </w:rPr>
        <w:t>&gt; [accessed 12.06.2020]</w:t>
      </w:r>
    </w:p>
    <w:p w:rsidR="5C7BE76E" w:rsidP="13F493B1" w:rsidRDefault="5C7BE76E" w14:paraId="75DF392E" w14:textId="2263F650">
      <w:pPr>
        <w:pStyle w:val="FootnoteText"/>
        <w:bidi w:val="0"/>
        <w:rPr>
          <w:rFonts w:ascii="Calibri" w:hAnsi="Calibri" w:eastAsia="Calibri" w:cs="Calibri" w:asciiTheme="minorAscii" w:hAnsiTheme="minorAscii" w:eastAsiaTheme="minorAscii" w:cstheme="minorAscii"/>
          <w:noProof w:val="0"/>
          <w:sz w:val="24"/>
          <w:szCs w:val="24"/>
          <w:lang w:val="en-GB"/>
        </w:rPr>
      </w:pPr>
      <w:r w:rsidRPr="13F493B1" w:rsidR="5C7BE76E">
        <w:rPr>
          <w:rFonts w:ascii="Calibri" w:hAnsi="Calibri" w:eastAsia="Calibri" w:cs="Calibri" w:asciiTheme="minorAscii" w:hAnsiTheme="minorAscii" w:eastAsiaTheme="minorAscii" w:cstheme="minorAscii"/>
          <w:sz w:val="22"/>
          <w:szCs w:val="22"/>
        </w:rPr>
        <w:t xml:space="preserve">Jewish Virtual Library, </w:t>
      </w:r>
      <w:r w:rsidRPr="13F493B1" w:rsidR="5C7BE76E">
        <w:rPr>
          <w:rFonts w:ascii="Calibri" w:hAnsi="Calibri" w:eastAsia="Calibri" w:cs="Calibri" w:asciiTheme="minorAscii" w:hAnsiTheme="minorAscii" w:eastAsiaTheme="minorAscii" w:cstheme="minorAscii"/>
          <w:i w:val="1"/>
          <w:iCs w:val="1"/>
          <w:sz w:val="22"/>
          <w:szCs w:val="22"/>
        </w:rPr>
        <w:t xml:space="preserve">Ancient Jewish History: Pharisees, Sadducees and Essenes, </w:t>
      </w:r>
      <w:r w:rsidRPr="13F493B1" w:rsidR="5C7BE76E">
        <w:rPr>
          <w:rFonts w:ascii="Calibri" w:hAnsi="Calibri" w:eastAsia="Calibri" w:cs="Calibri" w:asciiTheme="minorAscii" w:hAnsiTheme="minorAscii" w:eastAsiaTheme="minorAscii" w:cstheme="minorAscii"/>
          <w:i w:val="0"/>
          <w:iCs w:val="0"/>
          <w:sz w:val="22"/>
          <w:szCs w:val="22"/>
        </w:rPr>
        <w:t>2020 &lt;</w:t>
      </w:r>
      <w:hyperlink r:id="R6d431786343f4aaa">
        <w:r w:rsidRPr="13F493B1" w:rsidR="5C7BE76E">
          <w:rPr>
            <w:rStyle w:val="Hyperlink"/>
            <w:rFonts w:ascii="Calibri" w:hAnsi="Calibri" w:eastAsia="Calibri" w:cs="Calibri" w:asciiTheme="minorAscii" w:hAnsiTheme="minorAscii" w:eastAsiaTheme="minorAscii" w:cstheme="minorAscii"/>
            <w:noProof w:val="0"/>
            <w:sz w:val="22"/>
            <w:szCs w:val="22"/>
            <w:lang w:val="en-GB"/>
          </w:rPr>
          <w:t>https://www.jewishvirtuallibrary.org/pharisees-sadducees-and-essenes</w:t>
        </w:r>
      </w:hyperlink>
      <w:r w:rsidRPr="13F493B1" w:rsidR="5C7BE76E">
        <w:rPr>
          <w:rFonts w:ascii="Calibri" w:hAnsi="Calibri" w:eastAsia="Calibri" w:cs="Calibri" w:asciiTheme="minorAscii" w:hAnsiTheme="minorAscii" w:eastAsiaTheme="minorAscii" w:cstheme="minorAscii"/>
          <w:noProof w:val="0"/>
          <w:sz w:val="22"/>
          <w:szCs w:val="22"/>
          <w:lang w:val="en-GB"/>
        </w:rPr>
        <w:t>&gt; [accessed 13.06.2020].</w:t>
      </w:r>
    </w:p>
    <w:p w:rsidR="13F493B1" w:rsidP="13F493B1" w:rsidRDefault="13F493B1" w14:paraId="06D2C73B" w14:textId="5B482DC9">
      <w:pPr>
        <w:pStyle w:val="FootnoteText"/>
        <w:bidi w:val="0"/>
        <w:rPr>
          <w:noProof w:val="0"/>
          <w:lang w:val="en-GB"/>
        </w:rPr>
      </w:pPr>
    </w:p>
    <w:p w:rsidR="450E1863" w:rsidP="13F493B1" w:rsidRDefault="450E1863" w14:paraId="4D555B42" w14:textId="3CE16163">
      <w:pPr>
        <w:pStyle w:val="Normal"/>
        <w:bidi w:val="0"/>
        <w:rPr>
          <w:rFonts w:ascii="Calibri" w:hAnsi="Calibri" w:eastAsia="Calibri" w:cs="Calibri" w:asciiTheme="minorAscii" w:hAnsiTheme="minorAscii" w:eastAsiaTheme="minorAscii" w:cstheme="minorAscii"/>
          <w:i w:val="1"/>
          <w:iCs w:val="1"/>
          <w:sz w:val="22"/>
          <w:szCs w:val="22"/>
        </w:rPr>
      </w:pPr>
      <w:r w:rsidRPr="13F493B1" w:rsidR="450E1863">
        <w:rPr>
          <w:rFonts w:ascii="Calibri" w:hAnsi="Calibri" w:eastAsia="Calibri" w:cs="Calibri" w:asciiTheme="minorAscii" w:hAnsiTheme="minorAscii" w:eastAsiaTheme="minorAscii" w:cstheme="minorAscii"/>
          <w:sz w:val="22"/>
          <w:szCs w:val="22"/>
        </w:rPr>
        <w:t xml:space="preserve">Rabbi Gorge Stern, </w:t>
      </w:r>
      <w:r w:rsidRPr="13F493B1" w:rsidR="450E1863">
        <w:rPr>
          <w:rFonts w:ascii="Calibri" w:hAnsi="Calibri" w:eastAsia="Calibri" w:cs="Calibri" w:asciiTheme="minorAscii" w:hAnsiTheme="minorAscii" w:eastAsiaTheme="minorAscii" w:cstheme="minorAscii"/>
          <w:i w:val="1"/>
          <w:iCs w:val="1"/>
          <w:sz w:val="22"/>
          <w:szCs w:val="22"/>
        </w:rPr>
        <w:t>What is the most fundamental difference between reform Judaism and Orthodox Judaism</w:t>
      </w:r>
      <w:r w:rsidRPr="13F493B1" w:rsidR="450E1863">
        <w:rPr>
          <w:rFonts w:ascii="Calibri" w:hAnsi="Calibri" w:eastAsia="Calibri" w:cs="Calibri" w:asciiTheme="minorAscii" w:hAnsiTheme="minorAscii" w:eastAsiaTheme="minorAscii" w:cstheme="minorAscii"/>
          <w:sz w:val="22"/>
          <w:szCs w:val="22"/>
        </w:rPr>
        <w:t xml:space="preserve">, </w:t>
      </w:r>
      <w:r w:rsidRPr="13F493B1" w:rsidR="450E1863">
        <w:rPr>
          <w:rFonts w:ascii="Calibri" w:hAnsi="Calibri" w:eastAsia="Calibri" w:cs="Calibri" w:asciiTheme="minorAscii" w:hAnsiTheme="minorAscii" w:eastAsiaTheme="minorAscii" w:cstheme="minorAscii"/>
          <w:i w:val="1"/>
          <w:iCs w:val="1"/>
          <w:sz w:val="22"/>
          <w:szCs w:val="22"/>
        </w:rPr>
        <w:t>2020, &lt;</w:t>
      </w:r>
      <w:hyperlink r:id="R84abc978ad4a421e">
        <w:r w:rsidRPr="13F493B1" w:rsidR="450E1863">
          <w:rPr>
            <w:rStyle w:val="Hyperlink"/>
            <w:rFonts w:ascii="Calibri" w:hAnsi="Calibri" w:eastAsia="Calibri" w:cs="Calibri" w:asciiTheme="minorAscii" w:hAnsiTheme="minorAscii" w:eastAsiaTheme="minorAscii" w:cstheme="minorAscii"/>
            <w:noProof w:val="0"/>
            <w:sz w:val="22"/>
            <w:szCs w:val="22"/>
            <w:lang w:val="en-GB"/>
          </w:rPr>
          <w:t>https://reformjudaism.org/what-most-fundamental-difference-between-reform-judaism-and-orthodox-judaism</w:t>
        </w:r>
      </w:hyperlink>
      <w:r w:rsidRPr="13F493B1" w:rsidR="450E1863">
        <w:rPr>
          <w:rFonts w:ascii="Calibri" w:hAnsi="Calibri" w:eastAsia="Calibri" w:cs="Calibri" w:asciiTheme="minorAscii" w:hAnsiTheme="minorAscii" w:eastAsiaTheme="minorAscii" w:cstheme="minorAscii"/>
          <w:noProof w:val="0"/>
          <w:sz w:val="22"/>
          <w:szCs w:val="22"/>
          <w:lang w:val="en-GB"/>
        </w:rPr>
        <w:t>&gt; [accessed 13.06.2020]</w:t>
      </w:r>
    </w:p>
    <w:p w:rsidR="41891B09" w:rsidP="13F493B1" w:rsidRDefault="41891B09" w14:paraId="7784AB35" w14:textId="6B3D9E65">
      <w:pPr>
        <w:bidi w:val="0"/>
        <w:spacing w:after="0" w:line="240" w:lineRule="auto"/>
        <w:rPr>
          <w:rFonts w:ascii="Calibri" w:hAnsi="Calibri" w:eastAsia="Calibri" w:cs="Calibri" w:asciiTheme="minorAscii" w:hAnsiTheme="minorAscii" w:eastAsiaTheme="minorAscii" w:cstheme="minorAscii"/>
          <w:noProof w:val="0"/>
          <w:sz w:val="22"/>
          <w:szCs w:val="22"/>
          <w:lang w:val="en-GB"/>
        </w:rPr>
      </w:pPr>
      <w:r w:rsidRPr="13F493B1" w:rsidR="41891B09">
        <w:rPr>
          <w:rFonts w:ascii="Calibri" w:hAnsi="Calibri" w:eastAsia="Calibri" w:cs="Calibri" w:asciiTheme="minorAscii" w:hAnsiTheme="minorAscii" w:eastAsiaTheme="minorAscii" w:cstheme="minorAscii"/>
          <w:noProof w:val="0"/>
          <w:sz w:val="22"/>
          <w:szCs w:val="22"/>
          <w:lang w:val="en-GB"/>
        </w:rPr>
        <w:t xml:space="preserve">Scarangello K, </w:t>
      </w:r>
      <w:r w:rsidRPr="13F493B1" w:rsidR="41891B09">
        <w:rPr>
          <w:rFonts w:ascii="Calibri" w:hAnsi="Calibri" w:eastAsia="Calibri" w:cs="Calibri" w:asciiTheme="minorAscii" w:hAnsiTheme="minorAscii" w:eastAsiaTheme="minorAscii" w:cstheme="minorAscii"/>
          <w:i w:val="1"/>
          <w:iCs w:val="1"/>
          <w:noProof w:val="0"/>
          <w:sz w:val="22"/>
          <w:szCs w:val="22"/>
          <w:lang w:val="en-GB"/>
        </w:rPr>
        <w:t xml:space="preserve">The Zealot Movement, </w:t>
      </w:r>
      <w:r w:rsidRPr="13F493B1" w:rsidR="41891B09">
        <w:rPr>
          <w:rFonts w:ascii="Calibri" w:hAnsi="Calibri" w:eastAsia="Calibri" w:cs="Calibri" w:asciiTheme="minorAscii" w:hAnsiTheme="minorAscii" w:eastAsiaTheme="minorAscii" w:cstheme="minorAscii"/>
          <w:noProof w:val="0"/>
          <w:sz w:val="22"/>
          <w:szCs w:val="22"/>
          <w:lang w:val="en-GB"/>
        </w:rPr>
        <w:t>2020 &lt;</w:t>
      </w:r>
      <w:hyperlink w:anchor=":~:text=The%20Zealots%20were%20Jews%20who,any%20way%20was%20not%20acceptable." r:id="R8be3d3c301444253">
        <w:r w:rsidRPr="13F493B1" w:rsidR="41891B09">
          <w:rPr>
            <w:rStyle w:val="Hyperlink"/>
            <w:rFonts w:ascii="Calibri" w:hAnsi="Calibri" w:eastAsia="Calibri" w:cs="Calibri" w:asciiTheme="minorAscii" w:hAnsiTheme="minorAscii" w:eastAsiaTheme="minorAscii" w:cstheme="minorAscii"/>
            <w:noProof w:val="0"/>
            <w:color w:val="0563C1"/>
            <w:sz w:val="22"/>
            <w:szCs w:val="22"/>
            <w:u w:val="single"/>
            <w:lang w:val="en-GB"/>
          </w:rPr>
          <w:t>https://sites.google.com/site/zealotmovement/#:~:text=The%20Zealots%20were%20Jews%20who,any%20way%20was%20not%20acceptable.</w:t>
        </w:r>
      </w:hyperlink>
      <w:r w:rsidRPr="13F493B1" w:rsidR="41891B09">
        <w:rPr>
          <w:rFonts w:ascii="Calibri" w:hAnsi="Calibri" w:eastAsia="Calibri" w:cs="Calibri" w:asciiTheme="minorAscii" w:hAnsiTheme="minorAscii" w:eastAsiaTheme="minorAscii" w:cstheme="minorAscii"/>
          <w:noProof w:val="0"/>
          <w:sz w:val="22"/>
          <w:szCs w:val="22"/>
          <w:lang w:val="en-GB"/>
        </w:rPr>
        <w:t>&gt; [accessed 12.06.2020].</w:t>
      </w:r>
    </w:p>
    <w:p w:rsidR="13F493B1" w:rsidP="13F493B1" w:rsidRDefault="13F493B1" w14:paraId="6B858EB8" w14:textId="3B5945BF">
      <w:pPr>
        <w:pStyle w:val="Normal"/>
        <w:bidi w:val="0"/>
        <w:spacing w:after="0" w:line="240" w:lineRule="auto"/>
        <w:rPr>
          <w:rFonts w:ascii="Calibri" w:hAnsi="Calibri" w:eastAsia="Calibri" w:cs="Calibri" w:asciiTheme="minorAscii" w:hAnsiTheme="minorAscii" w:eastAsiaTheme="minorAscii" w:cstheme="minorAscii"/>
          <w:noProof w:val="0"/>
          <w:sz w:val="22"/>
          <w:szCs w:val="22"/>
          <w:lang w:val="en-GB"/>
        </w:rPr>
      </w:pPr>
    </w:p>
    <w:p w:rsidR="0AA891A4" w:rsidP="13F493B1" w:rsidRDefault="0AA891A4" w14:paraId="777ACACB" w14:textId="330CCB0F">
      <w:pPr>
        <w:pStyle w:val="FootnoteText"/>
        <w:bidi w:val="0"/>
        <w:rPr>
          <w:rFonts w:ascii="Calibri" w:hAnsi="Calibri" w:eastAsia="Calibri" w:cs="Calibri" w:asciiTheme="minorAscii" w:hAnsiTheme="minorAscii" w:eastAsiaTheme="minorAscii" w:cstheme="minorAscii"/>
          <w:noProof w:val="0"/>
          <w:sz w:val="22"/>
          <w:szCs w:val="22"/>
          <w:lang w:val="en-GB"/>
        </w:rPr>
      </w:pPr>
      <w:r w:rsidRPr="13F493B1" w:rsidR="0AA891A4">
        <w:rPr>
          <w:rFonts w:ascii="Calibri" w:hAnsi="Calibri" w:eastAsia="Calibri" w:cs="Calibri" w:asciiTheme="minorAscii" w:hAnsiTheme="minorAscii" w:eastAsiaTheme="minorAscii" w:cstheme="minorAscii"/>
          <w:sz w:val="22"/>
          <w:szCs w:val="22"/>
        </w:rPr>
        <w:t xml:space="preserve">The editors of </w:t>
      </w:r>
      <w:r w:rsidRPr="13F493B1" w:rsidR="187E9670">
        <w:rPr>
          <w:rFonts w:ascii="Calibri" w:hAnsi="Calibri" w:eastAsia="Calibri" w:cs="Calibri" w:asciiTheme="minorAscii" w:hAnsiTheme="minorAscii" w:eastAsiaTheme="minorAscii" w:cstheme="minorAscii"/>
          <w:sz w:val="22"/>
          <w:szCs w:val="22"/>
        </w:rPr>
        <w:t>encyclopaedia</w:t>
      </w:r>
      <w:r w:rsidRPr="13F493B1" w:rsidR="0AA891A4">
        <w:rPr>
          <w:rFonts w:ascii="Calibri" w:hAnsi="Calibri" w:eastAsia="Calibri" w:cs="Calibri" w:asciiTheme="minorAscii" w:hAnsiTheme="minorAscii" w:eastAsiaTheme="minorAscii" w:cstheme="minorAscii"/>
          <w:sz w:val="22"/>
          <w:szCs w:val="22"/>
        </w:rPr>
        <w:t xml:space="preserve"> Britannica, </w:t>
      </w:r>
      <w:r w:rsidRPr="13F493B1" w:rsidR="0AA891A4">
        <w:rPr>
          <w:rFonts w:ascii="Calibri" w:hAnsi="Calibri" w:eastAsia="Calibri" w:cs="Calibri" w:asciiTheme="minorAscii" w:hAnsiTheme="minorAscii" w:eastAsiaTheme="minorAscii" w:cstheme="minorAscii"/>
          <w:i w:val="1"/>
          <w:iCs w:val="1"/>
          <w:sz w:val="22"/>
          <w:szCs w:val="22"/>
        </w:rPr>
        <w:t>Essen ancient Jewish sect</w:t>
      </w:r>
      <w:r w:rsidRPr="13F493B1" w:rsidR="0AA891A4">
        <w:rPr>
          <w:rFonts w:ascii="Calibri" w:hAnsi="Calibri" w:eastAsia="Calibri" w:cs="Calibri" w:asciiTheme="minorAscii" w:hAnsiTheme="minorAscii" w:eastAsiaTheme="minorAscii" w:cstheme="minorAscii"/>
          <w:sz w:val="22"/>
          <w:szCs w:val="22"/>
        </w:rPr>
        <w:t>, 1998 &lt;</w:t>
      </w:r>
      <w:hyperlink r:id="R29c1f809747e43e3">
        <w:r w:rsidRPr="13F493B1" w:rsidR="0AA891A4">
          <w:rPr>
            <w:rStyle w:val="Hyperlink"/>
            <w:rFonts w:ascii="Calibri" w:hAnsi="Calibri" w:eastAsia="Calibri" w:cs="Calibri" w:asciiTheme="minorAscii" w:hAnsiTheme="minorAscii" w:eastAsiaTheme="minorAscii" w:cstheme="minorAscii"/>
            <w:noProof w:val="0"/>
            <w:sz w:val="22"/>
            <w:szCs w:val="22"/>
            <w:lang w:val="en-GB"/>
          </w:rPr>
          <w:t>https://www.britannica.com/topic/Essene</w:t>
        </w:r>
      </w:hyperlink>
      <w:r w:rsidRPr="13F493B1" w:rsidR="0AA891A4">
        <w:rPr>
          <w:rFonts w:ascii="Calibri" w:hAnsi="Calibri" w:eastAsia="Calibri" w:cs="Calibri" w:asciiTheme="minorAscii" w:hAnsiTheme="minorAscii" w:eastAsiaTheme="minorAscii" w:cstheme="minorAscii"/>
          <w:noProof w:val="0"/>
          <w:sz w:val="22"/>
          <w:szCs w:val="22"/>
          <w:lang w:val="en-GB"/>
        </w:rPr>
        <w:t>&gt; [accessed 12.06.2020].</w:t>
      </w:r>
    </w:p>
    <w:p w:rsidR="13F493B1" w:rsidP="13F493B1" w:rsidRDefault="13F493B1" w14:paraId="7D8FB5C2" w14:textId="4D91E1F3">
      <w:pPr>
        <w:pStyle w:val="FootnoteText"/>
        <w:bidi w:val="0"/>
        <w:rPr>
          <w:rFonts w:ascii="Calibri" w:hAnsi="Calibri" w:eastAsia="Calibri" w:cs="Calibri" w:asciiTheme="minorAscii" w:hAnsiTheme="minorAscii" w:eastAsiaTheme="minorAscii" w:cstheme="minorAscii"/>
          <w:noProof w:val="0"/>
          <w:sz w:val="22"/>
          <w:szCs w:val="22"/>
          <w:lang w:val="en-GB"/>
        </w:rPr>
      </w:pPr>
    </w:p>
    <w:p w:rsidR="70EA1E1D" w:rsidP="13F493B1" w:rsidRDefault="70EA1E1D" w14:paraId="359CA473" w14:textId="6D17C6ED">
      <w:pPr>
        <w:pStyle w:val="FootnoteText"/>
        <w:bidi w:val="0"/>
        <w:rPr>
          <w:rFonts w:ascii="Calibri" w:hAnsi="Calibri" w:eastAsia="Calibri" w:cs="Calibri" w:asciiTheme="minorAscii" w:hAnsiTheme="minorAscii" w:eastAsiaTheme="minorAscii" w:cstheme="minorAscii"/>
          <w:noProof w:val="0"/>
          <w:sz w:val="22"/>
          <w:szCs w:val="22"/>
          <w:lang w:val="en-GB"/>
        </w:rPr>
      </w:pPr>
      <w:r w:rsidRPr="13F493B1" w:rsidR="70EA1E1D">
        <w:rPr>
          <w:rFonts w:ascii="Calibri" w:hAnsi="Calibri" w:eastAsia="Calibri" w:cs="Calibri" w:asciiTheme="minorAscii" w:hAnsiTheme="minorAscii" w:eastAsiaTheme="minorAscii" w:cstheme="minorAscii"/>
          <w:sz w:val="22"/>
          <w:szCs w:val="22"/>
        </w:rPr>
        <w:t>The editors of encyclopaedia Britannica,</w:t>
      </w:r>
      <w:r w:rsidRPr="13F493B1" w:rsidR="70EA1E1D">
        <w:rPr>
          <w:rFonts w:ascii="Calibri" w:hAnsi="Calibri" w:eastAsia="Calibri" w:cs="Calibri" w:asciiTheme="minorAscii" w:hAnsiTheme="minorAscii" w:eastAsiaTheme="minorAscii" w:cstheme="minorAscii"/>
          <w:i w:val="1"/>
          <w:iCs w:val="1"/>
          <w:sz w:val="22"/>
          <w:szCs w:val="22"/>
        </w:rPr>
        <w:t xml:space="preserve"> Sadducees ancient Jewish sect</w:t>
      </w:r>
      <w:r w:rsidRPr="13F493B1" w:rsidR="70EA1E1D">
        <w:rPr>
          <w:rFonts w:ascii="Calibri" w:hAnsi="Calibri" w:eastAsia="Calibri" w:cs="Calibri" w:asciiTheme="minorAscii" w:hAnsiTheme="minorAscii" w:eastAsiaTheme="minorAscii" w:cstheme="minorAscii"/>
          <w:sz w:val="22"/>
          <w:szCs w:val="22"/>
        </w:rPr>
        <w:t>, 2020 &lt;</w:t>
      </w:r>
      <w:hyperlink r:id="Rdd7ed5e772b94672">
        <w:r w:rsidRPr="13F493B1" w:rsidR="70EA1E1D">
          <w:rPr>
            <w:rStyle w:val="Hyperlink"/>
            <w:rFonts w:ascii="Calibri" w:hAnsi="Calibri" w:eastAsia="Calibri" w:cs="Calibri" w:asciiTheme="minorAscii" w:hAnsiTheme="minorAscii" w:eastAsiaTheme="minorAscii" w:cstheme="minorAscii"/>
            <w:noProof w:val="0"/>
            <w:sz w:val="22"/>
            <w:szCs w:val="22"/>
            <w:lang w:val="en-GB"/>
          </w:rPr>
          <w:t>https://www.britannica.com/topic/Essene</w:t>
        </w:r>
      </w:hyperlink>
      <w:r w:rsidRPr="13F493B1" w:rsidR="70EA1E1D">
        <w:rPr>
          <w:rFonts w:ascii="Calibri" w:hAnsi="Calibri" w:eastAsia="Calibri" w:cs="Calibri" w:asciiTheme="minorAscii" w:hAnsiTheme="minorAscii" w:eastAsiaTheme="minorAscii" w:cstheme="minorAscii"/>
          <w:noProof w:val="0"/>
          <w:sz w:val="22"/>
          <w:szCs w:val="22"/>
          <w:lang w:val="en-GB"/>
        </w:rPr>
        <w:t>&gt; [accessed 12.06.2020].</w:t>
      </w:r>
    </w:p>
    <w:p w:rsidR="13F493B1" w:rsidP="13F493B1" w:rsidRDefault="13F493B1" w14:paraId="166F2E5E" w14:textId="77159345">
      <w:pPr>
        <w:pStyle w:val="FootnoteText"/>
        <w:bidi w:val="0"/>
        <w:rPr>
          <w:rFonts w:ascii="Calibri" w:hAnsi="Calibri" w:eastAsia="Calibri" w:cs="Calibri" w:asciiTheme="minorAscii" w:hAnsiTheme="minorAscii" w:eastAsiaTheme="minorAscii" w:cstheme="minorAscii"/>
          <w:noProof w:val="0"/>
          <w:sz w:val="22"/>
          <w:szCs w:val="22"/>
          <w:lang w:val="en-GB"/>
        </w:rPr>
      </w:pPr>
    </w:p>
    <w:p w:rsidR="2DABCF22" w:rsidP="13F493B1" w:rsidRDefault="2DABCF22" w14:paraId="1B3B7722" w14:textId="791AB9CF">
      <w:pPr>
        <w:pStyle w:val="FootnoteText"/>
        <w:bidi w:val="0"/>
        <w:rPr>
          <w:rFonts w:ascii="Calibri" w:hAnsi="Calibri" w:eastAsia="Calibri" w:cs="Calibri" w:asciiTheme="minorAscii" w:hAnsiTheme="minorAscii" w:eastAsiaTheme="minorAscii" w:cstheme="minorAscii"/>
          <w:noProof w:val="0"/>
          <w:sz w:val="22"/>
          <w:szCs w:val="22"/>
          <w:lang w:val="en-GB"/>
        </w:rPr>
      </w:pPr>
      <w:r w:rsidRPr="13F493B1" w:rsidR="2DABCF22">
        <w:rPr>
          <w:rFonts w:ascii="Calibri" w:hAnsi="Calibri" w:eastAsia="Calibri" w:cs="Calibri" w:asciiTheme="minorAscii" w:hAnsiTheme="minorAscii" w:eastAsiaTheme="minorAscii" w:cstheme="minorAscii"/>
          <w:sz w:val="22"/>
          <w:szCs w:val="22"/>
        </w:rPr>
        <w:t xml:space="preserve">The editors of encyclopaedia Britannica, </w:t>
      </w:r>
      <w:r w:rsidRPr="13F493B1" w:rsidR="2DABCF22">
        <w:rPr>
          <w:rFonts w:ascii="Calibri" w:hAnsi="Calibri" w:eastAsia="Calibri" w:cs="Calibri" w:asciiTheme="minorAscii" w:hAnsiTheme="minorAscii" w:eastAsiaTheme="minorAscii" w:cstheme="minorAscii"/>
          <w:i w:val="1"/>
          <w:iCs w:val="1"/>
          <w:sz w:val="22"/>
          <w:szCs w:val="22"/>
        </w:rPr>
        <w:t>Zealot ancient Jewish sect</w:t>
      </w:r>
      <w:r w:rsidRPr="13F493B1" w:rsidR="2DABCF22">
        <w:rPr>
          <w:rFonts w:ascii="Calibri" w:hAnsi="Calibri" w:eastAsia="Calibri" w:cs="Calibri" w:asciiTheme="minorAscii" w:hAnsiTheme="minorAscii" w:eastAsiaTheme="minorAscii" w:cstheme="minorAscii"/>
          <w:sz w:val="22"/>
          <w:szCs w:val="22"/>
        </w:rPr>
        <w:t>, 2014 &lt;</w:t>
      </w:r>
      <w:hyperlink r:id="Rfa0468a3cfe34675">
        <w:r w:rsidRPr="13F493B1" w:rsidR="2DABCF22">
          <w:rPr>
            <w:rStyle w:val="Hyperlink"/>
            <w:rFonts w:ascii="Calibri" w:hAnsi="Calibri" w:eastAsia="Calibri" w:cs="Calibri" w:asciiTheme="minorAscii" w:hAnsiTheme="minorAscii" w:eastAsiaTheme="minorAscii" w:cstheme="minorAscii"/>
            <w:noProof w:val="0"/>
            <w:sz w:val="22"/>
            <w:szCs w:val="22"/>
            <w:lang w:val="en-GB"/>
          </w:rPr>
          <w:t>https://www.britannica.com/topic/Essene</w:t>
        </w:r>
      </w:hyperlink>
      <w:r w:rsidRPr="13F493B1" w:rsidR="2DABCF22">
        <w:rPr>
          <w:rFonts w:ascii="Calibri" w:hAnsi="Calibri" w:eastAsia="Calibri" w:cs="Calibri" w:asciiTheme="minorAscii" w:hAnsiTheme="minorAscii" w:eastAsiaTheme="minorAscii" w:cstheme="minorAscii"/>
          <w:noProof w:val="0"/>
          <w:sz w:val="22"/>
          <w:szCs w:val="22"/>
          <w:lang w:val="en-GB"/>
        </w:rPr>
        <w:t>&gt; [accessed 12.06.2020].</w:t>
      </w:r>
    </w:p>
    <w:p w:rsidR="13F493B1" w:rsidP="13F493B1" w:rsidRDefault="13F493B1" w14:paraId="3D005E4B" w14:textId="42DFF66D">
      <w:pPr>
        <w:pStyle w:val="FootnoteText"/>
        <w:bidi w:val="0"/>
        <w:rPr>
          <w:rFonts w:ascii="Calibri" w:hAnsi="Calibri" w:eastAsia="Calibri" w:cs="Calibri" w:asciiTheme="minorAscii" w:hAnsiTheme="minorAscii" w:eastAsiaTheme="minorAscii" w:cstheme="minorAscii"/>
          <w:noProof w:val="0"/>
          <w:sz w:val="22"/>
          <w:szCs w:val="22"/>
          <w:lang w:val="en-GB"/>
        </w:rPr>
      </w:pPr>
    </w:p>
    <w:p w:rsidR="36FBD9AB" w:rsidP="13F493B1" w:rsidRDefault="36FBD9AB" w14:paraId="4CC3368F" w14:textId="73FC3779">
      <w:pPr>
        <w:pStyle w:val="FootnoteText"/>
        <w:bidi w:val="0"/>
        <w:rPr>
          <w:rFonts w:ascii="Calibri" w:hAnsi="Calibri" w:eastAsia="Calibri" w:cs="Calibri"/>
          <w:i w:val="1"/>
          <w:iCs w:val="1"/>
          <w:sz w:val="22"/>
          <w:szCs w:val="22"/>
        </w:rPr>
      </w:pPr>
      <w:r w:rsidRPr="13F493B1" w:rsidR="36FBD9AB">
        <w:rPr>
          <w:rFonts w:ascii="Calibri" w:hAnsi="Calibri" w:eastAsia="Calibri" w:cs="Calibri"/>
          <w:sz w:val="22"/>
          <w:szCs w:val="22"/>
        </w:rPr>
        <w:t xml:space="preserve">The Editors of </w:t>
      </w:r>
      <w:proofErr w:type="spellStart"/>
      <w:r w:rsidRPr="13F493B1" w:rsidR="36FBD9AB">
        <w:rPr>
          <w:rFonts w:ascii="Calibri" w:hAnsi="Calibri" w:eastAsia="Calibri" w:cs="Calibri"/>
          <w:sz w:val="22"/>
          <w:szCs w:val="22"/>
        </w:rPr>
        <w:t>Encyclopidea</w:t>
      </w:r>
      <w:proofErr w:type="spellEnd"/>
      <w:r w:rsidRPr="13F493B1" w:rsidR="36FBD9AB">
        <w:rPr>
          <w:rFonts w:ascii="Calibri" w:hAnsi="Calibri" w:eastAsia="Calibri" w:cs="Calibri"/>
          <w:sz w:val="22"/>
          <w:szCs w:val="22"/>
        </w:rPr>
        <w:t xml:space="preserve"> Britannica, </w:t>
      </w:r>
      <w:r w:rsidRPr="13F493B1" w:rsidR="36FBD9AB">
        <w:rPr>
          <w:rFonts w:ascii="Calibri" w:hAnsi="Calibri" w:eastAsia="Calibri" w:cs="Calibri"/>
          <w:i w:val="1"/>
          <w:iCs w:val="1"/>
          <w:sz w:val="22"/>
          <w:szCs w:val="22"/>
        </w:rPr>
        <w:t>The Jewish religion in the 1</w:t>
      </w:r>
      <w:r w:rsidRPr="13F493B1" w:rsidR="36FBD9AB">
        <w:rPr>
          <w:rFonts w:ascii="Calibri" w:hAnsi="Calibri" w:eastAsia="Calibri" w:cs="Calibri"/>
          <w:i w:val="1"/>
          <w:iCs w:val="1"/>
          <w:sz w:val="22"/>
          <w:szCs w:val="22"/>
          <w:vertAlign w:val="superscript"/>
        </w:rPr>
        <w:t>st</w:t>
      </w:r>
      <w:r w:rsidRPr="13F493B1" w:rsidR="36FBD9AB">
        <w:rPr>
          <w:rFonts w:ascii="Calibri" w:hAnsi="Calibri" w:eastAsia="Calibri" w:cs="Calibri"/>
          <w:i w:val="1"/>
          <w:iCs w:val="1"/>
          <w:sz w:val="22"/>
          <w:szCs w:val="22"/>
        </w:rPr>
        <w:t xml:space="preserve"> Century, </w:t>
      </w:r>
      <w:r w:rsidRPr="13F493B1" w:rsidR="36FBD9AB">
        <w:rPr>
          <w:rFonts w:ascii="Calibri" w:hAnsi="Calibri" w:eastAsia="Calibri" w:cs="Calibri"/>
          <w:i w:val="0"/>
          <w:iCs w:val="0"/>
          <w:sz w:val="22"/>
          <w:szCs w:val="22"/>
        </w:rPr>
        <w:t>2020 &lt;</w:t>
      </w:r>
      <w:hyperlink r:id="Rbcae962672f44dc3">
        <w:r w:rsidRPr="13F493B1" w:rsidR="36FBD9AB">
          <w:rPr>
            <w:rStyle w:val="Hyperlink"/>
            <w:rFonts w:ascii="Calibri" w:hAnsi="Calibri" w:eastAsia="Calibri" w:cs="Calibri"/>
            <w:noProof w:val="0"/>
            <w:sz w:val="22"/>
            <w:szCs w:val="22"/>
            <w:lang w:val="en-GB"/>
          </w:rPr>
          <w:t>https://www.britannica.com/biography/Jesus/The-context-of-Jesus-career</w:t>
        </w:r>
      </w:hyperlink>
      <w:r w:rsidRPr="13F493B1" w:rsidR="36FBD9AB">
        <w:rPr>
          <w:rFonts w:ascii="Calibri" w:hAnsi="Calibri" w:eastAsia="Calibri" w:cs="Calibri"/>
          <w:noProof w:val="0"/>
          <w:sz w:val="22"/>
          <w:szCs w:val="22"/>
          <w:lang w:val="en-GB"/>
        </w:rPr>
        <w:t>&gt; [accessed 13.06.2020].</w:t>
      </w:r>
    </w:p>
    <w:p w:rsidR="13F493B1" w:rsidP="13F493B1" w:rsidRDefault="13F493B1" w14:paraId="3BB11E00" w14:textId="45D27E6D">
      <w:pPr>
        <w:pStyle w:val="FootnoteText"/>
        <w:bidi w:val="0"/>
        <w:rPr>
          <w:rFonts w:ascii="Calibri" w:hAnsi="Calibri" w:eastAsia="Calibri" w:cs="Calibri" w:asciiTheme="minorAscii" w:hAnsiTheme="minorAscii" w:eastAsiaTheme="minorAscii" w:cstheme="minorAscii"/>
          <w:noProof w:val="0"/>
          <w:sz w:val="22"/>
          <w:szCs w:val="22"/>
          <w:lang w:val="en-GB"/>
        </w:rPr>
      </w:pPr>
    </w:p>
    <w:p w:rsidR="69022847" w:rsidP="13F493B1" w:rsidRDefault="69022847" w14:paraId="44BF2F3F" w14:textId="2CCBE03A">
      <w:pPr>
        <w:pStyle w:val="Normal"/>
        <w:bidi w:val="0"/>
        <w:rPr>
          <w:rFonts w:ascii="Calibri" w:hAnsi="Calibri" w:eastAsia="Calibri" w:cs="Calibri" w:asciiTheme="minorAscii" w:hAnsiTheme="minorAscii" w:eastAsiaTheme="minorAscii" w:cstheme="minorAscii"/>
          <w:noProof w:val="0"/>
          <w:sz w:val="22"/>
          <w:szCs w:val="22"/>
          <w:lang w:val="en-GB"/>
        </w:rPr>
      </w:pPr>
      <w:r w:rsidRPr="13F493B1" w:rsidR="69022847">
        <w:rPr>
          <w:rFonts w:ascii="Calibri" w:hAnsi="Calibri" w:eastAsia="Calibri" w:cs="Calibri" w:asciiTheme="minorAscii" w:hAnsiTheme="minorAscii" w:eastAsiaTheme="minorAscii" w:cstheme="minorAscii"/>
          <w:sz w:val="22"/>
          <w:szCs w:val="22"/>
        </w:rPr>
        <w:t xml:space="preserve">University of Helsinki, </w:t>
      </w:r>
      <w:r w:rsidRPr="13F493B1" w:rsidR="69022847">
        <w:rPr>
          <w:rFonts w:ascii="Calibri" w:hAnsi="Calibri" w:eastAsia="Calibri" w:cs="Calibri" w:asciiTheme="minorAscii" w:hAnsiTheme="minorAscii" w:eastAsiaTheme="minorAscii" w:cstheme="minorAscii"/>
          <w:i w:val="1"/>
          <w:iCs w:val="1"/>
          <w:sz w:val="22"/>
          <w:szCs w:val="22"/>
        </w:rPr>
        <w:t xml:space="preserve">Judaism in the time of Jesus, </w:t>
      </w:r>
      <w:r w:rsidRPr="13F493B1" w:rsidR="69022847">
        <w:rPr>
          <w:rFonts w:ascii="Calibri" w:hAnsi="Calibri" w:eastAsia="Calibri" w:cs="Calibri" w:asciiTheme="minorAscii" w:hAnsiTheme="minorAscii" w:eastAsiaTheme="minorAscii" w:cstheme="minorAscii"/>
          <w:i w:val="0"/>
          <w:iCs w:val="0"/>
          <w:sz w:val="22"/>
          <w:szCs w:val="22"/>
        </w:rPr>
        <w:t>2008 &lt;</w:t>
      </w:r>
      <w:hyperlink w:anchor=":~:text=At%20the%20beginning%20of%20the%20Christian%20era%20Judaism%20was%20divided,united%20by%20certain%20basic%20beliefs." r:id="R68bf611d209e4bc9">
        <w:r w:rsidRPr="13F493B1" w:rsidR="69022847">
          <w:rPr>
            <w:rStyle w:val="Hyperlink"/>
            <w:rFonts w:ascii="Calibri" w:hAnsi="Calibri" w:eastAsia="Calibri" w:cs="Calibri" w:asciiTheme="minorAscii" w:hAnsiTheme="minorAscii" w:eastAsiaTheme="minorAscii" w:cstheme="minorAscii"/>
            <w:noProof w:val="0"/>
            <w:sz w:val="22"/>
            <w:szCs w:val="22"/>
            <w:lang w:val="en-GB"/>
          </w:rPr>
          <w:t>http://www.helsinki.fi/teol/pro/_merenlah/oppimateriaalit/text/english/judaism.htm#:~:text=At%20the%20beginning%20of%20the%20Christian%20era%20Judaism%20was%20divided,united%20by%20certain%20basic%20beliefs.</w:t>
        </w:r>
      </w:hyperlink>
      <w:r w:rsidRPr="13F493B1" w:rsidR="69022847">
        <w:rPr>
          <w:rFonts w:ascii="Calibri" w:hAnsi="Calibri" w:eastAsia="Calibri" w:cs="Calibri" w:asciiTheme="minorAscii" w:hAnsiTheme="minorAscii" w:eastAsiaTheme="minorAscii" w:cstheme="minorAscii"/>
          <w:noProof w:val="0"/>
          <w:sz w:val="22"/>
          <w:szCs w:val="22"/>
          <w:lang w:val="en-GB"/>
        </w:rPr>
        <w:t>&gt; [accessed 12.06.2020].</w:t>
      </w:r>
    </w:p>
    <w:p w:rsidR="01A26B71" w:rsidP="13F493B1" w:rsidRDefault="01A26B71" w14:paraId="25D987A7" w14:textId="500D511E">
      <w:pPr>
        <w:pStyle w:val="Normal"/>
        <w:bidi w:val="0"/>
        <w:rPr>
          <w:rFonts w:ascii="Calibri" w:hAnsi="Calibri" w:eastAsia="Calibri" w:cs="Calibri" w:asciiTheme="minorAscii" w:hAnsiTheme="minorAscii" w:eastAsiaTheme="minorAscii" w:cstheme="minorAscii"/>
          <w:noProof w:val="0"/>
          <w:sz w:val="20"/>
          <w:szCs w:val="20"/>
          <w:lang w:val="en-GB"/>
        </w:rPr>
      </w:pPr>
      <w:r w:rsidRPr="13F493B1" w:rsidR="01A26B71">
        <w:rPr>
          <w:rFonts w:ascii="Calibri" w:hAnsi="Calibri" w:eastAsia="Calibri" w:cs="Calibri" w:asciiTheme="minorAscii" w:hAnsiTheme="minorAscii" w:eastAsiaTheme="minorAscii" w:cstheme="minorAscii"/>
          <w:sz w:val="22"/>
          <w:szCs w:val="22"/>
        </w:rPr>
        <w:t xml:space="preserve">Your Dictionary, </w:t>
      </w:r>
      <w:r w:rsidRPr="13F493B1" w:rsidR="01A26B71">
        <w:rPr>
          <w:rFonts w:ascii="Calibri" w:hAnsi="Calibri" w:eastAsia="Calibri" w:cs="Calibri" w:asciiTheme="minorAscii" w:hAnsiTheme="minorAscii" w:eastAsiaTheme="minorAscii" w:cstheme="minorAscii"/>
          <w:i w:val="1"/>
          <w:iCs w:val="1"/>
          <w:sz w:val="22"/>
          <w:szCs w:val="22"/>
        </w:rPr>
        <w:t xml:space="preserve">Christian era dictionary definition, </w:t>
      </w:r>
      <w:r w:rsidRPr="13F493B1" w:rsidR="01A26B71">
        <w:rPr>
          <w:rFonts w:ascii="Calibri" w:hAnsi="Calibri" w:eastAsia="Calibri" w:cs="Calibri" w:asciiTheme="minorAscii" w:hAnsiTheme="minorAscii" w:eastAsiaTheme="minorAscii" w:cstheme="minorAscii"/>
          <w:i w:val="0"/>
          <w:iCs w:val="0"/>
          <w:sz w:val="22"/>
          <w:szCs w:val="22"/>
        </w:rPr>
        <w:t>2014, &lt;</w:t>
      </w:r>
      <w:hyperlink r:id="R97c1589ab0ea4bce">
        <w:r w:rsidRPr="13F493B1" w:rsidR="01A26B71">
          <w:rPr>
            <w:rStyle w:val="Hyperlink"/>
            <w:rFonts w:ascii="Calibri" w:hAnsi="Calibri" w:eastAsia="Calibri" w:cs="Calibri" w:asciiTheme="minorAscii" w:hAnsiTheme="minorAscii" w:eastAsiaTheme="minorAscii" w:cstheme="minorAscii"/>
            <w:noProof w:val="0"/>
            <w:sz w:val="22"/>
            <w:szCs w:val="22"/>
            <w:lang w:val="en-GB"/>
          </w:rPr>
          <w:t>https://www.yourdictionary.com/christian-era</w:t>
        </w:r>
      </w:hyperlink>
      <w:r w:rsidRPr="13F493B1" w:rsidR="01A26B71">
        <w:rPr>
          <w:rFonts w:ascii="Calibri" w:hAnsi="Calibri" w:eastAsia="Calibri" w:cs="Calibri" w:asciiTheme="minorAscii" w:hAnsiTheme="minorAscii" w:eastAsiaTheme="minorAscii" w:cstheme="minorAscii"/>
          <w:noProof w:val="0"/>
          <w:sz w:val="22"/>
          <w:szCs w:val="22"/>
          <w:lang w:val="en-GB"/>
        </w:rPr>
        <w:t>&gt; [accessed 12.06.2020].</w:t>
      </w:r>
    </w:p>
    <w:p w:rsidR="13F493B1" w:rsidP="13F493B1" w:rsidRDefault="13F493B1" w14:paraId="775FDCC3" w14:textId="16491036">
      <w:pPr>
        <w:pStyle w:val="Normal"/>
        <w:bidi w:val="0"/>
        <w:rPr>
          <w:rFonts w:ascii="Calibri" w:hAnsi="Calibri" w:eastAsia="Calibri" w:cs="Calibri" w:asciiTheme="minorAscii" w:hAnsiTheme="minorAscii" w:eastAsiaTheme="minorAscii" w:cstheme="minorAscii"/>
          <w:noProof w:val="0"/>
          <w:sz w:val="22"/>
          <w:szCs w:val="22"/>
          <w:lang w:val="en-GB"/>
        </w:rPr>
      </w:pPr>
    </w:p>
    <w:p w:rsidRPr="00925060" w:rsidR="008757F5" w:rsidP="00925060" w:rsidRDefault="008757F5" w14:paraId="79AC8861" w14:textId="2C7561A1">
      <w:pPr>
        <w:rPr>
          <w:rFonts w:asciiTheme="minorHAnsi" w:hAnsiTheme="minorHAnsi" w:cstheme="minorHAnsi"/>
        </w:rPr>
      </w:pPr>
    </w:p>
    <w:p w:rsidR="008757F5" w:rsidP="008757F5" w:rsidRDefault="008757F5" w14:paraId="1E442487" w14:textId="77777777"/>
    <w:sectPr w:rsidR="008757F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13F493B1" w:rsidRDefault="13F493B1" w14:paraId="6F12C5BD" w14:textId="1949E5CE">
      <w:pPr>
        <w:spacing w:after="0" w:line="240" w:lineRule="auto"/>
      </w:pPr>
      <w:r>
        <w:separator/>
      </w:r>
    </w:p>
  </w:footnote>
  <w:footnote w:type="continuationSeparator" w:id="0">
    <w:p w:rsidR="13F493B1" w:rsidRDefault="13F493B1" w14:paraId="157EE442" w14:textId="3BA2BD95">
      <w:pPr>
        <w:spacing w:after="0" w:line="240" w:lineRule="auto"/>
      </w:pPr>
      <w:r>
        <w:continuationSeparator/>
      </w:r>
    </w:p>
  </w:footnote>
  <w:footnote w:id="3672">
    <w:p w:rsidR="13F493B1" w:rsidP="13F493B1" w:rsidRDefault="13F493B1" w14:paraId="749D38B6" w14:textId="3490171F">
      <w:pPr>
        <w:pStyle w:val="FootnoteText"/>
        <w:bidi w:val="0"/>
      </w:pPr>
      <w:r w:rsidRPr="13F493B1">
        <w:rPr>
          <w:rStyle w:val="FootnoteReference"/>
        </w:rPr>
        <w:footnoteRef/>
      </w:r>
      <w:r w:rsidR="13F493B1">
        <w:rPr/>
        <w:t xml:space="preserve"> Your Dictionary, </w:t>
      </w:r>
      <w:r w:rsidRPr="13F493B1" w:rsidR="13F493B1">
        <w:rPr>
          <w:i w:val="1"/>
          <w:iCs w:val="1"/>
        </w:rPr>
        <w:t xml:space="preserve">Christian era dictionary definition, </w:t>
      </w:r>
      <w:r w:rsidRPr="13F493B1" w:rsidR="13F493B1">
        <w:rPr>
          <w:i w:val="0"/>
          <w:iCs w:val="0"/>
        </w:rPr>
        <w:t>2014, &lt;</w:t>
      </w:r>
      <w:hyperlink r:id="R791e1080e508462a">
        <w:r w:rsidRPr="13F493B1" w:rsidR="13F493B1">
          <w:rPr>
            <w:rStyle w:val="Hyperlink"/>
            <w:noProof w:val="0"/>
            <w:lang w:val="en-GB"/>
          </w:rPr>
          <w:t>https://www.yourdictionary.com/christian-era</w:t>
        </w:r>
      </w:hyperlink>
      <w:r w:rsidRPr="13F493B1" w:rsidR="13F493B1">
        <w:rPr>
          <w:noProof w:val="0"/>
          <w:lang w:val="en-GB"/>
        </w:rPr>
        <w:t>&gt; [accessed 12.06.2020].</w:t>
      </w:r>
    </w:p>
  </w:footnote>
  <w:footnote w:id="7165">
    <w:p w:rsidR="13F493B1" w:rsidP="13F493B1" w:rsidRDefault="13F493B1" w14:paraId="0F647E62" w14:textId="7CD8F7FD">
      <w:pPr>
        <w:pStyle w:val="FootnoteText"/>
        <w:bidi w:val="0"/>
      </w:pPr>
      <w:r w:rsidRPr="13F493B1">
        <w:rPr>
          <w:rStyle w:val="FootnoteReference"/>
        </w:rPr>
        <w:footnoteRef/>
      </w:r>
      <w:r w:rsidR="13F493B1">
        <w:rPr/>
        <w:t xml:space="preserve"> Joseph Castro, </w:t>
      </w:r>
      <w:r w:rsidRPr="13F493B1" w:rsidR="13F493B1">
        <w:rPr>
          <w:i w:val="1"/>
          <w:iCs w:val="1"/>
        </w:rPr>
        <w:t xml:space="preserve">When was Jesus born, </w:t>
      </w:r>
      <w:r w:rsidRPr="13F493B1" w:rsidR="13F493B1">
        <w:rPr>
          <w:i w:val="0"/>
          <w:iCs w:val="0"/>
        </w:rPr>
        <w:t>2014 &lt;</w:t>
      </w:r>
      <w:hyperlink w:anchor=":~:text=But%20nobody%20really%20knows%20exactly,story%20of%20Herod%20the%20Great." r:id="R76dac30c37994745">
        <w:r w:rsidRPr="13F493B1" w:rsidR="13F493B1">
          <w:rPr>
            <w:rStyle w:val="Hyperlink"/>
            <w:noProof w:val="0"/>
            <w:lang w:val="en-GB"/>
          </w:rPr>
          <w:t>https://www.livescience.com/42976-when-was-jesus-born.html#:~:text=But%20nobody%20really%20knows%20exactly,story%20of%20Herod%20the%20Great.</w:t>
        </w:r>
      </w:hyperlink>
      <w:r w:rsidRPr="13F493B1" w:rsidR="13F493B1">
        <w:rPr>
          <w:noProof w:val="0"/>
          <w:lang w:val="en-GB"/>
        </w:rPr>
        <w:t>&gt; [accessed 12.06.2020]</w:t>
      </w:r>
    </w:p>
  </w:footnote>
  <w:footnote w:id="15511">
    <w:p w:rsidR="13F493B1" w:rsidP="13F493B1" w:rsidRDefault="13F493B1" w14:paraId="6080C403" w14:textId="5C0E2D7B">
      <w:pPr>
        <w:pStyle w:val="FootnoteText"/>
        <w:bidi w:val="0"/>
      </w:pPr>
      <w:r w:rsidRPr="13F493B1">
        <w:rPr>
          <w:rStyle w:val="FootnoteReference"/>
        </w:rPr>
        <w:footnoteRef/>
      </w:r>
      <w:r w:rsidR="13F493B1">
        <w:rPr/>
        <w:t xml:space="preserve"> Christianity.com, </w:t>
      </w:r>
      <w:r w:rsidRPr="13F493B1" w:rsidR="13F493B1">
        <w:rPr>
          <w:i w:val="1"/>
          <w:iCs w:val="1"/>
        </w:rPr>
        <w:t xml:space="preserve">Who were the Pharisees in the </w:t>
      </w:r>
      <w:proofErr w:type="gramStart"/>
      <w:r w:rsidRPr="13F493B1" w:rsidR="13F493B1">
        <w:rPr>
          <w:i w:val="1"/>
          <w:iCs w:val="1"/>
        </w:rPr>
        <w:t>Bible?,</w:t>
      </w:r>
      <w:proofErr w:type="gramEnd"/>
      <w:r w:rsidRPr="13F493B1" w:rsidR="13F493B1">
        <w:rPr>
          <w:i w:val="1"/>
          <w:iCs w:val="1"/>
        </w:rPr>
        <w:t xml:space="preserve"> </w:t>
      </w:r>
      <w:r w:rsidRPr="13F493B1" w:rsidR="13F493B1">
        <w:rPr>
          <w:i w:val="0"/>
          <w:iCs w:val="0"/>
        </w:rPr>
        <w:t>2010, &lt;</w:t>
      </w:r>
      <w:hyperlink w:anchor=":~:text=At%20the%20beginning%20of%20the%20Christian%20era%20Judaism%20was%20divided,united%20by%20certain%20basic%20beliefs." r:id="R2cb5313bcff64444">
        <w:r w:rsidRPr="13F493B1" w:rsidR="13F493B1">
          <w:rPr>
            <w:rStyle w:val="Hyperlink"/>
            <w:noProof w:val="0"/>
            <w:lang w:val="en-GB"/>
          </w:rPr>
          <w:t>http://www.helsinki.fi/teol/pro/_merenlah/oppimateriaalit/text/english/judaism.htm#:~:text=At%20the%20beginning%20of%20the%20Christian%20era%20Judaism%20was%20divided,united%20by%20certain%20basic%20beliefs.</w:t>
        </w:r>
      </w:hyperlink>
      <w:r w:rsidRPr="13F493B1" w:rsidR="13F493B1">
        <w:rPr>
          <w:noProof w:val="0"/>
          <w:lang w:val="en-GB"/>
        </w:rPr>
        <w:t>&gt; [accessed 12.06.2020]</w:t>
      </w:r>
    </w:p>
  </w:footnote>
  <w:footnote w:id="7754">
    <w:p w:rsidR="13F493B1" w:rsidP="13F493B1" w:rsidRDefault="13F493B1" w14:paraId="33FE408E" w14:textId="33768AFC">
      <w:pPr>
        <w:pStyle w:val="FootnoteText"/>
        <w:bidi w:val="0"/>
      </w:pPr>
      <w:r w:rsidRPr="13F493B1">
        <w:rPr>
          <w:rStyle w:val="FootnoteReference"/>
        </w:rPr>
        <w:footnoteRef/>
      </w:r>
      <w:r w:rsidR="13F493B1">
        <w:rPr/>
        <w:t xml:space="preserve"> Christianity.com, </w:t>
      </w:r>
      <w:r w:rsidRPr="13F493B1" w:rsidR="13F493B1">
        <w:rPr>
          <w:i w:val="1"/>
          <w:iCs w:val="1"/>
        </w:rPr>
        <w:t xml:space="preserve">Who were the Pharisees in the </w:t>
      </w:r>
      <w:proofErr w:type="gramStart"/>
      <w:r w:rsidRPr="13F493B1" w:rsidR="13F493B1">
        <w:rPr>
          <w:i w:val="1"/>
          <w:iCs w:val="1"/>
        </w:rPr>
        <w:t>Bible?,</w:t>
      </w:r>
      <w:proofErr w:type="gramEnd"/>
      <w:r w:rsidRPr="13F493B1" w:rsidR="13F493B1">
        <w:rPr>
          <w:i w:val="1"/>
          <w:iCs w:val="1"/>
        </w:rPr>
        <w:t xml:space="preserve"> </w:t>
      </w:r>
      <w:r w:rsidRPr="13F493B1" w:rsidR="13F493B1">
        <w:rPr>
          <w:i w:val="0"/>
          <w:iCs w:val="0"/>
        </w:rPr>
        <w:t>2010, &lt;</w:t>
      </w:r>
      <w:hyperlink w:anchor=":~:text=At%20the%20beginning%20of%20the%20Christian%20era%20Judaism%20was%20divided,united%20by%20certain%20basic%20beliefs." r:id="Rd9eca3257f504384">
        <w:r w:rsidRPr="13F493B1" w:rsidR="13F493B1">
          <w:rPr>
            <w:rStyle w:val="Hyperlink"/>
            <w:noProof w:val="0"/>
            <w:lang w:val="en-GB"/>
          </w:rPr>
          <w:t>http://www.helsinki.fi/teol/pro/_merenlah/oppimateriaalit/text/english/judaism.htm#:~:text=At%20the%20beginning%20of%20the%20Christian%20era%20Judaism%20was%20divided,united%20by%20certain%20basic%20beliefs.</w:t>
        </w:r>
      </w:hyperlink>
      <w:r w:rsidRPr="13F493B1" w:rsidR="13F493B1">
        <w:rPr>
          <w:noProof w:val="0"/>
          <w:lang w:val="en-GB"/>
        </w:rPr>
        <w:t>&gt; [accessed 12.06.2020]</w:t>
      </w:r>
    </w:p>
  </w:footnote>
  <w:footnote w:id="12802">
    <w:p w:rsidR="13F493B1" w:rsidP="13F493B1" w:rsidRDefault="13F493B1" w14:paraId="516F8D70" w14:textId="51A8C792">
      <w:pPr>
        <w:pStyle w:val="FootnoteText"/>
        <w:bidi w:val="0"/>
      </w:pPr>
      <w:r w:rsidRPr="13F493B1">
        <w:rPr>
          <w:rStyle w:val="FootnoteReference"/>
        </w:rPr>
        <w:footnoteRef/>
      </w:r>
      <w:r w:rsidR="13F493B1">
        <w:rPr/>
        <w:t xml:space="preserve"> Bible Study tools, </w:t>
      </w:r>
      <w:r w:rsidRPr="13F493B1" w:rsidR="13F493B1">
        <w:rPr>
          <w:i w:val="1"/>
          <w:iCs w:val="1"/>
        </w:rPr>
        <w:t xml:space="preserve">Luke 13:31, </w:t>
      </w:r>
      <w:r w:rsidRPr="13F493B1" w:rsidR="13F493B1">
        <w:rPr>
          <w:i w:val="0"/>
          <w:iCs w:val="0"/>
        </w:rPr>
        <w:t>2020 &lt;</w:t>
      </w:r>
      <w:hyperlink r:id="R6599ed6d15144fa7">
        <w:r w:rsidRPr="13F493B1" w:rsidR="13F493B1">
          <w:rPr>
            <w:rStyle w:val="Hyperlink"/>
            <w:noProof w:val="0"/>
            <w:lang w:val="en-GB"/>
          </w:rPr>
          <w:t>https://www.biblestudytools.com/luke/13-31.html</w:t>
        </w:r>
      </w:hyperlink>
      <w:r w:rsidRPr="13F493B1" w:rsidR="13F493B1">
        <w:rPr>
          <w:noProof w:val="0"/>
          <w:lang w:val="en-GB"/>
        </w:rPr>
        <w:t>&gt; [accessed 12.06.2020]</w:t>
      </w:r>
    </w:p>
  </w:footnote>
  <w:footnote w:id="20769">
    <w:p w:rsidR="13F493B1" w:rsidP="13F493B1" w:rsidRDefault="13F493B1" w14:paraId="62612890" w14:textId="4547A203">
      <w:pPr>
        <w:pStyle w:val="FootnoteText"/>
        <w:bidi w:val="0"/>
      </w:pPr>
      <w:r w:rsidRPr="13F493B1">
        <w:rPr>
          <w:rStyle w:val="FootnoteReference"/>
        </w:rPr>
        <w:footnoteRef/>
      </w:r>
      <w:r w:rsidR="13F493B1">
        <w:rPr/>
        <w:t xml:space="preserve"> University of Helsinki, </w:t>
      </w:r>
      <w:r w:rsidRPr="13F493B1" w:rsidR="13F493B1">
        <w:rPr>
          <w:i w:val="1"/>
          <w:iCs w:val="1"/>
        </w:rPr>
        <w:t xml:space="preserve">Judaism in the time of Jesus, </w:t>
      </w:r>
      <w:r w:rsidRPr="13F493B1" w:rsidR="13F493B1">
        <w:rPr>
          <w:i w:val="0"/>
          <w:iCs w:val="0"/>
        </w:rPr>
        <w:t>2008 &lt;</w:t>
      </w:r>
      <w:hyperlink w:anchor=":~:text=At%20the%20beginning%20of%20the%20Christian%20era%20Judaism%20was%20divided,united%20by%20certain%20basic%20beliefs." r:id="R4b3bf53edf634609">
        <w:r w:rsidRPr="13F493B1" w:rsidR="13F493B1">
          <w:rPr>
            <w:rStyle w:val="Hyperlink"/>
            <w:noProof w:val="0"/>
            <w:lang w:val="en-GB"/>
          </w:rPr>
          <w:t>http://www.helsinki.fi/teol/pro/_merenlah/oppimateriaalit/text/english/judaism.htm#:~:text=At%20the%20beginning%20of%20the%20Christian%20era%20Judaism%20was%20divided,united%20by%20certain%20basic%20beliefs.</w:t>
        </w:r>
      </w:hyperlink>
      <w:r w:rsidRPr="13F493B1" w:rsidR="13F493B1">
        <w:rPr>
          <w:noProof w:val="0"/>
          <w:lang w:val="en-GB"/>
        </w:rPr>
        <w:t>&gt; [accessed 12.06.2020].</w:t>
      </w:r>
    </w:p>
  </w:footnote>
  <w:footnote w:id="29451">
    <w:p w:rsidR="13F493B1" w:rsidP="13F493B1" w:rsidRDefault="13F493B1" w14:paraId="6F3D5852" w14:textId="0A82915C">
      <w:pPr>
        <w:pStyle w:val="FootnoteText"/>
        <w:bidi w:val="0"/>
      </w:pPr>
      <w:r w:rsidRPr="13F493B1">
        <w:rPr>
          <w:rStyle w:val="FootnoteReference"/>
        </w:rPr>
        <w:footnoteRef/>
      </w:r>
      <w:r w:rsidR="13F493B1">
        <w:rPr/>
        <w:t xml:space="preserve"> The editors of </w:t>
      </w:r>
      <w:proofErr w:type="spellStart"/>
      <w:r w:rsidR="13F493B1">
        <w:rPr/>
        <w:t>encylopidea</w:t>
      </w:r>
      <w:proofErr w:type="spellEnd"/>
      <w:r w:rsidR="13F493B1">
        <w:rPr/>
        <w:t xml:space="preserve"> Britannica, Essen ancient Jewish sect, 1998 &lt;</w:t>
      </w:r>
      <w:hyperlink r:id="Ra81e408f1e444a12">
        <w:r w:rsidRPr="13F493B1" w:rsidR="13F493B1">
          <w:rPr>
            <w:rStyle w:val="Hyperlink"/>
            <w:noProof w:val="0"/>
            <w:lang w:val="en-GB"/>
          </w:rPr>
          <w:t>https://www.britannica.com/topic/Essene</w:t>
        </w:r>
      </w:hyperlink>
      <w:r w:rsidRPr="13F493B1" w:rsidR="13F493B1">
        <w:rPr>
          <w:noProof w:val="0"/>
          <w:lang w:val="en-GB"/>
        </w:rPr>
        <w:t>&gt; [accessed 12.06.2020].</w:t>
      </w:r>
    </w:p>
  </w:footnote>
  <w:footnote w:id="4662">
    <w:p w:rsidR="13F493B1" w:rsidP="13F493B1" w:rsidRDefault="13F493B1" w14:paraId="3CD65333" w14:textId="72F42FE4">
      <w:pPr>
        <w:pStyle w:val="FootnoteText"/>
        <w:bidi w:val="0"/>
      </w:pPr>
      <w:r w:rsidRPr="13F493B1">
        <w:rPr>
          <w:rStyle w:val="FootnoteReference"/>
        </w:rPr>
        <w:footnoteRef/>
      </w:r>
      <w:r w:rsidR="13F493B1">
        <w:rPr/>
        <w:t xml:space="preserve"> The editors of </w:t>
      </w:r>
      <w:proofErr w:type="spellStart"/>
      <w:r w:rsidR="13F493B1">
        <w:rPr/>
        <w:t>encylopidea</w:t>
      </w:r>
      <w:proofErr w:type="spellEnd"/>
      <w:r w:rsidR="13F493B1">
        <w:rPr/>
        <w:t xml:space="preserve"> Britannica, Essen ancient Jewish sect, 1998 &lt;</w:t>
      </w:r>
      <w:hyperlink r:id="R2eeb3498a61948fe">
        <w:r w:rsidRPr="13F493B1" w:rsidR="13F493B1">
          <w:rPr>
            <w:rStyle w:val="Hyperlink"/>
            <w:noProof w:val="0"/>
            <w:lang w:val="en-GB"/>
          </w:rPr>
          <w:t>https://www.britannica.com/topic/Essene</w:t>
        </w:r>
      </w:hyperlink>
      <w:r w:rsidRPr="13F493B1" w:rsidR="13F493B1">
        <w:rPr>
          <w:noProof w:val="0"/>
          <w:lang w:val="en-GB"/>
        </w:rPr>
        <w:t>&gt; [accessed 12.06.2020].</w:t>
      </w:r>
    </w:p>
  </w:footnote>
  <w:footnote w:id="11039">
    <w:p w:rsidR="13F493B1" w:rsidP="13F493B1" w:rsidRDefault="13F493B1" w14:paraId="2FBDA916" w14:textId="31529688">
      <w:pPr>
        <w:pStyle w:val="FootnoteText"/>
        <w:bidi w:val="0"/>
      </w:pPr>
      <w:r w:rsidRPr="13F493B1">
        <w:rPr>
          <w:rStyle w:val="FootnoteReference"/>
        </w:rPr>
        <w:footnoteRef/>
      </w:r>
      <w:r w:rsidR="13F493B1">
        <w:rPr/>
        <w:t xml:space="preserve"> The editors of </w:t>
      </w:r>
      <w:proofErr w:type="spellStart"/>
      <w:r w:rsidR="13F493B1">
        <w:rPr/>
        <w:t>encylopidea</w:t>
      </w:r>
      <w:proofErr w:type="spellEnd"/>
      <w:r w:rsidR="13F493B1">
        <w:rPr/>
        <w:t xml:space="preserve"> Britannica, Sadducees ancient Jewish sect, 2020 &lt;</w:t>
      </w:r>
      <w:hyperlink r:id="R5f96e35e92fc48b3">
        <w:r w:rsidRPr="13F493B1" w:rsidR="13F493B1">
          <w:rPr>
            <w:rStyle w:val="Hyperlink"/>
            <w:noProof w:val="0"/>
            <w:lang w:val="en-GB"/>
          </w:rPr>
          <w:t>https://www.britannica.com/topic/Essene</w:t>
        </w:r>
      </w:hyperlink>
      <w:r w:rsidRPr="13F493B1" w:rsidR="13F493B1">
        <w:rPr>
          <w:noProof w:val="0"/>
          <w:lang w:val="en-GB"/>
        </w:rPr>
        <w:t>&gt; [accessed 12.06.2020].</w:t>
      </w:r>
    </w:p>
  </w:footnote>
  <w:footnote w:id="2998">
    <w:p w:rsidR="13F493B1" w:rsidP="13F493B1" w:rsidRDefault="13F493B1" w14:paraId="5911061C" w14:textId="2EBC9CEC">
      <w:pPr>
        <w:pStyle w:val="FootnoteText"/>
        <w:bidi w:val="0"/>
      </w:pPr>
      <w:r w:rsidRPr="13F493B1">
        <w:rPr>
          <w:rStyle w:val="FootnoteReference"/>
        </w:rPr>
        <w:footnoteRef/>
      </w:r>
      <w:r w:rsidR="13F493B1">
        <w:rPr/>
        <w:t xml:space="preserve"> The editors of </w:t>
      </w:r>
      <w:proofErr w:type="spellStart"/>
      <w:r w:rsidR="13F493B1">
        <w:rPr/>
        <w:t>encylopidea</w:t>
      </w:r>
      <w:proofErr w:type="spellEnd"/>
      <w:r w:rsidR="13F493B1">
        <w:rPr/>
        <w:t xml:space="preserve"> Britannica, Sadducees ancient Jewish sect, 2020 &lt;</w:t>
      </w:r>
      <w:hyperlink r:id="Rbf2dd3173e79464c">
        <w:r w:rsidRPr="13F493B1" w:rsidR="13F493B1">
          <w:rPr>
            <w:rStyle w:val="Hyperlink"/>
            <w:noProof w:val="0"/>
            <w:lang w:val="en-GB"/>
          </w:rPr>
          <w:t>https://www.britannica.com/topic/Essene</w:t>
        </w:r>
      </w:hyperlink>
      <w:r w:rsidRPr="13F493B1" w:rsidR="13F493B1">
        <w:rPr>
          <w:noProof w:val="0"/>
          <w:lang w:val="en-GB"/>
        </w:rPr>
        <w:t>&gt; [accessed 12.06.2020].</w:t>
      </w:r>
    </w:p>
    <w:p w:rsidR="13F493B1" w:rsidP="13F493B1" w:rsidRDefault="13F493B1" w14:paraId="31A51EE1" w14:textId="6D5870F9">
      <w:pPr>
        <w:pStyle w:val="FootnoteText"/>
        <w:bidi w:val="0"/>
      </w:pPr>
    </w:p>
  </w:footnote>
  <w:footnote w:id="23164">
    <w:p w:rsidR="13F493B1" w:rsidP="13F493B1" w:rsidRDefault="13F493B1" w14:paraId="35A69E02" w14:textId="56AF0CA5">
      <w:pPr>
        <w:pStyle w:val="FootnoteText"/>
        <w:bidi w:val="0"/>
      </w:pPr>
      <w:r w:rsidRPr="13F493B1">
        <w:rPr>
          <w:rStyle w:val="FootnoteReference"/>
        </w:rPr>
        <w:footnoteRef/>
      </w:r>
      <w:r w:rsidR="13F493B1">
        <w:rPr/>
        <w:t xml:space="preserve"> Evan </w:t>
      </w:r>
      <w:proofErr w:type="spellStart"/>
      <w:r w:rsidR="13F493B1">
        <w:rPr/>
        <w:t>andrews</w:t>
      </w:r>
      <w:proofErr w:type="spellEnd"/>
      <w:r w:rsidR="13F493B1">
        <w:rPr/>
        <w:t xml:space="preserve">, </w:t>
      </w:r>
      <w:r w:rsidRPr="13F493B1" w:rsidR="13F493B1">
        <w:rPr>
          <w:i w:val="1"/>
          <w:iCs w:val="1"/>
        </w:rPr>
        <w:t xml:space="preserve">What is Seppuku, </w:t>
      </w:r>
      <w:r w:rsidRPr="13F493B1" w:rsidR="13F493B1">
        <w:rPr>
          <w:i w:val="0"/>
          <w:iCs w:val="0"/>
        </w:rPr>
        <w:t>2018 &lt;</w:t>
      </w:r>
      <w:hyperlink r:id="R00fd672d77b04852">
        <w:r w:rsidRPr="13F493B1" w:rsidR="13F493B1">
          <w:rPr>
            <w:rStyle w:val="Hyperlink"/>
            <w:noProof w:val="0"/>
            <w:lang w:val="en-GB"/>
          </w:rPr>
          <w:t>https://www.history.com/news/what-is-seppuku</w:t>
        </w:r>
      </w:hyperlink>
      <w:r w:rsidRPr="13F493B1" w:rsidR="13F493B1">
        <w:rPr>
          <w:noProof w:val="0"/>
          <w:lang w:val="en-GB"/>
        </w:rPr>
        <w:t>&gt; [accessed 12.06.2020]</w:t>
      </w:r>
    </w:p>
  </w:footnote>
  <w:footnote w:id="25578">
    <w:p w:rsidR="13F493B1" w:rsidP="13F493B1" w:rsidRDefault="13F493B1" w14:paraId="31292FC6" w14:textId="28F5CDA9">
      <w:pPr>
        <w:pStyle w:val="FootnoteText"/>
        <w:bidi w:val="0"/>
      </w:pPr>
      <w:r w:rsidRPr="13F493B1">
        <w:rPr>
          <w:rStyle w:val="FootnoteReference"/>
        </w:rPr>
        <w:footnoteRef/>
      </w:r>
      <w:r w:rsidR="13F493B1">
        <w:rPr/>
        <w:t xml:space="preserve"> The editors of encyclopaedia Britannica, Zealot ancient Jewish sect, 2014 &lt;</w:t>
      </w:r>
      <w:hyperlink r:id="R44cceeba97ac4d97">
        <w:r w:rsidRPr="13F493B1" w:rsidR="13F493B1">
          <w:rPr>
            <w:rStyle w:val="Hyperlink"/>
            <w:noProof w:val="0"/>
            <w:lang w:val="en-GB"/>
          </w:rPr>
          <w:t>https://www.britannica.com/topic/Essene</w:t>
        </w:r>
      </w:hyperlink>
      <w:r w:rsidRPr="13F493B1" w:rsidR="13F493B1">
        <w:rPr>
          <w:noProof w:val="0"/>
          <w:lang w:val="en-GB"/>
        </w:rPr>
        <w:t>&gt; [accessed 12.06.2020].</w:t>
      </w:r>
    </w:p>
  </w:footnote>
  <w:footnote w:id="29193">
    <w:p w:rsidR="13F493B1" w:rsidP="13F493B1" w:rsidRDefault="13F493B1" w14:paraId="7ED33C12" w14:textId="4A18475B">
      <w:pPr>
        <w:pStyle w:val="FootnoteText"/>
        <w:bidi w:val="0"/>
      </w:pPr>
      <w:r w:rsidRPr="13F493B1">
        <w:rPr>
          <w:rStyle w:val="FootnoteReference"/>
        </w:rPr>
        <w:footnoteRef/>
      </w:r>
      <w:r w:rsidR="13F493B1">
        <w:rPr/>
        <w:t xml:space="preserve"> Kate </w:t>
      </w:r>
      <w:proofErr w:type="spellStart"/>
      <w:r w:rsidR="13F493B1">
        <w:rPr/>
        <w:t>Scranagello</w:t>
      </w:r>
      <w:proofErr w:type="spellEnd"/>
      <w:r w:rsidR="13F493B1">
        <w:rPr/>
        <w:t xml:space="preserve">, </w:t>
      </w:r>
      <w:r w:rsidRPr="13F493B1" w:rsidR="13F493B1">
        <w:rPr>
          <w:i w:val="1"/>
          <w:iCs w:val="1"/>
        </w:rPr>
        <w:t xml:space="preserve">The Zealot Movement, </w:t>
      </w:r>
      <w:r w:rsidRPr="13F493B1" w:rsidR="13F493B1">
        <w:rPr>
          <w:i w:val="0"/>
          <w:iCs w:val="0"/>
        </w:rPr>
        <w:t>2020 &lt;</w:t>
      </w:r>
      <w:hyperlink w:anchor=":~:text=The%20Zealots%20were%20Jews%20who,any%20way%20was%20not%20acceptable." r:id="R8d2dab443d77436b">
        <w:r w:rsidRPr="13F493B1" w:rsidR="13F493B1">
          <w:rPr>
            <w:rStyle w:val="Hyperlink"/>
            <w:noProof w:val="0"/>
            <w:lang w:val="en-GB"/>
          </w:rPr>
          <w:t>https://sites.google.com/site/zealotmovement/#:~:text=The%20Zealots%20were%20Jews%20who,any%20way%20was%20not%20acceptable.</w:t>
        </w:r>
      </w:hyperlink>
      <w:r w:rsidRPr="13F493B1" w:rsidR="13F493B1">
        <w:rPr>
          <w:noProof w:val="0"/>
          <w:lang w:val="en-GB"/>
        </w:rPr>
        <w:t>&gt; [accessed 12.06.2020].</w:t>
      </w:r>
    </w:p>
  </w:footnote>
  <w:footnote w:id="3920">
    <w:p w:rsidR="13F493B1" w:rsidP="13F493B1" w:rsidRDefault="13F493B1" w14:paraId="51A67B31" w14:textId="2BF0B969">
      <w:pPr>
        <w:pStyle w:val="FootnoteText"/>
        <w:bidi w:val="0"/>
        <w:rPr>
          <w:i w:val="1"/>
          <w:iCs w:val="1"/>
        </w:rPr>
      </w:pPr>
      <w:r w:rsidRPr="13F493B1">
        <w:rPr>
          <w:rStyle w:val="FootnoteReference"/>
        </w:rPr>
        <w:footnoteRef/>
      </w:r>
      <w:r w:rsidR="13F493B1">
        <w:rPr/>
        <w:t xml:space="preserve"> Rabbi Gorge Stern, What is the most fundamental difference between reform Judaism and Orthodox Judaism, </w:t>
      </w:r>
      <w:r w:rsidRPr="13F493B1" w:rsidR="13F493B1">
        <w:rPr>
          <w:i w:val="1"/>
          <w:iCs w:val="1"/>
        </w:rPr>
        <w:t>2020, &lt;</w:t>
      </w:r>
      <w:hyperlink r:id="Rd1668d6c1681402b">
        <w:r w:rsidRPr="13F493B1" w:rsidR="13F493B1">
          <w:rPr>
            <w:rStyle w:val="Hyperlink"/>
            <w:noProof w:val="0"/>
            <w:lang w:val="en-GB"/>
          </w:rPr>
          <w:t>https://reformjudaism.org/what-most-fundamental-difference-between-reform-judaism-and-orthodox-judaism</w:t>
        </w:r>
      </w:hyperlink>
      <w:r w:rsidRPr="13F493B1" w:rsidR="13F493B1">
        <w:rPr>
          <w:noProof w:val="0"/>
          <w:lang w:val="en-GB"/>
        </w:rPr>
        <w:t>&gt; [accessed 13.06.2020]</w:t>
      </w:r>
    </w:p>
  </w:footnote>
  <w:footnote w:id="17027">
    <w:p w:rsidR="13F493B1" w:rsidP="13F493B1" w:rsidRDefault="13F493B1" w14:paraId="6623789D" w14:textId="0D43B511">
      <w:pPr>
        <w:pStyle w:val="FootnoteText"/>
        <w:bidi w:val="0"/>
      </w:pPr>
      <w:r w:rsidRPr="13F493B1">
        <w:rPr>
          <w:rStyle w:val="FootnoteReference"/>
        </w:rPr>
        <w:footnoteRef/>
      </w:r>
      <w:r w:rsidR="13F493B1">
        <w:rPr/>
        <w:t xml:space="preserve"> Jewish Virtual Library, </w:t>
      </w:r>
      <w:r w:rsidRPr="13F493B1" w:rsidR="13F493B1">
        <w:rPr>
          <w:i w:val="1"/>
          <w:iCs w:val="1"/>
        </w:rPr>
        <w:t xml:space="preserve">Ancient Jewish History: Pharisees, </w:t>
      </w:r>
      <w:proofErr w:type="spellStart"/>
      <w:r w:rsidRPr="13F493B1" w:rsidR="13F493B1">
        <w:rPr>
          <w:i w:val="1"/>
          <w:iCs w:val="1"/>
        </w:rPr>
        <w:t>sedducees</w:t>
      </w:r>
      <w:proofErr w:type="spellEnd"/>
      <w:r w:rsidRPr="13F493B1" w:rsidR="13F493B1">
        <w:rPr>
          <w:i w:val="1"/>
          <w:iCs w:val="1"/>
        </w:rPr>
        <w:t xml:space="preserve"> and </w:t>
      </w:r>
      <w:r w:rsidRPr="13F493B1" w:rsidR="13F493B1">
        <w:rPr>
          <w:i w:val="1"/>
          <w:iCs w:val="1"/>
        </w:rPr>
        <w:t>Essenes</w:t>
      </w:r>
      <w:r w:rsidRPr="13F493B1" w:rsidR="13F493B1">
        <w:rPr>
          <w:i w:val="1"/>
          <w:iCs w:val="1"/>
        </w:rPr>
        <w:t xml:space="preserve">, </w:t>
      </w:r>
      <w:r w:rsidRPr="13F493B1" w:rsidR="13F493B1">
        <w:rPr>
          <w:i w:val="0"/>
          <w:iCs w:val="0"/>
        </w:rPr>
        <w:t>2020 &lt;</w:t>
      </w:r>
      <w:hyperlink r:id="R4847c6fc03b94be5">
        <w:r w:rsidRPr="13F493B1" w:rsidR="13F493B1">
          <w:rPr>
            <w:rStyle w:val="Hyperlink"/>
            <w:noProof w:val="0"/>
            <w:lang w:val="en-GB"/>
          </w:rPr>
          <w:t>https://www.jewishvirtuallibrary.org/pharisees-sadducees-and-essenes</w:t>
        </w:r>
      </w:hyperlink>
      <w:r w:rsidRPr="13F493B1" w:rsidR="13F493B1">
        <w:rPr>
          <w:noProof w:val="0"/>
          <w:lang w:val="en-GB"/>
        </w:rPr>
        <w:t>&gt; [accessed 13.06.2020].</w:t>
      </w:r>
    </w:p>
  </w:footnote>
  <w:footnote w:id="7577">
    <w:p w:rsidR="13F493B1" w:rsidP="13F493B1" w:rsidRDefault="13F493B1" w14:paraId="0D48F6EB" w14:textId="33B5B507">
      <w:pPr>
        <w:pStyle w:val="FootnoteText"/>
        <w:bidi w:val="0"/>
      </w:pPr>
      <w:r w:rsidRPr="13F493B1">
        <w:rPr>
          <w:rStyle w:val="FootnoteReference"/>
        </w:rPr>
        <w:footnoteRef/>
      </w:r>
      <w:r w:rsidR="13F493B1">
        <w:rPr/>
        <w:t xml:space="preserve"> Jewish Virtual Library, </w:t>
      </w:r>
      <w:r w:rsidRPr="13F493B1" w:rsidR="13F493B1">
        <w:rPr>
          <w:i w:val="1"/>
          <w:iCs w:val="1"/>
        </w:rPr>
        <w:t xml:space="preserve">Ancient Jewish History: Pharisees, </w:t>
      </w:r>
      <w:proofErr w:type="spellStart"/>
      <w:r w:rsidRPr="13F493B1" w:rsidR="13F493B1">
        <w:rPr>
          <w:i w:val="1"/>
          <w:iCs w:val="1"/>
        </w:rPr>
        <w:t>sedducees</w:t>
      </w:r>
      <w:proofErr w:type="spellEnd"/>
      <w:r w:rsidRPr="13F493B1" w:rsidR="13F493B1">
        <w:rPr>
          <w:i w:val="1"/>
          <w:iCs w:val="1"/>
        </w:rPr>
        <w:t xml:space="preserve"> and Essenes, </w:t>
      </w:r>
      <w:r w:rsidRPr="13F493B1" w:rsidR="13F493B1">
        <w:rPr>
          <w:i w:val="0"/>
          <w:iCs w:val="0"/>
        </w:rPr>
        <w:t>2020 &lt;</w:t>
      </w:r>
      <w:hyperlink r:id="R9c17e07209c045ff">
        <w:r w:rsidRPr="13F493B1" w:rsidR="13F493B1">
          <w:rPr>
            <w:rStyle w:val="Hyperlink"/>
            <w:noProof w:val="0"/>
            <w:lang w:val="en-GB"/>
          </w:rPr>
          <w:t>https://www.jewishvirtuallibrary.org/pharisees-sadducees-and-essenes</w:t>
        </w:r>
      </w:hyperlink>
      <w:r w:rsidRPr="13F493B1" w:rsidR="13F493B1">
        <w:rPr>
          <w:noProof w:val="0"/>
          <w:lang w:val="en-GB"/>
        </w:rPr>
        <w:t>&gt; [accessed 13.06.2020].</w:t>
      </w:r>
    </w:p>
  </w:footnote>
  <w:footnote w:id="24700">
    <w:p w:rsidR="13F493B1" w:rsidP="13F493B1" w:rsidRDefault="13F493B1" w14:paraId="56B761D5" w14:textId="549BBEF8">
      <w:pPr>
        <w:pStyle w:val="FootnoteText"/>
        <w:bidi w:val="0"/>
      </w:pPr>
      <w:r w:rsidRPr="13F493B1">
        <w:rPr>
          <w:rStyle w:val="FootnoteReference"/>
        </w:rPr>
        <w:footnoteRef/>
      </w:r>
      <w:r w:rsidR="13F493B1">
        <w:rPr/>
        <w:t xml:space="preserve"> J</w:t>
      </w:r>
      <w:r w:rsidR="13F493B1">
        <w:rPr/>
        <w:t>ewish</w:t>
      </w:r>
      <w:r w:rsidR="13F493B1">
        <w:rPr/>
        <w:t xml:space="preserve"> Virtual Library, </w:t>
      </w:r>
      <w:r w:rsidRPr="13F493B1" w:rsidR="13F493B1">
        <w:rPr>
          <w:i w:val="1"/>
          <w:iCs w:val="1"/>
        </w:rPr>
        <w:t xml:space="preserve">Ancient Jewish History: Pharisees, </w:t>
      </w:r>
      <w:proofErr w:type="spellStart"/>
      <w:r w:rsidRPr="13F493B1" w:rsidR="13F493B1">
        <w:rPr>
          <w:i w:val="1"/>
          <w:iCs w:val="1"/>
        </w:rPr>
        <w:t>sedducees</w:t>
      </w:r>
      <w:proofErr w:type="spellEnd"/>
      <w:r w:rsidRPr="13F493B1" w:rsidR="13F493B1">
        <w:rPr>
          <w:i w:val="1"/>
          <w:iCs w:val="1"/>
        </w:rPr>
        <w:t xml:space="preserve"> and Essenes, </w:t>
      </w:r>
      <w:r w:rsidRPr="13F493B1" w:rsidR="13F493B1">
        <w:rPr>
          <w:i w:val="0"/>
          <w:iCs w:val="0"/>
        </w:rPr>
        <w:t>2020 &lt;</w:t>
      </w:r>
      <w:hyperlink r:id="R05ddfc089c054c53">
        <w:r w:rsidRPr="13F493B1" w:rsidR="13F493B1">
          <w:rPr>
            <w:rStyle w:val="Hyperlink"/>
            <w:noProof w:val="0"/>
            <w:lang w:val="en-GB"/>
          </w:rPr>
          <w:t>https://www.jewishvirtuallibrary.org/pharisees-sadducees-and-essenes</w:t>
        </w:r>
      </w:hyperlink>
      <w:r w:rsidRPr="13F493B1" w:rsidR="13F493B1">
        <w:rPr>
          <w:noProof w:val="0"/>
          <w:lang w:val="en-GB"/>
        </w:rPr>
        <w:t>&gt; [accessed 13.06.2020].</w:t>
      </w:r>
    </w:p>
    <w:p w:rsidR="13F493B1" w:rsidP="13F493B1" w:rsidRDefault="13F493B1" w14:paraId="37BE9878" w14:textId="342C0807">
      <w:pPr>
        <w:pStyle w:val="FootnoteText"/>
        <w:bidi w:val="0"/>
      </w:pPr>
    </w:p>
  </w:footnote>
  <w:footnote w:id="12411">
    <w:p w:rsidR="5B95C3C5" w:rsidP="5B95C3C5" w:rsidRDefault="5B95C3C5" w14:paraId="75CF9136" w14:textId="132D1C57">
      <w:pPr>
        <w:pStyle w:val="FootnoteText"/>
        <w:bidi w:val="0"/>
        <w:rPr>
          <w:i w:val="1"/>
          <w:iCs w:val="1"/>
        </w:rPr>
      </w:pPr>
      <w:r w:rsidRPr="5B95C3C5">
        <w:rPr>
          <w:rStyle w:val="FootnoteReference"/>
        </w:rPr>
        <w:footnoteRef/>
      </w:r>
      <w:r w:rsidR="5B95C3C5">
        <w:rPr/>
        <w:t xml:space="preserve"> The Editors of Encyclopidea Britannica, </w:t>
      </w:r>
      <w:r w:rsidRPr="5B95C3C5" w:rsidR="5B95C3C5">
        <w:rPr>
          <w:i w:val="1"/>
          <w:iCs w:val="1"/>
        </w:rPr>
        <w:t>The Jewish religion in the 1</w:t>
      </w:r>
      <w:r w:rsidRPr="5B95C3C5" w:rsidR="5B95C3C5">
        <w:rPr>
          <w:i w:val="1"/>
          <w:iCs w:val="1"/>
          <w:vertAlign w:val="superscript"/>
        </w:rPr>
        <w:t>st</w:t>
      </w:r>
      <w:r w:rsidRPr="5B95C3C5" w:rsidR="5B95C3C5">
        <w:rPr>
          <w:i w:val="1"/>
          <w:iCs w:val="1"/>
        </w:rPr>
        <w:t xml:space="preserve"> Century, </w:t>
      </w:r>
      <w:r w:rsidRPr="5B95C3C5" w:rsidR="5B95C3C5">
        <w:rPr>
          <w:i w:val="0"/>
          <w:iCs w:val="0"/>
        </w:rPr>
        <w:t>2020 &lt;</w:t>
      </w:r>
      <w:hyperlink r:id="Re6259f4abe794156">
        <w:r w:rsidRPr="5B95C3C5" w:rsidR="5B95C3C5">
          <w:rPr>
            <w:rStyle w:val="Hyperlink"/>
            <w:noProof w:val="0"/>
            <w:lang w:val="en-GB"/>
          </w:rPr>
          <w:t>https://www.britannica.com/biography/Jesus/The-context-of-Jesus-career</w:t>
        </w:r>
      </w:hyperlink>
      <w:r w:rsidRPr="5B95C3C5" w:rsidR="5B95C3C5">
        <w:rPr>
          <w:noProof w:val="0"/>
          <w:lang w:val="en-GB"/>
        </w:rPr>
        <w:t>&gt; [accessed 13.06.2020].</w:t>
      </w:r>
    </w:p>
  </w:footnote>
  <w:footnote w:id="30921">
    <w:p w:rsidR="5B95C3C5" w:rsidP="5B95C3C5" w:rsidRDefault="5B95C3C5" w14:paraId="65121786" w14:textId="125F6FC9">
      <w:pPr>
        <w:pStyle w:val="FootnoteText"/>
        <w:bidi w:val="0"/>
        <w:rPr>
          <w:i w:val="1"/>
          <w:iCs w:val="1"/>
        </w:rPr>
      </w:pPr>
      <w:r w:rsidRPr="5B95C3C5">
        <w:rPr>
          <w:rStyle w:val="FootnoteReference"/>
        </w:rPr>
        <w:footnoteRef/>
      </w:r>
      <w:r w:rsidR="5B95C3C5">
        <w:rPr/>
        <w:t xml:space="preserve"> The Editors of </w:t>
      </w:r>
      <w:r w:rsidR="5B95C3C5">
        <w:rPr/>
        <w:t>Encyclopidea</w:t>
      </w:r>
      <w:r w:rsidR="5B95C3C5">
        <w:rPr/>
        <w:t xml:space="preserve"> Britannica, </w:t>
      </w:r>
      <w:r w:rsidRPr="5B95C3C5" w:rsidR="5B95C3C5">
        <w:rPr>
          <w:i w:val="1"/>
          <w:iCs w:val="1"/>
        </w:rPr>
        <w:t>The Jewish religion in the 1</w:t>
      </w:r>
      <w:r w:rsidRPr="5B95C3C5" w:rsidR="5B95C3C5">
        <w:rPr>
          <w:i w:val="1"/>
          <w:iCs w:val="1"/>
          <w:vertAlign w:val="superscript"/>
        </w:rPr>
        <w:t>st</w:t>
      </w:r>
      <w:r w:rsidRPr="5B95C3C5" w:rsidR="5B95C3C5">
        <w:rPr>
          <w:i w:val="1"/>
          <w:iCs w:val="1"/>
        </w:rPr>
        <w:t xml:space="preserve"> Century, </w:t>
      </w:r>
      <w:r w:rsidRPr="5B95C3C5" w:rsidR="5B95C3C5">
        <w:rPr>
          <w:i w:val="0"/>
          <w:iCs w:val="0"/>
        </w:rPr>
        <w:t>2020 &lt;</w:t>
      </w:r>
      <w:hyperlink r:id="R97a3e81716724574">
        <w:r w:rsidRPr="5B95C3C5" w:rsidR="5B95C3C5">
          <w:rPr>
            <w:rStyle w:val="Hyperlink"/>
            <w:noProof w:val="0"/>
            <w:lang w:val="en-GB"/>
          </w:rPr>
          <w:t>https://www.britannica.com/biography/Jesus/The-context-of-Jesus-career</w:t>
        </w:r>
      </w:hyperlink>
      <w:r w:rsidRPr="5B95C3C5" w:rsidR="5B95C3C5">
        <w:rPr>
          <w:noProof w:val="0"/>
          <w:lang w:val="en-GB"/>
        </w:rPr>
        <w:t>&gt; [accessed 13.06.2020].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443C4C"/>
    <w:multiLevelType w:val="hybridMultilevel"/>
    <w:tmpl w:val="69FC7C9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7527BAD"/>
    <w:multiLevelType w:val="hybridMultilevel"/>
    <w:tmpl w:val="B2AE386A"/>
    <w:lvl w:ilvl="0" w:tplc="AA54FCCC">
      <w:numFmt w:val="bullet"/>
      <w:lvlText w:val="-"/>
      <w:lvlJc w:val="left"/>
      <w:pPr>
        <w:ind w:left="720" w:hanging="360"/>
      </w:pPr>
      <w:rPr>
        <w:rFonts w:hint="default" w:ascii="Comic Sans MS" w:hAnsi="Comic Sans MS" w:cs="Arial" w:eastAsiaTheme="minorHAnsi"/>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M2MDG0tLC0MDOwMDFT0lEKTi0uzszPAykwrAUAOyR5WCwAAAA="/>
  </w:docVars>
  <w:rsids>
    <w:rsidRoot w:val="008757F5"/>
    <w:rsid w:val="002E5326"/>
    <w:rsid w:val="004B9EB6"/>
    <w:rsid w:val="007A0A50"/>
    <w:rsid w:val="008757F5"/>
    <w:rsid w:val="00925060"/>
    <w:rsid w:val="00C563AB"/>
    <w:rsid w:val="00C860A1"/>
    <w:rsid w:val="00F62C86"/>
    <w:rsid w:val="015971B9"/>
    <w:rsid w:val="01663394"/>
    <w:rsid w:val="01A26B71"/>
    <w:rsid w:val="01B2BAFD"/>
    <w:rsid w:val="01BB42BE"/>
    <w:rsid w:val="01C3706A"/>
    <w:rsid w:val="01C6C190"/>
    <w:rsid w:val="02638128"/>
    <w:rsid w:val="02A8361D"/>
    <w:rsid w:val="02D78EE8"/>
    <w:rsid w:val="0364F1A7"/>
    <w:rsid w:val="04234A30"/>
    <w:rsid w:val="0453F6B2"/>
    <w:rsid w:val="045750B5"/>
    <w:rsid w:val="04FC0744"/>
    <w:rsid w:val="050B10E9"/>
    <w:rsid w:val="0583B671"/>
    <w:rsid w:val="05944336"/>
    <w:rsid w:val="05A627BF"/>
    <w:rsid w:val="05F6C149"/>
    <w:rsid w:val="06197B37"/>
    <w:rsid w:val="06DB340E"/>
    <w:rsid w:val="06E682BC"/>
    <w:rsid w:val="07022B35"/>
    <w:rsid w:val="07B689F2"/>
    <w:rsid w:val="07C5866C"/>
    <w:rsid w:val="081A67EF"/>
    <w:rsid w:val="08B9BE7F"/>
    <w:rsid w:val="08F876A9"/>
    <w:rsid w:val="09038A0C"/>
    <w:rsid w:val="09A4BD6A"/>
    <w:rsid w:val="09C395D4"/>
    <w:rsid w:val="09E81572"/>
    <w:rsid w:val="09FE8D13"/>
    <w:rsid w:val="0A006DF0"/>
    <w:rsid w:val="0A0171C0"/>
    <w:rsid w:val="0A3C0246"/>
    <w:rsid w:val="0A5FA388"/>
    <w:rsid w:val="0A70907C"/>
    <w:rsid w:val="0A75930D"/>
    <w:rsid w:val="0AA891A4"/>
    <w:rsid w:val="0ADEEAE6"/>
    <w:rsid w:val="0B0EB882"/>
    <w:rsid w:val="0B503FE6"/>
    <w:rsid w:val="0BC70C0C"/>
    <w:rsid w:val="0C2787F3"/>
    <w:rsid w:val="0C704823"/>
    <w:rsid w:val="0CEBBC54"/>
    <w:rsid w:val="0D3BA519"/>
    <w:rsid w:val="0D9143FC"/>
    <w:rsid w:val="0DAA6526"/>
    <w:rsid w:val="0DFED13C"/>
    <w:rsid w:val="0E5DBFF5"/>
    <w:rsid w:val="0EA73A78"/>
    <w:rsid w:val="0F17CDC7"/>
    <w:rsid w:val="0F31C011"/>
    <w:rsid w:val="0F5D4E43"/>
    <w:rsid w:val="0FC183E3"/>
    <w:rsid w:val="0FDD5CAB"/>
    <w:rsid w:val="10056842"/>
    <w:rsid w:val="10B16623"/>
    <w:rsid w:val="10C32247"/>
    <w:rsid w:val="10DCF616"/>
    <w:rsid w:val="119821ED"/>
    <w:rsid w:val="11A1E003"/>
    <w:rsid w:val="11BEC72D"/>
    <w:rsid w:val="120E5871"/>
    <w:rsid w:val="126C437E"/>
    <w:rsid w:val="127A1C78"/>
    <w:rsid w:val="129781B2"/>
    <w:rsid w:val="12EBE8B0"/>
    <w:rsid w:val="13463C07"/>
    <w:rsid w:val="137F182E"/>
    <w:rsid w:val="13F493B1"/>
    <w:rsid w:val="1492A7EA"/>
    <w:rsid w:val="1583266C"/>
    <w:rsid w:val="158CD381"/>
    <w:rsid w:val="1599A870"/>
    <w:rsid w:val="159C4FA9"/>
    <w:rsid w:val="15D4FA9A"/>
    <w:rsid w:val="15FD5561"/>
    <w:rsid w:val="162CE9CC"/>
    <w:rsid w:val="167A28BB"/>
    <w:rsid w:val="168321EB"/>
    <w:rsid w:val="16880FE7"/>
    <w:rsid w:val="16A57B15"/>
    <w:rsid w:val="16EC4E9D"/>
    <w:rsid w:val="174FAD17"/>
    <w:rsid w:val="177E7A22"/>
    <w:rsid w:val="17C4D6A1"/>
    <w:rsid w:val="17CED3F9"/>
    <w:rsid w:val="17D105D8"/>
    <w:rsid w:val="17D6A43A"/>
    <w:rsid w:val="17F2007D"/>
    <w:rsid w:val="182C1017"/>
    <w:rsid w:val="187E9670"/>
    <w:rsid w:val="18FF7D96"/>
    <w:rsid w:val="19061133"/>
    <w:rsid w:val="1931FCCF"/>
    <w:rsid w:val="19367864"/>
    <w:rsid w:val="19A03E68"/>
    <w:rsid w:val="19C7DA9C"/>
    <w:rsid w:val="19D13883"/>
    <w:rsid w:val="19EB7EFA"/>
    <w:rsid w:val="1A3085D7"/>
    <w:rsid w:val="1AB6E3EA"/>
    <w:rsid w:val="1ADA1505"/>
    <w:rsid w:val="1AED912F"/>
    <w:rsid w:val="1AF7F6B4"/>
    <w:rsid w:val="1B1151E2"/>
    <w:rsid w:val="1B31F52D"/>
    <w:rsid w:val="1B696B81"/>
    <w:rsid w:val="1BEF92D8"/>
    <w:rsid w:val="1C1AE079"/>
    <w:rsid w:val="1CDDAFFA"/>
    <w:rsid w:val="1D3E4AEC"/>
    <w:rsid w:val="1D4734E4"/>
    <w:rsid w:val="1D642EA9"/>
    <w:rsid w:val="1D7A30EB"/>
    <w:rsid w:val="1DD3EC35"/>
    <w:rsid w:val="1DEF701F"/>
    <w:rsid w:val="1DF0BC92"/>
    <w:rsid w:val="1E149736"/>
    <w:rsid w:val="1E91639D"/>
    <w:rsid w:val="1E956C5F"/>
    <w:rsid w:val="1EA754D9"/>
    <w:rsid w:val="1F064175"/>
    <w:rsid w:val="1F15C863"/>
    <w:rsid w:val="20013916"/>
    <w:rsid w:val="20A9BCF6"/>
    <w:rsid w:val="215E8CF7"/>
    <w:rsid w:val="2167A6B3"/>
    <w:rsid w:val="21C73101"/>
    <w:rsid w:val="221F6197"/>
    <w:rsid w:val="2270E62F"/>
    <w:rsid w:val="2361E69B"/>
    <w:rsid w:val="23A96BDA"/>
    <w:rsid w:val="23A980B1"/>
    <w:rsid w:val="23F6B139"/>
    <w:rsid w:val="2403ED24"/>
    <w:rsid w:val="24A3AEB4"/>
    <w:rsid w:val="24ED5DFC"/>
    <w:rsid w:val="25B6200B"/>
    <w:rsid w:val="25C4A609"/>
    <w:rsid w:val="25D567CD"/>
    <w:rsid w:val="25EDAE96"/>
    <w:rsid w:val="2600510A"/>
    <w:rsid w:val="264FCACF"/>
    <w:rsid w:val="268378EC"/>
    <w:rsid w:val="269A85DA"/>
    <w:rsid w:val="269BD9AA"/>
    <w:rsid w:val="26AE400C"/>
    <w:rsid w:val="26DECC1F"/>
    <w:rsid w:val="27434B83"/>
    <w:rsid w:val="275FDE34"/>
    <w:rsid w:val="278C0EAD"/>
    <w:rsid w:val="27B7E7D7"/>
    <w:rsid w:val="27BE87C5"/>
    <w:rsid w:val="2857AF07"/>
    <w:rsid w:val="285C90E4"/>
    <w:rsid w:val="28717B33"/>
    <w:rsid w:val="28D02F3D"/>
    <w:rsid w:val="28E581A9"/>
    <w:rsid w:val="293C6FD0"/>
    <w:rsid w:val="298E539E"/>
    <w:rsid w:val="29A3B646"/>
    <w:rsid w:val="29EF34DD"/>
    <w:rsid w:val="2A0473FD"/>
    <w:rsid w:val="2A547EA5"/>
    <w:rsid w:val="2A6DA702"/>
    <w:rsid w:val="2A77F502"/>
    <w:rsid w:val="2A796FA3"/>
    <w:rsid w:val="2A9E3476"/>
    <w:rsid w:val="2AA2B948"/>
    <w:rsid w:val="2B7C0D04"/>
    <w:rsid w:val="2BB17080"/>
    <w:rsid w:val="2BB2CACB"/>
    <w:rsid w:val="2C27030B"/>
    <w:rsid w:val="2C657B3F"/>
    <w:rsid w:val="2C885FE1"/>
    <w:rsid w:val="2DAA4250"/>
    <w:rsid w:val="2DABCF22"/>
    <w:rsid w:val="2E115AD3"/>
    <w:rsid w:val="2E267896"/>
    <w:rsid w:val="2EB5CD02"/>
    <w:rsid w:val="2EE2E3A9"/>
    <w:rsid w:val="2EEFBDCA"/>
    <w:rsid w:val="2EFCD29A"/>
    <w:rsid w:val="2F1849A0"/>
    <w:rsid w:val="2F241514"/>
    <w:rsid w:val="2F265E8F"/>
    <w:rsid w:val="2F2B2856"/>
    <w:rsid w:val="2F4D6CB5"/>
    <w:rsid w:val="2F85A972"/>
    <w:rsid w:val="2FB9A5F0"/>
    <w:rsid w:val="2FDBABC0"/>
    <w:rsid w:val="2FF1A64E"/>
    <w:rsid w:val="30308B75"/>
    <w:rsid w:val="309D6953"/>
    <w:rsid w:val="30F7EE7A"/>
    <w:rsid w:val="30FAC055"/>
    <w:rsid w:val="312C92A4"/>
    <w:rsid w:val="31617C30"/>
    <w:rsid w:val="31CA5678"/>
    <w:rsid w:val="31D4F2A1"/>
    <w:rsid w:val="320B78C0"/>
    <w:rsid w:val="320DA15C"/>
    <w:rsid w:val="3249E54D"/>
    <w:rsid w:val="327D03B5"/>
    <w:rsid w:val="330A1F50"/>
    <w:rsid w:val="330C1F83"/>
    <w:rsid w:val="3317A1A5"/>
    <w:rsid w:val="3333C872"/>
    <w:rsid w:val="335E3DDD"/>
    <w:rsid w:val="3365DE4A"/>
    <w:rsid w:val="337AA4ED"/>
    <w:rsid w:val="338C5B92"/>
    <w:rsid w:val="33CDB824"/>
    <w:rsid w:val="33F20C24"/>
    <w:rsid w:val="33F5AC65"/>
    <w:rsid w:val="341AC7F4"/>
    <w:rsid w:val="342BFB8C"/>
    <w:rsid w:val="358E9914"/>
    <w:rsid w:val="35F8C4D4"/>
    <w:rsid w:val="364DDF43"/>
    <w:rsid w:val="365C418B"/>
    <w:rsid w:val="36674FA1"/>
    <w:rsid w:val="36B8BC4D"/>
    <w:rsid w:val="36CEC934"/>
    <w:rsid w:val="36DB668B"/>
    <w:rsid w:val="36EC0C05"/>
    <w:rsid w:val="36FBD9AB"/>
    <w:rsid w:val="37B1650D"/>
    <w:rsid w:val="37E98F30"/>
    <w:rsid w:val="3818549F"/>
    <w:rsid w:val="3889E08A"/>
    <w:rsid w:val="38979E31"/>
    <w:rsid w:val="39064A53"/>
    <w:rsid w:val="39CA29DB"/>
    <w:rsid w:val="39FA8876"/>
    <w:rsid w:val="3AE7A09F"/>
    <w:rsid w:val="3B0645F6"/>
    <w:rsid w:val="3B06CA40"/>
    <w:rsid w:val="3B31F963"/>
    <w:rsid w:val="3B9B0C82"/>
    <w:rsid w:val="3BBE4CD3"/>
    <w:rsid w:val="3BE6EB47"/>
    <w:rsid w:val="3C3D705E"/>
    <w:rsid w:val="3C47EDC5"/>
    <w:rsid w:val="3CA0E9C5"/>
    <w:rsid w:val="3D18AD40"/>
    <w:rsid w:val="3D61446B"/>
    <w:rsid w:val="3D7D3C0E"/>
    <w:rsid w:val="3DF95616"/>
    <w:rsid w:val="3EB0F206"/>
    <w:rsid w:val="3EB2B25F"/>
    <w:rsid w:val="3EED0018"/>
    <w:rsid w:val="3F009B79"/>
    <w:rsid w:val="3F45EF0A"/>
    <w:rsid w:val="3F79B2D9"/>
    <w:rsid w:val="3FDABBFD"/>
    <w:rsid w:val="3FE4EADD"/>
    <w:rsid w:val="3FF51DF6"/>
    <w:rsid w:val="3FFA4439"/>
    <w:rsid w:val="4000F5B8"/>
    <w:rsid w:val="403C5C9A"/>
    <w:rsid w:val="4054FA0A"/>
    <w:rsid w:val="4071650C"/>
    <w:rsid w:val="40BF546E"/>
    <w:rsid w:val="40C0903B"/>
    <w:rsid w:val="40D016FB"/>
    <w:rsid w:val="40D2D2C4"/>
    <w:rsid w:val="41891B09"/>
    <w:rsid w:val="419D6C0B"/>
    <w:rsid w:val="4271FC51"/>
    <w:rsid w:val="42DF6313"/>
    <w:rsid w:val="434124DA"/>
    <w:rsid w:val="43692DD8"/>
    <w:rsid w:val="43806945"/>
    <w:rsid w:val="43A24C93"/>
    <w:rsid w:val="43CDFD8E"/>
    <w:rsid w:val="43EEAE72"/>
    <w:rsid w:val="442354A6"/>
    <w:rsid w:val="446234C6"/>
    <w:rsid w:val="450E1863"/>
    <w:rsid w:val="4585D18D"/>
    <w:rsid w:val="45C74046"/>
    <w:rsid w:val="45D368D7"/>
    <w:rsid w:val="45EDD883"/>
    <w:rsid w:val="45FD7C64"/>
    <w:rsid w:val="45FE7208"/>
    <w:rsid w:val="4605A9B1"/>
    <w:rsid w:val="4607A3AE"/>
    <w:rsid w:val="46367435"/>
    <w:rsid w:val="4764DB59"/>
    <w:rsid w:val="47C0FF0C"/>
    <w:rsid w:val="483918F4"/>
    <w:rsid w:val="48457C60"/>
    <w:rsid w:val="48E8E332"/>
    <w:rsid w:val="49B3B9E2"/>
    <w:rsid w:val="49C40E5D"/>
    <w:rsid w:val="49DC7152"/>
    <w:rsid w:val="49E196DD"/>
    <w:rsid w:val="49E83B2B"/>
    <w:rsid w:val="4A392BC7"/>
    <w:rsid w:val="4A86BA86"/>
    <w:rsid w:val="4AE8CA4E"/>
    <w:rsid w:val="4BC2B507"/>
    <w:rsid w:val="4C384674"/>
    <w:rsid w:val="4C946CCE"/>
    <w:rsid w:val="4CFFEC7D"/>
    <w:rsid w:val="4D48987B"/>
    <w:rsid w:val="4D53B44F"/>
    <w:rsid w:val="4D856CF2"/>
    <w:rsid w:val="4DA121AC"/>
    <w:rsid w:val="4DF7B7AD"/>
    <w:rsid w:val="4E114731"/>
    <w:rsid w:val="4E988D1A"/>
    <w:rsid w:val="4EAAA5EC"/>
    <w:rsid w:val="4FB77B6D"/>
    <w:rsid w:val="4FE3B2C5"/>
    <w:rsid w:val="503DE5F8"/>
    <w:rsid w:val="50761D8F"/>
    <w:rsid w:val="509BEB7B"/>
    <w:rsid w:val="50B31600"/>
    <w:rsid w:val="50E12DF6"/>
    <w:rsid w:val="512B6025"/>
    <w:rsid w:val="5149F507"/>
    <w:rsid w:val="51BC9EF9"/>
    <w:rsid w:val="5220C0BA"/>
    <w:rsid w:val="52358595"/>
    <w:rsid w:val="5241AB98"/>
    <w:rsid w:val="52662775"/>
    <w:rsid w:val="526E5264"/>
    <w:rsid w:val="52A469C9"/>
    <w:rsid w:val="52E9B747"/>
    <w:rsid w:val="5335B11F"/>
    <w:rsid w:val="5368BBB7"/>
    <w:rsid w:val="53D33D64"/>
    <w:rsid w:val="53F61F0C"/>
    <w:rsid w:val="544931BE"/>
    <w:rsid w:val="544AA492"/>
    <w:rsid w:val="546F7E9B"/>
    <w:rsid w:val="548BA84B"/>
    <w:rsid w:val="549749C4"/>
    <w:rsid w:val="5497E479"/>
    <w:rsid w:val="54D6E665"/>
    <w:rsid w:val="54F08BAD"/>
    <w:rsid w:val="5562214B"/>
    <w:rsid w:val="55F98586"/>
    <w:rsid w:val="5638E0F1"/>
    <w:rsid w:val="56465DFC"/>
    <w:rsid w:val="564F851A"/>
    <w:rsid w:val="564F8FB2"/>
    <w:rsid w:val="567F7604"/>
    <w:rsid w:val="56C87388"/>
    <w:rsid w:val="5760B8B5"/>
    <w:rsid w:val="576953AC"/>
    <w:rsid w:val="57BC1EF9"/>
    <w:rsid w:val="57F90AF8"/>
    <w:rsid w:val="5843F5EA"/>
    <w:rsid w:val="589DD8AC"/>
    <w:rsid w:val="58BD95AA"/>
    <w:rsid w:val="58DA5597"/>
    <w:rsid w:val="590516CD"/>
    <w:rsid w:val="59608979"/>
    <w:rsid w:val="5A4CAEC8"/>
    <w:rsid w:val="5A7FD4A6"/>
    <w:rsid w:val="5A835CC8"/>
    <w:rsid w:val="5A98485A"/>
    <w:rsid w:val="5ACF865F"/>
    <w:rsid w:val="5B097C73"/>
    <w:rsid w:val="5B4071FE"/>
    <w:rsid w:val="5B95C3C5"/>
    <w:rsid w:val="5BE29454"/>
    <w:rsid w:val="5BE35727"/>
    <w:rsid w:val="5BFD11A1"/>
    <w:rsid w:val="5C129E1D"/>
    <w:rsid w:val="5C2C476B"/>
    <w:rsid w:val="5C4E9DD2"/>
    <w:rsid w:val="5C6C2664"/>
    <w:rsid w:val="5C7BE76E"/>
    <w:rsid w:val="5CA70A9A"/>
    <w:rsid w:val="5CBC8564"/>
    <w:rsid w:val="5CE35E00"/>
    <w:rsid w:val="5D03BA90"/>
    <w:rsid w:val="5D586237"/>
    <w:rsid w:val="5D674D34"/>
    <w:rsid w:val="5D6C916B"/>
    <w:rsid w:val="5E1C8C5F"/>
    <w:rsid w:val="5E687794"/>
    <w:rsid w:val="5E7FA45F"/>
    <w:rsid w:val="5E94E25A"/>
    <w:rsid w:val="5EA40EE9"/>
    <w:rsid w:val="5EC567F0"/>
    <w:rsid w:val="5EC996B1"/>
    <w:rsid w:val="5F3D76A4"/>
    <w:rsid w:val="5F551370"/>
    <w:rsid w:val="5F5C28BC"/>
    <w:rsid w:val="5FC43CDD"/>
    <w:rsid w:val="600EC7E4"/>
    <w:rsid w:val="600FEB4C"/>
    <w:rsid w:val="6063354B"/>
    <w:rsid w:val="607BF806"/>
    <w:rsid w:val="60B4F175"/>
    <w:rsid w:val="611D7707"/>
    <w:rsid w:val="6135731F"/>
    <w:rsid w:val="6158A6D4"/>
    <w:rsid w:val="6162E6B4"/>
    <w:rsid w:val="617BEE91"/>
    <w:rsid w:val="62517036"/>
    <w:rsid w:val="6257C728"/>
    <w:rsid w:val="62A40538"/>
    <w:rsid w:val="62CBE990"/>
    <w:rsid w:val="62CFB6BD"/>
    <w:rsid w:val="62E92246"/>
    <w:rsid w:val="62F72C93"/>
    <w:rsid w:val="6351B973"/>
    <w:rsid w:val="63D00C7C"/>
    <w:rsid w:val="640D3F8E"/>
    <w:rsid w:val="6421521C"/>
    <w:rsid w:val="6427228F"/>
    <w:rsid w:val="6493835A"/>
    <w:rsid w:val="651D1728"/>
    <w:rsid w:val="6561E2A0"/>
    <w:rsid w:val="65D52AE1"/>
    <w:rsid w:val="65D61750"/>
    <w:rsid w:val="66105D12"/>
    <w:rsid w:val="6692FFD6"/>
    <w:rsid w:val="66C9A355"/>
    <w:rsid w:val="671E2E13"/>
    <w:rsid w:val="67800CD2"/>
    <w:rsid w:val="67975F27"/>
    <w:rsid w:val="67B3B230"/>
    <w:rsid w:val="67B99891"/>
    <w:rsid w:val="67E04046"/>
    <w:rsid w:val="67F4CB26"/>
    <w:rsid w:val="6819DEFE"/>
    <w:rsid w:val="683119F5"/>
    <w:rsid w:val="68373328"/>
    <w:rsid w:val="6843BC62"/>
    <w:rsid w:val="69022847"/>
    <w:rsid w:val="693F50E2"/>
    <w:rsid w:val="698A1F71"/>
    <w:rsid w:val="69D071EE"/>
    <w:rsid w:val="69F38041"/>
    <w:rsid w:val="6AA7C306"/>
    <w:rsid w:val="6B091FD5"/>
    <w:rsid w:val="6B7BF915"/>
    <w:rsid w:val="6C514DD6"/>
    <w:rsid w:val="6C55B84F"/>
    <w:rsid w:val="6C9760D2"/>
    <w:rsid w:val="6D3D6437"/>
    <w:rsid w:val="6DAD3A92"/>
    <w:rsid w:val="6DFCA117"/>
    <w:rsid w:val="6E32F628"/>
    <w:rsid w:val="6E9AE82F"/>
    <w:rsid w:val="6ED71322"/>
    <w:rsid w:val="6F0908CA"/>
    <w:rsid w:val="6F22CE1F"/>
    <w:rsid w:val="6F773382"/>
    <w:rsid w:val="6FF610EB"/>
    <w:rsid w:val="6FFA932E"/>
    <w:rsid w:val="702CF3E4"/>
    <w:rsid w:val="70558245"/>
    <w:rsid w:val="705F94E3"/>
    <w:rsid w:val="70EA1E1D"/>
    <w:rsid w:val="7168E6AD"/>
    <w:rsid w:val="71EDC3D4"/>
    <w:rsid w:val="720419FA"/>
    <w:rsid w:val="72289078"/>
    <w:rsid w:val="7293B1C6"/>
    <w:rsid w:val="729748BD"/>
    <w:rsid w:val="72A04BC4"/>
    <w:rsid w:val="7333D04B"/>
    <w:rsid w:val="737FEE38"/>
    <w:rsid w:val="7382084B"/>
    <w:rsid w:val="738A508D"/>
    <w:rsid w:val="73BC7DCA"/>
    <w:rsid w:val="73E8C840"/>
    <w:rsid w:val="748084D1"/>
    <w:rsid w:val="74C13BCD"/>
    <w:rsid w:val="74C245BD"/>
    <w:rsid w:val="74D8BDBF"/>
    <w:rsid w:val="74F62B05"/>
    <w:rsid w:val="750678E2"/>
    <w:rsid w:val="7520C7B5"/>
    <w:rsid w:val="75255C5C"/>
    <w:rsid w:val="752F838D"/>
    <w:rsid w:val="7586D24E"/>
    <w:rsid w:val="7604DDB7"/>
    <w:rsid w:val="76693661"/>
    <w:rsid w:val="76769059"/>
    <w:rsid w:val="76862ADD"/>
    <w:rsid w:val="76D44749"/>
    <w:rsid w:val="76EDFE72"/>
    <w:rsid w:val="7748726A"/>
    <w:rsid w:val="775634CF"/>
    <w:rsid w:val="7788A0D8"/>
    <w:rsid w:val="77CE6B8A"/>
    <w:rsid w:val="783B416A"/>
    <w:rsid w:val="7886C3C2"/>
    <w:rsid w:val="78A932F5"/>
    <w:rsid w:val="78BC0A98"/>
    <w:rsid w:val="79BCB99C"/>
    <w:rsid w:val="7A317176"/>
    <w:rsid w:val="7A445EE8"/>
    <w:rsid w:val="7AA850FA"/>
    <w:rsid w:val="7B42C3F7"/>
    <w:rsid w:val="7B6E1359"/>
    <w:rsid w:val="7B71A5EA"/>
    <w:rsid w:val="7BACDF4E"/>
    <w:rsid w:val="7BB17BD5"/>
    <w:rsid w:val="7BE3313B"/>
    <w:rsid w:val="7BF5103D"/>
    <w:rsid w:val="7C4B8B42"/>
    <w:rsid w:val="7C5785F8"/>
    <w:rsid w:val="7D4E478F"/>
    <w:rsid w:val="7D82E795"/>
    <w:rsid w:val="7DA811F9"/>
    <w:rsid w:val="7DAA2386"/>
    <w:rsid w:val="7EAE3A98"/>
    <w:rsid w:val="7EE3D8E8"/>
    <w:rsid w:val="7F3D7EF5"/>
    <w:rsid w:val="7FC01AE2"/>
    <w:rsid w:val="7FC14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9AF63"/>
  <w15:chartTrackingRefBased/>
  <w15:docId w15:val="{D8F158C8-0E25-45CE-8C18-561F39B1D294}"/>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omic Sans MS" w:hAnsi="Comic Sans MS" w:cs="Arial" w:eastAsiaTheme="minorHAnsi"/>
        <w:spacing w:val="20"/>
        <w:sz w:val="24"/>
        <w:szCs w:val="24"/>
        <w:lang w:val="en-GB"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line="27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8757F5"/>
    <w:pPr>
      <w:spacing w:after="0" w:line="240" w:lineRule="auto"/>
      <w:ind w:left="720"/>
      <w:contextualSpacing/>
    </w:pPr>
    <w:rPr>
      <w:rFonts w:ascii="Times New Roman" w:hAnsi="Times New Roman" w:eastAsia="Times New Roman" w:cs="Times New Roman"/>
      <w:spacing w:val="0"/>
      <w:sz w:val="20"/>
      <w:szCs w:val="20"/>
      <w:lang w:eastAsia="en-GB"/>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618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www.history.com/news/what-is-seppuku" TargetMode="External" Id="Rf7be25ca379347e4" /><Relationship Type="http://schemas.openxmlformats.org/officeDocument/2006/relationships/hyperlink" Target="https://biblehub.com/niv/exodus/21.htm" TargetMode="External" Id="R3efa933559044fb1" /><Relationship Type="http://schemas.openxmlformats.org/officeDocument/2006/relationships/hyperlink" Target="https://www.biblestudytools.com/luke/13-31.html" TargetMode="External" Id="R30ff83ecd4c74c6b" /><Relationship Type="http://schemas.openxmlformats.org/officeDocument/2006/relationships/hyperlink" Target="https://www.christianity.com/jesus/birth-of-jesus/genealogy-and-jewish-heritage/how-were-the-pharisees-legalistic.html" TargetMode="External" Id="Rf01ac7a9a7e14cc2" /><Relationship Type="http://schemas.openxmlformats.org/officeDocument/2006/relationships/hyperlink" Target="https://www.livescience.com/42976-when-was-jesus-born.html" TargetMode="External" Id="R3dffffda83124778" /><Relationship Type="http://schemas.openxmlformats.org/officeDocument/2006/relationships/hyperlink" Target="https://www.jewishvirtuallibrary.org/pharisees-sadducees-and-essenes" TargetMode="External" Id="R6d431786343f4aaa" /><Relationship Type="http://schemas.openxmlformats.org/officeDocument/2006/relationships/hyperlink" Target="https://reformjudaism.org/what-most-fundamental-difference-between-reform-judaism-and-orthodox-judaism" TargetMode="External" Id="R84abc978ad4a421e" /><Relationship Type="http://schemas.openxmlformats.org/officeDocument/2006/relationships/hyperlink" Target="https://sites.google.com/site/zealotmovement/" TargetMode="External" Id="R8be3d3c301444253" /><Relationship Type="http://schemas.openxmlformats.org/officeDocument/2006/relationships/hyperlink" Target="https://www.britannica.com/topic/Essene" TargetMode="External" Id="R29c1f809747e43e3" /><Relationship Type="http://schemas.openxmlformats.org/officeDocument/2006/relationships/hyperlink" Target="https://www.britannica.com/topic/Essene" TargetMode="External" Id="Rdd7ed5e772b94672" /><Relationship Type="http://schemas.openxmlformats.org/officeDocument/2006/relationships/hyperlink" Target="https://www.britannica.com/topic/Essene" TargetMode="External" Id="Rfa0468a3cfe34675" /><Relationship Type="http://schemas.openxmlformats.org/officeDocument/2006/relationships/hyperlink" Target="https://www.britannica.com/biography/Jesus/The-context-of-Jesus-career" TargetMode="External" Id="Rbcae962672f44dc3" /><Relationship Type="http://schemas.openxmlformats.org/officeDocument/2006/relationships/hyperlink" Target="http://www.helsinki.fi/teol/pro/_merenlah/oppimateriaalit/text/english/judaism.htm" TargetMode="External" Id="R68bf611d209e4bc9" /><Relationship Type="http://schemas.openxmlformats.org/officeDocument/2006/relationships/hyperlink" Target="https://www.yourdictionary.com/christian-era" TargetMode="External" Id="R97c1589ab0ea4bce" /><Relationship Type="http://schemas.openxmlformats.org/officeDocument/2006/relationships/footnotes" Target="/word/footnotes.xml" Id="R31c6d6b2f0114ae5" /></Relationships>
</file>

<file path=word/_rels/footnotes.xml.rels>&#65279;<?xml version="1.0" encoding="utf-8"?><Relationships xmlns="http://schemas.openxmlformats.org/package/2006/relationships"><Relationship Type="http://schemas.openxmlformats.org/officeDocument/2006/relationships/hyperlink" Target="https://www.yourdictionary.com/christian-era" TargetMode="External" Id="R791e1080e508462a" /><Relationship Type="http://schemas.openxmlformats.org/officeDocument/2006/relationships/hyperlink" Target="https://www.livescience.com/42976-when-was-jesus-born.html" TargetMode="External" Id="R76dac30c37994745" /><Relationship Type="http://schemas.openxmlformats.org/officeDocument/2006/relationships/hyperlink" Target="http://www.helsinki.fi/teol/pro/_merenlah/oppimateriaalit/text/english/judaism.htm" TargetMode="External" Id="R2cb5313bcff64444" /><Relationship Type="http://schemas.openxmlformats.org/officeDocument/2006/relationships/hyperlink" Target="http://www.helsinki.fi/teol/pro/_merenlah/oppimateriaalit/text/english/judaism.htm" TargetMode="External" Id="Rd9eca3257f504384" /><Relationship Type="http://schemas.openxmlformats.org/officeDocument/2006/relationships/hyperlink" Target="https://www.biblestudytools.com/luke/13-31.html" TargetMode="External" Id="R6599ed6d15144fa7" /><Relationship Type="http://schemas.openxmlformats.org/officeDocument/2006/relationships/hyperlink" Target="http://www.helsinki.fi/teol/pro/_merenlah/oppimateriaalit/text/english/judaism.htm" TargetMode="External" Id="R4b3bf53edf634609" /><Relationship Type="http://schemas.openxmlformats.org/officeDocument/2006/relationships/hyperlink" Target="https://www.britannica.com/topic/Essene" TargetMode="External" Id="Ra81e408f1e444a12" /><Relationship Type="http://schemas.openxmlformats.org/officeDocument/2006/relationships/hyperlink" Target="https://www.britannica.com/topic/Essene" TargetMode="External" Id="R2eeb3498a61948fe" /><Relationship Type="http://schemas.openxmlformats.org/officeDocument/2006/relationships/hyperlink" Target="https://www.britannica.com/topic/Essene" TargetMode="External" Id="R5f96e35e92fc48b3" /><Relationship Type="http://schemas.openxmlformats.org/officeDocument/2006/relationships/hyperlink" Target="https://www.britannica.com/topic/Essene" TargetMode="External" Id="Rbf2dd3173e79464c" /><Relationship Type="http://schemas.openxmlformats.org/officeDocument/2006/relationships/hyperlink" Target="https://www.history.com/news/what-is-seppuku" TargetMode="External" Id="R00fd672d77b04852" /><Relationship Type="http://schemas.openxmlformats.org/officeDocument/2006/relationships/hyperlink" Target="https://www.britannica.com/topic/Essene" TargetMode="External" Id="R44cceeba97ac4d97" /><Relationship Type="http://schemas.openxmlformats.org/officeDocument/2006/relationships/hyperlink" Target="https://sites.google.com/site/zealotmovement/" TargetMode="External" Id="R8d2dab443d77436b" /><Relationship Type="http://schemas.openxmlformats.org/officeDocument/2006/relationships/hyperlink" Target="https://reformjudaism.org/what-most-fundamental-difference-between-reform-judaism-and-orthodox-judaism" TargetMode="External" Id="Rd1668d6c1681402b" /><Relationship Type="http://schemas.openxmlformats.org/officeDocument/2006/relationships/hyperlink" Target="https://www.jewishvirtuallibrary.org/pharisees-sadducees-and-essenes" TargetMode="External" Id="R4847c6fc03b94be5" /><Relationship Type="http://schemas.openxmlformats.org/officeDocument/2006/relationships/hyperlink" Target="https://www.jewishvirtuallibrary.org/pharisees-sadducees-and-essenes" TargetMode="External" Id="R9c17e07209c045ff" /><Relationship Type="http://schemas.openxmlformats.org/officeDocument/2006/relationships/hyperlink" Target="https://www.jewishvirtuallibrary.org/pharisees-sadducees-and-essenes" TargetMode="External" Id="R05ddfc089c054c53" /><Relationship Type="http://schemas.openxmlformats.org/officeDocument/2006/relationships/hyperlink" Target="https://www.britannica.com/biography/Jesus/The-context-of-Jesus-career" TargetMode="External" Id="Re6259f4abe794156" /><Relationship Type="http://schemas.openxmlformats.org/officeDocument/2006/relationships/hyperlink" Target="https://www.britannica.com/biography/Jesus/The-context-of-Jesus-career" TargetMode="External" Id="R97a3e817167245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7" ma:contentTypeDescription="Create a new document." ma:contentTypeScope="" ma:versionID="bd170cb4e422965ee698b9a9a5e20995">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3050ac3b509962e26cfad84a0983bd3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8D2210-ACB1-4762-AADF-47EA864B1A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3996B9-B567-4705-A35E-B186CD3E81C5}">
  <ds:schemaRefs>
    <ds:schemaRef ds:uri="http://schemas.microsoft.com/sharepoint/v3/contenttype/forms"/>
  </ds:schemaRefs>
</ds:datastoreItem>
</file>

<file path=customXml/itemProps3.xml><?xml version="1.0" encoding="utf-8"?>
<ds:datastoreItem xmlns:ds="http://schemas.openxmlformats.org/officeDocument/2006/customXml" ds:itemID="{AD1AF0E5-4618-4BB7-B451-E35CC98DAF9E}">
  <ds:schemaRefs>
    <ds:schemaRef ds:uri="ada16477-4a9e-4f32-8a2f-23c8ffb0c900"/>
    <ds:schemaRef ds:uri="http://purl.org/dc/elements/1.1/"/>
    <ds:schemaRef ds:uri="http://purl.org/dc/term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09ebbee8-2921-4cc3-be77-564d5a35cca5"/>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 Williams (1801640)</dc:creator>
  <keywords/>
  <dc:description/>
  <lastModifiedBy>Georgia Williams (1801640)</lastModifiedBy>
  <revision>3</revision>
  <dcterms:created xsi:type="dcterms:W3CDTF">2020-06-10T23:09:00.0000000Z</dcterms:created>
  <dcterms:modified xsi:type="dcterms:W3CDTF">2020-06-13T00:56:58.2658608Z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