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985BA4" w14:textId="6DB3B162" w:rsidR="00D47902" w:rsidRPr="00630C1D" w:rsidRDefault="00D47902" w:rsidP="00FB75C3">
      <w:pPr>
        <w:spacing w:line="360" w:lineRule="auto"/>
        <w:jc w:val="center"/>
        <w:rPr>
          <w:rFonts w:ascii="Arial" w:hAnsi="Arial" w:cs="Arial"/>
          <w:b/>
          <w:bCs/>
        </w:rPr>
      </w:pPr>
      <w:r w:rsidRPr="00630C1D">
        <w:rPr>
          <w:noProof/>
        </w:rPr>
        <w:drawing>
          <wp:inline distT="0" distB="0" distL="0" distR="0" wp14:anchorId="1EC6D086" wp14:editId="076FF918">
            <wp:extent cx="1905000" cy="1905000"/>
            <wp:effectExtent l="0" t="0" r="0" b="0"/>
            <wp:docPr id="506436545" name="Picture 1" descr="UWTSD Birmingham Campus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Birmingham Campus | LinkedI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inline>
        </w:drawing>
      </w:r>
    </w:p>
    <w:p w14:paraId="67F2432B" w14:textId="1F5D4121" w:rsidR="000F6387" w:rsidRPr="00630C1D" w:rsidRDefault="000F6387" w:rsidP="00FB75C3">
      <w:pPr>
        <w:spacing w:line="360" w:lineRule="auto"/>
        <w:jc w:val="center"/>
        <w:rPr>
          <w:rFonts w:ascii="Arial" w:hAnsi="Arial" w:cs="Arial"/>
          <w:b/>
          <w:bCs/>
        </w:rPr>
      </w:pPr>
      <w:r w:rsidRPr="00630C1D">
        <w:rPr>
          <w:rFonts w:ascii="Arial" w:hAnsi="Arial" w:cs="Arial"/>
          <w:b/>
          <w:bCs/>
        </w:rPr>
        <w:t>University of Wales Trinity Saint David Birmingham</w:t>
      </w:r>
    </w:p>
    <w:p w14:paraId="48236A2C" w14:textId="77777777" w:rsidR="000F6387" w:rsidRPr="00630C1D" w:rsidRDefault="000F6387" w:rsidP="00FB75C3">
      <w:pPr>
        <w:spacing w:line="360" w:lineRule="auto"/>
        <w:jc w:val="center"/>
        <w:rPr>
          <w:rFonts w:ascii="Arial" w:hAnsi="Arial" w:cs="Arial"/>
          <w:b/>
          <w:bCs/>
        </w:rPr>
      </w:pPr>
    </w:p>
    <w:p w14:paraId="08CBE0C2" w14:textId="377F454A" w:rsidR="000F6387" w:rsidRPr="00630C1D" w:rsidRDefault="000F6387" w:rsidP="00FB75C3">
      <w:pPr>
        <w:spacing w:line="360" w:lineRule="auto"/>
        <w:jc w:val="center"/>
        <w:rPr>
          <w:rFonts w:ascii="Arial" w:hAnsi="Arial" w:cs="Arial"/>
          <w:b/>
          <w:bCs/>
        </w:rPr>
      </w:pPr>
      <w:r w:rsidRPr="00630C1D">
        <w:rPr>
          <w:rFonts w:ascii="Arial" w:hAnsi="Arial" w:cs="Arial"/>
          <w:b/>
          <w:bCs/>
        </w:rPr>
        <w:t>Module: Digital Skills and Research Methods</w:t>
      </w:r>
    </w:p>
    <w:p w14:paraId="3850CD31" w14:textId="77777777" w:rsidR="000F6387" w:rsidRPr="00630C1D" w:rsidRDefault="000F6387" w:rsidP="00FB75C3">
      <w:pPr>
        <w:spacing w:line="360" w:lineRule="auto"/>
        <w:jc w:val="center"/>
        <w:rPr>
          <w:rFonts w:ascii="Arial" w:hAnsi="Arial" w:cs="Arial"/>
          <w:b/>
          <w:bCs/>
        </w:rPr>
      </w:pPr>
      <w:r w:rsidRPr="00630C1D">
        <w:rPr>
          <w:rFonts w:ascii="Arial" w:hAnsi="Arial" w:cs="Arial"/>
          <w:b/>
          <w:bCs/>
        </w:rPr>
        <w:t>Module Code: LCHS4007</w:t>
      </w:r>
    </w:p>
    <w:p w14:paraId="6EBEA483" w14:textId="41216CF7" w:rsidR="000F6387" w:rsidRPr="00630C1D" w:rsidRDefault="000F6387" w:rsidP="00FB75C3">
      <w:pPr>
        <w:spacing w:line="360" w:lineRule="auto"/>
        <w:jc w:val="center"/>
        <w:rPr>
          <w:rFonts w:ascii="Arial" w:hAnsi="Arial" w:cs="Arial"/>
          <w:b/>
          <w:bCs/>
        </w:rPr>
      </w:pPr>
      <w:r w:rsidRPr="00630C1D">
        <w:rPr>
          <w:rFonts w:ascii="Arial" w:hAnsi="Arial" w:cs="Arial"/>
          <w:b/>
          <w:bCs/>
        </w:rPr>
        <w:t xml:space="preserve">Task </w:t>
      </w:r>
      <w:r w:rsidR="00676E35" w:rsidRPr="00630C1D">
        <w:rPr>
          <w:rFonts w:ascii="Arial" w:hAnsi="Arial" w:cs="Arial"/>
          <w:b/>
          <w:bCs/>
        </w:rPr>
        <w:t>2</w:t>
      </w:r>
      <w:r w:rsidRPr="00630C1D">
        <w:rPr>
          <w:rFonts w:ascii="Arial" w:hAnsi="Arial" w:cs="Arial"/>
          <w:b/>
          <w:bCs/>
        </w:rPr>
        <w:t xml:space="preserve"> (Research report)</w:t>
      </w:r>
      <w:r w:rsidR="00676E35" w:rsidRPr="00630C1D">
        <w:rPr>
          <w:rFonts w:ascii="Arial" w:hAnsi="Arial" w:cs="Arial"/>
          <w:b/>
          <w:bCs/>
        </w:rPr>
        <w:t xml:space="preserve"> on</w:t>
      </w:r>
    </w:p>
    <w:p w14:paraId="474FA47A" w14:textId="77777777" w:rsidR="00676E35" w:rsidRPr="00630C1D" w:rsidRDefault="00676E35" w:rsidP="00FB75C3">
      <w:pPr>
        <w:spacing w:line="360" w:lineRule="auto"/>
        <w:jc w:val="center"/>
        <w:rPr>
          <w:rFonts w:ascii="Arial" w:hAnsi="Arial" w:cs="Arial"/>
          <w:b/>
          <w:bCs/>
        </w:rPr>
      </w:pPr>
    </w:p>
    <w:p w14:paraId="1D6A74D3" w14:textId="54FE2AFB" w:rsidR="000F6387" w:rsidRPr="00735192" w:rsidRDefault="00735192" w:rsidP="00FB75C3">
      <w:pPr>
        <w:spacing w:line="360" w:lineRule="auto"/>
        <w:jc w:val="center"/>
        <w:rPr>
          <w:rFonts w:ascii="Arial" w:hAnsi="Arial" w:cs="Arial"/>
          <w:b/>
          <w:bCs/>
          <w:sz w:val="32"/>
          <w:szCs w:val="32"/>
        </w:rPr>
      </w:pPr>
      <w:r w:rsidRPr="00735192">
        <w:rPr>
          <w:rFonts w:ascii="Arial" w:hAnsi="Arial" w:cs="Arial"/>
          <w:b/>
          <w:bCs/>
          <w:sz w:val="32"/>
          <w:szCs w:val="32"/>
        </w:rPr>
        <w:t>The Benefits of Exercise for People with Chronic Illness</w:t>
      </w:r>
    </w:p>
    <w:p w14:paraId="0FE1AAB0" w14:textId="77777777" w:rsidR="000F6387" w:rsidRPr="00630C1D" w:rsidRDefault="000F6387" w:rsidP="00FB75C3">
      <w:pPr>
        <w:spacing w:line="360" w:lineRule="auto"/>
        <w:jc w:val="center"/>
        <w:rPr>
          <w:rFonts w:ascii="Arial" w:hAnsi="Arial" w:cs="Arial"/>
          <w:b/>
          <w:bCs/>
        </w:rPr>
      </w:pPr>
      <w:r w:rsidRPr="00630C1D">
        <w:rPr>
          <w:rFonts w:ascii="Arial" w:hAnsi="Arial" w:cs="Arial"/>
          <w:b/>
          <w:bCs/>
        </w:rPr>
        <w:t>Submitted by</w:t>
      </w:r>
    </w:p>
    <w:p w14:paraId="66E8837A" w14:textId="56CE4B90" w:rsidR="000F6387" w:rsidRPr="00630C1D" w:rsidRDefault="000F6387" w:rsidP="00FB75C3">
      <w:pPr>
        <w:spacing w:line="360" w:lineRule="auto"/>
        <w:jc w:val="center"/>
        <w:rPr>
          <w:rFonts w:ascii="Arial" w:hAnsi="Arial" w:cs="Arial"/>
          <w:b/>
          <w:bCs/>
        </w:rPr>
      </w:pPr>
      <w:r w:rsidRPr="00630C1D">
        <w:rPr>
          <w:rFonts w:ascii="Arial" w:hAnsi="Arial" w:cs="Arial"/>
          <w:b/>
          <w:bCs/>
        </w:rPr>
        <w:t>Name of the student:</w:t>
      </w:r>
      <w:r w:rsidR="00676E35" w:rsidRPr="00630C1D">
        <w:rPr>
          <w:rFonts w:ascii="Arial" w:hAnsi="Arial" w:cs="Arial"/>
          <w:b/>
          <w:bCs/>
        </w:rPr>
        <w:t xml:space="preserve"> </w:t>
      </w:r>
      <w:proofErr w:type="spellStart"/>
      <w:r w:rsidR="00CB2233">
        <w:rPr>
          <w:rFonts w:ascii="Arial" w:hAnsi="Arial" w:cs="Arial"/>
          <w:b/>
          <w:bCs/>
        </w:rPr>
        <w:t>Lor</w:t>
      </w:r>
      <w:proofErr w:type="spellEnd"/>
      <w:r w:rsidR="00CB2233">
        <w:rPr>
          <w:rFonts w:ascii="Arial" w:hAnsi="Arial" w:cs="Arial"/>
          <w:b/>
          <w:bCs/>
        </w:rPr>
        <w:t xml:space="preserve"> </w:t>
      </w:r>
      <w:r w:rsidR="003002B4">
        <w:rPr>
          <w:rFonts w:ascii="Arial" w:hAnsi="Arial" w:cs="Arial"/>
          <w:b/>
          <w:bCs/>
        </w:rPr>
        <w:t>La</w:t>
      </w:r>
      <w:r w:rsidR="00CB2233">
        <w:rPr>
          <w:rFonts w:ascii="Arial" w:hAnsi="Arial" w:cs="Arial"/>
          <w:b/>
          <w:bCs/>
        </w:rPr>
        <w:t>ndu</w:t>
      </w:r>
    </w:p>
    <w:p w14:paraId="6F60BD0E" w14:textId="0DD1244C" w:rsidR="000F6387" w:rsidRPr="00630C1D" w:rsidRDefault="000F6387" w:rsidP="00FB75C3">
      <w:pPr>
        <w:spacing w:line="360" w:lineRule="auto"/>
        <w:jc w:val="center"/>
        <w:rPr>
          <w:rFonts w:ascii="Arial" w:hAnsi="Arial" w:cs="Arial"/>
          <w:b/>
          <w:bCs/>
        </w:rPr>
      </w:pPr>
      <w:r w:rsidRPr="00630C1D">
        <w:rPr>
          <w:rFonts w:ascii="Arial" w:hAnsi="Arial" w:cs="Arial"/>
          <w:b/>
          <w:bCs/>
        </w:rPr>
        <w:t>ID number:</w:t>
      </w:r>
      <w:r w:rsidR="00676E35" w:rsidRPr="00630C1D">
        <w:rPr>
          <w:rFonts w:ascii="Arial" w:hAnsi="Arial" w:cs="Arial"/>
          <w:b/>
          <w:bCs/>
        </w:rPr>
        <w:t xml:space="preserve"> </w:t>
      </w:r>
      <w:r w:rsidR="00CB2233">
        <w:rPr>
          <w:rFonts w:ascii="Arial" w:hAnsi="Arial" w:cs="Arial"/>
          <w:b/>
          <w:bCs/>
        </w:rPr>
        <w:t>2511283</w:t>
      </w:r>
    </w:p>
    <w:p w14:paraId="0A40F6AD" w14:textId="77777777" w:rsidR="000F6387" w:rsidRPr="00630C1D" w:rsidRDefault="000F6387" w:rsidP="00FB75C3">
      <w:pPr>
        <w:spacing w:line="360" w:lineRule="auto"/>
        <w:jc w:val="center"/>
        <w:rPr>
          <w:rFonts w:ascii="Arial" w:hAnsi="Arial" w:cs="Arial"/>
          <w:b/>
          <w:bCs/>
        </w:rPr>
      </w:pPr>
    </w:p>
    <w:p w14:paraId="2FB7F6F7" w14:textId="77777777" w:rsidR="000F6387" w:rsidRPr="00630C1D" w:rsidRDefault="000F6387" w:rsidP="00FB75C3">
      <w:pPr>
        <w:spacing w:line="360" w:lineRule="auto"/>
        <w:jc w:val="center"/>
        <w:rPr>
          <w:rFonts w:ascii="Arial" w:hAnsi="Arial" w:cs="Arial"/>
          <w:b/>
          <w:bCs/>
        </w:rPr>
      </w:pPr>
      <w:r w:rsidRPr="00630C1D">
        <w:rPr>
          <w:rFonts w:ascii="Arial" w:hAnsi="Arial" w:cs="Arial"/>
          <w:b/>
          <w:bCs/>
        </w:rPr>
        <w:t>Submitted to</w:t>
      </w:r>
    </w:p>
    <w:p w14:paraId="16F5D9CE" w14:textId="77777777" w:rsidR="000F6387" w:rsidRPr="00630C1D" w:rsidRDefault="000F6387" w:rsidP="00FB75C3">
      <w:pPr>
        <w:spacing w:line="360" w:lineRule="auto"/>
        <w:jc w:val="center"/>
        <w:rPr>
          <w:rFonts w:ascii="Arial" w:hAnsi="Arial" w:cs="Arial"/>
          <w:b/>
          <w:bCs/>
        </w:rPr>
      </w:pPr>
      <w:r w:rsidRPr="00630C1D">
        <w:rPr>
          <w:rFonts w:ascii="Arial" w:hAnsi="Arial" w:cs="Arial"/>
          <w:b/>
          <w:bCs/>
        </w:rPr>
        <w:t>Name of the lecturer: Masud Siddiqui</w:t>
      </w:r>
    </w:p>
    <w:p w14:paraId="63DD6DD1" w14:textId="77777777" w:rsidR="000F6387" w:rsidRPr="00630C1D" w:rsidRDefault="000F6387" w:rsidP="00FB75C3">
      <w:pPr>
        <w:spacing w:line="360" w:lineRule="auto"/>
        <w:jc w:val="center"/>
        <w:rPr>
          <w:rFonts w:ascii="Arial" w:hAnsi="Arial" w:cs="Arial"/>
          <w:b/>
          <w:bCs/>
        </w:rPr>
      </w:pPr>
    </w:p>
    <w:p w14:paraId="47D8CDAB" w14:textId="77777777" w:rsidR="000F6387" w:rsidRPr="00630C1D" w:rsidRDefault="000F6387" w:rsidP="00FB75C3">
      <w:pPr>
        <w:spacing w:line="360" w:lineRule="auto"/>
        <w:jc w:val="center"/>
        <w:rPr>
          <w:rFonts w:ascii="Arial" w:hAnsi="Arial" w:cs="Arial"/>
          <w:b/>
          <w:bCs/>
        </w:rPr>
      </w:pPr>
      <w:r w:rsidRPr="00630C1D">
        <w:rPr>
          <w:rFonts w:ascii="Arial" w:hAnsi="Arial" w:cs="Arial"/>
          <w:b/>
          <w:bCs/>
        </w:rPr>
        <w:t>Submitted on</w:t>
      </w:r>
    </w:p>
    <w:p w14:paraId="69971C76" w14:textId="1AD12D0F" w:rsidR="00D47902" w:rsidRPr="00630C1D" w:rsidRDefault="003C1E35" w:rsidP="00FB75C3">
      <w:pPr>
        <w:spacing w:line="360" w:lineRule="auto"/>
        <w:jc w:val="center"/>
        <w:rPr>
          <w:rFonts w:ascii="Arial" w:hAnsi="Arial" w:cs="Arial"/>
          <w:b/>
          <w:bCs/>
        </w:rPr>
      </w:pPr>
      <w:r w:rsidRPr="00630C1D">
        <w:rPr>
          <w:rFonts w:ascii="Arial" w:hAnsi="Arial" w:cs="Arial"/>
          <w:b/>
          <w:bCs/>
        </w:rPr>
        <w:t xml:space="preserve">Date: </w:t>
      </w:r>
      <w:r w:rsidR="001C372A" w:rsidRPr="00630C1D">
        <w:rPr>
          <w:rFonts w:ascii="Arial" w:hAnsi="Arial" w:cs="Arial"/>
          <w:b/>
          <w:bCs/>
        </w:rPr>
        <w:t>_________________</w:t>
      </w:r>
    </w:p>
    <w:p w14:paraId="5B2A599F" w14:textId="77777777" w:rsidR="00D47902" w:rsidRPr="00630C1D" w:rsidRDefault="00D47902" w:rsidP="00FB75C3">
      <w:pPr>
        <w:spacing w:line="360" w:lineRule="auto"/>
        <w:rPr>
          <w:rFonts w:ascii="Arial" w:hAnsi="Arial" w:cs="Arial"/>
          <w:b/>
          <w:bCs/>
        </w:rPr>
      </w:pPr>
      <w:r w:rsidRPr="00630C1D">
        <w:rPr>
          <w:rFonts w:ascii="Arial" w:hAnsi="Arial" w:cs="Arial"/>
          <w:b/>
          <w:bCs/>
        </w:rPr>
        <w:br w:type="page"/>
      </w:r>
    </w:p>
    <w:p w14:paraId="3D4E75E7" w14:textId="77777777" w:rsidR="002B07CB" w:rsidRPr="00630C1D" w:rsidRDefault="002B07CB" w:rsidP="00FB75C3">
      <w:pPr>
        <w:spacing w:line="360" w:lineRule="auto"/>
        <w:rPr>
          <w:rFonts w:ascii="Arial" w:hAnsi="Arial" w:cs="Arial"/>
          <w:b/>
          <w:bCs/>
        </w:rPr>
      </w:pPr>
    </w:p>
    <w:sdt>
      <w:sdtPr>
        <w:rPr>
          <w:rFonts w:asciiTheme="minorHAnsi" w:eastAsiaTheme="minorHAnsi" w:hAnsiTheme="minorHAnsi" w:cstheme="minorBidi"/>
          <w:color w:val="auto"/>
          <w:kern w:val="2"/>
          <w:sz w:val="22"/>
          <w:szCs w:val="22"/>
          <w:lang w:val="en-GB"/>
          <w14:ligatures w14:val="standardContextual"/>
        </w:rPr>
        <w:id w:val="259953088"/>
        <w:docPartObj>
          <w:docPartGallery w:val="Table of Contents"/>
          <w:docPartUnique/>
        </w:docPartObj>
      </w:sdtPr>
      <w:sdtEndPr>
        <w:rPr>
          <w:b/>
          <w:bCs/>
        </w:rPr>
      </w:sdtEndPr>
      <w:sdtContent>
        <w:p w14:paraId="241CC76B" w14:textId="2B80D02D" w:rsidR="002B07CB" w:rsidRPr="00630C1D" w:rsidRDefault="002B07CB">
          <w:pPr>
            <w:pStyle w:val="TOCHeading"/>
            <w:rPr>
              <w:lang w:val="en-GB"/>
            </w:rPr>
          </w:pPr>
          <w:r w:rsidRPr="00630C1D">
            <w:rPr>
              <w:lang w:val="en-GB"/>
            </w:rPr>
            <w:t>Table of Contents</w:t>
          </w:r>
        </w:p>
        <w:p w14:paraId="00FE4848" w14:textId="40EA404C" w:rsidR="00735192" w:rsidRDefault="002B07CB">
          <w:pPr>
            <w:pStyle w:val="TOC1"/>
            <w:tabs>
              <w:tab w:val="right" w:leader="dot" w:pos="9016"/>
            </w:tabs>
            <w:rPr>
              <w:rFonts w:eastAsiaTheme="minorEastAsia"/>
              <w:noProof/>
              <w:sz w:val="24"/>
              <w:szCs w:val="24"/>
              <w:lang w:val="en-US"/>
            </w:rPr>
          </w:pPr>
          <w:r w:rsidRPr="00630C1D">
            <w:fldChar w:fldCharType="begin"/>
          </w:r>
          <w:r w:rsidRPr="00630C1D">
            <w:instrText xml:space="preserve"> TOC \o "1-3" \h \z \u </w:instrText>
          </w:r>
          <w:r w:rsidRPr="00630C1D">
            <w:fldChar w:fldCharType="separate"/>
          </w:r>
          <w:hyperlink w:anchor="_Toc214144185" w:history="1">
            <w:r w:rsidR="00735192" w:rsidRPr="00D11420">
              <w:rPr>
                <w:rStyle w:val="Hyperlink"/>
                <w:rFonts w:asciiTheme="majorBidi" w:eastAsia="Times New Roman" w:hAnsiTheme="majorBidi"/>
                <w:noProof/>
                <w:lang w:val="en-US"/>
              </w:rPr>
              <w:t>1. Introduction</w:t>
            </w:r>
            <w:r w:rsidR="00735192">
              <w:rPr>
                <w:noProof/>
                <w:webHidden/>
              </w:rPr>
              <w:tab/>
            </w:r>
            <w:r w:rsidR="00735192">
              <w:rPr>
                <w:noProof/>
                <w:webHidden/>
              </w:rPr>
              <w:fldChar w:fldCharType="begin"/>
            </w:r>
            <w:r w:rsidR="00735192">
              <w:rPr>
                <w:noProof/>
                <w:webHidden/>
              </w:rPr>
              <w:instrText xml:space="preserve"> PAGEREF _Toc214144185 \h </w:instrText>
            </w:r>
            <w:r w:rsidR="00735192">
              <w:rPr>
                <w:noProof/>
                <w:webHidden/>
              </w:rPr>
            </w:r>
            <w:r w:rsidR="00735192">
              <w:rPr>
                <w:noProof/>
                <w:webHidden/>
              </w:rPr>
              <w:fldChar w:fldCharType="separate"/>
            </w:r>
            <w:r w:rsidR="00735192">
              <w:rPr>
                <w:noProof/>
                <w:webHidden/>
              </w:rPr>
              <w:t>3</w:t>
            </w:r>
            <w:r w:rsidR="00735192">
              <w:rPr>
                <w:noProof/>
                <w:webHidden/>
              </w:rPr>
              <w:fldChar w:fldCharType="end"/>
            </w:r>
          </w:hyperlink>
        </w:p>
        <w:p w14:paraId="36279B5E" w14:textId="34D03A54" w:rsidR="00735192" w:rsidRDefault="00735192">
          <w:pPr>
            <w:pStyle w:val="TOC1"/>
            <w:tabs>
              <w:tab w:val="right" w:leader="dot" w:pos="9016"/>
            </w:tabs>
            <w:rPr>
              <w:rFonts w:eastAsiaTheme="minorEastAsia"/>
              <w:noProof/>
              <w:sz w:val="24"/>
              <w:szCs w:val="24"/>
              <w:lang w:val="en-US"/>
            </w:rPr>
          </w:pPr>
          <w:hyperlink w:anchor="_Toc214144186" w:history="1">
            <w:r w:rsidRPr="00D11420">
              <w:rPr>
                <w:rStyle w:val="Hyperlink"/>
                <w:rFonts w:asciiTheme="majorBidi" w:hAnsiTheme="majorBidi"/>
                <w:noProof/>
              </w:rPr>
              <w:t>2. Research Topic Identification</w:t>
            </w:r>
            <w:r>
              <w:rPr>
                <w:noProof/>
                <w:webHidden/>
              </w:rPr>
              <w:tab/>
            </w:r>
            <w:r>
              <w:rPr>
                <w:noProof/>
                <w:webHidden/>
              </w:rPr>
              <w:fldChar w:fldCharType="begin"/>
            </w:r>
            <w:r>
              <w:rPr>
                <w:noProof/>
                <w:webHidden/>
              </w:rPr>
              <w:instrText xml:space="preserve"> PAGEREF _Toc214144186 \h </w:instrText>
            </w:r>
            <w:r>
              <w:rPr>
                <w:noProof/>
                <w:webHidden/>
              </w:rPr>
            </w:r>
            <w:r>
              <w:rPr>
                <w:noProof/>
                <w:webHidden/>
              </w:rPr>
              <w:fldChar w:fldCharType="separate"/>
            </w:r>
            <w:r>
              <w:rPr>
                <w:noProof/>
                <w:webHidden/>
              </w:rPr>
              <w:t>3</w:t>
            </w:r>
            <w:r>
              <w:rPr>
                <w:noProof/>
                <w:webHidden/>
              </w:rPr>
              <w:fldChar w:fldCharType="end"/>
            </w:r>
          </w:hyperlink>
        </w:p>
        <w:p w14:paraId="28803B3E" w14:textId="337E20C4" w:rsidR="00735192" w:rsidRDefault="00735192">
          <w:pPr>
            <w:pStyle w:val="TOC2"/>
            <w:tabs>
              <w:tab w:val="right" w:leader="dot" w:pos="9016"/>
            </w:tabs>
            <w:rPr>
              <w:rFonts w:eastAsiaTheme="minorEastAsia"/>
              <w:noProof/>
              <w:sz w:val="24"/>
              <w:szCs w:val="24"/>
              <w:lang w:val="en-US"/>
            </w:rPr>
          </w:pPr>
          <w:hyperlink w:anchor="_Toc214144187" w:history="1">
            <w:r w:rsidRPr="00D11420">
              <w:rPr>
                <w:rStyle w:val="Hyperlink"/>
                <w:rFonts w:asciiTheme="majorBidi" w:eastAsia="Times New Roman" w:hAnsiTheme="majorBidi"/>
                <w:b/>
                <w:bCs/>
                <w:noProof/>
                <w:lang w:val="en-US"/>
              </w:rPr>
              <w:t>2.1 Identifying the Problem/Issue</w:t>
            </w:r>
            <w:r>
              <w:rPr>
                <w:noProof/>
                <w:webHidden/>
              </w:rPr>
              <w:tab/>
            </w:r>
            <w:r>
              <w:rPr>
                <w:noProof/>
                <w:webHidden/>
              </w:rPr>
              <w:fldChar w:fldCharType="begin"/>
            </w:r>
            <w:r>
              <w:rPr>
                <w:noProof/>
                <w:webHidden/>
              </w:rPr>
              <w:instrText xml:space="preserve"> PAGEREF _Toc214144187 \h </w:instrText>
            </w:r>
            <w:r>
              <w:rPr>
                <w:noProof/>
                <w:webHidden/>
              </w:rPr>
            </w:r>
            <w:r>
              <w:rPr>
                <w:noProof/>
                <w:webHidden/>
              </w:rPr>
              <w:fldChar w:fldCharType="separate"/>
            </w:r>
            <w:r>
              <w:rPr>
                <w:noProof/>
                <w:webHidden/>
              </w:rPr>
              <w:t>3</w:t>
            </w:r>
            <w:r>
              <w:rPr>
                <w:noProof/>
                <w:webHidden/>
              </w:rPr>
              <w:fldChar w:fldCharType="end"/>
            </w:r>
          </w:hyperlink>
        </w:p>
        <w:p w14:paraId="5A6D9383" w14:textId="25FBB547" w:rsidR="00735192" w:rsidRDefault="00735192">
          <w:pPr>
            <w:pStyle w:val="TOC2"/>
            <w:tabs>
              <w:tab w:val="right" w:leader="dot" w:pos="9016"/>
            </w:tabs>
            <w:rPr>
              <w:rFonts w:eastAsiaTheme="minorEastAsia"/>
              <w:noProof/>
              <w:sz w:val="24"/>
              <w:szCs w:val="24"/>
              <w:lang w:val="en-US"/>
            </w:rPr>
          </w:pPr>
          <w:hyperlink w:anchor="_Toc214144188" w:history="1">
            <w:r w:rsidRPr="00D11420">
              <w:rPr>
                <w:rStyle w:val="Hyperlink"/>
                <w:rFonts w:asciiTheme="majorBidi" w:eastAsia="Times New Roman" w:hAnsiTheme="majorBidi"/>
                <w:b/>
                <w:bCs/>
                <w:noProof/>
                <w:lang w:val="en-US"/>
              </w:rPr>
              <w:t>2.2 Justification for the Research</w:t>
            </w:r>
            <w:r>
              <w:rPr>
                <w:noProof/>
                <w:webHidden/>
              </w:rPr>
              <w:tab/>
            </w:r>
            <w:r>
              <w:rPr>
                <w:noProof/>
                <w:webHidden/>
              </w:rPr>
              <w:fldChar w:fldCharType="begin"/>
            </w:r>
            <w:r>
              <w:rPr>
                <w:noProof/>
                <w:webHidden/>
              </w:rPr>
              <w:instrText xml:space="preserve"> PAGEREF _Toc214144188 \h </w:instrText>
            </w:r>
            <w:r>
              <w:rPr>
                <w:noProof/>
                <w:webHidden/>
              </w:rPr>
            </w:r>
            <w:r>
              <w:rPr>
                <w:noProof/>
                <w:webHidden/>
              </w:rPr>
              <w:fldChar w:fldCharType="separate"/>
            </w:r>
            <w:r>
              <w:rPr>
                <w:noProof/>
                <w:webHidden/>
              </w:rPr>
              <w:t>4</w:t>
            </w:r>
            <w:r>
              <w:rPr>
                <w:noProof/>
                <w:webHidden/>
              </w:rPr>
              <w:fldChar w:fldCharType="end"/>
            </w:r>
          </w:hyperlink>
        </w:p>
        <w:p w14:paraId="38C0E833" w14:textId="1FDFB126" w:rsidR="00735192" w:rsidRDefault="00735192">
          <w:pPr>
            <w:pStyle w:val="TOC2"/>
            <w:tabs>
              <w:tab w:val="right" w:leader="dot" w:pos="9016"/>
            </w:tabs>
            <w:rPr>
              <w:rFonts w:eastAsiaTheme="minorEastAsia"/>
              <w:noProof/>
              <w:sz w:val="24"/>
              <w:szCs w:val="24"/>
              <w:lang w:val="en-US"/>
            </w:rPr>
          </w:pPr>
          <w:hyperlink w:anchor="_Toc214144189" w:history="1">
            <w:r w:rsidRPr="00D11420">
              <w:rPr>
                <w:rStyle w:val="Hyperlink"/>
                <w:rFonts w:asciiTheme="majorBidi" w:eastAsia="Times New Roman" w:hAnsiTheme="majorBidi"/>
                <w:b/>
                <w:bCs/>
                <w:noProof/>
                <w:lang w:val="en-US"/>
              </w:rPr>
              <w:t>2.3 Literature Review</w:t>
            </w:r>
            <w:r>
              <w:rPr>
                <w:noProof/>
                <w:webHidden/>
              </w:rPr>
              <w:tab/>
            </w:r>
            <w:r>
              <w:rPr>
                <w:noProof/>
                <w:webHidden/>
              </w:rPr>
              <w:fldChar w:fldCharType="begin"/>
            </w:r>
            <w:r>
              <w:rPr>
                <w:noProof/>
                <w:webHidden/>
              </w:rPr>
              <w:instrText xml:space="preserve"> PAGEREF _Toc214144189 \h </w:instrText>
            </w:r>
            <w:r>
              <w:rPr>
                <w:noProof/>
                <w:webHidden/>
              </w:rPr>
            </w:r>
            <w:r>
              <w:rPr>
                <w:noProof/>
                <w:webHidden/>
              </w:rPr>
              <w:fldChar w:fldCharType="separate"/>
            </w:r>
            <w:r>
              <w:rPr>
                <w:noProof/>
                <w:webHidden/>
              </w:rPr>
              <w:t>4</w:t>
            </w:r>
            <w:r>
              <w:rPr>
                <w:noProof/>
                <w:webHidden/>
              </w:rPr>
              <w:fldChar w:fldCharType="end"/>
            </w:r>
          </w:hyperlink>
        </w:p>
        <w:p w14:paraId="5B98BDAC" w14:textId="69B3E790" w:rsidR="00735192" w:rsidRDefault="00735192">
          <w:pPr>
            <w:pStyle w:val="TOC2"/>
            <w:tabs>
              <w:tab w:val="right" w:leader="dot" w:pos="9016"/>
            </w:tabs>
            <w:rPr>
              <w:rFonts w:eastAsiaTheme="minorEastAsia"/>
              <w:noProof/>
              <w:sz w:val="24"/>
              <w:szCs w:val="24"/>
              <w:lang w:val="en-US"/>
            </w:rPr>
          </w:pPr>
          <w:hyperlink w:anchor="_Toc214144190" w:history="1">
            <w:r w:rsidRPr="00D11420">
              <w:rPr>
                <w:rStyle w:val="Hyperlink"/>
                <w:rFonts w:asciiTheme="majorBidi" w:eastAsia="Times New Roman" w:hAnsiTheme="majorBidi"/>
                <w:b/>
                <w:bCs/>
                <w:noProof/>
                <w:lang w:val="en-US"/>
              </w:rPr>
              <w:t>2.4 Research Methodology</w:t>
            </w:r>
            <w:r>
              <w:rPr>
                <w:noProof/>
                <w:webHidden/>
              </w:rPr>
              <w:tab/>
            </w:r>
            <w:r>
              <w:rPr>
                <w:noProof/>
                <w:webHidden/>
              </w:rPr>
              <w:fldChar w:fldCharType="begin"/>
            </w:r>
            <w:r>
              <w:rPr>
                <w:noProof/>
                <w:webHidden/>
              </w:rPr>
              <w:instrText xml:space="preserve"> PAGEREF _Toc214144190 \h </w:instrText>
            </w:r>
            <w:r>
              <w:rPr>
                <w:noProof/>
                <w:webHidden/>
              </w:rPr>
            </w:r>
            <w:r>
              <w:rPr>
                <w:noProof/>
                <w:webHidden/>
              </w:rPr>
              <w:fldChar w:fldCharType="separate"/>
            </w:r>
            <w:r>
              <w:rPr>
                <w:noProof/>
                <w:webHidden/>
              </w:rPr>
              <w:t>5</w:t>
            </w:r>
            <w:r>
              <w:rPr>
                <w:noProof/>
                <w:webHidden/>
              </w:rPr>
              <w:fldChar w:fldCharType="end"/>
            </w:r>
          </w:hyperlink>
        </w:p>
        <w:p w14:paraId="0DB164D3" w14:textId="40994674" w:rsidR="00735192" w:rsidRDefault="00735192">
          <w:pPr>
            <w:pStyle w:val="TOC1"/>
            <w:tabs>
              <w:tab w:val="right" w:leader="dot" w:pos="9016"/>
            </w:tabs>
            <w:rPr>
              <w:rFonts w:eastAsiaTheme="minorEastAsia"/>
              <w:noProof/>
              <w:sz w:val="24"/>
              <w:szCs w:val="24"/>
              <w:lang w:val="en-US"/>
            </w:rPr>
          </w:pPr>
          <w:hyperlink w:anchor="_Toc214144191" w:history="1">
            <w:r w:rsidRPr="00D11420">
              <w:rPr>
                <w:rStyle w:val="Hyperlink"/>
                <w:rFonts w:asciiTheme="majorBidi" w:eastAsia="Times New Roman" w:hAnsiTheme="majorBidi"/>
                <w:noProof/>
                <w:lang w:val="en-US"/>
              </w:rPr>
              <w:t>3. Data Collection</w:t>
            </w:r>
            <w:r>
              <w:rPr>
                <w:noProof/>
                <w:webHidden/>
              </w:rPr>
              <w:tab/>
            </w:r>
            <w:r>
              <w:rPr>
                <w:noProof/>
                <w:webHidden/>
              </w:rPr>
              <w:fldChar w:fldCharType="begin"/>
            </w:r>
            <w:r>
              <w:rPr>
                <w:noProof/>
                <w:webHidden/>
              </w:rPr>
              <w:instrText xml:space="preserve"> PAGEREF _Toc214144191 \h </w:instrText>
            </w:r>
            <w:r>
              <w:rPr>
                <w:noProof/>
                <w:webHidden/>
              </w:rPr>
            </w:r>
            <w:r>
              <w:rPr>
                <w:noProof/>
                <w:webHidden/>
              </w:rPr>
              <w:fldChar w:fldCharType="separate"/>
            </w:r>
            <w:r>
              <w:rPr>
                <w:noProof/>
                <w:webHidden/>
              </w:rPr>
              <w:t>6</w:t>
            </w:r>
            <w:r>
              <w:rPr>
                <w:noProof/>
                <w:webHidden/>
              </w:rPr>
              <w:fldChar w:fldCharType="end"/>
            </w:r>
          </w:hyperlink>
        </w:p>
        <w:p w14:paraId="6975B75C" w14:textId="0DD609C5" w:rsidR="00735192" w:rsidRDefault="00735192">
          <w:pPr>
            <w:pStyle w:val="TOC2"/>
            <w:tabs>
              <w:tab w:val="right" w:leader="dot" w:pos="9016"/>
            </w:tabs>
            <w:rPr>
              <w:rFonts w:eastAsiaTheme="minorEastAsia"/>
              <w:noProof/>
              <w:sz w:val="24"/>
              <w:szCs w:val="24"/>
              <w:lang w:val="en-US"/>
            </w:rPr>
          </w:pPr>
          <w:hyperlink w:anchor="_Toc214144192" w:history="1">
            <w:r w:rsidRPr="00D11420">
              <w:rPr>
                <w:rStyle w:val="Hyperlink"/>
                <w:rFonts w:asciiTheme="majorBidi" w:eastAsia="Times New Roman" w:hAnsiTheme="majorBidi"/>
                <w:b/>
                <w:bCs/>
                <w:noProof/>
                <w:lang w:val="en-US"/>
              </w:rPr>
              <w:t>3.1 Primary vs. Secondary Data</w:t>
            </w:r>
            <w:r>
              <w:rPr>
                <w:noProof/>
                <w:webHidden/>
              </w:rPr>
              <w:tab/>
            </w:r>
            <w:r>
              <w:rPr>
                <w:noProof/>
                <w:webHidden/>
              </w:rPr>
              <w:fldChar w:fldCharType="begin"/>
            </w:r>
            <w:r>
              <w:rPr>
                <w:noProof/>
                <w:webHidden/>
              </w:rPr>
              <w:instrText xml:space="preserve"> PAGEREF _Toc214144192 \h </w:instrText>
            </w:r>
            <w:r>
              <w:rPr>
                <w:noProof/>
                <w:webHidden/>
              </w:rPr>
            </w:r>
            <w:r>
              <w:rPr>
                <w:noProof/>
                <w:webHidden/>
              </w:rPr>
              <w:fldChar w:fldCharType="separate"/>
            </w:r>
            <w:r>
              <w:rPr>
                <w:noProof/>
                <w:webHidden/>
              </w:rPr>
              <w:t>6</w:t>
            </w:r>
            <w:r>
              <w:rPr>
                <w:noProof/>
                <w:webHidden/>
              </w:rPr>
              <w:fldChar w:fldCharType="end"/>
            </w:r>
          </w:hyperlink>
        </w:p>
        <w:p w14:paraId="640833EA" w14:textId="5A0E1551" w:rsidR="00735192" w:rsidRDefault="00735192">
          <w:pPr>
            <w:pStyle w:val="TOC2"/>
            <w:tabs>
              <w:tab w:val="right" w:leader="dot" w:pos="9016"/>
            </w:tabs>
            <w:rPr>
              <w:rFonts w:eastAsiaTheme="minorEastAsia"/>
              <w:noProof/>
              <w:sz w:val="24"/>
              <w:szCs w:val="24"/>
              <w:lang w:val="en-US"/>
            </w:rPr>
          </w:pPr>
          <w:hyperlink w:anchor="_Toc214144193" w:history="1">
            <w:r w:rsidRPr="00D11420">
              <w:rPr>
                <w:rStyle w:val="Hyperlink"/>
                <w:rFonts w:asciiTheme="majorBidi" w:eastAsia="Times New Roman" w:hAnsiTheme="majorBidi"/>
                <w:b/>
                <w:bCs/>
                <w:noProof/>
                <w:lang w:val="en-US"/>
              </w:rPr>
              <w:t>3.2 Data Choice for This Research</w:t>
            </w:r>
            <w:r>
              <w:rPr>
                <w:noProof/>
                <w:webHidden/>
              </w:rPr>
              <w:tab/>
            </w:r>
            <w:r>
              <w:rPr>
                <w:noProof/>
                <w:webHidden/>
              </w:rPr>
              <w:fldChar w:fldCharType="begin"/>
            </w:r>
            <w:r>
              <w:rPr>
                <w:noProof/>
                <w:webHidden/>
              </w:rPr>
              <w:instrText xml:space="preserve"> PAGEREF _Toc214144193 \h </w:instrText>
            </w:r>
            <w:r>
              <w:rPr>
                <w:noProof/>
                <w:webHidden/>
              </w:rPr>
            </w:r>
            <w:r>
              <w:rPr>
                <w:noProof/>
                <w:webHidden/>
              </w:rPr>
              <w:fldChar w:fldCharType="separate"/>
            </w:r>
            <w:r>
              <w:rPr>
                <w:noProof/>
                <w:webHidden/>
              </w:rPr>
              <w:t>6</w:t>
            </w:r>
            <w:r>
              <w:rPr>
                <w:noProof/>
                <w:webHidden/>
              </w:rPr>
              <w:fldChar w:fldCharType="end"/>
            </w:r>
          </w:hyperlink>
        </w:p>
        <w:p w14:paraId="29BC7CA3" w14:textId="71000913" w:rsidR="00735192" w:rsidRDefault="00735192">
          <w:pPr>
            <w:pStyle w:val="TOC1"/>
            <w:tabs>
              <w:tab w:val="right" w:leader="dot" w:pos="9016"/>
            </w:tabs>
            <w:rPr>
              <w:rFonts w:eastAsiaTheme="minorEastAsia"/>
              <w:noProof/>
              <w:sz w:val="24"/>
              <w:szCs w:val="24"/>
              <w:lang w:val="en-US"/>
            </w:rPr>
          </w:pPr>
          <w:hyperlink w:anchor="_Toc214144194" w:history="1">
            <w:r w:rsidRPr="00D11420">
              <w:rPr>
                <w:rStyle w:val="Hyperlink"/>
                <w:rFonts w:asciiTheme="majorBidi" w:eastAsia="Times New Roman" w:hAnsiTheme="majorBidi"/>
                <w:noProof/>
                <w:lang w:val="en-US"/>
              </w:rPr>
              <w:t>4. Conclusion</w:t>
            </w:r>
            <w:r>
              <w:rPr>
                <w:noProof/>
                <w:webHidden/>
              </w:rPr>
              <w:tab/>
            </w:r>
            <w:r>
              <w:rPr>
                <w:noProof/>
                <w:webHidden/>
              </w:rPr>
              <w:fldChar w:fldCharType="begin"/>
            </w:r>
            <w:r>
              <w:rPr>
                <w:noProof/>
                <w:webHidden/>
              </w:rPr>
              <w:instrText xml:space="preserve"> PAGEREF _Toc214144194 \h </w:instrText>
            </w:r>
            <w:r>
              <w:rPr>
                <w:noProof/>
                <w:webHidden/>
              </w:rPr>
            </w:r>
            <w:r>
              <w:rPr>
                <w:noProof/>
                <w:webHidden/>
              </w:rPr>
              <w:fldChar w:fldCharType="separate"/>
            </w:r>
            <w:r>
              <w:rPr>
                <w:noProof/>
                <w:webHidden/>
              </w:rPr>
              <w:t>7</w:t>
            </w:r>
            <w:r>
              <w:rPr>
                <w:noProof/>
                <w:webHidden/>
              </w:rPr>
              <w:fldChar w:fldCharType="end"/>
            </w:r>
          </w:hyperlink>
        </w:p>
        <w:p w14:paraId="3F0650E2" w14:textId="40A94413" w:rsidR="00735192" w:rsidRDefault="00735192">
          <w:pPr>
            <w:pStyle w:val="TOC1"/>
            <w:tabs>
              <w:tab w:val="right" w:leader="dot" w:pos="9016"/>
            </w:tabs>
            <w:rPr>
              <w:rFonts w:eastAsiaTheme="minorEastAsia"/>
              <w:noProof/>
              <w:sz w:val="24"/>
              <w:szCs w:val="24"/>
              <w:lang w:val="en-US"/>
            </w:rPr>
          </w:pPr>
          <w:hyperlink w:anchor="_Toc214144195" w:history="1">
            <w:r w:rsidRPr="00D11420">
              <w:rPr>
                <w:rStyle w:val="Hyperlink"/>
                <w:rFonts w:asciiTheme="majorBidi" w:hAnsiTheme="majorBidi"/>
                <w:noProof/>
              </w:rPr>
              <w:t>References:</w:t>
            </w:r>
            <w:r>
              <w:rPr>
                <w:noProof/>
                <w:webHidden/>
              </w:rPr>
              <w:tab/>
            </w:r>
            <w:r>
              <w:rPr>
                <w:noProof/>
                <w:webHidden/>
              </w:rPr>
              <w:fldChar w:fldCharType="begin"/>
            </w:r>
            <w:r>
              <w:rPr>
                <w:noProof/>
                <w:webHidden/>
              </w:rPr>
              <w:instrText xml:space="preserve"> PAGEREF _Toc214144195 \h </w:instrText>
            </w:r>
            <w:r>
              <w:rPr>
                <w:noProof/>
                <w:webHidden/>
              </w:rPr>
            </w:r>
            <w:r>
              <w:rPr>
                <w:noProof/>
                <w:webHidden/>
              </w:rPr>
              <w:fldChar w:fldCharType="separate"/>
            </w:r>
            <w:r>
              <w:rPr>
                <w:noProof/>
                <w:webHidden/>
              </w:rPr>
              <w:t>8</w:t>
            </w:r>
            <w:r>
              <w:rPr>
                <w:noProof/>
                <w:webHidden/>
              </w:rPr>
              <w:fldChar w:fldCharType="end"/>
            </w:r>
          </w:hyperlink>
        </w:p>
        <w:p w14:paraId="7F1B15A8" w14:textId="7059B581" w:rsidR="002B07CB" w:rsidRPr="00630C1D" w:rsidRDefault="002B07CB">
          <w:r w:rsidRPr="00630C1D">
            <w:rPr>
              <w:b/>
              <w:bCs/>
            </w:rPr>
            <w:fldChar w:fldCharType="end"/>
          </w:r>
        </w:p>
      </w:sdtContent>
    </w:sdt>
    <w:p w14:paraId="26F47E38" w14:textId="77777777" w:rsidR="00B22D15" w:rsidRPr="00630C1D" w:rsidRDefault="00B22D15" w:rsidP="00FB75C3">
      <w:pPr>
        <w:spacing w:line="360" w:lineRule="auto"/>
        <w:rPr>
          <w:rFonts w:asciiTheme="majorBidi" w:hAnsiTheme="majorBidi" w:cstheme="majorBidi"/>
          <w:b/>
          <w:bCs/>
        </w:rPr>
      </w:pPr>
    </w:p>
    <w:p w14:paraId="25FA13CF" w14:textId="013EB84A" w:rsidR="002B07CB" w:rsidRPr="00630C1D" w:rsidRDefault="002B07CB"/>
    <w:p w14:paraId="38B74D5D" w14:textId="34F51A11" w:rsidR="002B07CB" w:rsidRPr="00630C1D" w:rsidRDefault="002B07CB"/>
    <w:p w14:paraId="46DB8032" w14:textId="49F7F145" w:rsidR="00512D76" w:rsidRPr="00630C1D" w:rsidRDefault="00512D76" w:rsidP="00FB75C3">
      <w:pPr>
        <w:spacing w:line="360" w:lineRule="auto"/>
      </w:pPr>
    </w:p>
    <w:p w14:paraId="1A1329AB" w14:textId="3CD71C4F" w:rsidR="000F6387" w:rsidRPr="00630C1D" w:rsidRDefault="000F6387" w:rsidP="00FB75C3">
      <w:pPr>
        <w:spacing w:line="360" w:lineRule="auto"/>
        <w:jc w:val="center"/>
        <w:rPr>
          <w:rFonts w:ascii="Arial" w:hAnsi="Arial" w:cs="Arial"/>
          <w:b/>
          <w:bCs/>
        </w:rPr>
      </w:pPr>
      <w:r w:rsidRPr="00630C1D">
        <w:rPr>
          <w:rFonts w:ascii="Arial" w:hAnsi="Arial" w:cs="Arial"/>
          <w:b/>
          <w:bCs/>
        </w:rPr>
        <w:br w:type="page"/>
      </w:r>
    </w:p>
    <w:p w14:paraId="33278FA0" w14:textId="77777777" w:rsidR="00735192" w:rsidRDefault="00735192" w:rsidP="00735192">
      <w:pPr>
        <w:jc w:val="center"/>
        <w:rPr>
          <w:rFonts w:asciiTheme="majorBidi" w:hAnsiTheme="majorBidi" w:cstheme="majorBidi"/>
          <w:b/>
          <w:bCs/>
          <w:sz w:val="36"/>
          <w:szCs w:val="36"/>
        </w:rPr>
      </w:pPr>
    </w:p>
    <w:p w14:paraId="285F9AB3" w14:textId="35C3C9F5" w:rsidR="00D55C1F" w:rsidRPr="00735192" w:rsidRDefault="00735192" w:rsidP="00735192">
      <w:pPr>
        <w:spacing w:line="360" w:lineRule="auto"/>
        <w:jc w:val="center"/>
        <w:rPr>
          <w:rFonts w:asciiTheme="majorBidi" w:hAnsiTheme="majorBidi" w:cstheme="majorBidi"/>
          <w:b/>
          <w:bCs/>
          <w:sz w:val="36"/>
          <w:szCs w:val="36"/>
          <w:lang w:val="en-US"/>
        </w:rPr>
      </w:pPr>
      <w:r w:rsidRPr="00735192">
        <w:rPr>
          <w:rFonts w:asciiTheme="majorBidi" w:hAnsiTheme="majorBidi" w:cstheme="majorBidi"/>
          <w:b/>
          <w:bCs/>
          <w:sz w:val="36"/>
          <w:szCs w:val="36"/>
        </w:rPr>
        <w:t>The Benefits of Exercise for People with Chronic Illness</w:t>
      </w:r>
    </w:p>
    <w:p w14:paraId="0E73CE37" w14:textId="76BE9A11" w:rsidR="005E33A4" w:rsidRPr="00735192" w:rsidRDefault="005E33A4" w:rsidP="00735192">
      <w:pPr>
        <w:pStyle w:val="Heading1"/>
        <w:spacing w:line="360" w:lineRule="auto"/>
        <w:rPr>
          <w:rFonts w:asciiTheme="majorBidi" w:eastAsia="Times New Roman" w:hAnsiTheme="majorBidi"/>
          <w:color w:val="000000" w:themeColor="text1"/>
          <w:sz w:val="24"/>
          <w:szCs w:val="24"/>
          <w:lang w:val="en-US"/>
        </w:rPr>
      </w:pPr>
      <w:bookmarkStart w:id="0" w:name="_Toc214144185"/>
      <w:r w:rsidRPr="00735192">
        <w:rPr>
          <w:rFonts w:asciiTheme="majorBidi" w:eastAsia="Times New Roman" w:hAnsiTheme="majorBidi"/>
          <w:color w:val="000000" w:themeColor="text1"/>
          <w:sz w:val="24"/>
          <w:szCs w:val="24"/>
          <w:lang w:val="en-US"/>
        </w:rPr>
        <w:t>1. Introduction</w:t>
      </w:r>
      <w:bookmarkEnd w:id="0"/>
      <w:r w:rsidRPr="00735192">
        <w:rPr>
          <w:rFonts w:asciiTheme="majorBidi" w:eastAsia="Times New Roman" w:hAnsiTheme="majorBidi"/>
          <w:color w:val="000000" w:themeColor="text1"/>
          <w:sz w:val="24"/>
          <w:szCs w:val="24"/>
          <w:lang w:val="en-US"/>
        </w:rPr>
        <w:t xml:space="preserve"> </w:t>
      </w:r>
    </w:p>
    <w:p w14:paraId="00F85559" w14:textId="72D6F24F" w:rsidR="00C85B38" w:rsidRPr="00735192" w:rsidRDefault="00C85B38" w:rsidP="00735192">
      <w:pPr>
        <w:spacing w:after="0" w:line="360" w:lineRule="auto"/>
        <w:rPr>
          <w:rFonts w:asciiTheme="majorBidi" w:eastAsia="Times New Roman" w:hAnsiTheme="majorBidi" w:cstheme="majorBidi"/>
          <w:kern w:val="0"/>
          <w:sz w:val="24"/>
          <w:szCs w:val="24"/>
          <w:lang w:val="en-US"/>
          <w14:ligatures w14:val="none"/>
        </w:rPr>
      </w:pPr>
      <w:r w:rsidRPr="00735192">
        <w:rPr>
          <w:rFonts w:asciiTheme="majorBidi" w:eastAsia="Times New Roman" w:hAnsiTheme="majorBidi" w:cstheme="majorBidi"/>
          <w:kern w:val="0"/>
          <w:sz w:val="24"/>
          <w:szCs w:val="24"/>
          <w:lang w:val="en-US"/>
          <w14:ligatures w14:val="none"/>
        </w:rPr>
        <w:t>Chronic illness is defined by the Centers of Disease Control and Prevention as broadly as conditions that last 1 year or longer and need continuous medical care or restrict activities of daily living or both</w:t>
      </w:r>
      <w:r w:rsidR="00D913CA" w:rsidRPr="00735192">
        <w:rPr>
          <w:rFonts w:asciiTheme="majorBidi" w:hAnsiTheme="majorBidi" w:cstheme="majorBidi"/>
          <w:sz w:val="24"/>
          <w:szCs w:val="24"/>
        </w:rPr>
        <w:t xml:space="preserve"> </w:t>
      </w:r>
      <w:r w:rsidR="00D913CA" w:rsidRPr="00735192">
        <w:rPr>
          <w:rFonts w:asciiTheme="majorBidi" w:eastAsia="Times New Roman" w:hAnsiTheme="majorBidi" w:cstheme="majorBidi"/>
          <w:kern w:val="0"/>
          <w:sz w:val="24"/>
          <w:szCs w:val="24"/>
          <w:lang w:val="en-US"/>
          <w14:ligatures w14:val="none"/>
        </w:rPr>
        <w:t>(CDC, 2024)</w:t>
      </w:r>
      <w:r w:rsidRPr="00735192">
        <w:rPr>
          <w:rFonts w:asciiTheme="majorBidi" w:eastAsia="Times New Roman" w:hAnsiTheme="majorBidi" w:cstheme="majorBidi"/>
          <w:kern w:val="0"/>
          <w:sz w:val="24"/>
          <w:szCs w:val="24"/>
          <w:lang w:val="en-US"/>
          <w14:ligatures w14:val="none"/>
        </w:rPr>
        <w:t>. The</w:t>
      </w:r>
      <w:r w:rsidR="00D913CA" w:rsidRPr="00735192">
        <w:rPr>
          <w:rFonts w:asciiTheme="majorBidi" w:hAnsiTheme="majorBidi" w:cstheme="majorBidi"/>
          <w:sz w:val="24"/>
          <w:szCs w:val="24"/>
        </w:rPr>
        <w:t xml:space="preserve"> </w:t>
      </w:r>
      <w:r w:rsidR="00D913CA" w:rsidRPr="00735192">
        <w:rPr>
          <w:rFonts w:asciiTheme="majorBidi" w:eastAsia="Times New Roman" w:hAnsiTheme="majorBidi" w:cstheme="majorBidi"/>
          <w:kern w:val="0"/>
          <w:sz w:val="24"/>
          <w:szCs w:val="24"/>
          <w:lang w:val="en-US"/>
          <w14:ligatures w14:val="none"/>
        </w:rPr>
        <w:t>major causes of death and disability in the United kingdom are chronic diseases</w:t>
      </w:r>
      <w:r w:rsidRPr="00735192">
        <w:rPr>
          <w:rFonts w:asciiTheme="majorBidi" w:eastAsia="Times New Roman" w:hAnsiTheme="majorBidi" w:cstheme="majorBidi"/>
          <w:kern w:val="0"/>
          <w:sz w:val="24"/>
          <w:szCs w:val="24"/>
          <w:lang w:val="en-US"/>
          <w14:ligatures w14:val="none"/>
        </w:rPr>
        <w:t xml:space="preserve"> that include heart disease, cancer, and diabetes</w:t>
      </w:r>
      <w:r w:rsidR="00D913CA" w:rsidRPr="00735192">
        <w:rPr>
          <w:rFonts w:asciiTheme="majorBidi" w:hAnsiTheme="majorBidi" w:cstheme="majorBidi"/>
          <w:sz w:val="24"/>
          <w:szCs w:val="24"/>
        </w:rPr>
        <w:t xml:space="preserve"> </w:t>
      </w:r>
      <w:r w:rsidR="00D913CA" w:rsidRPr="00735192">
        <w:rPr>
          <w:rFonts w:asciiTheme="majorBidi" w:eastAsia="Times New Roman" w:hAnsiTheme="majorBidi" w:cstheme="majorBidi"/>
          <w:kern w:val="0"/>
          <w:sz w:val="24"/>
          <w:szCs w:val="24"/>
          <w:lang w:val="en-US"/>
          <w14:ligatures w14:val="none"/>
        </w:rPr>
        <w:t>(Hacker, 2024)</w:t>
      </w:r>
      <w:r w:rsidRPr="00735192">
        <w:rPr>
          <w:rFonts w:asciiTheme="majorBidi" w:eastAsia="Times New Roman" w:hAnsiTheme="majorBidi" w:cstheme="majorBidi"/>
          <w:kern w:val="0"/>
          <w:sz w:val="24"/>
          <w:szCs w:val="24"/>
          <w:lang w:val="en-US"/>
          <w14:ligatures w14:val="none"/>
        </w:rPr>
        <w:t xml:space="preserve">. These are commonly causing conditions that are </w:t>
      </w:r>
      <w:proofErr w:type="spellStart"/>
      <w:r w:rsidRPr="00735192">
        <w:rPr>
          <w:rFonts w:asciiTheme="majorBidi" w:eastAsia="Times New Roman" w:hAnsiTheme="majorBidi" w:cstheme="majorBidi"/>
          <w:kern w:val="0"/>
          <w:sz w:val="24"/>
          <w:szCs w:val="24"/>
          <w:lang w:val="en-US"/>
          <w14:ligatures w14:val="none"/>
        </w:rPr>
        <w:t>characteri</w:t>
      </w:r>
      <w:r w:rsidR="00735192">
        <w:rPr>
          <w:rFonts w:asciiTheme="majorBidi" w:eastAsia="Times New Roman" w:hAnsiTheme="majorBidi" w:cstheme="majorBidi"/>
          <w:kern w:val="0"/>
          <w:sz w:val="24"/>
          <w:szCs w:val="24"/>
          <w:lang w:val="en-US"/>
          <w14:ligatures w14:val="none"/>
        </w:rPr>
        <w:t>s</w:t>
      </w:r>
      <w:r w:rsidRPr="00735192">
        <w:rPr>
          <w:rFonts w:asciiTheme="majorBidi" w:eastAsia="Times New Roman" w:hAnsiTheme="majorBidi" w:cstheme="majorBidi"/>
          <w:kern w:val="0"/>
          <w:sz w:val="24"/>
          <w:szCs w:val="24"/>
          <w:lang w:val="en-US"/>
          <w14:ligatures w14:val="none"/>
        </w:rPr>
        <w:t>ed</w:t>
      </w:r>
      <w:proofErr w:type="spellEnd"/>
      <w:r w:rsidRPr="00735192">
        <w:rPr>
          <w:rFonts w:asciiTheme="majorBidi" w:eastAsia="Times New Roman" w:hAnsiTheme="majorBidi" w:cstheme="majorBidi"/>
          <w:kern w:val="0"/>
          <w:sz w:val="24"/>
          <w:szCs w:val="24"/>
          <w:lang w:val="en-US"/>
          <w14:ligatures w14:val="none"/>
        </w:rPr>
        <w:t xml:space="preserve"> by pain, movement problems, excessive fatigue and emotional or mood disorders. Today, the health and social care provision has stressed the role that lifestyle modifications, such as a physical activity, can play in the management of chronic illnesses. </w:t>
      </w:r>
      <w:r w:rsidR="00D913CA" w:rsidRPr="00735192">
        <w:rPr>
          <w:rFonts w:asciiTheme="majorBidi" w:eastAsia="Times New Roman" w:hAnsiTheme="majorBidi" w:cstheme="majorBidi"/>
          <w:kern w:val="0"/>
          <w:sz w:val="24"/>
          <w:szCs w:val="24"/>
          <w:lang w:val="en-US"/>
          <w14:ligatures w14:val="none"/>
        </w:rPr>
        <w:t>Studies had discovered that exercising at moderate to vigorous durations of at least 150 minutes a week -; were notably and statistically less likely to possess 19 chronic illnesses, including heart disease, cancer, breathing disease, and diabetes (Huang and Lu, 2024).</w:t>
      </w:r>
    </w:p>
    <w:p w14:paraId="652D80EF" w14:textId="77777777" w:rsidR="00C85B38" w:rsidRPr="00735192" w:rsidRDefault="00C85B38" w:rsidP="00735192">
      <w:pPr>
        <w:spacing w:after="0" w:line="360" w:lineRule="auto"/>
        <w:rPr>
          <w:rFonts w:asciiTheme="majorBidi" w:eastAsia="Times New Roman" w:hAnsiTheme="majorBidi" w:cstheme="majorBidi"/>
          <w:kern w:val="0"/>
          <w:sz w:val="24"/>
          <w:szCs w:val="24"/>
          <w:lang w:val="en-US"/>
          <w14:ligatures w14:val="none"/>
        </w:rPr>
      </w:pPr>
    </w:p>
    <w:p w14:paraId="2EA8B63B" w14:textId="0D737DD9" w:rsidR="005E33A4" w:rsidRPr="00735192" w:rsidRDefault="00C85B38" w:rsidP="00735192">
      <w:pPr>
        <w:spacing w:after="0" w:line="360" w:lineRule="auto"/>
        <w:rPr>
          <w:rFonts w:asciiTheme="majorBidi" w:eastAsia="Times New Roman" w:hAnsiTheme="majorBidi" w:cstheme="majorBidi"/>
          <w:kern w:val="0"/>
          <w:sz w:val="24"/>
          <w:szCs w:val="24"/>
          <w:lang w:val="en-US"/>
          <w14:ligatures w14:val="none"/>
        </w:rPr>
      </w:pPr>
      <w:r w:rsidRPr="00735192">
        <w:rPr>
          <w:rFonts w:asciiTheme="majorBidi" w:eastAsia="Times New Roman" w:hAnsiTheme="majorBidi" w:cstheme="majorBidi"/>
          <w:kern w:val="0"/>
          <w:sz w:val="24"/>
          <w:szCs w:val="24"/>
          <w:lang w:val="en-US"/>
          <w14:ligatures w14:val="none"/>
        </w:rPr>
        <w:t xml:space="preserve">This study </w:t>
      </w:r>
      <w:r w:rsidR="005004C0">
        <w:rPr>
          <w:rFonts w:asciiTheme="majorBidi" w:eastAsia="Times New Roman" w:hAnsiTheme="majorBidi" w:cstheme="majorBidi"/>
          <w:kern w:val="0"/>
          <w:sz w:val="24"/>
          <w:szCs w:val="24"/>
          <w:lang w:val="en-US"/>
          <w14:ligatures w14:val="none"/>
        </w:rPr>
        <w:t>aims to examine</w:t>
      </w:r>
      <w:r w:rsidRPr="00735192">
        <w:rPr>
          <w:rFonts w:asciiTheme="majorBidi" w:eastAsia="Times New Roman" w:hAnsiTheme="majorBidi" w:cstheme="majorBidi"/>
          <w:kern w:val="0"/>
          <w:sz w:val="24"/>
          <w:szCs w:val="24"/>
          <w:lang w:val="en-US"/>
          <w14:ligatures w14:val="none"/>
        </w:rPr>
        <w:t xml:space="preserve"> the benefits of exercise among individuals with chronic conditions and how issues related to promoting physical activity can be used to ensure improved outcomes in health and social care. The identification of the problem, the rationale behind the study, literature review, the research methodology, data collection technique and the conclusion will be discussed in this report.</w:t>
      </w:r>
    </w:p>
    <w:p w14:paraId="1963D246" w14:textId="03A803EB" w:rsidR="005E33A4" w:rsidRPr="00735192" w:rsidRDefault="00735192" w:rsidP="00735192">
      <w:pPr>
        <w:pStyle w:val="Heading1"/>
        <w:rPr>
          <w:rFonts w:asciiTheme="majorBidi" w:hAnsiTheme="majorBidi"/>
          <w:color w:val="000000" w:themeColor="text1"/>
          <w:sz w:val="24"/>
          <w:szCs w:val="44"/>
        </w:rPr>
      </w:pPr>
      <w:bookmarkStart w:id="1" w:name="_Toc214144186"/>
      <w:r>
        <w:rPr>
          <w:rFonts w:asciiTheme="majorBidi" w:hAnsiTheme="majorBidi"/>
          <w:color w:val="000000" w:themeColor="text1"/>
          <w:sz w:val="24"/>
          <w:szCs w:val="44"/>
        </w:rPr>
        <w:t xml:space="preserve">2. </w:t>
      </w:r>
      <w:r w:rsidR="00C85B38" w:rsidRPr="00735192">
        <w:rPr>
          <w:rFonts w:asciiTheme="majorBidi" w:hAnsiTheme="majorBidi"/>
          <w:color w:val="000000" w:themeColor="text1"/>
          <w:sz w:val="24"/>
          <w:szCs w:val="44"/>
        </w:rPr>
        <w:t>Resea</w:t>
      </w:r>
      <w:r w:rsidR="005E33A4" w:rsidRPr="00735192">
        <w:rPr>
          <w:rFonts w:asciiTheme="majorBidi" w:hAnsiTheme="majorBidi"/>
          <w:color w:val="000000" w:themeColor="text1"/>
          <w:sz w:val="24"/>
          <w:szCs w:val="44"/>
        </w:rPr>
        <w:t>rch Topic Identification</w:t>
      </w:r>
      <w:bookmarkEnd w:id="1"/>
    </w:p>
    <w:p w14:paraId="25867CEE" w14:textId="694CDC74" w:rsidR="005E33A4" w:rsidRPr="00735192" w:rsidRDefault="005E33A4" w:rsidP="00735192">
      <w:pPr>
        <w:pStyle w:val="Heading2"/>
        <w:spacing w:line="360" w:lineRule="auto"/>
        <w:rPr>
          <w:rFonts w:asciiTheme="majorBidi" w:eastAsia="Times New Roman" w:hAnsiTheme="majorBidi"/>
          <w:b/>
          <w:bCs/>
          <w:color w:val="000000" w:themeColor="text1"/>
          <w:sz w:val="24"/>
          <w:szCs w:val="24"/>
          <w:lang w:val="en-US"/>
        </w:rPr>
      </w:pPr>
      <w:bookmarkStart w:id="2" w:name="_Toc214144187"/>
      <w:r w:rsidRPr="00735192">
        <w:rPr>
          <w:rFonts w:asciiTheme="majorBidi" w:eastAsia="Times New Roman" w:hAnsiTheme="majorBidi"/>
          <w:b/>
          <w:bCs/>
          <w:color w:val="000000" w:themeColor="text1"/>
          <w:sz w:val="24"/>
          <w:szCs w:val="24"/>
          <w:lang w:val="en-US"/>
        </w:rPr>
        <w:t>2.1 Identifying the Problem/Issue</w:t>
      </w:r>
      <w:bookmarkEnd w:id="2"/>
      <w:r w:rsidRPr="00735192">
        <w:rPr>
          <w:rFonts w:asciiTheme="majorBidi" w:eastAsia="Times New Roman" w:hAnsiTheme="majorBidi"/>
          <w:b/>
          <w:bCs/>
          <w:color w:val="000000" w:themeColor="text1"/>
          <w:sz w:val="24"/>
          <w:szCs w:val="24"/>
          <w:lang w:val="en-US"/>
        </w:rPr>
        <w:t xml:space="preserve"> </w:t>
      </w:r>
    </w:p>
    <w:p w14:paraId="40817D54" w14:textId="4D6EE6D0" w:rsidR="00C85B38" w:rsidRDefault="00C85B38" w:rsidP="00735192">
      <w:pPr>
        <w:spacing w:line="360" w:lineRule="auto"/>
        <w:rPr>
          <w:rFonts w:asciiTheme="majorBidi" w:hAnsiTheme="majorBidi" w:cstheme="majorBidi"/>
          <w:sz w:val="24"/>
          <w:szCs w:val="24"/>
          <w:lang w:val="en-US"/>
        </w:rPr>
      </w:pPr>
      <w:r w:rsidRPr="00735192">
        <w:rPr>
          <w:rFonts w:asciiTheme="majorBidi" w:hAnsiTheme="majorBidi" w:cstheme="majorBidi"/>
          <w:sz w:val="24"/>
          <w:szCs w:val="24"/>
          <w:lang w:val="en-US"/>
        </w:rPr>
        <w:t>The UK has a significant pandemic illness burden, and chronic diseases are one of the greatest health issues that impact many people and subject healthcare systems to continuous stress</w:t>
      </w:r>
      <w:r w:rsidR="00D55C1F" w:rsidRPr="00735192">
        <w:rPr>
          <w:rFonts w:asciiTheme="majorBidi" w:hAnsiTheme="majorBidi" w:cstheme="majorBidi"/>
          <w:sz w:val="24"/>
          <w:szCs w:val="24"/>
          <w:lang w:val="en-US"/>
        </w:rPr>
        <w:t xml:space="preserve"> (Hacker, 2024)</w:t>
      </w:r>
      <w:r w:rsidRPr="00735192">
        <w:rPr>
          <w:rFonts w:asciiTheme="majorBidi" w:hAnsiTheme="majorBidi" w:cstheme="majorBidi"/>
          <w:sz w:val="24"/>
          <w:szCs w:val="24"/>
          <w:lang w:val="en-US"/>
        </w:rPr>
        <w:t>. The 6 major health conditions cancer, cardiovascular diseases, stroke, diabetes, chronic respiratory diseases, dementia, mental ill health and musculoskeletal disorders- are known to impact millions of people in England and statistics indicate that every 4 people one of them is afflicted with two or more of the major long-term conditions</w:t>
      </w:r>
      <w:r w:rsidR="00D913CA" w:rsidRPr="00735192">
        <w:rPr>
          <w:rFonts w:asciiTheme="majorBidi" w:hAnsiTheme="majorBidi" w:cstheme="majorBidi"/>
          <w:sz w:val="24"/>
          <w:szCs w:val="24"/>
        </w:rPr>
        <w:t xml:space="preserve"> </w:t>
      </w:r>
      <w:r w:rsidR="00D913CA" w:rsidRPr="00735192">
        <w:rPr>
          <w:rFonts w:asciiTheme="majorBidi" w:hAnsiTheme="majorBidi" w:cstheme="majorBidi"/>
          <w:sz w:val="24"/>
          <w:szCs w:val="24"/>
          <w:lang w:val="en-US"/>
        </w:rPr>
        <w:t>(</w:t>
      </w:r>
      <w:proofErr w:type="spellStart"/>
      <w:r w:rsidR="00D913CA" w:rsidRPr="00735192">
        <w:rPr>
          <w:rFonts w:asciiTheme="majorBidi" w:hAnsiTheme="majorBidi" w:cstheme="majorBidi"/>
          <w:sz w:val="24"/>
          <w:szCs w:val="24"/>
          <w:lang w:val="en-US"/>
        </w:rPr>
        <w:t>Valabhji</w:t>
      </w:r>
      <w:proofErr w:type="spellEnd"/>
      <w:r w:rsidR="00D913CA" w:rsidRPr="00735192">
        <w:rPr>
          <w:rFonts w:asciiTheme="majorBidi" w:hAnsiTheme="majorBidi" w:cstheme="majorBidi"/>
          <w:sz w:val="24"/>
          <w:szCs w:val="24"/>
          <w:lang w:val="en-US"/>
        </w:rPr>
        <w:t xml:space="preserve"> et al., 2023)</w:t>
      </w:r>
      <w:r w:rsidRPr="00735192">
        <w:rPr>
          <w:rFonts w:asciiTheme="majorBidi" w:hAnsiTheme="majorBidi" w:cstheme="majorBidi"/>
          <w:sz w:val="24"/>
          <w:szCs w:val="24"/>
          <w:lang w:val="en-US"/>
        </w:rPr>
        <w:t>. Pain, impaired movement, abnormal fatigue, and emotional or mood disorders are some of the typical signs and symptoms of people with long-term conditions</w:t>
      </w:r>
      <w:r w:rsidR="00D55C1F" w:rsidRPr="00735192">
        <w:rPr>
          <w:rFonts w:asciiTheme="majorBidi" w:hAnsiTheme="majorBidi" w:cstheme="majorBidi"/>
          <w:sz w:val="24"/>
          <w:szCs w:val="24"/>
          <w:lang w:val="en-US"/>
        </w:rPr>
        <w:t xml:space="preserve"> (Hacker, 2024)</w:t>
      </w:r>
      <w:r w:rsidRPr="00735192">
        <w:rPr>
          <w:rFonts w:asciiTheme="majorBidi" w:hAnsiTheme="majorBidi" w:cstheme="majorBidi"/>
          <w:sz w:val="24"/>
          <w:szCs w:val="24"/>
          <w:lang w:val="en-US"/>
        </w:rPr>
        <w:t xml:space="preserve">. These impacts affect their psychological and emotional functioning, distortion of recreational activity, change in personal relations, and financial means. </w:t>
      </w:r>
      <w:r w:rsidR="00D913CA" w:rsidRPr="00735192">
        <w:rPr>
          <w:rFonts w:asciiTheme="majorBidi" w:hAnsiTheme="majorBidi" w:cstheme="majorBidi"/>
          <w:sz w:val="24"/>
          <w:szCs w:val="24"/>
          <w:lang w:val="en-US"/>
        </w:rPr>
        <w:lastRenderedPageBreak/>
        <w:t>However, Due to inadequate exercise habits, a significant section of the population must deal with chronic illnesses</w:t>
      </w:r>
      <w:r w:rsidR="00D55C1F" w:rsidRPr="00735192">
        <w:rPr>
          <w:rFonts w:asciiTheme="majorBidi" w:hAnsiTheme="majorBidi" w:cstheme="majorBidi"/>
          <w:sz w:val="24"/>
          <w:szCs w:val="24"/>
          <w:lang w:val="en-US"/>
        </w:rPr>
        <w:t xml:space="preserve"> (Huang and Lu, 2024)</w:t>
      </w:r>
      <w:r w:rsidR="00D913CA" w:rsidRPr="00735192">
        <w:rPr>
          <w:rFonts w:asciiTheme="majorBidi" w:hAnsiTheme="majorBidi" w:cstheme="majorBidi"/>
          <w:sz w:val="24"/>
          <w:szCs w:val="24"/>
          <w:lang w:val="en-US"/>
        </w:rPr>
        <w:t xml:space="preserve">. </w:t>
      </w:r>
      <w:r w:rsidRPr="00735192">
        <w:rPr>
          <w:rFonts w:asciiTheme="majorBidi" w:hAnsiTheme="majorBidi" w:cstheme="majorBidi"/>
          <w:sz w:val="24"/>
          <w:szCs w:val="24"/>
          <w:lang w:val="en-US"/>
        </w:rPr>
        <w:t>Nevertheless, it has always been demonstrated that Exercise can assist individuals with chronic conditions to overcome the symptoms and enhance their general health</w:t>
      </w:r>
      <w:r w:rsidR="00D55C1F" w:rsidRPr="00735192">
        <w:rPr>
          <w:rFonts w:asciiTheme="majorBidi" w:hAnsiTheme="majorBidi" w:cstheme="majorBidi"/>
          <w:sz w:val="24"/>
          <w:szCs w:val="24"/>
          <w:lang w:val="en-US"/>
        </w:rPr>
        <w:t xml:space="preserve"> (</w:t>
      </w:r>
      <w:proofErr w:type="spellStart"/>
      <w:r w:rsidR="00D55C1F" w:rsidRPr="00735192">
        <w:rPr>
          <w:rFonts w:asciiTheme="majorBidi" w:hAnsiTheme="majorBidi" w:cstheme="majorBidi"/>
          <w:sz w:val="24"/>
          <w:szCs w:val="24"/>
          <w:lang w:val="en-US"/>
        </w:rPr>
        <w:t>Dhuli</w:t>
      </w:r>
      <w:proofErr w:type="spellEnd"/>
      <w:r w:rsidR="00D55C1F" w:rsidRPr="00735192">
        <w:rPr>
          <w:rFonts w:asciiTheme="majorBidi" w:hAnsiTheme="majorBidi" w:cstheme="majorBidi"/>
          <w:sz w:val="24"/>
          <w:szCs w:val="24"/>
          <w:lang w:val="en-US"/>
        </w:rPr>
        <w:t xml:space="preserve"> et al., 2022)</w:t>
      </w:r>
      <w:r w:rsidRPr="00735192">
        <w:rPr>
          <w:rFonts w:asciiTheme="majorBidi" w:hAnsiTheme="majorBidi" w:cstheme="majorBidi"/>
          <w:sz w:val="24"/>
          <w:szCs w:val="24"/>
          <w:lang w:val="en-US"/>
        </w:rPr>
        <w:t xml:space="preserve">. Exercise is a feasible and affordable intervention, but it is </w:t>
      </w:r>
      <w:proofErr w:type="spellStart"/>
      <w:r w:rsidRPr="00735192">
        <w:rPr>
          <w:rFonts w:asciiTheme="majorBidi" w:hAnsiTheme="majorBidi" w:cstheme="majorBidi"/>
          <w:sz w:val="24"/>
          <w:szCs w:val="24"/>
          <w:lang w:val="en-US"/>
        </w:rPr>
        <w:t>underutili</w:t>
      </w:r>
      <w:r w:rsidR="00735192">
        <w:rPr>
          <w:rFonts w:asciiTheme="majorBidi" w:hAnsiTheme="majorBidi" w:cstheme="majorBidi"/>
          <w:sz w:val="24"/>
          <w:szCs w:val="24"/>
          <w:lang w:val="en-US"/>
        </w:rPr>
        <w:t>s</w:t>
      </w:r>
      <w:r w:rsidRPr="00735192">
        <w:rPr>
          <w:rFonts w:asciiTheme="majorBidi" w:hAnsiTheme="majorBidi" w:cstheme="majorBidi"/>
          <w:sz w:val="24"/>
          <w:szCs w:val="24"/>
          <w:lang w:val="en-US"/>
        </w:rPr>
        <w:t>ed</w:t>
      </w:r>
      <w:proofErr w:type="spellEnd"/>
      <w:r w:rsidRPr="00735192">
        <w:rPr>
          <w:rFonts w:asciiTheme="majorBidi" w:hAnsiTheme="majorBidi" w:cstheme="majorBidi"/>
          <w:sz w:val="24"/>
          <w:szCs w:val="24"/>
          <w:lang w:val="en-US"/>
        </w:rPr>
        <w:t xml:space="preserve"> in the treatment plans of patients. Determining the positive aspects of exercise is thus a significant move toward enhancing the performance of individuals and healthcare.</w:t>
      </w:r>
    </w:p>
    <w:p w14:paraId="09611FA2" w14:textId="77777777" w:rsidR="00735192" w:rsidRPr="00735192" w:rsidRDefault="00735192" w:rsidP="00735192">
      <w:pPr>
        <w:spacing w:line="360" w:lineRule="auto"/>
        <w:rPr>
          <w:rFonts w:asciiTheme="majorBidi" w:hAnsiTheme="majorBidi" w:cstheme="majorBidi"/>
          <w:sz w:val="24"/>
          <w:szCs w:val="24"/>
          <w:lang w:val="en-US"/>
        </w:rPr>
      </w:pPr>
    </w:p>
    <w:p w14:paraId="719A0C21" w14:textId="20002468" w:rsidR="005E33A4" w:rsidRPr="00735192" w:rsidRDefault="005E33A4" w:rsidP="00735192">
      <w:pPr>
        <w:pStyle w:val="Heading2"/>
        <w:rPr>
          <w:rFonts w:asciiTheme="majorBidi" w:eastAsia="Times New Roman" w:hAnsiTheme="majorBidi"/>
          <w:b/>
          <w:bCs/>
          <w:color w:val="000000" w:themeColor="text1"/>
          <w:sz w:val="24"/>
          <w:szCs w:val="36"/>
          <w:lang w:val="en-US"/>
        </w:rPr>
      </w:pPr>
      <w:bookmarkStart w:id="3" w:name="_Toc214144188"/>
      <w:r w:rsidRPr="00735192">
        <w:rPr>
          <w:rFonts w:asciiTheme="majorBidi" w:eastAsia="Times New Roman" w:hAnsiTheme="majorBidi"/>
          <w:b/>
          <w:bCs/>
          <w:color w:val="000000" w:themeColor="text1"/>
          <w:sz w:val="24"/>
          <w:szCs w:val="36"/>
          <w:lang w:val="en-US"/>
        </w:rPr>
        <w:t>2.2 Justification for the Research</w:t>
      </w:r>
      <w:bookmarkEnd w:id="3"/>
      <w:r w:rsidRPr="00735192">
        <w:rPr>
          <w:rFonts w:asciiTheme="majorBidi" w:eastAsia="Times New Roman" w:hAnsiTheme="majorBidi"/>
          <w:b/>
          <w:bCs/>
          <w:color w:val="000000" w:themeColor="text1"/>
          <w:sz w:val="24"/>
          <w:szCs w:val="36"/>
          <w:lang w:val="en-US"/>
        </w:rPr>
        <w:t xml:space="preserve"> </w:t>
      </w:r>
    </w:p>
    <w:p w14:paraId="5008751E" w14:textId="6E073336" w:rsidR="00374170" w:rsidRPr="00735192" w:rsidRDefault="00374170" w:rsidP="00735192">
      <w:pPr>
        <w:spacing w:after="0" w:line="360" w:lineRule="auto"/>
        <w:rPr>
          <w:rFonts w:asciiTheme="majorBidi" w:eastAsia="Times New Roman" w:hAnsiTheme="majorBidi" w:cstheme="majorBidi"/>
          <w:kern w:val="0"/>
          <w:sz w:val="24"/>
          <w:szCs w:val="24"/>
          <w:lang w:val="en-US"/>
          <w14:ligatures w14:val="none"/>
        </w:rPr>
      </w:pPr>
      <w:r w:rsidRPr="00735192">
        <w:rPr>
          <w:rFonts w:asciiTheme="majorBidi" w:eastAsia="Times New Roman" w:hAnsiTheme="majorBidi" w:cstheme="majorBidi"/>
          <w:kern w:val="0"/>
          <w:sz w:val="24"/>
          <w:szCs w:val="24"/>
          <w:lang w:val="en-US"/>
          <w14:ligatures w14:val="none"/>
        </w:rPr>
        <w:t>Social Significance: Individuals with long-term conditions have diminished mobility, discomfort, exhaustion, and psychological issues that influence their self-sufficiency and day-to-day activities</w:t>
      </w:r>
      <w:r w:rsidR="009C16AE" w:rsidRPr="00735192">
        <w:rPr>
          <w:rFonts w:asciiTheme="majorBidi" w:hAnsiTheme="majorBidi" w:cstheme="majorBidi"/>
          <w:sz w:val="24"/>
          <w:szCs w:val="24"/>
        </w:rPr>
        <w:t xml:space="preserve"> </w:t>
      </w:r>
      <w:r w:rsidR="009C16AE" w:rsidRPr="00735192">
        <w:rPr>
          <w:rFonts w:asciiTheme="majorBidi" w:eastAsia="Times New Roman" w:hAnsiTheme="majorBidi" w:cstheme="majorBidi"/>
          <w:kern w:val="0"/>
          <w:sz w:val="24"/>
          <w:szCs w:val="24"/>
          <w:lang w:val="en-US"/>
          <w14:ligatures w14:val="none"/>
        </w:rPr>
        <w:t>(Tinetti et al., 2021)</w:t>
      </w:r>
      <w:r w:rsidRPr="00735192">
        <w:rPr>
          <w:rFonts w:asciiTheme="majorBidi" w:eastAsia="Times New Roman" w:hAnsiTheme="majorBidi" w:cstheme="majorBidi"/>
          <w:kern w:val="0"/>
          <w:sz w:val="24"/>
          <w:szCs w:val="24"/>
          <w:lang w:val="en-US"/>
          <w14:ligatures w14:val="none"/>
        </w:rPr>
        <w:t>. As the population of the population grows older, and more individuals are having to cope with chronic illnesses, the problem has become a major concern to the NHS and social care services.</w:t>
      </w:r>
    </w:p>
    <w:p w14:paraId="5054E0A9" w14:textId="0BD77622" w:rsidR="00735192" w:rsidRPr="00735192" w:rsidRDefault="00374170" w:rsidP="00735192">
      <w:pPr>
        <w:spacing w:after="0" w:line="360" w:lineRule="auto"/>
        <w:rPr>
          <w:rFonts w:asciiTheme="majorBidi" w:eastAsia="Times New Roman" w:hAnsiTheme="majorBidi" w:cstheme="majorBidi"/>
          <w:kern w:val="0"/>
          <w:sz w:val="24"/>
          <w:szCs w:val="24"/>
          <w:lang w:val="en-US"/>
          <w14:ligatures w14:val="none"/>
        </w:rPr>
      </w:pPr>
      <w:r w:rsidRPr="00735192">
        <w:rPr>
          <w:rFonts w:asciiTheme="majorBidi" w:eastAsia="Times New Roman" w:hAnsiTheme="majorBidi" w:cstheme="majorBidi"/>
          <w:kern w:val="0"/>
          <w:sz w:val="24"/>
          <w:szCs w:val="24"/>
          <w:lang w:val="en-US"/>
          <w14:ligatures w14:val="none"/>
        </w:rPr>
        <w:t xml:space="preserve">Practical Significance: Initiating exercise among the chronically ill patients has practical implications in the health and social care industry. Exercise activities may decrease </w:t>
      </w:r>
      <w:proofErr w:type="spellStart"/>
      <w:r w:rsidRPr="00735192">
        <w:rPr>
          <w:rFonts w:asciiTheme="majorBidi" w:eastAsia="Times New Roman" w:hAnsiTheme="majorBidi" w:cstheme="majorBidi"/>
          <w:kern w:val="0"/>
          <w:sz w:val="24"/>
          <w:szCs w:val="24"/>
          <w:lang w:val="en-US"/>
          <w14:ligatures w14:val="none"/>
        </w:rPr>
        <w:t>hospitali</w:t>
      </w:r>
      <w:r w:rsidR="00735192">
        <w:rPr>
          <w:rFonts w:asciiTheme="majorBidi" w:eastAsia="Times New Roman" w:hAnsiTheme="majorBidi" w:cstheme="majorBidi"/>
          <w:kern w:val="0"/>
          <w:sz w:val="24"/>
          <w:szCs w:val="24"/>
          <w:lang w:val="en-US"/>
          <w14:ligatures w14:val="none"/>
        </w:rPr>
        <w:t>s</w:t>
      </w:r>
      <w:r w:rsidRPr="00735192">
        <w:rPr>
          <w:rFonts w:asciiTheme="majorBidi" w:eastAsia="Times New Roman" w:hAnsiTheme="majorBidi" w:cstheme="majorBidi"/>
          <w:kern w:val="0"/>
          <w:sz w:val="24"/>
          <w:szCs w:val="24"/>
          <w:lang w:val="en-US"/>
          <w14:ligatures w14:val="none"/>
        </w:rPr>
        <w:t>ations</w:t>
      </w:r>
      <w:proofErr w:type="spellEnd"/>
      <w:r w:rsidRPr="00735192">
        <w:rPr>
          <w:rFonts w:asciiTheme="majorBidi" w:eastAsia="Times New Roman" w:hAnsiTheme="majorBidi" w:cstheme="majorBidi"/>
          <w:kern w:val="0"/>
          <w:sz w:val="24"/>
          <w:szCs w:val="24"/>
          <w:lang w:val="en-US"/>
          <w14:ligatures w14:val="none"/>
        </w:rPr>
        <w:t>, decrease drug consumption, and decrease the reliance of long-term support services</w:t>
      </w:r>
      <w:r w:rsidR="00D55C1F" w:rsidRPr="00735192">
        <w:rPr>
          <w:rFonts w:asciiTheme="majorBidi" w:hAnsiTheme="majorBidi" w:cstheme="majorBidi"/>
          <w:sz w:val="24"/>
          <w:szCs w:val="24"/>
        </w:rPr>
        <w:t xml:space="preserve"> </w:t>
      </w:r>
      <w:r w:rsidR="00D55C1F" w:rsidRPr="00735192">
        <w:rPr>
          <w:rFonts w:asciiTheme="majorBidi" w:eastAsia="Times New Roman" w:hAnsiTheme="majorBidi" w:cstheme="majorBidi"/>
          <w:kern w:val="0"/>
          <w:sz w:val="24"/>
          <w:szCs w:val="24"/>
          <w:lang w:val="en-US"/>
          <w14:ligatures w14:val="none"/>
        </w:rPr>
        <w:t>(Hacker, 2024)</w:t>
      </w:r>
      <w:r w:rsidRPr="00735192">
        <w:rPr>
          <w:rFonts w:asciiTheme="majorBidi" w:eastAsia="Times New Roman" w:hAnsiTheme="majorBidi" w:cstheme="majorBidi"/>
          <w:kern w:val="0"/>
          <w:sz w:val="24"/>
          <w:szCs w:val="24"/>
          <w:lang w:val="en-US"/>
          <w14:ligatures w14:val="none"/>
        </w:rPr>
        <w:t>. This shows that there should be more policies, more staff training and more community</w:t>
      </w:r>
      <w:r w:rsidR="00D55C1F" w:rsidRPr="00735192">
        <w:rPr>
          <w:rFonts w:asciiTheme="majorBidi" w:eastAsia="Times New Roman" w:hAnsiTheme="majorBidi" w:cstheme="majorBidi"/>
          <w:kern w:val="0"/>
          <w:sz w:val="24"/>
          <w:szCs w:val="24"/>
          <w:lang w:val="en-US"/>
          <w14:ligatures w14:val="none"/>
        </w:rPr>
        <w:t>-</w:t>
      </w:r>
      <w:r w:rsidRPr="00735192">
        <w:rPr>
          <w:rFonts w:asciiTheme="majorBidi" w:eastAsia="Times New Roman" w:hAnsiTheme="majorBidi" w:cstheme="majorBidi"/>
          <w:kern w:val="0"/>
          <w:sz w:val="24"/>
          <w:szCs w:val="24"/>
          <w:lang w:val="en-US"/>
          <w14:ligatures w14:val="none"/>
        </w:rPr>
        <w:t xml:space="preserve">based </w:t>
      </w:r>
      <w:proofErr w:type="spellStart"/>
      <w:r w:rsidRPr="00735192">
        <w:rPr>
          <w:rFonts w:asciiTheme="majorBidi" w:eastAsia="Times New Roman" w:hAnsiTheme="majorBidi" w:cstheme="majorBidi"/>
          <w:kern w:val="0"/>
          <w:sz w:val="24"/>
          <w:szCs w:val="24"/>
          <w:lang w:val="en-US"/>
          <w14:ligatures w14:val="none"/>
        </w:rPr>
        <w:t>progra</w:t>
      </w:r>
      <w:r w:rsidR="00D55C1F" w:rsidRPr="00735192">
        <w:rPr>
          <w:rFonts w:asciiTheme="majorBidi" w:eastAsia="Times New Roman" w:hAnsiTheme="majorBidi" w:cstheme="majorBidi"/>
          <w:kern w:val="0"/>
          <w:sz w:val="24"/>
          <w:szCs w:val="24"/>
          <w:lang w:val="en-US"/>
          <w14:ligatures w14:val="none"/>
        </w:rPr>
        <w:t>m</w:t>
      </w:r>
      <w:r w:rsidRPr="00735192">
        <w:rPr>
          <w:rFonts w:asciiTheme="majorBidi" w:eastAsia="Times New Roman" w:hAnsiTheme="majorBidi" w:cstheme="majorBidi"/>
          <w:kern w:val="0"/>
          <w:sz w:val="24"/>
          <w:szCs w:val="24"/>
          <w:lang w:val="en-US"/>
          <w14:ligatures w14:val="none"/>
        </w:rPr>
        <w:t>me</w:t>
      </w:r>
      <w:r w:rsidR="00D55C1F" w:rsidRPr="00735192">
        <w:rPr>
          <w:rFonts w:asciiTheme="majorBidi" w:eastAsia="Times New Roman" w:hAnsiTheme="majorBidi" w:cstheme="majorBidi"/>
          <w:kern w:val="0"/>
          <w:sz w:val="24"/>
          <w:szCs w:val="24"/>
          <w:lang w:val="en-US"/>
          <w14:ligatures w14:val="none"/>
        </w:rPr>
        <w:t>s</w:t>
      </w:r>
      <w:proofErr w:type="spellEnd"/>
      <w:r w:rsidRPr="00735192">
        <w:rPr>
          <w:rFonts w:asciiTheme="majorBidi" w:eastAsia="Times New Roman" w:hAnsiTheme="majorBidi" w:cstheme="majorBidi"/>
          <w:kern w:val="0"/>
          <w:sz w:val="24"/>
          <w:szCs w:val="24"/>
          <w:lang w:val="en-US"/>
          <w14:ligatures w14:val="none"/>
        </w:rPr>
        <w:t xml:space="preserve"> like referral schemes of exercises.</w:t>
      </w:r>
    </w:p>
    <w:p w14:paraId="72E81C81" w14:textId="37AFC7F8" w:rsidR="00374170" w:rsidRPr="00735192" w:rsidRDefault="00374170" w:rsidP="00735192">
      <w:pPr>
        <w:spacing w:after="0" w:line="360" w:lineRule="auto"/>
        <w:rPr>
          <w:rFonts w:asciiTheme="majorBidi" w:eastAsia="Times New Roman" w:hAnsiTheme="majorBidi" w:cstheme="majorBidi"/>
          <w:kern w:val="0"/>
          <w:sz w:val="24"/>
          <w:szCs w:val="24"/>
          <w:lang w:val="en-US"/>
          <w14:ligatures w14:val="none"/>
        </w:rPr>
      </w:pPr>
      <w:r w:rsidRPr="00735192">
        <w:rPr>
          <w:rFonts w:asciiTheme="majorBidi" w:eastAsia="Times New Roman" w:hAnsiTheme="majorBidi" w:cstheme="majorBidi"/>
          <w:kern w:val="0"/>
          <w:sz w:val="24"/>
          <w:szCs w:val="24"/>
          <w:lang w:val="en-US"/>
          <w14:ligatures w14:val="none"/>
        </w:rPr>
        <w:t>Research Gap: A gap in the research exists on how individuals with chronic illnesses can be assisted to exercise safely and in a regular manner</w:t>
      </w:r>
      <w:r w:rsidR="00D55C1F" w:rsidRPr="00735192">
        <w:rPr>
          <w:rFonts w:asciiTheme="majorBidi" w:eastAsia="Times New Roman" w:hAnsiTheme="majorBidi" w:cstheme="majorBidi"/>
          <w:kern w:val="0"/>
          <w:sz w:val="24"/>
          <w:szCs w:val="24"/>
          <w:lang w:val="en-US"/>
          <w14:ligatures w14:val="none"/>
        </w:rPr>
        <w:t>.</w:t>
      </w:r>
      <w:r w:rsidR="00D55C1F" w:rsidRPr="00735192">
        <w:rPr>
          <w:rFonts w:asciiTheme="majorBidi" w:hAnsiTheme="majorBidi" w:cstheme="majorBidi"/>
          <w:sz w:val="24"/>
          <w:szCs w:val="24"/>
        </w:rPr>
        <w:t xml:space="preserve"> </w:t>
      </w:r>
      <w:r w:rsidR="00D55C1F" w:rsidRPr="00735192">
        <w:rPr>
          <w:rFonts w:asciiTheme="majorBidi" w:eastAsia="Times New Roman" w:hAnsiTheme="majorBidi" w:cstheme="majorBidi"/>
          <w:kern w:val="0"/>
          <w:sz w:val="24"/>
          <w:szCs w:val="24"/>
          <w:lang w:val="en-US"/>
          <w14:ligatures w14:val="none"/>
        </w:rPr>
        <w:t>Due to chronic condition, there is a great deal of confusion on importance of exercise to manage chronic illness, and medical professionals may not want to advise them on particular exercises.</w:t>
      </w:r>
    </w:p>
    <w:p w14:paraId="322BAA07" w14:textId="4D9A66C4" w:rsidR="00374170" w:rsidRPr="00735192" w:rsidRDefault="00374170" w:rsidP="00735192">
      <w:pPr>
        <w:spacing w:after="0" w:line="360" w:lineRule="auto"/>
        <w:rPr>
          <w:rFonts w:asciiTheme="majorBidi" w:eastAsia="Times New Roman" w:hAnsiTheme="majorBidi" w:cstheme="majorBidi"/>
          <w:kern w:val="0"/>
          <w:sz w:val="24"/>
          <w:szCs w:val="24"/>
          <w:lang w:val="en-US"/>
          <w14:ligatures w14:val="none"/>
        </w:rPr>
      </w:pPr>
      <w:r w:rsidRPr="00735192">
        <w:rPr>
          <w:rFonts w:asciiTheme="majorBidi" w:eastAsia="Times New Roman" w:hAnsiTheme="majorBidi" w:cstheme="majorBidi"/>
          <w:kern w:val="0"/>
          <w:sz w:val="24"/>
          <w:szCs w:val="24"/>
          <w:lang w:val="en-US"/>
          <w14:ligatures w14:val="none"/>
        </w:rPr>
        <w:t>This issue can be understood in order to result in better care planning, healthier lifestyle promotion, and health and social care services in the UK.</w:t>
      </w:r>
    </w:p>
    <w:p w14:paraId="43914099" w14:textId="77777777" w:rsidR="00374170" w:rsidRPr="00735192" w:rsidRDefault="00374170" w:rsidP="00735192">
      <w:pPr>
        <w:spacing w:after="0" w:line="360" w:lineRule="auto"/>
        <w:rPr>
          <w:rFonts w:asciiTheme="majorBidi" w:eastAsia="Times New Roman" w:hAnsiTheme="majorBidi" w:cstheme="majorBidi"/>
          <w:kern w:val="0"/>
          <w:sz w:val="24"/>
          <w:szCs w:val="24"/>
          <w:lang w:val="en-US"/>
          <w14:ligatures w14:val="none"/>
        </w:rPr>
      </w:pPr>
    </w:p>
    <w:p w14:paraId="01BA26E5" w14:textId="3020D53B" w:rsidR="005E33A4" w:rsidRPr="00735192" w:rsidRDefault="005E33A4" w:rsidP="00735192">
      <w:pPr>
        <w:pStyle w:val="Heading2"/>
        <w:rPr>
          <w:rFonts w:asciiTheme="majorBidi" w:eastAsia="Times New Roman" w:hAnsiTheme="majorBidi"/>
          <w:b/>
          <w:bCs/>
          <w:color w:val="000000" w:themeColor="text1"/>
          <w:sz w:val="24"/>
          <w:szCs w:val="36"/>
          <w:lang w:val="en-US"/>
        </w:rPr>
      </w:pPr>
      <w:bookmarkStart w:id="4" w:name="_Toc214144189"/>
      <w:r w:rsidRPr="00735192">
        <w:rPr>
          <w:rFonts w:asciiTheme="majorBidi" w:eastAsia="Times New Roman" w:hAnsiTheme="majorBidi"/>
          <w:b/>
          <w:bCs/>
          <w:color w:val="000000" w:themeColor="text1"/>
          <w:sz w:val="24"/>
          <w:szCs w:val="36"/>
          <w:lang w:val="en-US"/>
        </w:rPr>
        <w:t>2.3 Literature Review</w:t>
      </w:r>
      <w:bookmarkEnd w:id="4"/>
      <w:r w:rsidRPr="00735192">
        <w:rPr>
          <w:rFonts w:asciiTheme="majorBidi" w:eastAsia="Times New Roman" w:hAnsiTheme="majorBidi"/>
          <w:b/>
          <w:bCs/>
          <w:color w:val="000000" w:themeColor="text1"/>
          <w:sz w:val="24"/>
          <w:szCs w:val="36"/>
          <w:lang w:val="en-US"/>
        </w:rPr>
        <w:t xml:space="preserve"> </w:t>
      </w:r>
    </w:p>
    <w:p w14:paraId="596D95EB" w14:textId="4E06E740" w:rsidR="00C85B38" w:rsidRPr="00735192" w:rsidRDefault="005E33A4" w:rsidP="00735192">
      <w:pPr>
        <w:spacing w:before="100" w:beforeAutospacing="1" w:after="100" w:afterAutospacing="1" w:line="360" w:lineRule="auto"/>
        <w:rPr>
          <w:rFonts w:asciiTheme="majorBidi" w:eastAsia="Times New Roman" w:hAnsiTheme="majorBidi" w:cstheme="majorBidi"/>
          <w:kern w:val="0"/>
          <w:sz w:val="24"/>
          <w:szCs w:val="24"/>
          <w:lang w:val="en-US"/>
          <w14:ligatures w14:val="none"/>
        </w:rPr>
      </w:pPr>
      <w:r w:rsidRPr="00735192">
        <w:rPr>
          <w:rFonts w:asciiTheme="majorBidi" w:eastAsia="Times New Roman" w:hAnsiTheme="majorBidi" w:cstheme="majorBidi"/>
          <w:kern w:val="0"/>
          <w:sz w:val="24"/>
          <w:szCs w:val="24"/>
          <w:lang w:val="en-US"/>
          <w14:ligatures w14:val="none"/>
        </w:rPr>
        <w:t>Source 1: NHS Physical Activity Guidelines</w:t>
      </w:r>
      <w:r w:rsidRPr="00735192">
        <w:rPr>
          <w:rFonts w:asciiTheme="majorBidi" w:eastAsia="Times New Roman" w:hAnsiTheme="majorBidi" w:cstheme="majorBidi"/>
          <w:kern w:val="0"/>
          <w:sz w:val="24"/>
          <w:szCs w:val="24"/>
          <w:lang w:val="en-US"/>
          <w14:ligatures w14:val="none"/>
        </w:rPr>
        <w:br/>
      </w:r>
      <w:r w:rsidR="00C85B38" w:rsidRPr="00735192">
        <w:rPr>
          <w:rFonts w:asciiTheme="majorBidi" w:eastAsia="Times New Roman" w:hAnsiTheme="majorBidi" w:cstheme="majorBidi"/>
          <w:kern w:val="0"/>
          <w:sz w:val="24"/>
          <w:szCs w:val="24"/>
          <w:lang w:val="en-US"/>
          <w14:ligatures w14:val="none"/>
        </w:rPr>
        <w:t>NHS guidelines offer the recommendations on the kind and quantity of physical exercises that are appropriate in patients with chronic illnesses</w:t>
      </w:r>
      <w:r w:rsidR="009C16AE" w:rsidRPr="00735192">
        <w:rPr>
          <w:rFonts w:asciiTheme="majorBidi" w:hAnsiTheme="majorBidi" w:cstheme="majorBidi"/>
          <w:sz w:val="24"/>
          <w:szCs w:val="24"/>
        </w:rPr>
        <w:t xml:space="preserve"> </w:t>
      </w:r>
      <w:r w:rsidR="009C16AE" w:rsidRPr="00735192">
        <w:rPr>
          <w:rFonts w:asciiTheme="majorBidi" w:eastAsia="Times New Roman" w:hAnsiTheme="majorBidi" w:cstheme="majorBidi"/>
          <w:kern w:val="0"/>
          <w:sz w:val="24"/>
          <w:szCs w:val="24"/>
          <w:lang w:val="en-US"/>
          <w14:ligatures w14:val="none"/>
        </w:rPr>
        <w:t>(NHS, 2025)</w:t>
      </w:r>
      <w:r w:rsidR="00C85B38" w:rsidRPr="00735192">
        <w:rPr>
          <w:rFonts w:asciiTheme="majorBidi" w:eastAsia="Times New Roman" w:hAnsiTheme="majorBidi" w:cstheme="majorBidi"/>
          <w:kern w:val="0"/>
          <w:sz w:val="24"/>
          <w:szCs w:val="24"/>
          <w:lang w:val="en-US"/>
          <w14:ligatures w14:val="none"/>
        </w:rPr>
        <w:t>. It points out that chronic adults ought to strive to engage in 2 to 30 minutes to 5 hours of moderate duration aerobic physical activity weekly</w:t>
      </w:r>
      <w:r w:rsidR="009C16AE" w:rsidRPr="00735192">
        <w:rPr>
          <w:rFonts w:asciiTheme="majorBidi" w:hAnsiTheme="majorBidi" w:cstheme="majorBidi"/>
          <w:sz w:val="24"/>
          <w:szCs w:val="24"/>
        </w:rPr>
        <w:t xml:space="preserve"> </w:t>
      </w:r>
      <w:r w:rsidR="009C16AE" w:rsidRPr="00735192">
        <w:rPr>
          <w:rFonts w:asciiTheme="majorBidi" w:eastAsia="Times New Roman" w:hAnsiTheme="majorBidi" w:cstheme="majorBidi"/>
          <w:kern w:val="0"/>
          <w:sz w:val="24"/>
          <w:szCs w:val="24"/>
          <w:lang w:val="en-US"/>
          <w14:ligatures w14:val="none"/>
        </w:rPr>
        <w:t>(NHS, 2025)</w:t>
      </w:r>
      <w:r w:rsidR="00C85B38" w:rsidRPr="00735192">
        <w:rPr>
          <w:rFonts w:asciiTheme="majorBidi" w:eastAsia="Times New Roman" w:hAnsiTheme="majorBidi" w:cstheme="majorBidi"/>
          <w:kern w:val="0"/>
          <w:sz w:val="24"/>
          <w:szCs w:val="24"/>
          <w:lang w:val="en-US"/>
          <w14:ligatures w14:val="none"/>
        </w:rPr>
        <w:t xml:space="preserve">. This source is very pertinent due to the evidence-based recommendations that are employed in health services in UK. It substantiates the study </w:t>
      </w:r>
      <w:r w:rsidR="00C85B38" w:rsidRPr="00735192">
        <w:rPr>
          <w:rFonts w:asciiTheme="majorBidi" w:eastAsia="Times New Roman" w:hAnsiTheme="majorBidi" w:cstheme="majorBidi"/>
          <w:kern w:val="0"/>
          <w:sz w:val="24"/>
          <w:szCs w:val="24"/>
          <w:lang w:val="en-US"/>
          <w14:ligatures w14:val="none"/>
        </w:rPr>
        <w:lastRenderedPageBreak/>
        <w:t>by offering authoritative instructions and demonstrations of exercises that are suitable to the long-term conditions.</w:t>
      </w:r>
    </w:p>
    <w:p w14:paraId="387FE905" w14:textId="33F3CAF8" w:rsidR="009C16AE" w:rsidRPr="00735192" w:rsidRDefault="005E33A4" w:rsidP="00735192">
      <w:pPr>
        <w:spacing w:before="100" w:beforeAutospacing="1" w:after="100" w:afterAutospacing="1" w:line="360" w:lineRule="auto"/>
        <w:rPr>
          <w:rFonts w:asciiTheme="majorBidi" w:eastAsia="Times New Roman" w:hAnsiTheme="majorBidi" w:cstheme="majorBidi"/>
          <w:kern w:val="0"/>
          <w:sz w:val="24"/>
          <w:szCs w:val="24"/>
          <w:lang w:val="en-US"/>
          <w14:ligatures w14:val="none"/>
        </w:rPr>
      </w:pPr>
      <w:r w:rsidRPr="00735192">
        <w:rPr>
          <w:rFonts w:asciiTheme="majorBidi" w:eastAsia="Times New Roman" w:hAnsiTheme="majorBidi" w:cstheme="majorBidi"/>
          <w:kern w:val="0"/>
          <w:sz w:val="24"/>
          <w:szCs w:val="24"/>
          <w:lang w:val="en-US"/>
          <w14:ligatures w14:val="none"/>
        </w:rPr>
        <w:t>Source 2</w:t>
      </w:r>
      <w:r w:rsidR="009C16AE" w:rsidRPr="00735192">
        <w:rPr>
          <w:rFonts w:asciiTheme="majorBidi" w:eastAsia="Times New Roman" w:hAnsiTheme="majorBidi" w:cstheme="majorBidi"/>
          <w:kern w:val="0"/>
          <w:sz w:val="24"/>
          <w:szCs w:val="24"/>
          <w:lang w:val="en-US"/>
          <w14:ligatures w14:val="none"/>
        </w:rPr>
        <w:t>: Franklin et al. (2022)</w:t>
      </w:r>
    </w:p>
    <w:p w14:paraId="0BC3DE3F" w14:textId="06EC24D7" w:rsidR="00C85B38" w:rsidRPr="00735192" w:rsidRDefault="009C16AE" w:rsidP="00735192">
      <w:pPr>
        <w:spacing w:before="100" w:beforeAutospacing="1" w:after="100" w:afterAutospacing="1" w:line="360" w:lineRule="auto"/>
        <w:rPr>
          <w:rFonts w:asciiTheme="majorBidi" w:eastAsia="Times New Roman" w:hAnsiTheme="majorBidi" w:cstheme="majorBidi"/>
          <w:kern w:val="0"/>
          <w:sz w:val="24"/>
          <w:szCs w:val="24"/>
          <w:lang w:val="en-US"/>
          <w14:ligatures w14:val="none"/>
        </w:rPr>
      </w:pPr>
      <w:r w:rsidRPr="00735192">
        <w:rPr>
          <w:rFonts w:asciiTheme="majorBidi" w:eastAsia="Times New Roman" w:hAnsiTheme="majorBidi" w:cstheme="majorBidi"/>
          <w:kern w:val="0"/>
          <w:sz w:val="24"/>
          <w:szCs w:val="24"/>
          <w:lang w:val="en-US"/>
          <w14:ligatures w14:val="none"/>
        </w:rPr>
        <w:t xml:space="preserve">Franklin et al. (2022) </w:t>
      </w:r>
      <w:r w:rsidR="00C85B38" w:rsidRPr="00735192">
        <w:rPr>
          <w:rFonts w:asciiTheme="majorBidi" w:eastAsia="Times New Roman" w:hAnsiTheme="majorBidi" w:cstheme="majorBidi"/>
          <w:kern w:val="0"/>
          <w:sz w:val="24"/>
          <w:szCs w:val="24"/>
          <w:lang w:val="en-US"/>
          <w14:ligatures w14:val="none"/>
        </w:rPr>
        <w:t>indicated that regular exercising alleviates symptoms and provides better long term results to individuals with chronic diseases. As explained in this report, daily PA and exercise is also a natural treatment of many diseases. For example, this study indicate that PA and exercise regimen enhances myocardial activity through increased myocardial strength and oxygen supply and reduced myocardial oxygen demand</w:t>
      </w:r>
      <w:r w:rsidRPr="00735192">
        <w:rPr>
          <w:rFonts w:asciiTheme="majorBidi" w:eastAsia="Times New Roman" w:hAnsiTheme="majorBidi" w:cstheme="majorBidi"/>
          <w:kern w:val="0"/>
          <w:sz w:val="24"/>
          <w:szCs w:val="24"/>
          <w:lang w:val="en-US"/>
          <w14:ligatures w14:val="none"/>
        </w:rPr>
        <w:t xml:space="preserve"> (Franklin et al., 2022)</w:t>
      </w:r>
      <w:r w:rsidR="00C85B38" w:rsidRPr="00735192">
        <w:rPr>
          <w:rFonts w:asciiTheme="majorBidi" w:eastAsia="Times New Roman" w:hAnsiTheme="majorBidi" w:cstheme="majorBidi"/>
          <w:kern w:val="0"/>
          <w:sz w:val="24"/>
          <w:szCs w:val="24"/>
          <w:lang w:val="en-US"/>
          <w14:ligatures w14:val="none"/>
        </w:rPr>
        <w:t>. This source is applicable since it provides scientific data and clinical results. It helps substantiate the research providing the quantifiable data of the physical goodness of exercising.</w:t>
      </w:r>
    </w:p>
    <w:p w14:paraId="08846B0E" w14:textId="3404F834" w:rsidR="00825CCB" w:rsidRPr="00735192" w:rsidRDefault="00825CCB" w:rsidP="00735192">
      <w:pPr>
        <w:spacing w:line="360" w:lineRule="auto"/>
        <w:rPr>
          <w:rFonts w:asciiTheme="majorBidi" w:eastAsia="Times New Roman" w:hAnsiTheme="majorBidi" w:cstheme="majorBidi"/>
          <w:kern w:val="0"/>
          <w:sz w:val="24"/>
          <w:szCs w:val="24"/>
          <w:lang w:val="en-US"/>
          <w14:ligatures w14:val="none"/>
        </w:rPr>
      </w:pPr>
      <w:r w:rsidRPr="00735192">
        <w:rPr>
          <w:rFonts w:asciiTheme="majorBidi" w:eastAsia="Times New Roman" w:hAnsiTheme="majorBidi" w:cstheme="majorBidi"/>
          <w:kern w:val="0"/>
          <w:sz w:val="24"/>
          <w:szCs w:val="24"/>
          <w:lang w:val="en-US"/>
          <w14:ligatures w14:val="none"/>
        </w:rPr>
        <w:t>Source 3: Office for Health Improvement and Disparities (OHID, 202</w:t>
      </w:r>
      <w:r w:rsidR="009C16AE" w:rsidRPr="00735192">
        <w:rPr>
          <w:rFonts w:asciiTheme="majorBidi" w:eastAsia="Times New Roman" w:hAnsiTheme="majorBidi" w:cstheme="majorBidi"/>
          <w:kern w:val="0"/>
          <w:sz w:val="24"/>
          <w:szCs w:val="24"/>
          <w:lang w:val="en-US"/>
          <w14:ligatures w14:val="none"/>
        </w:rPr>
        <w:t>3</w:t>
      </w:r>
      <w:r w:rsidRPr="00735192">
        <w:rPr>
          <w:rFonts w:asciiTheme="majorBidi" w:eastAsia="Times New Roman" w:hAnsiTheme="majorBidi" w:cstheme="majorBidi"/>
          <w:kern w:val="0"/>
          <w:sz w:val="24"/>
          <w:szCs w:val="24"/>
          <w:lang w:val="en-US"/>
          <w14:ligatures w14:val="none"/>
        </w:rPr>
        <w:t>) – Everybody Active, Every Day</w:t>
      </w:r>
    </w:p>
    <w:p w14:paraId="7A9361BB" w14:textId="43DE1125" w:rsidR="00825CCB" w:rsidRDefault="00C85B38" w:rsidP="00735192">
      <w:pPr>
        <w:spacing w:line="360" w:lineRule="auto"/>
        <w:rPr>
          <w:rFonts w:asciiTheme="majorBidi" w:eastAsia="Times New Roman" w:hAnsiTheme="majorBidi" w:cstheme="majorBidi"/>
          <w:kern w:val="0"/>
          <w:sz w:val="24"/>
          <w:szCs w:val="24"/>
          <w:lang w:val="en-US"/>
          <w14:ligatures w14:val="none"/>
        </w:rPr>
      </w:pPr>
      <w:r w:rsidRPr="00735192">
        <w:rPr>
          <w:rFonts w:asciiTheme="majorBidi" w:eastAsia="Times New Roman" w:hAnsiTheme="majorBidi" w:cstheme="majorBidi"/>
          <w:kern w:val="0"/>
          <w:sz w:val="24"/>
          <w:szCs w:val="24"/>
          <w:lang w:val="en-US"/>
          <w14:ligatures w14:val="none"/>
        </w:rPr>
        <w:t>This UK government structure focuses on the importance of physical activity in the prevention and management of long-term conditions</w:t>
      </w:r>
      <w:r w:rsidR="009C16AE" w:rsidRPr="00735192">
        <w:rPr>
          <w:rFonts w:asciiTheme="majorBidi" w:hAnsiTheme="majorBidi" w:cstheme="majorBidi"/>
          <w:sz w:val="24"/>
          <w:szCs w:val="24"/>
        </w:rPr>
        <w:t xml:space="preserve"> </w:t>
      </w:r>
      <w:r w:rsidR="009C16AE" w:rsidRPr="00735192">
        <w:rPr>
          <w:rFonts w:asciiTheme="majorBidi" w:eastAsia="Times New Roman" w:hAnsiTheme="majorBidi" w:cstheme="majorBidi"/>
          <w:kern w:val="0"/>
          <w:sz w:val="24"/>
          <w:szCs w:val="24"/>
          <w:lang w:val="en-US"/>
          <w14:ligatures w14:val="none"/>
        </w:rPr>
        <w:t>(OHID, 2023)</w:t>
      </w:r>
      <w:r w:rsidRPr="00735192">
        <w:rPr>
          <w:rFonts w:asciiTheme="majorBidi" w:eastAsia="Times New Roman" w:hAnsiTheme="majorBidi" w:cstheme="majorBidi"/>
          <w:kern w:val="0"/>
          <w:sz w:val="24"/>
          <w:szCs w:val="24"/>
          <w:lang w:val="en-US"/>
          <w14:ligatures w14:val="none"/>
        </w:rPr>
        <w:t>. According to OHID, Exercises such as strength training, flexibility exercises and aerobic exercise can enhance your cardiovascular health, strength of the muscles and mobility of the joints</w:t>
      </w:r>
      <w:r w:rsidR="009C16AE" w:rsidRPr="00735192">
        <w:rPr>
          <w:rFonts w:asciiTheme="majorBidi" w:hAnsiTheme="majorBidi" w:cstheme="majorBidi"/>
          <w:sz w:val="24"/>
          <w:szCs w:val="24"/>
        </w:rPr>
        <w:t xml:space="preserve"> </w:t>
      </w:r>
      <w:r w:rsidR="009C16AE" w:rsidRPr="00735192">
        <w:rPr>
          <w:rFonts w:asciiTheme="majorBidi" w:eastAsia="Times New Roman" w:hAnsiTheme="majorBidi" w:cstheme="majorBidi"/>
          <w:kern w:val="0"/>
          <w:sz w:val="24"/>
          <w:szCs w:val="24"/>
          <w:lang w:val="en-US"/>
          <w14:ligatures w14:val="none"/>
        </w:rPr>
        <w:t>(OHID, 2023)</w:t>
      </w:r>
      <w:r w:rsidRPr="00735192">
        <w:rPr>
          <w:rFonts w:asciiTheme="majorBidi" w:eastAsia="Times New Roman" w:hAnsiTheme="majorBidi" w:cstheme="majorBidi"/>
          <w:kern w:val="0"/>
          <w:sz w:val="24"/>
          <w:szCs w:val="24"/>
          <w:lang w:val="en-US"/>
          <w14:ligatures w14:val="none"/>
        </w:rPr>
        <w:t>. This source is timely since it relates exercise to the overall advantage of health to the population and improvement of the system. It helps in confirming the study as it shows the need of encouraging physical activity among individuals with chronic disease in the society.</w:t>
      </w:r>
    </w:p>
    <w:p w14:paraId="660E3B16" w14:textId="77777777" w:rsidR="00735192" w:rsidRPr="00735192" w:rsidRDefault="00735192" w:rsidP="00735192">
      <w:pPr>
        <w:spacing w:line="360" w:lineRule="auto"/>
        <w:rPr>
          <w:rFonts w:asciiTheme="majorBidi" w:eastAsia="Times New Roman" w:hAnsiTheme="majorBidi" w:cstheme="majorBidi"/>
          <w:kern w:val="0"/>
          <w:sz w:val="24"/>
          <w:szCs w:val="24"/>
          <w:lang w:val="en-US"/>
          <w14:ligatures w14:val="none"/>
        </w:rPr>
      </w:pPr>
    </w:p>
    <w:p w14:paraId="612B8262" w14:textId="6263C6F6" w:rsidR="005E33A4" w:rsidRPr="00735192" w:rsidRDefault="005E33A4" w:rsidP="00735192">
      <w:pPr>
        <w:pStyle w:val="Heading2"/>
        <w:rPr>
          <w:rFonts w:asciiTheme="majorBidi" w:eastAsia="Times New Roman" w:hAnsiTheme="majorBidi"/>
          <w:b/>
          <w:bCs/>
          <w:color w:val="000000" w:themeColor="text1"/>
          <w:sz w:val="24"/>
          <w:szCs w:val="36"/>
          <w:lang w:val="en-US"/>
        </w:rPr>
      </w:pPr>
      <w:bookmarkStart w:id="5" w:name="_Toc214144190"/>
      <w:r w:rsidRPr="00735192">
        <w:rPr>
          <w:rFonts w:asciiTheme="majorBidi" w:eastAsia="Times New Roman" w:hAnsiTheme="majorBidi"/>
          <w:b/>
          <w:bCs/>
          <w:color w:val="000000" w:themeColor="text1"/>
          <w:sz w:val="24"/>
          <w:szCs w:val="36"/>
          <w:lang w:val="en-US"/>
        </w:rPr>
        <w:t>2.4 Research Methodology</w:t>
      </w:r>
      <w:bookmarkEnd w:id="5"/>
      <w:r w:rsidRPr="00735192">
        <w:rPr>
          <w:rFonts w:asciiTheme="majorBidi" w:eastAsia="Times New Roman" w:hAnsiTheme="majorBidi"/>
          <w:b/>
          <w:bCs/>
          <w:color w:val="000000" w:themeColor="text1"/>
          <w:sz w:val="24"/>
          <w:szCs w:val="36"/>
          <w:lang w:val="en-US"/>
        </w:rPr>
        <w:t xml:space="preserve"> </w:t>
      </w:r>
    </w:p>
    <w:p w14:paraId="5B64703E" w14:textId="649AA397" w:rsidR="00C85B38" w:rsidRPr="00735192" w:rsidRDefault="00C85B38" w:rsidP="00735192">
      <w:pPr>
        <w:spacing w:after="0" w:line="360" w:lineRule="auto"/>
        <w:rPr>
          <w:rFonts w:asciiTheme="majorBidi" w:eastAsia="Times New Roman" w:hAnsiTheme="majorBidi" w:cstheme="majorBidi"/>
          <w:kern w:val="0"/>
          <w:sz w:val="24"/>
          <w:szCs w:val="24"/>
          <w:lang w:val="en-US"/>
          <w14:ligatures w14:val="none"/>
        </w:rPr>
      </w:pPr>
      <w:r w:rsidRPr="00735192">
        <w:rPr>
          <w:rFonts w:asciiTheme="majorBidi" w:eastAsia="Times New Roman" w:hAnsiTheme="majorBidi" w:cstheme="majorBidi"/>
          <w:kern w:val="0"/>
          <w:sz w:val="24"/>
          <w:szCs w:val="24"/>
          <w:lang w:val="en-US"/>
          <w14:ligatures w14:val="none"/>
        </w:rPr>
        <w:t xml:space="preserve">Research methodology is scientific and </w:t>
      </w:r>
      <w:proofErr w:type="spellStart"/>
      <w:r w:rsidRPr="00735192">
        <w:rPr>
          <w:rFonts w:asciiTheme="majorBidi" w:eastAsia="Times New Roman" w:hAnsiTheme="majorBidi" w:cstheme="majorBidi"/>
          <w:kern w:val="0"/>
          <w:sz w:val="24"/>
          <w:szCs w:val="24"/>
          <w:lang w:val="en-US"/>
          <w14:ligatures w14:val="none"/>
        </w:rPr>
        <w:t>organi</w:t>
      </w:r>
      <w:r w:rsidR="00735192">
        <w:rPr>
          <w:rFonts w:asciiTheme="majorBidi" w:eastAsia="Times New Roman" w:hAnsiTheme="majorBidi" w:cstheme="majorBidi"/>
          <w:kern w:val="0"/>
          <w:sz w:val="24"/>
          <w:szCs w:val="24"/>
          <w:lang w:val="en-US"/>
          <w14:ligatures w14:val="none"/>
        </w:rPr>
        <w:t>s</w:t>
      </w:r>
      <w:r w:rsidRPr="00735192">
        <w:rPr>
          <w:rFonts w:asciiTheme="majorBidi" w:eastAsia="Times New Roman" w:hAnsiTheme="majorBidi" w:cstheme="majorBidi"/>
          <w:kern w:val="0"/>
          <w:sz w:val="24"/>
          <w:szCs w:val="24"/>
          <w:lang w:val="en-US"/>
          <w14:ligatures w14:val="none"/>
        </w:rPr>
        <w:t>ed</w:t>
      </w:r>
      <w:proofErr w:type="spellEnd"/>
      <w:r w:rsidRPr="00735192">
        <w:rPr>
          <w:rFonts w:asciiTheme="majorBidi" w:eastAsia="Times New Roman" w:hAnsiTheme="majorBidi" w:cstheme="majorBidi"/>
          <w:kern w:val="0"/>
          <w:sz w:val="24"/>
          <w:szCs w:val="24"/>
          <w:lang w:val="en-US"/>
          <w14:ligatures w14:val="none"/>
        </w:rPr>
        <w:t xml:space="preserve"> method to gather, examine and interpret quantitative or qualitative data to resolve research questions or confirm hypotheses. The most common methods are qualitative research, quantitative research, and mixed research. Qualitative researchers strive to obtain the deep knowledge of human </w:t>
      </w:r>
      <w:proofErr w:type="spellStart"/>
      <w:r w:rsidRPr="00735192">
        <w:rPr>
          <w:rFonts w:asciiTheme="majorBidi" w:eastAsia="Times New Roman" w:hAnsiTheme="majorBidi" w:cstheme="majorBidi"/>
          <w:kern w:val="0"/>
          <w:sz w:val="24"/>
          <w:szCs w:val="24"/>
          <w:lang w:val="en-US"/>
          <w14:ligatures w14:val="none"/>
        </w:rPr>
        <w:t>behavio</w:t>
      </w:r>
      <w:r w:rsidR="005004C0">
        <w:rPr>
          <w:rFonts w:asciiTheme="majorBidi" w:eastAsia="Times New Roman" w:hAnsiTheme="majorBidi" w:cstheme="majorBidi"/>
          <w:kern w:val="0"/>
          <w:sz w:val="24"/>
          <w:szCs w:val="24"/>
          <w:lang w:val="en-US"/>
          <w14:ligatures w14:val="none"/>
        </w:rPr>
        <w:t>u</w:t>
      </w:r>
      <w:r w:rsidRPr="00735192">
        <w:rPr>
          <w:rFonts w:asciiTheme="majorBidi" w:eastAsia="Times New Roman" w:hAnsiTheme="majorBidi" w:cstheme="majorBidi"/>
          <w:kern w:val="0"/>
          <w:sz w:val="24"/>
          <w:szCs w:val="24"/>
          <w:lang w:val="en-US"/>
          <w14:ligatures w14:val="none"/>
        </w:rPr>
        <w:t>r</w:t>
      </w:r>
      <w:proofErr w:type="spellEnd"/>
      <w:r w:rsidRPr="00735192">
        <w:rPr>
          <w:rFonts w:asciiTheme="majorBidi" w:eastAsia="Times New Roman" w:hAnsiTheme="majorBidi" w:cstheme="majorBidi"/>
          <w:kern w:val="0"/>
          <w:sz w:val="24"/>
          <w:szCs w:val="24"/>
          <w:lang w:val="en-US"/>
          <w14:ligatures w14:val="none"/>
        </w:rPr>
        <w:t xml:space="preserve"> in the cases of interviews or case study</w:t>
      </w:r>
      <w:r w:rsidR="009C16AE" w:rsidRPr="00735192">
        <w:rPr>
          <w:rFonts w:asciiTheme="majorBidi" w:hAnsiTheme="majorBidi" w:cstheme="majorBidi"/>
          <w:sz w:val="24"/>
          <w:szCs w:val="24"/>
        </w:rPr>
        <w:t xml:space="preserve"> </w:t>
      </w:r>
      <w:r w:rsidR="009C16AE" w:rsidRPr="00735192">
        <w:rPr>
          <w:rFonts w:asciiTheme="majorBidi" w:eastAsia="Times New Roman" w:hAnsiTheme="majorBidi" w:cstheme="majorBidi"/>
          <w:kern w:val="0"/>
          <w:sz w:val="24"/>
          <w:szCs w:val="24"/>
          <w:lang w:val="en-US"/>
          <w14:ligatures w14:val="none"/>
        </w:rPr>
        <w:t>(Lim, 2024)</w:t>
      </w:r>
      <w:r w:rsidRPr="00735192">
        <w:rPr>
          <w:rFonts w:asciiTheme="majorBidi" w:eastAsia="Times New Roman" w:hAnsiTheme="majorBidi" w:cstheme="majorBidi"/>
          <w:kern w:val="0"/>
          <w:sz w:val="24"/>
          <w:szCs w:val="24"/>
          <w:lang w:val="en-US"/>
          <w14:ligatures w14:val="none"/>
        </w:rPr>
        <w:t xml:space="preserve">. Nonetheless, Quantitative research definition refers to a systematic examination of phenomena by gathering and </w:t>
      </w:r>
      <w:proofErr w:type="spellStart"/>
      <w:r w:rsidRPr="00735192">
        <w:rPr>
          <w:rFonts w:asciiTheme="majorBidi" w:eastAsia="Times New Roman" w:hAnsiTheme="majorBidi" w:cstheme="majorBidi"/>
          <w:kern w:val="0"/>
          <w:sz w:val="24"/>
          <w:szCs w:val="24"/>
          <w:lang w:val="en-US"/>
          <w14:ligatures w14:val="none"/>
        </w:rPr>
        <w:t>analy</w:t>
      </w:r>
      <w:r w:rsidR="00735192">
        <w:rPr>
          <w:rFonts w:asciiTheme="majorBidi" w:eastAsia="Times New Roman" w:hAnsiTheme="majorBidi" w:cstheme="majorBidi"/>
          <w:kern w:val="0"/>
          <w:sz w:val="24"/>
          <w:szCs w:val="24"/>
          <w:lang w:val="en-US"/>
          <w14:ligatures w14:val="none"/>
        </w:rPr>
        <w:t>s</w:t>
      </w:r>
      <w:r w:rsidRPr="00735192">
        <w:rPr>
          <w:rFonts w:asciiTheme="majorBidi" w:eastAsia="Times New Roman" w:hAnsiTheme="majorBidi" w:cstheme="majorBidi"/>
          <w:kern w:val="0"/>
          <w:sz w:val="24"/>
          <w:szCs w:val="24"/>
          <w:lang w:val="en-US"/>
          <w14:ligatures w14:val="none"/>
        </w:rPr>
        <w:t>ing</w:t>
      </w:r>
      <w:proofErr w:type="spellEnd"/>
      <w:r w:rsidRPr="00735192">
        <w:rPr>
          <w:rFonts w:asciiTheme="majorBidi" w:eastAsia="Times New Roman" w:hAnsiTheme="majorBidi" w:cstheme="majorBidi"/>
          <w:kern w:val="0"/>
          <w:sz w:val="24"/>
          <w:szCs w:val="24"/>
          <w:lang w:val="en-US"/>
          <w14:ligatures w14:val="none"/>
        </w:rPr>
        <w:t xml:space="preserve"> numerical data by use of surveys or statistics</w:t>
      </w:r>
      <w:r w:rsidR="009C16AE" w:rsidRPr="00735192">
        <w:rPr>
          <w:rFonts w:asciiTheme="majorBidi" w:hAnsiTheme="majorBidi" w:cstheme="majorBidi"/>
          <w:sz w:val="24"/>
          <w:szCs w:val="24"/>
        </w:rPr>
        <w:t xml:space="preserve"> </w:t>
      </w:r>
      <w:r w:rsidR="009C16AE" w:rsidRPr="00735192">
        <w:rPr>
          <w:rFonts w:asciiTheme="majorBidi" w:eastAsia="Times New Roman" w:hAnsiTheme="majorBidi" w:cstheme="majorBidi"/>
          <w:kern w:val="0"/>
          <w:sz w:val="24"/>
          <w:szCs w:val="24"/>
          <w:lang w:val="en-US"/>
          <w14:ligatures w14:val="none"/>
        </w:rPr>
        <w:t>(Fischer, Boone and Neumann, 2023)</w:t>
      </w:r>
      <w:r w:rsidRPr="00735192">
        <w:rPr>
          <w:rFonts w:asciiTheme="majorBidi" w:eastAsia="Times New Roman" w:hAnsiTheme="majorBidi" w:cstheme="majorBidi"/>
          <w:kern w:val="0"/>
          <w:sz w:val="24"/>
          <w:szCs w:val="24"/>
          <w:lang w:val="en-US"/>
          <w14:ligatures w14:val="none"/>
        </w:rPr>
        <w:t>. Mixed-methods on the other hand integrates both quantitative and qualitative data in one study.</w:t>
      </w:r>
    </w:p>
    <w:p w14:paraId="16A7B48E" w14:textId="7AC4D12F" w:rsidR="005E33A4" w:rsidRPr="00735192" w:rsidRDefault="00C85B38" w:rsidP="00735192">
      <w:pPr>
        <w:spacing w:after="0" w:line="360" w:lineRule="auto"/>
        <w:rPr>
          <w:rFonts w:asciiTheme="majorBidi" w:eastAsia="Times New Roman" w:hAnsiTheme="majorBidi" w:cstheme="majorBidi"/>
          <w:kern w:val="0"/>
          <w:sz w:val="24"/>
          <w:szCs w:val="24"/>
          <w:lang w:val="en-US"/>
          <w14:ligatures w14:val="none"/>
        </w:rPr>
      </w:pPr>
      <w:r w:rsidRPr="00735192">
        <w:rPr>
          <w:rFonts w:asciiTheme="majorBidi" w:eastAsia="Times New Roman" w:hAnsiTheme="majorBidi" w:cstheme="majorBidi"/>
          <w:kern w:val="0"/>
          <w:sz w:val="24"/>
          <w:szCs w:val="24"/>
          <w:lang w:val="en-US"/>
          <w14:ligatures w14:val="none"/>
        </w:rPr>
        <w:t xml:space="preserve">In this study, a qualitative approach based on secondary data is selected. The method is appropriate since it will be possible to explore the real life experience of a chronic group of </w:t>
      </w:r>
      <w:r w:rsidRPr="00735192">
        <w:rPr>
          <w:rFonts w:asciiTheme="majorBidi" w:eastAsia="Times New Roman" w:hAnsiTheme="majorBidi" w:cstheme="majorBidi"/>
          <w:kern w:val="0"/>
          <w:sz w:val="24"/>
          <w:szCs w:val="24"/>
          <w:lang w:val="en-US"/>
          <w14:ligatures w14:val="none"/>
        </w:rPr>
        <w:lastRenderedPageBreak/>
        <w:t>individuals and the effects of exercise on both their physical and emotional health</w:t>
      </w:r>
      <w:r w:rsidR="009C16AE" w:rsidRPr="00735192">
        <w:rPr>
          <w:rFonts w:asciiTheme="majorBidi" w:hAnsiTheme="majorBidi" w:cstheme="majorBidi"/>
          <w:sz w:val="24"/>
          <w:szCs w:val="24"/>
        </w:rPr>
        <w:t xml:space="preserve"> </w:t>
      </w:r>
      <w:r w:rsidR="009C16AE" w:rsidRPr="00735192">
        <w:rPr>
          <w:rFonts w:asciiTheme="majorBidi" w:eastAsia="Times New Roman" w:hAnsiTheme="majorBidi" w:cstheme="majorBidi"/>
          <w:kern w:val="0"/>
          <w:sz w:val="24"/>
          <w:szCs w:val="24"/>
          <w:lang w:val="en-US"/>
          <w14:ligatures w14:val="none"/>
        </w:rPr>
        <w:t>(Pyo et al., 2023)</w:t>
      </w:r>
      <w:r w:rsidRPr="00735192">
        <w:rPr>
          <w:rFonts w:asciiTheme="majorBidi" w:eastAsia="Times New Roman" w:hAnsiTheme="majorBidi" w:cstheme="majorBidi"/>
          <w:kern w:val="0"/>
          <w:sz w:val="24"/>
          <w:szCs w:val="24"/>
          <w:lang w:val="en-US"/>
          <w14:ligatures w14:val="none"/>
        </w:rPr>
        <w:t xml:space="preserve">. This approach is more suitable as compared to strictly quantitative research since this purpose to collect the experiences, perceptions and </w:t>
      </w:r>
      <w:proofErr w:type="spellStart"/>
      <w:r w:rsidRPr="00735192">
        <w:rPr>
          <w:rFonts w:asciiTheme="majorBidi" w:eastAsia="Times New Roman" w:hAnsiTheme="majorBidi" w:cstheme="majorBidi"/>
          <w:kern w:val="0"/>
          <w:sz w:val="24"/>
          <w:szCs w:val="24"/>
          <w:lang w:val="en-US"/>
          <w14:ligatures w14:val="none"/>
        </w:rPr>
        <w:t>behaviour</w:t>
      </w:r>
      <w:proofErr w:type="spellEnd"/>
      <w:r w:rsidRPr="00735192">
        <w:rPr>
          <w:rFonts w:asciiTheme="majorBidi" w:eastAsia="Times New Roman" w:hAnsiTheme="majorBidi" w:cstheme="majorBidi"/>
          <w:kern w:val="0"/>
          <w:sz w:val="24"/>
          <w:szCs w:val="24"/>
          <w:lang w:val="en-US"/>
          <w14:ligatures w14:val="none"/>
        </w:rPr>
        <w:t xml:space="preserve"> of the participants. The qualitative data can be used to provide a deeper analysis and a more detailed interpretation of the emotional or social utility of exercise than quantitative data.</w:t>
      </w:r>
    </w:p>
    <w:p w14:paraId="5FE5203A" w14:textId="77777777" w:rsidR="00C85B38" w:rsidRPr="00735192" w:rsidRDefault="00C85B38" w:rsidP="00735192">
      <w:pPr>
        <w:spacing w:after="0" w:line="360" w:lineRule="auto"/>
        <w:rPr>
          <w:rFonts w:asciiTheme="majorBidi" w:eastAsia="Times New Roman" w:hAnsiTheme="majorBidi" w:cstheme="majorBidi"/>
          <w:kern w:val="0"/>
          <w:sz w:val="24"/>
          <w:szCs w:val="24"/>
          <w:lang w:val="en-US"/>
          <w14:ligatures w14:val="none"/>
        </w:rPr>
      </w:pPr>
    </w:p>
    <w:p w14:paraId="3AC65EC3" w14:textId="77777777" w:rsidR="005E33A4" w:rsidRPr="00735192" w:rsidRDefault="005E33A4" w:rsidP="00735192">
      <w:pPr>
        <w:pStyle w:val="Heading1"/>
        <w:rPr>
          <w:rFonts w:asciiTheme="majorBidi" w:eastAsia="Times New Roman" w:hAnsiTheme="majorBidi"/>
          <w:color w:val="000000" w:themeColor="text1"/>
          <w:sz w:val="24"/>
          <w:szCs w:val="44"/>
          <w:lang w:val="en-US"/>
        </w:rPr>
      </w:pPr>
      <w:bookmarkStart w:id="6" w:name="_Toc214144191"/>
      <w:r w:rsidRPr="00735192">
        <w:rPr>
          <w:rFonts w:asciiTheme="majorBidi" w:eastAsia="Times New Roman" w:hAnsiTheme="majorBidi"/>
          <w:color w:val="000000" w:themeColor="text1"/>
          <w:sz w:val="24"/>
          <w:szCs w:val="44"/>
          <w:lang w:val="en-US"/>
        </w:rPr>
        <w:t>3. Data Collection</w:t>
      </w:r>
      <w:bookmarkEnd w:id="6"/>
    </w:p>
    <w:p w14:paraId="672E3B00" w14:textId="4DA524EA" w:rsidR="005E33A4" w:rsidRPr="00735192" w:rsidRDefault="005E33A4" w:rsidP="00735192">
      <w:pPr>
        <w:pStyle w:val="Heading2"/>
        <w:rPr>
          <w:rFonts w:asciiTheme="majorBidi" w:eastAsia="Times New Roman" w:hAnsiTheme="majorBidi"/>
          <w:b/>
          <w:bCs/>
          <w:color w:val="000000" w:themeColor="text1"/>
          <w:sz w:val="24"/>
          <w:szCs w:val="36"/>
          <w:lang w:val="en-US"/>
        </w:rPr>
      </w:pPr>
      <w:bookmarkStart w:id="7" w:name="_Toc214144192"/>
      <w:r w:rsidRPr="00735192">
        <w:rPr>
          <w:rFonts w:asciiTheme="majorBidi" w:eastAsia="Times New Roman" w:hAnsiTheme="majorBidi"/>
          <w:b/>
          <w:bCs/>
          <w:color w:val="000000" w:themeColor="text1"/>
          <w:sz w:val="24"/>
          <w:szCs w:val="36"/>
          <w:lang w:val="en-US"/>
        </w:rPr>
        <w:t>3.1 Primary vs. Secondary Data</w:t>
      </w:r>
      <w:bookmarkEnd w:id="7"/>
      <w:r w:rsidRPr="00735192">
        <w:rPr>
          <w:rFonts w:asciiTheme="majorBidi" w:eastAsia="Times New Roman" w:hAnsiTheme="majorBidi"/>
          <w:b/>
          <w:bCs/>
          <w:color w:val="000000" w:themeColor="text1"/>
          <w:sz w:val="24"/>
          <w:szCs w:val="36"/>
          <w:lang w:val="en-US"/>
        </w:rPr>
        <w:t xml:space="preserve"> </w:t>
      </w:r>
    </w:p>
    <w:p w14:paraId="0350561B" w14:textId="6AD4EA67" w:rsidR="005E33A4" w:rsidRPr="00735192" w:rsidRDefault="00C85B38" w:rsidP="00735192">
      <w:pPr>
        <w:spacing w:after="0" w:line="360" w:lineRule="auto"/>
        <w:rPr>
          <w:rFonts w:asciiTheme="majorBidi" w:eastAsia="Times New Roman" w:hAnsiTheme="majorBidi" w:cstheme="majorBidi"/>
          <w:kern w:val="0"/>
          <w:sz w:val="24"/>
          <w:szCs w:val="24"/>
          <w:lang w:val="en-US"/>
          <w14:ligatures w14:val="none"/>
        </w:rPr>
      </w:pPr>
      <w:r w:rsidRPr="00735192">
        <w:rPr>
          <w:rFonts w:asciiTheme="majorBidi" w:eastAsia="Times New Roman" w:hAnsiTheme="majorBidi" w:cstheme="majorBidi"/>
          <w:kern w:val="0"/>
          <w:sz w:val="24"/>
          <w:szCs w:val="24"/>
          <w:lang w:val="en-US"/>
          <w14:ligatures w14:val="none"/>
        </w:rPr>
        <w:t xml:space="preserve">Primary data entails the information that is gathered by the researcher himself/ herself by observations survey, interviewing, case study and focus group </w:t>
      </w:r>
      <w:proofErr w:type="spellStart"/>
      <w:r w:rsidRPr="00735192">
        <w:rPr>
          <w:rFonts w:asciiTheme="majorBidi" w:eastAsia="Times New Roman" w:hAnsiTheme="majorBidi" w:cstheme="majorBidi"/>
          <w:kern w:val="0"/>
          <w:sz w:val="24"/>
          <w:szCs w:val="24"/>
          <w:lang w:val="en-US"/>
          <w14:ligatures w14:val="none"/>
        </w:rPr>
        <w:t>etc</w:t>
      </w:r>
      <w:proofErr w:type="spellEnd"/>
      <w:r w:rsidR="009C16AE" w:rsidRPr="00735192">
        <w:rPr>
          <w:rFonts w:asciiTheme="majorBidi" w:hAnsiTheme="majorBidi" w:cstheme="majorBidi"/>
          <w:sz w:val="24"/>
          <w:szCs w:val="24"/>
        </w:rPr>
        <w:t xml:space="preserve"> </w:t>
      </w:r>
      <w:r w:rsidR="009C16AE" w:rsidRPr="00735192">
        <w:rPr>
          <w:rFonts w:asciiTheme="majorBidi" w:eastAsia="Times New Roman" w:hAnsiTheme="majorBidi" w:cstheme="majorBidi"/>
          <w:kern w:val="0"/>
          <w:sz w:val="24"/>
          <w:szCs w:val="24"/>
          <w:lang w:val="en-US"/>
          <w14:ligatures w14:val="none"/>
        </w:rPr>
        <w:t>(</w:t>
      </w:r>
      <w:proofErr w:type="spellStart"/>
      <w:r w:rsidR="009C16AE" w:rsidRPr="00735192">
        <w:rPr>
          <w:rFonts w:asciiTheme="majorBidi" w:eastAsia="Times New Roman" w:hAnsiTheme="majorBidi" w:cstheme="majorBidi"/>
          <w:kern w:val="0"/>
          <w:sz w:val="24"/>
          <w:szCs w:val="24"/>
          <w:lang w:val="en-US"/>
          <w14:ligatures w14:val="none"/>
        </w:rPr>
        <w:t>Ajayi</w:t>
      </w:r>
      <w:proofErr w:type="spellEnd"/>
      <w:r w:rsidR="009C16AE" w:rsidRPr="00735192">
        <w:rPr>
          <w:rFonts w:asciiTheme="majorBidi" w:eastAsia="Times New Roman" w:hAnsiTheme="majorBidi" w:cstheme="majorBidi"/>
          <w:kern w:val="0"/>
          <w:sz w:val="24"/>
          <w:szCs w:val="24"/>
          <w:lang w:val="en-US"/>
          <w14:ligatures w14:val="none"/>
        </w:rPr>
        <w:t>, 2025)</w:t>
      </w:r>
      <w:r w:rsidRPr="00735192">
        <w:rPr>
          <w:rFonts w:asciiTheme="majorBidi" w:eastAsia="Times New Roman" w:hAnsiTheme="majorBidi" w:cstheme="majorBidi"/>
          <w:kern w:val="0"/>
          <w:sz w:val="24"/>
          <w:szCs w:val="24"/>
          <w:lang w:val="en-US"/>
          <w14:ligatures w14:val="none"/>
        </w:rPr>
        <w:t>. However, a secondary data is a second hand data that has been previously collected and recorded and can be found in books, journal articles, government publications, and on the internet</w:t>
      </w:r>
      <w:r w:rsidR="009C16AE" w:rsidRPr="00735192">
        <w:rPr>
          <w:rFonts w:asciiTheme="majorBidi" w:hAnsiTheme="majorBidi" w:cstheme="majorBidi"/>
          <w:sz w:val="24"/>
          <w:szCs w:val="24"/>
        </w:rPr>
        <w:t xml:space="preserve"> </w:t>
      </w:r>
      <w:r w:rsidR="009C16AE" w:rsidRPr="00735192">
        <w:rPr>
          <w:rFonts w:asciiTheme="majorBidi" w:eastAsia="Times New Roman" w:hAnsiTheme="majorBidi" w:cstheme="majorBidi"/>
          <w:kern w:val="0"/>
          <w:sz w:val="24"/>
          <w:szCs w:val="24"/>
          <w:lang w:val="en-US"/>
          <w14:ligatures w14:val="none"/>
        </w:rPr>
        <w:t>(Ma et al., 2022)</w:t>
      </w:r>
      <w:r w:rsidRPr="00735192">
        <w:rPr>
          <w:rFonts w:asciiTheme="majorBidi" w:eastAsia="Times New Roman" w:hAnsiTheme="majorBidi" w:cstheme="majorBidi"/>
          <w:kern w:val="0"/>
          <w:sz w:val="24"/>
          <w:szCs w:val="24"/>
          <w:lang w:val="en-US"/>
          <w14:ligatures w14:val="none"/>
        </w:rPr>
        <w:t>. The key difference is that primary data is a type of information gathered through direct data collection whereas secondary data uses available information</w:t>
      </w:r>
      <w:r w:rsidR="009C16AE" w:rsidRPr="00735192">
        <w:rPr>
          <w:rFonts w:asciiTheme="majorBidi" w:hAnsiTheme="majorBidi" w:cstheme="majorBidi"/>
          <w:sz w:val="24"/>
          <w:szCs w:val="24"/>
        </w:rPr>
        <w:t xml:space="preserve"> </w:t>
      </w:r>
      <w:r w:rsidR="009C16AE" w:rsidRPr="00735192">
        <w:rPr>
          <w:rFonts w:asciiTheme="majorBidi" w:eastAsia="Times New Roman" w:hAnsiTheme="majorBidi" w:cstheme="majorBidi"/>
          <w:kern w:val="0"/>
          <w:sz w:val="24"/>
          <w:szCs w:val="24"/>
          <w:lang w:val="en-US"/>
          <w14:ligatures w14:val="none"/>
        </w:rPr>
        <w:t>(Ajayi, 2025)</w:t>
      </w:r>
      <w:r w:rsidRPr="00735192">
        <w:rPr>
          <w:rFonts w:asciiTheme="majorBidi" w:eastAsia="Times New Roman" w:hAnsiTheme="majorBidi" w:cstheme="majorBidi"/>
          <w:kern w:val="0"/>
          <w:sz w:val="24"/>
          <w:szCs w:val="24"/>
          <w:lang w:val="en-US"/>
          <w14:ligatures w14:val="none"/>
        </w:rPr>
        <w:t>. Both of these data types are valuable based on the goals and resources of the study.</w:t>
      </w:r>
    </w:p>
    <w:p w14:paraId="3C03FD49" w14:textId="08B23AB5" w:rsidR="005E33A4" w:rsidRPr="00735192" w:rsidRDefault="005E33A4" w:rsidP="00735192">
      <w:pPr>
        <w:pStyle w:val="Heading2"/>
        <w:rPr>
          <w:rFonts w:asciiTheme="majorBidi" w:eastAsia="Times New Roman" w:hAnsiTheme="majorBidi"/>
          <w:b/>
          <w:bCs/>
          <w:color w:val="000000" w:themeColor="text1"/>
          <w:sz w:val="24"/>
          <w:szCs w:val="36"/>
          <w:lang w:val="en-US"/>
        </w:rPr>
      </w:pPr>
      <w:bookmarkStart w:id="8" w:name="_Toc214144193"/>
      <w:r w:rsidRPr="00735192">
        <w:rPr>
          <w:rFonts w:asciiTheme="majorBidi" w:eastAsia="Times New Roman" w:hAnsiTheme="majorBidi"/>
          <w:b/>
          <w:bCs/>
          <w:color w:val="000000" w:themeColor="text1"/>
          <w:sz w:val="24"/>
          <w:szCs w:val="36"/>
          <w:lang w:val="en-US"/>
        </w:rPr>
        <w:t>3.2 Data Choice for This Research</w:t>
      </w:r>
      <w:bookmarkEnd w:id="8"/>
      <w:r w:rsidRPr="00735192">
        <w:rPr>
          <w:rFonts w:asciiTheme="majorBidi" w:eastAsia="Times New Roman" w:hAnsiTheme="majorBidi"/>
          <w:b/>
          <w:bCs/>
          <w:color w:val="000000" w:themeColor="text1"/>
          <w:sz w:val="24"/>
          <w:szCs w:val="36"/>
          <w:lang w:val="en-US"/>
        </w:rPr>
        <w:t xml:space="preserve"> </w:t>
      </w:r>
    </w:p>
    <w:p w14:paraId="4D6C6731" w14:textId="49DA376F" w:rsidR="005E33A4" w:rsidRDefault="00C85B38" w:rsidP="00735192">
      <w:pPr>
        <w:spacing w:after="0" w:line="360" w:lineRule="auto"/>
        <w:rPr>
          <w:rFonts w:asciiTheme="majorBidi" w:eastAsia="Times New Roman" w:hAnsiTheme="majorBidi" w:cstheme="majorBidi"/>
          <w:kern w:val="0"/>
          <w:sz w:val="24"/>
          <w:szCs w:val="24"/>
          <w:lang w:val="en-US"/>
          <w14:ligatures w14:val="none"/>
        </w:rPr>
      </w:pPr>
      <w:r w:rsidRPr="00735192">
        <w:rPr>
          <w:rFonts w:asciiTheme="majorBidi" w:eastAsia="Times New Roman" w:hAnsiTheme="majorBidi" w:cstheme="majorBidi"/>
          <w:kern w:val="0"/>
          <w:sz w:val="24"/>
          <w:szCs w:val="24"/>
          <w:lang w:val="en-US"/>
          <w14:ligatures w14:val="none"/>
        </w:rPr>
        <w:t xml:space="preserve">In this research, the secondary data will be </w:t>
      </w:r>
      <w:proofErr w:type="spellStart"/>
      <w:r w:rsidRPr="00735192">
        <w:rPr>
          <w:rFonts w:asciiTheme="majorBidi" w:eastAsia="Times New Roman" w:hAnsiTheme="majorBidi" w:cstheme="majorBidi"/>
          <w:kern w:val="0"/>
          <w:sz w:val="24"/>
          <w:szCs w:val="24"/>
          <w:lang w:val="en-US"/>
          <w14:ligatures w14:val="none"/>
        </w:rPr>
        <w:t>utili</w:t>
      </w:r>
      <w:r w:rsidR="00735192">
        <w:rPr>
          <w:rFonts w:asciiTheme="majorBidi" w:eastAsia="Times New Roman" w:hAnsiTheme="majorBidi" w:cstheme="majorBidi"/>
          <w:kern w:val="0"/>
          <w:sz w:val="24"/>
          <w:szCs w:val="24"/>
          <w:lang w:val="en-US"/>
          <w14:ligatures w14:val="none"/>
        </w:rPr>
        <w:t>s</w:t>
      </w:r>
      <w:r w:rsidRPr="00735192">
        <w:rPr>
          <w:rFonts w:asciiTheme="majorBidi" w:eastAsia="Times New Roman" w:hAnsiTheme="majorBidi" w:cstheme="majorBidi"/>
          <w:kern w:val="0"/>
          <w:sz w:val="24"/>
          <w:szCs w:val="24"/>
          <w:lang w:val="en-US"/>
          <w14:ligatures w14:val="none"/>
        </w:rPr>
        <w:t>ed</w:t>
      </w:r>
      <w:proofErr w:type="spellEnd"/>
      <w:r w:rsidRPr="00735192">
        <w:rPr>
          <w:rFonts w:asciiTheme="majorBidi" w:eastAsia="Times New Roman" w:hAnsiTheme="majorBidi" w:cstheme="majorBidi"/>
          <w:kern w:val="0"/>
          <w:sz w:val="24"/>
          <w:szCs w:val="24"/>
          <w:lang w:val="en-US"/>
          <w14:ligatures w14:val="none"/>
        </w:rPr>
        <w:t xml:space="preserve"> due to its accessibility and credibility of information (NHS, academic journals, and public health reports) that will be used to collect reliable data</w:t>
      </w:r>
      <w:r w:rsidR="009C16AE" w:rsidRPr="00735192">
        <w:rPr>
          <w:rFonts w:asciiTheme="majorBidi" w:hAnsiTheme="majorBidi" w:cstheme="majorBidi"/>
          <w:sz w:val="24"/>
          <w:szCs w:val="24"/>
        </w:rPr>
        <w:t xml:space="preserve"> </w:t>
      </w:r>
      <w:r w:rsidR="009C16AE" w:rsidRPr="00735192">
        <w:rPr>
          <w:rFonts w:asciiTheme="majorBidi" w:eastAsia="Times New Roman" w:hAnsiTheme="majorBidi" w:cstheme="majorBidi"/>
          <w:kern w:val="0"/>
          <w:sz w:val="24"/>
          <w:szCs w:val="24"/>
          <w:lang w:val="en-US"/>
          <w14:ligatures w14:val="none"/>
        </w:rPr>
        <w:t>(Ma et al., 2022)</w:t>
      </w:r>
      <w:r w:rsidRPr="00735192">
        <w:rPr>
          <w:rFonts w:asciiTheme="majorBidi" w:eastAsia="Times New Roman" w:hAnsiTheme="majorBidi" w:cstheme="majorBidi"/>
          <w:kern w:val="0"/>
          <w:sz w:val="24"/>
          <w:szCs w:val="24"/>
          <w:lang w:val="en-US"/>
          <w14:ligatures w14:val="none"/>
        </w:rPr>
        <w:t>. Secondary data can be used in this topic as it comprises of descriptive evidences on the advantages of exercise on chronic illness, such as statistical data, professional guidance and case studies. With such kind of data, there are no ethical or practical issues of obtaining primary data with vulnerable people who were having health conditions</w:t>
      </w:r>
      <w:r w:rsidR="00D55C1F" w:rsidRPr="00735192">
        <w:rPr>
          <w:rFonts w:asciiTheme="majorBidi" w:hAnsiTheme="majorBidi" w:cstheme="majorBidi"/>
          <w:sz w:val="24"/>
          <w:szCs w:val="24"/>
        </w:rPr>
        <w:t xml:space="preserve"> </w:t>
      </w:r>
      <w:r w:rsidR="00D55C1F" w:rsidRPr="00735192">
        <w:rPr>
          <w:rFonts w:asciiTheme="majorBidi" w:eastAsia="Times New Roman" w:hAnsiTheme="majorBidi" w:cstheme="majorBidi"/>
          <w:kern w:val="0"/>
          <w:sz w:val="24"/>
          <w:szCs w:val="24"/>
          <w:lang w:val="en-US"/>
          <w14:ligatures w14:val="none"/>
        </w:rPr>
        <w:t>(</w:t>
      </w:r>
      <w:proofErr w:type="spellStart"/>
      <w:r w:rsidR="00D55C1F" w:rsidRPr="00735192">
        <w:rPr>
          <w:rFonts w:asciiTheme="majorBidi" w:eastAsia="Times New Roman" w:hAnsiTheme="majorBidi" w:cstheme="majorBidi"/>
          <w:kern w:val="0"/>
          <w:sz w:val="24"/>
          <w:szCs w:val="24"/>
          <w:lang w:val="en-US"/>
          <w14:ligatures w14:val="none"/>
        </w:rPr>
        <w:t>Taherdoost</w:t>
      </w:r>
      <w:proofErr w:type="spellEnd"/>
      <w:r w:rsidR="00D55C1F" w:rsidRPr="00735192">
        <w:rPr>
          <w:rFonts w:asciiTheme="majorBidi" w:eastAsia="Times New Roman" w:hAnsiTheme="majorBidi" w:cstheme="majorBidi"/>
          <w:kern w:val="0"/>
          <w:sz w:val="24"/>
          <w:szCs w:val="24"/>
          <w:lang w:val="en-US"/>
          <w14:ligatures w14:val="none"/>
        </w:rPr>
        <w:t>, 2021)</w:t>
      </w:r>
      <w:r w:rsidRPr="00735192">
        <w:rPr>
          <w:rFonts w:asciiTheme="majorBidi" w:eastAsia="Times New Roman" w:hAnsiTheme="majorBidi" w:cstheme="majorBidi"/>
          <w:kern w:val="0"/>
          <w:sz w:val="24"/>
          <w:szCs w:val="24"/>
          <w:lang w:val="en-US"/>
          <w14:ligatures w14:val="none"/>
        </w:rPr>
        <w:t>. Secondary data helps to enhance the study of the subject and makes the research efficient, cost-effective, and based on the authoritative evidence.</w:t>
      </w:r>
    </w:p>
    <w:p w14:paraId="75BA84C9" w14:textId="77777777" w:rsidR="00735192" w:rsidRPr="00735192" w:rsidRDefault="00735192" w:rsidP="00735192">
      <w:pPr>
        <w:spacing w:after="0" w:line="360" w:lineRule="auto"/>
        <w:rPr>
          <w:rFonts w:asciiTheme="majorBidi" w:eastAsia="Times New Roman" w:hAnsiTheme="majorBidi" w:cstheme="majorBidi"/>
          <w:kern w:val="0"/>
          <w:sz w:val="24"/>
          <w:szCs w:val="24"/>
          <w:lang w:val="en-US"/>
          <w14:ligatures w14:val="none"/>
        </w:rPr>
      </w:pPr>
    </w:p>
    <w:p w14:paraId="52BFAE53" w14:textId="1283C462" w:rsidR="005E33A4" w:rsidRPr="00735192" w:rsidRDefault="005E33A4" w:rsidP="00735192">
      <w:pPr>
        <w:pStyle w:val="Heading1"/>
        <w:rPr>
          <w:rFonts w:asciiTheme="majorBidi" w:eastAsia="Times New Roman" w:hAnsiTheme="majorBidi"/>
          <w:color w:val="000000" w:themeColor="text1"/>
          <w:sz w:val="24"/>
          <w:szCs w:val="44"/>
          <w:lang w:val="en-US"/>
        </w:rPr>
      </w:pPr>
      <w:bookmarkStart w:id="9" w:name="_Toc214144194"/>
      <w:r w:rsidRPr="00735192">
        <w:rPr>
          <w:rFonts w:asciiTheme="majorBidi" w:eastAsia="Times New Roman" w:hAnsiTheme="majorBidi"/>
          <w:color w:val="000000" w:themeColor="text1"/>
          <w:sz w:val="24"/>
          <w:szCs w:val="44"/>
          <w:lang w:val="en-US"/>
        </w:rPr>
        <w:t>4. Conclusion</w:t>
      </w:r>
      <w:bookmarkEnd w:id="9"/>
      <w:r w:rsidRPr="00735192">
        <w:rPr>
          <w:rFonts w:asciiTheme="majorBidi" w:eastAsia="Times New Roman" w:hAnsiTheme="majorBidi"/>
          <w:color w:val="000000" w:themeColor="text1"/>
          <w:sz w:val="24"/>
          <w:szCs w:val="44"/>
          <w:lang w:val="en-US"/>
        </w:rPr>
        <w:t xml:space="preserve"> </w:t>
      </w:r>
    </w:p>
    <w:p w14:paraId="13763D87" w14:textId="24CA78AD" w:rsidR="009C6610" w:rsidRPr="00735192" w:rsidRDefault="00C85B38" w:rsidP="00735192">
      <w:pPr>
        <w:spacing w:line="360" w:lineRule="auto"/>
        <w:rPr>
          <w:rFonts w:asciiTheme="majorBidi" w:hAnsiTheme="majorBidi" w:cstheme="majorBidi"/>
          <w:sz w:val="24"/>
          <w:szCs w:val="24"/>
        </w:rPr>
      </w:pPr>
      <w:r w:rsidRPr="00735192">
        <w:rPr>
          <w:rFonts w:asciiTheme="majorBidi" w:hAnsiTheme="majorBidi" w:cstheme="majorBidi"/>
          <w:sz w:val="24"/>
          <w:szCs w:val="24"/>
        </w:rPr>
        <w:t xml:space="preserve">In conclusion, This study examined the advantages of physical activities to people who are living with long-term diseases and the significance of physical activities within the UK health and social care system. It has been found out that exercise has the potential to greatly enhance physical strength, mobility, mood, and quality of life. </w:t>
      </w:r>
      <w:r w:rsidR="00735192" w:rsidRPr="00735192">
        <w:rPr>
          <w:rFonts w:asciiTheme="majorBidi" w:hAnsiTheme="majorBidi" w:cstheme="majorBidi"/>
          <w:sz w:val="24"/>
          <w:szCs w:val="24"/>
        </w:rPr>
        <w:t xml:space="preserve">However, in future </w:t>
      </w:r>
      <w:r w:rsidRPr="00735192">
        <w:rPr>
          <w:rFonts w:asciiTheme="majorBidi" w:hAnsiTheme="majorBidi" w:cstheme="majorBidi"/>
          <w:sz w:val="24"/>
          <w:szCs w:val="24"/>
        </w:rPr>
        <w:t xml:space="preserve">by adding more exercise referral schemes, community programmes, and improving staff training </w:t>
      </w:r>
      <w:r w:rsidR="00735192" w:rsidRPr="00735192">
        <w:rPr>
          <w:rFonts w:asciiTheme="majorBidi" w:hAnsiTheme="majorBidi" w:cstheme="majorBidi"/>
          <w:sz w:val="24"/>
          <w:szCs w:val="24"/>
        </w:rPr>
        <w:t xml:space="preserve">can </w:t>
      </w:r>
      <w:r w:rsidRPr="00735192">
        <w:rPr>
          <w:rFonts w:asciiTheme="majorBidi" w:hAnsiTheme="majorBidi" w:cstheme="majorBidi"/>
          <w:sz w:val="24"/>
          <w:szCs w:val="24"/>
        </w:rPr>
        <w:t>promote physical activity. Future studies may be more detailed about the experiences of patients or may look at the exercise types of particular conditions.</w:t>
      </w:r>
    </w:p>
    <w:p w14:paraId="49C5EFCC" w14:textId="77777777" w:rsidR="00D55C1F" w:rsidRPr="00735192" w:rsidRDefault="00D55C1F" w:rsidP="00735192">
      <w:pPr>
        <w:spacing w:line="360" w:lineRule="auto"/>
        <w:rPr>
          <w:rFonts w:asciiTheme="majorBidi" w:hAnsiTheme="majorBidi" w:cstheme="majorBidi"/>
          <w:sz w:val="24"/>
          <w:szCs w:val="24"/>
        </w:rPr>
      </w:pPr>
    </w:p>
    <w:p w14:paraId="1ECF9C02" w14:textId="77777777" w:rsidR="00735192" w:rsidRPr="00735192" w:rsidRDefault="00735192" w:rsidP="00735192">
      <w:pPr>
        <w:spacing w:line="360" w:lineRule="auto"/>
        <w:rPr>
          <w:rFonts w:asciiTheme="majorBidi" w:hAnsiTheme="majorBidi" w:cstheme="majorBidi"/>
          <w:sz w:val="24"/>
          <w:szCs w:val="24"/>
        </w:rPr>
      </w:pPr>
    </w:p>
    <w:p w14:paraId="3BA9EE25" w14:textId="77777777" w:rsidR="00735192" w:rsidRPr="00735192" w:rsidRDefault="00735192" w:rsidP="00735192">
      <w:pPr>
        <w:spacing w:line="360" w:lineRule="auto"/>
        <w:rPr>
          <w:rFonts w:asciiTheme="majorBidi" w:hAnsiTheme="majorBidi" w:cstheme="majorBidi"/>
          <w:sz w:val="24"/>
          <w:szCs w:val="24"/>
        </w:rPr>
      </w:pPr>
    </w:p>
    <w:p w14:paraId="097BFB20" w14:textId="77777777" w:rsidR="00735192" w:rsidRPr="00735192" w:rsidRDefault="00735192" w:rsidP="00735192">
      <w:pPr>
        <w:spacing w:line="360" w:lineRule="auto"/>
        <w:rPr>
          <w:rFonts w:asciiTheme="majorBidi" w:hAnsiTheme="majorBidi" w:cstheme="majorBidi"/>
          <w:sz w:val="24"/>
          <w:szCs w:val="24"/>
        </w:rPr>
      </w:pPr>
    </w:p>
    <w:p w14:paraId="4BEF55F5" w14:textId="77777777" w:rsidR="00735192" w:rsidRPr="00735192" w:rsidRDefault="00735192" w:rsidP="00735192">
      <w:pPr>
        <w:spacing w:line="360" w:lineRule="auto"/>
        <w:rPr>
          <w:rFonts w:asciiTheme="majorBidi" w:hAnsiTheme="majorBidi" w:cstheme="majorBidi"/>
          <w:sz w:val="24"/>
          <w:szCs w:val="24"/>
        </w:rPr>
      </w:pPr>
    </w:p>
    <w:p w14:paraId="1691D69B" w14:textId="77777777" w:rsidR="00735192" w:rsidRPr="00735192" w:rsidRDefault="00735192" w:rsidP="00735192">
      <w:pPr>
        <w:spacing w:line="360" w:lineRule="auto"/>
        <w:rPr>
          <w:rFonts w:asciiTheme="majorBidi" w:hAnsiTheme="majorBidi" w:cstheme="majorBidi"/>
          <w:sz w:val="24"/>
          <w:szCs w:val="24"/>
        </w:rPr>
      </w:pPr>
    </w:p>
    <w:p w14:paraId="59C2913E" w14:textId="77777777" w:rsidR="00735192" w:rsidRPr="00735192" w:rsidRDefault="00735192" w:rsidP="00735192">
      <w:pPr>
        <w:spacing w:line="360" w:lineRule="auto"/>
        <w:rPr>
          <w:rFonts w:asciiTheme="majorBidi" w:hAnsiTheme="majorBidi" w:cstheme="majorBidi"/>
          <w:sz w:val="24"/>
          <w:szCs w:val="24"/>
        </w:rPr>
      </w:pPr>
    </w:p>
    <w:p w14:paraId="0AEC9BD6" w14:textId="77777777" w:rsidR="00735192" w:rsidRPr="00735192" w:rsidRDefault="00735192" w:rsidP="00735192">
      <w:pPr>
        <w:spacing w:line="360" w:lineRule="auto"/>
        <w:rPr>
          <w:rFonts w:asciiTheme="majorBidi" w:hAnsiTheme="majorBidi" w:cstheme="majorBidi"/>
          <w:sz w:val="24"/>
          <w:szCs w:val="24"/>
        </w:rPr>
      </w:pPr>
    </w:p>
    <w:p w14:paraId="09C8179E" w14:textId="77777777" w:rsidR="00735192" w:rsidRPr="00735192" w:rsidRDefault="00735192" w:rsidP="00735192">
      <w:pPr>
        <w:spacing w:line="360" w:lineRule="auto"/>
        <w:rPr>
          <w:rFonts w:asciiTheme="majorBidi" w:hAnsiTheme="majorBidi" w:cstheme="majorBidi"/>
          <w:sz w:val="24"/>
          <w:szCs w:val="24"/>
        </w:rPr>
      </w:pPr>
    </w:p>
    <w:p w14:paraId="701BB6A1" w14:textId="77777777" w:rsidR="00735192" w:rsidRPr="00735192" w:rsidRDefault="00735192" w:rsidP="00735192">
      <w:pPr>
        <w:spacing w:line="360" w:lineRule="auto"/>
        <w:rPr>
          <w:rFonts w:asciiTheme="majorBidi" w:hAnsiTheme="majorBidi" w:cstheme="majorBidi"/>
          <w:sz w:val="24"/>
          <w:szCs w:val="24"/>
        </w:rPr>
      </w:pPr>
    </w:p>
    <w:p w14:paraId="3B00520A" w14:textId="77777777" w:rsidR="00735192" w:rsidRPr="00735192" w:rsidRDefault="00735192" w:rsidP="00735192">
      <w:pPr>
        <w:spacing w:line="360" w:lineRule="auto"/>
        <w:rPr>
          <w:rFonts w:asciiTheme="majorBidi" w:hAnsiTheme="majorBidi" w:cstheme="majorBidi"/>
          <w:sz w:val="24"/>
          <w:szCs w:val="24"/>
        </w:rPr>
      </w:pPr>
    </w:p>
    <w:p w14:paraId="4AA1154E" w14:textId="77777777" w:rsidR="00735192" w:rsidRPr="00735192" w:rsidRDefault="00735192" w:rsidP="00735192">
      <w:pPr>
        <w:spacing w:line="360" w:lineRule="auto"/>
        <w:rPr>
          <w:rFonts w:asciiTheme="majorBidi" w:hAnsiTheme="majorBidi" w:cstheme="majorBidi"/>
          <w:sz w:val="24"/>
          <w:szCs w:val="24"/>
        </w:rPr>
      </w:pPr>
    </w:p>
    <w:p w14:paraId="49F8120D" w14:textId="77777777" w:rsidR="00735192" w:rsidRPr="00735192" w:rsidRDefault="00735192" w:rsidP="00735192">
      <w:pPr>
        <w:spacing w:line="360" w:lineRule="auto"/>
        <w:rPr>
          <w:rFonts w:asciiTheme="majorBidi" w:hAnsiTheme="majorBidi" w:cstheme="majorBidi"/>
          <w:sz w:val="24"/>
          <w:szCs w:val="24"/>
        </w:rPr>
      </w:pPr>
    </w:p>
    <w:p w14:paraId="486D68E6" w14:textId="77777777" w:rsidR="00735192" w:rsidRPr="00735192" w:rsidRDefault="00735192" w:rsidP="00735192">
      <w:pPr>
        <w:spacing w:line="360" w:lineRule="auto"/>
        <w:rPr>
          <w:rFonts w:asciiTheme="majorBidi" w:hAnsiTheme="majorBidi" w:cstheme="majorBidi"/>
          <w:sz w:val="24"/>
          <w:szCs w:val="24"/>
        </w:rPr>
      </w:pPr>
    </w:p>
    <w:p w14:paraId="3D6884B5" w14:textId="77777777" w:rsidR="00735192" w:rsidRPr="00735192" w:rsidRDefault="00735192" w:rsidP="00735192">
      <w:pPr>
        <w:spacing w:line="360" w:lineRule="auto"/>
        <w:rPr>
          <w:rFonts w:asciiTheme="majorBidi" w:hAnsiTheme="majorBidi" w:cstheme="majorBidi"/>
          <w:sz w:val="24"/>
          <w:szCs w:val="24"/>
        </w:rPr>
      </w:pPr>
    </w:p>
    <w:p w14:paraId="44D4E9DF" w14:textId="77777777" w:rsidR="00735192" w:rsidRPr="00735192" w:rsidRDefault="00735192" w:rsidP="00735192">
      <w:pPr>
        <w:spacing w:line="360" w:lineRule="auto"/>
        <w:rPr>
          <w:rFonts w:asciiTheme="majorBidi" w:hAnsiTheme="majorBidi" w:cstheme="majorBidi"/>
          <w:sz w:val="24"/>
          <w:szCs w:val="24"/>
        </w:rPr>
      </w:pPr>
    </w:p>
    <w:p w14:paraId="6D270C23" w14:textId="77777777" w:rsidR="00735192" w:rsidRPr="00735192" w:rsidRDefault="00735192" w:rsidP="00735192">
      <w:pPr>
        <w:spacing w:line="360" w:lineRule="auto"/>
        <w:rPr>
          <w:rFonts w:asciiTheme="majorBidi" w:hAnsiTheme="majorBidi" w:cstheme="majorBidi"/>
          <w:sz w:val="24"/>
          <w:szCs w:val="24"/>
        </w:rPr>
      </w:pPr>
    </w:p>
    <w:p w14:paraId="31E6C523" w14:textId="77777777" w:rsidR="00735192" w:rsidRPr="00735192" w:rsidRDefault="00735192" w:rsidP="00735192">
      <w:pPr>
        <w:spacing w:line="360" w:lineRule="auto"/>
        <w:rPr>
          <w:rFonts w:asciiTheme="majorBidi" w:hAnsiTheme="majorBidi" w:cstheme="majorBidi"/>
          <w:sz w:val="24"/>
          <w:szCs w:val="24"/>
        </w:rPr>
      </w:pPr>
    </w:p>
    <w:p w14:paraId="6B63F4BD" w14:textId="48D40CD5" w:rsidR="00735192" w:rsidRPr="00735192" w:rsidRDefault="00735192" w:rsidP="00735192">
      <w:pPr>
        <w:pStyle w:val="Heading1"/>
        <w:rPr>
          <w:rFonts w:asciiTheme="majorBidi" w:hAnsiTheme="majorBidi"/>
          <w:color w:val="000000" w:themeColor="text1"/>
          <w:sz w:val="24"/>
          <w:szCs w:val="44"/>
        </w:rPr>
      </w:pPr>
      <w:bookmarkStart w:id="10" w:name="_Toc214144195"/>
      <w:r w:rsidRPr="00735192">
        <w:rPr>
          <w:rFonts w:asciiTheme="majorBidi" w:hAnsiTheme="majorBidi"/>
          <w:color w:val="000000" w:themeColor="text1"/>
          <w:sz w:val="24"/>
          <w:szCs w:val="44"/>
        </w:rPr>
        <w:t>References:</w:t>
      </w:r>
      <w:bookmarkEnd w:id="10"/>
      <w:r w:rsidRPr="00735192">
        <w:rPr>
          <w:rFonts w:asciiTheme="majorBidi" w:hAnsiTheme="majorBidi"/>
          <w:color w:val="000000" w:themeColor="text1"/>
          <w:sz w:val="24"/>
          <w:szCs w:val="44"/>
        </w:rPr>
        <w:t xml:space="preserve"> </w:t>
      </w:r>
    </w:p>
    <w:p w14:paraId="1672900A" w14:textId="77777777" w:rsidR="00735192" w:rsidRPr="00735192" w:rsidRDefault="00735192" w:rsidP="00735192">
      <w:pPr>
        <w:spacing w:line="360" w:lineRule="auto"/>
        <w:rPr>
          <w:rFonts w:asciiTheme="majorBidi" w:hAnsiTheme="majorBidi" w:cstheme="majorBidi"/>
          <w:sz w:val="24"/>
          <w:szCs w:val="24"/>
          <w:lang w:val="en-US"/>
        </w:rPr>
      </w:pPr>
      <w:r w:rsidRPr="00735192">
        <w:rPr>
          <w:rFonts w:asciiTheme="majorBidi" w:hAnsiTheme="majorBidi" w:cstheme="majorBidi"/>
          <w:sz w:val="24"/>
          <w:szCs w:val="24"/>
          <w:lang w:val="en-US"/>
        </w:rPr>
        <w:t xml:space="preserve">Ajayi, V.O. (2025). A Review on Primary Sources of Data and Secondary Sources of Data. </w:t>
      </w:r>
      <w:r w:rsidRPr="00735192">
        <w:rPr>
          <w:rFonts w:asciiTheme="majorBidi" w:hAnsiTheme="majorBidi" w:cstheme="majorBidi"/>
          <w:i/>
          <w:iCs/>
          <w:sz w:val="24"/>
          <w:szCs w:val="24"/>
          <w:lang w:val="en-US"/>
        </w:rPr>
        <w:t>SSRN Electronic Journal</w:t>
      </w:r>
      <w:r w:rsidRPr="00735192">
        <w:rPr>
          <w:rFonts w:asciiTheme="majorBidi" w:hAnsiTheme="majorBidi" w:cstheme="majorBidi"/>
          <w:sz w:val="24"/>
          <w:szCs w:val="24"/>
          <w:lang w:val="en-US"/>
        </w:rPr>
        <w:t xml:space="preserve">, [online] 2(3). </w:t>
      </w:r>
      <w:proofErr w:type="spellStart"/>
      <w:r w:rsidRPr="00735192">
        <w:rPr>
          <w:rFonts w:asciiTheme="majorBidi" w:hAnsiTheme="majorBidi" w:cstheme="majorBidi"/>
          <w:sz w:val="24"/>
          <w:szCs w:val="24"/>
          <w:lang w:val="en-US"/>
        </w:rPr>
        <w:t>doi:https</w:t>
      </w:r>
      <w:proofErr w:type="spellEnd"/>
      <w:r w:rsidRPr="00735192">
        <w:rPr>
          <w:rFonts w:asciiTheme="majorBidi" w:hAnsiTheme="majorBidi" w:cstheme="majorBidi"/>
          <w:sz w:val="24"/>
          <w:szCs w:val="24"/>
          <w:lang w:val="en-US"/>
        </w:rPr>
        <w:t>://doi.org/10.2139/ssrn.5378785.</w:t>
      </w:r>
    </w:p>
    <w:p w14:paraId="440C885B" w14:textId="77777777" w:rsidR="00735192" w:rsidRPr="00735192" w:rsidRDefault="00735192" w:rsidP="00735192">
      <w:pPr>
        <w:spacing w:line="360" w:lineRule="auto"/>
        <w:rPr>
          <w:rFonts w:asciiTheme="majorBidi" w:hAnsiTheme="majorBidi" w:cstheme="majorBidi"/>
          <w:sz w:val="24"/>
          <w:szCs w:val="24"/>
          <w:lang w:val="en-US"/>
        </w:rPr>
      </w:pPr>
      <w:r w:rsidRPr="00735192">
        <w:rPr>
          <w:rFonts w:asciiTheme="majorBidi" w:hAnsiTheme="majorBidi" w:cstheme="majorBidi"/>
          <w:sz w:val="24"/>
          <w:szCs w:val="24"/>
          <w:lang w:val="en-US"/>
        </w:rPr>
        <w:t xml:space="preserve">CDC (2024). </w:t>
      </w:r>
      <w:r w:rsidRPr="00735192">
        <w:rPr>
          <w:rFonts w:asciiTheme="majorBidi" w:hAnsiTheme="majorBidi" w:cstheme="majorBidi"/>
          <w:i/>
          <w:iCs/>
          <w:sz w:val="24"/>
          <w:szCs w:val="24"/>
          <w:lang w:val="en-US"/>
        </w:rPr>
        <w:t>Centers for Disease Control and Prevention</w:t>
      </w:r>
      <w:r w:rsidRPr="00735192">
        <w:rPr>
          <w:rFonts w:asciiTheme="majorBidi" w:hAnsiTheme="majorBidi" w:cstheme="majorBidi"/>
          <w:sz w:val="24"/>
          <w:szCs w:val="24"/>
          <w:lang w:val="en-US"/>
        </w:rPr>
        <w:t>. [online] www.cdc.gov. Available at: https://www.cdc.gov/index.html.</w:t>
      </w:r>
    </w:p>
    <w:p w14:paraId="2FD7D1CB" w14:textId="77777777" w:rsidR="00735192" w:rsidRPr="00735192" w:rsidRDefault="00735192" w:rsidP="00735192">
      <w:pPr>
        <w:spacing w:line="360" w:lineRule="auto"/>
        <w:rPr>
          <w:rFonts w:asciiTheme="majorBidi" w:hAnsiTheme="majorBidi" w:cstheme="majorBidi"/>
          <w:sz w:val="24"/>
          <w:szCs w:val="24"/>
          <w:lang w:val="en-US"/>
        </w:rPr>
      </w:pPr>
      <w:proofErr w:type="spellStart"/>
      <w:r w:rsidRPr="00735192">
        <w:rPr>
          <w:rFonts w:asciiTheme="majorBidi" w:hAnsiTheme="majorBidi" w:cstheme="majorBidi"/>
          <w:sz w:val="24"/>
          <w:szCs w:val="24"/>
          <w:lang w:val="en-US"/>
        </w:rPr>
        <w:t>Dhuli</w:t>
      </w:r>
      <w:proofErr w:type="spellEnd"/>
      <w:r w:rsidRPr="00735192">
        <w:rPr>
          <w:rFonts w:asciiTheme="majorBidi" w:hAnsiTheme="majorBidi" w:cstheme="majorBidi"/>
          <w:sz w:val="24"/>
          <w:szCs w:val="24"/>
          <w:lang w:val="en-US"/>
        </w:rPr>
        <w:t xml:space="preserve">, K., Naureen, Z., </w:t>
      </w:r>
      <w:proofErr w:type="spellStart"/>
      <w:r w:rsidRPr="00735192">
        <w:rPr>
          <w:rFonts w:asciiTheme="majorBidi" w:hAnsiTheme="majorBidi" w:cstheme="majorBidi"/>
          <w:sz w:val="24"/>
          <w:szCs w:val="24"/>
          <w:lang w:val="en-US"/>
        </w:rPr>
        <w:t>Medori</w:t>
      </w:r>
      <w:proofErr w:type="spellEnd"/>
      <w:r w:rsidRPr="00735192">
        <w:rPr>
          <w:rFonts w:asciiTheme="majorBidi" w:hAnsiTheme="majorBidi" w:cstheme="majorBidi"/>
          <w:sz w:val="24"/>
          <w:szCs w:val="24"/>
          <w:lang w:val="en-US"/>
        </w:rPr>
        <w:t xml:space="preserve">, M.C., </w:t>
      </w:r>
      <w:proofErr w:type="spellStart"/>
      <w:r w:rsidRPr="00735192">
        <w:rPr>
          <w:rFonts w:asciiTheme="majorBidi" w:hAnsiTheme="majorBidi" w:cstheme="majorBidi"/>
          <w:sz w:val="24"/>
          <w:szCs w:val="24"/>
          <w:lang w:val="en-US"/>
        </w:rPr>
        <w:t>Fioretti</w:t>
      </w:r>
      <w:proofErr w:type="spellEnd"/>
      <w:r w:rsidRPr="00735192">
        <w:rPr>
          <w:rFonts w:asciiTheme="majorBidi" w:hAnsiTheme="majorBidi" w:cstheme="majorBidi"/>
          <w:sz w:val="24"/>
          <w:szCs w:val="24"/>
          <w:lang w:val="en-US"/>
        </w:rPr>
        <w:t xml:space="preserve">, F., Caruso, P., Perrone, M.A., Nodari, S., </w:t>
      </w:r>
      <w:proofErr w:type="spellStart"/>
      <w:r w:rsidRPr="00735192">
        <w:rPr>
          <w:rFonts w:asciiTheme="majorBidi" w:hAnsiTheme="majorBidi" w:cstheme="majorBidi"/>
          <w:sz w:val="24"/>
          <w:szCs w:val="24"/>
          <w:lang w:val="en-US"/>
        </w:rPr>
        <w:t>Manganotti</w:t>
      </w:r>
      <w:proofErr w:type="spellEnd"/>
      <w:r w:rsidRPr="00735192">
        <w:rPr>
          <w:rFonts w:asciiTheme="majorBidi" w:hAnsiTheme="majorBidi" w:cstheme="majorBidi"/>
          <w:sz w:val="24"/>
          <w:szCs w:val="24"/>
          <w:lang w:val="en-US"/>
        </w:rPr>
        <w:t xml:space="preserve">, P., </w:t>
      </w:r>
      <w:proofErr w:type="spellStart"/>
      <w:r w:rsidRPr="00735192">
        <w:rPr>
          <w:rFonts w:asciiTheme="majorBidi" w:hAnsiTheme="majorBidi" w:cstheme="majorBidi"/>
          <w:sz w:val="24"/>
          <w:szCs w:val="24"/>
          <w:lang w:val="en-US"/>
        </w:rPr>
        <w:t>Xhufi</w:t>
      </w:r>
      <w:proofErr w:type="spellEnd"/>
      <w:r w:rsidRPr="00735192">
        <w:rPr>
          <w:rFonts w:asciiTheme="majorBidi" w:hAnsiTheme="majorBidi" w:cstheme="majorBidi"/>
          <w:sz w:val="24"/>
          <w:szCs w:val="24"/>
          <w:lang w:val="en-US"/>
        </w:rPr>
        <w:t xml:space="preserve">, S., Bushati, M., Bozo, D., Connelly, S.T., Herbst, K.L. and Bertelli, M. (2022). Physical Activity for Health. </w:t>
      </w:r>
      <w:r w:rsidRPr="00735192">
        <w:rPr>
          <w:rFonts w:asciiTheme="majorBidi" w:hAnsiTheme="majorBidi" w:cstheme="majorBidi"/>
          <w:i/>
          <w:iCs/>
          <w:sz w:val="24"/>
          <w:szCs w:val="24"/>
          <w:lang w:val="en-US"/>
        </w:rPr>
        <w:t>Journal of Preventive Medicine and Hygiene</w:t>
      </w:r>
      <w:r w:rsidRPr="00735192">
        <w:rPr>
          <w:rFonts w:asciiTheme="majorBidi" w:hAnsiTheme="majorBidi" w:cstheme="majorBidi"/>
          <w:sz w:val="24"/>
          <w:szCs w:val="24"/>
          <w:lang w:val="en-US"/>
        </w:rPr>
        <w:t xml:space="preserve">, [online] </w:t>
      </w:r>
      <w:r w:rsidRPr="00735192">
        <w:rPr>
          <w:rFonts w:asciiTheme="majorBidi" w:hAnsiTheme="majorBidi" w:cstheme="majorBidi"/>
          <w:sz w:val="24"/>
          <w:szCs w:val="24"/>
          <w:lang w:val="en-US"/>
        </w:rPr>
        <w:lastRenderedPageBreak/>
        <w:t xml:space="preserve">63(2 Suppl 3), pp.E150–E159. </w:t>
      </w:r>
      <w:proofErr w:type="spellStart"/>
      <w:r w:rsidRPr="00735192">
        <w:rPr>
          <w:rFonts w:asciiTheme="majorBidi" w:hAnsiTheme="majorBidi" w:cstheme="majorBidi"/>
          <w:sz w:val="24"/>
          <w:szCs w:val="24"/>
          <w:lang w:val="en-US"/>
        </w:rPr>
        <w:t>doi:https</w:t>
      </w:r>
      <w:proofErr w:type="spellEnd"/>
      <w:r w:rsidRPr="00735192">
        <w:rPr>
          <w:rFonts w:asciiTheme="majorBidi" w:hAnsiTheme="majorBidi" w:cstheme="majorBidi"/>
          <w:sz w:val="24"/>
          <w:szCs w:val="24"/>
          <w:lang w:val="en-US"/>
        </w:rPr>
        <w:t>://doi.org/10.15167/2421-4248/jpmh2022.63.2S3.2756.</w:t>
      </w:r>
    </w:p>
    <w:p w14:paraId="05981E35" w14:textId="77777777" w:rsidR="00735192" w:rsidRPr="00735192" w:rsidRDefault="00735192" w:rsidP="00735192">
      <w:pPr>
        <w:spacing w:line="360" w:lineRule="auto"/>
        <w:rPr>
          <w:rFonts w:asciiTheme="majorBidi" w:hAnsiTheme="majorBidi" w:cstheme="majorBidi"/>
          <w:sz w:val="24"/>
          <w:szCs w:val="24"/>
          <w:lang w:val="en-US"/>
        </w:rPr>
      </w:pPr>
      <w:r w:rsidRPr="00735192">
        <w:rPr>
          <w:rFonts w:asciiTheme="majorBidi" w:hAnsiTheme="majorBidi" w:cstheme="majorBidi"/>
          <w:sz w:val="24"/>
          <w:szCs w:val="24"/>
          <w:lang w:val="en-US"/>
        </w:rPr>
        <w:t xml:space="preserve">Fischer, H.E., Boone, W.J. and Neumann, K. (2023). Quantitative Research Designs and Approaches. </w:t>
      </w:r>
      <w:r w:rsidRPr="00735192">
        <w:rPr>
          <w:rFonts w:asciiTheme="majorBidi" w:hAnsiTheme="majorBidi" w:cstheme="majorBidi"/>
          <w:i/>
          <w:iCs/>
          <w:sz w:val="24"/>
          <w:szCs w:val="24"/>
          <w:lang w:val="en-US"/>
        </w:rPr>
        <w:t>Handbook of Research on Science Education</w:t>
      </w:r>
      <w:r w:rsidRPr="00735192">
        <w:rPr>
          <w:rFonts w:asciiTheme="majorBidi" w:hAnsiTheme="majorBidi" w:cstheme="majorBidi"/>
          <w:sz w:val="24"/>
          <w:szCs w:val="24"/>
          <w:lang w:val="en-US"/>
        </w:rPr>
        <w:t xml:space="preserve">, pp.28–59. </w:t>
      </w:r>
      <w:proofErr w:type="spellStart"/>
      <w:r w:rsidRPr="00735192">
        <w:rPr>
          <w:rFonts w:asciiTheme="majorBidi" w:hAnsiTheme="majorBidi" w:cstheme="majorBidi"/>
          <w:sz w:val="24"/>
          <w:szCs w:val="24"/>
          <w:lang w:val="en-US"/>
        </w:rPr>
        <w:t>doi:https</w:t>
      </w:r>
      <w:proofErr w:type="spellEnd"/>
      <w:r w:rsidRPr="00735192">
        <w:rPr>
          <w:rFonts w:asciiTheme="majorBidi" w:hAnsiTheme="majorBidi" w:cstheme="majorBidi"/>
          <w:sz w:val="24"/>
          <w:szCs w:val="24"/>
          <w:lang w:val="en-US"/>
        </w:rPr>
        <w:t>://doi.org/10.4324/9780367855758-3.</w:t>
      </w:r>
    </w:p>
    <w:p w14:paraId="37CB9957" w14:textId="77777777" w:rsidR="00735192" w:rsidRPr="00735192" w:rsidRDefault="00735192" w:rsidP="00735192">
      <w:pPr>
        <w:spacing w:line="360" w:lineRule="auto"/>
        <w:rPr>
          <w:rFonts w:asciiTheme="majorBidi" w:hAnsiTheme="majorBidi" w:cstheme="majorBidi"/>
          <w:sz w:val="24"/>
          <w:szCs w:val="24"/>
          <w:lang w:val="en-US"/>
        </w:rPr>
      </w:pPr>
      <w:r w:rsidRPr="00735192">
        <w:rPr>
          <w:rFonts w:asciiTheme="majorBidi" w:hAnsiTheme="majorBidi" w:cstheme="majorBidi"/>
          <w:sz w:val="24"/>
          <w:szCs w:val="24"/>
          <w:lang w:val="en-US"/>
        </w:rPr>
        <w:t xml:space="preserve">Franklin, B.A., </w:t>
      </w:r>
      <w:proofErr w:type="spellStart"/>
      <w:r w:rsidRPr="00735192">
        <w:rPr>
          <w:rFonts w:asciiTheme="majorBidi" w:hAnsiTheme="majorBidi" w:cstheme="majorBidi"/>
          <w:sz w:val="24"/>
          <w:szCs w:val="24"/>
          <w:lang w:val="en-US"/>
        </w:rPr>
        <w:t>Eijsvogels</w:t>
      </w:r>
      <w:proofErr w:type="spellEnd"/>
      <w:r w:rsidRPr="00735192">
        <w:rPr>
          <w:rFonts w:asciiTheme="majorBidi" w:hAnsiTheme="majorBidi" w:cstheme="majorBidi"/>
          <w:sz w:val="24"/>
          <w:szCs w:val="24"/>
          <w:lang w:val="en-US"/>
        </w:rPr>
        <w:t xml:space="preserve">, T.M.H., Pandey, A., </w:t>
      </w:r>
      <w:proofErr w:type="spellStart"/>
      <w:r w:rsidRPr="00735192">
        <w:rPr>
          <w:rFonts w:asciiTheme="majorBidi" w:hAnsiTheme="majorBidi" w:cstheme="majorBidi"/>
          <w:sz w:val="24"/>
          <w:szCs w:val="24"/>
          <w:lang w:val="en-US"/>
        </w:rPr>
        <w:t>Quindry</w:t>
      </w:r>
      <w:proofErr w:type="spellEnd"/>
      <w:r w:rsidRPr="00735192">
        <w:rPr>
          <w:rFonts w:asciiTheme="majorBidi" w:hAnsiTheme="majorBidi" w:cstheme="majorBidi"/>
          <w:sz w:val="24"/>
          <w:szCs w:val="24"/>
          <w:lang w:val="en-US"/>
        </w:rPr>
        <w:t xml:space="preserve">, J. and Toth, P.P. (2022). PHYSICAL ACTIVITY, CARDIORESPIRATORY FITNESS, AND CARDIOVASCULAR HEALTH: a Clinical Practice Statement of the American Society for Preventive Cardiology Part I: Bioenergetics, Contemporary Physical Activity Recommendations, Benefits, Risks, Extreme Exercise Regimens, Potential </w:t>
      </w:r>
      <w:proofErr w:type="spellStart"/>
      <w:r w:rsidRPr="00735192">
        <w:rPr>
          <w:rFonts w:asciiTheme="majorBidi" w:hAnsiTheme="majorBidi" w:cstheme="majorBidi"/>
          <w:sz w:val="24"/>
          <w:szCs w:val="24"/>
          <w:lang w:val="en-US"/>
        </w:rPr>
        <w:t>Maladaptations</w:t>
      </w:r>
      <w:proofErr w:type="spellEnd"/>
      <w:r w:rsidRPr="00735192">
        <w:rPr>
          <w:rFonts w:asciiTheme="majorBidi" w:hAnsiTheme="majorBidi" w:cstheme="majorBidi"/>
          <w:sz w:val="24"/>
          <w:szCs w:val="24"/>
          <w:lang w:val="en-US"/>
        </w:rPr>
        <w:t xml:space="preserve">. </w:t>
      </w:r>
      <w:r w:rsidRPr="00735192">
        <w:rPr>
          <w:rFonts w:asciiTheme="majorBidi" w:hAnsiTheme="majorBidi" w:cstheme="majorBidi"/>
          <w:i/>
          <w:iCs/>
          <w:sz w:val="24"/>
          <w:szCs w:val="24"/>
          <w:lang w:val="en-US"/>
        </w:rPr>
        <w:t>American Journal of Preventive Cardiology</w:t>
      </w:r>
      <w:r w:rsidRPr="00735192">
        <w:rPr>
          <w:rFonts w:asciiTheme="majorBidi" w:hAnsiTheme="majorBidi" w:cstheme="majorBidi"/>
          <w:sz w:val="24"/>
          <w:szCs w:val="24"/>
          <w:lang w:val="en-US"/>
        </w:rPr>
        <w:t xml:space="preserve">, [online] 12, p.100424. </w:t>
      </w:r>
      <w:proofErr w:type="spellStart"/>
      <w:r w:rsidRPr="00735192">
        <w:rPr>
          <w:rFonts w:asciiTheme="majorBidi" w:hAnsiTheme="majorBidi" w:cstheme="majorBidi"/>
          <w:sz w:val="24"/>
          <w:szCs w:val="24"/>
          <w:lang w:val="en-US"/>
        </w:rPr>
        <w:t>doi:https</w:t>
      </w:r>
      <w:proofErr w:type="spellEnd"/>
      <w:r w:rsidRPr="00735192">
        <w:rPr>
          <w:rFonts w:asciiTheme="majorBidi" w:hAnsiTheme="majorBidi" w:cstheme="majorBidi"/>
          <w:sz w:val="24"/>
          <w:szCs w:val="24"/>
          <w:lang w:val="en-US"/>
        </w:rPr>
        <w:t>://doi.org/10.1016/j.ajpc.2022.100424.</w:t>
      </w:r>
    </w:p>
    <w:p w14:paraId="18C68064" w14:textId="77777777" w:rsidR="00735192" w:rsidRPr="00735192" w:rsidRDefault="00735192" w:rsidP="00735192">
      <w:pPr>
        <w:spacing w:line="360" w:lineRule="auto"/>
        <w:rPr>
          <w:rFonts w:asciiTheme="majorBidi" w:hAnsiTheme="majorBidi" w:cstheme="majorBidi"/>
          <w:sz w:val="24"/>
          <w:szCs w:val="24"/>
          <w:lang w:val="en-US"/>
        </w:rPr>
      </w:pPr>
      <w:r w:rsidRPr="00735192">
        <w:rPr>
          <w:rFonts w:asciiTheme="majorBidi" w:hAnsiTheme="majorBidi" w:cstheme="majorBidi"/>
          <w:sz w:val="24"/>
          <w:szCs w:val="24"/>
          <w:lang w:val="en-US"/>
        </w:rPr>
        <w:t xml:space="preserve">Hacker, K. (2024). The Burden of Chronic Disease. </w:t>
      </w:r>
      <w:r w:rsidRPr="00735192">
        <w:rPr>
          <w:rFonts w:asciiTheme="majorBidi" w:hAnsiTheme="majorBidi" w:cstheme="majorBidi"/>
          <w:i/>
          <w:iCs/>
          <w:sz w:val="24"/>
          <w:szCs w:val="24"/>
          <w:lang w:val="en-US"/>
        </w:rPr>
        <w:t>Mayo Clinic Proceedings: Innovations, Quality &amp; Outcomes</w:t>
      </w:r>
      <w:r w:rsidRPr="00735192">
        <w:rPr>
          <w:rFonts w:asciiTheme="majorBidi" w:hAnsiTheme="majorBidi" w:cstheme="majorBidi"/>
          <w:sz w:val="24"/>
          <w:szCs w:val="24"/>
          <w:lang w:val="en-US"/>
        </w:rPr>
        <w:t xml:space="preserve">, 8(1), pp.112–119. </w:t>
      </w:r>
      <w:proofErr w:type="spellStart"/>
      <w:r w:rsidRPr="00735192">
        <w:rPr>
          <w:rFonts w:asciiTheme="majorBidi" w:hAnsiTheme="majorBidi" w:cstheme="majorBidi"/>
          <w:sz w:val="24"/>
          <w:szCs w:val="24"/>
          <w:lang w:val="en-US"/>
        </w:rPr>
        <w:t>doi:https</w:t>
      </w:r>
      <w:proofErr w:type="spellEnd"/>
      <w:r w:rsidRPr="00735192">
        <w:rPr>
          <w:rFonts w:asciiTheme="majorBidi" w:hAnsiTheme="majorBidi" w:cstheme="majorBidi"/>
          <w:sz w:val="24"/>
          <w:szCs w:val="24"/>
          <w:lang w:val="en-US"/>
        </w:rPr>
        <w:t>://doi.org/10.1016/j.mayocpiqo.2023.08.005.</w:t>
      </w:r>
    </w:p>
    <w:p w14:paraId="12383161" w14:textId="77777777" w:rsidR="00735192" w:rsidRPr="00735192" w:rsidRDefault="00735192" w:rsidP="00735192">
      <w:pPr>
        <w:spacing w:line="360" w:lineRule="auto"/>
        <w:rPr>
          <w:rFonts w:asciiTheme="majorBidi" w:hAnsiTheme="majorBidi" w:cstheme="majorBidi"/>
          <w:sz w:val="24"/>
          <w:szCs w:val="24"/>
          <w:lang w:val="en-US"/>
        </w:rPr>
      </w:pPr>
      <w:r w:rsidRPr="00735192">
        <w:rPr>
          <w:rFonts w:asciiTheme="majorBidi" w:hAnsiTheme="majorBidi" w:cstheme="majorBidi"/>
          <w:sz w:val="24"/>
          <w:szCs w:val="24"/>
          <w:lang w:val="en-US"/>
        </w:rPr>
        <w:t xml:space="preserve">Huang, Y. and Lu, Z. (2024). A cross-sectional study of physical activity and chronic diseases among middle-aged and elderly in China. </w:t>
      </w:r>
      <w:r w:rsidRPr="00735192">
        <w:rPr>
          <w:rFonts w:asciiTheme="majorBidi" w:hAnsiTheme="majorBidi" w:cstheme="majorBidi"/>
          <w:i/>
          <w:iCs/>
          <w:sz w:val="24"/>
          <w:szCs w:val="24"/>
          <w:lang w:val="en-US"/>
        </w:rPr>
        <w:t>Scientific Reports</w:t>
      </w:r>
      <w:r w:rsidRPr="00735192">
        <w:rPr>
          <w:rFonts w:asciiTheme="majorBidi" w:hAnsiTheme="majorBidi" w:cstheme="majorBidi"/>
          <w:sz w:val="24"/>
          <w:szCs w:val="24"/>
          <w:lang w:val="en-US"/>
        </w:rPr>
        <w:t xml:space="preserve">, [online] 14(1). </w:t>
      </w:r>
      <w:proofErr w:type="spellStart"/>
      <w:r w:rsidRPr="00735192">
        <w:rPr>
          <w:rFonts w:asciiTheme="majorBidi" w:hAnsiTheme="majorBidi" w:cstheme="majorBidi"/>
          <w:sz w:val="24"/>
          <w:szCs w:val="24"/>
          <w:lang w:val="en-US"/>
        </w:rPr>
        <w:t>doi:https</w:t>
      </w:r>
      <w:proofErr w:type="spellEnd"/>
      <w:r w:rsidRPr="00735192">
        <w:rPr>
          <w:rFonts w:asciiTheme="majorBidi" w:hAnsiTheme="majorBidi" w:cstheme="majorBidi"/>
          <w:sz w:val="24"/>
          <w:szCs w:val="24"/>
          <w:lang w:val="en-US"/>
        </w:rPr>
        <w:t>://doi.org/10.1038/s41598-024-78360-z.</w:t>
      </w:r>
    </w:p>
    <w:p w14:paraId="10CB20CC" w14:textId="77777777" w:rsidR="00735192" w:rsidRPr="00735192" w:rsidRDefault="00735192" w:rsidP="00735192">
      <w:pPr>
        <w:spacing w:line="360" w:lineRule="auto"/>
        <w:rPr>
          <w:rFonts w:asciiTheme="majorBidi" w:hAnsiTheme="majorBidi" w:cstheme="majorBidi"/>
          <w:sz w:val="24"/>
          <w:szCs w:val="24"/>
          <w:lang w:val="en-US"/>
        </w:rPr>
      </w:pPr>
      <w:r w:rsidRPr="00735192">
        <w:rPr>
          <w:rFonts w:asciiTheme="majorBidi" w:hAnsiTheme="majorBidi" w:cstheme="majorBidi"/>
          <w:sz w:val="24"/>
          <w:szCs w:val="24"/>
          <w:lang w:val="en-US"/>
        </w:rPr>
        <w:t xml:space="preserve">Lim, W.M. (2024). What Is Qualitative research? an Overview and Guidelines. </w:t>
      </w:r>
      <w:r w:rsidRPr="00735192">
        <w:rPr>
          <w:rFonts w:asciiTheme="majorBidi" w:hAnsiTheme="majorBidi" w:cstheme="majorBidi"/>
          <w:i/>
          <w:iCs/>
          <w:sz w:val="24"/>
          <w:szCs w:val="24"/>
          <w:lang w:val="en-US"/>
        </w:rPr>
        <w:t>Australasian Marketing Journal (AMJ)</w:t>
      </w:r>
      <w:r w:rsidRPr="00735192">
        <w:rPr>
          <w:rFonts w:asciiTheme="majorBidi" w:hAnsiTheme="majorBidi" w:cstheme="majorBidi"/>
          <w:sz w:val="24"/>
          <w:szCs w:val="24"/>
          <w:lang w:val="en-US"/>
        </w:rPr>
        <w:t xml:space="preserve">, 33(2), pp.199–229. </w:t>
      </w:r>
      <w:proofErr w:type="spellStart"/>
      <w:r w:rsidRPr="00735192">
        <w:rPr>
          <w:rFonts w:asciiTheme="majorBidi" w:hAnsiTheme="majorBidi" w:cstheme="majorBidi"/>
          <w:sz w:val="24"/>
          <w:szCs w:val="24"/>
          <w:lang w:val="en-US"/>
        </w:rPr>
        <w:t>doi:https</w:t>
      </w:r>
      <w:proofErr w:type="spellEnd"/>
      <w:r w:rsidRPr="00735192">
        <w:rPr>
          <w:rFonts w:asciiTheme="majorBidi" w:hAnsiTheme="majorBidi" w:cstheme="majorBidi"/>
          <w:sz w:val="24"/>
          <w:szCs w:val="24"/>
          <w:lang w:val="en-US"/>
        </w:rPr>
        <w:t>://doi.org/10.1177/14413582241264619.</w:t>
      </w:r>
    </w:p>
    <w:p w14:paraId="5BB5DB52" w14:textId="77777777" w:rsidR="00735192" w:rsidRPr="00735192" w:rsidRDefault="00735192" w:rsidP="00735192">
      <w:pPr>
        <w:spacing w:line="360" w:lineRule="auto"/>
        <w:rPr>
          <w:rFonts w:asciiTheme="majorBidi" w:hAnsiTheme="majorBidi" w:cstheme="majorBidi"/>
          <w:sz w:val="24"/>
          <w:szCs w:val="24"/>
          <w:lang w:val="en-US"/>
        </w:rPr>
      </w:pPr>
      <w:r w:rsidRPr="00735192">
        <w:rPr>
          <w:rFonts w:asciiTheme="majorBidi" w:hAnsiTheme="majorBidi" w:cstheme="majorBidi"/>
          <w:sz w:val="24"/>
          <w:szCs w:val="24"/>
          <w:lang w:val="en-US"/>
        </w:rPr>
        <w:t xml:space="preserve">Ma, R., Romano, E., Ashworth, M., Yadegarfar, M.E., Dregan, A., Ronaldson, A., de Oliveira, C., Jacobs, R., Stewart, R. and Stubbs, B. (2022). Multimorbidity clusters among people with serious mental illness: a representative primary and secondary data linkage cohort study. </w:t>
      </w:r>
      <w:r w:rsidRPr="00735192">
        <w:rPr>
          <w:rFonts w:asciiTheme="majorBidi" w:hAnsiTheme="majorBidi" w:cstheme="majorBidi"/>
          <w:i/>
          <w:iCs/>
          <w:sz w:val="24"/>
          <w:szCs w:val="24"/>
          <w:lang w:val="en-US"/>
        </w:rPr>
        <w:t>Psychological Medicine</w:t>
      </w:r>
      <w:r w:rsidRPr="00735192">
        <w:rPr>
          <w:rFonts w:asciiTheme="majorBidi" w:hAnsiTheme="majorBidi" w:cstheme="majorBidi"/>
          <w:sz w:val="24"/>
          <w:szCs w:val="24"/>
          <w:lang w:val="en-US"/>
        </w:rPr>
        <w:t xml:space="preserve">, pp.1–12. </w:t>
      </w:r>
      <w:proofErr w:type="spellStart"/>
      <w:r w:rsidRPr="00735192">
        <w:rPr>
          <w:rFonts w:asciiTheme="majorBidi" w:hAnsiTheme="majorBidi" w:cstheme="majorBidi"/>
          <w:sz w:val="24"/>
          <w:szCs w:val="24"/>
          <w:lang w:val="en-US"/>
        </w:rPr>
        <w:t>doi:https</w:t>
      </w:r>
      <w:proofErr w:type="spellEnd"/>
      <w:r w:rsidRPr="00735192">
        <w:rPr>
          <w:rFonts w:asciiTheme="majorBidi" w:hAnsiTheme="majorBidi" w:cstheme="majorBidi"/>
          <w:sz w:val="24"/>
          <w:szCs w:val="24"/>
          <w:lang w:val="en-US"/>
        </w:rPr>
        <w:t>://doi.org/10.1017/s003329172200109x.</w:t>
      </w:r>
    </w:p>
    <w:p w14:paraId="6AABAEE1" w14:textId="77777777" w:rsidR="00735192" w:rsidRPr="00735192" w:rsidRDefault="00735192" w:rsidP="00735192">
      <w:pPr>
        <w:spacing w:line="360" w:lineRule="auto"/>
        <w:rPr>
          <w:rFonts w:asciiTheme="majorBidi" w:hAnsiTheme="majorBidi" w:cstheme="majorBidi"/>
          <w:sz w:val="24"/>
          <w:szCs w:val="24"/>
          <w:lang w:val="en-US"/>
        </w:rPr>
      </w:pPr>
      <w:r w:rsidRPr="00735192">
        <w:rPr>
          <w:rFonts w:asciiTheme="majorBidi" w:hAnsiTheme="majorBidi" w:cstheme="majorBidi"/>
          <w:sz w:val="24"/>
          <w:szCs w:val="24"/>
          <w:lang w:val="en-US"/>
        </w:rPr>
        <w:t xml:space="preserve">NHS (2025). </w:t>
      </w:r>
      <w:r w:rsidRPr="00735192">
        <w:rPr>
          <w:rFonts w:asciiTheme="majorBidi" w:hAnsiTheme="majorBidi" w:cstheme="majorBidi"/>
          <w:i/>
          <w:iCs/>
          <w:sz w:val="24"/>
          <w:szCs w:val="24"/>
          <w:lang w:val="en-US"/>
        </w:rPr>
        <w:t>NHS</w:t>
      </w:r>
      <w:r w:rsidRPr="00735192">
        <w:rPr>
          <w:rFonts w:asciiTheme="majorBidi" w:hAnsiTheme="majorBidi" w:cstheme="majorBidi"/>
          <w:sz w:val="24"/>
          <w:szCs w:val="24"/>
          <w:lang w:val="en-US"/>
        </w:rPr>
        <w:t>. [online] NHS. Available at: https://www.nhs.uk/.</w:t>
      </w:r>
    </w:p>
    <w:p w14:paraId="5760E2A0" w14:textId="77777777" w:rsidR="00735192" w:rsidRPr="00735192" w:rsidRDefault="00735192" w:rsidP="00735192">
      <w:pPr>
        <w:spacing w:line="360" w:lineRule="auto"/>
        <w:rPr>
          <w:rFonts w:asciiTheme="majorBidi" w:hAnsiTheme="majorBidi" w:cstheme="majorBidi"/>
          <w:sz w:val="24"/>
          <w:szCs w:val="24"/>
          <w:lang w:val="en-US"/>
        </w:rPr>
      </w:pPr>
      <w:r w:rsidRPr="00735192">
        <w:rPr>
          <w:rFonts w:asciiTheme="majorBidi" w:hAnsiTheme="majorBidi" w:cstheme="majorBidi"/>
          <w:sz w:val="24"/>
          <w:szCs w:val="24"/>
          <w:lang w:val="en-US"/>
        </w:rPr>
        <w:t xml:space="preserve">OHID (2023). </w:t>
      </w:r>
      <w:r w:rsidRPr="00735192">
        <w:rPr>
          <w:rFonts w:asciiTheme="majorBidi" w:hAnsiTheme="majorBidi" w:cstheme="majorBidi"/>
          <w:i/>
          <w:iCs/>
          <w:sz w:val="24"/>
          <w:szCs w:val="24"/>
          <w:lang w:val="en-US"/>
        </w:rPr>
        <w:t>Office for Health Improvement and Disparities</w:t>
      </w:r>
      <w:r w:rsidRPr="00735192">
        <w:rPr>
          <w:rFonts w:asciiTheme="majorBidi" w:hAnsiTheme="majorBidi" w:cstheme="majorBidi"/>
          <w:sz w:val="24"/>
          <w:szCs w:val="24"/>
          <w:lang w:val="en-US"/>
        </w:rPr>
        <w:t>. [online] GOV.UK. Available at: https://www.gov.uk/government/organisations/office-for-health-improvement-and-disparities.</w:t>
      </w:r>
    </w:p>
    <w:p w14:paraId="3AE2FBC0" w14:textId="77777777" w:rsidR="00735192" w:rsidRPr="00735192" w:rsidRDefault="00735192" w:rsidP="00735192">
      <w:pPr>
        <w:spacing w:line="360" w:lineRule="auto"/>
        <w:rPr>
          <w:rFonts w:asciiTheme="majorBidi" w:hAnsiTheme="majorBidi" w:cstheme="majorBidi"/>
          <w:sz w:val="24"/>
          <w:szCs w:val="24"/>
          <w:lang w:val="en-US"/>
        </w:rPr>
      </w:pPr>
      <w:r w:rsidRPr="00735192">
        <w:rPr>
          <w:rFonts w:asciiTheme="majorBidi" w:hAnsiTheme="majorBidi" w:cstheme="majorBidi"/>
          <w:sz w:val="24"/>
          <w:szCs w:val="24"/>
          <w:lang w:val="en-US"/>
        </w:rPr>
        <w:t xml:space="preserve">Pyo, J., Lee, W., Choi, E.Y., Jang, S.G. and Ock, M. (2023). Qualitative Research in healthcare: Necessity and Characteristics. </w:t>
      </w:r>
      <w:r w:rsidRPr="00735192">
        <w:rPr>
          <w:rFonts w:asciiTheme="majorBidi" w:hAnsiTheme="majorBidi" w:cstheme="majorBidi"/>
          <w:i/>
          <w:iCs/>
          <w:sz w:val="24"/>
          <w:szCs w:val="24"/>
          <w:lang w:val="en-US"/>
        </w:rPr>
        <w:t>Journal of Preventive Medicine and Public Health</w:t>
      </w:r>
      <w:r w:rsidRPr="00735192">
        <w:rPr>
          <w:rFonts w:asciiTheme="majorBidi" w:hAnsiTheme="majorBidi" w:cstheme="majorBidi"/>
          <w:sz w:val="24"/>
          <w:szCs w:val="24"/>
          <w:lang w:val="en-US"/>
        </w:rPr>
        <w:t xml:space="preserve">, [online] 56(1), pp.12–20. </w:t>
      </w:r>
      <w:proofErr w:type="spellStart"/>
      <w:r w:rsidRPr="00735192">
        <w:rPr>
          <w:rFonts w:asciiTheme="majorBidi" w:hAnsiTheme="majorBidi" w:cstheme="majorBidi"/>
          <w:sz w:val="24"/>
          <w:szCs w:val="24"/>
          <w:lang w:val="en-US"/>
        </w:rPr>
        <w:t>doi:https</w:t>
      </w:r>
      <w:proofErr w:type="spellEnd"/>
      <w:r w:rsidRPr="00735192">
        <w:rPr>
          <w:rFonts w:asciiTheme="majorBidi" w:hAnsiTheme="majorBidi" w:cstheme="majorBidi"/>
          <w:sz w:val="24"/>
          <w:szCs w:val="24"/>
          <w:lang w:val="en-US"/>
        </w:rPr>
        <w:t>://doi.org/10.3961/jpmph.22.451.</w:t>
      </w:r>
    </w:p>
    <w:p w14:paraId="30E0D69C" w14:textId="77777777" w:rsidR="00735192" w:rsidRPr="00735192" w:rsidRDefault="00735192" w:rsidP="00735192">
      <w:pPr>
        <w:spacing w:line="360" w:lineRule="auto"/>
        <w:rPr>
          <w:rFonts w:asciiTheme="majorBidi" w:hAnsiTheme="majorBidi" w:cstheme="majorBidi"/>
          <w:sz w:val="24"/>
          <w:szCs w:val="24"/>
          <w:lang w:val="en-US"/>
        </w:rPr>
      </w:pPr>
      <w:proofErr w:type="spellStart"/>
      <w:r w:rsidRPr="00735192">
        <w:rPr>
          <w:rFonts w:asciiTheme="majorBidi" w:hAnsiTheme="majorBidi" w:cstheme="majorBidi"/>
          <w:sz w:val="24"/>
          <w:szCs w:val="24"/>
          <w:lang w:val="en-US"/>
        </w:rPr>
        <w:lastRenderedPageBreak/>
        <w:t>Taherdoost</w:t>
      </w:r>
      <w:proofErr w:type="spellEnd"/>
      <w:r w:rsidRPr="00735192">
        <w:rPr>
          <w:rFonts w:asciiTheme="majorBidi" w:hAnsiTheme="majorBidi" w:cstheme="majorBidi"/>
          <w:sz w:val="24"/>
          <w:szCs w:val="24"/>
          <w:lang w:val="en-US"/>
        </w:rPr>
        <w:t xml:space="preserve">, H. (2021). Data Collection Methods and Tools for Research; a Step-by-Step Guide to Choose Data Collection Technique for Academic and Business Research Projects. </w:t>
      </w:r>
      <w:r w:rsidRPr="00735192">
        <w:rPr>
          <w:rFonts w:asciiTheme="majorBidi" w:hAnsiTheme="majorBidi" w:cstheme="majorBidi"/>
          <w:i/>
          <w:iCs/>
          <w:sz w:val="24"/>
          <w:szCs w:val="24"/>
          <w:lang w:val="en-US"/>
        </w:rPr>
        <w:t>International Journal of Academic Research in Management (IJARM)</w:t>
      </w:r>
      <w:r w:rsidRPr="00735192">
        <w:rPr>
          <w:rFonts w:asciiTheme="majorBidi" w:hAnsiTheme="majorBidi" w:cstheme="majorBidi"/>
          <w:sz w:val="24"/>
          <w:szCs w:val="24"/>
          <w:lang w:val="en-US"/>
        </w:rPr>
        <w:t xml:space="preserve">, 10(1), p.10. </w:t>
      </w:r>
      <w:proofErr w:type="spellStart"/>
      <w:r w:rsidRPr="00735192">
        <w:rPr>
          <w:rFonts w:asciiTheme="majorBidi" w:hAnsiTheme="majorBidi" w:cstheme="majorBidi"/>
          <w:sz w:val="24"/>
          <w:szCs w:val="24"/>
          <w:lang w:val="en-US"/>
        </w:rPr>
        <w:t>doi:https</w:t>
      </w:r>
      <w:proofErr w:type="spellEnd"/>
      <w:r w:rsidRPr="00735192">
        <w:rPr>
          <w:rFonts w:asciiTheme="majorBidi" w:hAnsiTheme="majorBidi" w:cstheme="majorBidi"/>
          <w:sz w:val="24"/>
          <w:szCs w:val="24"/>
          <w:lang w:val="en-US"/>
        </w:rPr>
        <w:t>://</w:t>
      </w:r>
      <w:proofErr w:type="spellStart"/>
      <w:r w:rsidRPr="00735192">
        <w:rPr>
          <w:rFonts w:asciiTheme="majorBidi" w:hAnsiTheme="majorBidi" w:cstheme="majorBidi"/>
          <w:sz w:val="24"/>
          <w:szCs w:val="24"/>
          <w:lang w:val="en-US"/>
        </w:rPr>
        <w:t>hal.science</w:t>
      </w:r>
      <w:proofErr w:type="spellEnd"/>
      <w:r w:rsidRPr="00735192">
        <w:rPr>
          <w:rFonts w:asciiTheme="majorBidi" w:hAnsiTheme="majorBidi" w:cstheme="majorBidi"/>
          <w:sz w:val="24"/>
          <w:szCs w:val="24"/>
          <w:lang w:val="en-US"/>
        </w:rPr>
        <w:t>/Hal-03741847/.</w:t>
      </w:r>
    </w:p>
    <w:p w14:paraId="3C95DAB1" w14:textId="77777777" w:rsidR="00735192" w:rsidRPr="00735192" w:rsidRDefault="00735192" w:rsidP="00735192">
      <w:pPr>
        <w:spacing w:line="360" w:lineRule="auto"/>
        <w:rPr>
          <w:rFonts w:asciiTheme="majorBidi" w:hAnsiTheme="majorBidi" w:cstheme="majorBidi"/>
          <w:sz w:val="24"/>
          <w:szCs w:val="24"/>
          <w:lang w:val="en-US"/>
        </w:rPr>
      </w:pPr>
      <w:r w:rsidRPr="00735192">
        <w:rPr>
          <w:rFonts w:asciiTheme="majorBidi" w:hAnsiTheme="majorBidi" w:cstheme="majorBidi"/>
          <w:sz w:val="24"/>
          <w:szCs w:val="24"/>
          <w:lang w:val="en-US"/>
        </w:rPr>
        <w:t xml:space="preserve">Tinetti, M.E., Costello, D.M., Naik, A.D., Davenport, C., Hernandez-Bigos, K., Van Liew, J.R., Esterson, J., Kiwak, E. and Dindo, L. (2021). Outcome Goals and Health Care Preferences of Older Adults With Multiple Chronic Conditions. </w:t>
      </w:r>
      <w:r w:rsidRPr="00735192">
        <w:rPr>
          <w:rFonts w:asciiTheme="majorBidi" w:hAnsiTheme="majorBidi" w:cstheme="majorBidi"/>
          <w:i/>
          <w:iCs/>
          <w:sz w:val="24"/>
          <w:szCs w:val="24"/>
          <w:lang w:val="en-US"/>
        </w:rPr>
        <w:t>JAMA Network Open</w:t>
      </w:r>
      <w:r w:rsidRPr="00735192">
        <w:rPr>
          <w:rFonts w:asciiTheme="majorBidi" w:hAnsiTheme="majorBidi" w:cstheme="majorBidi"/>
          <w:sz w:val="24"/>
          <w:szCs w:val="24"/>
          <w:lang w:val="en-US"/>
        </w:rPr>
        <w:t xml:space="preserve">, 4(3), p.e211271. </w:t>
      </w:r>
      <w:proofErr w:type="spellStart"/>
      <w:r w:rsidRPr="00735192">
        <w:rPr>
          <w:rFonts w:asciiTheme="majorBidi" w:hAnsiTheme="majorBidi" w:cstheme="majorBidi"/>
          <w:sz w:val="24"/>
          <w:szCs w:val="24"/>
          <w:lang w:val="en-US"/>
        </w:rPr>
        <w:t>doi:https</w:t>
      </w:r>
      <w:proofErr w:type="spellEnd"/>
      <w:r w:rsidRPr="00735192">
        <w:rPr>
          <w:rFonts w:asciiTheme="majorBidi" w:hAnsiTheme="majorBidi" w:cstheme="majorBidi"/>
          <w:sz w:val="24"/>
          <w:szCs w:val="24"/>
          <w:lang w:val="en-US"/>
        </w:rPr>
        <w:t>://doi.org/10.1001/jamanetworkopen.2021.1271.</w:t>
      </w:r>
    </w:p>
    <w:p w14:paraId="5BF37EBB" w14:textId="77777777" w:rsidR="00735192" w:rsidRPr="00735192" w:rsidRDefault="00735192" w:rsidP="00735192">
      <w:pPr>
        <w:spacing w:line="360" w:lineRule="auto"/>
        <w:rPr>
          <w:rFonts w:asciiTheme="majorBidi" w:hAnsiTheme="majorBidi" w:cstheme="majorBidi"/>
          <w:sz w:val="24"/>
          <w:szCs w:val="24"/>
          <w:lang w:val="en-US"/>
        </w:rPr>
      </w:pPr>
      <w:proofErr w:type="spellStart"/>
      <w:r w:rsidRPr="00735192">
        <w:rPr>
          <w:rFonts w:asciiTheme="majorBidi" w:hAnsiTheme="majorBidi" w:cstheme="majorBidi"/>
          <w:sz w:val="24"/>
          <w:szCs w:val="24"/>
          <w:lang w:val="en-US"/>
        </w:rPr>
        <w:t>Valabhji</w:t>
      </w:r>
      <w:proofErr w:type="spellEnd"/>
      <w:r w:rsidRPr="00735192">
        <w:rPr>
          <w:rFonts w:asciiTheme="majorBidi" w:hAnsiTheme="majorBidi" w:cstheme="majorBidi"/>
          <w:sz w:val="24"/>
          <w:szCs w:val="24"/>
          <w:lang w:val="en-US"/>
        </w:rPr>
        <w:t xml:space="preserve">, J., Barron, E., Pratt, A., </w:t>
      </w:r>
      <w:proofErr w:type="spellStart"/>
      <w:r w:rsidRPr="00735192">
        <w:rPr>
          <w:rFonts w:asciiTheme="majorBidi" w:hAnsiTheme="majorBidi" w:cstheme="majorBidi"/>
          <w:sz w:val="24"/>
          <w:szCs w:val="24"/>
          <w:lang w:val="en-US"/>
        </w:rPr>
        <w:t>Nasrin</w:t>
      </w:r>
      <w:proofErr w:type="spellEnd"/>
      <w:r w:rsidRPr="00735192">
        <w:rPr>
          <w:rFonts w:asciiTheme="majorBidi" w:hAnsiTheme="majorBidi" w:cstheme="majorBidi"/>
          <w:sz w:val="24"/>
          <w:szCs w:val="24"/>
          <w:lang w:val="en-US"/>
        </w:rPr>
        <w:t xml:space="preserve"> </w:t>
      </w:r>
      <w:proofErr w:type="spellStart"/>
      <w:r w:rsidRPr="00735192">
        <w:rPr>
          <w:rFonts w:asciiTheme="majorBidi" w:hAnsiTheme="majorBidi" w:cstheme="majorBidi"/>
          <w:sz w:val="24"/>
          <w:szCs w:val="24"/>
          <w:lang w:val="en-US"/>
        </w:rPr>
        <w:t>Hafezparast</w:t>
      </w:r>
      <w:proofErr w:type="spellEnd"/>
      <w:r w:rsidRPr="00735192">
        <w:rPr>
          <w:rFonts w:asciiTheme="majorBidi" w:hAnsiTheme="majorBidi" w:cstheme="majorBidi"/>
          <w:sz w:val="24"/>
          <w:szCs w:val="24"/>
          <w:lang w:val="en-US"/>
        </w:rPr>
        <w:t xml:space="preserve">, Dunbar-Rees, R., Ellie Bragan Turner, Roberts, K., Mathews, J., Deegan, R., Cornelius, V., Pickles, J., Wainman, G., Chirag Bakhai, Johnston, D.G., Gregg, E.W. and </w:t>
      </w:r>
      <w:proofErr w:type="spellStart"/>
      <w:r w:rsidRPr="00735192">
        <w:rPr>
          <w:rFonts w:asciiTheme="majorBidi" w:hAnsiTheme="majorBidi" w:cstheme="majorBidi"/>
          <w:sz w:val="24"/>
          <w:szCs w:val="24"/>
          <w:lang w:val="en-US"/>
        </w:rPr>
        <w:t>Kamlesh</w:t>
      </w:r>
      <w:proofErr w:type="spellEnd"/>
      <w:r w:rsidRPr="00735192">
        <w:rPr>
          <w:rFonts w:asciiTheme="majorBidi" w:hAnsiTheme="majorBidi" w:cstheme="majorBidi"/>
          <w:sz w:val="24"/>
          <w:szCs w:val="24"/>
          <w:lang w:val="en-US"/>
        </w:rPr>
        <w:t xml:space="preserve"> </w:t>
      </w:r>
      <w:proofErr w:type="spellStart"/>
      <w:r w:rsidRPr="00735192">
        <w:rPr>
          <w:rFonts w:asciiTheme="majorBidi" w:hAnsiTheme="majorBidi" w:cstheme="majorBidi"/>
          <w:sz w:val="24"/>
          <w:szCs w:val="24"/>
          <w:lang w:val="en-US"/>
        </w:rPr>
        <w:t>Khunti</w:t>
      </w:r>
      <w:proofErr w:type="spellEnd"/>
      <w:r w:rsidRPr="00735192">
        <w:rPr>
          <w:rFonts w:asciiTheme="majorBidi" w:hAnsiTheme="majorBidi" w:cstheme="majorBidi"/>
          <w:sz w:val="24"/>
          <w:szCs w:val="24"/>
          <w:lang w:val="en-US"/>
        </w:rPr>
        <w:t xml:space="preserve"> (2023). Prevalence of multiple long-term conditions (multimorbidity) in England: a whole population study of over 60 million people. </w:t>
      </w:r>
      <w:r w:rsidRPr="00735192">
        <w:rPr>
          <w:rFonts w:asciiTheme="majorBidi" w:hAnsiTheme="majorBidi" w:cstheme="majorBidi"/>
          <w:i/>
          <w:iCs/>
          <w:sz w:val="24"/>
          <w:szCs w:val="24"/>
          <w:lang w:val="en-US"/>
        </w:rPr>
        <w:t>Journal of the Royal Society of Medicine</w:t>
      </w:r>
      <w:r w:rsidRPr="00735192">
        <w:rPr>
          <w:rFonts w:asciiTheme="majorBidi" w:hAnsiTheme="majorBidi" w:cstheme="majorBidi"/>
          <w:sz w:val="24"/>
          <w:szCs w:val="24"/>
          <w:lang w:val="en-US"/>
        </w:rPr>
        <w:t xml:space="preserve">, [online] 117(3). </w:t>
      </w:r>
      <w:proofErr w:type="spellStart"/>
      <w:r w:rsidRPr="00735192">
        <w:rPr>
          <w:rFonts w:asciiTheme="majorBidi" w:hAnsiTheme="majorBidi" w:cstheme="majorBidi"/>
          <w:sz w:val="24"/>
          <w:szCs w:val="24"/>
          <w:lang w:val="en-US"/>
        </w:rPr>
        <w:t>doi:https</w:t>
      </w:r>
      <w:proofErr w:type="spellEnd"/>
      <w:r w:rsidRPr="00735192">
        <w:rPr>
          <w:rFonts w:asciiTheme="majorBidi" w:hAnsiTheme="majorBidi" w:cstheme="majorBidi"/>
          <w:sz w:val="24"/>
          <w:szCs w:val="24"/>
          <w:lang w:val="en-US"/>
        </w:rPr>
        <w:t>://doi.org/10.1177/01410768231206033.</w:t>
      </w:r>
    </w:p>
    <w:p w14:paraId="4EF5F2C2" w14:textId="77777777" w:rsidR="00735192" w:rsidRPr="00735192" w:rsidRDefault="00735192" w:rsidP="00735192">
      <w:pPr>
        <w:spacing w:line="360" w:lineRule="auto"/>
        <w:rPr>
          <w:rFonts w:asciiTheme="majorBidi" w:hAnsiTheme="majorBidi" w:cstheme="majorBidi"/>
          <w:sz w:val="24"/>
          <w:szCs w:val="24"/>
        </w:rPr>
      </w:pPr>
    </w:p>
    <w:sectPr w:rsidR="00735192" w:rsidRPr="00735192">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7CCF47" w14:textId="77777777" w:rsidR="00513698" w:rsidRPr="00630C1D" w:rsidRDefault="00513698" w:rsidP="00C82FE1">
      <w:pPr>
        <w:spacing w:after="0" w:line="240" w:lineRule="auto"/>
      </w:pPr>
      <w:r w:rsidRPr="00630C1D">
        <w:separator/>
      </w:r>
    </w:p>
  </w:endnote>
  <w:endnote w:type="continuationSeparator" w:id="0">
    <w:p w14:paraId="5C1B67E0" w14:textId="77777777" w:rsidR="00513698" w:rsidRPr="00630C1D" w:rsidRDefault="00513698" w:rsidP="00C82FE1">
      <w:pPr>
        <w:spacing w:after="0" w:line="240" w:lineRule="auto"/>
      </w:pPr>
      <w:r w:rsidRPr="00630C1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7466536"/>
      <w:docPartObj>
        <w:docPartGallery w:val="Page Numbers (Bottom of Page)"/>
        <w:docPartUnique/>
      </w:docPartObj>
    </w:sdtPr>
    <w:sdtEndPr/>
    <w:sdtContent>
      <w:sdt>
        <w:sdtPr>
          <w:id w:val="-1769616900"/>
          <w:docPartObj>
            <w:docPartGallery w:val="Page Numbers (Top of Page)"/>
            <w:docPartUnique/>
          </w:docPartObj>
        </w:sdtPr>
        <w:sdtEndPr/>
        <w:sdtContent>
          <w:p w14:paraId="774D07CE" w14:textId="2176551D" w:rsidR="00C82FE1" w:rsidRPr="00630C1D" w:rsidRDefault="00C82FE1">
            <w:pPr>
              <w:pStyle w:val="Footer"/>
              <w:jc w:val="right"/>
            </w:pPr>
            <w:r w:rsidRPr="00630C1D">
              <w:t xml:space="preserve">Page </w:t>
            </w:r>
            <w:r w:rsidRPr="00630C1D">
              <w:rPr>
                <w:b/>
                <w:bCs/>
                <w:sz w:val="24"/>
                <w:szCs w:val="24"/>
              </w:rPr>
              <w:fldChar w:fldCharType="begin"/>
            </w:r>
            <w:r w:rsidRPr="00630C1D">
              <w:rPr>
                <w:b/>
                <w:bCs/>
              </w:rPr>
              <w:instrText xml:space="preserve"> PAGE </w:instrText>
            </w:r>
            <w:r w:rsidRPr="00630C1D">
              <w:rPr>
                <w:b/>
                <w:bCs/>
                <w:sz w:val="24"/>
                <w:szCs w:val="24"/>
              </w:rPr>
              <w:fldChar w:fldCharType="separate"/>
            </w:r>
            <w:r w:rsidRPr="00630C1D">
              <w:rPr>
                <w:b/>
                <w:bCs/>
              </w:rPr>
              <w:t>2</w:t>
            </w:r>
            <w:r w:rsidRPr="00630C1D">
              <w:rPr>
                <w:b/>
                <w:bCs/>
                <w:sz w:val="24"/>
                <w:szCs w:val="24"/>
              </w:rPr>
              <w:fldChar w:fldCharType="end"/>
            </w:r>
            <w:r w:rsidRPr="00630C1D">
              <w:t xml:space="preserve"> of </w:t>
            </w:r>
            <w:r w:rsidRPr="00630C1D">
              <w:rPr>
                <w:b/>
                <w:bCs/>
                <w:sz w:val="24"/>
                <w:szCs w:val="24"/>
              </w:rPr>
              <w:fldChar w:fldCharType="begin"/>
            </w:r>
            <w:r w:rsidRPr="00630C1D">
              <w:rPr>
                <w:b/>
                <w:bCs/>
              </w:rPr>
              <w:instrText xml:space="preserve"> NUMPAGES  </w:instrText>
            </w:r>
            <w:r w:rsidRPr="00630C1D">
              <w:rPr>
                <w:b/>
                <w:bCs/>
                <w:sz w:val="24"/>
                <w:szCs w:val="24"/>
              </w:rPr>
              <w:fldChar w:fldCharType="separate"/>
            </w:r>
            <w:r w:rsidRPr="00630C1D">
              <w:rPr>
                <w:b/>
                <w:bCs/>
              </w:rPr>
              <w:t>2</w:t>
            </w:r>
            <w:r w:rsidRPr="00630C1D">
              <w:rPr>
                <w:b/>
                <w:bCs/>
                <w:sz w:val="24"/>
                <w:szCs w:val="24"/>
              </w:rPr>
              <w:fldChar w:fldCharType="end"/>
            </w:r>
          </w:p>
        </w:sdtContent>
      </w:sdt>
    </w:sdtContent>
  </w:sdt>
  <w:p w14:paraId="3413F2D3" w14:textId="77777777" w:rsidR="00C82FE1" w:rsidRPr="00630C1D" w:rsidRDefault="00C82F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8BAB76" w14:textId="77777777" w:rsidR="00513698" w:rsidRPr="00630C1D" w:rsidRDefault="00513698" w:rsidP="00C82FE1">
      <w:pPr>
        <w:spacing w:after="0" w:line="240" w:lineRule="auto"/>
      </w:pPr>
      <w:r w:rsidRPr="00630C1D">
        <w:separator/>
      </w:r>
    </w:p>
  </w:footnote>
  <w:footnote w:type="continuationSeparator" w:id="0">
    <w:p w14:paraId="396CC095" w14:textId="77777777" w:rsidR="00513698" w:rsidRPr="00630C1D" w:rsidRDefault="00513698" w:rsidP="00C82FE1">
      <w:pPr>
        <w:spacing w:after="0" w:line="240" w:lineRule="auto"/>
      </w:pPr>
      <w:r w:rsidRPr="00630C1D">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1A2103"/>
    <w:multiLevelType w:val="multilevel"/>
    <w:tmpl w:val="69F8D7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F45374"/>
    <w:multiLevelType w:val="multilevel"/>
    <w:tmpl w:val="94DEA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315C8B"/>
    <w:multiLevelType w:val="multilevel"/>
    <w:tmpl w:val="F5EE3F68"/>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3" w15:restartNumberingAfterBreak="0">
    <w:nsid w:val="1EC21CFE"/>
    <w:multiLevelType w:val="multilevel"/>
    <w:tmpl w:val="08F85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F87F7B"/>
    <w:multiLevelType w:val="multilevel"/>
    <w:tmpl w:val="BEC2BB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2DF4114"/>
    <w:multiLevelType w:val="hybridMultilevel"/>
    <w:tmpl w:val="9F52943A"/>
    <w:lvl w:ilvl="0" w:tplc="69C4E2B4">
      <w:start w:val="1"/>
      <w:numFmt w:val="decimal"/>
      <w:lvlText w:val="%1."/>
      <w:lvlJc w:val="left"/>
      <w:pPr>
        <w:ind w:left="720" w:hanging="360"/>
      </w:pPr>
      <w:rPr>
        <w:rFonts w:asciiTheme="majorBidi" w:eastAsia="Times New Roman" w:hAnsiTheme="majorBidi" w:hint="default"/>
        <w:color w:val="467886" w:themeColor="hyperlink"/>
        <w:sz w:val="22"/>
        <w:u w:val="singl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30F7677"/>
    <w:multiLevelType w:val="multilevel"/>
    <w:tmpl w:val="07E054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6B50010"/>
    <w:multiLevelType w:val="multilevel"/>
    <w:tmpl w:val="120232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7236650"/>
    <w:multiLevelType w:val="multilevel"/>
    <w:tmpl w:val="93F22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49C0D2A"/>
    <w:multiLevelType w:val="multilevel"/>
    <w:tmpl w:val="8DD6B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9307B9B"/>
    <w:multiLevelType w:val="multilevel"/>
    <w:tmpl w:val="62D4B9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CBC1768"/>
    <w:multiLevelType w:val="multilevel"/>
    <w:tmpl w:val="7792BA06"/>
    <w:lvl w:ilvl="0">
      <w:start w:val="1"/>
      <w:numFmt w:val="decimal"/>
      <w:lvlText w:val="%1."/>
      <w:lvlJc w:val="left"/>
      <w:pPr>
        <w:ind w:left="720" w:hanging="360"/>
      </w:pPr>
      <w:rPr>
        <w:rFonts w:hint="default"/>
      </w:rPr>
    </w:lvl>
    <w:lvl w:ilvl="1">
      <w:start w:val="4"/>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967153871">
    <w:abstractNumId w:val="4"/>
  </w:num>
  <w:num w:numId="2" w16cid:durableId="142504706">
    <w:abstractNumId w:val="8"/>
  </w:num>
  <w:num w:numId="3" w16cid:durableId="1084103864">
    <w:abstractNumId w:val="9"/>
  </w:num>
  <w:num w:numId="4" w16cid:durableId="134375611">
    <w:abstractNumId w:val="10"/>
  </w:num>
  <w:num w:numId="5" w16cid:durableId="1915161953">
    <w:abstractNumId w:val="2"/>
  </w:num>
  <w:num w:numId="6" w16cid:durableId="306203730">
    <w:abstractNumId w:val="0"/>
  </w:num>
  <w:num w:numId="7" w16cid:durableId="947128791">
    <w:abstractNumId w:val="6"/>
  </w:num>
  <w:num w:numId="8" w16cid:durableId="693842974">
    <w:abstractNumId w:val="7"/>
  </w:num>
  <w:num w:numId="9" w16cid:durableId="584269751">
    <w:abstractNumId w:val="3"/>
  </w:num>
  <w:num w:numId="10" w16cid:durableId="1716348778">
    <w:abstractNumId w:val="1"/>
  </w:num>
  <w:num w:numId="11" w16cid:durableId="1184973113">
    <w:abstractNumId w:val="11"/>
  </w:num>
  <w:num w:numId="12" w16cid:durableId="30166642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FE1"/>
    <w:rsid w:val="00075320"/>
    <w:rsid w:val="00075B6E"/>
    <w:rsid w:val="000A114B"/>
    <w:rsid w:val="000F6387"/>
    <w:rsid w:val="00156866"/>
    <w:rsid w:val="001C372A"/>
    <w:rsid w:val="001F3EC0"/>
    <w:rsid w:val="002037BB"/>
    <w:rsid w:val="00222839"/>
    <w:rsid w:val="002826AE"/>
    <w:rsid w:val="002A0A3D"/>
    <w:rsid w:val="002A3128"/>
    <w:rsid w:val="002B07CB"/>
    <w:rsid w:val="002E1784"/>
    <w:rsid w:val="002E4180"/>
    <w:rsid w:val="003002B4"/>
    <w:rsid w:val="00322395"/>
    <w:rsid w:val="00323316"/>
    <w:rsid w:val="003413BA"/>
    <w:rsid w:val="00374170"/>
    <w:rsid w:val="003C1E35"/>
    <w:rsid w:val="003C7095"/>
    <w:rsid w:val="00402F14"/>
    <w:rsid w:val="00475D6D"/>
    <w:rsid w:val="005004C0"/>
    <w:rsid w:val="00512D76"/>
    <w:rsid w:val="00513698"/>
    <w:rsid w:val="00525134"/>
    <w:rsid w:val="005E33A4"/>
    <w:rsid w:val="00630C1D"/>
    <w:rsid w:val="006414E0"/>
    <w:rsid w:val="00676E35"/>
    <w:rsid w:val="006A6F65"/>
    <w:rsid w:val="00735192"/>
    <w:rsid w:val="007846CE"/>
    <w:rsid w:val="007A078E"/>
    <w:rsid w:val="00803A51"/>
    <w:rsid w:val="00811DD7"/>
    <w:rsid w:val="00825CCB"/>
    <w:rsid w:val="008423D4"/>
    <w:rsid w:val="0085019E"/>
    <w:rsid w:val="00897B3B"/>
    <w:rsid w:val="008D644E"/>
    <w:rsid w:val="008F70A4"/>
    <w:rsid w:val="00905DE6"/>
    <w:rsid w:val="00982720"/>
    <w:rsid w:val="009C16AE"/>
    <w:rsid w:val="009C6610"/>
    <w:rsid w:val="00A11F0D"/>
    <w:rsid w:val="00A97A7C"/>
    <w:rsid w:val="00AE72E4"/>
    <w:rsid w:val="00B120E7"/>
    <w:rsid w:val="00B22D15"/>
    <w:rsid w:val="00B83C72"/>
    <w:rsid w:val="00BB7A35"/>
    <w:rsid w:val="00C82FE1"/>
    <w:rsid w:val="00C85B38"/>
    <w:rsid w:val="00CB2233"/>
    <w:rsid w:val="00CE0DE5"/>
    <w:rsid w:val="00D47902"/>
    <w:rsid w:val="00D55C1F"/>
    <w:rsid w:val="00D57220"/>
    <w:rsid w:val="00D736EC"/>
    <w:rsid w:val="00D913CA"/>
    <w:rsid w:val="00DB158D"/>
    <w:rsid w:val="00E56351"/>
    <w:rsid w:val="00EC166B"/>
    <w:rsid w:val="00EC7CA9"/>
    <w:rsid w:val="00EF02F7"/>
    <w:rsid w:val="00F00E0D"/>
    <w:rsid w:val="00F96B0A"/>
    <w:rsid w:val="00FB59E2"/>
    <w:rsid w:val="00FB5D7C"/>
    <w:rsid w:val="00FB75C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69B21"/>
  <w15:chartTrackingRefBased/>
  <w15:docId w15:val="{60DF55E3-9655-4BF3-BC1F-E317865175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2FE1"/>
  </w:style>
  <w:style w:type="paragraph" w:styleId="Heading1">
    <w:name w:val="heading 1"/>
    <w:basedOn w:val="Normal"/>
    <w:next w:val="Normal"/>
    <w:link w:val="Heading1Char"/>
    <w:uiPriority w:val="9"/>
    <w:qFormat/>
    <w:rsid w:val="00D47902"/>
    <w:pPr>
      <w:keepNext/>
      <w:keepLines/>
      <w:spacing w:before="360" w:after="80"/>
      <w:outlineLvl w:val="0"/>
    </w:pPr>
    <w:rPr>
      <w:rFonts w:ascii="Arial" w:eastAsiaTheme="majorEastAsia" w:hAnsi="Arial" w:cstheme="majorBidi"/>
      <w:b/>
      <w:color w:val="0F4761" w:themeColor="accent1" w:themeShade="BF"/>
      <w:szCs w:val="40"/>
    </w:rPr>
  </w:style>
  <w:style w:type="paragraph" w:styleId="Heading2">
    <w:name w:val="heading 2"/>
    <w:basedOn w:val="Normal"/>
    <w:next w:val="Normal"/>
    <w:link w:val="Heading2Char"/>
    <w:uiPriority w:val="9"/>
    <w:unhideWhenUsed/>
    <w:qFormat/>
    <w:rsid w:val="00D47902"/>
    <w:pPr>
      <w:keepNext/>
      <w:keepLines/>
      <w:spacing w:before="160" w:after="80"/>
      <w:outlineLvl w:val="1"/>
    </w:pPr>
    <w:rPr>
      <w:rFonts w:ascii="Arial" w:eastAsiaTheme="majorEastAsia" w:hAnsi="Arial" w:cstheme="majorBidi"/>
      <w:i/>
      <w:color w:val="0F4761" w:themeColor="accent1" w:themeShade="BF"/>
      <w:szCs w:val="32"/>
    </w:rPr>
  </w:style>
  <w:style w:type="paragraph" w:styleId="Heading3">
    <w:name w:val="heading 3"/>
    <w:basedOn w:val="Normal"/>
    <w:next w:val="Normal"/>
    <w:link w:val="Heading3Char"/>
    <w:uiPriority w:val="9"/>
    <w:semiHidden/>
    <w:unhideWhenUsed/>
    <w:qFormat/>
    <w:rsid w:val="00C82F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2F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2F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2F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2F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2F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2F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7902"/>
    <w:rPr>
      <w:rFonts w:ascii="Arial" w:eastAsiaTheme="majorEastAsia" w:hAnsi="Arial" w:cstheme="majorBidi"/>
      <w:b/>
      <w:color w:val="0F4761" w:themeColor="accent1" w:themeShade="BF"/>
      <w:szCs w:val="40"/>
    </w:rPr>
  </w:style>
  <w:style w:type="character" w:customStyle="1" w:styleId="Heading2Char">
    <w:name w:val="Heading 2 Char"/>
    <w:basedOn w:val="DefaultParagraphFont"/>
    <w:link w:val="Heading2"/>
    <w:uiPriority w:val="9"/>
    <w:rsid w:val="00D47902"/>
    <w:rPr>
      <w:rFonts w:ascii="Arial" w:eastAsiaTheme="majorEastAsia" w:hAnsi="Arial" w:cstheme="majorBidi"/>
      <w:i/>
      <w:color w:val="0F4761" w:themeColor="accent1" w:themeShade="BF"/>
      <w:szCs w:val="32"/>
    </w:rPr>
  </w:style>
  <w:style w:type="character" w:customStyle="1" w:styleId="Heading3Char">
    <w:name w:val="Heading 3 Char"/>
    <w:basedOn w:val="DefaultParagraphFont"/>
    <w:link w:val="Heading3"/>
    <w:uiPriority w:val="9"/>
    <w:semiHidden/>
    <w:rsid w:val="00C82F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2F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2F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2F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2F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2F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2FE1"/>
    <w:rPr>
      <w:rFonts w:eastAsiaTheme="majorEastAsia" w:cstheme="majorBidi"/>
      <w:color w:val="272727" w:themeColor="text1" w:themeTint="D8"/>
    </w:rPr>
  </w:style>
  <w:style w:type="paragraph" w:styleId="Title">
    <w:name w:val="Title"/>
    <w:basedOn w:val="Normal"/>
    <w:next w:val="Normal"/>
    <w:link w:val="TitleChar"/>
    <w:uiPriority w:val="10"/>
    <w:qFormat/>
    <w:rsid w:val="00C82F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2F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2F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2F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2FE1"/>
    <w:pPr>
      <w:spacing w:before="160"/>
      <w:jc w:val="center"/>
    </w:pPr>
    <w:rPr>
      <w:i/>
      <w:iCs/>
      <w:color w:val="404040" w:themeColor="text1" w:themeTint="BF"/>
    </w:rPr>
  </w:style>
  <w:style w:type="character" w:customStyle="1" w:styleId="QuoteChar">
    <w:name w:val="Quote Char"/>
    <w:basedOn w:val="DefaultParagraphFont"/>
    <w:link w:val="Quote"/>
    <w:uiPriority w:val="29"/>
    <w:rsid w:val="00C82FE1"/>
    <w:rPr>
      <w:i/>
      <w:iCs/>
      <w:color w:val="404040" w:themeColor="text1" w:themeTint="BF"/>
    </w:rPr>
  </w:style>
  <w:style w:type="paragraph" w:styleId="ListParagraph">
    <w:name w:val="List Paragraph"/>
    <w:basedOn w:val="Normal"/>
    <w:uiPriority w:val="34"/>
    <w:qFormat/>
    <w:rsid w:val="00C82FE1"/>
    <w:pPr>
      <w:ind w:left="720"/>
      <w:contextualSpacing/>
    </w:pPr>
  </w:style>
  <w:style w:type="character" w:styleId="IntenseEmphasis">
    <w:name w:val="Intense Emphasis"/>
    <w:basedOn w:val="DefaultParagraphFont"/>
    <w:uiPriority w:val="21"/>
    <w:qFormat/>
    <w:rsid w:val="00C82FE1"/>
    <w:rPr>
      <w:i/>
      <w:iCs/>
      <w:color w:val="0F4761" w:themeColor="accent1" w:themeShade="BF"/>
    </w:rPr>
  </w:style>
  <w:style w:type="paragraph" w:styleId="IntenseQuote">
    <w:name w:val="Intense Quote"/>
    <w:basedOn w:val="Normal"/>
    <w:next w:val="Normal"/>
    <w:link w:val="IntenseQuoteChar"/>
    <w:uiPriority w:val="30"/>
    <w:qFormat/>
    <w:rsid w:val="00C82F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2FE1"/>
    <w:rPr>
      <w:i/>
      <w:iCs/>
      <w:color w:val="0F4761" w:themeColor="accent1" w:themeShade="BF"/>
    </w:rPr>
  </w:style>
  <w:style w:type="character" w:styleId="IntenseReference">
    <w:name w:val="Intense Reference"/>
    <w:basedOn w:val="DefaultParagraphFont"/>
    <w:uiPriority w:val="32"/>
    <w:qFormat/>
    <w:rsid w:val="00C82FE1"/>
    <w:rPr>
      <w:b/>
      <w:bCs/>
      <w:smallCaps/>
      <w:color w:val="0F4761" w:themeColor="accent1" w:themeShade="BF"/>
      <w:spacing w:val="5"/>
    </w:rPr>
  </w:style>
  <w:style w:type="paragraph" w:styleId="Header">
    <w:name w:val="header"/>
    <w:basedOn w:val="Normal"/>
    <w:link w:val="HeaderChar"/>
    <w:uiPriority w:val="99"/>
    <w:unhideWhenUsed/>
    <w:rsid w:val="00C82F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2FE1"/>
  </w:style>
  <w:style w:type="paragraph" w:styleId="Footer">
    <w:name w:val="footer"/>
    <w:basedOn w:val="Normal"/>
    <w:link w:val="FooterChar"/>
    <w:uiPriority w:val="99"/>
    <w:unhideWhenUsed/>
    <w:rsid w:val="00C82F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2FE1"/>
  </w:style>
  <w:style w:type="paragraph" w:styleId="TOCHeading">
    <w:name w:val="TOC Heading"/>
    <w:basedOn w:val="Heading1"/>
    <w:next w:val="Normal"/>
    <w:uiPriority w:val="39"/>
    <w:unhideWhenUsed/>
    <w:qFormat/>
    <w:rsid w:val="00512D76"/>
    <w:pPr>
      <w:spacing w:before="240" w:after="0"/>
      <w:outlineLvl w:val="9"/>
    </w:pPr>
    <w:rPr>
      <w:rFonts w:asciiTheme="majorHAnsi" w:hAnsiTheme="majorHAnsi"/>
      <w:b w:val="0"/>
      <w:kern w:val="0"/>
      <w:sz w:val="32"/>
      <w:szCs w:val="32"/>
      <w:lang w:val="en-US"/>
      <w14:ligatures w14:val="none"/>
    </w:rPr>
  </w:style>
  <w:style w:type="paragraph" w:styleId="TOC1">
    <w:name w:val="toc 1"/>
    <w:basedOn w:val="Normal"/>
    <w:next w:val="Normal"/>
    <w:autoRedefine/>
    <w:uiPriority w:val="39"/>
    <w:unhideWhenUsed/>
    <w:rsid w:val="00512D76"/>
    <w:pPr>
      <w:spacing w:after="100"/>
    </w:pPr>
  </w:style>
  <w:style w:type="paragraph" w:styleId="TOC2">
    <w:name w:val="toc 2"/>
    <w:basedOn w:val="Normal"/>
    <w:next w:val="Normal"/>
    <w:autoRedefine/>
    <w:uiPriority w:val="39"/>
    <w:unhideWhenUsed/>
    <w:rsid w:val="00512D76"/>
    <w:pPr>
      <w:spacing w:after="100"/>
      <w:ind w:left="220"/>
    </w:pPr>
  </w:style>
  <w:style w:type="character" w:styleId="Hyperlink">
    <w:name w:val="Hyperlink"/>
    <w:basedOn w:val="DefaultParagraphFont"/>
    <w:uiPriority w:val="99"/>
    <w:unhideWhenUsed/>
    <w:rsid w:val="00512D7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6A6BD1-3BE4-44CA-83DB-8420439A8EF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2256</Words>
  <Characters>12865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Masud Siddiqui</dc:creator>
  <cp:keywords/>
  <dc:description/>
  <cp:lastModifiedBy>amna kiran</cp:lastModifiedBy>
  <cp:revision>6</cp:revision>
  <cp:lastPrinted>2025-03-06T15:22:00Z</cp:lastPrinted>
  <dcterms:created xsi:type="dcterms:W3CDTF">2025-11-18T07:05:00Z</dcterms:created>
  <dcterms:modified xsi:type="dcterms:W3CDTF">2025-11-18T07:08:00Z</dcterms:modified>
</cp:coreProperties>
</file>