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642725867"/>
        <w:docPartObj>
          <w:docPartGallery w:val="Cover Pages"/>
          <w:docPartUnique/>
        </w:docPartObj>
      </w:sdtPr>
      <w:sdtEndPr>
        <w:rPr>
          <w:color w:val="auto"/>
        </w:rPr>
      </w:sdtEndPr>
      <w:sdtContent>
        <w:p w14:paraId="030A099B" w14:textId="3704D279" w:rsidR="009C04BA" w:rsidRDefault="009C04BA">
          <w:pPr>
            <w:pStyle w:val="NoSpacing"/>
            <w:spacing w:before="1540" w:after="240"/>
            <w:jc w:val="center"/>
            <w:rPr>
              <w:color w:val="4472C4" w:themeColor="accent1"/>
            </w:rPr>
          </w:pPr>
          <w:r>
            <w:rPr>
              <w:noProof/>
              <w:color w:val="4472C4" w:themeColor="accent1"/>
            </w:rPr>
            <w:drawing>
              <wp:inline distT="0" distB="0" distL="0" distR="0" wp14:anchorId="07A1597A" wp14:editId="53F253F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2AE08CDA8740487F95D961791D1A9EB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31F4465" w14:textId="75408D50" w:rsidR="009C04BA" w:rsidRDefault="009C04B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Evidence of learning EPortfolio</w:t>
              </w:r>
            </w:p>
          </w:sdtContent>
        </w:sdt>
        <w:sdt>
          <w:sdtPr>
            <w:rPr>
              <w:color w:val="4472C4" w:themeColor="accent1"/>
              <w:sz w:val="28"/>
              <w:szCs w:val="28"/>
            </w:rPr>
            <w:alias w:val="Subtitle"/>
            <w:tag w:val=""/>
            <w:id w:val="328029620"/>
            <w:placeholder>
              <w:docPart w:val="2EFA5F2172184CBE81564A7931554CE8"/>
            </w:placeholder>
            <w:dataBinding w:prefixMappings="xmlns:ns0='http://purl.org/dc/elements/1.1/' xmlns:ns1='http://schemas.openxmlformats.org/package/2006/metadata/core-properties' " w:xpath="/ns1:coreProperties[1]/ns0:subject[1]" w:storeItemID="{6C3C8BC8-F283-45AE-878A-BAB7291924A1}"/>
            <w:text/>
          </w:sdtPr>
          <w:sdtContent>
            <w:p w14:paraId="518F9C4D" w14:textId="361C0FBF" w:rsidR="009C04BA" w:rsidRDefault="009C04BA">
              <w:pPr>
                <w:pStyle w:val="NoSpacing"/>
                <w:jc w:val="center"/>
                <w:rPr>
                  <w:color w:val="4472C4" w:themeColor="accent1"/>
                  <w:sz w:val="28"/>
                  <w:szCs w:val="28"/>
                </w:rPr>
              </w:pPr>
              <w:r>
                <w:rPr>
                  <w:color w:val="4472C4" w:themeColor="accent1"/>
                  <w:sz w:val="28"/>
                  <w:szCs w:val="28"/>
                </w:rPr>
                <w:t>Rebecca Smith</w:t>
              </w:r>
            </w:p>
          </w:sdtContent>
        </w:sdt>
        <w:p w14:paraId="0D6C1D01" w14:textId="77777777" w:rsidR="009C04BA" w:rsidRDefault="009C04BA">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28B2E5A" wp14:editId="007DF87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A6FD1A" w14:textId="78712AC3" w:rsidR="009C04BA" w:rsidRPr="009C04BA" w:rsidRDefault="009C04BA" w:rsidP="009C04BA">
                                <w:pPr>
                                  <w:pStyle w:val="NoSpacing"/>
                                  <w:spacing w:after="40"/>
                                  <w:rPr>
                                    <w:caps/>
                                    <w:color w:val="4472C4" w:themeColor="accent1"/>
                                    <w:sz w:val="28"/>
                                    <w:szCs w:val="28"/>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28B2E5A"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72A6FD1A" w14:textId="78712AC3" w:rsidR="009C04BA" w:rsidRPr="009C04BA" w:rsidRDefault="009C04BA" w:rsidP="009C04BA">
                          <w:pPr>
                            <w:pStyle w:val="NoSpacing"/>
                            <w:spacing w:after="40"/>
                            <w:rPr>
                              <w:caps/>
                              <w:color w:val="4472C4" w:themeColor="accent1"/>
                              <w:sz w:val="28"/>
                              <w:szCs w:val="28"/>
                            </w:rPr>
                          </w:pPr>
                        </w:p>
                      </w:txbxContent>
                    </v:textbox>
                    <w10:wrap anchorx="margin" anchory="page"/>
                  </v:shape>
                </w:pict>
              </mc:Fallback>
            </mc:AlternateContent>
          </w:r>
          <w:r>
            <w:rPr>
              <w:noProof/>
              <w:color w:val="4472C4" w:themeColor="accent1"/>
            </w:rPr>
            <w:drawing>
              <wp:inline distT="0" distB="0" distL="0" distR="0" wp14:anchorId="7BB15819" wp14:editId="5D8DAEB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980E505" w14:textId="30F4EAFE" w:rsidR="009C04BA" w:rsidRDefault="009C04BA">
          <w:r>
            <w:br w:type="page"/>
          </w:r>
        </w:p>
      </w:sdtContent>
    </w:sdt>
    <w:p w14:paraId="79597631" w14:textId="59130D28" w:rsidR="008C1B10" w:rsidRDefault="009C04BA">
      <w:pPr>
        <w:rPr>
          <w:u w:val="single"/>
        </w:rPr>
      </w:pPr>
      <w:r>
        <w:lastRenderedPageBreak/>
        <w:t xml:space="preserve">                                              </w:t>
      </w:r>
      <w:r w:rsidRPr="009C04BA">
        <w:rPr>
          <w:u w:val="single"/>
        </w:rPr>
        <w:t>Evidence of learning</w:t>
      </w:r>
      <w:r>
        <w:rPr>
          <w:u w:val="single"/>
        </w:rPr>
        <w:t>,</w:t>
      </w:r>
      <w:r w:rsidRPr="009C04BA">
        <w:rPr>
          <w:u w:val="single"/>
        </w:rPr>
        <w:t xml:space="preserve"> Eportfolio</w:t>
      </w:r>
    </w:p>
    <w:p w14:paraId="5AE1C393" w14:textId="2218C368" w:rsidR="009C04BA" w:rsidRDefault="009C04BA">
      <w:pPr>
        <w:rPr>
          <w:u w:val="single"/>
        </w:rPr>
      </w:pPr>
    </w:p>
    <w:p w14:paraId="2B0D40ED" w14:textId="575C8441" w:rsidR="009C04BA" w:rsidRDefault="009C04BA">
      <w:pPr>
        <w:rPr>
          <w:u w:val="single"/>
        </w:rPr>
      </w:pPr>
      <w:r>
        <w:rPr>
          <w:u w:val="single"/>
        </w:rPr>
        <w:t>Contents</w:t>
      </w:r>
    </w:p>
    <w:p w14:paraId="134AA275" w14:textId="4EE4C47F" w:rsidR="009C04BA" w:rsidRDefault="009C04BA" w:rsidP="009C04BA">
      <w:pPr>
        <w:pStyle w:val="ListParagraph"/>
        <w:numPr>
          <w:ilvl w:val="0"/>
          <w:numId w:val="1"/>
        </w:numPr>
      </w:pPr>
      <w:r>
        <w:t>Summary of the article, Mindfulness in Psychology</w:t>
      </w:r>
    </w:p>
    <w:p w14:paraId="39531035" w14:textId="63BA87E1" w:rsidR="009C04BA" w:rsidRDefault="009C04BA" w:rsidP="009C04BA">
      <w:pPr>
        <w:pStyle w:val="ListParagraph"/>
        <w:numPr>
          <w:ilvl w:val="0"/>
          <w:numId w:val="1"/>
        </w:numPr>
      </w:pPr>
      <w:r>
        <w:t>Video Link</w:t>
      </w:r>
      <w:r w:rsidR="000E42CE">
        <w:t xml:space="preserve"> to</w:t>
      </w:r>
      <w:r>
        <w:t xml:space="preserve"> presentation </w:t>
      </w:r>
    </w:p>
    <w:p w14:paraId="664E6FA3" w14:textId="00055A8D" w:rsidR="009C04BA" w:rsidRDefault="009C04BA" w:rsidP="009C04BA">
      <w:pPr>
        <w:pStyle w:val="ListParagraph"/>
        <w:numPr>
          <w:ilvl w:val="0"/>
          <w:numId w:val="1"/>
        </w:numPr>
      </w:pPr>
      <w:r>
        <w:t>Academic Poster</w:t>
      </w:r>
    </w:p>
    <w:p w14:paraId="686F7D7B" w14:textId="1DE38F20" w:rsidR="009C04BA" w:rsidRDefault="009C04BA" w:rsidP="009C04BA">
      <w:pPr>
        <w:pStyle w:val="ListParagraph"/>
        <w:numPr>
          <w:ilvl w:val="0"/>
          <w:numId w:val="1"/>
        </w:numPr>
      </w:pPr>
      <w:r>
        <w:t>Reflection of work done on academic poster</w:t>
      </w:r>
    </w:p>
    <w:p w14:paraId="3DF67985" w14:textId="736F6AF8" w:rsidR="009C04BA" w:rsidRDefault="009C04BA" w:rsidP="009C04BA">
      <w:pPr>
        <w:pStyle w:val="ListParagraph"/>
        <w:numPr>
          <w:ilvl w:val="0"/>
          <w:numId w:val="1"/>
        </w:numPr>
      </w:pPr>
      <w:r>
        <w:t>Evidence of communication with working with</w:t>
      </w:r>
      <w:r w:rsidR="000E42CE">
        <w:t>in</w:t>
      </w:r>
      <w:r>
        <w:t xml:space="preserve"> a team for the academic poster</w:t>
      </w:r>
    </w:p>
    <w:p w14:paraId="60EF2635" w14:textId="602929B5" w:rsidR="009C04BA" w:rsidRDefault="009C04BA" w:rsidP="009C04BA">
      <w:pPr>
        <w:pStyle w:val="ListParagraph"/>
        <w:numPr>
          <w:ilvl w:val="0"/>
          <w:numId w:val="1"/>
        </w:numPr>
      </w:pPr>
      <w:r>
        <w:t xml:space="preserve">References </w:t>
      </w:r>
    </w:p>
    <w:p w14:paraId="2631E051" w14:textId="2CB35C09" w:rsidR="003F6939" w:rsidRDefault="003F6939" w:rsidP="003F6939">
      <w:pPr>
        <w:pStyle w:val="ListParagraph"/>
      </w:pPr>
    </w:p>
    <w:p w14:paraId="0C2BC9E5" w14:textId="5ACDEFD3" w:rsidR="003F6939" w:rsidRPr="003F6939" w:rsidRDefault="003F6939" w:rsidP="003F6939"/>
    <w:p w14:paraId="6868BDF4" w14:textId="154C2936" w:rsidR="009C04BA" w:rsidRDefault="009C04BA" w:rsidP="009C04BA">
      <w:pPr>
        <w:pStyle w:val="ListParagraph"/>
      </w:pPr>
    </w:p>
    <w:p w14:paraId="25D5C1DA" w14:textId="147A9BBE" w:rsidR="009C04BA" w:rsidRDefault="009C04BA" w:rsidP="009C04BA">
      <w:pPr>
        <w:pStyle w:val="ListParagraph"/>
      </w:pPr>
    </w:p>
    <w:p w14:paraId="3EB58FCE" w14:textId="565AAC20" w:rsidR="009C04BA" w:rsidRDefault="009C04BA" w:rsidP="009C04BA">
      <w:pPr>
        <w:pStyle w:val="ListParagraph"/>
      </w:pPr>
    </w:p>
    <w:p w14:paraId="6F8A1CBE" w14:textId="207D8C0D" w:rsidR="009C04BA" w:rsidRDefault="009C04BA" w:rsidP="009C04BA">
      <w:pPr>
        <w:pStyle w:val="ListParagraph"/>
      </w:pPr>
    </w:p>
    <w:p w14:paraId="0B729F46" w14:textId="4754FE05" w:rsidR="009C04BA" w:rsidRDefault="009C04BA" w:rsidP="009C04BA">
      <w:pPr>
        <w:pStyle w:val="ListParagraph"/>
      </w:pPr>
    </w:p>
    <w:p w14:paraId="22A1EB7F" w14:textId="38D42D45" w:rsidR="009C04BA" w:rsidRDefault="009C04BA" w:rsidP="009C04BA">
      <w:pPr>
        <w:pStyle w:val="ListParagraph"/>
      </w:pPr>
    </w:p>
    <w:p w14:paraId="3ED98A81" w14:textId="3AA359EB" w:rsidR="009C04BA" w:rsidRDefault="009C04BA" w:rsidP="009C04BA">
      <w:pPr>
        <w:pStyle w:val="ListParagraph"/>
      </w:pPr>
    </w:p>
    <w:p w14:paraId="27BD6B28" w14:textId="28C4AEC1" w:rsidR="009C04BA" w:rsidRDefault="009C04BA" w:rsidP="009C04BA">
      <w:pPr>
        <w:pStyle w:val="ListParagraph"/>
      </w:pPr>
    </w:p>
    <w:p w14:paraId="1C70F80F" w14:textId="34E9180A" w:rsidR="009C04BA" w:rsidRDefault="009C04BA" w:rsidP="009C04BA">
      <w:pPr>
        <w:pStyle w:val="ListParagraph"/>
      </w:pPr>
    </w:p>
    <w:p w14:paraId="6D4C0123" w14:textId="17D47CD3" w:rsidR="009C04BA" w:rsidRDefault="009C04BA" w:rsidP="009C04BA">
      <w:pPr>
        <w:pStyle w:val="ListParagraph"/>
      </w:pPr>
    </w:p>
    <w:p w14:paraId="4DC56DB6" w14:textId="2A0ECEC3" w:rsidR="009C04BA" w:rsidRDefault="009C04BA" w:rsidP="009C04BA">
      <w:pPr>
        <w:pStyle w:val="ListParagraph"/>
      </w:pPr>
    </w:p>
    <w:p w14:paraId="151EDB0B" w14:textId="5BC6046B" w:rsidR="009C04BA" w:rsidRDefault="009C04BA" w:rsidP="009C04BA">
      <w:pPr>
        <w:pStyle w:val="ListParagraph"/>
      </w:pPr>
    </w:p>
    <w:p w14:paraId="56A46B64" w14:textId="7CB8B217" w:rsidR="009C04BA" w:rsidRDefault="009C04BA" w:rsidP="009C04BA">
      <w:pPr>
        <w:pStyle w:val="ListParagraph"/>
      </w:pPr>
    </w:p>
    <w:p w14:paraId="54952998" w14:textId="79699531" w:rsidR="009C04BA" w:rsidRDefault="009C04BA" w:rsidP="009C04BA">
      <w:pPr>
        <w:pStyle w:val="ListParagraph"/>
      </w:pPr>
    </w:p>
    <w:p w14:paraId="628D64FF" w14:textId="65686F90" w:rsidR="009C04BA" w:rsidRDefault="009C04BA" w:rsidP="009C04BA">
      <w:pPr>
        <w:pStyle w:val="ListParagraph"/>
      </w:pPr>
    </w:p>
    <w:p w14:paraId="728CDAD9" w14:textId="20B4BA7C" w:rsidR="009C04BA" w:rsidRDefault="009C04BA" w:rsidP="009C04BA">
      <w:pPr>
        <w:pStyle w:val="ListParagraph"/>
      </w:pPr>
    </w:p>
    <w:p w14:paraId="31A10C83" w14:textId="0A69DCD4" w:rsidR="009C04BA" w:rsidRDefault="009C04BA" w:rsidP="003F6939"/>
    <w:p w14:paraId="792EBD62" w14:textId="77777777" w:rsidR="003B63BB" w:rsidRDefault="009C04BA" w:rsidP="009C04BA">
      <w:r>
        <w:t xml:space="preserve">                                                   </w:t>
      </w:r>
    </w:p>
    <w:p w14:paraId="3A97E6C6" w14:textId="77777777" w:rsidR="003B63BB" w:rsidRDefault="003B63BB" w:rsidP="009C04BA"/>
    <w:p w14:paraId="0780B45B" w14:textId="77777777" w:rsidR="003B63BB" w:rsidRDefault="003B63BB" w:rsidP="009C04BA"/>
    <w:p w14:paraId="1378D3A6" w14:textId="77777777" w:rsidR="003B63BB" w:rsidRDefault="003B63BB" w:rsidP="009C04BA"/>
    <w:p w14:paraId="77954D53" w14:textId="77777777" w:rsidR="003B63BB" w:rsidRDefault="003B63BB" w:rsidP="009C04BA"/>
    <w:p w14:paraId="4852F91A" w14:textId="77777777" w:rsidR="003B63BB" w:rsidRDefault="003B63BB" w:rsidP="009C04BA"/>
    <w:p w14:paraId="3F75FB33" w14:textId="77777777" w:rsidR="003B63BB" w:rsidRDefault="003B63BB" w:rsidP="009C04BA"/>
    <w:p w14:paraId="2E5FEA43" w14:textId="77777777" w:rsidR="003B63BB" w:rsidRDefault="003B63BB" w:rsidP="009C04BA"/>
    <w:p w14:paraId="26532FA3" w14:textId="77777777" w:rsidR="003B63BB" w:rsidRDefault="003B63BB" w:rsidP="009C04BA"/>
    <w:p w14:paraId="3D824CAF" w14:textId="77777777" w:rsidR="003B63BB" w:rsidRDefault="003B63BB" w:rsidP="009C04BA">
      <w:r>
        <w:t xml:space="preserve">                                                             </w:t>
      </w:r>
    </w:p>
    <w:p w14:paraId="36ACE3E7" w14:textId="21A535FB" w:rsidR="009C04BA" w:rsidRDefault="003B63BB" w:rsidP="009C04BA">
      <w:pPr>
        <w:rPr>
          <w:u w:val="single"/>
        </w:rPr>
      </w:pPr>
      <w:r>
        <w:lastRenderedPageBreak/>
        <w:t xml:space="preserve">                                                 </w:t>
      </w:r>
      <w:r w:rsidR="009C04BA">
        <w:t xml:space="preserve">   </w:t>
      </w:r>
      <w:bookmarkStart w:id="0" w:name="_Hlk122958566"/>
      <w:r w:rsidR="009C04BA" w:rsidRPr="009C04BA">
        <w:rPr>
          <w:u w:val="single"/>
        </w:rPr>
        <w:t>Evidence of learning</w:t>
      </w:r>
      <w:r w:rsidR="009C04BA">
        <w:rPr>
          <w:u w:val="single"/>
        </w:rPr>
        <w:t>,</w:t>
      </w:r>
      <w:r w:rsidR="009C04BA" w:rsidRPr="009C04BA">
        <w:rPr>
          <w:u w:val="single"/>
        </w:rPr>
        <w:t xml:space="preserve"> Eportfolio</w:t>
      </w:r>
    </w:p>
    <w:p w14:paraId="5A14B46D" w14:textId="1743595F" w:rsidR="005B50A8" w:rsidRDefault="005B50A8" w:rsidP="009C04BA">
      <w:pPr>
        <w:rPr>
          <w:u w:val="single"/>
        </w:rPr>
      </w:pPr>
      <w:r>
        <w:rPr>
          <w:u w:val="single"/>
        </w:rPr>
        <w:t xml:space="preserve">Summary of mindfulness in Psychology </w:t>
      </w:r>
    </w:p>
    <w:bookmarkEnd w:id="0"/>
    <w:p w14:paraId="75ADABC0" w14:textId="377AAE70" w:rsidR="009C04BA" w:rsidRPr="009C04BA" w:rsidRDefault="009C04BA" w:rsidP="009C04BA">
      <w:r>
        <w:t xml:space="preserve">In the article Mindfulness in psychology </w:t>
      </w:r>
      <w:sdt>
        <w:sdtPr>
          <w:id w:val="-1463886513"/>
          <w:citation/>
        </w:sdtPr>
        <w:sdtContent>
          <w:r w:rsidR="00250502">
            <w:fldChar w:fldCharType="begin"/>
          </w:r>
          <w:r w:rsidR="00250502">
            <w:instrText xml:space="preserve"> CITATION Sho15 \l 2057 </w:instrText>
          </w:r>
          <w:r w:rsidR="00250502">
            <w:fldChar w:fldCharType="separate"/>
          </w:r>
          <w:r w:rsidR="00250502">
            <w:rPr>
              <w:noProof/>
            </w:rPr>
            <w:t>(Shonin, Van Gordon , &amp; Griffiths, 2015)</w:t>
          </w:r>
          <w:r w:rsidR="00250502">
            <w:fldChar w:fldCharType="end"/>
          </w:r>
        </w:sdtContent>
      </w:sdt>
      <w:r w:rsidR="00DA6C2F">
        <w:t xml:space="preserve"> It states that mindfulness is a rapidly growing area of interest for psychological researchers which is shown by the 10</w:t>
      </w:r>
      <w:r w:rsidR="00607168">
        <w:t>00% increase</w:t>
      </w:r>
      <w:r w:rsidR="00DA6C2F">
        <w:t xml:space="preserve"> of research papers written in the 10 years between 2003 and 2013. The article states that there are some areas of concern regarding integration between the </w:t>
      </w:r>
      <w:r w:rsidR="00607168">
        <w:t>2500-year-old</w:t>
      </w:r>
      <w:r w:rsidR="00DA6C2F">
        <w:t xml:space="preserve"> philosophy of Buddhism to modern mindfulness in western culture</w:t>
      </w:r>
      <w:r w:rsidR="00607168">
        <w:t xml:space="preserve">, </w:t>
      </w:r>
      <w:r w:rsidR="00DA6C2F">
        <w:t xml:space="preserve">also </w:t>
      </w:r>
      <w:r w:rsidR="00607168">
        <w:t>mentioned</w:t>
      </w:r>
      <w:r w:rsidR="00DA6C2F">
        <w:t xml:space="preserve"> </w:t>
      </w:r>
      <w:r w:rsidR="00607168">
        <w:t>is an uncertainty</w:t>
      </w:r>
      <w:r w:rsidR="00DA6C2F">
        <w:t xml:space="preserve"> as to how reliable mindfulness is to psychology</w:t>
      </w:r>
      <w:r w:rsidR="00792994">
        <w:t>.</w:t>
      </w:r>
      <w:r w:rsidR="00DA6C2F">
        <w:t xml:space="preserve"> </w:t>
      </w:r>
      <w:r w:rsidR="00607168">
        <w:t>Mindfulness</w:t>
      </w:r>
      <w:r w:rsidR="00DA6C2F">
        <w:t xml:space="preserve"> </w:t>
      </w:r>
      <w:r w:rsidR="00792994">
        <w:t xml:space="preserve">in this article </w:t>
      </w:r>
      <w:r w:rsidR="00DA6C2F">
        <w:t>is stated as being a tool that supports a person to live in the present moment</w:t>
      </w:r>
      <w:r w:rsidR="00E136D6">
        <w:t xml:space="preserve"> experiencing from current sensations, in a non-judgemental way,</w:t>
      </w:r>
      <w:r w:rsidR="00607168">
        <w:t xml:space="preserve"> not in the past, future or functioning </w:t>
      </w:r>
      <w:r w:rsidR="00E136D6">
        <w:t>from</w:t>
      </w:r>
      <w:r w:rsidR="00607168">
        <w:t xml:space="preserve"> auto pilot </w:t>
      </w:r>
      <w:r w:rsidR="00E136D6">
        <w:t xml:space="preserve">as these things can </w:t>
      </w:r>
      <w:r w:rsidR="00607168">
        <w:t xml:space="preserve">distort a person’s reality. </w:t>
      </w:r>
      <w:r w:rsidR="00E136D6">
        <w:t>The article points out that</w:t>
      </w:r>
      <w:r w:rsidR="001358E4">
        <w:t xml:space="preserve"> there are disagreements over the wording of mindfulness and terms used with in it that insinuate spiritual practices which are not relevant within the clinical </w:t>
      </w:r>
      <w:r w:rsidR="00792994">
        <w:t>field,</w:t>
      </w:r>
      <w:r w:rsidR="001358E4">
        <w:t xml:space="preserve"> </w:t>
      </w:r>
      <w:r w:rsidR="00792994">
        <w:t xml:space="preserve">but </w:t>
      </w:r>
      <w:r w:rsidR="001358E4">
        <w:t xml:space="preserve">alternative descriptions have been put forward. </w:t>
      </w:r>
      <w:r w:rsidR="00C15EF7">
        <w:t xml:space="preserve">The article states </w:t>
      </w:r>
      <w:r w:rsidR="009C172B">
        <w:t>companies</w:t>
      </w:r>
      <w:r w:rsidR="00C15EF7">
        <w:t xml:space="preserve"> such as Nice and APA advocate mindfulness based cognitive therapy (MBI) because it supports people with a wide range of issues, </w:t>
      </w:r>
      <w:r w:rsidR="009C172B">
        <w:t>studies</w:t>
      </w:r>
      <w:r w:rsidR="00C15EF7">
        <w:t xml:space="preserve"> shown that this kind of therapy can help regulate emotions, </w:t>
      </w:r>
      <w:r w:rsidR="007E2F43">
        <w:t xml:space="preserve">with </w:t>
      </w:r>
      <w:r w:rsidR="00C15EF7">
        <w:t>work</w:t>
      </w:r>
      <w:r w:rsidR="00A10E17">
        <w:t xml:space="preserve"> and </w:t>
      </w:r>
      <w:r w:rsidR="002874AC">
        <w:t>education</w:t>
      </w:r>
      <w:r w:rsidR="00C15EF7">
        <w:t xml:space="preserve"> along with many other </w:t>
      </w:r>
      <w:r w:rsidR="002874AC">
        <w:t>activities</w:t>
      </w:r>
      <w:r w:rsidR="00C15EF7">
        <w:t xml:space="preserve">. </w:t>
      </w:r>
      <w:r w:rsidR="009C172B">
        <w:t>Nonclinical</w:t>
      </w:r>
      <w:r w:rsidR="00C15EF7">
        <w:t xml:space="preserve"> studies </w:t>
      </w:r>
      <w:r w:rsidR="009C172B">
        <w:t>have shown this therapy to change the brain</w:t>
      </w:r>
      <w:r w:rsidR="002874AC">
        <w:t xml:space="preserve"> physically in</w:t>
      </w:r>
      <w:r w:rsidR="009C172B">
        <w:t xml:space="preserve"> beneficial ways. The article goes over key strengths of MBI’S Stating that as a therapy it is cost effective and works for clients often with in</w:t>
      </w:r>
      <w:r w:rsidR="00A10E17">
        <w:t xml:space="preserve"> just</w:t>
      </w:r>
      <w:r w:rsidR="009C172B">
        <w:t xml:space="preserve"> an </w:t>
      </w:r>
      <w:r w:rsidR="002874AC">
        <w:t>8-week</w:t>
      </w:r>
      <w:r w:rsidR="009C172B">
        <w:t xml:space="preserve"> period, also mentioned is how it is relevant for people from different cultures with different religious beliefs. </w:t>
      </w:r>
      <w:r w:rsidR="00A10E17">
        <w:t xml:space="preserve">The </w:t>
      </w:r>
      <w:r w:rsidR="002874AC">
        <w:t>article</w:t>
      </w:r>
      <w:r w:rsidR="00A10E17">
        <w:t xml:space="preserve"> also </w:t>
      </w:r>
      <w:r w:rsidR="002874AC">
        <w:t>goes</w:t>
      </w:r>
      <w:r w:rsidR="00A10E17">
        <w:t xml:space="preserve"> over some of the </w:t>
      </w:r>
      <w:r w:rsidR="002874AC">
        <w:t>limitations</w:t>
      </w:r>
      <w:r w:rsidR="00A10E17">
        <w:t xml:space="preserve"> the main one</w:t>
      </w:r>
      <w:r w:rsidR="002874AC">
        <w:t>s</w:t>
      </w:r>
      <w:r w:rsidR="00A10E17">
        <w:t xml:space="preserve"> being that the evidence has been retrieved poorly</w:t>
      </w:r>
      <w:r w:rsidR="002874AC">
        <w:t>, there is the lack of other spiritual practices involved which may balance a person more beneficially such as in Buddhism.</w:t>
      </w:r>
      <w:r w:rsidR="007E2F43">
        <w:t xml:space="preserve"> It mentions</w:t>
      </w:r>
      <w:r w:rsidR="002874AC">
        <w:t xml:space="preserve"> </w:t>
      </w:r>
      <w:r w:rsidR="007E2F43">
        <w:t>there have been</w:t>
      </w:r>
      <w:r w:rsidR="002874AC">
        <w:t xml:space="preserve"> some cases where meditation has had negative effects on </w:t>
      </w:r>
      <w:r w:rsidR="007E2F43">
        <w:t>people’s</w:t>
      </w:r>
      <w:r w:rsidR="002874AC">
        <w:t xml:space="preserve"> mental health</w:t>
      </w:r>
      <w:r w:rsidR="00792994">
        <w:t>, also trainers have come under scrutiny as some courses only take 8 weeks to become qualified</w:t>
      </w:r>
      <w:r w:rsidR="007E2F43">
        <w:t>.</w:t>
      </w:r>
      <w:r w:rsidR="00792994">
        <w:t xml:space="preserve"> The article states that although there are issues</w:t>
      </w:r>
      <w:r w:rsidR="007E2F43">
        <w:t>,</w:t>
      </w:r>
      <w:r w:rsidR="00792994">
        <w:t xml:space="preserve"> that </w:t>
      </w:r>
      <w:r w:rsidR="007E2F43">
        <w:t>overall,</w:t>
      </w:r>
      <w:r w:rsidR="00792994">
        <w:t xml:space="preserve"> the practice shows promise but needs more research.</w:t>
      </w:r>
    </w:p>
    <w:p w14:paraId="1A495F53" w14:textId="0475E77C" w:rsidR="009C04BA" w:rsidRDefault="009C04BA" w:rsidP="009C04BA">
      <w:pPr>
        <w:pStyle w:val="ListParagraph"/>
      </w:pPr>
    </w:p>
    <w:p w14:paraId="3A3E25BD" w14:textId="7D3A8525" w:rsidR="00416E2A" w:rsidRDefault="00416E2A" w:rsidP="009C04BA">
      <w:pPr>
        <w:pStyle w:val="ListParagraph"/>
      </w:pPr>
    </w:p>
    <w:p w14:paraId="4912D334" w14:textId="723D47FB" w:rsidR="00416E2A" w:rsidRDefault="00416E2A" w:rsidP="009C04BA">
      <w:pPr>
        <w:pStyle w:val="ListParagraph"/>
      </w:pPr>
    </w:p>
    <w:p w14:paraId="33FF5D13" w14:textId="66A2632A" w:rsidR="00416E2A" w:rsidRDefault="00416E2A" w:rsidP="009C04BA">
      <w:pPr>
        <w:pStyle w:val="ListParagraph"/>
      </w:pPr>
    </w:p>
    <w:p w14:paraId="7EC3241C" w14:textId="1F4D4EEB" w:rsidR="00416E2A" w:rsidRDefault="00416E2A" w:rsidP="009C04BA">
      <w:pPr>
        <w:pStyle w:val="ListParagraph"/>
      </w:pPr>
    </w:p>
    <w:p w14:paraId="73D953E0" w14:textId="7373B5A7" w:rsidR="00416E2A" w:rsidRDefault="00416E2A" w:rsidP="009C04BA">
      <w:pPr>
        <w:pStyle w:val="ListParagraph"/>
      </w:pPr>
    </w:p>
    <w:p w14:paraId="390CBC7B" w14:textId="38A79B6B" w:rsidR="00416E2A" w:rsidRDefault="00416E2A" w:rsidP="009C04BA">
      <w:pPr>
        <w:pStyle w:val="ListParagraph"/>
      </w:pPr>
    </w:p>
    <w:p w14:paraId="11021E75" w14:textId="19572607" w:rsidR="00416E2A" w:rsidRDefault="00416E2A" w:rsidP="009C04BA">
      <w:pPr>
        <w:pStyle w:val="ListParagraph"/>
      </w:pPr>
    </w:p>
    <w:p w14:paraId="3F5AA4DF" w14:textId="1373E00C" w:rsidR="00416E2A" w:rsidRDefault="00416E2A" w:rsidP="009C04BA">
      <w:pPr>
        <w:pStyle w:val="ListParagraph"/>
      </w:pPr>
    </w:p>
    <w:p w14:paraId="5F66E873" w14:textId="09F0778C" w:rsidR="00416E2A" w:rsidRDefault="00416E2A" w:rsidP="009C04BA">
      <w:pPr>
        <w:pStyle w:val="ListParagraph"/>
      </w:pPr>
    </w:p>
    <w:p w14:paraId="6926DB52" w14:textId="12B8D21A" w:rsidR="00416E2A" w:rsidRDefault="00416E2A" w:rsidP="009C04BA">
      <w:pPr>
        <w:pStyle w:val="ListParagraph"/>
      </w:pPr>
    </w:p>
    <w:p w14:paraId="5760E5D8" w14:textId="3B5E645D" w:rsidR="00416E2A" w:rsidRDefault="00416E2A" w:rsidP="009C04BA">
      <w:pPr>
        <w:pStyle w:val="ListParagraph"/>
      </w:pPr>
    </w:p>
    <w:p w14:paraId="2F3D15E8" w14:textId="557E421E" w:rsidR="00416E2A" w:rsidRDefault="00416E2A" w:rsidP="009C04BA">
      <w:pPr>
        <w:pStyle w:val="ListParagraph"/>
      </w:pPr>
    </w:p>
    <w:p w14:paraId="67BB54C2" w14:textId="18AF8AD8" w:rsidR="00416E2A" w:rsidRDefault="00416E2A" w:rsidP="009C04BA">
      <w:pPr>
        <w:pStyle w:val="ListParagraph"/>
      </w:pPr>
    </w:p>
    <w:p w14:paraId="216E3752" w14:textId="1C4CF6C5" w:rsidR="00416E2A" w:rsidRDefault="00416E2A" w:rsidP="009C04BA">
      <w:pPr>
        <w:pStyle w:val="ListParagraph"/>
      </w:pPr>
    </w:p>
    <w:p w14:paraId="4FA39CF6" w14:textId="52C96873" w:rsidR="00416E2A" w:rsidRDefault="00416E2A" w:rsidP="009C04BA">
      <w:pPr>
        <w:pStyle w:val="ListParagraph"/>
      </w:pPr>
    </w:p>
    <w:p w14:paraId="13B8F0E0" w14:textId="38FD86D6" w:rsidR="00416E2A" w:rsidRDefault="00416E2A" w:rsidP="009C04BA">
      <w:pPr>
        <w:pStyle w:val="ListParagraph"/>
      </w:pPr>
    </w:p>
    <w:p w14:paraId="712A81D4" w14:textId="06C383CD" w:rsidR="00416E2A" w:rsidRDefault="00416E2A" w:rsidP="009C04BA">
      <w:pPr>
        <w:pStyle w:val="ListParagraph"/>
      </w:pPr>
    </w:p>
    <w:p w14:paraId="15A4049A" w14:textId="5051331A" w:rsidR="00416E2A" w:rsidRDefault="00416E2A" w:rsidP="009C04BA">
      <w:pPr>
        <w:pStyle w:val="ListParagraph"/>
      </w:pPr>
    </w:p>
    <w:p w14:paraId="56225E43" w14:textId="7F8706CE" w:rsidR="00416E2A" w:rsidRDefault="00416E2A" w:rsidP="009C04BA">
      <w:pPr>
        <w:pStyle w:val="ListParagraph"/>
      </w:pPr>
    </w:p>
    <w:p w14:paraId="725C2EF3" w14:textId="77777777" w:rsidR="003B63BB" w:rsidRDefault="00416E2A" w:rsidP="009C04BA">
      <w:pPr>
        <w:pStyle w:val="ListParagraph"/>
      </w:pPr>
      <w:r>
        <w:t xml:space="preserve">                                    </w:t>
      </w:r>
    </w:p>
    <w:p w14:paraId="79E5FA4B" w14:textId="77777777" w:rsidR="003B63BB" w:rsidRDefault="003B63BB" w:rsidP="009C04BA">
      <w:pPr>
        <w:pStyle w:val="ListParagraph"/>
      </w:pPr>
    </w:p>
    <w:p w14:paraId="0F20B77E" w14:textId="77777777" w:rsidR="003B63BB" w:rsidRDefault="003B63BB" w:rsidP="009C04BA">
      <w:pPr>
        <w:pStyle w:val="ListParagraph"/>
      </w:pPr>
    </w:p>
    <w:p w14:paraId="7A1CFE33" w14:textId="2B0AEB49" w:rsidR="00416E2A" w:rsidRDefault="003B63BB" w:rsidP="009C04BA">
      <w:pPr>
        <w:pStyle w:val="ListParagraph"/>
        <w:rPr>
          <w:u w:val="single"/>
        </w:rPr>
      </w:pPr>
      <w:r>
        <w:t xml:space="preserve">                                          </w:t>
      </w:r>
      <w:r w:rsidR="00416E2A" w:rsidRPr="009C04BA">
        <w:rPr>
          <w:u w:val="single"/>
        </w:rPr>
        <w:t>Evidence of learning</w:t>
      </w:r>
      <w:r w:rsidR="00416E2A">
        <w:rPr>
          <w:u w:val="single"/>
        </w:rPr>
        <w:t>,</w:t>
      </w:r>
      <w:r w:rsidR="00416E2A" w:rsidRPr="009C04BA">
        <w:rPr>
          <w:u w:val="single"/>
        </w:rPr>
        <w:t xml:space="preserve"> Eportfolio</w:t>
      </w:r>
    </w:p>
    <w:p w14:paraId="7E903FFC" w14:textId="7EF39D61" w:rsidR="00416E2A" w:rsidRDefault="00416E2A" w:rsidP="009C04BA">
      <w:pPr>
        <w:pStyle w:val="ListParagraph"/>
        <w:rPr>
          <w:u w:val="single"/>
        </w:rPr>
      </w:pPr>
    </w:p>
    <w:p w14:paraId="62E995BC" w14:textId="441B9326" w:rsidR="00416E2A" w:rsidRPr="00416E2A" w:rsidRDefault="00416E2A" w:rsidP="00416E2A">
      <w:pPr>
        <w:jc w:val="both"/>
        <w:rPr>
          <w:u w:val="single"/>
        </w:rPr>
      </w:pPr>
      <w:r w:rsidRPr="00416E2A">
        <w:rPr>
          <w:u w:val="single"/>
        </w:rPr>
        <w:t>Video Presentation</w:t>
      </w:r>
    </w:p>
    <w:p w14:paraId="34768E0A" w14:textId="71C8993F" w:rsidR="00416E2A" w:rsidRPr="00416E2A" w:rsidRDefault="00000000" w:rsidP="00416E2A">
      <w:hyperlink r:id="rId10" w:history="1">
        <w:r w:rsidR="00416E2A">
          <w:rPr>
            <w:rStyle w:val="Hyperlink"/>
          </w:rPr>
          <w:t>Skills That Are Essential To Becoming A Counsellor 1 (1).mp4</w:t>
        </w:r>
      </w:hyperlink>
    </w:p>
    <w:p w14:paraId="4B472552" w14:textId="036F8E6A" w:rsidR="00416E2A" w:rsidRDefault="00416E2A" w:rsidP="009C04BA">
      <w:pPr>
        <w:pStyle w:val="ListParagraph"/>
      </w:pPr>
    </w:p>
    <w:p w14:paraId="69B720E4" w14:textId="3175C75C" w:rsidR="00416E2A" w:rsidRDefault="00416E2A" w:rsidP="009C04BA">
      <w:pPr>
        <w:pStyle w:val="ListParagraph"/>
      </w:pPr>
    </w:p>
    <w:p w14:paraId="0E6DE9EB" w14:textId="29B39984" w:rsidR="00416E2A" w:rsidRDefault="00416E2A" w:rsidP="009C04BA">
      <w:pPr>
        <w:pStyle w:val="ListParagraph"/>
      </w:pPr>
    </w:p>
    <w:p w14:paraId="6A1518D2" w14:textId="46660F26" w:rsidR="00416E2A" w:rsidRDefault="00416E2A" w:rsidP="009C04BA">
      <w:pPr>
        <w:pStyle w:val="ListParagraph"/>
      </w:pPr>
    </w:p>
    <w:p w14:paraId="545FFCFF" w14:textId="01799476" w:rsidR="00416E2A" w:rsidRDefault="00416E2A" w:rsidP="009C04BA">
      <w:pPr>
        <w:pStyle w:val="ListParagraph"/>
      </w:pPr>
    </w:p>
    <w:p w14:paraId="304133D5" w14:textId="506E385D" w:rsidR="00416E2A" w:rsidRDefault="00416E2A" w:rsidP="009C04BA">
      <w:pPr>
        <w:pStyle w:val="ListParagraph"/>
      </w:pPr>
    </w:p>
    <w:p w14:paraId="2F751FCA" w14:textId="77777777" w:rsidR="00416E2A" w:rsidRDefault="00416E2A" w:rsidP="009C04BA">
      <w:pPr>
        <w:pStyle w:val="ListParagraph"/>
      </w:pPr>
    </w:p>
    <w:p w14:paraId="5FACEF59" w14:textId="0608C2C7" w:rsidR="009C04BA" w:rsidRDefault="009C04BA" w:rsidP="009C04BA">
      <w:pPr>
        <w:pStyle w:val="ListParagraph"/>
      </w:pPr>
    </w:p>
    <w:p w14:paraId="1925076A" w14:textId="6264D2A7" w:rsidR="00AA0DCC" w:rsidRDefault="00AA0DCC" w:rsidP="009C04BA">
      <w:pPr>
        <w:pStyle w:val="ListParagraph"/>
      </w:pPr>
    </w:p>
    <w:p w14:paraId="50F23931" w14:textId="7788F58C" w:rsidR="00AA0DCC" w:rsidRDefault="00AA0DCC" w:rsidP="009C04BA">
      <w:pPr>
        <w:pStyle w:val="ListParagraph"/>
      </w:pPr>
    </w:p>
    <w:p w14:paraId="5C40F983" w14:textId="43B107F5" w:rsidR="00AA0DCC" w:rsidRPr="00AA0DCC" w:rsidRDefault="00AA0DCC" w:rsidP="00AA0DCC"/>
    <w:p w14:paraId="798B1505" w14:textId="67B26AE8" w:rsidR="00AA0DCC" w:rsidRPr="00AA0DCC" w:rsidRDefault="00AA0DCC" w:rsidP="00AA0DCC"/>
    <w:p w14:paraId="42BC3D7E" w14:textId="4A8FE43D" w:rsidR="00AA0DCC" w:rsidRPr="00AA0DCC" w:rsidRDefault="00AA0DCC" w:rsidP="00AA0DCC"/>
    <w:p w14:paraId="0D33CD5B" w14:textId="1759E3B1" w:rsidR="00AA0DCC" w:rsidRPr="00AA0DCC" w:rsidRDefault="00AA0DCC" w:rsidP="00AA0DCC"/>
    <w:p w14:paraId="6E80C9A6" w14:textId="5DC4E907" w:rsidR="00AA0DCC" w:rsidRPr="00AA0DCC" w:rsidRDefault="00AA0DCC" w:rsidP="00AA0DCC"/>
    <w:p w14:paraId="662C97F8" w14:textId="57CEEA8C" w:rsidR="00AA0DCC" w:rsidRPr="00AA0DCC" w:rsidRDefault="00AA0DCC" w:rsidP="00AA0DCC"/>
    <w:p w14:paraId="3808D474" w14:textId="45CB2694" w:rsidR="00AA0DCC" w:rsidRPr="00AA0DCC" w:rsidRDefault="00AA0DCC" w:rsidP="00AA0DCC"/>
    <w:p w14:paraId="1D93DDB3" w14:textId="4CACDF03" w:rsidR="00AA0DCC" w:rsidRPr="00AA0DCC" w:rsidRDefault="00AA0DCC" w:rsidP="00AA0DCC"/>
    <w:p w14:paraId="1EF45EC4" w14:textId="1FE45587" w:rsidR="00AA0DCC" w:rsidRPr="00AA0DCC" w:rsidRDefault="00AA0DCC" w:rsidP="00AA0DCC"/>
    <w:p w14:paraId="15B1EB18" w14:textId="6594C365" w:rsidR="00AA0DCC" w:rsidRPr="00AA0DCC" w:rsidRDefault="00AA0DCC" w:rsidP="00AA0DCC"/>
    <w:p w14:paraId="1718E511" w14:textId="31187BD1" w:rsidR="00AA0DCC" w:rsidRPr="00AA0DCC" w:rsidRDefault="00AA0DCC" w:rsidP="00AA0DCC"/>
    <w:p w14:paraId="1352D513" w14:textId="6BC4ECB4" w:rsidR="00AA0DCC" w:rsidRPr="00AA0DCC" w:rsidRDefault="00AA0DCC" w:rsidP="00AA0DCC"/>
    <w:p w14:paraId="7CB99512" w14:textId="7698D217" w:rsidR="00AA0DCC" w:rsidRDefault="00AA0DCC" w:rsidP="00AA0DCC"/>
    <w:p w14:paraId="5FC0B49D" w14:textId="05C94FCB" w:rsidR="00AA0DCC" w:rsidRDefault="00AA0DCC" w:rsidP="00AA0DCC">
      <w:pPr>
        <w:tabs>
          <w:tab w:val="left" w:pos="1788"/>
        </w:tabs>
      </w:pPr>
      <w:r>
        <w:tab/>
        <w:t xml:space="preserve">                                                        </w:t>
      </w:r>
    </w:p>
    <w:p w14:paraId="1706CF4D" w14:textId="7B4B8B6B" w:rsidR="003F6939" w:rsidRPr="003F6939" w:rsidRDefault="003F6939" w:rsidP="003F6939"/>
    <w:p w14:paraId="1C308EE5" w14:textId="0DE6A6F5" w:rsidR="003F6939" w:rsidRDefault="003F6939" w:rsidP="003F6939"/>
    <w:p w14:paraId="649FCE95" w14:textId="0AD0658D" w:rsidR="003F6939" w:rsidRDefault="003F6939" w:rsidP="003F6939">
      <w:r>
        <w:t xml:space="preserve">                                                                                                                                                                                                                                                                                                                                                                               </w:t>
      </w:r>
    </w:p>
    <w:p w14:paraId="77D4785C" w14:textId="2D1A4CB8" w:rsidR="003F6939" w:rsidRDefault="003F6939" w:rsidP="003F6939"/>
    <w:p w14:paraId="64FE0CE0" w14:textId="0140EC02" w:rsidR="003F6939" w:rsidRDefault="003F6939" w:rsidP="003F6939"/>
    <w:p w14:paraId="32AABB28" w14:textId="5ADAAA5F" w:rsidR="003F6939" w:rsidRDefault="003F6939" w:rsidP="003F6939"/>
    <w:p w14:paraId="41E6ADB0" w14:textId="6E617CD2" w:rsidR="003F6939" w:rsidRDefault="003F6939" w:rsidP="003F6939">
      <w:pPr>
        <w:pStyle w:val="ListParagraph"/>
        <w:rPr>
          <w:u w:val="single"/>
        </w:rPr>
      </w:pPr>
      <w:r>
        <w:t xml:space="preserve">                                       </w:t>
      </w:r>
      <w:r w:rsidRPr="009C04BA">
        <w:rPr>
          <w:u w:val="single"/>
        </w:rPr>
        <w:t>Evidence of learning</w:t>
      </w:r>
      <w:r>
        <w:rPr>
          <w:u w:val="single"/>
        </w:rPr>
        <w:t>,</w:t>
      </w:r>
      <w:r w:rsidRPr="009C04BA">
        <w:rPr>
          <w:u w:val="single"/>
        </w:rPr>
        <w:t xml:space="preserve"> Eportfolio</w:t>
      </w:r>
    </w:p>
    <w:p w14:paraId="11C6F6BD" w14:textId="1AED36CD" w:rsidR="003F6939" w:rsidRDefault="003F6939" w:rsidP="003F6939">
      <w:pPr>
        <w:rPr>
          <w:u w:val="single"/>
        </w:rPr>
      </w:pPr>
      <w:r w:rsidRPr="003B63BB">
        <w:rPr>
          <w:u w:val="single"/>
        </w:rPr>
        <w:t>Academic poster</w:t>
      </w:r>
    </w:p>
    <w:p w14:paraId="195C1843" w14:textId="504A5F2E" w:rsidR="00491871" w:rsidRPr="003B63BB" w:rsidRDefault="00297616" w:rsidP="003F6939">
      <w:pPr>
        <w:rPr>
          <w:u w:val="single"/>
        </w:rPr>
      </w:pPr>
      <w:r>
        <w:rPr>
          <w:noProof/>
        </w:rPr>
        <w:drawing>
          <wp:inline distT="0" distB="0" distL="0" distR="0" wp14:anchorId="139E8708" wp14:editId="64CF9CF9">
            <wp:extent cx="7283615" cy="5675326"/>
            <wp:effectExtent l="4127" t="0" r="0" b="0"/>
            <wp:docPr id="13" name="Picture 13"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calendar&#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rot="16200000">
                      <a:off x="0" y="0"/>
                      <a:ext cx="7313111" cy="5698309"/>
                    </a:xfrm>
                    <a:prstGeom prst="rect">
                      <a:avLst/>
                    </a:prstGeom>
                    <a:noFill/>
                    <a:ln>
                      <a:noFill/>
                    </a:ln>
                  </pic:spPr>
                </pic:pic>
              </a:graphicData>
            </a:graphic>
          </wp:inline>
        </w:drawing>
      </w:r>
    </w:p>
    <w:p w14:paraId="0D09EC56" w14:textId="30F0F0C5" w:rsidR="00297616" w:rsidRDefault="00D16309" w:rsidP="003F6939">
      <w:r>
        <w:t xml:space="preserve">                                                                       </w:t>
      </w:r>
    </w:p>
    <w:p w14:paraId="2651745C" w14:textId="1DE9A924" w:rsidR="00D16309" w:rsidRDefault="00D16309" w:rsidP="003F6939"/>
    <w:p w14:paraId="280A9B01" w14:textId="6135867D" w:rsidR="00D16309" w:rsidRDefault="00D16309" w:rsidP="003F6939">
      <w:r>
        <w:lastRenderedPageBreak/>
        <w:t xml:space="preserve">                                                         </w:t>
      </w:r>
      <w:r w:rsidRPr="009C04BA">
        <w:rPr>
          <w:u w:val="single"/>
        </w:rPr>
        <w:t>Evidence of learning</w:t>
      </w:r>
      <w:r>
        <w:rPr>
          <w:u w:val="single"/>
        </w:rPr>
        <w:t>,</w:t>
      </w:r>
      <w:r w:rsidRPr="009C04BA">
        <w:rPr>
          <w:u w:val="single"/>
        </w:rPr>
        <w:t xml:space="preserve"> Eportfolio</w:t>
      </w:r>
    </w:p>
    <w:p w14:paraId="6719A7D8" w14:textId="30B24A1A" w:rsidR="00297616" w:rsidRDefault="00297616" w:rsidP="003F6939">
      <w:r>
        <w:rPr>
          <w:noProof/>
        </w:rPr>
        <w:drawing>
          <wp:inline distT="0" distB="0" distL="0" distR="0" wp14:anchorId="42D1954C" wp14:editId="06799F21">
            <wp:extent cx="5731510" cy="3223895"/>
            <wp:effectExtent l="0" t="0" r="254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24445D2" w14:textId="77777777" w:rsidR="00297616" w:rsidRDefault="00297616" w:rsidP="003F6939"/>
    <w:p w14:paraId="68F3CE5F" w14:textId="77777777" w:rsidR="00297616" w:rsidRDefault="00297616" w:rsidP="003F6939"/>
    <w:p w14:paraId="1638C4E6" w14:textId="77777777" w:rsidR="00297616" w:rsidRDefault="00297616" w:rsidP="003F6939"/>
    <w:p w14:paraId="11A2158C" w14:textId="5FFDAB65" w:rsidR="00297616" w:rsidRPr="005B50A8" w:rsidRDefault="005B50A8" w:rsidP="003F6939">
      <w:pPr>
        <w:rPr>
          <w:u w:val="single"/>
        </w:rPr>
      </w:pPr>
      <w:r w:rsidRPr="005B50A8">
        <w:rPr>
          <w:u w:val="single"/>
        </w:rPr>
        <w:t>Reflection</w:t>
      </w:r>
    </w:p>
    <w:p w14:paraId="65E5AFAC" w14:textId="122165F7" w:rsidR="00272D1D" w:rsidRDefault="00272D1D" w:rsidP="003F6939">
      <w:r>
        <w:t xml:space="preserve">I worked in a group with 3 other people to create an academic poster for learning in the digital era and its relevance to psychology. As a group we chose a good </w:t>
      </w:r>
      <w:r w:rsidR="008B3058">
        <w:t>design for the poster and a font that worked well with it. I wrote 2 sections of this poster the 1st being, using smart goals and development plans and the 2</w:t>
      </w:r>
      <w:r w:rsidR="008B3058" w:rsidRPr="008B3058">
        <w:rPr>
          <w:vertAlign w:val="superscript"/>
        </w:rPr>
        <w:t>nd</w:t>
      </w:r>
      <w:r w:rsidR="008B3058">
        <w:t xml:space="preserve"> section, values and beliefs. As we used power point to create the poster, we decided to chat via another power point slide to discuss what we were each doing and to communicate with each other. I enjoyed the experience of working</w:t>
      </w:r>
      <w:r w:rsidR="00737388">
        <w:t xml:space="preserve"> with</w:t>
      </w:r>
      <w:r w:rsidR="008B3058">
        <w:t xml:space="preserve"> in a group</w:t>
      </w:r>
      <w:r w:rsidR="00737388">
        <w:t xml:space="preserve"> and appreciated that some members had more experience with power point who I could learn from.</w:t>
      </w:r>
      <w:r w:rsidR="008B3058">
        <w:t xml:space="preserve"> </w:t>
      </w:r>
      <w:r w:rsidR="00737388">
        <w:t>I also</w:t>
      </w:r>
      <w:r w:rsidR="008B3058">
        <w:t xml:space="preserve"> think using another slide for group chat was a good way to see all communications in one place easily. I also contributed with box lay out and picture placement.</w:t>
      </w:r>
    </w:p>
    <w:p w14:paraId="4DE1A64B" w14:textId="64B56E26" w:rsidR="003B63BB" w:rsidRDefault="003B63BB" w:rsidP="003F6939"/>
    <w:p w14:paraId="1F4F9F05" w14:textId="4C9435EB" w:rsidR="003B63BB" w:rsidRDefault="003B63BB" w:rsidP="003F6939"/>
    <w:p w14:paraId="6CE54D90" w14:textId="33DD7B4F" w:rsidR="003B63BB" w:rsidRDefault="003B63BB" w:rsidP="003F6939"/>
    <w:p w14:paraId="52D0520D" w14:textId="1CE89A16" w:rsidR="003B63BB" w:rsidRDefault="003B63BB" w:rsidP="003F6939"/>
    <w:p w14:paraId="226BFDE8" w14:textId="23F884CD" w:rsidR="003B63BB" w:rsidRDefault="003B63BB" w:rsidP="003F6939"/>
    <w:p w14:paraId="100B65F2" w14:textId="2052B49B" w:rsidR="003B63BB" w:rsidRDefault="003B63BB" w:rsidP="003F6939"/>
    <w:p w14:paraId="1FE760EC" w14:textId="0A7E0392" w:rsidR="003B63BB" w:rsidRDefault="003B63BB" w:rsidP="003F6939"/>
    <w:p w14:paraId="4F2B7B99" w14:textId="0D78C0EA" w:rsidR="003B63BB" w:rsidRDefault="003B63BB" w:rsidP="003B63BB"/>
    <w:p w14:paraId="3B4B4EB3" w14:textId="7F366C2D" w:rsidR="003B63BB" w:rsidRPr="003B63BB" w:rsidRDefault="003B63BB" w:rsidP="003B63BB">
      <w:r>
        <w:lastRenderedPageBreak/>
        <w:t xml:space="preserve"> </w:t>
      </w:r>
      <w:r w:rsidR="005B50A8">
        <w:t xml:space="preserve">                                                        </w:t>
      </w:r>
      <w:r w:rsidRPr="009C04BA">
        <w:rPr>
          <w:u w:val="single"/>
        </w:rPr>
        <w:t>Evidence of learning</w:t>
      </w:r>
      <w:r>
        <w:rPr>
          <w:u w:val="single"/>
        </w:rPr>
        <w:t>,</w:t>
      </w:r>
      <w:r w:rsidRPr="009C04BA">
        <w:rPr>
          <w:u w:val="single"/>
        </w:rPr>
        <w:t xml:space="preserve"> Eportfolio</w:t>
      </w:r>
    </w:p>
    <w:p w14:paraId="7832BE1E" w14:textId="4DB470DF" w:rsidR="003B63BB" w:rsidRDefault="003B63BB" w:rsidP="003B63BB">
      <w:pPr>
        <w:rPr>
          <w:u w:val="single"/>
        </w:rPr>
      </w:pPr>
    </w:p>
    <w:p w14:paraId="719C5349" w14:textId="77777777" w:rsidR="003B63BB" w:rsidRDefault="003B63BB" w:rsidP="003B63BB">
      <w:pPr>
        <w:rPr>
          <w:u w:val="single"/>
        </w:rPr>
      </w:pPr>
      <w:r>
        <w:rPr>
          <w:u w:val="single"/>
        </w:rPr>
        <w:t xml:space="preserve">References </w:t>
      </w:r>
    </w:p>
    <w:p w14:paraId="623015FD" w14:textId="15341E2C" w:rsidR="003B63BB" w:rsidRPr="003B63BB" w:rsidRDefault="003B63BB" w:rsidP="003B63BB">
      <w:pPr>
        <w:rPr>
          <w:u w:val="single"/>
        </w:rPr>
      </w:pPr>
      <w:r w:rsidRPr="003B63BB">
        <w:rPr>
          <w:u w:val="single"/>
        </w:rPr>
        <w:t xml:space="preserve">Presentation references </w:t>
      </w:r>
    </w:p>
    <w:p w14:paraId="69C887BD" w14:textId="77777777" w:rsidR="003B63BB" w:rsidRDefault="003B63BB" w:rsidP="003B63BB">
      <w:pPr>
        <w:pStyle w:val="Bibliography"/>
        <w:ind w:left="720" w:hanging="720"/>
        <w:rPr>
          <w:noProof/>
          <w:sz w:val="24"/>
          <w:szCs w:val="24"/>
        </w:rPr>
      </w:pPr>
      <w:r>
        <w:rPr>
          <w:noProof/>
        </w:rPr>
        <w:t>https://www.cpcab.co.uk/learners/</w:t>
      </w:r>
    </w:p>
    <w:p w14:paraId="4D0C4F07" w14:textId="77777777" w:rsidR="003B63BB" w:rsidRDefault="003B63BB" w:rsidP="003B63BB">
      <w:pPr>
        <w:pStyle w:val="Bibliography"/>
        <w:ind w:left="720" w:hanging="720"/>
        <w:rPr>
          <w:noProof/>
        </w:rPr>
      </w:pPr>
      <w:r>
        <w:rPr>
          <w:noProof/>
        </w:rPr>
        <w:t xml:space="preserve">Mcleod, J. (2011). </w:t>
      </w:r>
      <w:r>
        <w:rPr>
          <w:i/>
          <w:iCs/>
          <w:noProof/>
        </w:rPr>
        <w:t>Counselling skills: a practical guilde for counsellors and helping professionals.</w:t>
      </w:r>
      <w:r>
        <w:rPr>
          <w:noProof/>
        </w:rPr>
        <w:t xml:space="preserve"> London: Open university press.</w:t>
      </w:r>
    </w:p>
    <w:p w14:paraId="6C409290" w14:textId="77777777" w:rsidR="003B63BB" w:rsidRDefault="003B63BB" w:rsidP="003B63BB">
      <w:pPr>
        <w:pStyle w:val="Bibliography"/>
        <w:ind w:left="720" w:hanging="720"/>
        <w:rPr>
          <w:noProof/>
        </w:rPr>
      </w:pPr>
      <w:r>
        <w:rPr>
          <w:noProof/>
        </w:rPr>
        <w:t xml:space="preserve">Mcleod, J. (2019). </w:t>
      </w:r>
      <w:r>
        <w:rPr>
          <w:i/>
          <w:iCs/>
          <w:noProof/>
        </w:rPr>
        <w:t>Counselling and psychotherapy .</w:t>
      </w:r>
      <w:r>
        <w:rPr>
          <w:noProof/>
        </w:rPr>
        <w:t xml:space="preserve"> london: Open university press.</w:t>
      </w:r>
    </w:p>
    <w:p w14:paraId="0443820C" w14:textId="77777777" w:rsidR="003B63BB" w:rsidRDefault="003B63BB" w:rsidP="003B63BB">
      <w:pPr>
        <w:pStyle w:val="Bibliography"/>
        <w:ind w:left="720" w:hanging="720"/>
        <w:rPr>
          <w:noProof/>
        </w:rPr>
      </w:pPr>
      <w:r>
        <w:rPr>
          <w:noProof/>
        </w:rPr>
        <w:t xml:space="preserve">Sanders, P., Williams , P. J., &amp; Rodgers, A. (2021). </w:t>
      </w:r>
      <w:r>
        <w:rPr>
          <w:i/>
          <w:iCs/>
          <w:noProof/>
        </w:rPr>
        <w:t>First steps in counselling.</w:t>
      </w:r>
      <w:r>
        <w:rPr>
          <w:noProof/>
        </w:rPr>
        <w:t xml:space="preserve"> Monmouth: PCCS BOOKS Ltd.</w:t>
      </w:r>
    </w:p>
    <w:p w14:paraId="2CE0B0D8" w14:textId="0C27D35E" w:rsidR="003B63BB" w:rsidRPr="003B63BB" w:rsidRDefault="003B63BB" w:rsidP="003B63BB">
      <w:pPr>
        <w:rPr>
          <w:u w:val="single"/>
        </w:rPr>
      </w:pPr>
      <w:r w:rsidRPr="003B63BB">
        <w:rPr>
          <w:u w:val="single"/>
        </w:rPr>
        <w:t>Poster references</w:t>
      </w:r>
    </w:p>
    <w:p w14:paraId="42ED27EF" w14:textId="505FCD05" w:rsidR="003B63BB" w:rsidRDefault="003B63BB" w:rsidP="003B63BB">
      <w:pPr>
        <w:pStyle w:val="NormalWeb"/>
        <w:spacing w:before="0" w:beforeAutospacing="0" w:after="0" w:afterAutospacing="0"/>
        <w:rPr>
          <w:rFonts w:ascii="Calibri" w:eastAsiaTheme="minorEastAsia" w:hAnsi="Calibri" w:cs="Calibri"/>
          <w:color w:val="333333"/>
          <w:kern w:val="24"/>
          <w:sz w:val="22"/>
          <w:szCs w:val="22"/>
        </w:rPr>
      </w:pPr>
      <w:r w:rsidRPr="003F6939">
        <w:rPr>
          <w:rFonts w:ascii="Calibri" w:eastAsiaTheme="minorEastAsia" w:hAnsi="Calibri" w:cs="Calibri"/>
          <w:color w:val="333333"/>
          <w:kern w:val="24"/>
          <w:sz w:val="22"/>
          <w:szCs w:val="22"/>
        </w:rPr>
        <w:t>Jasper, M. (2013). </w:t>
      </w:r>
      <w:r w:rsidRPr="003F6939">
        <w:rPr>
          <w:rFonts w:ascii="Calibri" w:eastAsiaTheme="minorEastAsia" w:hAnsi="Calibri" w:cs="Calibri"/>
          <w:i/>
          <w:iCs/>
          <w:color w:val="333333"/>
          <w:kern w:val="24"/>
          <w:sz w:val="22"/>
          <w:szCs w:val="22"/>
        </w:rPr>
        <w:t>Beginning reflective practice</w:t>
      </w:r>
      <w:r w:rsidRPr="003F6939">
        <w:rPr>
          <w:rFonts w:ascii="Calibri" w:eastAsiaTheme="minorEastAsia" w:hAnsi="Calibri" w:cs="Calibri"/>
          <w:color w:val="333333"/>
          <w:kern w:val="24"/>
          <w:sz w:val="22"/>
          <w:szCs w:val="22"/>
        </w:rPr>
        <w:t> (2nd ed.). Cengage Learning.</w:t>
      </w:r>
    </w:p>
    <w:p w14:paraId="06492817" w14:textId="77777777" w:rsidR="003B63BB" w:rsidRPr="003F6939" w:rsidRDefault="003B63BB" w:rsidP="003B63BB">
      <w:pPr>
        <w:pStyle w:val="NormalWeb"/>
        <w:spacing w:before="0" w:beforeAutospacing="0" w:after="0" w:afterAutospacing="0"/>
        <w:rPr>
          <w:sz w:val="22"/>
          <w:szCs w:val="22"/>
        </w:rPr>
      </w:pPr>
    </w:p>
    <w:p w14:paraId="1DFC8783" w14:textId="07F9A603" w:rsidR="003B63BB" w:rsidRDefault="005B50A8" w:rsidP="003B63BB">
      <w:pPr>
        <w:pStyle w:val="NormalWeb"/>
        <w:spacing w:before="0" w:beforeAutospacing="0" w:after="0" w:afterAutospacing="0"/>
        <w:rPr>
          <w:rFonts w:ascii="Calibri" w:eastAsiaTheme="minorEastAsia" w:hAnsi="Calibri" w:cs="Calibri"/>
          <w:color w:val="333333"/>
          <w:kern w:val="24"/>
          <w:sz w:val="22"/>
          <w:szCs w:val="22"/>
        </w:rPr>
      </w:pPr>
      <w:r w:rsidRPr="003F6939">
        <w:rPr>
          <w:rFonts w:ascii="Calibri" w:eastAsiaTheme="minorEastAsia" w:hAnsi="Calibri" w:cs="Calibri"/>
          <w:color w:val="333333"/>
          <w:kern w:val="24"/>
          <w:sz w:val="22"/>
          <w:szCs w:val="22"/>
        </w:rPr>
        <w:t>Cottrell’s</w:t>
      </w:r>
      <w:r w:rsidR="003B63BB" w:rsidRPr="003F6939">
        <w:rPr>
          <w:rFonts w:ascii="Calibri" w:eastAsiaTheme="minorEastAsia" w:hAnsi="Calibri" w:cs="Calibri"/>
          <w:color w:val="333333"/>
          <w:kern w:val="24"/>
          <w:sz w:val="22"/>
          <w:szCs w:val="22"/>
        </w:rPr>
        <w:t>. (2019). The Study Skills Handbook (5th ed</w:t>
      </w:r>
      <w:r w:rsidR="007D0E06" w:rsidRPr="003F6939">
        <w:rPr>
          <w:rFonts w:ascii="Calibri" w:eastAsiaTheme="minorEastAsia" w:hAnsi="Calibri" w:cs="Calibri"/>
          <w:color w:val="333333"/>
          <w:kern w:val="24"/>
          <w:sz w:val="22"/>
          <w:szCs w:val="22"/>
        </w:rPr>
        <w:t>). Red</w:t>
      </w:r>
      <w:r w:rsidR="003B63BB" w:rsidRPr="003F6939">
        <w:rPr>
          <w:rFonts w:ascii="Calibri" w:eastAsiaTheme="minorEastAsia" w:hAnsi="Calibri" w:cs="Calibri"/>
          <w:color w:val="333333"/>
          <w:kern w:val="24"/>
          <w:sz w:val="22"/>
          <w:szCs w:val="22"/>
        </w:rPr>
        <w:t xml:space="preserve"> Globe Press.  </w:t>
      </w:r>
    </w:p>
    <w:p w14:paraId="1F21D105" w14:textId="3F93A3B7" w:rsidR="003B63BB" w:rsidRPr="003F6939" w:rsidRDefault="003B63BB" w:rsidP="003B63BB">
      <w:pPr>
        <w:pStyle w:val="NormalWeb"/>
        <w:spacing w:before="0" w:beforeAutospacing="0" w:after="0" w:afterAutospacing="0"/>
        <w:rPr>
          <w:sz w:val="22"/>
          <w:szCs w:val="22"/>
        </w:rPr>
      </w:pPr>
      <w:r w:rsidRPr="003F6939">
        <w:rPr>
          <w:rFonts w:ascii="Calibri" w:eastAsiaTheme="minorEastAsia" w:hAnsi="Calibri" w:cs="Calibri"/>
          <w:color w:val="333333"/>
          <w:kern w:val="24"/>
          <w:sz w:val="22"/>
          <w:szCs w:val="22"/>
        </w:rPr>
        <w:t> </w:t>
      </w:r>
    </w:p>
    <w:p w14:paraId="6F5C7472" w14:textId="77777777" w:rsidR="003B63BB" w:rsidRPr="003F6939" w:rsidRDefault="003B63BB" w:rsidP="003B63BB">
      <w:pPr>
        <w:pStyle w:val="NormalWeb"/>
        <w:spacing w:before="0" w:beforeAutospacing="0" w:after="0" w:afterAutospacing="0"/>
        <w:rPr>
          <w:sz w:val="22"/>
          <w:szCs w:val="22"/>
        </w:rPr>
      </w:pPr>
      <w:r w:rsidRPr="003F6939">
        <w:rPr>
          <w:rFonts w:ascii="Calibri" w:eastAsia="Calibri" w:hAnsi="Calibri"/>
          <w:color w:val="000000" w:themeColor="text1"/>
          <w:kern w:val="24"/>
          <w:sz w:val="22"/>
          <w:szCs w:val="22"/>
        </w:rPr>
        <w:t xml:space="preserve">University of Wales Trinity Saint David. (n.d.). Referencing handbook: APA. </w:t>
      </w:r>
      <w:r w:rsidRPr="003F6939">
        <w:rPr>
          <w:rFonts w:ascii="Calibri" w:eastAsia="Calibri" w:hAnsi="Calibri"/>
          <w:i/>
          <w:iCs/>
          <w:color w:val="000000" w:themeColor="text1"/>
          <w:kern w:val="24"/>
          <w:sz w:val="22"/>
          <w:szCs w:val="22"/>
        </w:rPr>
        <w:t>7th</w:t>
      </w:r>
      <w:r w:rsidRPr="003F6939">
        <w:rPr>
          <w:rFonts w:ascii="Calibri" w:eastAsia="Calibri" w:hAnsi="Calibri"/>
          <w:color w:val="000000" w:themeColor="text1"/>
          <w:kern w:val="24"/>
          <w:sz w:val="22"/>
          <w:szCs w:val="22"/>
        </w:rPr>
        <w:t>. Retrieved from https://moodle.uwtsd.ac.uk/pluginfile.php/623902/mod_resource/content/2/apa-eng_v.1.3%20%281%29.pdf</w:t>
      </w:r>
    </w:p>
    <w:p w14:paraId="63E5B571" w14:textId="656E71CA" w:rsidR="003B63BB" w:rsidRDefault="003B63BB" w:rsidP="003F6939">
      <w:r>
        <w:t xml:space="preserve"> </w:t>
      </w:r>
    </w:p>
    <w:p w14:paraId="59102EEB" w14:textId="724CD148" w:rsidR="003B63BB" w:rsidRPr="003B63BB" w:rsidRDefault="003B63BB" w:rsidP="003F6939">
      <w:pPr>
        <w:rPr>
          <w:u w:val="single"/>
        </w:rPr>
      </w:pPr>
      <w:r w:rsidRPr="003B63BB">
        <w:rPr>
          <w:u w:val="single"/>
        </w:rPr>
        <w:t>Summary reference</w:t>
      </w:r>
    </w:p>
    <w:p w14:paraId="16CF75D2" w14:textId="77777777" w:rsidR="003B63BB" w:rsidRDefault="003B63BB" w:rsidP="003B63BB">
      <w:pPr>
        <w:pStyle w:val="Bibliography"/>
        <w:ind w:left="720" w:hanging="720"/>
        <w:rPr>
          <w:noProof/>
          <w:sz w:val="24"/>
          <w:szCs w:val="24"/>
        </w:rPr>
      </w:pPr>
      <w:r>
        <w:fldChar w:fldCharType="begin"/>
      </w:r>
      <w:r>
        <w:instrText xml:space="preserve"> BIBLIOGRAPHY  \l 2057 </w:instrText>
      </w:r>
      <w:r>
        <w:fldChar w:fldCharType="separate"/>
      </w:r>
      <w:r>
        <w:rPr>
          <w:noProof/>
        </w:rPr>
        <w:t xml:space="preserve">Shonin, E., Van Gordon , W., &amp; Griffiths, M. D. (2015, January). Mindfulness in psychology - abreath of fresh air. </w:t>
      </w:r>
      <w:r>
        <w:rPr>
          <w:i/>
          <w:iCs/>
          <w:noProof/>
        </w:rPr>
        <w:t>28</w:t>
      </w:r>
      <w:r>
        <w:rPr>
          <w:noProof/>
        </w:rPr>
        <w:t>, pp. 28-31.</w:t>
      </w:r>
    </w:p>
    <w:p w14:paraId="554FE2A0" w14:textId="2FE7A9EB" w:rsidR="003B63BB" w:rsidRPr="003F6939" w:rsidRDefault="003B63BB" w:rsidP="003B63BB">
      <w:r>
        <w:fldChar w:fldCharType="end"/>
      </w:r>
    </w:p>
    <w:sectPr w:rsidR="003B63BB" w:rsidRPr="003F6939" w:rsidSect="009C04BA">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24BF8E" w14:textId="77777777" w:rsidR="008F3323" w:rsidRDefault="008F3323" w:rsidP="00AA0DCC">
      <w:pPr>
        <w:spacing w:after="0" w:line="240" w:lineRule="auto"/>
      </w:pPr>
      <w:r>
        <w:separator/>
      </w:r>
    </w:p>
  </w:endnote>
  <w:endnote w:type="continuationSeparator" w:id="0">
    <w:p w14:paraId="4D1DDD14" w14:textId="77777777" w:rsidR="008F3323" w:rsidRDefault="008F3323" w:rsidP="00AA0D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9235A0" w14:textId="36EFE7B5" w:rsidR="00AA0DCC" w:rsidRDefault="00AA0DCC">
    <w:pPr>
      <w:pStyle w:val="Footer"/>
    </w:pPr>
  </w:p>
  <w:p w14:paraId="2C98D96E" w14:textId="77777777" w:rsidR="00AA0DCC" w:rsidRDefault="00AA0D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028089" w14:textId="77777777" w:rsidR="008F3323" w:rsidRDefault="008F3323" w:rsidP="00AA0DCC">
      <w:pPr>
        <w:spacing w:after="0" w:line="240" w:lineRule="auto"/>
      </w:pPr>
      <w:r>
        <w:separator/>
      </w:r>
    </w:p>
  </w:footnote>
  <w:footnote w:type="continuationSeparator" w:id="0">
    <w:p w14:paraId="1C21465E" w14:textId="77777777" w:rsidR="008F3323" w:rsidRDefault="008F3323" w:rsidP="00AA0D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DC4107"/>
    <w:multiLevelType w:val="hybridMultilevel"/>
    <w:tmpl w:val="ECC62B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526690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04BA"/>
    <w:rsid w:val="000E42CE"/>
    <w:rsid w:val="001358E4"/>
    <w:rsid w:val="001A62BA"/>
    <w:rsid w:val="00250502"/>
    <w:rsid w:val="00272D1D"/>
    <w:rsid w:val="002874AC"/>
    <w:rsid w:val="00297616"/>
    <w:rsid w:val="002C28F8"/>
    <w:rsid w:val="003B63BB"/>
    <w:rsid w:val="003F6939"/>
    <w:rsid w:val="00416E2A"/>
    <w:rsid w:val="00491871"/>
    <w:rsid w:val="005B50A8"/>
    <w:rsid w:val="00607168"/>
    <w:rsid w:val="00733F6E"/>
    <w:rsid w:val="00737388"/>
    <w:rsid w:val="00792577"/>
    <w:rsid w:val="00792994"/>
    <w:rsid w:val="007D0E06"/>
    <w:rsid w:val="007E2F43"/>
    <w:rsid w:val="008B3058"/>
    <w:rsid w:val="008C1B10"/>
    <w:rsid w:val="008F3323"/>
    <w:rsid w:val="009C04BA"/>
    <w:rsid w:val="009C172B"/>
    <w:rsid w:val="00A10E17"/>
    <w:rsid w:val="00AA0DCC"/>
    <w:rsid w:val="00C15EF7"/>
    <w:rsid w:val="00D11736"/>
    <w:rsid w:val="00D16309"/>
    <w:rsid w:val="00DA6C2F"/>
    <w:rsid w:val="00E136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CACED3"/>
  <w15:chartTrackingRefBased/>
  <w15:docId w15:val="{73F469CB-92AE-4F37-A9A5-7807D8C0A2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C04B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C04BA"/>
    <w:rPr>
      <w:rFonts w:eastAsiaTheme="minorEastAsia"/>
      <w:lang w:val="en-US"/>
    </w:rPr>
  </w:style>
  <w:style w:type="paragraph" w:styleId="ListParagraph">
    <w:name w:val="List Paragraph"/>
    <w:basedOn w:val="Normal"/>
    <w:uiPriority w:val="34"/>
    <w:qFormat/>
    <w:rsid w:val="009C04BA"/>
    <w:pPr>
      <w:ind w:left="720"/>
      <w:contextualSpacing/>
    </w:pPr>
  </w:style>
  <w:style w:type="character" w:styleId="Hyperlink">
    <w:name w:val="Hyperlink"/>
    <w:basedOn w:val="DefaultParagraphFont"/>
    <w:uiPriority w:val="99"/>
    <w:semiHidden/>
    <w:unhideWhenUsed/>
    <w:rsid w:val="002C28F8"/>
    <w:rPr>
      <w:color w:val="0000FF"/>
      <w:u w:val="single"/>
    </w:rPr>
  </w:style>
  <w:style w:type="paragraph" w:styleId="Header">
    <w:name w:val="header"/>
    <w:basedOn w:val="Normal"/>
    <w:link w:val="HeaderChar"/>
    <w:uiPriority w:val="99"/>
    <w:unhideWhenUsed/>
    <w:rsid w:val="00AA0D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0DCC"/>
  </w:style>
  <w:style w:type="paragraph" w:styleId="Footer">
    <w:name w:val="footer"/>
    <w:basedOn w:val="Normal"/>
    <w:link w:val="FooterChar"/>
    <w:uiPriority w:val="99"/>
    <w:unhideWhenUsed/>
    <w:rsid w:val="00AA0D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0DCC"/>
  </w:style>
  <w:style w:type="paragraph" w:styleId="Bibliography">
    <w:name w:val="Bibliography"/>
    <w:basedOn w:val="Normal"/>
    <w:next w:val="Normal"/>
    <w:uiPriority w:val="37"/>
    <w:unhideWhenUsed/>
    <w:rsid w:val="003F6939"/>
  </w:style>
  <w:style w:type="paragraph" w:styleId="NormalWeb">
    <w:name w:val="Normal (Web)"/>
    <w:basedOn w:val="Normal"/>
    <w:uiPriority w:val="99"/>
    <w:semiHidden/>
    <w:unhideWhenUsed/>
    <w:rsid w:val="003F693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6861562">
      <w:bodyDiv w:val="1"/>
      <w:marLeft w:val="0"/>
      <w:marRight w:val="0"/>
      <w:marTop w:val="0"/>
      <w:marBottom w:val="0"/>
      <w:divBdr>
        <w:top w:val="none" w:sz="0" w:space="0" w:color="auto"/>
        <w:left w:val="none" w:sz="0" w:space="0" w:color="auto"/>
        <w:bottom w:val="none" w:sz="0" w:space="0" w:color="auto"/>
        <w:right w:val="none" w:sz="0" w:space="0" w:color="auto"/>
      </w:divBdr>
    </w:div>
    <w:div w:id="1941448520">
      <w:bodyDiv w:val="1"/>
      <w:marLeft w:val="0"/>
      <w:marRight w:val="0"/>
      <w:marTop w:val="0"/>
      <w:marBottom w:val="0"/>
      <w:divBdr>
        <w:top w:val="none" w:sz="0" w:space="0" w:color="auto"/>
        <w:left w:val="none" w:sz="0" w:space="0" w:color="auto"/>
        <w:bottom w:val="none" w:sz="0" w:space="0" w:color="auto"/>
        <w:right w:val="none" w:sz="0" w:space="0" w:color="auto"/>
      </w:divBdr>
    </w:div>
    <w:div w:id="20937026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hyperlink" Target="https://uowtsd-my.sharepoint.com/:v:/r/personal/2206923_student_uwtsd_ac_uk/Documents/Skills%20That%20Are%20Essential%20To%20Becoming%20A%20Counsellor%201%20(1).mp4?csf=1&amp;web=1&amp;e=xCZHo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AE08CDA8740487F95D961791D1A9EB7"/>
        <w:category>
          <w:name w:val="General"/>
          <w:gallery w:val="placeholder"/>
        </w:category>
        <w:types>
          <w:type w:val="bbPlcHdr"/>
        </w:types>
        <w:behaviors>
          <w:behavior w:val="content"/>
        </w:behaviors>
        <w:guid w:val="{B5A9826B-BE90-44EB-8B0B-74011405952D}"/>
      </w:docPartPr>
      <w:docPartBody>
        <w:p w:rsidR="00A47E42" w:rsidRDefault="00743380" w:rsidP="00743380">
          <w:pPr>
            <w:pStyle w:val="2AE08CDA8740487F95D961791D1A9EB7"/>
          </w:pPr>
          <w:r>
            <w:rPr>
              <w:rFonts w:asciiTheme="majorHAnsi" w:eastAsiaTheme="majorEastAsia" w:hAnsiTheme="majorHAnsi" w:cstheme="majorBidi"/>
              <w:caps/>
              <w:color w:val="4472C4" w:themeColor="accent1"/>
              <w:sz w:val="80"/>
              <w:szCs w:val="80"/>
            </w:rPr>
            <w:t>[Document title]</w:t>
          </w:r>
        </w:p>
      </w:docPartBody>
    </w:docPart>
    <w:docPart>
      <w:docPartPr>
        <w:name w:val="2EFA5F2172184CBE81564A7931554CE8"/>
        <w:category>
          <w:name w:val="General"/>
          <w:gallery w:val="placeholder"/>
        </w:category>
        <w:types>
          <w:type w:val="bbPlcHdr"/>
        </w:types>
        <w:behaviors>
          <w:behavior w:val="content"/>
        </w:behaviors>
        <w:guid w:val="{25873F6A-3672-47D5-BC69-54E4CDB27E52}"/>
      </w:docPartPr>
      <w:docPartBody>
        <w:p w:rsidR="00A47E42" w:rsidRDefault="00743380" w:rsidP="00743380">
          <w:pPr>
            <w:pStyle w:val="2EFA5F2172184CBE81564A7931554CE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3380"/>
    <w:rsid w:val="00743380"/>
    <w:rsid w:val="00785540"/>
    <w:rsid w:val="00A47E42"/>
    <w:rsid w:val="00B350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AE08CDA8740487F95D961791D1A9EB7">
    <w:name w:val="2AE08CDA8740487F95D961791D1A9EB7"/>
    <w:rsid w:val="00743380"/>
  </w:style>
  <w:style w:type="paragraph" w:customStyle="1" w:styleId="2EFA5F2172184CBE81564A7931554CE8">
    <w:name w:val="2EFA5F2172184CBE81564A7931554CE8"/>
    <w:rsid w:val="0074338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Sho15</b:Tag>
    <b:SourceType>ArticleInAPeriodical</b:SourceType>
    <b:Guid>{9A65D1C7-F5D3-4600-B1C6-7F271A4D72A5}</b:Guid>
    <b:Title>Mindfulness in psychology - abreath of fresh air</b:Title>
    <b:Year>2015</b:Year>
    <b:Author>
      <b:Author>
        <b:NameList>
          <b:Person>
            <b:Last>Shonin</b:Last>
            <b:First>Edo</b:First>
          </b:Person>
          <b:Person>
            <b:Last>Van Gordon </b:Last>
            <b:First>William</b:First>
          </b:Person>
          <b:Person>
            <b:Last>Griffiths</b:Last>
            <b:Middle>D</b:Middle>
            <b:First>Mark</b:First>
          </b:Person>
        </b:NameList>
      </b:Author>
    </b:Author>
    <b:PeriodicalTitle>28</b:PeriodicalTitle>
    <b:Month>January</b:Month>
    <b:Pages>28-31</b:Pages>
    <b:RefOrder>1</b:RefOrder>
  </b:Source>
</b:Sources>
</file>

<file path=customXml/itemProps1.xml><?xml version="1.0" encoding="utf-8"?>
<ds:datastoreItem xmlns:ds="http://schemas.openxmlformats.org/officeDocument/2006/customXml" ds:itemID="{7910C497-0F62-4788-97AC-6D25C3D549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8901</TotalTime>
  <Pages>7</Pages>
  <Words>954</Words>
  <Characters>4965</Characters>
  <Application>Microsoft Office Word</Application>
  <DocSecurity>0</DocSecurity>
  <Lines>68</Lines>
  <Paragraphs>6</Paragraphs>
  <ScaleCrop>false</ScaleCrop>
  <HeadingPairs>
    <vt:vector size="2" baseType="variant">
      <vt:variant>
        <vt:lpstr>Title</vt:lpstr>
      </vt:variant>
      <vt:variant>
        <vt:i4>1</vt:i4>
      </vt:variant>
    </vt:vector>
  </HeadingPairs>
  <TitlesOfParts>
    <vt:vector size="1" baseType="lpstr">
      <vt:lpstr>Evidence of learning EPortfolio</vt:lpstr>
    </vt:vector>
  </TitlesOfParts>
  <Company/>
  <LinksUpToDate>false</LinksUpToDate>
  <CharactersWithSpaces>5913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 of learning EPortfolio</dc:title>
  <dc:subject>Rebecca Smith</dc:subject>
  <dc:creator>Ember Teal</dc:creator>
  <cp:keywords/>
  <dc:description/>
  <cp:lastModifiedBy>Rebecca Smith (2206923)</cp:lastModifiedBy>
  <cp:revision>8</cp:revision>
  <dcterms:created xsi:type="dcterms:W3CDTF">2022-12-21T12:22:00Z</dcterms:created>
  <dcterms:modified xsi:type="dcterms:W3CDTF">2022-12-30T15:02:00Z</dcterms:modified>
</cp:coreProperties>
</file>