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BA693" w14:textId="77777777" w:rsidR="002C36F2" w:rsidRPr="002C36F2" w:rsidRDefault="002C36F2">
      <w:pPr>
        <w:rPr>
          <w:sz w:val="56"/>
          <w:szCs w:val="56"/>
        </w:rPr>
      </w:pPr>
      <w:r w:rsidRPr="002C36F2">
        <w:rPr>
          <w:sz w:val="56"/>
          <w:szCs w:val="56"/>
        </w:rPr>
        <w:t xml:space="preserve">NAME – </w:t>
      </w:r>
      <w:r w:rsidRPr="002C36F2">
        <w:rPr>
          <w:sz w:val="56"/>
          <w:szCs w:val="56"/>
        </w:rPr>
        <w:t>Jac Price</w:t>
      </w:r>
    </w:p>
    <w:p w14:paraId="7C66C38E" w14:textId="77777777" w:rsidR="002C36F2" w:rsidRDefault="002C36F2"/>
    <w:p w14:paraId="1286DBCC" w14:textId="1C6DE94E" w:rsidR="00C754A2" w:rsidRDefault="002C36F2">
      <w:pPr>
        <w:rPr>
          <w:sz w:val="48"/>
          <w:szCs w:val="48"/>
        </w:rPr>
      </w:pPr>
      <w:r w:rsidRPr="002C36F2">
        <w:rPr>
          <w:sz w:val="48"/>
          <w:szCs w:val="48"/>
        </w:rPr>
        <w:t xml:space="preserve">Student Number </w:t>
      </w:r>
      <w:proofErr w:type="gramStart"/>
      <w:r w:rsidRPr="002C36F2">
        <w:rPr>
          <w:sz w:val="48"/>
          <w:szCs w:val="48"/>
        </w:rPr>
        <w:t xml:space="preserve">- </w:t>
      </w:r>
      <w:r w:rsidRPr="002C36F2">
        <w:rPr>
          <w:sz w:val="48"/>
          <w:szCs w:val="48"/>
        </w:rPr>
        <w:t xml:space="preserve"> 2319857</w:t>
      </w:r>
      <w:proofErr w:type="gramEnd"/>
    </w:p>
    <w:p w14:paraId="39ED57BA" w14:textId="77777777" w:rsidR="002C36F2" w:rsidRPr="002C36F2" w:rsidRDefault="002C36F2" w:rsidP="002C36F2">
      <w:pPr>
        <w:rPr>
          <w:sz w:val="48"/>
          <w:szCs w:val="48"/>
        </w:rPr>
      </w:pPr>
    </w:p>
    <w:p w14:paraId="228A6AF7" w14:textId="77777777" w:rsidR="002C36F2" w:rsidRPr="002C36F2" w:rsidRDefault="002C36F2" w:rsidP="002C36F2">
      <w:pPr>
        <w:rPr>
          <w:sz w:val="48"/>
          <w:szCs w:val="48"/>
        </w:rPr>
      </w:pPr>
    </w:p>
    <w:p w14:paraId="43EF8466" w14:textId="77777777" w:rsidR="002C36F2" w:rsidRPr="002C36F2" w:rsidRDefault="002C36F2" w:rsidP="002C36F2">
      <w:pPr>
        <w:rPr>
          <w:sz w:val="48"/>
          <w:szCs w:val="48"/>
        </w:rPr>
      </w:pPr>
    </w:p>
    <w:p w14:paraId="47A01041" w14:textId="77777777" w:rsidR="002C36F2" w:rsidRPr="002C36F2" w:rsidRDefault="002C36F2" w:rsidP="002C36F2">
      <w:pPr>
        <w:rPr>
          <w:sz w:val="48"/>
          <w:szCs w:val="48"/>
        </w:rPr>
      </w:pPr>
    </w:p>
    <w:p w14:paraId="23E94DF2" w14:textId="77777777" w:rsidR="002C36F2" w:rsidRPr="002C36F2" w:rsidRDefault="002C36F2" w:rsidP="002C36F2">
      <w:pPr>
        <w:rPr>
          <w:sz w:val="48"/>
          <w:szCs w:val="48"/>
        </w:rPr>
      </w:pPr>
    </w:p>
    <w:p w14:paraId="26C93925" w14:textId="77777777" w:rsidR="002C36F2" w:rsidRPr="002C36F2" w:rsidRDefault="002C36F2" w:rsidP="002C36F2">
      <w:pPr>
        <w:rPr>
          <w:sz w:val="48"/>
          <w:szCs w:val="48"/>
        </w:rPr>
      </w:pPr>
    </w:p>
    <w:p w14:paraId="323C5758" w14:textId="77777777" w:rsidR="002C36F2" w:rsidRPr="002C36F2" w:rsidRDefault="002C36F2" w:rsidP="002C36F2">
      <w:pPr>
        <w:rPr>
          <w:sz w:val="48"/>
          <w:szCs w:val="48"/>
        </w:rPr>
      </w:pPr>
    </w:p>
    <w:p w14:paraId="34876DEB" w14:textId="77777777" w:rsidR="002C36F2" w:rsidRPr="002C36F2" w:rsidRDefault="002C36F2" w:rsidP="002C36F2">
      <w:pPr>
        <w:rPr>
          <w:sz w:val="48"/>
          <w:szCs w:val="48"/>
        </w:rPr>
      </w:pPr>
    </w:p>
    <w:p w14:paraId="2B7144B2" w14:textId="77777777" w:rsidR="002C36F2" w:rsidRPr="002C36F2" w:rsidRDefault="002C36F2" w:rsidP="002C36F2">
      <w:pPr>
        <w:rPr>
          <w:sz w:val="48"/>
          <w:szCs w:val="48"/>
        </w:rPr>
      </w:pPr>
    </w:p>
    <w:p w14:paraId="4AB0B8FF" w14:textId="77777777" w:rsidR="002C36F2" w:rsidRPr="002C36F2" w:rsidRDefault="002C36F2" w:rsidP="002C36F2">
      <w:pPr>
        <w:rPr>
          <w:sz w:val="48"/>
          <w:szCs w:val="48"/>
        </w:rPr>
      </w:pPr>
    </w:p>
    <w:p w14:paraId="755C8539" w14:textId="77777777" w:rsidR="002C36F2" w:rsidRPr="002C36F2" w:rsidRDefault="002C36F2" w:rsidP="002C36F2">
      <w:pPr>
        <w:rPr>
          <w:sz w:val="48"/>
          <w:szCs w:val="48"/>
        </w:rPr>
      </w:pPr>
    </w:p>
    <w:p w14:paraId="517720DC" w14:textId="77777777" w:rsidR="002C36F2" w:rsidRPr="002C36F2" w:rsidRDefault="002C36F2" w:rsidP="002C36F2">
      <w:pPr>
        <w:rPr>
          <w:sz w:val="48"/>
          <w:szCs w:val="48"/>
        </w:rPr>
      </w:pPr>
    </w:p>
    <w:p w14:paraId="1102D742" w14:textId="77777777" w:rsidR="002C36F2" w:rsidRDefault="002C36F2" w:rsidP="002C36F2">
      <w:pPr>
        <w:rPr>
          <w:sz w:val="48"/>
          <w:szCs w:val="48"/>
        </w:rPr>
      </w:pPr>
    </w:p>
    <w:p w14:paraId="28656CD1" w14:textId="77777777" w:rsidR="002C36F2" w:rsidRDefault="002C36F2" w:rsidP="002C36F2">
      <w:pPr>
        <w:rPr>
          <w:sz w:val="48"/>
          <w:szCs w:val="48"/>
        </w:rPr>
      </w:pPr>
    </w:p>
    <w:p w14:paraId="31CB0059" w14:textId="77777777" w:rsidR="002C36F2" w:rsidRDefault="002C36F2" w:rsidP="002C36F2">
      <w:pPr>
        <w:rPr>
          <w:sz w:val="48"/>
          <w:szCs w:val="48"/>
        </w:rPr>
      </w:pPr>
    </w:p>
    <w:p w14:paraId="29E89438" w14:textId="77777777" w:rsidR="002C36F2" w:rsidRPr="00AE6DFA" w:rsidRDefault="002C36F2" w:rsidP="002C36F2">
      <w:pPr>
        <w:rPr>
          <w:b/>
          <w:bCs/>
        </w:rPr>
      </w:pPr>
      <w:r w:rsidRPr="00AE6DFA">
        <w:rPr>
          <w:b/>
          <w:bCs/>
        </w:rPr>
        <w:lastRenderedPageBreak/>
        <w:t>Essay one – Maintaining Professional Standards</w:t>
      </w:r>
    </w:p>
    <w:p w14:paraId="5A8AE9E8" w14:textId="77777777" w:rsidR="002C36F2" w:rsidRPr="00AE6DFA" w:rsidRDefault="002C36F2" w:rsidP="002C36F2">
      <w:pPr>
        <w:rPr>
          <w:b/>
          <w:bCs/>
        </w:rPr>
      </w:pPr>
      <w:r w:rsidRPr="00AE6DFA">
        <w:rPr>
          <w:b/>
          <w:bCs/>
        </w:rPr>
        <w:t>Critically examine policing policies and procedures (e.g. PACE, Code of Ethics, NDM, use of BWV) aimed at reducing misconduct and malpractice by police officers. How might these increase public confidence in police?</w:t>
      </w:r>
    </w:p>
    <w:p w14:paraId="1E3C40A6" w14:textId="77777777" w:rsidR="002C36F2" w:rsidRPr="00AE6DFA" w:rsidRDefault="002C36F2" w:rsidP="002C36F2">
      <w:pPr>
        <w:rPr>
          <w:b/>
          <w:bCs/>
        </w:rPr>
      </w:pPr>
      <w:r w:rsidRPr="00AE6DFA">
        <w:rPr>
          <w:b/>
          <w:bCs/>
        </w:rPr>
        <w:t>Support your answer with relevant evidence drawn from academic sources.</w:t>
      </w:r>
    </w:p>
    <w:p w14:paraId="0888F234" w14:textId="77777777" w:rsidR="002C36F2" w:rsidRPr="00AE6DFA" w:rsidRDefault="002C36F2" w:rsidP="002C36F2">
      <w:pPr>
        <w:rPr>
          <w:b/>
          <w:bCs/>
        </w:rPr>
      </w:pPr>
      <w:r w:rsidRPr="00AE6DFA">
        <w:rPr>
          <w:b/>
          <w:bCs/>
        </w:rPr>
        <w:t xml:space="preserve">NB – to critically examine is to give a balanced answer that points out weaknesses as well as favourable aspects of the topic in question. </w:t>
      </w:r>
    </w:p>
    <w:p w14:paraId="2D9E41D8" w14:textId="08C07CD3" w:rsidR="002C36F2" w:rsidRPr="00AE6DFA" w:rsidRDefault="002C36F2" w:rsidP="002C36F2">
      <w:pPr>
        <w:rPr>
          <w:b/>
          <w:bCs/>
        </w:rPr>
      </w:pPr>
      <w:r w:rsidRPr="00AE6DFA">
        <w:rPr>
          <w:b/>
          <w:bCs/>
        </w:rPr>
        <w:t>Word limit: 1000 words.</w:t>
      </w:r>
    </w:p>
    <w:p w14:paraId="20C337A6" w14:textId="77777777" w:rsidR="002C36F2" w:rsidRPr="00AE6DFA" w:rsidRDefault="002C36F2" w:rsidP="002C36F2"/>
    <w:p w14:paraId="7E5F71CA" w14:textId="07714DD2" w:rsidR="002C36F2" w:rsidRPr="00AE6DFA" w:rsidRDefault="002C36F2" w:rsidP="002C36F2">
      <w:r w:rsidRPr="00AE6DFA">
        <w:t>The requirement for Professional standards in policing is based on the expectations that the public have of police officers and how they should behave.</w:t>
      </w:r>
    </w:p>
    <w:p w14:paraId="622310EF" w14:textId="77777777" w:rsidR="002C36F2" w:rsidRPr="00AE6DFA" w:rsidRDefault="002C36F2" w:rsidP="002C36F2">
      <w:r w:rsidRPr="00AE6DFA">
        <w:t>There are numerous ways to assist in maintaining and improving the professional standards of officers. The main ones I am going to look at are the introduction and use of Body Worn Video, Police and Criminal Evidence Act 1984 (PACE) NDM and the Code of Ethics.</w:t>
      </w:r>
    </w:p>
    <w:p w14:paraId="16B22E8F" w14:textId="77777777" w:rsidR="002C36F2" w:rsidRPr="00AE6DFA" w:rsidRDefault="002C36F2" w:rsidP="002C36F2">
      <w:r w:rsidRPr="00AE6DFA">
        <w:t>Police forces in England and Wales have had BWV since it was first piloted in the UK in 2005. In 2015 Theresa May the former Home Secretary spoke about the use of BWVs explaining how it improved the accountability not only of officers but also of the public that are involved in the interaction with officers. (GOV.UK, n.d. 2015) This is important as quite often the video clips that are shown in the media are not always a true reflection of the incident causing unrest from the local communities.</w:t>
      </w:r>
    </w:p>
    <w:p w14:paraId="4CB0EFDA" w14:textId="77777777" w:rsidR="002C36F2" w:rsidRPr="00AE6DFA" w:rsidRDefault="002C36F2" w:rsidP="002C36F2">
      <w:r w:rsidRPr="00AE6DFA">
        <w:t>To support this there have been several evaluations of BWV and how correct use clearly shows a positive outcome where the public have improved their behaviour towards police and the reduction in complaints against police officers. (Demir et al., 2020; Jennings et al., 2014) (Ariel et al., 2015, 2016a). As I am an officer that uses BWV as per force guidelines it is clear to see the reaction and demeanour of some members of the public when they are informed that the BWV is activated. Clearly, using BWV makes policing more transparent as recordings are being reviewed and submitted as evidence. This clearly creates a balance between what the officer reports and the member of the public.</w:t>
      </w:r>
    </w:p>
    <w:p w14:paraId="3AEE581C" w14:textId="77777777" w:rsidR="002C36F2" w:rsidRPr="00AE6DFA" w:rsidRDefault="002C36F2" w:rsidP="002C36F2"/>
    <w:p w14:paraId="64B702CF" w14:textId="07209142" w:rsidR="002C36F2" w:rsidRPr="00AE6DFA" w:rsidRDefault="002C36F2" w:rsidP="002C36F2">
      <w:r w:rsidRPr="00AE6DFA">
        <w:t xml:space="preserve">The use of BWV does not always have positive reports, within a BBC report (Titheradge,2023) which was quite damning a BBC investigation reported that Police officers would switch off their BWV when force is used. Being transparent to the public is so important to gain public </w:t>
      </w:r>
      <w:r w:rsidRPr="00AE6DFA">
        <w:t>confidence that</w:t>
      </w:r>
      <w:r w:rsidRPr="00AE6DFA">
        <w:t xml:space="preserve"> several forces have panels that scrutinise the footage if there are any proceedings against officers. The downside to this, is that police forces are mainly responsible for reviewing the correct and proper usage of the BWV by officers. This can be seen as unfair and biased conclusion made having detrimental effect on the public’s trust. Being able to police the area you work effectively relies on the public trusting the police and having confidence in us.</w:t>
      </w:r>
    </w:p>
    <w:p w14:paraId="0696A46B" w14:textId="77777777" w:rsidR="002C36F2" w:rsidRPr="00AE6DFA" w:rsidRDefault="002C36F2" w:rsidP="002C36F2">
      <w:r w:rsidRPr="00AE6DFA">
        <w:t>Guidance to the standards of professional behaviour is required to ensure all officers work within the correct guidelines. The new national Code of Ethics was published in 2024 (College of Policing, 2024) and within this it shows the challenges that officers encounter on a day-to-day basis in present day policing, making it more realistic and achievable.</w:t>
      </w:r>
    </w:p>
    <w:p w14:paraId="5C2E543E" w14:textId="77777777" w:rsidR="002C36F2" w:rsidRPr="00AE6DFA" w:rsidRDefault="002C36F2" w:rsidP="002C36F2">
      <w:r w:rsidRPr="00AE6DFA">
        <w:lastRenderedPageBreak/>
        <w:t xml:space="preserve">The Code of ethics standards of transparency and professionalism work towards members of the community receiving the correct service but also making sure officers are transparent. </w:t>
      </w:r>
    </w:p>
    <w:p w14:paraId="7862B147" w14:textId="77777777" w:rsidR="002C36F2" w:rsidRPr="00AE6DFA" w:rsidRDefault="002C36F2" w:rsidP="002C36F2">
      <w:r w:rsidRPr="00AE6DFA">
        <w:t>To enable transparency, I ensure that my BWV is activated at all appropriate times so that all evidence that I gather provides objective evidence based on my observations supported by the tangible evidence within the BWV recording. Alongside this comes professionalism and how important it is for all officer’s ion all circumstances act with integrity, honesty, and professionalism.</w:t>
      </w:r>
    </w:p>
    <w:p w14:paraId="6CC6557D" w14:textId="753014A4" w:rsidR="002C36F2" w:rsidRPr="00AE6DFA" w:rsidRDefault="002C36F2" w:rsidP="002C36F2">
      <w:r w:rsidRPr="00AE6DFA">
        <w:t>As officers we come under scrutiny often, but we have the Police and Criminal evidence Act 1984 (PACE).  PACE was introduced to assist with a loss of public confidence in Police. Having guidance to carry out our role effectively allows us to use these as support in the rational as to why we carried out certain actions that may come under the scrutiny of the public.</w:t>
      </w:r>
      <w:r w:rsidRPr="00AE6DFA">
        <w:t xml:space="preserve"> </w:t>
      </w:r>
      <w:r w:rsidRPr="00AE6DFA">
        <w:t>Through my limited experience operationally the areas that I have seen that cause the most concern for complaints is on arrest and stop and search.</w:t>
      </w:r>
    </w:p>
    <w:p w14:paraId="0FCA944C" w14:textId="77777777" w:rsidR="002C36F2" w:rsidRPr="00AE6DFA" w:rsidRDefault="002C36F2" w:rsidP="002C36F2"/>
    <w:p w14:paraId="69A7F30F" w14:textId="77777777" w:rsidR="002C36F2" w:rsidRPr="00AE6DFA" w:rsidRDefault="002C36F2" w:rsidP="002C36F2">
      <w:r w:rsidRPr="00AE6DFA">
        <w:t xml:space="preserve">Another form of guidance is the Police and Criminal evidence Act (PACE 1984). The guidelines that we require to follow come under Code G. Nobody wants to be arrested and any opportunity they will quite rightly complain if the procedure is not carried out correctly, they will take. By knowing and understanding our powers within code G PACE. When an officer arrests a person, the guidelines must be followed, this then reduces the number of complaints but also ensures that members of the public who have an encounter the Police are treated fairly. </w:t>
      </w:r>
    </w:p>
    <w:p w14:paraId="6B248347" w14:textId="77777777" w:rsidR="002C36F2" w:rsidRPr="00AE6DFA" w:rsidRDefault="002C36F2" w:rsidP="002C36F2"/>
    <w:p w14:paraId="72CD2C28" w14:textId="77777777" w:rsidR="002C36F2" w:rsidRPr="00AE6DFA" w:rsidRDefault="002C36F2" w:rsidP="002C36F2">
      <w:r w:rsidRPr="00AE6DFA">
        <w:t>Stop search is one of the most intrusive acts that an officer carries out with a person and on occasions when the person isn’t even under arrest. Detaining a person and putting your hands on them requires sufficient information to be provided to the individual making sure that they are fully aware of what’s happening. This is carried out Under Code A of PACE (Office, 2023).</w:t>
      </w:r>
    </w:p>
    <w:p w14:paraId="4423F3FD" w14:textId="77777777" w:rsidR="002C36F2" w:rsidRPr="00AE6DFA" w:rsidRDefault="002C36F2" w:rsidP="002C36F2"/>
    <w:p w14:paraId="32541BAF" w14:textId="77777777" w:rsidR="002C36F2" w:rsidRPr="00AE6DFA" w:rsidRDefault="002C36F2" w:rsidP="002C36F2">
      <w:r w:rsidRPr="00AE6DFA">
        <w:t xml:space="preserve">To assist in reduction of misconduct through behaviour or malpractice for getting things wrong even though they may be done for the right reasons this is where policies and rules such as PACE and the National Decision-Making model (NDM) comes into place (College </w:t>
      </w:r>
      <w:proofErr w:type="gramStart"/>
      <w:r w:rsidRPr="00AE6DFA">
        <w:t>Of</w:t>
      </w:r>
      <w:proofErr w:type="gramEnd"/>
      <w:r w:rsidRPr="00AE6DFA">
        <w:t xml:space="preserve"> Policing, 2013)</w:t>
      </w:r>
    </w:p>
    <w:p w14:paraId="3FD63F2D" w14:textId="58F585DF" w:rsidR="002C36F2" w:rsidRPr="00AE6DFA" w:rsidRDefault="002C36F2" w:rsidP="002C36F2">
      <w:r w:rsidRPr="00AE6DFA">
        <w:t xml:space="preserve">The guidance is there to assist in setting rules and for officers, to follow. However not always are they deliberate actions resulting in misconduct this may be down to a lack of understanding, knowledge, experience, or training in the guidance </w:t>
      </w:r>
      <w:r w:rsidRPr="00AE6DFA">
        <w:t>provided. As</w:t>
      </w:r>
      <w:r w:rsidRPr="00AE6DFA">
        <w:t xml:space="preserve"> officers when we use the NDM it allows for transparency and an approach that is consistent for all officers. With the NDM the 6 elements all stem from the code of ethics allowing officers to make lawful, ethical and proportionate decisions. </w:t>
      </w:r>
    </w:p>
    <w:p w14:paraId="25D5F99D" w14:textId="77777777" w:rsidR="002C36F2" w:rsidRPr="00AE6DFA" w:rsidRDefault="002C36F2" w:rsidP="002C36F2">
      <w:r w:rsidRPr="00AE6DFA">
        <w:t>In the UK the public are policed by consent (an expectation is that most will follow the rules) but if the police can’t follow the rules, we cannot expect he the public to listen to the police.</w:t>
      </w:r>
    </w:p>
    <w:p w14:paraId="1CD5B7E8" w14:textId="66B4372A" w:rsidR="002C36F2" w:rsidRPr="00AE6DFA" w:rsidRDefault="002C36F2" w:rsidP="002C36F2">
      <w:r w:rsidRPr="00AE6DFA">
        <w:t xml:space="preserve">If the public see a good police force acting within the law using the processes above and the legislation </w:t>
      </w:r>
      <w:r w:rsidRPr="00AE6DFA">
        <w:t>provided,</w:t>
      </w:r>
      <w:r w:rsidRPr="00AE6DFA">
        <w:t xml:space="preserve"> they are more likely to be satisfied with the service provided. If the public, see fair processes being put in place they are more likely to be happier but when the public think that the police just protect each other obviously they are not happy.</w:t>
      </w:r>
    </w:p>
    <w:p w14:paraId="2B61069A" w14:textId="77777777" w:rsidR="002C36F2" w:rsidRPr="00AE6DFA" w:rsidRDefault="002C36F2" w:rsidP="002C36F2">
      <w:r w:rsidRPr="00AE6DFA">
        <w:lastRenderedPageBreak/>
        <w:t>A positive experience can increase people’s trust and confidence and influence their willingness to cooperate (Miller and D’Souza, 2016; Wedlock and Tapley, 2016).</w:t>
      </w:r>
    </w:p>
    <w:p w14:paraId="79C65C8D" w14:textId="70BD5B35" w:rsidR="002C36F2" w:rsidRPr="00AE6DFA" w:rsidRDefault="002C36F2" w:rsidP="002C36F2">
      <w:pPr>
        <w:rPr>
          <w:b/>
          <w:bCs/>
          <w:u w:val="single"/>
        </w:rPr>
      </w:pPr>
      <w:r w:rsidRPr="00AE6DFA">
        <w:rPr>
          <w:b/>
          <w:bCs/>
          <w:u w:val="single"/>
        </w:rPr>
        <w:t>914 words</w:t>
      </w:r>
    </w:p>
    <w:p w14:paraId="118911CC" w14:textId="77777777" w:rsidR="002C36F2" w:rsidRPr="00AE6DFA" w:rsidRDefault="002C36F2" w:rsidP="002C36F2"/>
    <w:p w14:paraId="0CEE2307" w14:textId="77777777" w:rsidR="002C36F2" w:rsidRPr="00AE6DFA" w:rsidRDefault="002C36F2" w:rsidP="002C36F2"/>
    <w:p w14:paraId="0DE1068B" w14:textId="77777777" w:rsidR="002C36F2" w:rsidRPr="00AE6DFA" w:rsidRDefault="002C36F2" w:rsidP="002C36F2"/>
    <w:p w14:paraId="71CAE006" w14:textId="77777777" w:rsidR="002C36F2" w:rsidRPr="00AE6DFA" w:rsidRDefault="002C36F2" w:rsidP="002C36F2"/>
    <w:p w14:paraId="3B91D668" w14:textId="77777777" w:rsidR="002C36F2" w:rsidRPr="00AE6DFA" w:rsidRDefault="002C36F2" w:rsidP="002C36F2"/>
    <w:p w14:paraId="7C836CD7" w14:textId="77777777" w:rsidR="002C36F2" w:rsidRPr="00AE6DFA" w:rsidRDefault="002C36F2" w:rsidP="002C36F2">
      <w:pPr>
        <w:rPr>
          <w:b/>
          <w:bCs/>
        </w:rPr>
      </w:pPr>
      <w:r w:rsidRPr="00AE6DFA">
        <w:rPr>
          <w:b/>
          <w:bCs/>
        </w:rPr>
        <w:t>Essay two – Public Protection</w:t>
      </w:r>
    </w:p>
    <w:p w14:paraId="58F3689E" w14:textId="77777777" w:rsidR="002C36F2" w:rsidRPr="00AE6DFA" w:rsidRDefault="002C36F2" w:rsidP="002C36F2">
      <w:pPr>
        <w:rPr>
          <w:b/>
          <w:bCs/>
        </w:rPr>
      </w:pPr>
      <w:r w:rsidRPr="00AE6DFA">
        <w:rPr>
          <w:b/>
          <w:bCs/>
        </w:rPr>
        <w:t xml:space="preserve">What characteristics (socio-economic, psychological etc.) can make a person vulnerable to exploitation to criminal gangs? </w:t>
      </w:r>
    </w:p>
    <w:p w14:paraId="0D0160A0" w14:textId="77777777" w:rsidR="002C36F2" w:rsidRPr="00AE6DFA" w:rsidRDefault="002C36F2" w:rsidP="002C36F2">
      <w:pPr>
        <w:rPr>
          <w:b/>
          <w:bCs/>
        </w:rPr>
      </w:pPr>
      <w:r w:rsidRPr="00AE6DFA">
        <w:rPr>
          <w:b/>
          <w:bCs/>
        </w:rPr>
        <w:t>Your answer must be based on academic research.</w:t>
      </w:r>
    </w:p>
    <w:p w14:paraId="07D3FF5C" w14:textId="08E48AD5" w:rsidR="002C36F2" w:rsidRPr="00AE6DFA" w:rsidRDefault="002C36F2" w:rsidP="002C36F2">
      <w:pPr>
        <w:rPr>
          <w:b/>
          <w:bCs/>
        </w:rPr>
      </w:pPr>
      <w:r w:rsidRPr="00AE6DFA">
        <w:rPr>
          <w:b/>
          <w:bCs/>
        </w:rPr>
        <w:t>Word limit: 1000 words.</w:t>
      </w:r>
    </w:p>
    <w:p w14:paraId="2FFA4727" w14:textId="77777777" w:rsidR="002C36F2" w:rsidRPr="00AE6DFA" w:rsidRDefault="002C36F2" w:rsidP="002C36F2">
      <w:r w:rsidRPr="00AE6DFA">
        <w:t>A person is vulnerable if, because of their situation or circumstances, they are unable to take care of or protect themselves or others from harm or exploitation. (College of Policing, 2021)</w:t>
      </w:r>
    </w:p>
    <w:p w14:paraId="2F88675B" w14:textId="77777777" w:rsidR="002C36F2" w:rsidRPr="00AE6DFA" w:rsidRDefault="002C36F2" w:rsidP="002C36F2"/>
    <w:p w14:paraId="1EF1CCC7" w14:textId="77777777" w:rsidR="002C36F2" w:rsidRPr="00AE6DFA" w:rsidRDefault="002C36F2" w:rsidP="002C36F2">
      <w:r w:rsidRPr="00AE6DFA">
        <w:t>The exploitation of vulnerable people involves being groomed, forced, or coerced into doing something that you don’t want to do for someone else’s gain.</w:t>
      </w:r>
    </w:p>
    <w:p w14:paraId="3D49A30B" w14:textId="77777777" w:rsidR="002C36F2" w:rsidRPr="00AE6DFA" w:rsidRDefault="002C36F2" w:rsidP="002C36F2">
      <w:r w:rsidRPr="00AE6DFA">
        <w:t xml:space="preserve">Understanding and recognising what makes someone more prone to exploitation is important for us to work towards helping those most at risk. The cost of late intervention is estimated at £16.6 billion a year. (Office for Health Improvement and Disparities, 2022) It is obvious that late intervention cannot be </w:t>
      </w:r>
      <w:proofErr w:type="gramStart"/>
      <w:r w:rsidRPr="00AE6DFA">
        <w:t>avoided at all times</w:t>
      </w:r>
      <w:proofErr w:type="gramEnd"/>
      <w:r w:rsidRPr="00AE6DFA">
        <w:t xml:space="preserve"> but there are a large number of organisations dealing with issues which could have been tackled sooner.</w:t>
      </w:r>
    </w:p>
    <w:p w14:paraId="4D00B20A" w14:textId="77777777" w:rsidR="002C36F2" w:rsidRPr="00AE6DFA" w:rsidRDefault="002C36F2" w:rsidP="002C36F2">
      <w:r w:rsidRPr="00AE6DFA">
        <w:t>In 2014 the THRIVE approach was introduced into policing. In 2021 the College of Policing provided guidelines on how to use the THRIVE approach to identify the vulnerabilities and to look at what harm they may come to. (College of Policing 2021). Personally, when dealing with any person whether victim or suspect I look at any signs of vulnerability related risk. This became evident when dealing with a shoplifter who was reported as a suspect but while obtaining an account and the wider picture for them, they disclosed relevant information highlighting the possibility that they were being coerced into committing the crime for a minimal reward.</w:t>
      </w:r>
    </w:p>
    <w:p w14:paraId="586F9FE5" w14:textId="77777777" w:rsidR="002C36F2" w:rsidRPr="00AE6DFA" w:rsidRDefault="002C36F2" w:rsidP="002C36F2">
      <w:r w:rsidRPr="00AE6DFA">
        <w:t>The word ‘gang’ has various meanings and context. Within the safeguarding children and young people document looks at different peer groups street gangs and organised criminal gangs. (Children's Commissioner, 2019). It is important to recognise that not all gangs are serious organised gangs. There can be gang culture in schools, local community.  Within the NSPCC report (NSPCC, 2021) importantly they identify that it is not illegal to be in a gang and not all gangs are criminal or dangerous.</w:t>
      </w:r>
    </w:p>
    <w:p w14:paraId="4D55F0CD" w14:textId="77777777" w:rsidR="002C36F2" w:rsidRPr="00AE6DFA" w:rsidRDefault="002C36F2" w:rsidP="002C36F2">
      <w:r w:rsidRPr="00AE6DFA">
        <w:lastRenderedPageBreak/>
        <w:t>There is a wide range of areas of exploitation that vulnerable people are subjected to. These can be seen in various forms such as financial fraud, human trafficking, and emotional manipulation. Criminal gangs operate in structured and usually hierarchical ways. Gangs can be small street gangs to large international criminal enterprises such as the Organised Crime Groups (OCG). Briefly moving away from the victims and looking at the effects of the Crime Gangs, it was reported 10 years ago that within the UK alone there are approximately 7500 different organised crime groups that cost the country £100 million a day in crime and lost revenues. (The Telegraph, n.d.)</w:t>
      </w:r>
    </w:p>
    <w:p w14:paraId="7503D5CA" w14:textId="77777777" w:rsidR="002C36F2" w:rsidRPr="00AE6DFA" w:rsidRDefault="002C36F2" w:rsidP="002C36F2">
      <w:r w:rsidRPr="00AE6DFA">
        <w:t xml:space="preserve">Last year there was a report from the Senedd which highlighted that children across Wales were being left vulnerable to exploitation by gangs.  (Price, 2024) this shows that even with all the prevention that is being put in place by working with all agencies there is still a deficit in how children are protected from exploitation. Although the report highlights criminal gangs exploit children and young people the gangs clearly take advantage of all means of vulnerabilities but particularly the young.  There are various reasons for this which I will look in more depth shortly, but young people tend to require to feel the need to belong, need financial support and need to feel secure. The gangs fulfil the needs of the vulnerable by using manipulation, coercion, and threats to make them carry out exploitative activities to benefit the gangs and only receiving short term gains for themselves. </w:t>
      </w:r>
    </w:p>
    <w:p w14:paraId="2F2DA71C" w14:textId="77777777" w:rsidR="002C36F2" w:rsidRPr="00AE6DFA" w:rsidRDefault="002C36F2" w:rsidP="002C36F2"/>
    <w:p w14:paraId="0570B96A" w14:textId="77777777" w:rsidR="002C36F2" w:rsidRPr="00AE6DFA" w:rsidRDefault="002C36F2" w:rsidP="002C36F2">
      <w:r w:rsidRPr="00AE6DFA">
        <w:t xml:space="preserve">Having looked at the characteristics that make an Individuals vulnerable they fall within a range of factors, however the three main characteristics that I have identified throughout, often underlying, are lack of awareness of the dangers, social isolation, and low self-esteem. By separating the vulnerabilities into 2 parts I find it makes it easier to look at the characteristics that make a person more vulnerable. My intention is to look at the ones that fall under situational factors and personal factors although quite often there is a cross over between the two. Although anyone can be vulnerable to exploitation at some time in their lives there are however factors that can make a person more susceptible. </w:t>
      </w:r>
    </w:p>
    <w:p w14:paraId="68F6D8F4" w14:textId="6D779419" w:rsidR="002C36F2" w:rsidRPr="00AE6DFA" w:rsidRDefault="002C36F2" w:rsidP="002C36F2">
      <w:r w:rsidRPr="00AE6DFA">
        <w:t xml:space="preserve">People younger in age are often not fully aware of the potential dangers, in particular situations which will then leave them open to manipulation and deceit from gangs. As a result, the gangs look to gain their </w:t>
      </w:r>
      <w:r w:rsidRPr="00AE6DFA">
        <w:t>trust,</w:t>
      </w:r>
      <w:r w:rsidRPr="00AE6DFA">
        <w:t xml:space="preserve"> and they have less reason to distrust. The OCGs target them by manipulation, coercion, and exploitation.</w:t>
      </w:r>
    </w:p>
    <w:p w14:paraId="60EDF3C9" w14:textId="77777777" w:rsidR="002C36F2" w:rsidRPr="00AE6DFA" w:rsidRDefault="002C36F2" w:rsidP="002C36F2">
      <w:r w:rsidRPr="00AE6DFA">
        <w:t xml:space="preserve">Neurodivergent or disabled people often have difficulties in communication. This isn’t juts speech but understanding for interpreting sarcasm and manipulation which makes it easier for the gang members to take advantage of them. The gangs will often use threats or intimidation to control the person. </w:t>
      </w:r>
    </w:p>
    <w:p w14:paraId="23AE5C7C" w14:textId="77777777" w:rsidR="002C36F2" w:rsidRPr="00AE6DFA" w:rsidRDefault="002C36F2" w:rsidP="002C36F2">
      <w:r w:rsidRPr="00AE6DFA">
        <w:t>Victims of Adverse Childhood Experiences (ACEs) are often vulnerable to being exploited as they already have emotional and psychological challenges that they must deal with. They could have lower self-esteem and a lack of support systems making them an easy target for gangs. (Addis et al., 2021)</w:t>
      </w:r>
    </w:p>
    <w:p w14:paraId="731EBB30" w14:textId="721E379B" w:rsidR="002C36F2" w:rsidRPr="00AE6DFA" w:rsidRDefault="002C36F2" w:rsidP="002C36F2">
      <w:r w:rsidRPr="00AE6DFA">
        <w:t xml:space="preserve">In neighbourhoods where there are high poverty rates people are sometimes needing an income leaving them vulnerable to the OCGs to exploit them to be involved in criminal activities and possibly human trafficking. If the neighbourhood has a high crime rate this looks making criminal activity as normal behaviour, the gangs can see this and look to target these areas. </w:t>
      </w:r>
      <w:r w:rsidRPr="00AE6DFA">
        <w:t>However,</w:t>
      </w:r>
      <w:r w:rsidRPr="00AE6DFA">
        <w:t xml:space="preserve"> in a new study there is evidence that some OCGs that take over a community can </w:t>
      </w:r>
      <w:r w:rsidRPr="00AE6DFA">
        <w:lastRenderedPageBreak/>
        <w:t>reduce the level of ordinary crime. (Varese, F. and Zeng, F. 2024).  This is probably because they exercise a degree of authority over the communities solving disputed themselves and having some sort of authority in the community.</w:t>
      </w:r>
    </w:p>
    <w:p w14:paraId="7D001ED7" w14:textId="77777777" w:rsidR="002C36F2" w:rsidRPr="00AE6DFA" w:rsidRDefault="002C36F2" w:rsidP="002C36F2">
      <w:r w:rsidRPr="00AE6DFA">
        <w:t xml:space="preserve">The family environment has a great influence on a child’s vulnerability How family members relate to each other is crucial. Within the family home there needs to be defined roles for example parents need to exercise authority. Where there is a lack of support, the child needs to feel safe and secure, the gangs initially provide this to them to make them trust them. </w:t>
      </w:r>
    </w:p>
    <w:p w14:paraId="08AC086F" w14:textId="77777777" w:rsidR="002C36F2" w:rsidRPr="00AE6DFA" w:rsidRDefault="002C36F2" w:rsidP="002C36F2">
      <w:r w:rsidRPr="00AE6DFA">
        <w:t>Vulnerability plays a crucial role in the recruitment and victimisation. Addressing the issue is essential and by investing in education, community support there will be alternatives for them to turn to other than reducing to the power of gangs.</w:t>
      </w:r>
    </w:p>
    <w:p w14:paraId="4ACC3435" w14:textId="77777777" w:rsidR="002C36F2" w:rsidRPr="00AE6DFA" w:rsidRDefault="002C36F2" w:rsidP="002C36F2"/>
    <w:p w14:paraId="21A1EBF5" w14:textId="16FBC3B3" w:rsidR="002C36F2" w:rsidRPr="00AE6DFA" w:rsidRDefault="002C36F2" w:rsidP="002C36F2">
      <w:pPr>
        <w:rPr>
          <w:b/>
          <w:bCs/>
          <w:u w:val="single"/>
        </w:rPr>
      </w:pPr>
      <w:r w:rsidRPr="00AE6DFA">
        <w:rPr>
          <w:b/>
          <w:bCs/>
          <w:u w:val="single"/>
        </w:rPr>
        <w:t>Word Count 1021</w:t>
      </w:r>
    </w:p>
    <w:p w14:paraId="48877C5B" w14:textId="77777777" w:rsidR="002C36F2" w:rsidRPr="00AE6DFA" w:rsidRDefault="002C36F2" w:rsidP="002C36F2"/>
    <w:p w14:paraId="5E289C7A" w14:textId="77777777" w:rsidR="002C36F2" w:rsidRPr="00AE6DFA" w:rsidRDefault="002C36F2" w:rsidP="002C36F2"/>
    <w:p w14:paraId="26214E54" w14:textId="77777777" w:rsidR="002C36F2" w:rsidRPr="00AE6DFA" w:rsidRDefault="002C36F2" w:rsidP="002C36F2">
      <w:pPr>
        <w:rPr>
          <w:b/>
          <w:bCs/>
        </w:rPr>
      </w:pPr>
      <w:r w:rsidRPr="00AE6DFA">
        <w:rPr>
          <w:b/>
          <w:bCs/>
        </w:rPr>
        <w:t>Essay three – Vulnerability &amp; Risk</w:t>
      </w:r>
    </w:p>
    <w:p w14:paraId="66C6BF9C" w14:textId="77777777" w:rsidR="002C36F2" w:rsidRPr="00AE6DFA" w:rsidRDefault="002C36F2" w:rsidP="002C36F2">
      <w:pPr>
        <w:rPr>
          <w:b/>
          <w:bCs/>
        </w:rPr>
      </w:pPr>
      <w:r w:rsidRPr="00AE6DFA">
        <w:rPr>
          <w:b/>
          <w:bCs/>
        </w:rPr>
        <w:t>Is early intervention an effective means of preventing young people from offending? What increases or detracts from its effectiveness?</w:t>
      </w:r>
    </w:p>
    <w:p w14:paraId="71B1AE5E" w14:textId="77777777" w:rsidR="002C36F2" w:rsidRPr="00AE6DFA" w:rsidRDefault="002C36F2" w:rsidP="002C36F2">
      <w:pPr>
        <w:rPr>
          <w:b/>
          <w:bCs/>
        </w:rPr>
      </w:pPr>
      <w:r w:rsidRPr="00AE6DFA">
        <w:rPr>
          <w:b/>
          <w:bCs/>
        </w:rPr>
        <w:t>Your answer must be based on academic research.</w:t>
      </w:r>
    </w:p>
    <w:p w14:paraId="7154ECFC" w14:textId="487B3F2A" w:rsidR="002C36F2" w:rsidRPr="00AE6DFA" w:rsidRDefault="002C36F2" w:rsidP="002C36F2">
      <w:pPr>
        <w:rPr>
          <w:b/>
          <w:bCs/>
        </w:rPr>
      </w:pPr>
      <w:r w:rsidRPr="00AE6DFA">
        <w:rPr>
          <w:b/>
          <w:bCs/>
        </w:rPr>
        <w:t>Word limit: 1000 words.</w:t>
      </w:r>
    </w:p>
    <w:p w14:paraId="2EC204A7" w14:textId="77777777" w:rsidR="002C36F2" w:rsidRPr="00AE6DFA" w:rsidRDefault="002C36F2" w:rsidP="002C36F2">
      <w:pPr>
        <w:rPr>
          <w:b/>
          <w:bCs/>
        </w:rPr>
      </w:pPr>
    </w:p>
    <w:p w14:paraId="1E60283C" w14:textId="77777777" w:rsidR="002C36F2" w:rsidRPr="00AE6DFA" w:rsidRDefault="002C36F2" w:rsidP="002C36F2">
      <w:r w:rsidRPr="00AE6DFA">
        <w:t>Research shows that early intervention can significantly improve outcomes for young people, however many still do not receive the support they need.</w:t>
      </w:r>
    </w:p>
    <w:p w14:paraId="69F44868" w14:textId="77777777" w:rsidR="002C36F2" w:rsidRPr="00AE6DFA" w:rsidRDefault="002C36F2" w:rsidP="002C36F2">
      <w:r w:rsidRPr="00AE6DFA">
        <w:t>According to the research (Houses of Parliament 2019) it can be determined that early intervention is one of the most effective ways of preventing young people from offending.</w:t>
      </w:r>
    </w:p>
    <w:p w14:paraId="5B8AA9FA" w14:textId="77777777" w:rsidR="002C36F2" w:rsidRPr="00AE6DFA" w:rsidRDefault="002C36F2" w:rsidP="002C36F2">
      <w:r w:rsidRPr="00AE6DFA">
        <w:t>This essay will explore the importance of early intervention, its impact and the challenges in providing the intervention to all that need it.</w:t>
      </w:r>
    </w:p>
    <w:p w14:paraId="71A7C0BF" w14:textId="651528CB" w:rsidR="002C36F2" w:rsidRPr="00AE6DFA" w:rsidRDefault="002C36F2" w:rsidP="002C36F2">
      <w:r w:rsidRPr="00AE6DFA">
        <w:t xml:space="preserve">Early intervention plays a very important role in preventing crime. This is done by addressing risk factors before they lead to criminal behaviour. Leading on from the previous essay, identifying why people become vulnerable, having effective early intervention strategies, by providing educational support and keeping children engaged in the education process to reduce offending. Having positive role models putting them on the right path, will all work to prevent offending. To make sure early intervention is effective, it is important that there is a holistic and multi-agency approach. Working with schools, social services, mental health providers and the police allows for all round support that looks at different areas of the individual’s life, looking at family life, education, employment, and mental health.  It is important that there is good communication between the different organisations, or it could lead to some individuals not receiving the service they require to prevent offending. By focussing on these </w:t>
      </w:r>
      <w:r w:rsidRPr="00AE6DFA">
        <w:t>factors,</w:t>
      </w:r>
      <w:r w:rsidRPr="00AE6DFA">
        <w:t xml:space="preserve"> the effectiveness of early intervention could be significantly increased which will then lead to more successful outcomes in reducing the future criminal behaviour.</w:t>
      </w:r>
    </w:p>
    <w:p w14:paraId="4B9A52ED" w14:textId="77777777" w:rsidR="002C36F2" w:rsidRPr="00AE6DFA" w:rsidRDefault="002C36F2" w:rsidP="002C36F2">
      <w:r w:rsidRPr="00AE6DFA">
        <w:lastRenderedPageBreak/>
        <w:t>In May 2022 Boris Johnson announced that £300 million would be made available to cut youth crime and make streets safer. This was the biggest funding to tackle youth offending and cut crime and demonstrates how much of a problem it is with the government recognising that ploughing money into early intervention saves them money. (Gov.uk, 2022).</w:t>
      </w:r>
    </w:p>
    <w:p w14:paraId="7A6C2B88" w14:textId="77777777" w:rsidR="002C36F2" w:rsidRPr="00AE6DFA" w:rsidRDefault="002C36F2" w:rsidP="002C36F2">
      <w:r w:rsidRPr="00AE6DFA">
        <w:t>It is important that the risk of offending is identified early on, these can be identified in various ways such as by the persons behaviour in school, any truancy identified, family issues or behavioural problems. If these are identified particularly early on it will then help prevent the patterns of behaviour that often lead to offending.</w:t>
      </w:r>
    </w:p>
    <w:p w14:paraId="22CEEDA7" w14:textId="77777777" w:rsidR="002C36F2" w:rsidRPr="00AE6DFA" w:rsidRDefault="002C36F2" w:rsidP="002C36F2">
      <w:r w:rsidRPr="00AE6DFA">
        <w:t xml:space="preserve">Despite its benefits, early intervention in crime prevention faces several challenges that can hinder its effectiveness. It can be difficult to pinpoint individuals who are most at risk of being exploited. Identifying young people being at risk can lead to stigma as we </w:t>
      </w:r>
      <w:proofErr w:type="gramStart"/>
      <w:r w:rsidRPr="00AE6DFA">
        <w:t>have to</w:t>
      </w:r>
      <w:proofErr w:type="gramEnd"/>
      <w:r w:rsidRPr="00AE6DFA">
        <w:t xml:space="preserve"> be mindful that not all people at risk will commit crime it is just a high percentage. However, from the Crime survey for England and Wales 2023 it was reported that one in six people aged 16 years and over (16.1%) reported experiencing a crime. (Office for National Statistics, 2023) These statistics are quite alarming as it shows a significant portion of the population is affected by crime and is a widespread problem. With them experiencing crime it may suggest that some people feel unsafe in their communities. The real number however may be higher as several crimes are unreported. If crime affects one in six people, it shows that there is clearly a need for better prevention strategies.</w:t>
      </w:r>
    </w:p>
    <w:p w14:paraId="777FF336" w14:textId="77777777" w:rsidR="002C36F2" w:rsidRPr="00AE6DFA" w:rsidRDefault="002C36F2" w:rsidP="002C36F2">
      <w:r w:rsidRPr="00AE6DFA">
        <w:t xml:space="preserve">Like everything intervention comes at a cost when there is a lack of funding and the resources. Over the years there has been a dramatic fall in funding for children’s services with a 23% reduction of £2.2 billion. (Action for Children, 2020) Th cause of this is not fully known however the lack of data and evaluation methods are likely to make it difficult to secure funding. The lack of funding clearly restricts the availability of the early intervention programmes and possibly lower the quality of the service they receive.  To make sure the early intervention programmes are effective they need to be fully resourced and work alongside the needs of the communities they live in and their own individual needs. Clear collaborative working and a multi-agency approach is essential, making sure that all individuals are engaged with and making sure that there is no stigma in asking or receiving the support. </w:t>
      </w:r>
    </w:p>
    <w:p w14:paraId="02A24CC4" w14:textId="6324799D" w:rsidR="002C36F2" w:rsidRPr="00AE6DFA" w:rsidRDefault="002C36F2" w:rsidP="002C36F2">
      <w:r w:rsidRPr="00AE6DFA">
        <w:t xml:space="preserve">Understanding the development of criminal behaviour is the main focus to allow prevention and one of the most influential theories is Terri Moffitt’s Developmental Taxonomy of </w:t>
      </w:r>
      <w:r w:rsidRPr="00AE6DFA">
        <w:t>Anti-social</w:t>
      </w:r>
      <w:r w:rsidRPr="00AE6DFA">
        <w:t xml:space="preserve"> behaviour 1993 (Fiveable.me, 2025) It is clear from this that there is no one way intervention n that is suitable for all and there is a need for different approaches to the 2 main groups of Life Course Persistent individuals and Adolescence limited offenders. which are persistent offenders and limited offenders. Within this approach it. By understanding this theory, it will assist in in working towards more tailored approaches to juvenile offenders.</w:t>
      </w:r>
    </w:p>
    <w:p w14:paraId="2767AF48" w14:textId="77777777" w:rsidR="002C36F2" w:rsidRPr="00AE6DFA" w:rsidRDefault="002C36F2" w:rsidP="002C36F2">
      <w:r w:rsidRPr="00AE6DFA">
        <w:t xml:space="preserve">The offending curve looks at the relationship between the timing of the intervention and its effectiveness in preventing crime. It shows how a delay in intervention can make the outcome worse. (HM Inspectorate of Probation, 2021) It is clear from the reports that investing in early intervention, will work towards breaking the cycle of crime, improve lives and create safer places for people to live. </w:t>
      </w:r>
    </w:p>
    <w:p w14:paraId="4FBC19DA" w14:textId="77777777" w:rsidR="002C36F2" w:rsidRPr="00AE6DFA" w:rsidRDefault="002C36F2" w:rsidP="002C36F2">
      <w:r w:rsidRPr="00AE6DFA">
        <w:t xml:space="preserve">Early intervention is clearly a crucial way to support young people. To maximize its effectiveness, this is done through early identification, family involvement and collaboration. By addressing the root causes of anti-social behaviour, mental health issues and social </w:t>
      </w:r>
      <w:r w:rsidRPr="00AE6DFA">
        <w:lastRenderedPageBreak/>
        <w:t>disadvantages early intervention allows at risk individuals to be given coping mechanisms. As can be seen however the success of early intervention id dependent on factors such as to identify the risk early and having adequate resources. Investing in early intervention not only benefits the individual but also strengthens communities.</w:t>
      </w:r>
    </w:p>
    <w:p w14:paraId="7E388F9E" w14:textId="77777777" w:rsidR="002C36F2" w:rsidRPr="00AE6DFA" w:rsidRDefault="002C36F2" w:rsidP="002C36F2"/>
    <w:p w14:paraId="05AE1970" w14:textId="5AEA8EEB" w:rsidR="002C36F2" w:rsidRDefault="002C36F2" w:rsidP="002C36F2">
      <w:pPr>
        <w:rPr>
          <w:b/>
          <w:bCs/>
          <w:u w:val="single"/>
        </w:rPr>
      </w:pPr>
      <w:r w:rsidRPr="00AE6DFA">
        <w:rPr>
          <w:b/>
          <w:bCs/>
          <w:u w:val="single"/>
        </w:rPr>
        <w:t>Word Count 911</w:t>
      </w:r>
    </w:p>
    <w:p w14:paraId="6651AD67" w14:textId="77777777" w:rsidR="00AE6DFA" w:rsidRDefault="00AE6DFA" w:rsidP="00AE6DFA">
      <w:pPr>
        <w:rPr>
          <w:b/>
          <w:bCs/>
          <w:u w:val="single"/>
        </w:rPr>
      </w:pPr>
    </w:p>
    <w:p w14:paraId="2BE7FAE6" w14:textId="77777777" w:rsidR="00AE6DFA" w:rsidRPr="00AE6DFA" w:rsidRDefault="00AE6DFA" w:rsidP="00AE6DFA">
      <w:pPr>
        <w:rPr>
          <w:b/>
          <w:bCs/>
        </w:rPr>
      </w:pPr>
      <w:r w:rsidRPr="00AE6DFA">
        <w:rPr>
          <w:b/>
          <w:bCs/>
        </w:rPr>
        <w:t>Essay four – Valuing Difference &amp; Inclusion</w:t>
      </w:r>
    </w:p>
    <w:p w14:paraId="7D91092A" w14:textId="77777777" w:rsidR="00AE6DFA" w:rsidRPr="00AE6DFA" w:rsidRDefault="00AE6DFA" w:rsidP="00AE6DFA">
      <w:pPr>
        <w:rPr>
          <w:b/>
          <w:bCs/>
        </w:rPr>
      </w:pPr>
      <w:r w:rsidRPr="00AE6DFA">
        <w:rPr>
          <w:b/>
          <w:bCs/>
        </w:rPr>
        <w:t>How effectively has policing adapted to accommodate diversity within the UK?</w:t>
      </w:r>
    </w:p>
    <w:p w14:paraId="401998A1" w14:textId="77777777" w:rsidR="00AE6DFA" w:rsidRPr="00AE6DFA" w:rsidRDefault="00AE6DFA" w:rsidP="00AE6DFA">
      <w:pPr>
        <w:rPr>
          <w:b/>
          <w:bCs/>
        </w:rPr>
      </w:pPr>
      <w:r w:rsidRPr="00AE6DFA">
        <w:rPr>
          <w:b/>
          <w:bCs/>
        </w:rPr>
        <w:t>Consider the police force itself and/or the way police engage with diverse communities.</w:t>
      </w:r>
    </w:p>
    <w:p w14:paraId="31012272" w14:textId="77777777" w:rsidR="00AE6DFA" w:rsidRPr="00AE6DFA" w:rsidRDefault="00AE6DFA" w:rsidP="00AE6DFA">
      <w:pPr>
        <w:rPr>
          <w:b/>
          <w:bCs/>
        </w:rPr>
      </w:pPr>
      <w:r w:rsidRPr="00AE6DFA">
        <w:rPr>
          <w:b/>
          <w:bCs/>
        </w:rPr>
        <w:t>Support your answer with relevant evidence drawn from academic sources.</w:t>
      </w:r>
    </w:p>
    <w:p w14:paraId="62AA4EFC" w14:textId="13932D9C" w:rsidR="00AE6DFA" w:rsidRDefault="00AE6DFA" w:rsidP="00AE6DFA">
      <w:pPr>
        <w:rPr>
          <w:b/>
          <w:bCs/>
        </w:rPr>
      </w:pPr>
      <w:r w:rsidRPr="00AE6DFA">
        <w:rPr>
          <w:b/>
          <w:bCs/>
        </w:rPr>
        <w:t>Word limit: 1000 words.</w:t>
      </w:r>
    </w:p>
    <w:p w14:paraId="0D800C97" w14:textId="0652814A" w:rsidR="00AE6DFA" w:rsidRPr="00AE6DFA" w:rsidRDefault="00AE6DFA" w:rsidP="00AE6DFA">
      <w:r w:rsidRPr="00AE6DFA">
        <w:t xml:space="preserve">Policing in the UK has undergone significant changes to accommodate </w:t>
      </w:r>
      <w:proofErr w:type="spellStart"/>
      <w:r w:rsidRPr="00AE6DFA">
        <w:t>te</w:t>
      </w:r>
      <w:proofErr w:type="spellEnd"/>
      <w:r w:rsidRPr="00AE6DFA">
        <w:t xml:space="preserve"> growing diversity of its population. Society has become more multicultural requiring the force to adapt its policies, training and how they carry out community engagements. There has been a need for strategies to make sure that there is fair and effective law enforcement for all. Previously there have been tensions between and minority groups which have led to the need for reforms working towards improving trust, reducing discrimination, and increasing the representation within the police force. This essay will explain how policing has evolved to embrace diversity, looking at different initiatives. By examining these </w:t>
      </w:r>
      <w:r w:rsidRPr="00AE6DFA">
        <w:t>changes,</w:t>
      </w:r>
      <w:r w:rsidRPr="00AE6DFA">
        <w:t xml:space="preserve"> I will show the progress that has been made and the challenges that remain in working towards an inclusive police force.</w:t>
      </w:r>
    </w:p>
    <w:p w14:paraId="4B84A1C9" w14:textId="77777777" w:rsidR="00AE6DFA" w:rsidRPr="00AE6DFA" w:rsidRDefault="00AE6DFA" w:rsidP="00AE6DFA">
      <w:r w:rsidRPr="00AE6DFA">
        <w:t>There have been numerous policing policies that have changed significantly to be inclusive of diversity, working towards fairness through inclusivity and gaining community trust.</w:t>
      </w:r>
    </w:p>
    <w:p w14:paraId="3A3F6959" w14:textId="77777777" w:rsidR="00AE6DFA" w:rsidRPr="00AE6DFA" w:rsidRDefault="00AE6DFA" w:rsidP="00AE6DFA">
      <w:r w:rsidRPr="00AE6DFA">
        <w:t>I will look at the key policy changes that have enabled the adaptation to accommodate diversity.</w:t>
      </w:r>
    </w:p>
    <w:p w14:paraId="2DB94031" w14:textId="77777777" w:rsidR="00AE6DFA" w:rsidRPr="00AE6DFA" w:rsidRDefault="00AE6DFA" w:rsidP="00AE6DFA">
      <w:r w:rsidRPr="00AE6DFA">
        <w:t>Police forces now provide to all staff mandatory training. Looking at their unconscious bias, cultural awareness and anti-discrimination to ensure fair treatment of all.</w:t>
      </w:r>
    </w:p>
    <w:p w14:paraId="36E06EDE" w14:textId="77777777" w:rsidR="00AE6DFA" w:rsidRPr="00AE6DFA" w:rsidRDefault="00AE6DFA" w:rsidP="00AE6DFA">
      <w:r w:rsidRPr="00AE6DFA">
        <w:t>Critics have pointed out though that training alone will not be enough, regular refreshed training and systematic changes are required to make sure officers engage effectively and appropriately with the community. (GOV.UK, 2020).  There is limited credible evidence that stand alone training is enough best practice with the more effective outcomes looks at avoiding ‘one-off’ training sessions making it an ongoing process. Within the report it suggests making the training voluntary. However, on the other side the voluntary training may only attract people who are already engaged in the process losing the effectiveness of the objectives that have been set out.</w:t>
      </w:r>
    </w:p>
    <w:p w14:paraId="5B0A1709" w14:textId="77777777" w:rsidR="00AE6DFA" w:rsidRPr="00AE6DFA" w:rsidRDefault="00AE6DFA" w:rsidP="00AE6DFA">
      <w:r w:rsidRPr="00AE6DFA">
        <w:t>Increasing the representation of the police force by recruiting underrepresented groups will allow the police forces to be more reflective of their communities.</w:t>
      </w:r>
    </w:p>
    <w:p w14:paraId="2D228CB0" w14:textId="77777777" w:rsidR="00AE6DFA" w:rsidRPr="00AE6DFA" w:rsidRDefault="00AE6DFA" w:rsidP="00AE6DFA">
      <w:r w:rsidRPr="00AE6DFA">
        <w:t>As a force South Wales Police are committed to developing the overall structure of equality, diversity, and inclusion across South Wales Police: this is evident in the workforce and into the services that are provided to the diverse communities by officers and staff.</w:t>
      </w:r>
    </w:p>
    <w:p w14:paraId="217BFC4E" w14:textId="77777777" w:rsidR="00AE6DFA" w:rsidRPr="00AE6DFA" w:rsidRDefault="00AE6DFA" w:rsidP="00AE6DFA">
      <w:r w:rsidRPr="00AE6DFA">
        <w:lastRenderedPageBreak/>
        <w:t xml:space="preserve">On the South Wales Police internet site for public viewing, it has a page showing our commitment to recruiting outlining the equality objectives and all staff associations. Forces including South Wales police have made progress, but representation of ethnic minorities in the UK still falls behind. In in the HMI report in 2023 about 10% of police officers in England and Wales identified as from an ethnic minority background compared to an overall of 18% of the population. (His Majesty’s Inspectorate of Constabulary and Fire &amp; Rescue Services, n.d.) It is important though to look at why this is the case. It is clear from the publications that police forces are implementing the diverse recruitment strategy however it is important to look at the reasons why the candidate pool is low. However, over the next few years this may increase when the community see more inclusivity and are mor likely to apply for the role. </w:t>
      </w:r>
    </w:p>
    <w:p w14:paraId="2C8AF0F0" w14:textId="77777777" w:rsidR="00AE6DFA" w:rsidRPr="00AE6DFA" w:rsidRDefault="00AE6DFA" w:rsidP="00AE6DFA">
      <w:r w:rsidRPr="00AE6DFA">
        <w:t>When the force asks for applicants for a role no applicant is treated less or more favourably under the protected characteristics under the equality act 2010. (Equality and Human Rights Commission, 2018). This is important to make sure that everyone is treated fairly.</w:t>
      </w:r>
    </w:p>
    <w:p w14:paraId="6949EE4B" w14:textId="77777777" w:rsidR="00AE6DFA" w:rsidRPr="00AE6DFA" w:rsidRDefault="00AE6DFA" w:rsidP="00AE6DFA">
      <w:r w:rsidRPr="00AE6DFA">
        <w:t>South Wales police has approximately 6000 officers and staff. In September 2024 they ran a national inclusion week which highlighted the work they are doing as a force to be an inclusive employer. This would then work towards possibly encouraging people to join knowing the force is inclusive to all as an employer. Within the force there are equal opportunities for all jobs. When the force asks for applicants for a role no applicant is treated less or more favourably under the protected characteristics under the equality act 2010. (Equality and Human Rights Commission, 2018)</w:t>
      </w:r>
    </w:p>
    <w:p w14:paraId="54479B8C" w14:textId="77777777" w:rsidR="00AE6DFA" w:rsidRPr="00AE6DFA" w:rsidRDefault="00AE6DFA" w:rsidP="00AE6DFA"/>
    <w:p w14:paraId="5A271DB4" w14:textId="77777777" w:rsidR="00AE6DFA" w:rsidRPr="00AE6DFA" w:rsidRDefault="00AE6DFA" w:rsidP="00AE6DFA">
      <w:r w:rsidRPr="00AE6DFA">
        <w:t>Police Forces have historically reported to have experienced difficulties when engaging with minority communities. (Low and Owen-Evans, 2024) This has clearly resulted in the community losing confidence in the police force which then makes it more difficult to police and to recruit.</w:t>
      </w:r>
    </w:p>
    <w:p w14:paraId="29AB660C" w14:textId="444A64C4" w:rsidR="00AE6DFA" w:rsidRPr="00AE6DFA" w:rsidRDefault="00AE6DFA" w:rsidP="00AE6DFA">
      <w:r w:rsidRPr="00AE6DFA">
        <w:t xml:space="preserve">The Macpherson report 1999 (Macpherson, 1999) is one of the most famous documents that was published following the enquiry into the murder of Stephen Lawrence in 1993. Within this report alarmingly there were findings which included institutional racism. Looking at </w:t>
      </w:r>
      <w:proofErr w:type="gramStart"/>
      <w:r w:rsidRPr="00AE6DFA">
        <w:t>as a whole we</w:t>
      </w:r>
      <w:proofErr w:type="gramEnd"/>
      <w:r w:rsidRPr="00AE6DFA">
        <w:t xml:space="preserve"> have done enough following the report is questionable as over 2 decades on from the report there are still some reported unfair </w:t>
      </w:r>
      <w:r w:rsidRPr="00AE6DFA">
        <w:t>treatments</w:t>
      </w:r>
      <w:r w:rsidRPr="00AE6DFA">
        <w:t xml:space="preserve"> in stop and search and treatment of ethnic communities. (Dippie and Hasan, 2024)</w:t>
      </w:r>
    </w:p>
    <w:p w14:paraId="2F76A42A" w14:textId="77777777" w:rsidR="00AE6DFA" w:rsidRPr="00AE6DFA" w:rsidRDefault="00AE6DFA" w:rsidP="00AE6DFA">
      <w:r w:rsidRPr="00AE6DFA">
        <w:t>More recently there has been the implementation of the Race action plan from the College of Policing. (College of Policing, 2022) The intention was for this to work towards racial inequalities within the police. By utilising the plan as it was intended it will improve trust and confidence in diverse communities. Within the plan there is a requirement to focus on specific areas recruitment, training.</w:t>
      </w:r>
    </w:p>
    <w:p w14:paraId="7584B5DF" w14:textId="77777777" w:rsidR="00AE6DFA" w:rsidRPr="00AE6DFA" w:rsidRDefault="00AE6DFA" w:rsidP="00AE6DFA">
      <w:r w:rsidRPr="00AE6DFA">
        <w:t>Within South Wales Police, the National Race Action Plan is fully supported. Chief Constable Jeremy Vaughn said on the release of the Plan “Today’s action plan aims to address the race disparities affecting black people within policing which come in many forms and to transform a legacy of distrust in policing.” (NPCC, 2022)</w:t>
      </w:r>
    </w:p>
    <w:p w14:paraId="7F422B50" w14:textId="77777777" w:rsidR="00AE6DFA" w:rsidRPr="00AE6DFA" w:rsidRDefault="00AE6DFA" w:rsidP="00AE6DFA"/>
    <w:p w14:paraId="28848D48" w14:textId="77777777" w:rsidR="00AE6DFA" w:rsidRPr="00AE6DFA" w:rsidRDefault="00AE6DFA" w:rsidP="00AE6DFA"/>
    <w:p w14:paraId="002CC852" w14:textId="77777777" w:rsidR="00AE6DFA" w:rsidRPr="00AE6DFA" w:rsidRDefault="00AE6DFA" w:rsidP="00AE6DFA"/>
    <w:p w14:paraId="510D9800" w14:textId="77777777" w:rsidR="00AE6DFA" w:rsidRPr="00AE6DFA" w:rsidRDefault="00AE6DFA" w:rsidP="00AE6DFA"/>
    <w:p w14:paraId="118D2A45" w14:textId="77777777" w:rsidR="00AE6DFA" w:rsidRPr="00AE6DFA" w:rsidRDefault="00AE6DFA" w:rsidP="00AE6DFA">
      <w:r w:rsidRPr="00AE6DFA">
        <w:t>To help with community relations in diverse areas, Police forces such as South Wales police have utilised Community Liaison Officers. These officers play a vital role working closely with specific communities, faith groups, LGBTQ+ and ethnic minorities. By working with the communities and being seen at events pt makes policing more inclusive and helps in bringing together the confidence of the communities in law enforcement.</w:t>
      </w:r>
    </w:p>
    <w:p w14:paraId="6F9B5B00" w14:textId="77777777" w:rsidR="00AE6DFA" w:rsidRPr="00AE6DFA" w:rsidRDefault="00AE6DFA" w:rsidP="00AE6DFA"/>
    <w:p w14:paraId="30D5D49B" w14:textId="35FF0936" w:rsidR="00AE6DFA" w:rsidRDefault="00AE6DFA" w:rsidP="00AE6DFA">
      <w:pPr>
        <w:rPr>
          <w:b/>
          <w:bCs/>
          <w:u w:val="single"/>
        </w:rPr>
      </w:pPr>
      <w:r w:rsidRPr="00AE6DFA">
        <w:rPr>
          <w:b/>
          <w:bCs/>
          <w:u w:val="single"/>
        </w:rPr>
        <w:t>Word Count 918</w:t>
      </w:r>
    </w:p>
    <w:p w14:paraId="6C96750B" w14:textId="77777777" w:rsidR="00AE6DFA" w:rsidRDefault="00AE6DFA" w:rsidP="00AE6DFA">
      <w:pPr>
        <w:rPr>
          <w:b/>
          <w:bCs/>
          <w:u w:val="single"/>
        </w:rPr>
      </w:pPr>
    </w:p>
    <w:p w14:paraId="5A3D8742" w14:textId="4DCBFF93" w:rsidR="00AE6DFA" w:rsidRPr="00AE6DFA" w:rsidRDefault="00AE6DFA" w:rsidP="00AE6DFA">
      <w:pPr>
        <w:rPr>
          <w:b/>
          <w:bCs/>
          <w:u w:val="single"/>
        </w:rPr>
      </w:pPr>
      <w:r>
        <w:t xml:space="preserve">                                                                       </w:t>
      </w:r>
      <w:r w:rsidRPr="00AE6DFA">
        <w:rPr>
          <w:b/>
          <w:bCs/>
          <w:u w:val="single"/>
        </w:rPr>
        <w:t>Reference</w:t>
      </w:r>
    </w:p>
    <w:p w14:paraId="057AD688" w14:textId="77777777" w:rsidR="00AE6DFA" w:rsidRDefault="00AE6DFA" w:rsidP="00AE6DFA"/>
    <w:p w14:paraId="1BDCBAFE" w14:textId="77777777" w:rsidR="00F30E4D" w:rsidRDefault="00F30E4D" w:rsidP="00AE6DFA">
      <w:r>
        <w:t xml:space="preserve">Action for Children (2020). Children’s services funding and spending. [online] Action for Children. Available at: </w:t>
      </w:r>
      <w:hyperlink r:id="rId7" w:history="1">
        <w:r w:rsidRPr="00626C6B">
          <w:rPr>
            <w:rStyle w:val="Hyperlink"/>
          </w:rPr>
          <w:t>https://www.actionforchildren.org.uk/our-work-and-impact/policy-work-campaigns-and-research/policy-reports/childrens-services-funding-and-spending/</w:t>
        </w:r>
      </w:hyperlink>
      <w:r>
        <w:t>.</w:t>
      </w:r>
    </w:p>
    <w:p w14:paraId="7DFE5200" w14:textId="77777777" w:rsidR="00F30E4D" w:rsidRDefault="00F30E4D" w:rsidP="00AE6DFA">
      <w:r>
        <w:t xml:space="preserve">Addis, S., Wey, T., Toll, E. and Hopkins, J. (2021). What Works to Prevent Adverse Childhood Experiences (ACEs) at the Community Level? An Evidence Review and Mapping Exercise Executive Summary What Works to Prevent Adverse Childhood Experiences (ACEs) at the Community Level? [online] Available at: </w:t>
      </w:r>
      <w:hyperlink r:id="rId8" w:history="1">
        <w:r w:rsidRPr="00626C6B">
          <w:rPr>
            <w:rStyle w:val="Hyperlink"/>
          </w:rPr>
          <w:t>https://phwwhocc.co.uk/wp-content/uploads/2022/02/What-Works-to-Prevent-ACEs-at-the-Community-Level.-An-Evidence-Review-Mapping-Exercise-Executive-Summary.pdf</w:t>
        </w:r>
      </w:hyperlink>
      <w:r>
        <w:t>.</w:t>
      </w:r>
    </w:p>
    <w:p w14:paraId="209CBEE4" w14:textId="77777777" w:rsidR="00F30E4D" w:rsidRDefault="00F30E4D" w:rsidP="00AE6DFA">
      <w:r>
        <w:t>Ariel B, Farrar W, Sutherland A (2015) The effect of police body worn cameras on use of force and citizens’ complaints against the police: a randomised control trial. Journal Quantitative Criminology 31(3): 509–535</w:t>
      </w:r>
    </w:p>
    <w:p w14:paraId="3853F217" w14:textId="77777777" w:rsidR="00F30E4D" w:rsidRDefault="00F30E4D" w:rsidP="00AE6DFA">
      <w:r>
        <w:t xml:space="preserve">Children's Commissioner (2019). Keeping kids safe. [online] Available at: </w:t>
      </w:r>
      <w:hyperlink r:id="rId9" w:history="1">
        <w:r w:rsidRPr="00626C6B">
          <w:rPr>
            <w:rStyle w:val="Hyperlink"/>
          </w:rPr>
          <w:t>https://assets.childrenscommissioner.gov.uk/wpuploads/2019/02/CCO-Gangs.pdf</w:t>
        </w:r>
      </w:hyperlink>
      <w:r>
        <w:t>.</w:t>
      </w:r>
    </w:p>
    <w:p w14:paraId="077B3E37" w14:textId="77777777" w:rsidR="00F30E4D" w:rsidRDefault="00F30E4D" w:rsidP="00AE6DFA">
      <w:r>
        <w:t>College Of Policing (2013). National Decision Model. [online] College of Policing. Available at: https://www.college.police.uk/app/national-decision-model/national-decision-model.</w:t>
      </w:r>
    </w:p>
    <w:p w14:paraId="1E0E8000" w14:textId="77777777" w:rsidR="00F30E4D" w:rsidRDefault="00F30E4D" w:rsidP="00AE6DFA">
      <w:r>
        <w:t xml:space="preserve">College of Policing (2021). Introduction to Vulnerability-Related Risk. [online] College of Policing. Available at: </w:t>
      </w:r>
      <w:hyperlink r:id="rId10" w:history="1">
        <w:r w:rsidRPr="00626C6B">
          <w:rPr>
            <w:rStyle w:val="Hyperlink"/>
          </w:rPr>
          <w:t>https://www.college.police.uk/guidance/vulnerability-related-risks/introduction-vulnerability-related-risk</w:t>
        </w:r>
      </w:hyperlink>
      <w:r>
        <w:t>.</w:t>
      </w:r>
    </w:p>
    <w:p w14:paraId="2D51466F" w14:textId="77777777" w:rsidR="00F30E4D" w:rsidRDefault="00F30E4D" w:rsidP="00AE6DFA">
      <w:r>
        <w:t xml:space="preserve">College of Policing (2022). Police Race Action Plan Improving policing for Black people. [online] Available at: </w:t>
      </w:r>
      <w:hyperlink r:id="rId11" w:history="1">
        <w:r w:rsidRPr="00626C6B">
          <w:rPr>
            <w:rStyle w:val="Hyperlink"/>
          </w:rPr>
          <w:t>https://assets.college.police.uk/s3fs-public/Police-Race-Action-Plan.pdf</w:t>
        </w:r>
      </w:hyperlink>
      <w:r>
        <w:t>.</w:t>
      </w:r>
    </w:p>
    <w:p w14:paraId="2207E046" w14:textId="77777777" w:rsidR="00F30E4D" w:rsidRDefault="00F30E4D" w:rsidP="00AE6DFA">
      <w:r>
        <w:t>College of Policing (2024). Code of Ethics. [online] college of policing. Available at: https://www.college.police.uk/ethics/code-of-ethics</w:t>
      </w:r>
    </w:p>
    <w:p w14:paraId="2333B001" w14:textId="77777777" w:rsidR="00F30E4D" w:rsidRDefault="00F30E4D" w:rsidP="00AE6DFA">
      <w:r>
        <w:t>Demir M, Braga AA, Apel R (2020) Effects of police body-worn cameras on citizen compliance and cooperation: findings from a quasi-randomized controlled trial. Criminology Public Policy 19(3): 855–882.</w:t>
      </w:r>
    </w:p>
    <w:p w14:paraId="10F3D049" w14:textId="77777777" w:rsidR="00F30E4D" w:rsidRDefault="00F30E4D" w:rsidP="00AE6DFA">
      <w:r>
        <w:lastRenderedPageBreak/>
        <w:t xml:space="preserve">Dippie, A. and Hasan, M. (2024). Public Influence on the Ethnic Disparity in Stop-and-Search Statistics in Four London Boroughs. Social Sciences, 13(2), pp.19–27. </w:t>
      </w:r>
      <w:hyperlink r:id="rId12" w:history="1">
        <w:r w:rsidRPr="00626C6B">
          <w:rPr>
            <w:rStyle w:val="Hyperlink"/>
          </w:rPr>
          <w:t>https://doi.org/10.11648/j.ss.20241302.11</w:t>
        </w:r>
      </w:hyperlink>
      <w:r>
        <w:t>.</w:t>
      </w:r>
    </w:p>
    <w:p w14:paraId="748A43A7" w14:textId="77777777" w:rsidR="00F30E4D" w:rsidRDefault="00F30E4D" w:rsidP="00AE6DFA">
      <w:r>
        <w:t xml:space="preserve">Equality and Human Rights Commission (2018). Equality Act </w:t>
      </w:r>
      <w:proofErr w:type="gramStart"/>
      <w:r>
        <w:t>2010 .</w:t>
      </w:r>
      <w:proofErr w:type="gramEnd"/>
      <w:r>
        <w:t xml:space="preserve"> [online] Equality and human rights commission. Available at: </w:t>
      </w:r>
      <w:hyperlink r:id="rId13" w:history="1">
        <w:r w:rsidRPr="00626C6B">
          <w:rPr>
            <w:rStyle w:val="Hyperlink"/>
          </w:rPr>
          <w:t>https://www.equalityhumanrights.com/equality/equality-act-2010</w:t>
        </w:r>
      </w:hyperlink>
      <w:r>
        <w:t>.</w:t>
      </w:r>
    </w:p>
    <w:p w14:paraId="77525447" w14:textId="77777777" w:rsidR="00F30E4D" w:rsidRDefault="00F30E4D" w:rsidP="00AE6DFA">
      <w:r>
        <w:t xml:space="preserve">Fiveable.me. (2025). Moffitt’s Developmental Taxonomy - (Criminology) - Vocab, Definition, Explanations | </w:t>
      </w:r>
      <w:proofErr w:type="spellStart"/>
      <w:r>
        <w:t>Fiveable</w:t>
      </w:r>
      <w:proofErr w:type="spellEnd"/>
      <w:r>
        <w:t xml:space="preserve">. [online] Available at: </w:t>
      </w:r>
      <w:hyperlink r:id="rId14" w:history="1">
        <w:r w:rsidRPr="00626C6B">
          <w:rPr>
            <w:rStyle w:val="Hyperlink"/>
          </w:rPr>
          <w:t>https://library.fiveable.me/key-terms/criminology/moffitts-developmental-taxonomy</w:t>
        </w:r>
      </w:hyperlink>
      <w:r>
        <w:t>.</w:t>
      </w:r>
    </w:p>
    <w:p w14:paraId="2C781650" w14:textId="77777777" w:rsidR="00F30E4D" w:rsidRDefault="00F30E4D" w:rsidP="00AE6DFA">
      <w:r>
        <w:t xml:space="preserve">GOV.UK (2020). Unconscious bias and diversity training -what the evidence says. [online] Available at: </w:t>
      </w:r>
      <w:hyperlink r:id="rId15" w:history="1">
        <w:r w:rsidRPr="00626C6B">
          <w:rPr>
            <w:rStyle w:val="Hyperlink"/>
          </w:rPr>
          <w:t>https://assets.publishing.service.gov.uk/media/5fd8c859e90e071be5f30531/20-12-14_UBT_BIT_report.pdf</w:t>
        </w:r>
      </w:hyperlink>
      <w:r>
        <w:t>.</w:t>
      </w:r>
    </w:p>
    <w:p w14:paraId="15FCD1E8" w14:textId="77777777" w:rsidR="00F30E4D" w:rsidRDefault="00F30E4D" w:rsidP="00AE6DFA">
      <w:r>
        <w:t xml:space="preserve">GOV.UK (2020). Unconscious bias and diversity training -what the evidence says. [online] Available at: </w:t>
      </w:r>
      <w:hyperlink r:id="rId16" w:history="1">
        <w:r w:rsidRPr="00626C6B">
          <w:rPr>
            <w:rStyle w:val="Hyperlink"/>
          </w:rPr>
          <w:t>https://assets.publishing.service.gov.uk/media/5fd8c859e90e071be5f30531/20-12-14_UBT_BIT_report.pdf</w:t>
        </w:r>
      </w:hyperlink>
      <w:r>
        <w:t>.</w:t>
      </w:r>
    </w:p>
    <w:p w14:paraId="1F0D78C4" w14:textId="77777777" w:rsidR="00F30E4D" w:rsidRDefault="00F30E4D" w:rsidP="00AE6DFA">
      <w:r>
        <w:t xml:space="preserve">Gov.uk (2022). £300 million to cut youth crime and make streets safer. [online] GOV.UK. Available at: </w:t>
      </w:r>
      <w:hyperlink r:id="rId17" w:history="1">
        <w:r w:rsidRPr="00626C6B">
          <w:rPr>
            <w:rStyle w:val="Hyperlink"/>
          </w:rPr>
          <w:t>https://www.gov.uk/government/news/300-million-to-cut-youth-crime-and-make-streets-safer</w:t>
        </w:r>
      </w:hyperlink>
      <w:r>
        <w:t>.</w:t>
      </w:r>
    </w:p>
    <w:p w14:paraId="62DEB59E" w14:textId="77777777" w:rsidR="00F30E4D" w:rsidRDefault="00F30E4D" w:rsidP="00AE6DFA">
      <w:r>
        <w:t xml:space="preserve">His Majesty’s Inspectorate of Constabulary and Fire &amp; Rescue Services. (n.d.). Race and Policing: A review of the police service’s leadership and governance arrangements for race-related matters. [online] Available at: </w:t>
      </w:r>
      <w:hyperlink r:id="rId18" w:history="1">
        <w:r w:rsidRPr="00626C6B">
          <w:rPr>
            <w:rStyle w:val="Hyperlink"/>
          </w:rPr>
          <w:t>https://hmicfrs.justiceinspectorates.gov.uk/publication-html/review-of-the-police-services-leadership-and-governance-arrangements-for-race-related-matters/</w:t>
        </w:r>
      </w:hyperlink>
      <w:r>
        <w:t>.</w:t>
      </w:r>
    </w:p>
    <w:p w14:paraId="14EA5401" w14:textId="77777777" w:rsidR="00F30E4D" w:rsidRDefault="00F30E4D" w:rsidP="00AE6DFA">
      <w:r>
        <w:t xml:space="preserve">HM Inspectorate of Probation (2021). Young adults. [online] www.justiceinspectorates.gov.uk. Available at: </w:t>
      </w:r>
      <w:hyperlink r:id="rId19" w:history="1">
        <w:r w:rsidRPr="00626C6B">
          <w:rPr>
            <w:rStyle w:val="Hyperlink"/>
          </w:rPr>
          <w:t>https://www.justiceinspectorates.gov.uk/hmiprobation/research/the-evidence-base-probation/specific-sub-groups/young-adults/</w:t>
        </w:r>
      </w:hyperlink>
      <w:r>
        <w:t>.</w:t>
      </w:r>
    </w:p>
    <w:p w14:paraId="7CA56986" w14:textId="77777777" w:rsidR="00F30E4D" w:rsidRDefault="00F30E4D" w:rsidP="00AE6DFA">
      <w:r>
        <w:t>Home Office (2023). PACE Code A 2023 (accessible). [online] GOV.UK. Available at: https://www.gov.uk/government/publications/pace-code-a-2023/pace-code-a-2023-accessible.</w:t>
      </w:r>
    </w:p>
    <w:p w14:paraId="70CE3E9A" w14:textId="77777777" w:rsidR="00F30E4D" w:rsidRDefault="00F30E4D" w:rsidP="00AE6DFA">
      <w:r>
        <w:t xml:space="preserve">Houses of Parliament (2019). Early Interventions to Reduce Violent Crime. [online] Parliament.uk. Available at: </w:t>
      </w:r>
      <w:hyperlink r:id="rId20" w:history="1">
        <w:r w:rsidRPr="00626C6B">
          <w:rPr>
            <w:rStyle w:val="Hyperlink"/>
          </w:rPr>
          <w:t>https://researchbriefings.files.parliament.uk/documents/POST-PN-0599/POST-PN-0599.pdf</w:t>
        </w:r>
      </w:hyperlink>
      <w:r>
        <w:t>.</w:t>
      </w:r>
    </w:p>
    <w:p w14:paraId="33447CC7" w14:textId="77777777" w:rsidR="00F30E4D" w:rsidRDefault="00F30E4D" w:rsidP="00AE6DFA">
      <w:r>
        <w:t xml:space="preserve">Macpherson, W. (1999). The Stephen Lawrence Inquiry. [online] GOV.UK. Available at: </w:t>
      </w:r>
      <w:hyperlink r:id="rId21" w:history="1">
        <w:r w:rsidRPr="00626C6B">
          <w:rPr>
            <w:rStyle w:val="Hyperlink"/>
          </w:rPr>
          <w:t>https://assets.publishing.service.gov.uk/media/5a7c2af540f0b645ba3c7202/4262.pdf</w:t>
        </w:r>
      </w:hyperlink>
    </w:p>
    <w:p w14:paraId="6573A83F" w14:textId="77777777" w:rsidR="00F30E4D" w:rsidRDefault="00F30E4D" w:rsidP="00AE6DFA">
      <w:r>
        <w:t>Miller, J. and D’Souza, A. (2016) ‘Indirect effects of police searches on community attitudes to the police: resentment or reassurance?’ The British Journal of Criminology, 56(3), pp. 456 to 478.</w:t>
      </w:r>
    </w:p>
    <w:p w14:paraId="210A5D71" w14:textId="77777777" w:rsidR="00F30E4D" w:rsidRDefault="00F30E4D" w:rsidP="00AE6DFA">
      <w:r>
        <w:t xml:space="preserve">NPCC (2022). Police Action Plan Released to Address Race Disparities Affecting Black people, Changing a Legacy of Distrust. [online] National Police Chiefs’ Council (NPCC). Available at: </w:t>
      </w:r>
      <w:hyperlink r:id="rId22" w:history="1">
        <w:r w:rsidRPr="00626C6B">
          <w:rPr>
            <w:rStyle w:val="Hyperlink"/>
          </w:rPr>
          <w:t>https://news.npcc.police.uk/releases/police-action-plan-launched-aiming-to-address-race-disparities-affecting-black-people-and-change-a-legacy-of-distrust</w:t>
        </w:r>
      </w:hyperlink>
      <w:r>
        <w:t>.</w:t>
      </w:r>
    </w:p>
    <w:p w14:paraId="25AF88C0" w14:textId="77777777" w:rsidR="00F30E4D" w:rsidRDefault="00F30E4D" w:rsidP="00AE6DFA">
      <w:r>
        <w:lastRenderedPageBreak/>
        <w:t xml:space="preserve">NSPCC (2021). Criminal exploitation and gangs. [online] NSPCC. Available at: </w:t>
      </w:r>
      <w:hyperlink r:id="rId23" w:history="1">
        <w:r w:rsidRPr="00626C6B">
          <w:rPr>
            <w:rStyle w:val="Hyperlink"/>
          </w:rPr>
          <w:t>https://www.nspcc.org.uk/what-is-child-abuse/types-of-abuse/gangs-criminal-exploitation/?ac=120939#recruited</w:t>
        </w:r>
      </w:hyperlink>
    </w:p>
    <w:p w14:paraId="5A1DF947" w14:textId="77777777" w:rsidR="00F30E4D" w:rsidRDefault="00F30E4D" w:rsidP="00AE6DFA">
      <w:r>
        <w:t xml:space="preserve">Office for Health Improvement and Disparities (2022). Vulnerabilities: Applying All Our Health. [online] Gov.uk. Available at: </w:t>
      </w:r>
      <w:hyperlink r:id="rId24" w:history="1">
        <w:r w:rsidRPr="00626C6B">
          <w:rPr>
            <w:rStyle w:val="Hyperlink"/>
          </w:rPr>
          <w:t>https://www.gov.uk/government/publications/vulnerabilities-applying-all-our-health/vulnerabilities-applying-all-our-health</w:t>
        </w:r>
      </w:hyperlink>
      <w:r>
        <w:t>.</w:t>
      </w:r>
    </w:p>
    <w:p w14:paraId="4AF0F63A" w14:textId="77777777" w:rsidR="00F30E4D" w:rsidRDefault="00F30E4D" w:rsidP="00AE6DFA">
      <w:r>
        <w:t xml:space="preserve">Office for National Statistics (2023). Crime in England and Wales - Office for National Statistics. [online] www.ons.gov.uk. Available at: </w:t>
      </w:r>
      <w:hyperlink r:id="rId25" w:history="1">
        <w:r w:rsidRPr="00626C6B">
          <w:rPr>
            <w:rStyle w:val="Hyperlink"/>
          </w:rPr>
          <w:t>https://www.ons.gov.uk/peoplepopulationandcommunity/crimeandjustice/bulletins/crimeinenglandandwales/latest</w:t>
        </w:r>
      </w:hyperlink>
      <w:r>
        <w:t>.</w:t>
      </w:r>
    </w:p>
    <w:p w14:paraId="1922FC52" w14:textId="77777777" w:rsidR="00F30E4D" w:rsidRDefault="00F30E4D" w:rsidP="00AE6DFA">
      <w:r>
        <w:t>Office, H. (2023). PACE Code A 2023 (accessible). [online] GOV.UK. Available at: https://www.gov.uk/government/publications/pace-code-a-2023/pace-code-a-2023-accessible. [Accessed 24 Feb. 2025].</w:t>
      </w:r>
    </w:p>
    <w:p w14:paraId="6E3682D2" w14:textId="77777777" w:rsidR="00F30E4D" w:rsidRDefault="00F30E4D" w:rsidP="00AE6DFA">
      <w:r>
        <w:rPr>
          <w:rFonts w:hint="cs"/>
        </w:rPr>
        <w:t>‌</w:t>
      </w:r>
      <w:r>
        <w:t xml:space="preserve">Price, E. (2024). Children in Wales being left vulnerable to gangs - Senedd report. [online] </w:t>
      </w:r>
      <w:proofErr w:type="spellStart"/>
      <w:r>
        <w:t>Nation.Cymru</w:t>
      </w:r>
      <w:proofErr w:type="spellEnd"/>
      <w:r>
        <w:t>. Available at: https://nation.cymru/news/children-in-wales-being-left-vulnerable-to-gangs-senedd-report/ [Accessed 27 Dec. 2024].</w:t>
      </w:r>
    </w:p>
    <w:p w14:paraId="3C45927F" w14:textId="77777777" w:rsidR="00F30E4D" w:rsidRDefault="00F30E4D" w:rsidP="00AE6DFA">
      <w:r>
        <w:t xml:space="preserve">The Telegraph. (n.d.). Police battling 7,500 crime gangs that cost the country £100 million a day. [online] Available at: </w:t>
      </w:r>
      <w:hyperlink r:id="rId26" w:history="1">
        <w:r w:rsidRPr="00626C6B">
          <w:rPr>
            <w:rStyle w:val="Hyperlink"/>
          </w:rPr>
          <w:t>https://www.telegraph.co.uk/news/uknews/law-and-order/9825068/Police-battling-7500-crime-gangs-that-cost-the-country-100-million-a-day.html</w:t>
        </w:r>
      </w:hyperlink>
      <w:r>
        <w:t>.</w:t>
      </w:r>
    </w:p>
    <w:p w14:paraId="5411F4AB" w14:textId="77777777" w:rsidR="00F30E4D" w:rsidRDefault="00F30E4D" w:rsidP="00AE6DFA">
      <w:proofErr w:type="spellStart"/>
      <w:r>
        <w:t>Titheradge</w:t>
      </w:r>
      <w:proofErr w:type="spellEnd"/>
      <w:r>
        <w:t>, N. (2023). Police officers widely misusing body-worn cameras. BBC News. [online] 27 Sep. Available at: https://www.bbc.co.uk/news/uk-66809642.</w:t>
      </w:r>
    </w:p>
    <w:p w14:paraId="4FE4187D" w14:textId="77777777" w:rsidR="00F30E4D" w:rsidRDefault="00F30E4D" w:rsidP="00AE6DFA">
      <w:r>
        <w:t xml:space="preserve">University of Cambridge (2019). University of Cambridge. [online] University of Cambridge. Available at: </w:t>
      </w:r>
      <w:hyperlink r:id="rId27" w:history="1">
        <w:r w:rsidRPr="00626C6B">
          <w:rPr>
            <w:rStyle w:val="Hyperlink"/>
          </w:rPr>
          <w:t>https://www.cam.ac.uk/</w:t>
        </w:r>
      </w:hyperlink>
      <w:r>
        <w:t>.</w:t>
      </w:r>
    </w:p>
    <w:p w14:paraId="7C8C617A" w14:textId="77777777" w:rsidR="00F30E4D" w:rsidRDefault="00F30E4D" w:rsidP="00AE6DFA">
      <w:r>
        <w:t>Varese, F. and Zeng, F. (2024). The relationship between social order and crime in Nottingham, England.</w:t>
      </w:r>
    </w:p>
    <w:p w14:paraId="6F228502" w14:textId="77777777" w:rsidR="00AE6DFA" w:rsidRPr="00AE6DFA" w:rsidRDefault="00AE6DFA" w:rsidP="00AE6DFA">
      <w:pPr>
        <w:ind w:left="360"/>
      </w:pPr>
    </w:p>
    <w:sectPr w:rsidR="00AE6DFA" w:rsidRPr="00AE6D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63E23" w14:textId="77777777" w:rsidR="002C36F2" w:rsidRDefault="002C36F2" w:rsidP="002C36F2">
      <w:pPr>
        <w:spacing w:after="0" w:line="240" w:lineRule="auto"/>
      </w:pPr>
      <w:r>
        <w:separator/>
      </w:r>
    </w:p>
  </w:endnote>
  <w:endnote w:type="continuationSeparator" w:id="0">
    <w:p w14:paraId="7A279FC6" w14:textId="77777777" w:rsidR="002C36F2" w:rsidRDefault="002C36F2" w:rsidP="002C3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64A3F" w14:textId="77777777" w:rsidR="002C36F2" w:rsidRDefault="002C36F2" w:rsidP="002C36F2">
      <w:pPr>
        <w:spacing w:after="0" w:line="240" w:lineRule="auto"/>
      </w:pPr>
      <w:r>
        <w:separator/>
      </w:r>
    </w:p>
  </w:footnote>
  <w:footnote w:type="continuationSeparator" w:id="0">
    <w:p w14:paraId="7C362E7E" w14:textId="77777777" w:rsidR="002C36F2" w:rsidRDefault="002C36F2" w:rsidP="002C3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7D5B36"/>
    <w:multiLevelType w:val="hybridMultilevel"/>
    <w:tmpl w:val="9A5AD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6746EA"/>
    <w:multiLevelType w:val="hybridMultilevel"/>
    <w:tmpl w:val="8278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121E59"/>
    <w:multiLevelType w:val="hybridMultilevel"/>
    <w:tmpl w:val="60E0EAC8"/>
    <w:lvl w:ilvl="0" w:tplc="02D067D2">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35936">
    <w:abstractNumId w:val="0"/>
  </w:num>
  <w:num w:numId="2" w16cid:durableId="243490623">
    <w:abstractNumId w:val="1"/>
  </w:num>
  <w:num w:numId="3" w16cid:durableId="15817879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6F2"/>
    <w:rsid w:val="002C36F2"/>
    <w:rsid w:val="003F2762"/>
    <w:rsid w:val="00AE6DFA"/>
    <w:rsid w:val="00C754A2"/>
    <w:rsid w:val="00F30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A1E82"/>
  <w15:chartTrackingRefBased/>
  <w15:docId w15:val="{6E6F45C2-27BB-4B52-90E0-F29E26063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6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6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6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6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6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6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6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6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6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6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6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6F2"/>
    <w:rPr>
      <w:rFonts w:eastAsiaTheme="majorEastAsia" w:cstheme="majorBidi"/>
      <w:color w:val="272727" w:themeColor="text1" w:themeTint="D8"/>
    </w:rPr>
  </w:style>
  <w:style w:type="paragraph" w:styleId="Title">
    <w:name w:val="Title"/>
    <w:basedOn w:val="Normal"/>
    <w:next w:val="Normal"/>
    <w:link w:val="TitleChar"/>
    <w:uiPriority w:val="10"/>
    <w:qFormat/>
    <w:rsid w:val="002C3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6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6F2"/>
    <w:pPr>
      <w:spacing w:before="160"/>
      <w:jc w:val="center"/>
    </w:pPr>
    <w:rPr>
      <w:i/>
      <w:iCs/>
      <w:color w:val="404040" w:themeColor="text1" w:themeTint="BF"/>
    </w:rPr>
  </w:style>
  <w:style w:type="character" w:customStyle="1" w:styleId="QuoteChar">
    <w:name w:val="Quote Char"/>
    <w:basedOn w:val="DefaultParagraphFont"/>
    <w:link w:val="Quote"/>
    <w:uiPriority w:val="29"/>
    <w:rsid w:val="002C36F2"/>
    <w:rPr>
      <w:i/>
      <w:iCs/>
      <w:color w:val="404040" w:themeColor="text1" w:themeTint="BF"/>
    </w:rPr>
  </w:style>
  <w:style w:type="paragraph" w:styleId="ListParagraph">
    <w:name w:val="List Paragraph"/>
    <w:basedOn w:val="Normal"/>
    <w:uiPriority w:val="34"/>
    <w:qFormat/>
    <w:rsid w:val="002C36F2"/>
    <w:pPr>
      <w:ind w:left="720"/>
      <w:contextualSpacing/>
    </w:pPr>
  </w:style>
  <w:style w:type="character" w:styleId="IntenseEmphasis">
    <w:name w:val="Intense Emphasis"/>
    <w:basedOn w:val="DefaultParagraphFont"/>
    <w:uiPriority w:val="21"/>
    <w:qFormat/>
    <w:rsid w:val="002C36F2"/>
    <w:rPr>
      <w:i/>
      <w:iCs/>
      <w:color w:val="0F4761" w:themeColor="accent1" w:themeShade="BF"/>
    </w:rPr>
  </w:style>
  <w:style w:type="paragraph" w:styleId="IntenseQuote">
    <w:name w:val="Intense Quote"/>
    <w:basedOn w:val="Normal"/>
    <w:next w:val="Normal"/>
    <w:link w:val="IntenseQuoteChar"/>
    <w:uiPriority w:val="30"/>
    <w:qFormat/>
    <w:rsid w:val="002C3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6F2"/>
    <w:rPr>
      <w:i/>
      <w:iCs/>
      <w:color w:val="0F4761" w:themeColor="accent1" w:themeShade="BF"/>
    </w:rPr>
  </w:style>
  <w:style w:type="character" w:styleId="IntenseReference">
    <w:name w:val="Intense Reference"/>
    <w:basedOn w:val="DefaultParagraphFont"/>
    <w:uiPriority w:val="32"/>
    <w:qFormat/>
    <w:rsid w:val="002C36F2"/>
    <w:rPr>
      <w:b/>
      <w:bCs/>
      <w:smallCaps/>
      <w:color w:val="0F4761" w:themeColor="accent1" w:themeShade="BF"/>
      <w:spacing w:val="5"/>
    </w:rPr>
  </w:style>
  <w:style w:type="paragraph" w:styleId="Header">
    <w:name w:val="header"/>
    <w:basedOn w:val="Normal"/>
    <w:link w:val="HeaderChar"/>
    <w:uiPriority w:val="99"/>
    <w:unhideWhenUsed/>
    <w:rsid w:val="002C3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6F2"/>
  </w:style>
  <w:style w:type="paragraph" w:styleId="Footer">
    <w:name w:val="footer"/>
    <w:basedOn w:val="Normal"/>
    <w:link w:val="FooterChar"/>
    <w:uiPriority w:val="99"/>
    <w:unhideWhenUsed/>
    <w:rsid w:val="002C3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6F2"/>
  </w:style>
  <w:style w:type="character" w:styleId="Hyperlink">
    <w:name w:val="Hyperlink"/>
    <w:basedOn w:val="DefaultParagraphFont"/>
    <w:uiPriority w:val="99"/>
    <w:unhideWhenUsed/>
    <w:rsid w:val="00AE6DFA"/>
    <w:rPr>
      <w:color w:val="467886" w:themeColor="hyperlink"/>
      <w:u w:val="single"/>
    </w:rPr>
  </w:style>
  <w:style w:type="character" w:styleId="UnresolvedMention">
    <w:name w:val="Unresolved Mention"/>
    <w:basedOn w:val="DefaultParagraphFont"/>
    <w:uiPriority w:val="99"/>
    <w:semiHidden/>
    <w:unhideWhenUsed/>
    <w:rsid w:val="00AE6D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wwhocc.co.uk/wp-content/uploads/2022/02/What-Works-to-Prevent-ACEs-at-the-Community-Level.-An-Evidence-Review-Mapping-Exercise-Executive-Summary.pdf" TargetMode="External"/><Relationship Id="rId13" Type="http://schemas.openxmlformats.org/officeDocument/2006/relationships/hyperlink" Target="https://www.equalityhumanrights.com/equality/equality-act-2010" TargetMode="External"/><Relationship Id="rId18" Type="http://schemas.openxmlformats.org/officeDocument/2006/relationships/hyperlink" Target="https://hmicfrs.justiceinspectorates.gov.uk/publication-html/review-of-the-police-services-leadership-and-governance-arrangements-for-race-related-matters/" TargetMode="External"/><Relationship Id="rId26" Type="http://schemas.openxmlformats.org/officeDocument/2006/relationships/hyperlink" Target="https://www.telegraph.co.uk/news/uknews/law-and-order/9825068/Police-battling-7500-crime-gangs-that-cost-the-country-100-million-a-day.html" TargetMode="External"/><Relationship Id="rId3" Type="http://schemas.openxmlformats.org/officeDocument/2006/relationships/settings" Target="settings.xml"/><Relationship Id="rId21" Type="http://schemas.openxmlformats.org/officeDocument/2006/relationships/hyperlink" Target="https://assets.publishing.service.gov.uk/media/5a7c2af540f0b645ba3c7202/4262.pdf" TargetMode="External"/><Relationship Id="rId7" Type="http://schemas.openxmlformats.org/officeDocument/2006/relationships/hyperlink" Target="https://www.actionforchildren.org.uk/our-work-and-impact/policy-work-campaigns-and-research/policy-reports/childrens-services-funding-and-spending/" TargetMode="External"/><Relationship Id="rId12" Type="http://schemas.openxmlformats.org/officeDocument/2006/relationships/hyperlink" Target="https://doi.org/10.11648/j.ss.20241302.11" TargetMode="External"/><Relationship Id="rId17" Type="http://schemas.openxmlformats.org/officeDocument/2006/relationships/hyperlink" Target="https://www.gov.uk/government/news/300-million-to-cut-youth-crime-and-make-streets-safer" TargetMode="External"/><Relationship Id="rId25" Type="http://schemas.openxmlformats.org/officeDocument/2006/relationships/hyperlink" Target="https://www.ons.gov.uk/peoplepopulationandcommunity/crimeandjustice/bulletins/crimeinenglandandwales/latest" TargetMode="External"/><Relationship Id="rId2" Type="http://schemas.openxmlformats.org/officeDocument/2006/relationships/styles" Target="styles.xml"/><Relationship Id="rId16" Type="http://schemas.openxmlformats.org/officeDocument/2006/relationships/hyperlink" Target="https://assets.publishing.service.gov.uk/media/5fd8c859e90e071be5f30531/20-12-14_UBT_BIT_report.pdf" TargetMode="External"/><Relationship Id="rId20" Type="http://schemas.openxmlformats.org/officeDocument/2006/relationships/hyperlink" Target="https://researchbriefings.files.parliament.uk/documents/POST-PN-0599/POST-PN-0599.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Police-Race-Action-Plan.pdf" TargetMode="External"/><Relationship Id="rId24" Type="http://schemas.openxmlformats.org/officeDocument/2006/relationships/hyperlink" Target="https://www.gov.uk/government/publications/vulnerabilities-applying-all-our-health/vulnerabilities-applying-all-our-health" TargetMode="External"/><Relationship Id="rId5" Type="http://schemas.openxmlformats.org/officeDocument/2006/relationships/footnotes" Target="footnotes.xml"/><Relationship Id="rId15" Type="http://schemas.openxmlformats.org/officeDocument/2006/relationships/hyperlink" Target="https://assets.publishing.service.gov.uk/media/5fd8c859e90e071be5f30531/20-12-14_UBT_BIT_report.pdf" TargetMode="External"/><Relationship Id="rId23" Type="http://schemas.openxmlformats.org/officeDocument/2006/relationships/hyperlink" Target="https://www.nspcc.org.uk/what-is-child-abuse/types-of-abuse/gangs-criminal-exploitation/?ac=120939#recruited" TargetMode="External"/><Relationship Id="rId28" Type="http://schemas.openxmlformats.org/officeDocument/2006/relationships/fontTable" Target="fontTable.xm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hyperlink" Target="https://www.justiceinspectorates.gov.uk/hmiprobation/research/the-evidence-base-probation/specific-sub-groups/young-adults/" TargetMode="External"/><Relationship Id="rId4" Type="http://schemas.openxmlformats.org/officeDocument/2006/relationships/webSettings" Target="webSettings.xml"/><Relationship Id="rId9" Type="http://schemas.openxmlformats.org/officeDocument/2006/relationships/hyperlink" Target="https://assets.childrenscommissioner.gov.uk/wpuploads/2019/02/CCO-Gangs.pdf" TargetMode="External"/><Relationship Id="rId14" Type="http://schemas.openxmlformats.org/officeDocument/2006/relationships/hyperlink" Target="https://library.fiveable.me/key-terms/criminology/moffitts-developmental-taxonomy" TargetMode="External"/><Relationship Id="rId22" Type="http://schemas.openxmlformats.org/officeDocument/2006/relationships/hyperlink" Target="https://news.npcc.police.uk/releases/police-action-plan-launched-aiming-to-address-race-disparities-affecting-black-people-and-change-a-legacy-of-distrust" TargetMode="External"/><Relationship Id="rId27" Type="http://schemas.openxmlformats.org/officeDocument/2006/relationships/hyperlink" Target="https://www.cam.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5264</Words>
  <Characters>30009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1</cp:revision>
  <dcterms:created xsi:type="dcterms:W3CDTF">2025-03-02T13:26:00Z</dcterms:created>
  <dcterms:modified xsi:type="dcterms:W3CDTF">2025-03-02T13:48:00Z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2025-03-02T13:48:22Z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34aa21b5-50b6-4da9-acce-de0967031385</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