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D7681"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Yn yr aseiniad hwn byddaf yn dadansoddi a gwerthuso pa mor effeithiol yw graddfa Leuven fel offeryn ymchwil wrth arsylwi yn yr ystafell ddosbarth.</w:t>
      </w:r>
    </w:p>
    <w:p w14:paraId="25D7EBE3"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Fy nghwestiwn ymchwil oedd ‘Beth yw’r berthynas rhwng canu a defnydd plant o’r iaith Gymraeg yn y Cyfnod Sylfaen?’, ac felly byddaf yn gwerthuso os mae canu yw’r dull gorau i hybu’r iaith. Er ei fod yn ysgol categori 3 cyfrwng Cymraeg (Is-adran y Gymraeg, 2021), dim ond 7% o’r disgyblion sydd yn dod o gartrefi Cymraeg (Fy ysgol leol, 2023). Mae’r ysgol yn ne Sir Benfro a ges i i leoli yn y dosbarth derbyn a meithrin. Mae tua 40 o ddisgyblion yn y dosbarth yma, gydag ystod eang o alluoedd.</w:t>
      </w:r>
    </w:p>
    <w:p w14:paraId="67811FB5"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Gan fod Llywodraeth Cymru yn anelu at filiwn o siaradwyr Cymraeg erbyn 2050, mae’n bwysig iawn bod ysgolion yn gweithio yn galed iawn i hybu’r iaith Gymraeg (Llywodraeth Cymru, 2017).</w:t>
      </w:r>
    </w:p>
    <w:p w14:paraId="5FAA3E17" w14:textId="77777777" w:rsidR="008F2A71" w:rsidRPr="00FA26ED" w:rsidRDefault="008F2A71" w:rsidP="008F2A71">
      <w:pPr>
        <w:spacing w:line="360" w:lineRule="auto"/>
        <w:rPr>
          <w:rFonts w:ascii="Arial" w:hAnsi="Arial" w:cs="Arial"/>
          <w:lang w:val="cy-GB"/>
        </w:rPr>
      </w:pPr>
    </w:p>
    <w:p w14:paraId="211CE24E"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Yn 2011 defnyddiodd Leavers y raddfa Leuven i wneud ymchwil o’r teitl “Gwneud gofal ac addysg yn fwy effeithiol trwy les a chyfranogiad”.  Rhoddodd hwn llawer o wybodaeth ddefnyddiol iddo i wneud awgrymiadau a 10 pwyntiau gweithredu sydd yn “ffafrio lles a chyfranogiad plant yn amgylchedd yr ystafell ddosbarth” (Leavers, 2011). Ond mae’n bwysig iawn i ystyried taw Leavers ei hun wnaeth dyfeisio’r raddfa Leuven, felly mae’n amlwg y byddai ganddo duedd tuag at y dull arsylwi yma. Ar y llaw arall, mae Leavers yn enwog ym myd addysg am ei waith ac ymchwil dros y blynyddoedd, ac felly gall ei waith cael i’u labelu’n ddibynadwy.</w:t>
      </w:r>
    </w:p>
    <w:p w14:paraId="6C229E07" w14:textId="77777777" w:rsidR="008F2A71" w:rsidRPr="00FA26ED" w:rsidRDefault="008F2A71" w:rsidP="008F2A71">
      <w:pPr>
        <w:spacing w:line="360" w:lineRule="auto"/>
        <w:rPr>
          <w:rFonts w:ascii="Arial" w:hAnsi="Arial" w:cs="Arial"/>
          <w:lang w:val="cy-GB"/>
        </w:rPr>
      </w:pPr>
    </w:p>
    <w:p w14:paraId="07156EA1"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Mae’r ‘Learning Journal’ yn dweud taw un o’r manteision y raddfa Leuven yw ei fod yn “rhoi'r plentyn yng nghanol ei ddysgu ei hun”. Ond ar y llaw arall, dydy e ddim yn hollol addas pan arsylwi plant gydag anghenion dysgu ychwanegol oherwydd “yn aml nid yw'r ymddygiadau a ddisgrifir yn y raddfa yn bresennol neu mor amlwg mewn plant ADY yn enwedig plant di-eiriau” (Learning Journal, 2023).</w:t>
      </w:r>
    </w:p>
    <w:p w14:paraId="5C41C22C" w14:textId="77777777" w:rsidR="008F2A71" w:rsidRPr="00FA26ED" w:rsidRDefault="008F2A71" w:rsidP="008F2A71">
      <w:pPr>
        <w:spacing w:line="360" w:lineRule="auto"/>
        <w:rPr>
          <w:rFonts w:ascii="Arial" w:hAnsi="Arial" w:cs="Arial"/>
          <w:lang w:val="cy-GB"/>
        </w:rPr>
      </w:pPr>
    </w:p>
    <w:p w14:paraId="61C2E7D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Mae’r ddogfen ‘Observing Children’ gan Lywodraeth Cymru yn nodi'r pwysigrwydd o feddwl am y gwahanol ddulliau, a sut dylai ymarferwyr arsylwi plant. Maent yn nodi gall ymarferwyr ymuno yn y gweithgaredd neu sefyll wrth ochor y plant pan arsylwi (tud 11-12, Llywodraeth Cymru, 2008). Hefyd maent yn trafod os oes angen i holi cwestiynau agored neu gaeedig i’r plant wrth arsylwi.</w:t>
      </w:r>
    </w:p>
    <w:p w14:paraId="0D45762F" w14:textId="77777777" w:rsidR="008F2A71" w:rsidRPr="00FA26ED" w:rsidRDefault="008F2A71" w:rsidP="008F2A71">
      <w:pPr>
        <w:spacing w:line="360" w:lineRule="auto"/>
        <w:rPr>
          <w:rFonts w:ascii="Arial" w:hAnsi="Arial" w:cs="Arial"/>
          <w:lang w:val="cy-GB"/>
        </w:rPr>
      </w:pPr>
    </w:p>
    <w:p w14:paraId="3CD39056"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lastRenderedPageBreak/>
        <w:t>Noda ESTYN gall “arsylwi yn yr ystafell ddosbarth yn cael ei ddefnyddio i alluogi athrawon i rannu syniadau a’u cynorthwyo i ddatblygu’r ffordd y maent yn addysgu” (Estyn, 2014) felly nid dim ond i arsylwi sut mae’r disgyblion yn ymateb i’r gweithgaredd, ond hefyd i roi cyfle i ddatblygu ei ddysgu proffesiynol eu hun. Gall hwn gwella'r ffordd y maent yn addysgu i gynyddu cyfryngiad disgyblion.</w:t>
      </w:r>
    </w:p>
    <w:p w14:paraId="1B5513FA" w14:textId="77777777" w:rsidR="008F2A71" w:rsidRPr="00FA26ED" w:rsidRDefault="008F2A71" w:rsidP="008F2A71">
      <w:pPr>
        <w:spacing w:line="360" w:lineRule="auto"/>
        <w:rPr>
          <w:rFonts w:ascii="Arial" w:hAnsi="Arial" w:cs="Arial"/>
          <w:lang w:val="cy-GB"/>
        </w:rPr>
      </w:pPr>
    </w:p>
    <w:p w14:paraId="29EC2468"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 xml:space="preserve">Yn ogystal i’r ddogfen ‘Observing Children’, noda Neaum bod dewis dull addas i’ch arsylwi yn rhan bwysig iawn o gasglu data ystyrlon a defnyddiol (Neaum, tud. 145, 2016). Yn debyg iawn i’r raddfa Leuven, mae hi'n sôn am 'samplu amser' fel dull effeithiol o arsylwi, gan gynnwys “mae hyn yn cynnig ystod eang o bosibiliadau ar gyfer asesu”. </w:t>
      </w:r>
    </w:p>
    <w:p w14:paraId="633D614D" w14:textId="77777777" w:rsidR="008F2A71" w:rsidRPr="00FA26ED" w:rsidRDefault="008F2A71" w:rsidP="008F2A71">
      <w:pPr>
        <w:spacing w:line="360" w:lineRule="auto"/>
        <w:rPr>
          <w:rFonts w:ascii="Arial" w:hAnsi="Arial" w:cs="Arial"/>
          <w:lang w:val="cy-GB"/>
        </w:rPr>
      </w:pPr>
    </w:p>
    <w:p w14:paraId="44CAB7A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Gwerthusa MacRae a Jones yn 2020 bod y dull graddfa Leuven yn gosod yr arsylwr oddi wrth y myfyrwyr i wylio o'r ochr (MacRae, Jones, 2020). Gallai hyn gyfrannu at effaith y ddraenen wen-‘Hawthrone effect’ yn Saesneg, lle mae’r cyfranogwyr yn newid ei ymddygiad os ydynt yn ymwybodol o’r arsylwad (Geiriadur Caergrawnt, 2023). Mae’n bwysig i ystyried fel arsylwyr gall ymddygiad y plant newid yn gadarnhaol neu’n negyddol oherwydd mae oedolyn ychwanegol yn yr ystafell yn gwylio.</w:t>
      </w:r>
    </w:p>
    <w:p w14:paraId="2FF4D5CB" w14:textId="77777777" w:rsidR="008F2A71" w:rsidRPr="00FA26ED" w:rsidRDefault="008F2A71" w:rsidP="008F2A71">
      <w:pPr>
        <w:spacing w:line="360" w:lineRule="auto"/>
        <w:rPr>
          <w:rFonts w:ascii="Arial" w:hAnsi="Arial" w:cs="Arial"/>
          <w:lang w:val="cy-GB"/>
        </w:rPr>
      </w:pPr>
    </w:p>
    <w:p w14:paraId="5EBA88D6"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Ysgrifenna Declercq roedd rhaid cynnal cyfweliad ar ôl defnyddio y raddfa Leuven i gasglu data ansoddol, ac i ddyfnhau ei ddealltwriaeth. (Declercq, 2011) Felly, gallwn ddweud bod y raddfa leuven yn ddull ymchwil effeithiol, ond yn gweithio'n well o'i gyfuno â dull arall.</w:t>
      </w:r>
    </w:p>
    <w:p w14:paraId="35206D82" w14:textId="77777777" w:rsidR="008F2A71" w:rsidRPr="00FA26ED" w:rsidRDefault="008F2A71" w:rsidP="008F2A71">
      <w:pPr>
        <w:spacing w:line="360" w:lineRule="auto"/>
        <w:rPr>
          <w:rFonts w:ascii="Arial" w:hAnsi="Arial" w:cs="Arial"/>
          <w:lang w:val="cy-GB"/>
        </w:rPr>
      </w:pPr>
    </w:p>
    <w:p w14:paraId="3815E00E"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Cyn mynd i arsylwi yn y dosbarth derbyn a meithrin, roedd rhaid i mi gynllunio amserlen arsylwi. Defnyddiais i enghreifftiau a ddangoswyd yn y darlithoedd i greu rhywbeth tebyg a welir yn yr atodiad. Hefyd roedd e’n bwysig i wneud tipyn o ddarllen i sicrhau bod fy nghwestiwn ymchwil yn briodol ac y gellir ei arsylwi yn y lleoliad cyfnod sylfaen. Roedd e’n bwysig hefyd i edrych yn fanwl i sicrhau bod y raddfa Leuven sydd yn ymwneud a chyfranogiad gyda fi (mae yna un lles ac un cyfranogiad).</w:t>
      </w:r>
    </w:p>
    <w:p w14:paraId="3A414C08" w14:textId="77777777" w:rsidR="008F2A71" w:rsidRPr="00FA26ED" w:rsidRDefault="008F2A71" w:rsidP="008F2A71">
      <w:pPr>
        <w:spacing w:line="360" w:lineRule="auto"/>
        <w:rPr>
          <w:rFonts w:ascii="Arial" w:hAnsi="Arial" w:cs="Arial"/>
          <w:lang w:val="cy-GB"/>
        </w:rPr>
      </w:pPr>
    </w:p>
    <w:p w14:paraId="760EABA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lastRenderedPageBreak/>
        <w:t>Yn fy marn i, credaf fod y raddfa Leuven yn ddull arsylwi da oherwydd mae e’n hawdd ac yn gyflym i gwblhau wrth fod yn y dosbarth. Llenwais amserlen arsylwi i mewn wrth i’r plant canu, gan ei fod dim yn focs dic, a ychwanegais sylwebaeth fanwl ar ôl i’r gweithgaredd i orffen i sicrhau doeddwn i ddim wedi colli un rhywbeth. Ond ar y llaw arall, i ateb fy nghwestiwn ymchwil, efallai bydd angen i gasglu mwy o wybodaeth gyda dulliau ychwanegol.</w:t>
      </w:r>
    </w:p>
    <w:p w14:paraId="2BDC9404" w14:textId="77777777" w:rsidR="008F2A71" w:rsidRPr="00FA26ED" w:rsidRDefault="008F2A71" w:rsidP="008F2A71">
      <w:pPr>
        <w:spacing w:line="360" w:lineRule="auto"/>
        <w:rPr>
          <w:rFonts w:ascii="Arial" w:hAnsi="Arial" w:cs="Arial"/>
          <w:lang w:val="cy-GB"/>
        </w:rPr>
      </w:pPr>
    </w:p>
    <w:p w14:paraId="48272FA6"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 xml:space="preserve">Mae’r blog ‘Structural Learning’ yn disgrifio’r raddfa Leuven fel dull “hawdd” (Structural Learning, 2023), ac mae’r ‘International Teacher Magazine’ yn eu galw fel “syml, hyblyg ac ymarferol” (International Teacher Magazine, 2023). Gallwn gredu’r ffynonellau yma oherwydd athrawon sydd wedi eu hysgrifennu, ac yn ymwybodol  o beth sydd yn bwysig wrth arsylwi. </w:t>
      </w:r>
    </w:p>
    <w:p w14:paraId="225BD71C" w14:textId="77777777" w:rsidR="008F2A71" w:rsidRPr="00FA26ED" w:rsidRDefault="008F2A71" w:rsidP="008F2A71">
      <w:pPr>
        <w:spacing w:line="360" w:lineRule="auto"/>
        <w:rPr>
          <w:rFonts w:ascii="Arial" w:hAnsi="Arial" w:cs="Arial"/>
          <w:lang w:val="cy-GB"/>
        </w:rPr>
      </w:pPr>
    </w:p>
    <w:p w14:paraId="385824E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 xml:space="preserve">Ond wrth ddefnyddio’r raddfa Leuven, mae’n bwysig i ystyried diffygion y dull hefyd. Mae rhaid i ni wneud arsylwadau o leiaf 2 neu 3 gwaith yn ystod y gweithgaredd gan y bydd lefelau cyfranogiad y disgyblion yn amrywio drwy gydol y dasg. Ni fyddai'n arsylw teg na chywir pe baem ond yn cofnodi unwaith ar y dechrau os oedd y gweithgaredd. </w:t>
      </w:r>
    </w:p>
    <w:p w14:paraId="288CF362" w14:textId="77777777" w:rsidR="008F2A71" w:rsidRPr="00FA26ED" w:rsidRDefault="008F2A71" w:rsidP="008F2A71">
      <w:pPr>
        <w:spacing w:line="360" w:lineRule="auto"/>
        <w:rPr>
          <w:rFonts w:ascii="Arial" w:hAnsi="Arial" w:cs="Arial"/>
          <w:lang w:val="cy-GB"/>
        </w:rPr>
      </w:pPr>
    </w:p>
    <w:p w14:paraId="4261D04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Yn ychwanegol i hyn, mae MacRae a Jones hefyd yn ystyried os mae plentyn yn ymddangos fel dydyn nhw ddim yn cyfranogi yn y gweithgaredd, mae tuedd gyda’r oedolyn neu’r ymarferydd i ymyrryd, ac felly ni fydd y canlyniadau yn hollol gywir (MacRae, Jones, 2020).</w:t>
      </w:r>
    </w:p>
    <w:p w14:paraId="3D8090FB"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Dros y deuddydd ymchwil, casglais i lawer o wybodaeth ddiddorol a defnyddiol am yr aseiniad yma ac am y dyfodol. Roedd pob un o’r disgyblion yn canu’r caneuon Cymraeg (Sosban fach, Mis Mawrth unwaith eto ac yn y blaen) ac yn ymwybodol o’r geiriau i gyd. Ond nid oedden nhw bob tro yn deall y geiriau oeddent yn eu canu. Arsylwais roedd gan y plant o gartrefu Cymraeg dealltwriaeth well o’r geiriau i gymharu â’r plant o gartrefu Saesneg, ond oeddwn i’n disgwyl hwn cyn mynd i’r ysgol.</w:t>
      </w:r>
    </w:p>
    <w:p w14:paraId="0846CED2" w14:textId="77777777" w:rsidR="008F2A71" w:rsidRPr="00FA26ED" w:rsidRDefault="008F2A71" w:rsidP="008F2A71">
      <w:pPr>
        <w:spacing w:line="360" w:lineRule="auto"/>
        <w:rPr>
          <w:rFonts w:ascii="Arial" w:hAnsi="Arial" w:cs="Arial"/>
          <w:lang w:val="cy-GB"/>
        </w:rPr>
      </w:pPr>
    </w:p>
    <w:p w14:paraId="1F78F567"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 xml:space="preserve">Gan ddefnyddio'r raddfa Leuven, ailadroddais yr arsylwad deirgwaith i sicrhau bod fy nata yn ddibynadwy. Cymrais rôl di-gyfranogwr am y dwywaith gyntaf, ond erbyn y </w:t>
      </w:r>
      <w:r w:rsidRPr="00FA26ED">
        <w:rPr>
          <w:rFonts w:ascii="Arial" w:hAnsi="Arial" w:cs="Arial"/>
          <w:lang w:val="cy-GB"/>
        </w:rPr>
        <w:lastRenderedPageBreak/>
        <w:t>drydydd amser, wnes i ymuno gyda’r plant i ganu i weld os oedden nhw’n cyfranogi’n well pan oedd rhywun newydd yn ymuno yn y gweithgaredd.</w:t>
      </w:r>
    </w:p>
    <w:p w14:paraId="7E6B4336"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Roedd e yn hawdd cadw cyfrinachedd gyda’r dull ymchwil yma. Doedd dim angen i ysgrifennu enwau, dim ond i’w labelu fel plentyn ‘A’, ‘B’ a ‘C’. Mae anhysbysrwydd yn bwysig iawn oherwydd mae rhaid diogelu preifatrwydd y rhai sydd wedi cymryd rhan yn yr ymchwil. Daw hyn o dan y 40fed pwynt yng nghanllawiau BERA o dan y teitl 'Preifatrwydd a storio data' (BERA, 2018).</w:t>
      </w:r>
    </w:p>
    <w:p w14:paraId="73FE63CD" w14:textId="77777777" w:rsidR="008F2A71" w:rsidRPr="00FA26ED" w:rsidRDefault="008F2A71" w:rsidP="008F2A71">
      <w:pPr>
        <w:spacing w:line="360" w:lineRule="auto"/>
        <w:rPr>
          <w:rFonts w:ascii="Arial" w:hAnsi="Arial" w:cs="Arial"/>
          <w:lang w:val="cy-GB"/>
        </w:rPr>
      </w:pPr>
    </w:p>
    <w:p w14:paraId="0147B2F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Mae’n bwysig hefyd i wneud yn siŵr bod gennych ganiatâd a chydsynio'r cyfranogwyr yn eich arsylwi. Gan mai dim ond 3-5 oed oedd y disgyblion yn y dosbarth roedd rhaid i mi sicrhau eu bod yn gallu deall yr hyn yr oeddwn yn ei gofyn. Dywedodd yr athro dosbarth wrth y disgyblion pam roeddwn i yno ac a oeddent i gyd yn cytuno y gallwn eu gwylio yn canu. Roeddent yn ymateb gyda bawd i fyny neu i lawr (i gyd i fyny yn yr achos hwn) gan mai dyna'r ffordd symlaf iddynt gyfleu eu teimladau. Daw hyn o dan y 9fed pwynt yng nghanllawiau BERA yn yr adran ‘Cydsynio’.</w:t>
      </w:r>
    </w:p>
    <w:p w14:paraId="36A9CBE8" w14:textId="77777777" w:rsidR="008F2A71" w:rsidRPr="00FA26ED" w:rsidRDefault="008F2A71" w:rsidP="008F2A71">
      <w:pPr>
        <w:spacing w:line="360" w:lineRule="auto"/>
        <w:rPr>
          <w:rFonts w:ascii="Arial" w:hAnsi="Arial" w:cs="Arial"/>
          <w:lang w:val="cy-GB"/>
        </w:rPr>
      </w:pPr>
    </w:p>
    <w:p w14:paraId="2B0047C5"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I ychwanegu i’r pwynt diwethaf, mae’n bwysig i ystyried gall y cyfranogwyr newid ei feddwl a thynnu nôl ei chaniatâd (pwynt 31 yng nghanllawiau BERA). Yn ffodus, ni wnaeth yr un o'r disgyblion a welais ail-lunio eu caniatâd, felly nid oedd yn rhaid i mi boeni am hyn.</w:t>
      </w:r>
    </w:p>
    <w:p w14:paraId="44CE1041" w14:textId="77777777" w:rsidR="008F2A71" w:rsidRPr="00FA26ED" w:rsidRDefault="008F2A71" w:rsidP="008F2A71">
      <w:pPr>
        <w:spacing w:line="360" w:lineRule="auto"/>
        <w:rPr>
          <w:rFonts w:ascii="Arial" w:hAnsi="Arial" w:cs="Arial"/>
          <w:lang w:val="cy-GB"/>
        </w:rPr>
      </w:pPr>
    </w:p>
    <w:p w14:paraId="30527697"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Mae hefyd yn bwysig sicrhau nad oes unrhyw niwed yn deillio o'r ymchwil (pwynt 34 yng nghanllawiau BERA) ond, nid yw'r cwestiwn ymchwil a ddewisais yn arwain at niwed a chywilydd, dim ond argymhellion posibl ar gyfer fy addysgu yn y dyfodol.</w:t>
      </w:r>
    </w:p>
    <w:p w14:paraId="669C44B0"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Weles i fod rhai cyfyngiadau i’r ymchwil a gynhaliais oherwydd er mwyn cael ateb pendant bydd angen i mi fod wedi treulio llawer mwy amser yn arsylwi, ac yn casglu data mewn llawer o wahanol ffyrdd. Credaf fod y raddfa Leuven yn arf arsylwi effeithiol, ond ar ei phen ei hun efallai na fydd e bob amser yn ddigon i wneud datganiadau a chyhuddiadau am ddulliau addysgu a dysgu. Mae hyn yn debyg i beth awgryma Declercq “Different observation techniques need to be used to elicit different information” (2011, tud 145).</w:t>
      </w:r>
    </w:p>
    <w:p w14:paraId="1403F8DE" w14:textId="77777777" w:rsidR="008F2A71" w:rsidRPr="00FA26ED" w:rsidRDefault="008F2A71" w:rsidP="008F2A71">
      <w:pPr>
        <w:spacing w:line="360" w:lineRule="auto"/>
        <w:rPr>
          <w:rFonts w:ascii="Arial" w:hAnsi="Arial" w:cs="Arial"/>
          <w:lang w:val="cy-GB"/>
        </w:rPr>
      </w:pPr>
    </w:p>
    <w:p w14:paraId="776F29D2"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lastRenderedPageBreak/>
        <w:t>Ar ôl cyflawni ymchwil, roeddwn yn gallu gweld bod canu yn cael effaith fawr ar allu disgyblion i ddysgu Cymraeg. Daw cyfran helaeth o’r disgyblion o gartrefi Saesneg, ond trwy ddysgu’r caneuon hyn, mae eu dealltwriaeth o’r iaith Gymraeg a’u geirfa wedi dyfnhau.</w:t>
      </w:r>
    </w:p>
    <w:p w14:paraId="7EA460EF" w14:textId="77777777" w:rsidR="008F2A71" w:rsidRPr="00FA26ED" w:rsidRDefault="008F2A71" w:rsidP="008F2A71">
      <w:pPr>
        <w:spacing w:line="360" w:lineRule="auto"/>
        <w:rPr>
          <w:rFonts w:ascii="Arial" w:hAnsi="Arial" w:cs="Arial"/>
          <w:lang w:val="cy-GB"/>
        </w:rPr>
      </w:pPr>
    </w:p>
    <w:p w14:paraId="0327B693"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Serch hynna, wrth ddadansoddi’r canlyniadau a gesglais gan ddefnyddio graddfa Leuven, roedd yn amlwg fod disgyblion o gartrefi Cymraeg yn ymgysylltu mwy o ddechrau’r dasg, a bod y rhai heb lawer o ddealltwriaeth o’r Gymraeg yn cymryd ychydig mwy o amser i ganolbwyntio ar y gweithgaredd.</w:t>
      </w:r>
    </w:p>
    <w:p w14:paraId="2593E1B9"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Trwy’r ymchwil medraf gasglu i ryw raddau bod canu yn cynyddu’r defnydd ac yn hybu’r iaith Gymraeg yn y Cyfnod Sylfaen. Mae’r ymarfer ac ailadrodd yn helpu plant i ddysgu geiriau newydd yn y Gymraeg hyd yn oed os nad ydynt yn dod o gartrefu Cymraeg. Mae’n ychwanegu at eu geirfa a hefyd yn cyflwyno gwybodaeth a themâu newydd iddynt ar yr un pryd. I hybu’r iaith yn fwy fel athrawes, byddaf yn eu haddysgu am ddiwylliant a thraddodiadau Cymreig, er enghraifft, dewi sant, chwedlau a straeon hen a bwyd Cymraeg. Hefyd byddaf yn awgrymu i roi posteri Cymraeg o amgylch y dosbarth i’r disgyblion weld nhw pob dydd. Mae’r enghreifftiau yma mae'r enghreifftiau hyn yn cwrdd â pholisi'r siarter iaith a'r pedwar pwrpas - "bod yn ddinesydd gwybodus" (Siarter Iaith, 2023), (Llywodraeth Cymru, 2023).</w:t>
      </w:r>
    </w:p>
    <w:p w14:paraId="35473227" w14:textId="77777777" w:rsidR="008F2A71" w:rsidRPr="00FA26ED" w:rsidRDefault="008F2A71" w:rsidP="008F2A71">
      <w:pPr>
        <w:spacing w:line="360" w:lineRule="auto"/>
        <w:rPr>
          <w:rFonts w:ascii="Arial" w:hAnsi="Arial" w:cs="Arial"/>
          <w:lang w:val="cy-GB"/>
        </w:rPr>
      </w:pPr>
    </w:p>
    <w:p w14:paraId="075BD8A4"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I ateb fy nghwestiwn ymchwil gyda hyder, credaf bydd angen i gasgli mwy data, gan arsylwi mwy o blant yn wahanol dosbarthau, ysgolion a medrau. Hefyd, byddaf yn defnyddio dulliau gwahanol i gael dealltwriaeth ddyfnach a mwy data i sicrhau bod fy nghanfyddiadau yn fwy dibynadwy. Gan ddefnyddio'r raddfa leuven yn unig, ni fyddwn yn teimlo'n hyderus fel ymchwilydd moesegol bod fy nghanlyniadau'n cael eu defnyddio i effeithio ar addysgu a dysgu'r plant yn y dosbarth.</w:t>
      </w:r>
    </w:p>
    <w:p w14:paraId="6992B037" w14:textId="77777777" w:rsidR="008F2A71" w:rsidRPr="00FA26ED" w:rsidRDefault="008F2A71" w:rsidP="008F2A71">
      <w:pPr>
        <w:spacing w:line="360" w:lineRule="auto"/>
        <w:rPr>
          <w:rFonts w:ascii="Arial" w:hAnsi="Arial" w:cs="Arial"/>
          <w:lang w:val="cy-GB"/>
        </w:rPr>
      </w:pPr>
    </w:p>
    <w:p w14:paraId="3B7F275D"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Mae yna lawer o fanteision i’r raddfa Leuven fel dull arsylwi, gan gynnwys y ffaith bod e’n hawdd cwblhau wrth arsylwi. Byddai yn defnyddio e yn y dyfodol os oedd cyfle i’w gyfuno gyda dull arall hefyd.</w:t>
      </w:r>
    </w:p>
    <w:p w14:paraId="1815FE84"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Cryfderau ychwanegol o fy arsylwad yw’r ffaith rydw i wedi triongli data, gan arsylwi, cymharu gyda llenyddiaeth ac ailadrodd yr ymchwiliad.</w:t>
      </w:r>
    </w:p>
    <w:p w14:paraId="1ED1DEBA"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 xml:space="preserve">Ond, fel y nodwyd yn gynharach, mae yna wendidau i’r dull. Dydy e ddim yn hollol effeithiol pan arsylwi plant gydag anghenion dysgu ychwanegol, a phlant ifanc iawn </w:t>
      </w:r>
      <w:r w:rsidRPr="00FA26ED">
        <w:rPr>
          <w:rFonts w:ascii="Arial" w:hAnsi="Arial" w:cs="Arial"/>
          <w:lang w:val="cy-GB"/>
        </w:rPr>
        <w:lastRenderedPageBreak/>
        <w:t>oherwydd mae e yn anodd iddyn nhw i gadw sylw trwy gydol y dasg. Hefyd gall yr effaith ‘Draenen wen’ achosi i’r canlyniadau i newid gan y gallai'r disgyblion ymgysylltu'n fwy, neu'n llai, os oes arsylwr yn yr ystafell.</w:t>
      </w:r>
    </w:p>
    <w:p w14:paraId="745A5810"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I ychwanegu at hwn, mae’r data a gasglwyd yn ansoddol, dim yn feintiol, felly mae’n anodd cael ateb clir a chadarn, felly mae barn a thuedd yn dod i effeithio'r canlyniadau.</w:t>
      </w:r>
    </w:p>
    <w:p w14:paraId="48F15D7D"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Yn y dyfodol, byddaf yn defnyddio'r raddfa Leuven eto, oherwydd mae’n ddull syml a hawdd, ond byddaf yn defnyddio dull arall hefyd. Credaf mai’n bwysig hefyd i gasglu data meintiol i sicrhau bod ystadegau yn profi gallu canlyniadau fel bod yr ymchwil yn llai amwys, a fwy dibynadwy.</w:t>
      </w:r>
    </w:p>
    <w:p w14:paraId="6E9C7207" w14:textId="77777777" w:rsidR="008F2A71" w:rsidRPr="00FA26ED" w:rsidRDefault="008F2A71" w:rsidP="008F2A71">
      <w:pPr>
        <w:spacing w:line="360" w:lineRule="auto"/>
        <w:rPr>
          <w:rFonts w:ascii="Arial" w:hAnsi="Arial" w:cs="Arial"/>
          <w:lang w:val="cy-GB"/>
        </w:rPr>
      </w:pPr>
    </w:p>
    <w:p w14:paraId="02CF6CC9" w14:textId="77777777" w:rsidR="008F2A71" w:rsidRPr="00FA26ED" w:rsidRDefault="008F2A71" w:rsidP="008F2A71">
      <w:pPr>
        <w:spacing w:line="360" w:lineRule="auto"/>
        <w:rPr>
          <w:rFonts w:ascii="Arial" w:hAnsi="Arial" w:cs="Arial"/>
          <w:lang w:val="cy-GB"/>
        </w:rPr>
      </w:pPr>
      <w:r w:rsidRPr="00FA26ED">
        <w:rPr>
          <w:rFonts w:ascii="Arial" w:hAnsi="Arial" w:cs="Arial"/>
          <w:lang w:val="cy-GB"/>
        </w:rPr>
        <w:t>Mae ymchwil hefyd yn cysylltu â llawer o'r safonau proffesiynol ar gyfer addysgu ac arweinyddiaeth, yn enwedig y safon 'dysgu proffesiynol'. Mae'n bwysig i athrawon ddatblygu a dysgu trwy gydol eu gyrfa er mwyn sicrhau eu bod yn cael y wybodaeth ddiweddaraf am ddulliau a syniadau newydd i wella ei addysgu a dysgu'r plant (Llywodraeth Cymru, 2018).</w:t>
      </w:r>
    </w:p>
    <w:p w14:paraId="43AD00DA" w14:textId="0B280D93" w:rsidR="008F2A71" w:rsidRPr="008F2A71" w:rsidRDefault="008F2A71" w:rsidP="00806071">
      <w:pPr>
        <w:spacing w:line="360" w:lineRule="auto"/>
        <w:rPr>
          <w:rFonts w:cstheme="minorHAnsi"/>
          <w:lang w:val="cy-GB"/>
        </w:rPr>
      </w:pPr>
    </w:p>
    <w:sectPr w:rsidR="008F2A71" w:rsidRPr="008F2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71"/>
    <w:rsid w:val="00806071"/>
    <w:rsid w:val="008F2A71"/>
    <w:rsid w:val="00F40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DC824"/>
  <w15:chartTrackingRefBased/>
  <w15:docId w15:val="{8D69BDC3-8C97-1D45-8354-E2652A688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A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6071"/>
    <w:rPr>
      <w:color w:val="0563C1" w:themeColor="hyperlink"/>
      <w:u w:val="single"/>
    </w:rPr>
  </w:style>
  <w:style w:type="character" w:styleId="FollowedHyperlink">
    <w:name w:val="FollowedHyperlink"/>
    <w:basedOn w:val="DefaultParagraphFont"/>
    <w:uiPriority w:val="99"/>
    <w:semiHidden/>
    <w:unhideWhenUsed/>
    <w:rsid w:val="00806071"/>
    <w:rPr>
      <w:color w:val="954F72" w:themeColor="followedHyperlink"/>
      <w:u w:val="single"/>
    </w:rPr>
  </w:style>
  <w:style w:type="character" w:styleId="UnresolvedMention">
    <w:name w:val="Unresolved Mention"/>
    <w:basedOn w:val="DefaultParagraphFont"/>
    <w:uiPriority w:val="99"/>
    <w:semiHidden/>
    <w:unhideWhenUsed/>
    <w:rsid w:val="008060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96914">
      <w:bodyDiv w:val="1"/>
      <w:marLeft w:val="0"/>
      <w:marRight w:val="0"/>
      <w:marTop w:val="0"/>
      <w:marBottom w:val="0"/>
      <w:divBdr>
        <w:top w:val="none" w:sz="0" w:space="0" w:color="auto"/>
        <w:left w:val="none" w:sz="0" w:space="0" w:color="auto"/>
        <w:bottom w:val="none" w:sz="0" w:space="0" w:color="auto"/>
        <w:right w:val="none" w:sz="0" w:space="0" w:color="auto"/>
      </w:divBdr>
    </w:div>
    <w:div w:id="158815187">
      <w:bodyDiv w:val="1"/>
      <w:marLeft w:val="0"/>
      <w:marRight w:val="0"/>
      <w:marTop w:val="0"/>
      <w:marBottom w:val="0"/>
      <w:divBdr>
        <w:top w:val="none" w:sz="0" w:space="0" w:color="auto"/>
        <w:left w:val="none" w:sz="0" w:space="0" w:color="auto"/>
        <w:bottom w:val="none" w:sz="0" w:space="0" w:color="auto"/>
        <w:right w:val="none" w:sz="0" w:space="0" w:color="auto"/>
      </w:divBdr>
    </w:div>
    <w:div w:id="916013716">
      <w:bodyDiv w:val="1"/>
      <w:marLeft w:val="0"/>
      <w:marRight w:val="0"/>
      <w:marTop w:val="0"/>
      <w:marBottom w:val="0"/>
      <w:divBdr>
        <w:top w:val="none" w:sz="0" w:space="0" w:color="auto"/>
        <w:left w:val="none" w:sz="0" w:space="0" w:color="auto"/>
        <w:bottom w:val="none" w:sz="0" w:space="0" w:color="auto"/>
        <w:right w:val="none" w:sz="0" w:space="0" w:color="auto"/>
      </w:divBdr>
    </w:div>
    <w:div w:id="945383630">
      <w:bodyDiv w:val="1"/>
      <w:marLeft w:val="0"/>
      <w:marRight w:val="0"/>
      <w:marTop w:val="0"/>
      <w:marBottom w:val="0"/>
      <w:divBdr>
        <w:top w:val="none" w:sz="0" w:space="0" w:color="auto"/>
        <w:left w:val="none" w:sz="0" w:space="0" w:color="auto"/>
        <w:bottom w:val="none" w:sz="0" w:space="0" w:color="auto"/>
        <w:right w:val="none" w:sz="0" w:space="0" w:color="auto"/>
      </w:divBdr>
    </w:div>
    <w:div w:id="159594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1891</Words>
  <Characters>9839</Characters>
  <Application>Microsoft Office Word</Application>
  <DocSecurity>0</DocSecurity>
  <Lines>1093</Lines>
  <Paragraphs>390</Paragraphs>
  <ScaleCrop>false</ScaleCrop>
  <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2</cp:revision>
  <dcterms:created xsi:type="dcterms:W3CDTF">2023-02-26T15:42:00Z</dcterms:created>
  <dcterms:modified xsi:type="dcterms:W3CDTF">2023-02-26T15:42:00Z</dcterms:modified>
</cp:coreProperties>
</file>