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A63FC" w14:textId="69DC48B2" w:rsidR="00E351F7" w:rsidRPr="00985722" w:rsidRDefault="002D6CF1" w:rsidP="002D6CF1">
      <w:pPr>
        <w:rPr>
          <w:rFonts w:eastAsia="Arial" w:cs="Arial"/>
          <w:b/>
          <w:bCs/>
          <w:color w:val="156082" w:themeColor="accent1"/>
          <w:sz w:val="32"/>
          <w:szCs w:val="32"/>
        </w:rPr>
      </w:pPr>
      <w:r>
        <w:rPr>
          <w:rFonts w:eastAsia="Arial" w:cs="Arial"/>
          <w:b/>
          <w:bCs/>
          <w:sz w:val="28"/>
          <w:szCs w:val="28"/>
        </w:rPr>
        <w:t xml:space="preserve">                   </w:t>
      </w:r>
      <w:r w:rsidRPr="00985722">
        <w:rPr>
          <w:rFonts w:eastAsia="Arial" w:cs="Arial"/>
          <w:b/>
          <w:bCs/>
          <w:color w:val="156082" w:themeColor="accent1"/>
          <w:sz w:val="32"/>
          <w:szCs w:val="32"/>
        </w:rPr>
        <w:t>University of Wales Trinity Saint David</w:t>
      </w:r>
    </w:p>
    <w:p w14:paraId="397A86C0" w14:textId="47FAF102" w:rsidR="00E351F7" w:rsidRPr="00985722" w:rsidRDefault="00132C2A" w:rsidP="00132C2A">
      <w:pPr>
        <w:spacing w:before="600"/>
        <w:rPr>
          <w:rFonts w:eastAsia="Arial" w:cs="Arial"/>
          <w:b/>
          <w:bCs/>
          <w:color w:val="156082" w:themeColor="accent1"/>
          <w:sz w:val="32"/>
          <w:szCs w:val="32"/>
        </w:rPr>
      </w:pPr>
      <w:r w:rsidRPr="00985722">
        <w:rPr>
          <w:rFonts w:eastAsia="Arial" w:cs="Arial"/>
          <w:b/>
          <w:bCs/>
          <w:color w:val="156082" w:themeColor="accent1"/>
          <w:sz w:val="32"/>
          <w:szCs w:val="32"/>
        </w:rPr>
        <w:t xml:space="preserve">             Component 2: Personal Development Portfolio</w:t>
      </w:r>
    </w:p>
    <w:p w14:paraId="01F7EF50" w14:textId="77777777" w:rsidR="002D6CF1" w:rsidRPr="00132C2A" w:rsidRDefault="00644653" w:rsidP="002D6CF1">
      <w:pPr>
        <w:spacing w:before="400"/>
        <w:rPr>
          <w:szCs w:val="22"/>
        </w:rPr>
      </w:pPr>
      <w:r w:rsidRPr="00132C2A">
        <w:rPr>
          <w:b/>
          <w:bCs/>
          <w:szCs w:val="22"/>
        </w:rPr>
        <w:t>Module:</w:t>
      </w:r>
      <w:r w:rsidRPr="00132C2A">
        <w:rPr>
          <w:szCs w:val="22"/>
        </w:rPr>
        <w:t xml:space="preserve"> LCHS4009 – Professional Development within Health and Social Care</w:t>
      </w:r>
    </w:p>
    <w:p w14:paraId="356DDD81" w14:textId="68578E38" w:rsidR="00E351F7" w:rsidRPr="00132C2A" w:rsidRDefault="00644653" w:rsidP="002D6CF1">
      <w:pPr>
        <w:spacing w:before="400"/>
        <w:rPr>
          <w:szCs w:val="22"/>
        </w:rPr>
      </w:pPr>
      <w:r w:rsidRPr="00132C2A">
        <w:rPr>
          <w:rFonts w:eastAsia="Arial" w:cs="Arial"/>
          <w:b/>
          <w:bCs/>
          <w:szCs w:val="22"/>
        </w:rPr>
        <w:t>Student Name:</w:t>
      </w:r>
      <w:r w:rsidRPr="00132C2A">
        <w:rPr>
          <w:rFonts w:eastAsia="Arial" w:cs="Arial"/>
          <w:szCs w:val="22"/>
        </w:rPr>
        <w:t xml:space="preserve"> Almira Kokayeva</w:t>
      </w:r>
    </w:p>
    <w:p w14:paraId="52D774A1" w14:textId="273F145B" w:rsidR="00E351F7" w:rsidRPr="00132C2A" w:rsidRDefault="00644653" w:rsidP="002D6CF1">
      <w:pPr>
        <w:spacing w:before="200"/>
        <w:rPr>
          <w:szCs w:val="22"/>
        </w:rPr>
      </w:pPr>
      <w:r w:rsidRPr="00132C2A">
        <w:rPr>
          <w:rFonts w:eastAsia="Arial" w:cs="Arial"/>
          <w:b/>
          <w:bCs/>
          <w:szCs w:val="22"/>
        </w:rPr>
        <w:t>Student Number:</w:t>
      </w:r>
      <w:r w:rsidRPr="00132C2A">
        <w:rPr>
          <w:rFonts w:eastAsia="Arial" w:cs="Arial"/>
          <w:szCs w:val="22"/>
        </w:rPr>
        <w:t xml:space="preserve"> </w:t>
      </w:r>
      <w:r w:rsidR="002D6CF1" w:rsidRPr="00132C2A">
        <w:rPr>
          <w:rFonts w:eastAsia="Arial" w:cs="Arial"/>
          <w:szCs w:val="22"/>
        </w:rPr>
        <w:t>2513892</w:t>
      </w:r>
    </w:p>
    <w:p w14:paraId="2EA22B5E" w14:textId="4EA15B69" w:rsidR="00E351F7" w:rsidRPr="00132C2A" w:rsidRDefault="00644653" w:rsidP="002D6CF1">
      <w:pPr>
        <w:spacing w:before="200"/>
        <w:rPr>
          <w:szCs w:val="22"/>
        </w:rPr>
      </w:pPr>
      <w:r w:rsidRPr="00132C2A">
        <w:rPr>
          <w:b/>
          <w:bCs/>
          <w:szCs w:val="22"/>
        </w:rPr>
        <w:t>Lecturer:</w:t>
      </w:r>
      <w:r w:rsidRPr="00132C2A">
        <w:rPr>
          <w:szCs w:val="22"/>
        </w:rPr>
        <w:t xml:space="preserve"> </w:t>
      </w:r>
      <w:r w:rsidR="002D6CF1" w:rsidRPr="00132C2A">
        <w:rPr>
          <w:szCs w:val="22"/>
        </w:rPr>
        <w:t>Christopher Mafuva</w:t>
      </w:r>
    </w:p>
    <w:p w14:paraId="1E6677B0" w14:textId="77777777" w:rsidR="00D57E0E" w:rsidRPr="00132C2A" w:rsidRDefault="00D57E0E" w:rsidP="00D57E0E">
      <w:pPr>
        <w:pStyle w:val="Heading1"/>
        <w:spacing w:before="300" w:after="200" w:line="360" w:lineRule="auto"/>
        <w:rPr>
          <w:sz w:val="22"/>
          <w:szCs w:val="22"/>
        </w:rPr>
      </w:pPr>
      <w:r w:rsidRPr="00132C2A">
        <w:rPr>
          <w:rFonts w:eastAsia="Arial" w:cs="Arial"/>
          <w:b/>
          <w:bCs/>
          <w:sz w:val="22"/>
          <w:szCs w:val="22"/>
        </w:rPr>
        <w:t>AI Declaration</w:t>
      </w:r>
    </w:p>
    <w:p w14:paraId="5C0A59CD" w14:textId="77777777" w:rsidR="00D57E0E" w:rsidRPr="00132C2A" w:rsidRDefault="00D57E0E" w:rsidP="00D57E0E">
      <w:pPr>
        <w:jc w:val="both"/>
        <w:rPr>
          <w:szCs w:val="22"/>
        </w:rPr>
      </w:pPr>
      <w:r w:rsidRPr="00132C2A">
        <w:rPr>
          <w:szCs w:val="22"/>
        </w:rPr>
        <w:t>I used ChatGPT only to proofread grammar and syntax and to rephrase my own wording. The personal experiences, examples and reflective content in this portfolio are my own.</w:t>
      </w:r>
    </w:p>
    <w:p w14:paraId="1423F686" w14:textId="77777777" w:rsidR="00E351F7" w:rsidRPr="00672E02" w:rsidRDefault="00644653">
      <w:r w:rsidRPr="00672E02">
        <w:br w:type="page"/>
      </w:r>
    </w:p>
    <w:p w14:paraId="42B53F7B" w14:textId="77777777" w:rsidR="00E351F7" w:rsidRPr="00672E02" w:rsidRDefault="00E351F7">
      <w:pPr>
        <w:sectPr w:rsidR="00E351F7" w:rsidRPr="00672E02">
          <w:pgSz w:w="11906" w:h="16838"/>
          <w:pgMar w:top="1440" w:right="1440" w:bottom="1440" w:left="1440" w:header="708" w:footer="708" w:gutter="0"/>
          <w:cols w:space="720"/>
          <w:docGrid w:linePitch="360"/>
        </w:sectPr>
      </w:pPr>
    </w:p>
    <w:p w14:paraId="3E51327E" w14:textId="77777777" w:rsidR="008C71C2" w:rsidRPr="00033185" w:rsidRDefault="00644653" w:rsidP="00985722">
      <w:pPr>
        <w:pStyle w:val="Heading1"/>
        <w:spacing w:line="360" w:lineRule="auto"/>
        <w:rPr>
          <w:b/>
          <w:bCs/>
          <w:color w:val="156082" w:themeColor="accent1"/>
          <w:sz w:val="28"/>
          <w:szCs w:val="28"/>
        </w:rPr>
      </w:pPr>
      <w:r w:rsidRPr="00033185">
        <w:rPr>
          <w:b/>
          <w:bCs/>
          <w:color w:val="156082" w:themeColor="accent1"/>
          <w:sz w:val="28"/>
          <w:szCs w:val="28"/>
        </w:rPr>
        <w:lastRenderedPageBreak/>
        <w:t>Table of Contents</w:t>
      </w:r>
    </w:p>
    <w:p w14:paraId="4C0AD953" w14:textId="77777777" w:rsidR="008C71C2" w:rsidRDefault="00644653" w:rsidP="00985722">
      <w:pPr>
        <w:tabs>
          <w:tab w:val="right" w:leader="dot" w:pos="8784"/>
        </w:tabs>
      </w:pPr>
      <w:r>
        <w:t>Chosen Job Vacancy</w:t>
      </w:r>
      <w:r>
        <w:tab/>
        <w:t>3</w:t>
      </w:r>
    </w:p>
    <w:p w14:paraId="57401EEA" w14:textId="1B7DBD19" w:rsidR="008C71C2" w:rsidRDefault="00644653" w:rsidP="00985722">
      <w:pPr>
        <w:tabs>
          <w:tab w:val="right" w:leader="dot" w:pos="8784"/>
        </w:tabs>
      </w:pPr>
      <w:r>
        <w:t>Task 1: Professional CV</w:t>
      </w:r>
      <w:r w:rsidR="002946AF">
        <w:t>………………………………………………………………………</w:t>
      </w:r>
      <w:proofErr w:type="gramStart"/>
      <w:r w:rsidR="00EE41E4">
        <w:t>…..</w:t>
      </w:r>
      <w:proofErr w:type="gramEnd"/>
      <w:r w:rsidR="00EE41E4">
        <w:t>4</w:t>
      </w:r>
    </w:p>
    <w:p w14:paraId="51EEE813" w14:textId="1213555B" w:rsidR="008C71C2" w:rsidRDefault="00644653" w:rsidP="00985722">
      <w:pPr>
        <w:tabs>
          <w:tab w:val="right" w:leader="dot" w:pos="8784"/>
        </w:tabs>
      </w:pPr>
      <w:r>
        <w:t>Task 2: Personal Statement</w:t>
      </w:r>
      <w:r>
        <w:tab/>
        <w:t>6</w:t>
      </w:r>
    </w:p>
    <w:p w14:paraId="5549FE69" w14:textId="77777777" w:rsidR="008C71C2" w:rsidRDefault="00644653" w:rsidP="00985722">
      <w:pPr>
        <w:tabs>
          <w:tab w:val="right" w:leader="dot" w:pos="8784"/>
        </w:tabs>
      </w:pPr>
      <w:r>
        <w:t>Task 3a: SWOT Analysis</w:t>
      </w:r>
      <w:r>
        <w:tab/>
        <w:t>8</w:t>
      </w:r>
    </w:p>
    <w:p w14:paraId="12B1F65D" w14:textId="4D9FEDF6" w:rsidR="008C71C2" w:rsidRDefault="00644653" w:rsidP="00985722">
      <w:pPr>
        <w:tabs>
          <w:tab w:val="right" w:leader="dot" w:pos="8784"/>
        </w:tabs>
      </w:pPr>
      <w:r>
        <w:t>Task 3b: Personal Development Plan</w:t>
      </w:r>
      <w:r>
        <w:tab/>
      </w:r>
      <w:r w:rsidR="00496BB6">
        <w:t>9</w:t>
      </w:r>
    </w:p>
    <w:p w14:paraId="5044F6B2" w14:textId="4955002B" w:rsidR="008C71C2" w:rsidRDefault="00644653" w:rsidP="00985722">
      <w:pPr>
        <w:tabs>
          <w:tab w:val="right" w:leader="dot" w:pos="8784"/>
        </w:tabs>
      </w:pPr>
      <w:r>
        <w:t>Task 4: Critical Reflection on the Component 1 Presentation</w:t>
      </w:r>
      <w:r>
        <w:tab/>
        <w:t>10</w:t>
      </w:r>
    </w:p>
    <w:p w14:paraId="00B8EB40" w14:textId="77777777" w:rsidR="008C71C2" w:rsidRDefault="00644653" w:rsidP="00985722">
      <w:pPr>
        <w:tabs>
          <w:tab w:val="right" w:leader="dot" w:pos="8784"/>
        </w:tabs>
      </w:pPr>
      <w:r>
        <w:t>References</w:t>
      </w:r>
      <w:r>
        <w:tab/>
        <w:t>12</w:t>
      </w:r>
      <w:r>
        <w:br w:type="page"/>
      </w:r>
    </w:p>
    <w:p w14:paraId="5125AEE5" w14:textId="77777777" w:rsidR="00E351F7" w:rsidRPr="00033185" w:rsidRDefault="00644653">
      <w:pPr>
        <w:pStyle w:val="Heading1"/>
        <w:spacing w:before="300" w:after="200" w:line="360" w:lineRule="auto"/>
        <w:rPr>
          <w:sz w:val="28"/>
          <w:szCs w:val="28"/>
        </w:rPr>
      </w:pPr>
      <w:r w:rsidRPr="00033185">
        <w:rPr>
          <w:rFonts w:eastAsia="Arial" w:cs="Arial"/>
          <w:b/>
          <w:bCs/>
          <w:sz w:val="28"/>
          <w:szCs w:val="28"/>
        </w:rPr>
        <w:lastRenderedPageBreak/>
        <w:t>Chosen Job Vacancy</w:t>
      </w:r>
    </w:p>
    <w:p w14:paraId="2DB36D52" w14:textId="77777777" w:rsidR="00E351F7" w:rsidRPr="00672E02" w:rsidRDefault="00644653">
      <w:pPr>
        <w:jc w:val="both"/>
      </w:pPr>
      <w:r>
        <w:t>This portfolio is tailored to a Bank Care Assistant vacancy with Agincare in London. The role is relevant to my Health and Social Care studies and my aim of moving into a care position. The advertisement is included below as required.</w:t>
      </w:r>
    </w:p>
    <w:p w14:paraId="5775B7D5" w14:textId="77777777" w:rsidR="00E47D4D" w:rsidRPr="00672E02" w:rsidRDefault="00E47D4D">
      <w:pPr>
        <w:rPr>
          <w:rFonts w:eastAsia="Arial" w:cs="Arial"/>
          <w:b/>
          <w:bCs/>
          <w:szCs w:val="22"/>
        </w:rPr>
      </w:pPr>
    </w:p>
    <w:p w14:paraId="5A1A4670" w14:textId="77777777" w:rsidR="00E351F7" w:rsidRPr="00672E02" w:rsidRDefault="00644653">
      <w:r w:rsidRPr="00672E02">
        <w:rPr>
          <w:rFonts w:eastAsia="Arial" w:cs="Arial"/>
          <w:b/>
          <w:bCs/>
          <w:szCs w:val="22"/>
        </w:rPr>
        <w:t>Job Title: Bank Care Assistant</w:t>
      </w:r>
    </w:p>
    <w:p w14:paraId="3D0D0B48" w14:textId="77777777" w:rsidR="00E351F7" w:rsidRPr="00672E02" w:rsidRDefault="00644653">
      <w:r w:rsidRPr="00672E02">
        <w:rPr>
          <w:rFonts w:eastAsia="Arial" w:cs="Arial"/>
          <w:szCs w:val="22"/>
        </w:rPr>
        <w:t>Employer: Agincare</w:t>
      </w:r>
    </w:p>
    <w:p w14:paraId="3876A5C5" w14:textId="77777777" w:rsidR="00E351F7" w:rsidRPr="00672E02" w:rsidRDefault="00644653">
      <w:r w:rsidRPr="00672E02">
        <w:rPr>
          <w:rFonts w:eastAsia="Arial" w:cs="Arial"/>
          <w:szCs w:val="22"/>
        </w:rPr>
        <w:t>Location: London</w:t>
      </w:r>
    </w:p>
    <w:p w14:paraId="3AC23D86" w14:textId="77777777" w:rsidR="00E351F7" w:rsidRPr="00672E02" w:rsidRDefault="00644653">
      <w:r w:rsidRPr="00672E02">
        <w:rPr>
          <w:rFonts w:eastAsia="Arial" w:cs="Arial"/>
          <w:szCs w:val="22"/>
        </w:rPr>
        <w:t>Salary: Up to £14.80 per hour</w:t>
      </w:r>
    </w:p>
    <w:p w14:paraId="48BF180B" w14:textId="77777777" w:rsidR="00E351F7" w:rsidRPr="00672E02" w:rsidRDefault="00644653">
      <w:r w:rsidRPr="00672E02">
        <w:rPr>
          <w:rFonts w:eastAsia="Arial" w:cs="Arial"/>
          <w:szCs w:val="22"/>
        </w:rPr>
        <w:t>Contract type: Permanent, part-time (zero-hours Bank position; days and nights currently available)</w:t>
      </w:r>
    </w:p>
    <w:p w14:paraId="660A3A15" w14:textId="77777777" w:rsidR="00E351F7" w:rsidRPr="00672E02" w:rsidRDefault="00644653">
      <w:r w:rsidRPr="00672E02">
        <w:rPr>
          <w:rFonts w:eastAsia="Arial" w:cs="Arial"/>
          <w:szCs w:val="22"/>
        </w:rPr>
        <w:t>Source: Reed.co.uk, job reference 57167893. Available at: https://www.reed.co.uk/jobs/bank-care-assistant/57167893 (Accessed: 30 July 2026).</w:t>
      </w:r>
    </w:p>
    <w:p w14:paraId="31631A89" w14:textId="77777777" w:rsidR="00E351F7" w:rsidRPr="00672E02" w:rsidRDefault="00644653">
      <w:pPr>
        <w:jc w:val="both"/>
      </w:pPr>
      <w:r w:rsidRPr="00672E02">
        <w:rPr>
          <w:rFonts w:eastAsia="Arial" w:cs="Arial"/>
          <w:szCs w:val="22"/>
        </w:rPr>
        <w:t>Summary of the advertisement: Agincare is recruiting Care Assistants for a residential care home, stating that no previous care experience is necessary and that fully funded training and qualifications up to QCF Level 5 are provided. Duties include providing personal care and support, assisting with medication administration and recording, supporting residents with daily living activities, building relationships and providing companionship, and promoting residents' dignity, independence and wellbeing. Applicants need compassion, patience, the right to work in the UK, and availability for day, night and weekend Bank shifts. Benefits include career progression, a refer-a-friend scheme, a company pension, and Blue Light Card discounts (Reed.co.uk, 2026).</w:t>
      </w:r>
    </w:p>
    <w:p w14:paraId="41FDCA9E" w14:textId="77777777" w:rsidR="00E351F7" w:rsidRPr="00672E02" w:rsidRDefault="001D3A48">
      <w:pPr>
        <w:jc w:val="both"/>
      </w:pPr>
      <w:r w:rsidRPr="00672E02">
        <w:rPr>
          <w:rFonts w:eastAsia="Arial" w:cs="Arial"/>
          <w:noProof/>
          <w:szCs w:val="22"/>
        </w:rPr>
        <w:drawing>
          <wp:inline distT="0" distB="0" distL="0" distR="0" wp14:anchorId="765B53CF" wp14:editId="41D188D3">
            <wp:extent cx="5731510" cy="2722245"/>
            <wp:effectExtent l="0" t="0" r="2540" b="1905"/>
            <wp:docPr id="1438343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43149" name=""/>
                    <pic:cNvPicPr/>
                  </pic:nvPicPr>
                  <pic:blipFill>
                    <a:blip r:embed="rId10"/>
                    <a:stretch>
                      <a:fillRect/>
                    </a:stretch>
                  </pic:blipFill>
                  <pic:spPr>
                    <a:xfrm>
                      <a:off x="0" y="0"/>
                      <a:ext cx="5731510" cy="2722245"/>
                    </a:xfrm>
                    <a:prstGeom prst="rect">
                      <a:avLst/>
                    </a:prstGeom>
                  </pic:spPr>
                </pic:pic>
              </a:graphicData>
            </a:graphic>
          </wp:inline>
        </w:drawing>
      </w:r>
    </w:p>
    <w:p w14:paraId="4052E8DD" w14:textId="77777777" w:rsidR="00E351F7" w:rsidRPr="00672E02" w:rsidRDefault="00644653">
      <w:r w:rsidRPr="00672E02">
        <w:br w:type="page"/>
      </w:r>
    </w:p>
    <w:p w14:paraId="47BC3B7A" w14:textId="77777777" w:rsidR="00E351F7" w:rsidRPr="00033185" w:rsidRDefault="00644653">
      <w:pPr>
        <w:pStyle w:val="Heading1"/>
        <w:spacing w:before="300" w:after="200" w:line="360" w:lineRule="auto"/>
        <w:rPr>
          <w:sz w:val="28"/>
          <w:szCs w:val="28"/>
        </w:rPr>
      </w:pPr>
      <w:r w:rsidRPr="00033185">
        <w:rPr>
          <w:rFonts w:eastAsia="Arial" w:cs="Arial"/>
          <w:b/>
          <w:bCs/>
          <w:sz w:val="28"/>
          <w:szCs w:val="28"/>
        </w:rPr>
        <w:lastRenderedPageBreak/>
        <w:t>Task 1: Professional CV</w:t>
      </w:r>
    </w:p>
    <w:p w14:paraId="1B42A551" w14:textId="77777777" w:rsidR="00E351F7" w:rsidRPr="0033758E" w:rsidRDefault="00644653" w:rsidP="001D3A48">
      <w:pPr>
        <w:pStyle w:val="Heading2"/>
        <w:spacing w:before="300" w:after="200" w:line="360" w:lineRule="auto"/>
        <w:jc w:val="center"/>
        <w:rPr>
          <w:sz w:val="24"/>
          <w:szCs w:val="24"/>
        </w:rPr>
      </w:pPr>
      <w:r w:rsidRPr="0033758E">
        <w:rPr>
          <w:rFonts w:eastAsia="Arial" w:cs="Arial"/>
          <w:b/>
          <w:bCs/>
          <w:sz w:val="24"/>
          <w:szCs w:val="24"/>
        </w:rPr>
        <w:t>Almira Kokayeva</w:t>
      </w:r>
    </w:p>
    <w:p w14:paraId="66CCE0C7" w14:textId="73C5CBC0" w:rsidR="00E351F7" w:rsidRPr="009108A2" w:rsidRDefault="00644653" w:rsidP="009108A2">
      <w:pPr>
        <w:jc w:val="both"/>
        <w:rPr>
          <w:szCs w:val="22"/>
        </w:rPr>
      </w:pPr>
      <w:r w:rsidRPr="009108A2">
        <w:rPr>
          <w:rFonts w:eastAsia="Arial" w:cs="Arial"/>
          <w:szCs w:val="22"/>
        </w:rPr>
        <w:t xml:space="preserve">Address: Leytonstone, </w:t>
      </w:r>
      <w:proofErr w:type="gramStart"/>
      <w:r w:rsidRPr="009108A2">
        <w:rPr>
          <w:rFonts w:eastAsia="Arial" w:cs="Arial"/>
          <w:szCs w:val="22"/>
        </w:rPr>
        <w:t>London  |</w:t>
      </w:r>
      <w:proofErr w:type="gramEnd"/>
      <w:r w:rsidRPr="009108A2">
        <w:rPr>
          <w:rFonts w:eastAsia="Arial" w:cs="Arial"/>
          <w:szCs w:val="22"/>
        </w:rPr>
        <w:t xml:space="preserve">  Phone: </w:t>
      </w:r>
      <w:proofErr w:type="gramStart"/>
      <w:r w:rsidRPr="009108A2">
        <w:rPr>
          <w:rFonts w:eastAsia="Arial" w:cs="Arial"/>
          <w:szCs w:val="22"/>
        </w:rPr>
        <w:t>07</w:t>
      </w:r>
      <w:r w:rsidR="00985722" w:rsidRPr="009108A2">
        <w:rPr>
          <w:rFonts w:eastAsia="Arial" w:cs="Arial"/>
          <w:szCs w:val="22"/>
        </w:rPr>
        <w:t>848055878</w:t>
      </w:r>
      <w:r w:rsidRPr="009108A2">
        <w:rPr>
          <w:rFonts w:eastAsia="Arial" w:cs="Arial"/>
          <w:szCs w:val="22"/>
        </w:rPr>
        <w:t xml:space="preserve">  |</w:t>
      </w:r>
      <w:proofErr w:type="gramEnd"/>
      <w:r w:rsidRPr="009108A2">
        <w:rPr>
          <w:rFonts w:eastAsia="Arial" w:cs="Arial"/>
          <w:szCs w:val="22"/>
        </w:rPr>
        <w:t xml:space="preserve">  Email: </w:t>
      </w:r>
      <w:r w:rsidR="00985722" w:rsidRPr="009108A2">
        <w:rPr>
          <w:rFonts w:eastAsia="Arial" w:cs="Arial"/>
          <w:szCs w:val="22"/>
        </w:rPr>
        <w:t>mirakazuk85</w:t>
      </w:r>
      <w:r w:rsidRPr="009108A2">
        <w:rPr>
          <w:rFonts w:eastAsia="Arial" w:cs="Arial"/>
          <w:szCs w:val="22"/>
        </w:rPr>
        <w:t>@gmail.com</w:t>
      </w:r>
    </w:p>
    <w:p w14:paraId="5CD80FA7" w14:textId="77777777" w:rsidR="00E351F7" w:rsidRPr="009108A2" w:rsidRDefault="00644653" w:rsidP="009108A2">
      <w:pPr>
        <w:rPr>
          <w:szCs w:val="22"/>
        </w:rPr>
      </w:pPr>
      <w:r w:rsidRPr="009108A2">
        <w:rPr>
          <w:rFonts w:eastAsia="Arial"/>
          <w:szCs w:val="22"/>
        </w:rPr>
        <w:t>Personal Profile</w:t>
      </w:r>
    </w:p>
    <w:p w14:paraId="67DD5FF1" w14:textId="77777777" w:rsidR="00E351F7" w:rsidRPr="009108A2" w:rsidRDefault="00644653" w:rsidP="009108A2">
      <w:pPr>
        <w:jc w:val="both"/>
        <w:rPr>
          <w:szCs w:val="22"/>
        </w:rPr>
      </w:pPr>
      <w:r w:rsidRPr="009108A2">
        <w:rPr>
          <w:szCs w:val="22"/>
        </w:rPr>
        <w:t>I am a motivated and reliable Health and Social Care student currently completing a CertHE in Health and Social Care (Level 4) at the University of Wales Trinity Saint David. I am applying for the Bank Care Assistant role with Agincare in London. My experience in hospitality, customer service and running a retail business has helped me develop strong communication, teamwork, organisation and time-management skills. I am compassionate, respectful and committed to developing a career in health and social care.</w:t>
      </w:r>
    </w:p>
    <w:p w14:paraId="32B69E6E" w14:textId="77777777" w:rsidR="00E351F7" w:rsidRPr="009108A2" w:rsidRDefault="00644653" w:rsidP="009108A2">
      <w:pPr>
        <w:pStyle w:val="Heading2"/>
        <w:spacing w:before="300" w:after="200" w:line="360" w:lineRule="auto"/>
        <w:rPr>
          <w:sz w:val="22"/>
          <w:szCs w:val="22"/>
        </w:rPr>
      </w:pPr>
      <w:r w:rsidRPr="009108A2">
        <w:rPr>
          <w:rFonts w:eastAsia="Arial" w:cs="Arial"/>
          <w:b/>
          <w:bCs/>
          <w:sz w:val="22"/>
          <w:szCs w:val="22"/>
        </w:rPr>
        <w:t>Education</w:t>
      </w:r>
    </w:p>
    <w:p w14:paraId="22E8C1CC" w14:textId="77777777" w:rsidR="00E351F7" w:rsidRPr="009108A2" w:rsidRDefault="00644653" w:rsidP="009108A2">
      <w:pPr>
        <w:rPr>
          <w:szCs w:val="22"/>
        </w:rPr>
      </w:pPr>
      <w:r w:rsidRPr="009108A2">
        <w:rPr>
          <w:szCs w:val="22"/>
        </w:rPr>
        <w:t>University of Wales Trinity Saint David (UWTSD) – Certificate of Higher Education in Health and Social Care (Level 4), 2025–present</w:t>
      </w:r>
    </w:p>
    <w:p w14:paraId="74E2A598" w14:textId="77777777" w:rsidR="002D6CF1" w:rsidRPr="009108A2" w:rsidRDefault="002D6CF1" w:rsidP="009108A2">
      <w:pPr>
        <w:rPr>
          <w:szCs w:val="22"/>
        </w:rPr>
      </w:pPr>
    </w:p>
    <w:p w14:paraId="565F6ECC" w14:textId="1F3CA715" w:rsidR="00E351F7" w:rsidRPr="009108A2" w:rsidRDefault="00644653" w:rsidP="009108A2">
      <w:pPr>
        <w:rPr>
          <w:szCs w:val="22"/>
        </w:rPr>
      </w:pPr>
      <w:r w:rsidRPr="009108A2">
        <w:rPr>
          <w:szCs w:val="22"/>
        </w:rPr>
        <w:t>Shymkent Transport College (</w:t>
      </w:r>
      <w:proofErr w:type="spellStart"/>
      <w:r w:rsidRPr="009108A2">
        <w:rPr>
          <w:szCs w:val="22"/>
        </w:rPr>
        <w:t>KazATK</w:t>
      </w:r>
      <w:proofErr w:type="spellEnd"/>
      <w:r w:rsidRPr="009108A2">
        <w:rPr>
          <w:szCs w:val="22"/>
        </w:rPr>
        <w:t>), Kazakhstan – Diploma in Technical Maintenance, Operation and Repair of Railway Electrical Systems, 2005–2007</w:t>
      </w:r>
    </w:p>
    <w:p w14:paraId="262A7116" w14:textId="77777777" w:rsidR="00E351F7" w:rsidRPr="009108A2" w:rsidRDefault="00E351F7" w:rsidP="009108A2">
      <w:pPr>
        <w:rPr>
          <w:szCs w:val="22"/>
        </w:rPr>
      </w:pPr>
    </w:p>
    <w:p w14:paraId="45411ED3" w14:textId="77777777" w:rsidR="00E351F7" w:rsidRPr="009108A2" w:rsidRDefault="00644653" w:rsidP="009108A2">
      <w:pPr>
        <w:rPr>
          <w:szCs w:val="22"/>
        </w:rPr>
      </w:pPr>
      <w:r w:rsidRPr="009108A2">
        <w:rPr>
          <w:szCs w:val="22"/>
        </w:rPr>
        <w:t>Gateway Qualifications Entry Level Award in Living and Working in the UK (Entry 1), Newham College of Further Education – 6 credits, awarded February 2025</w:t>
      </w:r>
    </w:p>
    <w:p w14:paraId="6E486994" w14:textId="77777777" w:rsidR="00E351F7" w:rsidRPr="009108A2" w:rsidRDefault="00644653" w:rsidP="009108A2">
      <w:pPr>
        <w:pStyle w:val="Heading2"/>
        <w:pageBreakBefore/>
        <w:spacing w:before="300" w:after="200" w:line="360" w:lineRule="auto"/>
        <w:rPr>
          <w:sz w:val="22"/>
          <w:szCs w:val="22"/>
        </w:rPr>
      </w:pPr>
      <w:r w:rsidRPr="009108A2">
        <w:rPr>
          <w:rFonts w:eastAsia="Arial" w:cs="Arial"/>
          <w:b/>
          <w:bCs/>
          <w:sz w:val="22"/>
          <w:szCs w:val="22"/>
        </w:rPr>
        <w:lastRenderedPageBreak/>
        <w:t>Employment History</w:t>
      </w:r>
    </w:p>
    <w:p w14:paraId="6B07464E" w14:textId="77777777" w:rsidR="00E351F7" w:rsidRPr="009108A2" w:rsidRDefault="00644653" w:rsidP="009108A2">
      <w:pPr>
        <w:spacing w:before="180"/>
        <w:rPr>
          <w:szCs w:val="22"/>
        </w:rPr>
      </w:pPr>
      <w:r w:rsidRPr="009108A2">
        <w:rPr>
          <w:szCs w:val="22"/>
        </w:rPr>
        <w:t>Prep Chef, The Ivy in the Park, London (April 2021 – December 2024)</w:t>
      </w:r>
    </w:p>
    <w:p w14:paraId="1120FBC6" w14:textId="77777777" w:rsidR="00E351F7" w:rsidRPr="009108A2" w:rsidRDefault="00644653" w:rsidP="009108A2">
      <w:pPr>
        <w:pStyle w:val="ListParagraph"/>
        <w:ind w:left="720"/>
        <w:jc w:val="both"/>
        <w:rPr>
          <w:szCs w:val="22"/>
        </w:rPr>
      </w:pPr>
      <w:r w:rsidRPr="009108A2">
        <w:rPr>
          <w:szCs w:val="22"/>
        </w:rPr>
        <w:t>Prepared ingredients and supported the kitchen team in a busy restaurant environment.</w:t>
      </w:r>
    </w:p>
    <w:p w14:paraId="3967A1E3" w14:textId="77777777" w:rsidR="00E351F7" w:rsidRPr="009108A2" w:rsidRDefault="00644653" w:rsidP="009108A2">
      <w:pPr>
        <w:pStyle w:val="ListParagraph"/>
        <w:ind w:left="720"/>
        <w:jc w:val="both"/>
        <w:rPr>
          <w:szCs w:val="22"/>
        </w:rPr>
      </w:pPr>
      <w:r w:rsidRPr="009108A2">
        <w:rPr>
          <w:szCs w:val="22"/>
        </w:rPr>
        <w:t>Maintained high standards of hygiene, food safety and cleanliness.</w:t>
      </w:r>
    </w:p>
    <w:p w14:paraId="57BA5BD4" w14:textId="77777777" w:rsidR="00E351F7" w:rsidRPr="009108A2" w:rsidRDefault="00644653" w:rsidP="009108A2">
      <w:pPr>
        <w:pStyle w:val="ListParagraph"/>
        <w:ind w:left="720"/>
        <w:jc w:val="both"/>
        <w:rPr>
          <w:szCs w:val="22"/>
        </w:rPr>
      </w:pPr>
      <w:r w:rsidRPr="009108A2">
        <w:rPr>
          <w:szCs w:val="22"/>
        </w:rPr>
        <w:t>Communicated with colleagues, organised daily tasks and worked calmly under pressure.</w:t>
      </w:r>
    </w:p>
    <w:p w14:paraId="2361B01B" w14:textId="77777777" w:rsidR="00E351F7" w:rsidRPr="009108A2" w:rsidRDefault="00E351F7" w:rsidP="009108A2">
      <w:pPr>
        <w:rPr>
          <w:szCs w:val="22"/>
        </w:rPr>
      </w:pPr>
    </w:p>
    <w:p w14:paraId="75ADB859" w14:textId="77777777" w:rsidR="00E351F7" w:rsidRPr="009108A2" w:rsidRDefault="00644653" w:rsidP="009108A2">
      <w:pPr>
        <w:spacing w:before="180"/>
        <w:rPr>
          <w:szCs w:val="22"/>
        </w:rPr>
      </w:pPr>
      <w:r w:rsidRPr="009108A2">
        <w:rPr>
          <w:szCs w:val="22"/>
        </w:rPr>
        <w:t>Self-employed Cleaner, London (2018–2019)</w:t>
      </w:r>
    </w:p>
    <w:p w14:paraId="2486258C" w14:textId="77777777" w:rsidR="00E351F7" w:rsidRPr="009108A2" w:rsidRDefault="00672E02" w:rsidP="009108A2">
      <w:pPr>
        <w:pStyle w:val="ListParagraph"/>
        <w:ind w:left="720"/>
        <w:jc w:val="both"/>
        <w:rPr>
          <w:szCs w:val="22"/>
        </w:rPr>
      </w:pPr>
      <w:r w:rsidRPr="009108A2">
        <w:rPr>
          <w:szCs w:val="22"/>
        </w:rPr>
        <w:t>Provided reliable cleaning services for clients and managed my own work schedule.</w:t>
      </w:r>
    </w:p>
    <w:p w14:paraId="495B1F09" w14:textId="77777777" w:rsidR="00E351F7" w:rsidRPr="009108A2" w:rsidRDefault="00644653" w:rsidP="009108A2">
      <w:pPr>
        <w:pStyle w:val="ListParagraph"/>
        <w:ind w:left="720"/>
        <w:jc w:val="both"/>
        <w:rPr>
          <w:szCs w:val="22"/>
        </w:rPr>
      </w:pPr>
      <w:r w:rsidRPr="009108A2">
        <w:rPr>
          <w:szCs w:val="22"/>
        </w:rPr>
        <w:t>Maintained high standards of cleanliness and responded professionally to clients’ requests.</w:t>
      </w:r>
    </w:p>
    <w:p w14:paraId="47C2786E" w14:textId="77777777" w:rsidR="00E351F7" w:rsidRPr="009108A2" w:rsidRDefault="00644653" w:rsidP="009108A2">
      <w:pPr>
        <w:spacing w:before="180"/>
        <w:rPr>
          <w:szCs w:val="22"/>
        </w:rPr>
      </w:pPr>
      <w:r w:rsidRPr="009108A2">
        <w:rPr>
          <w:szCs w:val="22"/>
        </w:rPr>
        <w:t>Self-employed Retail Business Owner, Kazakhstan (2012–2016)</w:t>
      </w:r>
    </w:p>
    <w:p w14:paraId="0A92FDD7" w14:textId="77777777" w:rsidR="00E351F7" w:rsidRPr="009108A2" w:rsidRDefault="00644653" w:rsidP="009108A2">
      <w:pPr>
        <w:pStyle w:val="ListParagraph"/>
        <w:ind w:left="720"/>
        <w:jc w:val="both"/>
        <w:rPr>
          <w:szCs w:val="22"/>
        </w:rPr>
      </w:pPr>
      <w:r w:rsidRPr="009108A2">
        <w:rPr>
          <w:szCs w:val="22"/>
        </w:rPr>
        <w:t>Travelled to Turkey and China to source gift boxes, cases and other products.</w:t>
      </w:r>
    </w:p>
    <w:p w14:paraId="4420C778" w14:textId="77777777" w:rsidR="00E351F7" w:rsidRPr="009108A2" w:rsidRDefault="00644653" w:rsidP="009108A2">
      <w:pPr>
        <w:pStyle w:val="ListParagraph"/>
        <w:ind w:left="720"/>
        <w:jc w:val="both"/>
        <w:rPr>
          <w:szCs w:val="22"/>
        </w:rPr>
      </w:pPr>
      <w:r w:rsidRPr="009108A2">
        <w:rPr>
          <w:szCs w:val="22"/>
        </w:rPr>
        <w:t>Negotiated with suppliers, managed stock, sales and customer service.</w:t>
      </w:r>
    </w:p>
    <w:p w14:paraId="3891206F" w14:textId="77777777" w:rsidR="00E351F7" w:rsidRPr="009108A2" w:rsidRDefault="00644653" w:rsidP="009108A2">
      <w:pPr>
        <w:pStyle w:val="ListParagraph"/>
        <w:ind w:left="720"/>
        <w:jc w:val="both"/>
        <w:rPr>
          <w:szCs w:val="22"/>
        </w:rPr>
      </w:pPr>
      <w:r w:rsidRPr="009108A2">
        <w:rPr>
          <w:szCs w:val="22"/>
        </w:rPr>
        <w:t>Managed the day-to-day running of the business and served customers.</w:t>
      </w:r>
    </w:p>
    <w:p w14:paraId="329613FF" w14:textId="77777777" w:rsidR="00E351F7" w:rsidRPr="009108A2" w:rsidRDefault="00644653" w:rsidP="009108A2">
      <w:pPr>
        <w:spacing w:before="180"/>
        <w:rPr>
          <w:szCs w:val="22"/>
        </w:rPr>
      </w:pPr>
      <w:r w:rsidRPr="009108A2">
        <w:rPr>
          <w:szCs w:val="22"/>
        </w:rPr>
        <w:t>Sales Assistant, Akzhol Supermarket, Kazakhstan (2010–2011)</w:t>
      </w:r>
    </w:p>
    <w:p w14:paraId="4289F707" w14:textId="77777777" w:rsidR="00E351F7" w:rsidRPr="009108A2" w:rsidRDefault="00644653" w:rsidP="009108A2">
      <w:pPr>
        <w:pStyle w:val="ListParagraph"/>
        <w:ind w:left="720"/>
        <w:jc w:val="both"/>
        <w:rPr>
          <w:szCs w:val="22"/>
        </w:rPr>
      </w:pPr>
      <w:r w:rsidRPr="009108A2">
        <w:rPr>
          <w:szCs w:val="22"/>
        </w:rPr>
        <w:t>Assisted customers, handled products and maintained organised displays.</w:t>
      </w:r>
    </w:p>
    <w:p w14:paraId="41D695C5" w14:textId="77777777" w:rsidR="00E351F7" w:rsidRPr="009108A2" w:rsidRDefault="00644653" w:rsidP="009108A2">
      <w:pPr>
        <w:pStyle w:val="ListParagraph"/>
        <w:ind w:left="720"/>
        <w:jc w:val="both"/>
        <w:rPr>
          <w:szCs w:val="22"/>
        </w:rPr>
      </w:pPr>
      <w:r w:rsidRPr="009108A2">
        <w:rPr>
          <w:szCs w:val="22"/>
        </w:rPr>
        <w:t>Worked responsibly as part of a team in a busy retail environment.</w:t>
      </w:r>
    </w:p>
    <w:p w14:paraId="603C7251" w14:textId="77777777" w:rsidR="00E351F7" w:rsidRPr="009108A2" w:rsidRDefault="00E351F7" w:rsidP="009108A2">
      <w:pPr>
        <w:rPr>
          <w:szCs w:val="22"/>
        </w:rPr>
      </w:pPr>
    </w:p>
    <w:p w14:paraId="09FA7FC5" w14:textId="77777777" w:rsidR="00E351F7" w:rsidRPr="009108A2" w:rsidRDefault="00E351F7" w:rsidP="009108A2">
      <w:pPr>
        <w:rPr>
          <w:szCs w:val="22"/>
        </w:rPr>
      </w:pPr>
    </w:p>
    <w:p w14:paraId="6A046315" w14:textId="77777777" w:rsidR="00E351F7" w:rsidRPr="009108A2" w:rsidRDefault="00E351F7" w:rsidP="009108A2">
      <w:pPr>
        <w:rPr>
          <w:szCs w:val="22"/>
        </w:rPr>
      </w:pPr>
    </w:p>
    <w:p w14:paraId="455A1783" w14:textId="77777777" w:rsidR="00E351F7" w:rsidRPr="009108A2" w:rsidRDefault="00644653" w:rsidP="009108A2">
      <w:pPr>
        <w:pStyle w:val="Heading2"/>
        <w:spacing w:before="60" w:after="200" w:line="360" w:lineRule="auto"/>
        <w:rPr>
          <w:sz w:val="22"/>
          <w:szCs w:val="22"/>
        </w:rPr>
      </w:pPr>
      <w:r w:rsidRPr="009108A2">
        <w:rPr>
          <w:rFonts w:eastAsia="Arial" w:cs="Arial"/>
          <w:b/>
          <w:bCs/>
          <w:sz w:val="22"/>
          <w:szCs w:val="22"/>
        </w:rPr>
        <w:t>Key Skills</w:t>
      </w:r>
    </w:p>
    <w:p w14:paraId="2C44D23C" w14:textId="77777777" w:rsidR="00E351F7" w:rsidRPr="009108A2" w:rsidRDefault="00644653" w:rsidP="009108A2">
      <w:pPr>
        <w:rPr>
          <w:szCs w:val="22"/>
        </w:rPr>
      </w:pPr>
      <w:r w:rsidRPr="009108A2">
        <w:rPr>
          <w:szCs w:val="22"/>
        </w:rPr>
        <w:t>Communication and active listening; teamwork; organisation and time management; customer service; working under pressure; problem solving; compassion; reliability; professionalism; Microsoft Word and PowerPoint.</w:t>
      </w:r>
    </w:p>
    <w:p w14:paraId="674212DF" w14:textId="77777777" w:rsidR="00E351F7" w:rsidRPr="009108A2" w:rsidRDefault="00644653" w:rsidP="009108A2">
      <w:pPr>
        <w:pStyle w:val="Heading2"/>
        <w:spacing w:before="60" w:after="200" w:line="360" w:lineRule="auto"/>
        <w:rPr>
          <w:sz w:val="22"/>
          <w:szCs w:val="22"/>
        </w:rPr>
      </w:pPr>
      <w:r w:rsidRPr="009108A2">
        <w:rPr>
          <w:rFonts w:eastAsia="Arial" w:cs="Arial"/>
          <w:b/>
          <w:bCs/>
          <w:sz w:val="22"/>
          <w:szCs w:val="22"/>
        </w:rPr>
        <w:t>Languages</w:t>
      </w:r>
    </w:p>
    <w:p w14:paraId="6CDAF55D" w14:textId="43FC0CC2" w:rsidR="00E351F7" w:rsidRPr="009108A2" w:rsidRDefault="00644653" w:rsidP="009108A2">
      <w:pPr>
        <w:rPr>
          <w:szCs w:val="22"/>
        </w:rPr>
      </w:pPr>
      <w:r w:rsidRPr="009108A2">
        <w:rPr>
          <w:szCs w:val="22"/>
        </w:rPr>
        <w:t>Kazakh (native), Russian (fluent) and English (</w:t>
      </w:r>
      <w:r w:rsidR="00132C2A" w:rsidRPr="009108A2">
        <w:rPr>
          <w:szCs w:val="22"/>
        </w:rPr>
        <w:t>intermediate</w:t>
      </w:r>
      <w:r w:rsidRPr="009108A2">
        <w:rPr>
          <w:szCs w:val="22"/>
        </w:rPr>
        <w:t>).</w:t>
      </w:r>
    </w:p>
    <w:p w14:paraId="2703D065" w14:textId="77777777" w:rsidR="00E351F7" w:rsidRPr="009108A2" w:rsidRDefault="00644653" w:rsidP="009108A2">
      <w:pPr>
        <w:pStyle w:val="Heading2"/>
        <w:spacing w:before="60" w:after="200" w:line="360" w:lineRule="auto"/>
        <w:rPr>
          <w:sz w:val="22"/>
          <w:szCs w:val="22"/>
        </w:rPr>
      </w:pPr>
      <w:r w:rsidRPr="009108A2">
        <w:rPr>
          <w:rFonts w:eastAsia="Arial" w:cs="Arial"/>
          <w:b/>
          <w:bCs/>
          <w:sz w:val="22"/>
          <w:szCs w:val="22"/>
        </w:rPr>
        <w:t>Interests</w:t>
      </w:r>
    </w:p>
    <w:p w14:paraId="585E83D6" w14:textId="77777777" w:rsidR="00E351F7" w:rsidRPr="009108A2" w:rsidRDefault="00644653" w:rsidP="009108A2">
      <w:pPr>
        <w:rPr>
          <w:szCs w:val="22"/>
        </w:rPr>
      </w:pPr>
      <w:r w:rsidRPr="009108A2">
        <w:rPr>
          <w:szCs w:val="22"/>
        </w:rPr>
        <w:t>Psychology, mental health, health and wellbeing, personal development and learning.</w:t>
      </w:r>
    </w:p>
    <w:p w14:paraId="3CF49E15" w14:textId="77777777" w:rsidR="00E351F7" w:rsidRPr="00FD5BE7" w:rsidRDefault="00644653" w:rsidP="009108A2">
      <w:pPr>
        <w:pStyle w:val="Heading2"/>
        <w:spacing w:before="60" w:after="200" w:line="360" w:lineRule="auto"/>
        <w:rPr>
          <w:color w:val="000000" w:themeColor="text1"/>
          <w:sz w:val="22"/>
          <w:szCs w:val="22"/>
        </w:rPr>
      </w:pPr>
      <w:r w:rsidRPr="00FD5BE7">
        <w:rPr>
          <w:color w:val="000000" w:themeColor="text1"/>
          <w:sz w:val="22"/>
          <w:szCs w:val="22"/>
        </w:rPr>
        <w:t>References: Available upon request.</w:t>
      </w:r>
    </w:p>
    <w:p w14:paraId="1DC969D5" w14:textId="77777777" w:rsidR="00132C2A" w:rsidRPr="00672E02" w:rsidRDefault="00132C2A">
      <w:pPr>
        <w:pStyle w:val="Heading2"/>
        <w:spacing w:before="60" w:after="200" w:line="360" w:lineRule="auto"/>
      </w:pPr>
    </w:p>
    <w:p w14:paraId="0F615057" w14:textId="77777777" w:rsidR="00E351F7" w:rsidRPr="00033185" w:rsidRDefault="00644653">
      <w:pPr>
        <w:pStyle w:val="Heading1"/>
        <w:spacing w:before="300" w:after="200" w:line="360" w:lineRule="auto"/>
        <w:rPr>
          <w:sz w:val="28"/>
          <w:szCs w:val="28"/>
        </w:rPr>
      </w:pPr>
      <w:r w:rsidRPr="00033185">
        <w:rPr>
          <w:rFonts w:eastAsia="Arial" w:cs="Arial"/>
          <w:b/>
          <w:bCs/>
          <w:sz w:val="28"/>
          <w:szCs w:val="28"/>
        </w:rPr>
        <w:lastRenderedPageBreak/>
        <w:t>Task 2: Personal Statement</w:t>
      </w:r>
    </w:p>
    <w:p w14:paraId="2353E2BD" w14:textId="77777777" w:rsidR="00E24B0B" w:rsidRPr="009108A2" w:rsidRDefault="00E24B0B" w:rsidP="00B637A7">
      <w:pPr>
        <w:jc w:val="both"/>
        <w:rPr>
          <w:rFonts w:eastAsia="Arial" w:cs="Arial"/>
          <w:szCs w:val="22"/>
        </w:rPr>
      </w:pPr>
      <w:r w:rsidRPr="009108A2">
        <w:rPr>
          <w:szCs w:val="22"/>
        </w:rPr>
        <w:t>I am applying for the Bank Care Assistant position with Agincare because I want to begin a career in health and social care where I can support people with dignity, patience and respect. I am currently completing a Certificate of Higher Education in Health and Social Care at the University of Wales Trinity Saint David. My studies have developed my understanding of person-centred practice, safeguarding, professional communication and the importance of respecting individual needs. The advertised role particularly interests me because Agincare provides training and states that previous care experience is not essential (Reed.co.uk, 2026).</w:t>
      </w:r>
    </w:p>
    <w:p w14:paraId="642E2AEC" w14:textId="77777777" w:rsidR="00E24B0B" w:rsidRPr="009108A2" w:rsidRDefault="00E24B0B" w:rsidP="00B637A7">
      <w:pPr>
        <w:jc w:val="both"/>
        <w:rPr>
          <w:rFonts w:eastAsia="Arial" w:cs="Arial"/>
          <w:szCs w:val="22"/>
        </w:rPr>
      </w:pPr>
      <w:r w:rsidRPr="009108A2">
        <w:rPr>
          <w:szCs w:val="22"/>
        </w:rPr>
        <w:t>Although I have not previously worked as a Care Assistant, I have developed relevant transferable skills through employment, self-employment and education. From April 2021 to December 2024, I worked as a Prep Chef at The Ivy in the Park. In a busy restaurant kitchen, I communicated clearly with colleagues, organised tasks, followed hygiene and safety procedures and remained calm under pressure. Accurate communication was essential because misunderstandings could delay service or create safety risks. This experience strengthened my teamwork, reliability, time management and attention to detail. Furthermore, my ongoing CertHE studies have strengthened my awareness of fundamental healthcare principles, particularly safeguarding, duty of care and confidentiality. I understand that supporting vulnerable individuals requires maintaining accurate documentation, respecting privacy and immediately reporting any safety or welfare concerns in line with organisational procedures and standard care protocols.</w:t>
      </w:r>
    </w:p>
    <w:p w14:paraId="5A319DC3" w14:textId="77777777" w:rsidR="00E24B0B" w:rsidRPr="009108A2" w:rsidRDefault="00E24B0B" w:rsidP="00B637A7">
      <w:pPr>
        <w:jc w:val="both"/>
        <w:rPr>
          <w:rFonts w:eastAsia="Arial" w:cs="Arial"/>
          <w:szCs w:val="22"/>
        </w:rPr>
      </w:pPr>
      <w:r w:rsidRPr="009108A2">
        <w:rPr>
          <w:szCs w:val="22"/>
        </w:rPr>
        <w:t>Before this, I worked as a self-employed cleaner in London from 2018 to 2019. I managed my own schedule, listened to clients’ requests and maintained professional standards in people’s homes. From 2012 to 2016, I ran my own retail business in Kazakhstan and travelled to Turkey and China to source gift boxes, cases and other products. I negotiated with suppliers, managed stock and served customers. Earlier, I worked as a Sales Assistant at Akzhol Supermarket from 2010 to 2011. These roles taught me to communicate with people from different backgrounds, solve problems and take responsibility for my work.</w:t>
      </w:r>
    </w:p>
    <w:p w14:paraId="3C7E2F9C" w14:textId="77777777" w:rsidR="00E24B0B" w:rsidRPr="009108A2" w:rsidRDefault="00E24B0B" w:rsidP="00B637A7">
      <w:pPr>
        <w:jc w:val="both"/>
        <w:rPr>
          <w:rFonts w:eastAsia="Arial" w:cs="Arial"/>
          <w:szCs w:val="22"/>
        </w:rPr>
      </w:pPr>
      <w:r w:rsidRPr="009108A2">
        <w:rPr>
          <w:szCs w:val="22"/>
        </w:rPr>
        <w:t>My recent studies have helped me connect these practical abilities with health and social care values. For my LCHS4009 Component 1 presentation, I explored communication skills and the SBAR framework. This helped me understand how clear verbal, non-verbal, written and digital communication can support safe care. The Care Quality Commission’s fundamental standards emphasise dignity, respect and person-centred care (Care Quality Commission, n.d.), which are values I would follow when supporting residents.</w:t>
      </w:r>
    </w:p>
    <w:p w14:paraId="4FF5517B" w14:textId="77777777" w:rsidR="00D57E0E" w:rsidRPr="009108A2" w:rsidRDefault="00D57E0E" w:rsidP="00B637A7">
      <w:pPr>
        <w:jc w:val="both"/>
        <w:rPr>
          <w:rFonts w:eastAsia="Arial" w:cs="Arial"/>
          <w:szCs w:val="22"/>
        </w:rPr>
      </w:pPr>
      <w:r w:rsidRPr="009108A2">
        <w:rPr>
          <w:szCs w:val="22"/>
        </w:rPr>
        <w:t xml:space="preserve">I would bring compassion, maturity, cultural awareness and a willingness to learn to Agincare. I speak Kazakh and Russian fluently and I am continuing to develop my English. I understand that I would need employer training before undertaking care duties, and I would follow </w:t>
      </w:r>
      <w:r w:rsidRPr="009108A2">
        <w:rPr>
          <w:szCs w:val="22"/>
        </w:rPr>
        <w:lastRenderedPageBreak/>
        <w:t>procedures, ask questions when unsure and respond appropriately to feedback. I am also prepared to work respectfully with residents, relatives and colleagues from different backgrounds. My long-term aim is to continue my education and develop within health and social care. I believe that my work ethic, transferable skills and current studies would allow me to make a positive contribution as a Bank Care Assistant.</w:t>
      </w:r>
    </w:p>
    <w:p w14:paraId="1143C569" w14:textId="77777777" w:rsidR="00E351F7" w:rsidRPr="009108A2" w:rsidRDefault="00E351F7" w:rsidP="009108A2">
      <w:pPr>
        <w:rPr>
          <w:szCs w:val="22"/>
        </w:rPr>
      </w:pPr>
    </w:p>
    <w:p w14:paraId="6FF90BEF" w14:textId="77777777" w:rsidR="00E351F7" w:rsidRPr="00132C2A" w:rsidRDefault="00644653" w:rsidP="009108A2">
      <w:pPr>
        <w:rPr>
          <w:sz w:val="18"/>
          <w:szCs w:val="16"/>
        </w:rPr>
      </w:pPr>
      <w:r w:rsidRPr="00132C2A">
        <w:rPr>
          <w:sz w:val="18"/>
          <w:szCs w:val="16"/>
        </w:rPr>
        <w:br w:type="page"/>
      </w:r>
    </w:p>
    <w:p w14:paraId="404BB1E8" w14:textId="77777777" w:rsidR="00E351F7" w:rsidRPr="00033185" w:rsidRDefault="00644653">
      <w:pPr>
        <w:pStyle w:val="Heading1"/>
        <w:spacing w:before="300" w:after="200" w:line="360" w:lineRule="auto"/>
        <w:rPr>
          <w:sz w:val="28"/>
          <w:szCs w:val="28"/>
        </w:rPr>
      </w:pPr>
      <w:r w:rsidRPr="00033185">
        <w:rPr>
          <w:rFonts w:eastAsia="Arial" w:cs="Arial"/>
          <w:b/>
          <w:bCs/>
          <w:sz w:val="28"/>
          <w:szCs w:val="28"/>
        </w:rPr>
        <w:lastRenderedPageBreak/>
        <w:t>Task 3a: SWOT Analysis</w:t>
      </w:r>
    </w:p>
    <w:p w14:paraId="32F4E248" w14:textId="77777777" w:rsidR="00E351F7" w:rsidRPr="00672E02" w:rsidRDefault="00E24B0B" w:rsidP="009108A2">
      <w:pPr>
        <w:jc w:val="both"/>
      </w:pPr>
      <w:r>
        <w:t>This personal SWOT analysis considers my readiness for the Bank Care Assistant role. A SWOT analysis can help connect personal strengths and development needs with realistic career goals (Faculty Focus, 2023).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8"/>
        <w:gridCol w:w="4508"/>
      </w:tblGrid>
      <w:tr w:rsidR="00E351F7" w:rsidRPr="00672E02" w14:paraId="6606135A" w14:textId="77777777">
        <w:tc>
          <w:tcPr>
            <w:tcW w:w="2500" w:type="pct"/>
            <w:shd w:val="clear" w:color="auto" w:fill="D9E2F3"/>
            <w:tcMar>
              <w:top w:w="100" w:type="dxa"/>
              <w:left w:w="100" w:type="dxa"/>
              <w:bottom w:w="100" w:type="dxa"/>
              <w:right w:w="100" w:type="dxa"/>
            </w:tcMar>
          </w:tcPr>
          <w:p w14:paraId="7799A531" w14:textId="77777777" w:rsidR="00E351F7" w:rsidRPr="00672E02" w:rsidRDefault="00644653">
            <w:r w:rsidRPr="00672E02">
              <w:rPr>
                <w:rFonts w:eastAsia="Arial" w:cs="Arial"/>
                <w:b/>
                <w:bCs/>
                <w:szCs w:val="22"/>
              </w:rPr>
              <w:t>Strengths</w:t>
            </w:r>
          </w:p>
        </w:tc>
        <w:tc>
          <w:tcPr>
            <w:tcW w:w="2500" w:type="pct"/>
            <w:shd w:val="clear" w:color="auto" w:fill="FCE4D6"/>
            <w:tcMar>
              <w:top w:w="100" w:type="dxa"/>
              <w:left w:w="100" w:type="dxa"/>
              <w:bottom w:w="100" w:type="dxa"/>
              <w:right w:w="100" w:type="dxa"/>
            </w:tcMar>
          </w:tcPr>
          <w:p w14:paraId="5C633C1D" w14:textId="77777777" w:rsidR="00E351F7" w:rsidRPr="00672E02" w:rsidRDefault="00644653">
            <w:r w:rsidRPr="00672E02">
              <w:rPr>
                <w:rFonts w:eastAsia="Arial" w:cs="Arial"/>
                <w:b/>
                <w:bCs/>
                <w:szCs w:val="22"/>
              </w:rPr>
              <w:t>Weaknesses</w:t>
            </w:r>
          </w:p>
        </w:tc>
      </w:tr>
      <w:tr w:rsidR="00E351F7" w:rsidRPr="00672E02" w14:paraId="479DEC40" w14:textId="77777777">
        <w:tc>
          <w:tcPr>
            <w:tcW w:w="2500" w:type="pct"/>
            <w:tcMar>
              <w:top w:w="100" w:type="dxa"/>
              <w:left w:w="100" w:type="dxa"/>
              <w:bottom w:w="100" w:type="dxa"/>
              <w:right w:w="100" w:type="dxa"/>
            </w:tcMar>
          </w:tcPr>
          <w:p w14:paraId="12215657" w14:textId="03C51E55" w:rsidR="008C71C2" w:rsidRDefault="00644653">
            <w:r>
              <w:t xml:space="preserve">Current </w:t>
            </w:r>
            <w:proofErr w:type="spellStart"/>
            <w:r>
              <w:t>CertHE</w:t>
            </w:r>
            <w:proofErr w:type="spellEnd"/>
            <w:r>
              <w:t xml:space="preserve"> Health and Social Care student.</w:t>
            </w:r>
            <w:r>
              <w:br/>
              <w:t>Strong teamwork and communication developed at The Ivy.</w:t>
            </w:r>
            <w:r>
              <w:br/>
              <w:t>Experience of working safely under pressure.</w:t>
            </w:r>
            <w:r>
              <w:br/>
              <w:t>Customer service, organisation and problem-solving skills from retail and self-employment.</w:t>
            </w:r>
            <w:r>
              <w:br/>
              <w:t>Fluent Kazakh and Russian, with developing English.</w:t>
            </w:r>
          </w:p>
        </w:tc>
        <w:tc>
          <w:tcPr>
            <w:tcW w:w="2500" w:type="pct"/>
            <w:tcMar>
              <w:top w:w="100" w:type="dxa"/>
              <w:left w:w="100" w:type="dxa"/>
              <w:bottom w:w="100" w:type="dxa"/>
              <w:right w:w="100" w:type="dxa"/>
            </w:tcMar>
          </w:tcPr>
          <w:p w14:paraId="23F9F7A3" w14:textId="131101B3" w:rsidR="008C71C2" w:rsidRDefault="00644653">
            <w:r>
              <w:t>No previous paid experience as a Care Assistant.</w:t>
            </w:r>
            <w:r>
              <w:br/>
              <w:t>Confidence in spoken and academic English is still developing.</w:t>
            </w:r>
            <w:r>
              <w:br/>
              <w:t>Nervousness when answering unexpected presentation questions.</w:t>
            </w:r>
            <w:r>
              <w:br/>
              <w:t>Limited recent experience of digital care-recording systems.</w:t>
            </w:r>
            <w:r>
              <w:br/>
              <w:t>Lower-back condition may require careful consideration of physical duties.</w:t>
            </w:r>
          </w:p>
        </w:tc>
      </w:tr>
      <w:tr w:rsidR="00E351F7" w:rsidRPr="00672E02" w14:paraId="47A90ADE" w14:textId="77777777" w:rsidTr="00033185">
        <w:tc>
          <w:tcPr>
            <w:tcW w:w="2500" w:type="pct"/>
            <w:shd w:val="clear" w:color="auto" w:fill="B3E5A1" w:themeFill="accent6" w:themeFillTint="66"/>
            <w:tcMar>
              <w:top w:w="100" w:type="dxa"/>
              <w:left w:w="100" w:type="dxa"/>
              <w:bottom w:w="100" w:type="dxa"/>
              <w:right w:w="100" w:type="dxa"/>
            </w:tcMar>
          </w:tcPr>
          <w:p w14:paraId="107D2A65" w14:textId="6DD2646B" w:rsidR="00E351F7" w:rsidRPr="00672E02" w:rsidRDefault="00644653" w:rsidP="00033185">
            <w:pPr>
              <w:tabs>
                <w:tab w:val="left" w:pos="3360"/>
              </w:tabs>
            </w:pPr>
            <w:r w:rsidRPr="00672E02">
              <w:rPr>
                <w:rFonts w:eastAsia="Arial" w:cs="Arial"/>
                <w:b/>
                <w:bCs/>
                <w:szCs w:val="22"/>
              </w:rPr>
              <w:t>Opportunities</w:t>
            </w:r>
            <w:r w:rsidR="00033185">
              <w:rPr>
                <w:rFonts w:eastAsia="Arial" w:cs="Arial"/>
                <w:b/>
                <w:bCs/>
                <w:szCs w:val="22"/>
              </w:rPr>
              <w:tab/>
            </w:r>
          </w:p>
        </w:tc>
        <w:tc>
          <w:tcPr>
            <w:tcW w:w="2500" w:type="pct"/>
            <w:shd w:val="clear" w:color="auto" w:fill="C1E4F5" w:themeFill="accent1" w:themeFillTint="33"/>
            <w:tcMar>
              <w:top w:w="100" w:type="dxa"/>
              <w:left w:w="100" w:type="dxa"/>
              <w:bottom w:w="100" w:type="dxa"/>
              <w:right w:w="100" w:type="dxa"/>
            </w:tcMar>
          </w:tcPr>
          <w:p w14:paraId="2CD021AF" w14:textId="77777777" w:rsidR="00E351F7" w:rsidRPr="00672E02" w:rsidRDefault="00644653">
            <w:r w:rsidRPr="00672E02">
              <w:rPr>
                <w:rFonts w:eastAsia="Arial" w:cs="Arial"/>
                <w:b/>
                <w:bCs/>
                <w:szCs w:val="22"/>
              </w:rPr>
              <w:t>Threats</w:t>
            </w:r>
          </w:p>
        </w:tc>
      </w:tr>
      <w:tr w:rsidR="00E351F7" w:rsidRPr="00672E02" w14:paraId="5C9C2EAA" w14:textId="77777777">
        <w:tc>
          <w:tcPr>
            <w:tcW w:w="2500" w:type="pct"/>
            <w:tcMar>
              <w:top w:w="100" w:type="dxa"/>
              <w:left w:w="100" w:type="dxa"/>
              <w:bottom w:w="100" w:type="dxa"/>
              <w:right w:w="100" w:type="dxa"/>
            </w:tcMar>
          </w:tcPr>
          <w:p w14:paraId="3B12CDC0" w14:textId="2860FC25" w:rsidR="008C71C2" w:rsidRDefault="00644653">
            <w:proofErr w:type="spellStart"/>
            <w:r>
              <w:t>Agincare</w:t>
            </w:r>
            <w:proofErr w:type="spellEnd"/>
            <w:r>
              <w:t xml:space="preserve"> provides funded training and accepts applicants without previous care experience (Reed.co.uk, 2026).</w:t>
            </w:r>
            <w:r>
              <w:br/>
              <w:t>Opportunity to complete the Care Certificate standards (Skills for Care and Skills for Health, 2025).</w:t>
            </w:r>
            <w:r>
              <w:br/>
              <w:t xml:space="preserve">Progression from </w:t>
            </w:r>
            <w:proofErr w:type="spellStart"/>
            <w:r>
              <w:t>CertHE</w:t>
            </w:r>
            <w:proofErr w:type="spellEnd"/>
            <w:r>
              <w:t xml:space="preserve"> study into further health, social care or psychology education.</w:t>
            </w:r>
            <w:r>
              <w:br/>
              <w:t>Flexible Bank work could help me gain experience gradually.</w:t>
            </w:r>
          </w:p>
        </w:tc>
        <w:tc>
          <w:tcPr>
            <w:tcW w:w="2500" w:type="pct"/>
            <w:tcMar>
              <w:top w:w="100" w:type="dxa"/>
              <w:left w:w="100" w:type="dxa"/>
              <w:bottom w:w="100" w:type="dxa"/>
              <w:right w:w="100" w:type="dxa"/>
            </w:tcMar>
          </w:tcPr>
          <w:p w14:paraId="5B6C1631" w14:textId="1D5613FD" w:rsidR="008C71C2" w:rsidRDefault="00644653">
            <w:r>
              <w:t>Competition from applicants with recent care experience.</w:t>
            </w:r>
            <w:r>
              <w:br/>
              <w:t>Balancing employment, study and health needs.</w:t>
            </w:r>
            <w:r>
              <w:br/>
              <w:t>Physically demanding duties could affect my lower back.</w:t>
            </w:r>
            <w:r>
              <w:br/>
              <w:t>Anxiety and language barriers may reduce confidence in unfamiliar situations.</w:t>
            </w:r>
          </w:p>
        </w:tc>
      </w:tr>
    </w:tbl>
    <w:p w14:paraId="6EB719EE" w14:textId="77777777" w:rsidR="00E351F7" w:rsidRPr="00672E02" w:rsidRDefault="00E351F7">
      <w:pPr>
        <w:spacing w:before="300"/>
      </w:pPr>
    </w:p>
    <w:p w14:paraId="43AA61A4" w14:textId="77777777" w:rsidR="009108A2" w:rsidRDefault="009108A2">
      <w:pPr>
        <w:pStyle w:val="Heading1"/>
        <w:spacing w:before="300" w:after="200" w:line="360" w:lineRule="auto"/>
        <w:rPr>
          <w:rFonts w:eastAsia="Arial" w:cs="Arial"/>
          <w:b/>
          <w:bCs/>
          <w:sz w:val="28"/>
          <w:szCs w:val="28"/>
        </w:rPr>
      </w:pPr>
    </w:p>
    <w:p w14:paraId="518E224A" w14:textId="77777777" w:rsidR="009108A2" w:rsidRDefault="009108A2">
      <w:pPr>
        <w:pStyle w:val="Heading1"/>
        <w:spacing w:before="300" w:after="200" w:line="360" w:lineRule="auto"/>
        <w:rPr>
          <w:rFonts w:eastAsia="Arial" w:cs="Arial"/>
          <w:b/>
          <w:bCs/>
          <w:sz w:val="28"/>
          <w:szCs w:val="28"/>
        </w:rPr>
      </w:pPr>
    </w:p>
    <w:p w14:paraId="49A7550D" w14:textId="7A70B9A0" w:rsidR="00132C2A" w:rsidRPr="00132C2A" w:rsidRDefault="00644653">
      <w:pPr>
        <w:pStyle w:val="Heading1"/>
        <w:spacing w:before="300" w:after="200" w:line="360" w:lineRule="auto"/>
        <w:rPr>
          <w:rFonts w:eastAsia="Arial" w:cs="Arial"/>
          <w:b/>
          <w:bCs/>
          <w:sz w:val="28"/>
          <w:szCs w:val="28"/>
        </w:rPr>
      </w:pPr>
      <w:r w:rsidRPr="00672E02">
        <w:rPr>
          <w:rFonts w:eastAsia="Arial" w:cs="Arial"/>
          <w:b/>
          <w:bCs/>
          <w:sz w:val="28"/>
          <w:szCs w:val="28"/>
        </w:rPr>
        <w:lastRenderedPageBreak/>
        <w:t>Task 3b: Personal Development Plan</w:t>
      </w:r>
    </w:p>
    <w:p w14:paraId="73BE372A" w14:textId="77777777" w:rsidR="001E5823" w:rsidRPr="00672E02" w:rsidRDefault="001E5823" w:rsidP="00033185">
      <w:pPr>
        <w:jc w:val="both"/>
        <w:rPr>
          <w:rFonts w:eastAsia="Arial" w:cs="Arial"/>
          <w:szCs w:val="22"/>
        </w:rPr>
      </w:pPr>
      <w:r>
        <w:t>Based on my SWOT analysis, I have identified three SMART goals for the next two years. These goals address my lack of direct care experience, developing English confidence and need for continued professional development.</w:t>
      </w:r>
    </w:p>
    <w:p w14:paraId="63573FCA" w14:textId="77777777" w:rsidR="001E5823" w:rsidRPr="00672E02" w:rsidRDefault="001E5823" w:rsidP="00033185">
      <w:pPr>
        <w:jc w:val="both"/>
        <w:rPr>
          <w:rFonts w:eastAsia="Arial" w:cs="Arial"/>
          <w:szCs w:val="22"/>
        </w:rPr>
      </w:pPr>
      <w:r>
        <w:t>Goal 1 (0–12 months): Complete my CertHE Health and Social Care programme and achieve all 120 Level 4 credits. I will attend classes, use tutor feedback, check referencing before submission and seek academic support when necessary. I will monitor progress through module results and review feedback after each assessment. Completion of the qualification will strengthen my knowledge and support progression into further study.</w:t>
      </w:r>
    </w:p>
    <w:p w14:paraId="25372597" w14:textId="77777777" w:rsidR="001E5823" w:rsidRPr="00672E02" w:rsidRDefault="001E5823" w:rsidP="00033185">
      <w:pPr>
        <w:jc w:val="both"/>
        <w:rPr>
          <w:rFonts w:eastAsia="Arial" w:cs="Arial"/>
          <w:szCs w:val="22"/>
        </w:rPr>
      </w:pPr>
      <w:r>
        <w:t>Goal 2 (0–12 months): Improve my spoken communication and presentation confidence. I will practise English for at least 30 minutes three times each week, rehearse presentations with a timer and prepare short answers to possible questions. I will ask for specific tutor feedback after presentations and record it in a reflective journal. To achieve this, I will also engage in wider academic reading, actively participate in seminar discussions and use university support services such as academic writing workshops to continuously refine my professional vocabulary and verbal articulation. My target is to complete at least two presentations with improved pacing and to increase my self-rated speaking confidence from 5/10 to 7/10.</w:t>
      </w:r>
    </w:p>
    <w:p w14:paraId="4FA9D956" w14:textId="77777777" w:rsidR="001E5823" w:rsidRPr="00672E02" w:rsidRDefault="001E5823" w:rsidP="00033185">
      <w:pPr>
        <w:jc w:val="both"/>
        <w:rPr>
          <w:rFonts w:eastAsia="Arial" w:cs="Arial"/>
          <w:szCs w:val="22"/>
        </w:rPr>
      </w:pPr>
      <w:r>
        <w:t>Goal 3 (6–24 months): Gain suitable entry-level experience in health and social care. I will apply for flexible Bank Care Assistant or Support Worker roles that provide training and are compatible with my health needs. Before accepting duties, I will discuss reasonable adjustments where required and ensure that I can perform the role safely. Additionally, I will actively seek internal training modules related to manual handling and digital care documentation systems to ensure I am physically and practically prepared for day-to-day care routines. I aim to complete employer induction and the Care Certificate standards within the first year of employment (Skills for Care and Skills for Health, 2025). I will monitor progress through applications, completed training, supervision feedback and a record of skills achieved.</w:t>
      </w:r>
    </w:p>
    <w:p w14:paraId="42039D05" w14:textId="77777777" w:rsidR="001E5823" w:rsidRPr="00672E02" w:rsidRDefault="001E5823" w:rsidP="00033185">
      <w:pPr>
        <w:jc w:val="both"/>
        <w:rPr>
          <w:rFonts w:eastAsia="Arial" w:cs="Arial"/>
          <w:szCs w:val="22"/>
        </w:rPr>
      </w:pPr>
      <w:r>
        <w:t>I will review this PDP every three months. During each review, I will compare my progress with the targets, record evidence such as grades, certificates and feedback, and adjust actions if circumstances change. This approach will help ensure that the goals remain realistic, measurable and relevant to my long-term development.</w:t>
      </w:r>
    </w:p>
    <w:p w14:paraId="1FABAE6C" w14:textId="77777777" w:rsidR="001E5823" w:rsidRPr="00672E02" w:rsidRDefault="001E5823" w:rsidP="001E5823"/>
    <w:p w14:paraId="184F2467" w14:textId="77777777" w:rsidR="001E5823" w:rsidRPr="00672E02" w:rsidRDefault="001E5823" w:rsidP="001E5823"/>
    <w:p w14:paraId="2F343B9E" w14:textId="77777777" w:rsidR="00E351F7" w:rsidRPr="00672E02" w:rsidRDefault="00E351F7" w:rsidP="001E5823"/>
    <w:p w14:paraId="01DFD8B8" w14:textId="77777777" w:rsidR="00E351F7" w:rsidRPr="00672E02" w:rsidRDefault="00644653">
      <w:r w:rsidRPr="00672E02">
        <w:br w:type="page"/>
      </w:r>
    </w:p>
    <w:p w14:paraId="0389C6CA" w14:textId="77777777" w:rsidR="00E351F7" w:rsidRPr="00672E02" w:rsidRDefault="00644653">
      <w:pPr>
        <w:pStyle w:val="Heading1"/>
        <w:spacing w:before="300" w:after="200" w:line="360" w:lineRule="auto"/>
      </w:pPr>
      <w:r w:rsidRPr="00672E02">
        <w:rPr>
          <w:rFonts w:eastAsia="Arial" w:cs="Arial"/>
          <w:b/>
          <w:bCs/>
          <w:sz w:val="28"/>
          <w:szCs w:val="28"/>
        </w:rPr>
        <w:lastRenderedPageBreak/>
        <w:t>Task 4: Critical Reflection on the Component 1 Presentation</w:t>
      </w:r>
    </w:p>
    <w:p w14:paraId="579BF2D9" w14:textId="77777777" w:rsidR="00E24B0B" w:rsidRPr="00672E02" w:rsidRDefault="00E24B0B" w:rsidP="00033185">
      <w:pPr>
        <w:jc w:val="both"/>
        <w:rPr>
          <w:rFonts w:eastAsia="Arial" w:cs="Arial"/>
          <w:szCs w:val="22"/>
        </w:rPr>
      </w:pPr>
      <w:r>
        <w:t>This reflection uses Gibbs’ (1988) Reflective Cycle to evaluate my LCHS4009 Component 1 presentation on communication skills. The six stages are description, feelings, evaluation, analysis, conclusion and action plan.</w:t>
      </w:r>
    </w:p>
    <w:p w14:paraId="14C059E6" w14:textId="77777777" w:rsidR="00E24B0B" w:rsidRPr="00672E02" w:rsidRDefault="00E24B0B" w:rsidP="00033185">
      <w:pPr>
        <w:jc w:val="both"/>
        <w:rPr>
          <w:rFonts w:eastAsia="Arial" w:cs="Arial"/>
          <w:b/>
          <w:bCs/>
          <w:szCs w:val="22"/>
        </w:rPr>
      </w:pPr>
    </w:p>
    <w:p w14:paraId="32458667" w14:textId="77777777" w:rsidR="00E24B0B" w:rsidRPr="00781695" w:rsidRDefault="00E24B0B" w:rsidP="00033185">
      <w:pPr>
        <w:jc w:val="both"/>
        <w:rPr>
          <w:rFonts w:eastAsia="Arial" w:cs="Arial"/>
          <w:b/>
          <w:bCs/>
          <w:color w:val="156082" w:themeColor="accent1"/>
          <w:szCs w:val="22"/>
        </w:rPr>
      </w:pPr>
      <w:r w:rsidRPr="00781695">
        <w:rPr>
          <w:rFonts w:eastAsia="Arial" w:cs="Arial"/>
          <w:b/>
          <w:bCs/>
          <w:color w:val="156082" w:themeColor="accent1"/>
          <w:szCs w:val="22"/>
        </w:rPr>
        <w:t>Description</w:t>
      </w:r>
    </w:p>
    <w:p w14:paraId="3041D996" w14:textId="77777777" w:rsidR="00E24B0B" w:rsidRPr="00672E02" w:rsidRDefault="00E24B0B" w:rsidP="00033185">
      <w:pPr>
        <w:jc w:val="both"/>
        <w:rPr>
          <w:rFonts w:eastAsia="Arial" w:cs="Arial"/>
          <w:szCs w:val="22"/>
        </w:rPr>
      </w:pPr>
      <w:r>
        <w:t>My presentation explained communication as an essential professional skill in health and social care. I discussed verbal, non-verbal, written and digital communication, explained why clear information supports safe and person-centred care, and introduced SBAR: Situation, Background, Assessment and Recommendation. I used a practical example in which a Care Assistant reports a patient’s changing condition to a nurse. SBAR provides a structured way to communicate important information promptly (Agency for Healthcare Research and Quality, 2019).</w:t>
      </w:r>
    </w:p>
    <w:p w14:paraId="694523DC" w14:textId="77777777" w:rsidR="00E24B0B" w:rsidRPr="00672E02" w:rsidRDefault="00E24B0B" w:rsidP="00033185"/>
    <w:p w14:paraId="1C7D9CFE" w14:textId="77777777" w:rsidR="00E24B0B" w:rsidRPr="00672E02" w:rsidRDefault="00E24B0B" w:rsidP="00033185">
      <w:pPr>
        <w:jc w:val="both"/>
        <w:rPr>
          <w:rFonts w:eastAsia="Arial" w:cs="Arial"/>
          <w:b/>
          <w:bCs/>
          <w:szCs w:val="22"/>
        </w:rPr>
      </w:pPr>
    </w:p>
    <w:p w14:paraId="19FC8F99" w14:textId="77777777" w:rsidR="00E24B0B" w:rsidRPr="00781695" w:rsidRDefault="00E24B0B" w:rsidP="00033185">
      <w:pPr>
        <w:jc w:val="both"/>
        <w:rPr>
          <w:rFonts w:eastAsia="Arial" w:cs="Arial"/>
          <w:b/>
          <w:bCs/>
          <w:color w:val="156082" w:themeColor="accent1"/>
          <w:szCs w:val="22"/>
        </w:rPr>
      </w:pPr>
      <w:r w:rsidRPr="00781695">
        <w:rPr>
          <w:rFonts w:eastAsia="Arial" w:cs="Arial"/>
          <w:b/>
          <w:bCs/>
          <w:color w:val="156082" w:themeColor="accent1"/>
          <w:szCs w:val="22"/>
        </w:rPr>
        <w:t>Feelings</w:t>
      </w:r>
    </w:p>
    <w:p w14:paraId="091D9376" w14:textId="77777777" w:rsidR="00E24B0B" w:rsidRPr="00672E02" w:rsidRDefault="00E24B0B" w:rsidP="00033185">
      <w:pPr>
        <w:jc w:val="both"/>
        <w:rPr>
          <w:rFonts w:eastAsia="Arial" w:cs="Arial"/>
          <w:szCs w:val="22"/>
        </w:rPr>
      </w:pPr>
      <w:r>
        <w:t>Before presenting, I felt nervous because English is my second language and I was worried about speaking within the time limit. I became more comfortable while explaining the prepared slides. However, during the question-and-answer session, I found it difficult to respond when the lecturer asked how communication improves my daily activities. I felt put on the spot and struggled to organise my thoughts clearly under pressure.</w:t>
      </w:r>
    </w:p>
    <w:p w14:paraId="4EAED628" w14:textId="77777777" w:rsidR="00E24B0B" w:rsidRPr="00672E02" w:rsidRDefault="00E24B0B" w:rsidP="00033185">
      <w:pPr>
        <w:jc w:val="both"/>
        <w:rPr>
          <w:rFonts w:eastAsia="Arial" w:cs="Arial"/>
          <w:b/>
          <w:bCs/>
          <w:szCs w:val="22"/>
        </w:rPr>
      </w:pPr>
    </w:p>
    <w:p w14:paraId="245A9087" w14:textId="77777777" w:rsidR="00E24B0B" w:rsidRPr="00781695" w:rsidRDefault="00E24B0B" w:rsidP="00033185">
      <w:pPr>
        <w:jc w:val="both"/>
        <w:rPr>
          <w:rFonts w:eastAsia="Arial" w:cs="Arial"/>
          <w:b/>
          <w:bCs/>
          <w:color w:val="156082" w:themeColor="accent1"/>
          <w:szCs w:val="22"/>
        </w:rPr>
      </w:pPr>
      <w:r w:rsidRPr="00781695">
        <w:rPr>
          <w:rFonts w:eastAsia="Arial" w:cs="Arial"/>
          <w:b/>
          <w:bCs/>
          <w:color w:val="156082" w:themeColor="accent1"/>
          <w:szCs w:val="22"/>
        </w:rPr>
        <w:t>Evaluation</w:t>
      </w:r>
    </w:p>
    <w:p w14:paraId="41675645" w14:textId="77777777" w:rsidR="00E24B0B" w:rsidRPr="00672E02" w:rsidRDefault="00D57E0E" w:rsidP="00033185">
      <w:pPr>
        <w:jc w:val="both"/>
        <w:rPr>
          <w:rFonts w:eastAsia="Arial" w:cs="Arial"/>
          <w:b/>
          <w:bCs/>
          <w:szCs w:val="22"/>
        </w:rPr>
      </w:pPr>
      <w:r>
        <w:t>The lecturer’s overall verbal feedback was that my presentation was satisfactory. However, I was very nervous and could not recall his exact comments afterwards, which made it difficult to reflect on specific strengths and weaknesses. The presentation had a clear topic, an appropriate professional model and a practical example. What did not go well was my response to the lecturer’s question. Looking back, I do not think I explained my answer clearly enough.</w:t>
      </w:r>
    </w:p>
    <w:p w14:paraId="34657CFE" w14:textId="77777777" w:rsidR="00D57E0E" w:rsidRPr="00672E02" w:rsidRDefault="00D57E0E" w:rsidP="00033185">
      <w:pPr>
        <w:jc w:val="both"/>
        <w:rPr>
          <w:rFonts w:eastAsia="Arial" w:cs="Arial"/>
          <w:b/>
          <w:bCs/>
          <w:szCs w:val="22"/>
        </w:rPr>
      </w:pPr>
    </w:p>
    <w:p w14:paraId="3478F3A4" w14:textId="77777777" w:rsidR="00E24B0B" w:rsidRPr="00781695" w:rsidRDefault="00E24B0B" w:rsidP="00033185">
      <w:pPr>
        <w:jc w:val="both"/>
        <w:rPr>
          <w:rFonts w:eastAsia="Arial" w:cs="Arial"/>
          <w:b/>
          <w:bCs/>
          <w:color w:val="156082" w:themeColor="accent1"/>
          <w:szCs w:val="22"/>
        </w:rPr>
      </w:pPr>
      <w:r w:rsidRPr="00781695">
        <w:rPr>
          <w:rFonts w:eastAsia="Arial" w:cs="Arial"/>
          <w:b/>
          <w:bCs/>
          <w:color w:val="156082" w:themeColor="accent1"/>
          <w:szCs w:val="22"/>
        </w:rPr>
        <w:t>Analysis</w:t>
      </w:r>
    </w:p>
    <w:p w14:paraId="1F27AC7A" w14:textId="77777777" w:rsidR="00E24B0B" w:rsidRPr="00672E02" w:rsidRDefault="00D57E0E" w:rsidP="00033185">
      <w:pPr>
        <w:jc w:val="both"/>
        <w:rPr>
          <w:rFonts w:eastAsia="Arial" w:cs="Arial"/>
          <w:b/>
          <w:bCs/>
          <w:szCs w:val="22"/>
        </w:rPr>
      </w:pPr>
      <w:r>
        <w:t xml:space="preserve">On reflection, I can now provide a clearer answer. Communication supports my daily activities in several ways. When I worked as a Prep Chef in a busy restaurant, clear communication with colleagues was essential for organising tasks, working safely and avoiding mistakes under time pressure. Communication has also supported my physical health. When I experienced lower-back problems, explaining my symptoms clearly to my physiotherapist and </w:t>
      </w:r>
      <w:r>
        <w:lastRenderedPageBreak/>
        <w:t>listening carefully to her advice helped me understand the recommended exercises and manage daily activities more safely. This demonstrates that communication is not only a workplace skill but also a practical tool for managing health and wellbeing. Research shows that students commonly experience anxiety during assessed oral presentations (Grieve et al., 2021). My difficulty was not a lack of understanding; it was organising an unprepared answer in English while under pressure. Reflecting further on this experience, I realise that active listening and effective question-handling are just as vital as delivering prepared content. In health and social care settings, care professionals must process unexpected queries from residents, families or multidisciplinary team members and respond with clarity and empathy. Pausing briefly to structure a response is not a sign of weakness, but a professional strategy that supports accurate and thoughtful communication.</w:t>
      </w:r>
    </w:p>
    <w:p w14:paraId="50108C40" w14:textId="77777777" w:rsidR="00D57E0E" w:rsidRPr="00672E02" w:rsidRDefault="00D57E0E" w:rsidP="00033185">
      <w:pPr>
        <w:jc w:val="both"/>
        <w:rPr>
          <w:rFonts w:eastAsia="Arial" w:cs="Arial"/>
          <w:b/>
          <w:bCs/>
          <w:szCs w:val="22"/>
        </w:rPr>
      </w:pPr>
    </w:p>
    <w:p w14:paraId="25E15B7A" w14:textId="77777777" w:rsidR="00E24B0B" w:rsidRPr="00781695" w:rsidRDefault="00E24B0B" w:rsidP="00033185">
      <w:pPr>
        <w:jc w:val="both"/>
        <w:rPr>
          <w:rFonts w:eastAsia="Arial" w:cs="Arial"/>
          <w:b/>
          <w:bCs/>
          <w:color w:val="156082" w:themeColor="accent1"/>
          <w:szCs w:val="22"/>
        </w:rPr>
      </w:pPr>
      <w:r w:rsidRPr="00781695">
        <w:rPr>
          <w:rFonts w:eastAsia="Arial" w:cs="Arial"/>
          <w:b/>
          <w:bCs/>
          <w:color w:val="156082" w:themeColor="accent1"/>
          <w:szCs w:val="22"/>
        </w:rPr>
        <w:t>Conclusion</w:t>
      </w:r>
    </w:p>
    <w:p w14:paraId="517F2432" w14:textId="77777777" w:rsidR="00E24B0B" w:rsidRPr="00672E02" w:rsidRDefault="00E24B0B" w:rsidP="00033185">
      <w:pPr>
        <w:jc w:val="both"/>
        <w:rPr>
          <w:rFonts w:eastAsia="Arial" w:cs="Arial"/>
          <w:szCs w:val="22"/>
        </w:rPr>
      </w:pPr>
      <w:r>
        <w:t>I learned that my preparation was sufficient for delivering planned content but did not fully prepare me for unexpected questions. I also recognised that my real experiences from restaurant work and physiotherapy provide relevant examples of communication in everyday life. The experience also showed me that confidence involves more than speaking fluently: it includes listening to the question, pausing, selecting a relevant example and communicating the main point clearly.</w:t>
      </w:r>
    </w:p>
    <w:p w14:paraId="159C79F1" w14:textId="77777777" w:rsidR="00E24B0B" w:rsidRPr="00672E02" w:rsidRDefault="00E24B0B" w:rsidP="00033185">
      <w:pPr>
        <w:jc w:val="both"/>
        <w:rPr>
          <w:rFonts w:eastAsia="Arial" w:cs="Arial"/>
          <w:b/>
          <w:bCs/>
          <w:szCs w:val="22"/>
        </w:rPr>
      </w:pPr>
    </w:p>
    <w:p w14:paraId="2EFEDBFB" w14:textId="77777777" w:rsidR="00E24B0B" w:rsidRPr="00781695" w:rsidRDefault="00E24B0B" w:rsidP="00033185">
      <w:pPr>
        <w:jc w:val="both"/>
        <w:rPr>
          <w:rFonts w:eastAsia="Arial" w:cs="Arial"/>
          <w:b/>
          <w:bCs/>
          <w:color w:val="156082" w:themeColor="accent1"/>
          <w:szCs w:val="22"/>
        </w:rPr>
      </w:pPr>
      <w:r w:rsidRPr="00781695">
        <w:rPr>
          <w:rFonts w:eastAsia="Arial" w:cs="Arial"/>
          <w:b/>
          <w:bCs/>
          <w:color w:val="156082" w:themeColor="accent1"/>
          <w:szCs w:val="22"/>
        </w:rPr>
        <w:t>Action Plan</w:t>
      </w:r>
    </w:p>
    <w:p w14:paraId="024A0654" w14:textId="77777777" w:rsidR="00E351F7" w:rsidRPr="00672E02" w:rsidRDefault="00E24B0B" w:rsidP="00033185">
      <w:pPr>
        <w:jc w:val="both"/>
      </w:pPr>
      <w:r>
        <w:t>For future presentations, I will rehearse aloud with a timer and prepare short answers to likely questions. I will practise explaining one personal example in simple academic English and use a brief pause before answering. I will also ask the lecturer to clarify a question if necessary and request specific written feedback. After each presentation, I will use Gibbs’ cycle to record what worked, what needs improvement and the action I will take next. I will evaluate progress by comparing tutor feedback and my self-rated confidence after each presentation.</w:t>
      </w:r>
    </w:p>
    <w:p w14:paraId="6CE16555" w14:textId="77777777" w:rsidR="00E351F7" w:rsidRPr="00672E02" w:rsidRDefault="00644653" w:rsidP="002909CD">
      <w:r w:rsidRPr="00672E02">
        <w:br w:type="page"/>
      </w:r>
    </w:p>
    <w:p w14:paraId="1DF95D27" w14:textId="77777777" w:rsidR="00E351F7" w:rsidRPr="00672E02" w:rsidRDefault="00644653">
      <w:pPr>
        <w:pStyle w:val="Heading1"/>
        <w:spacing w:before="300" w:after="200" w:line="360" w:lineRule="auto"/>
      </w:pPr>
      <w:r w:rsidRPr="00672E02">
        <w:rPr>
          <w:rFonts w:eastAsia="Arial" w:cs="Arial"/>
          <w:b/>
          <w:bCs/>
          <w:sz w:val="28"/>
          <w:szCs w:val="28"/>
        </w:rPr>
        <w:lastRenderedPageBreak/>
        <w:t>References</w:t>
      </w:r>
    </w:p>
    <w:p w14:paraId="02776189" w14:textId="77777777" w:rsidR="001D6819" w:rsidRPr="00672E02" w:rsidRDefault="00644653" w:rsidP="00033185">
      <w:pPr>
        <w:spacing w:after="240"/>
        <w:rPr>
          <w:rFonts w:cs="Arial"/>
          <w:szCs w:val="22"/>
        </w:rPr>
      </w:pPr>
      <w:r>
        <w:t>Agency for Healthcare Research and Quality (2019) Tool: SBAR. Available at: https://www.ahrq.gov/teamstepps-program/curriculum/communication/tools/sbar.html (Accessed: 8 July 2026).</w:t>
      </w:r>
    </w:p>
    <w:p w14:paraId="38E5795F" w14:textId="77777777" w:rsidR="006D4E97" w:rsidRPr="00672E02" w:rsidRDefault="006D4E97" w:rsidP="00033185">
      <w:pPr>
        <w:spacing w:after="240"/>
        <w:rPr>
          <w:rFonts w:cs="Arial"/>
          <w:szCs w:val="22"/>
        </w:rPr>
      </w:pPr>
      <w:r>
        <w:t>Care Quality Commission (n.d.) The fundamental standards of care. Available at: https://www.cqc.org.uk/about-us/fundamental-standards (Accessed: 30 July 2026).</w:t>
      </w:r>
    </w:p>
    <w:p w14:paraId="566DF89F" w14:textId="77777777" w:rsidR="006D4E97" w:rsidRPr="00672E02" w:rsidRDefault="006D4E97" w:rsidP="00033185">
      <w:pPr>
        <w:spacing w:after="240"/>
        <w:rPr>
          <w:rFonts w:cs="Arial"/>
          <w:szCs w:val="22"/>
        </w:rPr>
      </w:pPr>
      <w:r>
        <w:t>Faculty Focus (2023) Using design thinking to develop a career development plan SWOT analysis. Available at: https://www.facultyfocus.com/articles/course-design-ideas/using-design-thinking-to-develop-a-career-development-plan-swot-analysis/ (Accessed: 30 July 2026).</w:t>
      </w:r>
    </w:p>
    <w:p w14:paraId="53E7C4B3" w14:textId="77777777" w:rsidR="006D4E97" w:rsidRPr="00672E02" w:rsidRDefault="006D4E97" w:rsidP="00033185">
      <w:pPr>
        <w:spacing w:after="240"/>
        <w:rPr>
          <w:rFonts w:cs="Arial"/>
          <w:szCs w:val="22"/>
        </w:rPr>
      </w:pPr>
      <w:r>
        <w:t>Gibbs, G. (1988) Learning by Doing: A Guide to Teaching and Learning Methods. Oxford: Further Education Unit, Oxford Polytechnic.</w:t>
      </w:r>
    </w:p>
    <w:p w14:paraId="7D71F82A" w14:textId="77777777" w:rsidR="006D4E97" w:rsidRPr="00672E02" w:rsidRDefault="006D4E97" w:rsidP="00033185">
      <w:pPr>
        <w:spacing w:after="240"/>
        <w:rPr>
          <w:rFonts w:cs="Arial"/>
          <w:szCs w:val="22"/>
        </w:rPr>
      </w:pPr>
      <w:r>
        <w:t>Grieve, R., Woodley, J., Hunt, S.E. and McKay, A. (2021) ‘Student fears of oral presentations and public speaking in higher education: A qualitative survey’, Journal of Further and Higher Education, 45(9), pp. 1281–1293. Available at: https://doi.org/10.1080/0309877X.2021.1948509 (Accessed: 31 July 2026).</w:t>
      </w:r>
    </w:p>
    <w:p w14:paraId="184A6E1A" w14:textId="77777777" w:rsidR="006D4E97" w:rsidRPr="00672E02" w:rsidRDefault="006D4E97" w:rsidP="00033185">
      <w:pPr>
        <w:spacing w:after="240"/>
        <w:rPr>
          <w:rFonts w:cs="Arial"/>
          <w:szCs w:val="22"/>
        </w:rPr>
      </w:pPr>
      <w:r>
        <w:t>Reed.co.uk (2026) Bank Care Assistant – Agincare (Job reference 57167893). Available at: https://www.reed.co.uk/jobs/bank-care-assistant/57167893 (Accessed: 30 July 2026).</w:t>
      </w:r>
    </w:p>
    <w:p w14:paraId="7A6EA53F" w14:textId="77777777" w:rsidR="006D4E97" w:rsidRPr="00672E02" w:rsidRDefault="006D4E97" w:rsidP="00033185">
      <w:pPr>
        <w:spacing w:after="240"/>
        <w:rPr>
          <w:rFonts w:cs="Arial"/>
          <w:szCs w:val="22"/>
        </w:rPr>
      </w:pPr>
      <w:r>
        <w:t>Skills for Care and Skills for Health (2025) Care Certificate standards. Available at: https://www.skillsforcare.org.uk/Developing-your-workforce/Care-Certificate/Care-Certificate-standards.aspx (Accessed: 30 July 2026).</w:t>
      </w:r>
    </w:p>
    <w:p w14:paraId="01C65EDF" w14:textId="77777777" w:rsidR="001D6819" w:rsidRPr="00672E02" w:rsidRDefault="00644653" w:rsidP="00033185">
      <w:pPr>
        <w:rPr>
          <w:rFonts w:cs="Arial"/>
          <w:szCs w:val="22"/>
        </w:rPr>
      </w:pPr>
      <w:r>
        <w:t>University of Wales Trinity Saint David (2026) LCHS4009 Professional Development within Health and Social Care: Component 2 assessment specification [Module document].</w:t>
      </w:r>
    </w:p>
    <w:sectPr w:rsidR="001D6819" w:rsidRPr="00672E02">
      <w:headerReference w:type="default" r:id="rId11"/>
      <w:footerReference w:type="default" r:id="rId12"/>
      <w:type w:val="continuous"/>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68902" w14:textId="77777777" w:rsidR="004A632F" w:rsidRDefault="004A632F">
      <w:r>
        <w:separator/>
      </w:r>
    </w:p>
  </w:endnote>
  <w:endnote w:type="continuationSeparator" w:id="0">
    <w:p w14:paraId="563E1B0D" w14:textId="77777777" w:rsidR="004A632F" w:rsidRDefault="004A6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99690" w14:textId="77777777" w:rsidR="00E351F7" w:rsidRDefault="00644653">
    <w:pPr>
      <w:jc w:val="center"/>
    </w:pPr>
    <w:r>
      <w:rPr>
        <w:rFonts w:eastAsia="Arial" w:cs="Arial"/>
        <w:sz w:val="18"/>
        <w:szCs w:val="18"/>
      </w:rPr>
      <w:t xml:space="preserve">Page </w:t>
    </w:r>
    <w:r>
      <w:rPr>
        <w:rFonts w:eastAsia="Arial" w:cs="Arial"/>
        <w:sz w:val="18"/>
        <w:szCs w:val="18"/>
      </w:rPr>
      <w:fldChar w:fldCharType="begin"/>
    </w:r>
    <w:r>
      <w:rPr>
        <w:rFonts w:eastAsia="Arial" w:cs="Arial"/>
        <w:sz w:val="18"/>
        <w:szCs w:val="18"/>
      </w:rPr>
      <w:instrText>PAGE</w:instrText>
    </w:r>
    <w:r>
      <w:rPr>
        <w:rFonts w:eastAsia="Arial" w:cs="Arial"/>
        <w:sz w:val="18"/>
        <w:szCs w:val="18"/>
      </w:rPr>
      <w:fldChar w:fldCharType="separate"/>
    </w:r>
    <w:r w:rsidR="001D3A48">
      <w:rPr>
        <w:rFonts w:eastAsia="Arial" w:cs="Arial"/>
        <w:noProof/>
        <w:sz w:val="18"/>
        <w:szCs w:val="18"/>
      </w:rPr>
      <w:t>2</w:t>
    </w:r>
    <w:r>
      <w:rPr>
        <w:rFonts w:eastAsia="Arial" w:cs="Arial"/>
        <w:sz w:val="18"/>
        <w:szCs w:val="18"/>
      </w:rPr>
      <w:fldChar w:fldCharType="end"/>
    </w:r>
    <w:r>
      <w:rPr>
        <w:rFonts w:eastAsia="Arial" w:cs="Arial"/>
        <w:sz w:val="18"/>
        <w:szCs w:val="18"/>
      </w:rPr>
      <w:t xml:space="preserve"> of </w:t>
    </w:r>
    <w:r>
      <w:rPr>
        <w:rFonts w:eastAsia="Arial" w:cs="Arial"/>
        <w:sz w:val="18"/>
        <w:szCs w:val="18"/>
      </w:rPr>
      <w:fldChar w:fldCharType="begin"/>
    </w:r>
    <w:r>
      <w:rPr>
        <w:rFonts w:eastAsia="Arial" w:cs="Arial"/>
        <w:sz w:val="18"/>
        <w:szCs w:val="18"/>
      </w:rPr>
      <w:instrText>NUMPAGES</w:instrText>
    </w:r>
    <w:r>
      <w:rPr>
        <w:rFonts w:eastAsia="Arial" w:cs="Arial"/>
        <w:sz w:val="18"/>
        <w:szCs w:val="18"/>
      </w:rPr>
      <w:fldChar w:fldCharType="separate"/>
    </w:r>
    <w:r w:rsidR="001D3A48">
      <w:rPr>
        <w:rFonts w:eastAsia="Arial" w:cs="Arial"/>
        <w:noProof/>
        <w:sz w:val="18"/>
        <w:szCs w:val="18"/>
      </w:rPr>
      <w:t>3</w:t>
    </w:r>
    <w:r>
      <w:rPr>
        <w:rFonts w:eastAsia="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AABF0" w14:textId="77777777" w:rsidR="004A632F" w:rsidRDefault="004A632F">
      <w:r>
        <w:separator/>
      </w:r>
    </w:p>
  </w:footnote>
  <w:footnote w:type="continuationSeparator" w:id="0">
    <w:p w14:paraId="47C9CADA" w14:textId="77777777" w:rsidR="004A632F" w:rsidRDefault="004A6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1C767" w14:textId="582A1E03" w:rsidR="00E351F7" w:rsidRDefault="00E351F7">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C2F46"/>
    <w:multiLevelType w:val="hybridMultilevel"/>
    <w:tmpl w:val="B578469E"/>
    <w:lvl w:ilvl="0" w:tplc="89DA02A0">
      <w:start w:val="1"/>
      <w:numFmt w:val="bullet"/>
      <w:lvlText w:val="●"/>
      <w:lvlJc w:val="left"/>
      <w:pPr>
        <w:ind w:left="720" w:hanging="360"/>
      </w:pPr>
    </w:lvl>
    <w:lvl w:ilvl="1" w:tplc="EE92D634">
      <w:start w:val="1"/>
      <w:numFmt w:val="bullet"/>
      <w:lvlText w:val="○"/>
      <w:lvlJc w:val="left"/>
      <w:pPr>
        <w:ind w:left="1440" w:hanging="360"/>
      </w:pPr>
    </w:lvl>
    <w:lvl w:ilvl="2" w:tplc="1A582C12">
      <w:start w:val="1"/>
      <w:numFmt w:val="bullet"/>
      <w:lvlText w:val="■"/>
      <w:lvlJc w:val="left"/>
      <w:pPr>
        <w:ind w:left="2160" w:hanging="360"/>
      </w:pPr>
    </w:lvl>
    <w:lvl w:ilvl="3" w:tplc="2A78B7FE">
      <w:start w:val="1"/>
      <w:numFmt w:val="bullet"/>
      <w:lvlText w:val="●"/>
      <w:lvlJc w:val="left"/>
      <w:pPr>
        <w:ind w:left="2880" w:hanging="360"/>
      </w:pPr>
    </w:lvl>
    <w:lvl w:ilvl="4" w:tplc="34DA0796">
      <w:start w:val="1"/>
      <w:numFmt w:val="bullet"/>
      <w:lvlText w:val="○"/>
      <w:lvlJc w:val="left"/>
      <w:pPr>
        <w:ind w:left="3600" w:hanging="360"/>
      </w:pPr>
    </w:lvl>
    <w:lvl w:ilvl="5" w:tplc="535C8706">
      <w:start w:val="1"/>
      <w:numFmt w:val="bullet"/>
      <w:lvlText w:val="■"/>
      <w:lvlJc w:val="left"/>
      <w:pPr>
        <w:ind w:left="4320" w:hanging="360"/>
      </w:pPr>
    </w:lvl>
    <w:lvl w:ilvl="6" w:tplc="67AA4E48">
      <w:start w:val="1"/>
      <w:numFmt w:val="bullet"/>
      <w:lvlText w:val="●"/>
      <w:lvlJc w:val="left"/>
      <w:pPr>
        <w:ind w:left="5040" w:hanging="360"/>
      </w:pPr>
    </w:lvl>
    <w:lvl w:ilvl="7" w:tplc="AEC2C160">
      <w:start w:val="1"/>
      <w:numFmt w:val="bullet"/>
      <w:lvlText w:val="●"/>
      <w:lvlJc w:val="left"/>
      <w:pPr>
        <w:ind w:left="5760" w:hanging="360"/>
      </w:pPr>
    </w:lvl>
    <w:lvl w:ilvl="8" w:tplc="222AFB82">
      <w:start w:val="1"/>
      <w:numFmt w:val="bullet"/>
      <w:lvlText w:val="●"/>
      <w:lvlJc w:val="left"/>
      <w:pPr>
        <w:ind w:left="6480" w:hanging="360"/>
      </w:pPr>
    </w:lvl>
  </w:abstractNum>
  <w:num w:numId="1" w16cid:durableId="161220415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1F7"/>
    <w:rsid w:val="00033185"/>
    <w:rsid w:val="000834D0"/>
    <w:rsid w:val="000B5FAD"/>
    <w:rsid w:val="00132C2A"/>
    <w:rsid w:val="001D3A48"/>
    <w:rsid w:val="001D6819"/>
    <w:rsid w:val="001E5823"/>
    <w:rsid w:val="00246939"/>
    <w:rsid w:val="002909CD"/>
    <w:rsid w:val="002946AF"/>
    <w:rsid w:val="002D6CF1"/>
    <w:rsid w:val="0033758E"/>
    <w:rsid w:val="003D3E6B"/>
    <w:rsid w:val="00400B61"/>
    <w:rsid w:val="00453415"/>
    <w:rsid w:val="00496BB6"/>
    <w:rsid w:val="004A632F"/>
    <w:rsid w:val="00571AD5"/>
    <w:rsid w:val="0061434F"/>
    <w:rsid w:val="00614D9A"/>
    <w:rsid w:val="006260EF"/>
    <w:rsid w:val="00644653"/>
    <w:rsid w:val="0067002F"/>
    <w:rsid w:val="00672E02"/>
    <w:rsid w:val="00694D04"/>
    <w:rsid w:val="006A1E98"/>
    <w:rsid w:val="006D4E97"/>
    <w:rsid w:val="00781695"/>
    <w:rsid w:val="00871D4D"/>
    <w:rsid w:val="008C71C2"/>
    <w:rsid w:val="008E6139"/>
    <w:rsid w:val="009108A2"/>
    <w:rsid w:val="00985722"/>
    <w:rsid w:val="00B038D7"/>
    <w:rsid w:val="00B637A7"/>
    <w:rsid w:val="00D57E0E"/>
    <w:rsid w:val="00E24B0B"/>
    <w:rsid w:val="00E351F7"/>
    <w:rsid w:val="00E47D4D"/>
    <w:rsid w:val="00EB1BC5"/>
    <w:rsid w:val="00EE41E4"/>
    <w:rsid w:val="00F370E1"/>
    <w:rsid w:val="00F55AD4"/>
    <w:rsid w:val="00F55E12"/>
    <w:rsid w:val="00FD5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FC380"/>
  <w15:docId w15:val="{4F062C64-C086-4CD4-9BC8-034D36960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rFonts w:ascii="Arial" w:hAnsi="Arial"/>
      <w:sz w:val="22"/>
    </w:rPr>
  </w:style>
  <w:style w:type="paragraph" w:styleId="Heading1">
    <w:name w:val="heading 1"/>
    <w:link w:val="Heading1Char"/>
    <w:uiPriority w:val="9"/>
    <w:qFormat/>
    <w:pPr>
      <w:outlineLvl w:val="0"/>
    </w:pPr>
    <w:rPr>
      <w:rFonts w:ascii="Arial" w:hAnsi="Arial"/>
      <w:color w:val="2E74B5"/>
      <w:sz w:val="32"/>
      <w:szCs w:val="32"/>
    </w:rPr>
  </w:style>
  <w:style w:type="paragraph" w:styleId="Heading2">
    <w:name w:val="heading 2"/>
    <w:uiPriority w:val="9"/>
    <w:unhideWhenUsed/>
    <w:qFormat/>
    <w:pPr>
      <w:outlineLvl w:val="1"/>
    </w:pPr>
    <w:rPr>
      <w:rFonts w:ascii="Arial" w:hAnsi="Arial"/>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rFonts w:ascii="Arial" w:hAnsi="Arial"/>
      <w:sz w:val="56"/>
      <w:szCs w:val="56"/>
    </w:rPr>
  </w:style>
  <w:style w:type="paragraph" w:customStyle="1" w:styleId="Strong1">
    <w:name w:val="Strong1"/>
    <w:qFormat/>
    <w:rPr>
      <w:b/>
      <w:bCs/>
    </w:rPr>
  </w:style>
  <w:style w:type="paragraph" w:styleId="ListParagraph">
    <w:name w:val="List Paragraph"/>
    <w:qFormat/>
    <w:pPr>
      <w:spacing w:line="360" w:lineRule="auto"/>
    </w:pPr>
    <w:rPr>
      <w:rFonts w:ascii="Arial" w:hAnsi="Arial"/>
      <w:sz w:val="22"/>
    </w:r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6D4E97"/>
    <w:rPr>
      <w:color w:val="605E5C"/>
      <w:shd w:val="clear" w:color="auto" w:fill="E1DFDD"/>
    </w:rPr>
  </w:style>
  <w:style w:type="character" w:customStyle="1" w:styleId="Heading1Char">
    <w:name w:val="Heading 1 Char"/>
    <w:basedOn w:val="DefaultParagraphFont"/>
    <w:link w:val="Heading1"/>
    <w:uiPriority w:val="9"/>
    <w:rsid w:val="00D57E0E"/>
    <w:rPr>
      <w:color w:val="2E74B5"/>
      <w:sz w:val="32"/>
      <w:szCs w:val="32"/>
    </w:rPr>
  </w:style>
  <w:style w:type="paragraph" w:styleId="Header">
    <w:name w:val="header"/>
    <w:basedOn w:val="Normal"/>
    <w:link w:val="HeaderChar"/>
    <w:uiPriority w:val="99"/>
    <w:unhideWhenUsed/>
    <w:rsid w:val="00132C2A"/>
    <w:pPr>
      <w:tabs>
        <w:tab w:val="center" w:pos="4513"/>
        <w:tab w:val="right" w:pos="9026"/>
      </w:tabs>
      <w:spacing w:line="240" w:lineRule="auto"/>
    </w:pPr>
  </w:style>
  <w:style w:type="character" w:customStyle="1" w:styleId="HeaderChar">
    <w:name w:val="Header Char"/>
    <w:basedOn w:val="DefaultParagraphFont"/>
    <w:link w:val="Header"/>
    <w:uiPriority w:val="99"/>
    <w:rsid w:val="00132C2A"/>
    <w:rPr>
      <w:rFonts w:ascii="Arial" w:hAnsi="Arial"/>
      <w:sz w:val="22"/>
    </w:rPr>
  </w:style>
  <w:style w:type="paragraph" w:styleId="Footer">
    <w:name w:val="footer"/>
    <w:basedOn w:val="Normal"/>
    <w:link w:val="FooterChar"/>
    <w:uiPriority w:val="99"/>
    <w:unhideWhenUsed/>
    <w:rsid w:val="00132C2A"/>
    <w:pPr>
      <w:tabs>
        <w:tab w:val="center" w:pos="4513"/>
        <w:tab w:val="right" w:pos="9026"/>
      </w:tabs>
      <w:spacing w:line="240" w:lineRule="auto"/>
    </w:pPr>
  </w:style>
  <w:style w:type="character" w:customStyle="1" w:styleId="FooterChar">
    <w:name w:val="Footer Char"/>
    <w:basedOn w:val="DefaultParagraphFont"/>
    <w:link w:val="Footer"/>
    <w:uiPriority w:val="99"/>
    <w:rsid w:val="00132C2A"/>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67F637-206C-424E-BA68-B2BCE8FE31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69CCFD-F661-4BE4-8FD0-0AEF40712361}">
  <ds:schemaRefs>
    <ds:schemaRef ds:uri="http://schemas.microsoft.com/sharepoint/v3/contenttype/forms"/>
  </ds:schemaRefs>
</ds:datastoreItem>
</file>

<file path=customXml/itemProps3.xml><?xml version="1.0" encoding="utf-8"?>
<ds:datastoreItem xmlns:ds="http://schemas.openxmlformats.org/officeDocument/2006/customXml" ds:itemID="{2CF6B1E2-4731-41FF-9EB1-554B5A24C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2692</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Almira Kokayeva</dc:creator>
  <cp:lastModifiedBy>Almira Kokayeva (2513892)</cp:lastModifiedBy>
  <cp:revision>2</cp:revision>
  <dcterms:created xsi:type="dcterms:W3CDTF">2026-08-14T22:07:00Z</dcterms:created>
  <dcterms:modified xsi:type="dcterms:W3CDTF">2026-08-14T22:07:00Z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