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5C29FF2" wp14:paraId="75050BC1" wp14:textId="3A911AE5">
      <w:pPr>
        <w:spacing w:before="0" w:beforeAutospacing="off" w:after="160" w:afterAutospacing="off" w:line="276" w:lineRule="auto"/>
      </w:pPr>
      <w:r w:rsidRPr="15C29FF2" w:rsidR="735B07B8">
        <w:rPr>
          <w:rFonts w:ascii="Aptos" w:hAnsi="Aptos" w:eastAsia="Aptos" w:cs="Aptos"/>
          <w:sz w:val="56"/>
          <w:szCs w:val="56"/>
        </w:rPr>
        <w:t xml:space="preserve">         </w:t>
      </w:r>
      <w:r w:rsidRPr="15C29FF2" w:rsidR="735B07B8">
        <w:rPr>
          <w:rFonts w:ascii="Book Antiqua" w:hAnsi="Book Antiqua" w:eastAsia="Book Antiqua" w:cs="Book Antiqua"/>
          <w:b w:val="1"/>
          <w:bCs w:val="1"/>
          <w:sz w:val="56"/>
          <w:szCs w:val="56"/>
          <w:u w:val="single"/>
        </w:rPr>
        <w:t>Business challenges news</w:t>
      </w:r>
    </w:p>
    <w:p xmlns:wp14="http://schemas.microsoft.com/office/word/2010/wordml" w:rsidP="15C29FF2" wp14:paraId="3A7CEA94" wp14:textId="49E34118">
      <w:pPr>
        <w:spacing w:before="0" w:beforeAutospacing="off" w:after="160" w:afterAutospacing="off" w:line="276" w:lineRule="auto"/>
      </w:pPr>
      <w:r w:rsidRPr="15C29FF2" w:rsidR="735B07B8">
        <w:rPr>
          <w:rFonts w:ascii="Aptos" w:hAnsi="Aptos" w:eastAsia="Aptos" w:cs="Aptos"/>
          <w:sz w:val="24"/>
          <w:szCs w:val="24"/>
        </w:rPr>
        <w:t xml:space="preserve">Author Jessica Blake 2519795 </w:t>
      </w:r>
    </w:p>
    <w:p xmlns:wp14="http://schemas.microsoft.com/office/word/2010/wordml" w:rsidP="15C29FF2" wp14:paraId="23DA399C" wp14:textId="7A5CB832">
      <w:pPr>
        <w:spacing w:before="0" w:beforeAutospacing="off" w:after="160" w:afterAutospacing="off" w:line="276" w:lineRule="auto"/>
      </w:pPr>
      <w:r w:rsidRPr="15C29FF2" w:rsidR="735B07B8">
        <w:rPr>
          <w:rFonts w:ascii="Aptos" w:hAnsi="Aptos" w:eastAsia="Aptos" w:cs="Aptos"/>
          <w:sz w:val="24"/>
          <w:szCs w:val="24"/>
        </w:rPr>
        <w:t xml:space="preserve">business management Anthony burns  </w:t>
      </w:r>
    </w:p>
    <w:p xmlns:wp14="http://schemas.microsoft.com/office/word/2010/wordml" w:rsidP="15C29FF2" wp14:paraId="68AE6960" wp14:textId="5338FEF3">
      <w:pPr>
        <w:spacing w:before="0" w:beforeAutospacing="off" w:after="160" w:afterAutospacing="off" w:line="276" w:lineRule="auto"/>
      </w:pPr>
      <w:r w:rsidRPr="15C29FF2" w:rsidR="735B07B8">
        <w:rPr>
          <w:rFonts w:ascii="Aptos" w:hAnsi="Aptos" w:eastAsia="Aptos" w:cs="Aptos"/>
          <w:sz w:val="24"/>
          <w:szCs w:val="24"/>
        </w:rPr>
        <w:t>15</w:t>
      </w:r>
      <w:r w:rsidRPr="15C29FF2" w:rsidR="735B07B8">
        <w:rPr>
          <w:rFonts w:ascii="Aptos" w:hAnsi="Aptos" w:eastAsia="Aptos" w:cs="Aptos"/>
          <w:sz w:val="24"/>
          <w:szCs w:val="24"/>
          <w:vertAlign w:val="superscript"/>
        </w:rPr>
        <w:t>th</w:t>
      </w:r>
      <w:r w:rsidRPr="15C29FF2" w:rsidR="735B07B8">
        <w:rPr>
          <w:rFonts w:ascii="Aptos" w:hAnsi="Aptos" w:eastAsia="Aptos" w:cs="Aptos"/>
          <w:sz w:val="24"/>
          <w:szCs w:val="24"/>
        </w:rPr>
        <w:t xml:space="preserve"> December 2025</w:t>
      </w:r>
    </w:p>
    <w:p xmlns:wp14="http://schemas.microsoft.com/office/word/2010/wordml" w:rsidP="15C29FF2" wp14:paraId="00E5B2B0" wp14:textId="206AB4B9">
      <w:pPr>
        <w:spacing w:before="0" w:beforeAutospacing="off" w:after="160" w:afterAutospacing="off" w:line="276" w:lineRule="auto"/>
      </w:pPr>
      <w:r w:rsidRPr="15C29FF2" w:rsidR="735B07B8">
        <w:rPr>
          <w:rFonts w:ascii="Book Antiqua" w:hAnsi="Book Antiqua" w:eastAsia="Book Antiqua" w:cs="Book Antiqua"/>
          <w:b w:val="1"/>
          <w:bCs w:val="1"/>
          <w:sz w:val="28"/>
          <w:szCs w:val="28"/>
        </w:rPr>
        <w:t xml:space="preserve">               </w:t>
      </w:r>
      <w:r w:rsidRPr="15C29FF2" w:rsidR="735B07B8">
        <w:rPr>
          <w:rFonts w:ascii="Book Antiqua" w:hAnsi="Book Antiqua" w:eastAsia="Book Antiqua" w:cs="Book Antiqua"/>
          <w:b w:val="1"/>
          <w:bCs w:val="1"/>
          <w:sz w:val="28"/>
          <w:szCs w:val="28"/>
          <w:u w:val="single"/>
        </w:rPr>
        <w:t xml:space="preserve">Inflation and the cost of living in today's economy </w:t>
      </w:r>
    </w:p>
    <w:p xmlns:wp14="http://schemas.microsoft.com/office/word/2010/wordml" w:rsidP="15C29FF2" wp14:paraId="01BD787A" wp14:textId="6A3B88C6">
      <w:pPr>
        <w:spacing w:before="0" w:beforeAutospacing="off" w:after="160" w:afterAutospacing="off" w:line="276" w:lineRule="auto"/>
      </w:pPr>
      <w:r w:rsidRPr="15C29FF2" w:rsidR="735B07B8">
        <w:rPr>
          <w:rFonts w:ascii="Aptos" w:hAnsi="Aptos" w:eastAsia="Aptos" w:cs="Aptos"/>
          <w:sz w:val="24"/>
          <w:szCs w:val="24"/>
        </w:rPr>
        <w:t xml:space="preserve">The ongoing increase in living expenses, along with inflation, poses a major economic issue for companies worldwide. Although inflation is usually seen as risky for business stability, its impacts are complex, bringing challenges but also some advantages. This piece explores how higher prices affect enterprises, looking at operating costs, pricing models, workforce dynamics, investments, and future market position. Using broad economic principles plus real-world data, it shows that while rising inflation adds unpredictability and financial strain, it can encourage creativity, stronger pricing control, or internal </w:t>
      </w:r>
      <w:r w:rsidRPr="15C29FF2" w:rsidR="735B07B8">
        <w:rPr>
          <w:rFonts w:ascii="Aptos" w:hAnsi="Aptos" w:eastAsia="Aptos" w:cs="Aptos"/>
          <w:sz w:val="24"/>
          <w:szCs w:val="24"/>
        </w:rPr>
        <w:t>reorganisation</w:t>
      </w:r>
      <w:r w:rsidRPr="15C29FF2" w:rsidR="735B07B8">
        <w:rPr>
          <w:rFonts w:ascii="Aptos" w:hAnsi="Aptos" w:eastAsia="Aptos" w:cs="Aptos"/>
          <w:sz w:val="24"/>
          <w:szCs w:val="24"/>
        </w:rPr>
        <w:t xml:space="preserve"> in flexible </w:t>
      </w:r>
      <w:r w:rsidRPr="15C29FF2" w:rsidR="735B07B8">
        <w:rPr>
          <w:rFonts w:ascii="Aptos" w:hAnsi="Aptos" w:eastAsia="Aptos" w:cs="Aptos"/>
          <w:sz w:val="24"/>
          <w:szCs w:val="24"/>
        </w:rPr>
        <w:t>organisations</w:t>
      </w:r>
      <w:r w:rsidRPr="15C29FF2" w:rsidR="735B07B8">
        <w:rPr>
          <w:rFonts w:ascii="Aptos" w:hAnsi="Aptos" w:eastAsia="Aptos" w:cs="Aptos"/>
          <w:sz w:val="24"/>
          <w:szCs w:val="24"/>
        </w:rPr>
        <w:t xml:space="preserve">. </w:t>
      </w:r>
      <w:r w:rsidRPr="15C29FF2" w:rsidR="735B07B8">
        <w:rPr>
          <w:rFonts w:ascii="Aptos" w:hAnsi="Aptos" w:eastAsia="Aptos" w:cs="Aptos"/>
          <w:sz w:val="24"/>
          <w:szCs w:val="24"/>
        </w:rPr>
        <w:t>Recognising</w:t>
      </w:r>
      <w:r w:rsidRPr="15C29FF2" w:rsidR="735B07B8">
        <w:rPr>
          <w:rFonts w:ascii="Aptos" w:hAnsi="Aptos" w:eastAsia="Aptos" w:cs="Aptos"/>
          <w:sz w:val="24"/>
          <w:szCs w:val="24"/>
        </w:rPr>
        <w:t xml:space="preserve"> these mixed consequences helps leaders, officials, and interested parties manage better during times of price growth.</w:t>
      </w:r>
    </w:p>
    <w:p xmlns:wp14="http://schemas.microsoft.com/office/word/2010/wordml" w:rsidP="15C29FF2" wp14:paraId="7247BE5B" wp14:textId="3827CE68">
      <w:pPr>
        <w:spacing w:before="0" w:beforeAutospacing="off" w:after="160" w:afterAutospacing="off" w:line="276" w:lineRule="auto"/>
      </w:pPr>
      <w:r w:rsidR="735B07B8">
        <w:drawing>
          <wp:inline xmlns:wp14="http://schemas.microsoft.com/office/word/2010/wordprocessingDrawing" wp14:editId="73EDFFAF" wp14:anchorId="2F8DD7AF">
            <wp:extent cx="5000625" cy="2228850"/>
            <wp:effectExtent l="0" t="0" r="0" b="0"/>
            <wp:docPr id="1081909061" name="drawing" title="UK inflation rate: How quickly are prices rising? - BBC New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1909061" name="Picture 1081909061"/>
                    <pic:cNvPicPr/>
                  </pic:nvPicPr>
                  <pic:blipFill>
                    <a:blip xmlns:r="http://schemas.openxmlformats.org/officeDocument/2006/relationships" r:embed="rId1334169923">
                      <a:extLst>
                        <a:ext uri="{28A0092B-C50C-407E-A947-70E740481C1C}">
                          <a14:useLocalDpi xmlns:a14="http://schemas.microsoft.com/office/drawing/2010/main"/>
                        </a:ext>
                      </a:extLst>
                    </a:blip>
                    <a:stretch>
                      <a:fillRect/>
                    </a:stretch>
                  </pic:blipFill>
                  <pic:spPr>
                    <a:xfrm>
                      <a:off x="0" y="0"/>
                      <a:ext cx="5000625" cy="2228850"/>
                    </a:xfrm>
                    <a:prstGeom prst="rect">
                      <a:avLst/>
                    </a:prstGeom>
                  </pic:spPr>
                </pic:pic>
              </a:graphicData>
            </a:graphic>
          </wp:inline>
        </w:drawing>
      </w:r>
    </w:p>
    <w:p xmlns:wp14="http://schemas.microsoft.com/office/word/2010/wordml" w:rsidP="15C29FF2" wp14:paraId="5C75A698" wp14:textId="7C327930">
      <w:pPr>
        <w:spacing w:before="0" w:beforeAutospacing="off" w:after="160" w:afterAutospacing="off" w:line="276" w:lineRule="auto"/>
        <w:jc w:val="center"/>
      </w:pPr>
    </w:p>
    <w:p xmlns:wp14="http://schemas.microsoft.com/office/word/2010/wordml" w:rsidP="15C29FF2" wp14:paraId="215F46D9" wp14:textId="4467AB55">
      <w:pPr>
        <w:spacing w:before="0" w:beforeAutospacing="off" w:after="160" w:afterAutospacing="off" w:line="276" w:lineRule="auto"/>
      </w:pPr>
      <w:r w:rsidRPr="15C29FF2" w:rsidR="735B07B8">
        <w:rPr>
          <w:rFonts w:ascii="Aptos" w:hAnsi="Aptos" w:eastAsia="Aptos" w:cs="Aptos"/>
          <w:sz w:val="24"/>
          <w:szCs w:val="24"/>
        </w:rPr>
        <w:t>Inflation, together with higher living expenses, has returned as a key challenge for firms across the globe</w:t>
      </w:r>
      <w:r w:rsidRPr="15C29FF2" w:rsidR="16A636A6">
        <w:rPr>
          <w:rFonts w:ascii="Aptos" w:hAnsi="Aptos" w:eastAsia="Aptos" w:cs="Aptos"/>
          <w:sz w:val="24"/>
          <w:szCs w:val="24"/>
        </w:rPr>
        <w:t>,</w:t>
      </w:r>
      <w:r w:rsidRPr="15C29FF2" w:rsidR="735B07B8">
        <w:rPr>
          <w:rFonts w:ascii="Aptos" w:hAnsi="Aptos" w:eastAsia="Aptos" w:cs="Aptos"/>
          <w:sz w:val="24"/>
          <w:szCs w:val="24"/>
        </w:rPr>
        <w:t xml:space="preserve"> especially after broken supply chains, loose government spending, or conflicts between nations. It means prices for products and services go up consistently over months or years; meanwhile, the cost of living shows how much money people need to keep their lifestyle (Mankiw, 2021). Even though they are linked, these factors influence companies in diverse ways: affecting day</w:t>
      </w:r>
      <w:r w:rsidRPr="15C29FF2" w:rsidR="735B07B8">
        <w:rPr>
          <w:rFonts w:ascii="Aptos" w:hAnsi="Aptos" w:eastAsia="Aptos" w:cs="Aptos"/>
          <w:sz w:val="24"/>
          <w:szCs w:val="24"/>
        </w:rPr>
        <w:t>-</w:t>
      </w:r>
      <w:r w:rsidRPr="15C29FF2" w:rsidR="735B07B8">
        <w:rPr>
          <w:rFonts w:ascii="Aptos" w:hAnsi="Aptos" w:eastAsia="Aptos" w:cs="Aptos"/>
          <w:sz w:val="24"/>
          <w:szCs w:val="24"/>
        </w:rPr>
        <w:t>to</w:t>
      </w:r>
      <w:r w:rsidRPr="15C29FF2" w:rsidR="735B07B8">
        <w:rPr>
          <w:rFonts w:ascii="Aptos" w:hAnsi="Aptos" w:eastAsia="Aptos" w:cs="Aptos"/>
          <w:sz w:val="24"/>
          <w:szCs w:val="24"/>
        </w:rPr>
        <w:t>-</w:t>
      </w:r>
      <w:r w:rsidRPr="15C29FF2" w:rsidR="735B07B8">
        <w:rPr>
          <w:rFonts w:ascii="Aptos" w:hAnsi="Aptos" w:eastAsia="Aptos" w:cs="Aptos"/>
          <w:sz w:val="24"/>
          <w:szCs w:val="24"/>
        </w:rPr>
        <w:t xml:space="preserve">day spending, customer buying habits, workforce decisions, also where capital gets </w:t>
      </w:r>
      <w:r w:rsidRPr="15C29FF2" w:rsidR="735B07B8">
        <w:rPr>
          <w:rFonts w:ascii="Aptos" w:hAnsi="Aptos" w:eastAsia="Aptos" w:cs="Aptos"/>
          <w:sz w:val="24"/>
          <w:szCs w:val="24"/>
        </w:rPr>
        <w:t>allocated</w:t>
      </w:r>
      <w:r w:rsidRPr="15C29FF2" w:rsidR="735B07B8">
        <w:rPr>
          <w:rFonts w:ascii="Aptos" w:hAnsi="Aptos" w:eastAsia="Aptos" w:cs="Aptos"/>
          <w:sz w:val="24"/>
          <w:szCs w:val="24"/>
        </w:rPr>
        <w:t>.</w:t>
      </w:r>
    </w:p>
    <w:p xmlns:wp14="http://schemas.microsoft.com/office/word/2010/wordml" w:rsidP="15C29FF2" wp14:paraId="3EEA4A5C" wp14:textId="29BB2DE2">
      <w:pPr>
        <w:spacing w:before="0" w:beforeAutospacing="off" w:after="160" w:afterAutospacing="off" w:line="276" w:lineRule="auto"/>
      </w:pPr>
      <w:r w:rsidRPr="15C29FF2" w:rsidR="735B07B8">
        <w:rPr>
          <w:rFonts w:ascii="Aptos" w:hAnsi="Aptos" w:eastAsia="Aptos" w:cs="Aptos"/>
          <w:sz w:val="24"/>
          <w:szCs w:val="24"/>
        </w:rPr>
        <w:t>High inflation is usually linked to unstable economies, weaker buying ability, or greater unpredictability (Blanchard, 2022). As a result, companies tend to see rising prices as harmful. Still, this view misses how some businesses, especially those able to adjust prices efficiently, manage costs flexibly, or plan ahead strategically, might actually gain during such times. Effects differ widely because sectors, company scales, competition levels, and regional factors shape outcomes differently (OECD, 2023).</w:t>
      </w:r>
    </w:p>
    <w:p xmlns:wp14="http://schemas.microsoft.com/office/word/2010/wordml" w:rsidP="15C29FF2" wp14:paraId="713EACDD" wp14:textId="654C308F">
      <w:pPr>
        <w:spacing w:before="0" w:beforeAutospacing="off" w:after="160" w:afterAutospacing="off" w:line="276" w:lineRule="auto"/>
      </w:pPr>
      <w:r w:rsidRPr="15C29FF2" w:rsidR="735B07B8">
        <w:rPr>
          <w:rFonts w:ascii="Aptos" w:hAnsi="Aptos" w:eastAsia="Aptos" w:cs="Aptos"/>
          <w:sz w:val="24"/>
          <w:szCs w:val="24"/>
        </w:rPr>
        <w:t>This study offers a clear look at how higher living costs and inflation impact companies</w:t>
      </w:r>
      <w:r w:rsidRPr="15C29FF2" w:rsidR="3D185B41">
        <w:rPr>
          <w:rFonts w:ascii="Aptos" w:hAnsi="Aptos" w:eastAsia="Aptos" w:cs="Aptos"/>
          <w:sz w:val="24"/>
          <w:szCs w:val="24"/>
        </w:rPr>
        <w:t>,</w:t>
      </w:r>
      <w:r w:rsidRPr="15C29FF2" w:rsidR="735B07B8">
        <w:rPr>
          <w:rFonts w:ascii="Aptos" w:hAnsi="Aptos" w:eastAsia="Aptos" w:cs="Aptos"/>
          <w:sz w:val="24"/>
          <w:szCs w:val="24"/>
        </w:rPr>
        <w:t xml:space="preserve"> both positively and negatively. While exploring financial strains, it considers shifts in labour markets alongside changes in pricing strategies. Instead of focusing only on challenges, the discussion includes opportunities that arise under economic pressure. Through this lens, inflation appears not just as a barrier but also as a trigger for change. Each section examines one aspect: expenses, staffing, prices, investments, or market position, to show varied outcomes.</w:t>
      </w:r>
    </w:p>
    <w:p xmlns:wp14="http://schemas.microsoft.com/office/word/2010/wordml" w:rsidP="15C29FF2" wp14:paraId="5304A882" wp14:textId="5B4108EA">
      <w:pPr>
        <w:spacing w:before="0" w:beforeAutospacing="off" w:after="160" w:afterAutospacing="off" w:line="276" w:lineRule="auto"/>
      </w:pPr>
      <w:r w:rsidRPr="15C29FF2" w:rsidR="735B07B8">
        <w:rPr>
          <w:rFonts w:ascii="Aptos" w:hAnsi="Aptos" w:eastAsia="Aptos" w:cs="Aptos"/>
          <w:b w:val="1"/>
          <w:bCs w:val="1"/>
          <w:sz w:val="24"/>
          <w:szCs w:val="24"/>
        </w:rPr>
        <w:t>Inflation and Cost of Living in a Business Context</w:t>
      </w:r>
    </w:p>
    <w:p xmlns:wp14="http://schemas.microsoft.com/office/word/2010/wordml" w:rsidP="15C29FF2" wp14:paraId="51E9033D" wp14:textId="67F1F191">
      <w:pPr>
        <w:spacing w:before="0" w:beforeAutospacing="off" w:after="160" w:afterAutospacing="off" w:line="276" w:lineRule="auto"/>
      </w:pPr>
      <w:r w:rsidRPr="15C29FF2" w:rsidR="735B07B8">
        <w:rPr>
          <w:rFonts w:ascii="Aptos" w:hAnsi="Aptos" w:eastAsia="Aptos" w:cs="Aptos"/>
          <w:sz w:val="24"/>
          <w:szCs w:val="24"/>
        </w:rPr>
        <w:t xml:space="preserve">Inflation </w:t>
      </w:r>
      <w:r w:rsidRPr="15C29FF2" w:rsidR="735B07B8">
        <w:rPr>
          <w:rFonts w:ascii="Aptos" w:hAnsi="Aptos" w:eastAsia="Aptos" w:cs="Aptos"/>
          <w:sz w:val="24"/>
          <w:szCs w:val="24"/>
        </w:rPr>
        <w:t>impacts</w:t>
      </w:r>
      <w:r w:rsidRPr="15C29FF2" w:rsidR="735B07B8">
        <w:rPr>
          <w:rFonts w:ascii="Aptos" w:hAnsi="Aptos" w:eastAsia="Aptos" w:cs="Aptos"/>
          <w:sz w:val="24"/>
          <w:szCs w:val="24"/>
        </w:rPr>
        <w:t xml:space="preserve"> companies via cost</w:t>
      </w:r>
      <w:r w:rsidRPr="15C29FF2" w:rsidR="0A0A3EA9">
        <w:rPr>
          <w:rFonts w:ascii="Aptos" w:hAnsi="Aptos" w:eastAsia="Aptos" w:cs="Aptos"/>
          <w:sz w:val="24"/>
          <w:szCs w:val="24"/>
        </w:rPr>
        <w:t xml:space="preserve"> </w:t>
      </w:r>
      <w:r w:rsidRPr="15C29FF2" w:rsidR="735B07B8">
        <w:rPr>
          <w:rFonts w:ascii="Aptos" w:hAnsi="Aptos" w:eastAsia="Aptos" w:cs="Aptos"/>
          <w:sz w:val="24"/>
          <w:szCs w:val="24"/>
        </w:rPr>
        <w:t>related and spending</w:t>
      </w:r>
      <w:r w:rsidRPr="15C29FF2" w:rsidR="2A0011B8">
        <w:rPr>
          <w:rFonts w:ascii="Aptos" w:hAnsi="Aptos" w:eastAsia="Aptos" w:cs="Aptos"/>
          <w:sz w:val="24"/>
          <w:szCs w:val="24"/>
        </w:rPr>
        <w:t xml:space="preserve"> </w:t>
      </w:r>
      <w:r w:rsidRPr="15C29FF2" w:rsidR="735B07B8">
        <w:rPr>
          <w:rFonts w:ascii="Aptos" w:hAnsi="Aptos" w:eastAsia="Aptos" w:cs="Aptos"/>
          <w:sz w:val="24"/>
          <w:szCs w:val="24"/>
        </w:rPr>
        <w:t>related factors. Because of rising prices, businesses pay more for supplies, power, shipping, or wages. As a result, households see less disposable income, shifting how they buy goods or respond to price changes (Krugman et al., 2022).</w:t>
      </w:r>
    </w:p>
    <w:p xmlns:wp14="http://schemas.microsoft.com/office/word/2010/wordml" w:rsidP="15C29FF2" wp14:paraId="0FBA2A4F" wp14:textId="55D700FE">
      <w:pPr>
        <w:spacing w:before="0" w:beforeAutospacing="off" w:after="160" w:afterAutospacing="off" w:line="276" w:lineRule="auto"/>
      </w:pPr>
      <w:r w:rsidRPr="15C29FF2" w:rsidR="735B07B8">
        <w:rPr>
          <w:rFonts w:ascii="Aptos" w:hAnsi="Aptos" w:eastAsia="Aptos" w:cs="Aptos"/>
          <w:sz w:val="24"/>
          <w:szCs w:val="24"/>
        </w:rPr>
        <w:t>The cost of living matters a lot to companies since it shapes what workers expect in pay and how freely they move between jobs. When daily expenses go up, staff often seek larger salaries to keep their buying ability steady; this pushes firm spending on wages higher (International Labour Organisation [ILO], 2022). Such pressure connects broad economic trends closely to specific company choices.</w:t>
      </w:r>
    </w:p>
    <w:p xmlns:wp14="http://schemas.microsoft.com/office/word/2010/wordml" w:rsidP="15C29FF2" wp14:paraId="4AF2EB21" wp14:textId="7297BABA">
      <w:pPr>
        <w:pStyle w:val="Normal"/>
        <w:spacing w:before="0" w:beforeAutospacing="off" w:after="160" w:afterAutospacing="off" w:line="276" w:lineRule="auto"/>
        <w:rPr>
          <w:rFonts w:ascii="Aptos" w:hAnsi="Aptos" w:eastAsia="Aptos" w:cs="Aptos"/>
          <w:b w:val="1"/>
          <w:bCs w:val="1"/>
          <w:sz w:val="24"/>
          <w:szCs w:val="24"/>
        </w:rPr>
      </w:pPr>
      <w:r w:rsidRPr="15C29FF2" w:rsidR="735B07B8">
        <w:rPr>
          <w:rFonts w:ascii="Aptos" w:hAnsi="Aptos" w:eastAsia="Aptos" w:cs="Aptos"/>
          <w:b w:val="1"/>
          <w:bCs w:val="1"/>
          <w:sz w:val="24"/>
          <w:szCs w:val="24"/>
        </w:rPr>
        <w:t xml:space="preserve"> Negative Effects of Rising Cost of Living and Inflation on Businesses</w:t>
      </w:r>
    </w:p>
    <w:p xmlns:wp14="http://schemas.microsoft.com/office/word/2010/wordml" w:rsidP="15C29FF2" wp14:paraId="7017B4CA" wp14:textId="7B934BF7">
      <w:pPr>
        <w:pStyle w:val="Normal"/>
        <w:spacing w:before="0" w:beforeAutospacing="off" w:after="160" w:afterAutospacing="off" w:line="276" w:lineRule="auto"/>
        <w:rPr>
          <w:rFonts w:ascii="Aptos" w:hAnsi="Aptos" w:eastAsia="Aptos" w:cs="Aptos"/>
          <w:b w:val="1"/>
          <w:bCs w:val="1"/>
          <w:sz w:val="24"/>
          <w:szCs w:val="24"/>
        </w:rPr>
      </w:pPr>
      <w:r w:rsidR="6FD58381">
        <w:drawing>
          <wp:inline xmlns:wp14="http://schemas.microsoft.com/office/word/2010/wordprocessingDrawing" wp14:editId="6BBAA37F" wp14:anchorId="6BA337DB">
            <wp:extent cx="5943600" cy="2533650"/>
            <wp:effectExtent l="0" t="0" r="0" b="0"/>
            <wp:docPr id="903394943" name="drawing" descr="The Hidden Costs of Poor Training | Dendrite Learning — Dendrite Learn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3394943" name="Picture 903394943"/>
                    <pic:cNvPicPr/>
                  </pic:nvPicPr>
                  <pic:blipFill>
                    <a:blip xmlns:r="http://schemas.openxmlformats.org/officeDocument/2006/relationships" r:embed="rId562067606">
                      <a:extLst>
                        <a:ext uri="{28A0092B-C50C-407E-A947-70E740481C1C}">
                          <a14:useLocalDpi xmlns:a14="http://schemas.microsoft.com/office/drawing/2010/main"/>
                        </a:ext>
                      </a:extLst>
                    </a:blip>
                    <a:stretch>
                      <a:fillRect/>
                    </a:stretch>
                  </pic:blipFill>
                  <pic:spPr>
                    <a:xfrm rot="0">
                      <a:off x="0" y="0"/>
                      <a:ext cx="5943600" cy="2533650"/>
                    </a:xfrm>
                    <a:prstGeom prst="rect">
                      <a:avLst/>
                    </a:prstGeom>
                  </pic:spPr>
                </pic:pic>
              </a:graphicData>
            </a:graphic>
          </wp:inline>
        </w:drawing>
      </w:r>
    </w:p>
    <w:p xmlns:wp14="http://schemas.microsoft.com/office/word/2010/wordml" w:rsidP="15C29FF2" wp14:paraId="23436A3C" wp14:textId="78A0F9BA">
      <w:pPr>
        <w:spacing w:before="0" w:beforeAutospacing="off" w:after="160" w:afterAutospacing="off" w:line="276" w:lineRule="auto"/>
      </w:pPr>
      <w:r w:rsidRPr="15C29FF2" w:rsidR="735B07B8">
        <w:rPr>
          <w:rFonts w:ascii="Aptos" w:hAnsi="Aptos" w:eastAsia="Aptos" w:cs="Aptos"/>
          <w:b w:val="1"/>
          <w:bCs w:val="1"/>
          <w:sz w:val="24"/>
          <w:szCs w:val="24"/>
        </w:rPr>
        <w:t xml:space="preserve">Increased Operating and Production Costs </w:t>
      </w:r>
    </w:p>
    <w:p xmlns:wp14="http://schemas.microsoft.com/office/word/2010/wordml" w:rsidP="15C29FF2" wp14:paraId="060DE6E8" wp14:textId="2BC6A442">
      <w:pPr>
        <w:spacing w:before="0" w:beforeAutospacing="off" w:after="160" w:afterAutospacing="off" w:line="276" w:lineRule="auto"/>
      </w:pPr>
      <w:r w:rsidRPr="15C29FF2" w:rsidR="735B07B8">
        <w:rPr>
          <w:rFonts w:ascii="Aptos" w:hAnsi="Aptos" w:eastAsia="Aptos" w:cs="Aptos"/>
          <w:sz w:val="24"/>
          <w:szCs w:val="24"/>
        </w:rPr>
        <w:t>As inflation grows, company expenses tend to go up quickly. Firms face higher prices for supplies, power, shipping, or semi-finished products. Sectors using lots of energy, like factories or freight services, are often hit hardest by such price increases (IMF, 2023).</w:t>
      </w:r>
    </w:p>
    <w:p xmlns:wp14="http://schemas.microsoft.com/office/word/2010/wordml" w:rsidP="15C29FF2" wp14:paraId="56946D4D" wp14:textId="2AEE884E">
      <w:pPr>
        <w:spacing w:before="0" w:beforeAutospacing="off" w:after="160" w:afterAutospacing="off" w:line="276" w:lineRule="auto"/>
      </w:pPr>
      <w:r w:rsidRPr="15C29FF2" w:rsidR="735B07B8">
        <w:rPr>
          <w:rFonts w:ascii="Aptos" w:hAnsi="Aptos" w:eastAsia="Aptos" w:cs="Aptos"/>
          <w:sz w:val="24"/>
          <w:szCs w:val="24"/>
        </w:rPr>
        <w:t xml:space="preserve">Rising expenses shrink earnings, particularly when companies cannot shift them onto buyers. Smaller businesses tend to struggle more, mainly because they lack strong negotiation leverage or easy funding options, unlike bigger firms (Beck &amp; </w:t>
      </w:r>
      <w:r w:rsidRPr="15C29FF2" w:rsidR="735B07B8">
        <w:rPr>
          <w:rFonts w:ascii="Aptos" w:hAnsi="Aptos" w:eastAsia="Aptos" w:cs="Aptos"/>
          <w:sz w:val="24"/>
          <w:szCs w:val="24"/>
        </w:rPr>
        <w:t>Demirgüç</w:t>
      </w:r>
      <w:r w:rsidRPr="15C29FF2" w:rsidR="735B07B8">
        <w:rPr>
          <w:rFonts w:ascii="Aptos" w:hAnsi="Aptos" w:eastAsia="Aptos" w:cs="Aptos"/>
          <w:sz w:val="24"/>
          <w:szCs w:val="24"/>
        </w:rPr>
        <w:t>-Kunt, 2021).</w:t>
      </w:r>
    </w:p>
    <w:p xmlns:wp14="http://schemas.microsoft.com/office/word/2010/wordml" w:rsidP="15C29FF2" wp14:paraId="35075754" wp14:textId="26F312E6">
      <w:pPr>
        <w:spacing w:before="0" w:beforeAutospacing="off" w:after="160" w:afterAutospacing="off" w:line="276" w:lineRule="auto"/>
      </w:pPr>
      <w:r w:rsidRPr="15C29FF2" w:rsidR="735B07B8">
        <w:rPr>
          <w:rFonts w:ascii="Aptos" w:hAnsi="Aptos" w:eastAsia="Aptos" w:cs="Aptos"/>
          <w:b w:val="1"/>
          <w:bCs w:val="1"/>
          <w:sz w:val="24"/>
          <w:szCs w:val="24"/>
        </w:rPr>
        <w:t xml:space="preserve">Wage Pressures and </w:t>
      </w:r>
      <w:r w:rsidRPr="15C29FF2" w:rsidR="735B07B8">
        <w:rPr>
          <w:rFonts w:ascii="Aptos" w:hAnsi="Aptos" w:eastAsia="Aptos" w:cs="Aptos"/>
          <w:b w:val="1"/>
          <w:bCs w:val="1"/>
          <w:sz w:val="24"/>
          <w:szCs w:val="24"/>
        </w:rPr>
        <w:t>Labour</w:t>
      </w:r>
      <w:r w:rsidRPr="15C29FF2" w:rsidR="735B07B8">
        <w:rPr>
          <w:rFonts w:ascii="Aptos" w:hAnsi="Aptos" w:eastAsia="Aptos" w:cs="Aptos"/>
          <w:b w:val="1"/>
          <w:bCs w:val="1"/>
          <w:sz w:val="24"/>
          <w:szCs w:val="24"/>
        </w:rPr>
        <w:t xml:space="preserve"> Market Challenges</w:t>
      </w:r>
    </w:p>
    <w:p xmlns:wp14="http://schemas.microsoft.com/office/word/2010/wordml" w:rsidP="15C29FF2" wp14:paraId="07921B45" wp14:textId="77F4BD4D">
      <w:pPr>
        <w:spacing w:before="0" w:beforeAutospacing="off" w:after="160" w:afterAutospacing="off" w:line="276" w:lineRule="auto"/>
      </w:pPr>
      <w:r w:rsidRPr="15C29FF2" w:rsidR="735B07B8">
        <w:rPr>
          <w:rFonts w:ascii="Aptos" w:hAnsi="Aptos" w:eastAsia="Aptos" w:cs="Aptos"/>
          <w:sz w:val="24"/>
          <w:szCs w:val="24"/>
        </w:rPr>
        <w:t xml:space="preserve">Rising living expenses push wages up, since workers want </w:t>
      </w:r>
      <w:r w:rsidRPr="15C29FF2" w:rsidR="735B07B8">
        <w:rPr>
          <w:rFonts w:ascii="Aptos" w:hAnsi="Aptos" w:eastAsia="Aptos" w:cs="Aptos"/>
          <w:sz w:val="24"/>
          <w:szCs w:val="24"/>
        </w:rPr>
        <w:t>pay</w:t>
      </w:r>
      <w:r w:rsidRPr="15C29FF2" w:rsidR="735B07B8">
        <w:rPr>
          <w:rFonts w:ascii="Aptos" w:hAnsi="Aptos" w:eastAsia="Aptos" w:cs="Aptos"/>
          <w:sz w:val="24"/>
          <w:szCs w:val="24"/>
        </w:rPr>
        <w:t xml:space="preserve"> raises when their actual income drops. Although better pay helps staff financially, it makes </w:t>
      </w:r>
      <w:r w:rsidRPr="15C29FF2" w:rsidR="735B07B8">
        <w:rPr>
          <w:rFonts w:ascii="Aptos" w:hAnsi="Aptos" w:eastAsia="Aptos" w:cs="Aptos"/>
          <w:sz w:val="24"/>
          <w:szCs w:val="24"/>
        </w:rPr>
        <w:t>labour</w:t>
      </w:r>
      <w:r w:rsidRPr="15C29FF2" w:rsidR="735B07B8">
        <w:rPr>
          <w:rFonts w:ascii="Aptos" w:hAnsi="Aptos" w:eastAsia="Aptos" w:cs="Aptos"/>
          <w:sz w:val="24"/>
          <w:szCs w:val="24"/>
        </w:rPr>
        <w:t xml:space="preserve"> more expensive for companies (ILO, 2022).</w:t>
      </w:r>
    </w:p>
    <w:p xmlns:wp14="http://schemas.microsoft.com/office/word/2010/wordml" w:rsidP="15C29FF2" wp14:paraId="00A5A582" wp14:textId="2BC692FD">
      <w:pPr>
        <w:spacing w:before="0" w:beforeAutospacing="off" w:after="160" w:afterAutospacing="off" w:line="276" w:lineRule="auto"/>
      </w:pPr>
      <w:r w:rsidRPr="15C29FF2" w:rsidR="735B07B8">
        <w:rPr>
          <w:rFonts w:ascii="Aptos" w:hAnsi="Aptos" w:eastAsia="Aptos" w:cs="Aptos"/>
          <w:sz w:val="24"/>
          <w:szCs w:val="24"/>
        </w:rPr>
        <w:t>In industries like hotels, shops, or care services, where workers are key, rising pay cuts into profits more sharply. Also, when salaries do not match rising prices, employees might leave more often; this means firms spend extra on hiring and instructing new people (Cascio, 2019).</w:t>
      </w:r>
    </w:p>
    <w:p xmlns:wp14="http://schemas.microsoft.com/office/word/2010/wordml" w:rsidP="15C29FF2" wp14:paraId="077ECF51" wp14:textId="5FCF06BB">
      <w:pPr>
        <w:spacing w:before="0" w:beforeAutospacing="off" w:after="160" w:afterAutospacing="off" w:line="276" w:lineRule="auto"/>
      </w:pPr>
      <w:r w:rsidRPr="15C29FF2" w:rsidR="735B07B8">
        <w:rPr>
          <w:rFonts w:ascii="Aptos" w:hAnsi="Aptos" w:eastAsia="Aptos" w:cs="Aptos"/>
          <w:b w:val="1"/>
          <w:bCs w:val="1"/>
          <w:sz w:val="24"/>
          <w:szCs w:val="24"/>
        </w:rPr>
        <w:t>Reduced Consumer Purchasing Power</w:t>
      </w:r>
    </w:p>
    <w:p xmlns:wp14="http://schemas.microsoft.com/office/word/2010/wordml" w:rsidP="15C29FF2" wp14:paraId="37B67CA4" wp14:textId="6850A80D">
      <w:pPr>
        <w:spacing w:before="0" w:beforeAutospacing="off" w:after="160" w:afterAutospacing="off" w:line="276" w:lineRule="auto"/>
      </w:pPr>
      <w:r w:rsidRPr="15C29FF2" w:rsidR="735B07B8">
        <w:rPr>
          <w:rFonts w:ascii="Aptos" w:hAnsi="Aptos" w:eastAsia="Aptos" w:cs="Aptos"/>
          <w:sz w:val="24"/>
          <w:szCs w:val="24"/>
        </w:rPr>
        <w:t>Inflation cuts into people’s actual earnings, so they spend less on extras. Firms selling things like high-end products, leisure activities, or travel tend to suffer more during such times (Mankiw, 2021).</w:t>
      </w:r>
    </w:p>
    <w:p xmlns:wp14="http://schemas.microsoft.com/office/word/2010/wordml" w:rsidP="15C29FF2" wp14:paraId="39F34AEA" wp14:textId="34AD7782">
      <w:pPr>
        <w:spacing w:before="0" w:beforeAutospacing="off" w:after="160" w:afterAutospacing="off" w:line="276" w:lineRule="auto"/>
      </w:pPr>
      <w:r w:rsidRPr="15C29FF2" w:rsidR="735B07B8">
        <w:rPr>
          <w:rFonts w:ascii="Aptos" w:hAnsi="Aptos" w:eastAsia="Aptos" w:cs="Aptos"/>
          <w:sz w:val="24"/>
          <w:szCs w:val="24"/>
        </w:rPr>
        <w:t>If demand drops, companies might see lower sales even when prices rise</w:t>
      </w:r>
      <w:r w:rsidRPr="15C29FF2" w:rsidR="7244C239">
        <w:rPr>
          <w:rFonts w:ascii="Aptos" w:hAnsi="Aptos" w:eastAsia="Aptos" w:cs="Aptos"/>
          <w:sz w:val="24"/>
          <w:szCs w:val="24"/>
        </w:rPr>
        <w:t>,</w:t>
      </w:r>
      <w:r w:rsidRPr="15C29FF2" w:rsidR="735B07B8">
        <w:rPr>
          <w:rFonts w:ascii="Aptos" w:hAnsi="Aptos" w:eastAsia="Aptos" w:cs="Aptos"/>
          <w:sz w:val="24"/>
          <w:szCs w:val="24"/>
        </w:rPr>
        <w:t xml:space="preserve"> this is sometimes called demand destruction. Such a situation can cancel out extra income from higher prices while increasing financial strain (Blanchard, 2022).</w:t>
      </w:r>
    </w:p>
    <w:p xmlns:wp14="http://schemas.microsoft.com/office/word/2010/wordml" w:rsidP="15C29FF2" wp14:paraId="54767603" wp14:textId="7B10D915">
      <w:pPr>
        <w:spacing w:before="0" w:beforeAutospacing="off" w:after="160" w:afterAutospacing="off" w:line="276" w:lineRule="auto"/>
      </w:pPr>
      <w:r w:rsidRPr="15C29FF2" w:rsidR="735B07B8">
        <w:rPr>
          <w:rFonts w:ascii="Aptos" w:hAnsi="Aptos" w:eastAsia="Aptos" w:cs="Aptos"/>
          <w:b w:val="1"/>
          <w:bCs w:val="1"/>
          <w:sz w:val="24"/>
          <w:szCs w:val="24"/>
        </w:rPr>
        <w:t>Uncertainty and Investment Constraints</w:t>
      </w:r>
    </w:p>
    <w:p xmlns:wp14="http://schemas.microsoft.com/office/word/2010/wordml" w:rsidP="15C29FF2" wp14:paraId="50B716EB" wp14:textId="33BC04AC">
      <w:pPr>
        <w:spacing w:before="0" w:beforeAutospacing="off" w:after="160" w:afterAutospacing="off" w:line="276" w:lineRule="auto"/>
      </w:pPr>
      <w:r w:rsidRPr="15C29FF2" w:rsidR="735B07B8">
        <w:rPr>
          <w:rFonts w:ascii="Aptos" w:hAnsi="Aptos" w:eastAsia="Aptos" w:cs="Aptos"/>
          <w:sz w:val="24"/>
          <w:szCs w:val="24"/>
        </w:rPr>
        <w:t xml:space="preserve">Inflation raises economic instability, making </w:t>
      </w:r>
      <w:r w:rsidRPr="15C29FF2" w:rsidR="735B07B8">
        <w:rPr>
          <w:rFonts w:ascii="Aptos" w:hAnsi="Aptos" w:eastAsia="Aptos" w:cs="Aptos"/>
          <w:sz w:val="24"/>
          <w:szCs w:val="24"/>
        </w:rPr>
        <w:t>future plans</w:t>
      </w:r>
      <w:r w:rsidRPr="15C29FF2" w:rsidR="735B07B8">
        <w:rPr>
          <w:rFonts w:ascii="Aptos" w:hAnsi="Aptos" w:eastAsia="Aptos" w:cs="Aptos"/>
          <w:sz w:val="24"/>
          <w:szCs w:val="24"/>
        </w:rPr>
        <w:t xml:space="preserve"> harder while affecting how firms invest. Because prices shift unpredictably, companies struggle to estimate expenses or profits</w:t>
      </w:r>
      <w:r w:rsidRPr="15C29FF2" w:rsidR="50A7659A">
        <w:rPr>
          <w:rFonts w:ascii="Aptos" w:hAnsi="Aptos" w:eastAsia="Aptos" w:cs="Aptos"/>
          <w:sz w:val="24"/>
          <w:szCs w:val="24"/>
        </w:rPr>
        <w:t xml:space="preserve">, </w:t>
      </w:r>
      <w:r w:rsidRPr="15C29FF2" w:rsidR="735B07B8">
        <w:rPr>
          <w:rFonts w:ascii="Aptos" w:hAnsi="Aptos" w:eastAsia="Aptos" w:cs="Aptos"/>
          <w:sz w:val="24"/>
          <w:szCs w:val="24"/>
        </w:rPr>
        <w:t>this weakens expected gains from capital spending (OECD, 2023).</w:t>
      </w:r>
    </w:p>
    <w:p xmlns:wp14="http://schemas.microsoft.com/office/word/2010/wordml" w:rsidP="15C29FF2" wp14:paraId="2B354832" wp14:textId="2D717D47">
      <w:pPr>
        <w:spacing w:before="0" w:beforeAutospacing="off" w:after="160" w:afterAutospacing="off" w:line="276" w:lineRule="auto"/>
      </w:pPr>
      <w:r w:rsidRPr="15C29FF2" w:rsidR="735B07B8">
        <w:rPr>
          <w:rFonts w:ascii="Aptos" w:hAnsi="Aptos" w:eastAsia="Aptos" w:cs="Aptos"/>
          <w:sz w:val="24"/>
          <w:szCs w:val="24"/>
        </w:rPr>
        <w:t>Thus, companies might postpone spending on equipment, R&amp;D, or scaling up operations. Lower investment levels slow down efficiency gains and future market strength</w:t>
      </w:r>
      <w:r w:rsidRPr="15C29FF2" w:rsidR="55B0679F">
        <w:rPr>
          <w:rFonts w:ascii="Aptos" w:hAnsi="Aptos" w:eastAsia="Aptos" w:cs="Aptos"/>
          <w:sz w:val="24"/>
          <w:szCs w:val="24"/>
        </w:rPr>
        <w:t>,</w:t>
      </w:r>
      <w:r w:rsidRPr="15C29FF2" w:rsidR="735B07B8">
        <w:rPr>
          <w:rFonts w:ascii="Aptos" w:hAnsi="Aptos" w:eastAsia="Aptos" w:cs="Aptos"/>
          <w:sz w:val="24"/>
          <w:szCs w:val="24"/>
        </w:rPr>
        <w:t xml:space="preserve"> especially in sectors relying heavily on innovative ideas (Aghion et al., 2019).</w:t>
      </w:r>
    </w:p>
    <w:p xmlns:wp14="http://schemas.microsoft.com/office/word/2010/wordml" w:rsidP="15C29FF2" wp14:paraId="1FC6E6A0" wp14:textId="0B16B197">
      <w:pPr>
        <w:spacing w:before="0" w:beforeAutospacing="off" w:after="160" w:afterAutospacing="off" w:line="276" w:lineRule="auto"/>
      </w:pPr>
      <w:r w:rsidRPr="15C29FF2" w:rsidR="735B07B8">
        <w:rPr>
          <w:rFonts w:ascii="Aptos" w:hAnsi="Aptos" w:eastAsia="Aptos" w:cs="Aptos"/>
          <w:b w:val="1"/>
          <w:bCs w:val="1"/>
          <w:sz w:val="24"/>
          <w:szCs w:val="24"/>
        </w:rPr>
        <w:t>Financial Strain and Access to Credit</w:t>
      </w:r>
    </w:p>
    <w:p xmlns:wp14="http://schemas.microsoft.com/office/word/2010/wordml" w:rsidP="15C29FF2" wp14:paraId="4AC5902E" wp14:textId="2864D7D8">
      <w:pPr>
        <w:spacing w:before="0" w:beforeAutospacing="off" w:after="160" w:afterAutospacing="off" w:line="276" w:lineRule="auto"/>
      </w:pPr>
      <w:r w:rsidRPr="15C29FF2" w:rsidR="735B07B8">
        <w:rPr>
          <w:rFonts w:ascii="Aptos" w:hAnsi="Aptos" w:eastAsia="Aptos" w:cs="Aptos"/>
          <w:sz w:val="24"/>
          <w:szCs w:val="24"/>
        </w:rPr>
        <w:t>Inflation usually comes with stricter money policies</w:t>
      </w:r>
      <w:r w:rsidRPr="15C29FF2" w:rsidR="786016B2">
        <w:rPr>
          <w:rFonts w:ascii="Aptos" w:hAnsi="Aptos" w:eastAsia="Aptos" w:cs="Aptos"/>
          <w:sz w:val="24"/>
          <w:szCs w:val="24"/>
        </w:rPr>
        <w:t>,</w:t>
      </w:r>
      <w:r w:rsidRPr="15C29FF2" w:rsidR="735B07B8">
        <w:rPr>
          <w:rFonts w:ascii="Aptos" w:hAnsi="Aptos" w:eastAsia="Aptos" w:cs="Aptos"/>
          <w:sz w:val="24"/>
          <w:szCs w:val="24"/>
        </w:rPr>
        <w:t xml:space="preserve"> like raised interest rates</w:t>
      </w:r>
      <w:r w:rsidRPr="15C29FF2" w:rsidR="28025DF5">
        <w:rPr>
          <w:rFonts w:ascii="Aptos" w:hAnsi="Aptos" w:eastAsia="Aptos" w:cs="Aptos"/>
          <w:sz w:val="24"/>
          <w:szCs w:val="24"/>
        </w:rPr>
        <w:t>,</w:t>
      </w:r>
      <w:r w:rsidRPr="15C29FF2" w:rsidR="735B07B8">
        <w:rPr>
          <w:rFonts w:ascii="Aptos" w:hAnsi="Aptos" w:eastAsia="Aptos" w:cs="Aptos"/>
          <w:sz w:val="24"/>
          <w:szCs w:val="24"/>
        </w:rPr>
        <w:t xml:space="preserve"> to slow down rising prices. As loans get costlier, firms face heavier expenses, particularly if they owe a lot (IMF, 2023).</w:t>
      </w:r>
    </w:p>
    <w:p xmlns:wp14="http://schemas.microsoft.com/office/word/2010/wordml" w:rsidP="15C29FF2" wp14:paraId="12E3CD47" wp14:textId="7536013E">
      <w:pPr>
        <w:spacing w:before="0" w:beforeAutospacing="off" w:after="160" w:afterAutospacing="off" w:line="276" w:lineRule="auto"/>
      </w:pPr>
      <w:r w:rsidRPr="15C29FF2" w:rsidR="735B07B8">
        <w:rPr>
          <w:rFonts w:ascii="Aptos" w:hAnsi="Aptos" w:eastAsia="Aptos" w:cs="Aptos"/>
          <w:sz w:val="24"/>
          <w:szCs w:val="24"/>
        </w:rPr>
        <w:t>SMEs face bigger challenges because they depend more on outside funding. When rates go up, borrowing gets harder</w:t>
      </w:r>
      <w:r w:rsidRPr="15C29FF2" w:rsidR="0F985BA3">
        <w:rPr>
          <w:rFonts w:ascii="Aptos" w:hAnsi="Aptos" w:eastAsia="Aptos" w:cs="Aptos"/>
          <w:sz w:val="24"/>
          <w:szCs w:val="24"/>
        </w:rPr>
        <w:t>,</w:t>
      </w:r>
      <w:r w:rsidRPr="15C29FF2" w:rsidR="735B07B8">
        <w:rPr>
          <w:rFonts w:ascii="Aptos" w:hAnsi="Aptos" w:eastAsia="Aptos" w:cs="Aptos"/>
          <w:sz w:val="24"/>
          <w:szCs w:val="24"/>
        </w:rPr>
        <w:t xml:space="preserve"> this reduces cash flow while raising chances of closure.</w:t>
      </w:r>
    </w:p>
    <w:p xmlns:wp14="http://schemas.microsoft.com/office/word/2010/wordml" w:rsidP="15C29FF2" wp14:paraId="7DEFD231" wp14:textId="2B5090E5">
      <w:pPr>
        <w:spacing w:before="0" w:beforeAutospacing="off" w:after="160" w:afterAutospacing="off" w:line="276" w:lineRule="auto"/>
        <w:jc w:val="center"/>
      </w:pPr>
    </w:p>
    <w:p xmlns:wp14="http://schemas.microsoft.com/office/word/2010/wordml" w:rsidP="15C29FF2" wp14:paraId="3FA2F8D2" wp14:textId="31D9E31E">
      <w:pPr>
        <w:spacing w:before="0" w:beforeAutospacing="off" w:after="160" w:afterAutospacing="off" w:line="276" w:lineRule="auto"/>
      </w:pPr>
      <w:r w:rsidRPr="15C29FF2" w:rsidR="735B07B8">
        <w:rPr>
          <w:rFonts w:ascii="Aptos" w:hAnsi="Aptos" w:eastAsia="Aptos" w:cs="Aptos"/>
          <w:b w:val="1"/>
          <w:bCs w:val="1"/>
          <w:sz w:val="24"/>
          <w:szCs w:val="24"/>
        </w:rPr>
        <w:t xml:space="preserve"> Positive Effects of Rising Cost of Living and Inflation on Businesses</w:t>
      </w:r>
    </w:p>
    <w:p xmlns:wp14="http://schemas.microsoft.com/office/word/2010/wordml" w:rsidP="15C29FF2" wp14:paraId="1AB59C1C" wp14:textId="2BA68CA2">
      <w:pPr>
        <w:spacing w:before="0" w:beforeAutospacing="off" w:after="160" w:afterAutospacing="off" w:line="276" w:lineRule="auto"/>
      </w:pPr>
      <w:r w:rsidRPr="15C29FF2" w:rsidR="735B07B8">
        <w:rPr>
          <w:rFonts w:ascii="Aptos" w:hAnsi="Aptos" w:eastAsia="Aptos" w:cs="Aptos"/>
          <w:sz w:val="24"/>
          <w:szCs w:val="24"/>
        </w:rPr>
        <w:t>In spite of</w:t>
      </w:r>
      <w:r w:rsidRPr="15C29FF2" w:rsidR="735B07B8">
        <w:rPr>
          <w:rFonts w:ascii="Aptos" w:hAnsi="Aptos" w:eastAsia="Aptos" w:cs="Aptos"/>
          <w:sz w:val="24"/>
          <w:szCs w:val="24"/>
        </w:rPr>
        <w:t xml:space="preserve"> difficulties, higher prices and living expenses can </w:t>
      </w:r>
      <w:r w:rsidRPr="15C29FF2" w:rsidR="735B07B8">
        <w:rPr>
          <w:rFonts w:ascii="Aptos" w:hAnsi="Aptos" w:eastAsia="Aptos" w:cs="Aptos"/>
          <w:sz w:val="24"/>
          <w:szCs w:val="24"/>
        </w:rPr>
        <w:t>benefit</w:t>
      </w:r>
      <w:r w:rsidRPr="15C29FF2" w:rsidR="735B07B8">
        <w:rPr>
          <w:rFonts w:ascii="Aptos" w:hAnsi="Aptos" w:eastAsia="Aptos" w:cs="Aptos"/>
          <w:sz w:val="24"/>
          <w:szCs w:val="24"/>
        </w:rPr>
        <w:t xml:space="preserve"> some companies</w:t>
      </w:r>
      <w:r w:rsidRPr="15C29FF2" w:rsidR="75A2E440">
        <w:rPr>
          <w:rFonts w:ascii="Aptos" w:hAnsi="Aptos" w:eastAsia="Aptos" w:cs="Aptos"/>
          <w:sz w:val="24"/>
          <w:szCs w:val="24"/>
        </w:rPr>
        <w:t>,</w:t>
      </w:r>
      <w:r w:rsidRPr="15C29FF2" w:rsidR="735B07B8">
        <w:rPr>
          <w:rFonts w:ascii="Aptos" w:hAnsi="Aptos" w:eastAsia="Aptos" w:cs="Aptos"/>
          <w:sz w:val="24"/>
          <w:szCs w:val="24"/>
        </w:rPr>
        <w:t xml:space="preserve"> especially ones ready to adapt. Where leadership is sharp and budgets are adjustable, inflation might boost competitiveness instead of weakening it. For such firms, price increases could drive improvements in productivity, spark innovative ideas, or prompt necessary changes. Those with unique offerings, steady customers, or control over pricing often shift extra costs onto buyers without losing sales, helping profits stay stable</w:t>
      </w:r>
      <w:r w:rsidRPr="15C29FF2" w:rsidR="4C505EAD">
        <w:rPr>
          <w:rFonts w:ascii="Aptos" w:hAnsi="Aptos" w:eastAsia="Aptos" w:cs="Aptos"/>
          <w:sz w:val="24"/>
          <w:szCs w:val="24"/>
        </w:rPr>
        <w:t>,</w:t>
      </w:r>
      <w:r w:rsidRPr="15C29FF2" w:rsidR="735B07B8">
        <w:rPr>
          <w:rFonts w:ascii="Aptos" w:hAnsi="Aptos" w:eastAsia="Aptos" w:cs="Aptos"/>
          <w:sz w:val="24"/>
          <w:szCs w:val="24"/>
        </w:rPr>
        <w:t xml:space="preserve"> or grow. Firms may rethink how they use resources when prices rise, since higher costs push them toward adopting new tools that boost output instead of wasting effort. Though tough at first, these conditions can help adaptable companies gain stronger positions over time by focusing on smarter operations rather than short</w:t>
      </w:r>
      <w:r w:rsidRPr="15C29FF2" w:rsidR="735B07B8">
        <w:rPr>
          <w:rFonts w:ascii="Aptos" w:hAnsi="Aptos" w:eastAsia="Aptos" w:cs="Aptos"/>
          <w:sz w:val="24"/>
          <w:szCs w:val="24"/>
        </w:rPr>
        <w:t>-</w:t>
      </w:r>
      <w:r w:rsidRPr="15C29FF2" w:rsidR="735B07B8">
        <w:rPr>
          <w:rFonts w:ascii="Aptos" w:hAnsi="Aptos" w:eastAsia="Aptos" w:cs="Aptos"/>
          <w:sz w:val="24"/>
          <w:szCs w:val="24"/>
        </w:rPr>
        <w:t>term fixes.</w:t>
      </w:r>
    </w:p>
    <w:p xmlns:wp14="http://schemas.microsoft.com/office/word/2010/wordml" w:rsidP="15C29FF2" wp14:paraId="6B5B3A11" wp14:textId="1545553A">
      <w:pPr>
        <w:spacing w:before="0" w:beforeAutospacing="off" w:after="160" w:afterAutospacing="off" w:line="276" w:lineRule="auto"/>
      </w:pPr>
      <w:r w:rsidRPr="15C29FF2" w:rsidR="735B07B8">
        <w:rPr>
          <w:rFonts w:ascii="Aptos" w:hAnsi="Aptos" w:eastAsia="Aptos" w:cs="Aptos"/>
          <w:b w:val="1"/>
          <w:bCs w:val="1"/>
          <w:sz w:val="24"/>
          <w:szCs w:val="24"/>
        </w:rPr>
        <w:t>Increased Pricing Power and Revenue Growth</w:t>
      </w:r>
    </w:p>
    <w:p xmlns:wp14="http://schemas.microsoft.com/office/word/2010/wordml" w:rsidP="15C29FF2" wp14:paraId="0011B98B" wp14:textId="64AA32FB">
      <w:pPr>
        <w:spacing w:before="0" w:beforeAutospacing="off" w:after="160" w:afterAutospacing="off" w:line="276" w:lineRule="auto"/>
      </w:pPr>
      <w:r w:rsidRPr="15C29FF2" w:rsidR="735B07B8">
        <w:rPr>
          <w:rFonts w:ascii="Aptos" w:hAnsi="Aptos" w:eastAsia="Aptos" w:cs="Aptos"/>
          <w:sz w:val="24"/>
          <w:szCs w:val="24"/>
        </w:rPr>
        <w:t>Firms that enjoy loyal customers or face little rivalry might boost prices when inflation hits</w:t>
      </w:r>
      <w:r w:rsidRPr="15C29FF2" w:rsidR="207FC078">
        <w:rPr>
          <w:rFonts w:ascii="Aptos" w:hAnsi="Aptos" w:eastAsia="Aptos" w:cs="Aptos"/>
          <w:sz w:val="24"/>
          <w:szCs w:val="24"/>
        </w:rPr>
        <w:t>,</w:t>
      </w:r>
      <w:r w:rsidRPr="15C29FF2" w:rsidR="735B07B8">
        <w:rPr>
          <w:rFonts w:ascii="Aptos" w:hAnsi="Aptos" w:eastAsia="Aptos" w:cs="Aptos"/>
          <w:sz w:val="24"/>
          <w:szCs w:val="24"/>
        </w:rPr>
        <w:t xml:space="preserve"> often matching or exceeding the rate, yet keeping sales stable (Krugman et al., 2022). In these situations, nominal income rises</w:t>
      </w:r>
      <w:r w:rsidRPr="15C29FF2" w:rsidR="3A72F086">
        <w:rPr>
          <w:rFonts w:ascii="Aptos" w:hAnsi="Aptos" w:eastAsia="Aptos" w:cs="Aptos"/>
          <w:sz w:val="24"/>
          <w:szCs w:val="24"/>
        </w:rPr>
        <w:t>,</w:t>
      </w:r>
      <w:r w:rsidRPr="15C29FF2" w:rsidR="735B07B8">
        <w:rPr>
          <w:rFonts w:ascii="Aptos" w:hAnsi="Aptos" w:eastAsia="Aptos" w:cs="Aptos"/>
          <w:sz w:val="24"/>
          <w:szCs w:val="24"/>
        </w:rPr>
        <w:t xml:space="preserve"> this can balance out increased expenses, </w:t>
      </w:r>
      <w:r w:rsidRPr="15C29FF2" w:rsidR="735B07B8">
        <w:rPr>
          <w:rFonts w:ascii="Aptos" w:hAnsi="Aptos" w:eastAsia="Aptos" w:cs="Aptos"/>
          <w:sz w:val="24"/>
          <w:szCs w:val="24"/>
        </w:rPr>
        <w:t>maintaining</w:t>
      </w:r>
      <w:r w:rsidRPr="15C29FF2" w:rsidR="735B07B8">
        <w:rPr>
          <w:rFonts w:ascii="Aptos" w:hAnsi="Aptos" w:eastAsia="Aptos" w:cs="Aptos"/>
          <w:sz w:val="24"/>
          <w:szCs w:val="24"/>
        </w:rPr>
        <w:t xml:space="preserve"> or boosting profit levels. Sectors like tech, drugs, or high</w:t>
      </w:r>
      <w:r w:rsidRPr="15C29FF2" w:rsidR="735B07B8">
        <w:rPr>
          <w:rFonts w:ascii="Aptos" w:hAnsi="Aptos" w:eastAsia="Aptos" w:cs="Aptos"/>
          <w:sz w:val="24"/>
          <w:szCs w:val="24"/>
        </w:rPr>
        <w:t>-</w:t>
      </w:r>
      <w:r w:rsidRPr="15C29FF2" w:rsidR="735B07B8">
        <w:rPr>
          <w:rFonts w:ascii="Aptos" w:hAnsi="Aptos" w:eastAsia="Aptos" w:cs="Aptos"/>
          <w:sz w:val="24"/>
          <w:szCs w:val="24"/>
        </w:rPr>
        <w:t xml:space="preserve">end retail </w:t>
      </w:r>
      <w:r w:rsidRPr="15C29FF2" w:rsidR="735B07B8">
        <w:rPr>
          <w:rFonts w:ascii="Aptos" w:hAnsi="Aptos" w:eastAsia="Aptos" w:cs="Aptos"/>
          <w:sz w:val="24"/>
          <w:szCs w:val="24"/>
        </w:rPr>
        <w:t>frequently</w:t>
      </w:r>
      <w:r w:rsidRPr="15C29FF2" w:rsidR="735B07B8">
        <w:rPr>
          <w:rFonts w:ascii="Aptos" w:hAnsi="Aptos" w:eastAsia="Aptos" w:cs="Aptos"/>
          <w:sz w:val="24"/>
          <w:szCs w:val="24"/>
        </w:rPr>
        <w:t xml:space="preserve"> show this benefit because rising prices help cover costs while demand stays strong.</w:t>
      </w:r>
    </w:p>
    <w:p xmlns:wp14="http://schemas.microsoft.com/office/word/2010/wordml" w:rsidP="15C29FF2" wp14:paraId="16A7E08C" wp14:textId="16FFE0C6">
      <w:pPr>
        <w:spacing w:before="0" w:beforeAutospacing="off" w:after="160" w:afterAutospacing="off" w:line="276" w:lineRule="auto"/>
      </w:pPr>
      <w:r w:rsidRPr="15C29FF2" w:rsidR="735B07B8">
        <w:rPr>
          <w:rFonts w:ascii="Aptos" w:hAnsi="Aptos" w:eastAsia="Aptos" w:cs="Aptos"/>
          <w:b w:val="1"/>
          <w:bCs w:val="1"/>
          <w:sz w:val="24"/>
          <w:szCs w:val="24"/>
        </w:rPr>
        <w:t>Incentives for Efficiency and Innovation</w:t>
      </w:r>
    </w:p>
    <w:p xmlns:wp14="http://schemas.microsoft.com/office/word/2010/wordml" w:rsidP="15C29FF2" wp14:paraId="668EEA9F" wp14:textId="1A5CB6F5">
      <w:pPr>
        <w:spacing w:before="0" w:beforeAutospacing="off" w:after="160" w:afterAutospacing="off" w:line="276" w:lineRule="auto"/>
      </w:pPr>
      <w:r w:rsidRPr="15C29FF2" w:rsidR="735B07B8">
        <w:rPr>
          <w:rFonts w:ascii="Aptos" w:hAnsi="Aptos" w:eastAsia="Aptos" w:cs="Aptos"/>
          <w:sz w:val="24"/>
          <w:szCs w:val="24"/>
        </w:rPr>
        <w:t xml:space="preserve">Inflation pushes companies to rethink expenses as well as how they </w:t>
      </w:r>
      <w:r w:rsidRPr="15C29FF2" w:rsidR="735B07B8">
        <w:rPr>
          <w:rFonts w:ascii="Aptos" w:hAnsi="Aptos" w:eastAsia="Aptos" w:cs="Aptos"/>
          <w:sz w:val="24"/>
          <w:szCs w:val="24"/>
        </w:rPr>
        <w:t>operate</w:t>
      </w:r>
      <w:r w:rsidRPr="15C29FF2" w:rsidR="735B07B8">
        <w:rPr>
          <w:rFonts w:ascii="Aptos" w:hAnsi="Aptos" w:eastAsia="Aptos" w:cs="Aptos"/>
          <w:sz w:val="24"/>
          <w:szCs w:val="24"/>
        </w:rPr>
        <w:t>. Some shift toward automated systems because they cut down on high resource costs (Aghion et al., 2019). This push for efficiency may result in lasting improvements in output, along with stronger market positioning. In the past, tough economic times have boosted inventive efforts</w:t>
      </w:r>
      <w:r w:rsidRPr="15C29FF2" w:rsidR="254ACFEB">
        <w:rPr>
          <w:rFonts w:ascii="Aptos" w:hAnsi="Aptos" w:eastAsia="Aptos" w:cs="Aptos"/>
          <w:sz w:val="24"/>
          <w:szCs w:val="24"/>
        </w:rPr>
        <w:t>,</w:t>
      </w:r>
      <w:r w:rsidRPr="15C29FF2" w:rsidR="735B07B8">
        <w:rPr>
          <w:rFonts w:ascii="Aptos" w:hAnsi="Aptos" w:eastAsia="Aptos" w:cs="Aptos"/>
          <w:sz w:val="24"/>
          <w:szCs w:val="24"/>
        </w:rPr>
        <w:t xml:space="preserve"> companies adapted to survive (Schumpeter, 1942).</w:t>
      </w:r>
    </w:p>
    <w:p xmlns:wp14="http://schemas.microsoft.com/office/word/2010/wordml" w:rsidP="15C29FF2" wp14:paraId="2FB5E9FA" wp14:textId="2997B857">
      <w:pPr>
        <w:spacing w:before="0" w:beforeAutospacing="off" w:after="160" w:afterAutospacing="off" w:line="276" w:lineRule="auto"/>
      </w:pPr>
      <w:r w:rsidRPr="15C29FF2" w:rsidR="735B07B8">
        <w:rPr>
          <w:rFonts w:ascii="Aptos" w:hAnsi="Aptos" w:eastAsia="Aptos" w:cs="Aptos"/>
          <w:b w:val="1"/>
          <w:bCs w:val="1"/>
          <w:sz w:val="24"/>
          <w:szCs w:val="24"/>
        </w:rPr>
        <w:t>Real Debt Reduction</w:t>
      </w:r>
    </w:p>
    <w:p xmlns:wp14="http://schemas.microsoft.com/office/word/2010/wordml" w:rsidP="15C29FF2" wp14:paraId="36CC3D54" wp14:textId="21F55271">
      <w:pPr>
        <w:spacing w:before="0" w:beforeAutospacing="off" w:after="160" w:afterAutospacing="off" w:line="276" w:lineRule="auto"/>
      </w:pPr>
      <w:r w:rsidRPr="15C29FF2" w:rsidR="735B07B8">
        <w:rPr>
          <w:rFonts w:ascii="Aptos" w:hAnsi="Aptos" w:eastAsia="Aptos" w:cs="Aptos"/>
          <w:sz w:val="24"/>
          <w:szCs w:val="24"/>
        </w:rPr>
        <w:t>Moderate inflation helps firms that have fixed</w:t>
      </w:r>
      <w:r w:rsidRPr="15C29FF2" w:rsidR="735B07B8">
        <w:rPr>
          <w:rFonts w:ascii="Aptos" w:hAnsi="Aptos" w:eastAsia="Aptos" w:cs="Aptos"/>
          <w:sz w:val="24"/>
          <w:szCs w:val="24"/>
        </w:rPr>
        <w:t>-</w:t>
      </w:r>
      <w:r w:rsidRPr="15C29FF2" w:rsidR="735B07B8">
        <w:rPr>
          <w:rFonts w:ascii="Aptos" w:hAnsi="Aptos" w:eastAsia="Aptos" w:cs="Aptos"/>
          <w:sz w:val="24"/>
          <w:szCs w:val="24"/>
        </w:rPr>
        <w:t>rate loans, since the true weight of what they owe shrinks over time. Because income grows in name only, paying off debts feels lighter (Blanchard, 2022). This improvement may strengthen financial statements while releasing funds for spending</w:t>
      </w:r>
      <w:r w:rsidRPr="15C29FF2" w:rsidR="20968992">
        <w:rPr>
          <w:rFonts w:ascii="Aptos" w:hAnsi="Aptos" w:eastAsia="Aptos" w:cs="Aptos"/>
          <w:sz w:val="24"/>
          <w:szCs w:val="24"/>
        </w:rPr>
        <w:t>,</w:t>
      </w:r>
      <w:r w:rsidRPr="15C29FF2" w:rsidR="735B07B8">
        <w:rPr>
          <w:rFonts w:ascii="Aptos" w:hAnsi="Aptos" w:eastAsia="Aptos" w:cs="Aptos"/>
          <w:sz w:val="24"/>
          <w:szCs w:val="24"/>
        </w:rPr>
        <w:t xml:space="preserve"> especially in sectors needing extended funding arrangements.</w:t>
      </w:r>
    </w:p>
    <w:p xmlns:wp14="http://schemas.microsoft.com/office/word/2010/wordml" w:rsidP="15C29FF2" wp14:paraId="6C50D99B" wp14:textId="18437B58">
      <w:pPr>
        <w:spacing w:before="0" w:beforeAutospacing="off" w:after="160" w:afterAutospacing="off" w:line="276" w:lineRule="auto"/>
      </w:pPr>
      <w:r w:rsidRPr="15C29FF2" w:rsidR="735B07B8">
        <w:rPr>
          <w:rFonts w:ascii="Aptos" w:hAnsi="Aptos" w:eastAsia="Aptos" w:cs="Aptos"/>
          <w:b w:val="1"/>
          <w:bCs w:val="1"/>
          <w:sz w:val="24"/>
          <w:szCs w:val="24"/>
        </w:rPr>
        <w:t>Labour</w:t>
      </w:r>
      <w:r w:rsidRPr="15C29FF2" w:rsidR="735B07B8">
        <w:rPr>
          <w:rFonts w:ascii="Aptos" w:hAnsi="Aptos" w:eastAsia="Aptos" w:cs="Aptos"/>
          <w:b w:val="1"/>
          <w:bCs w:val="1"/>
          <w:sz w:val="24"/>
          <w:szCs w:val="24"/>
        </w:rPr>
        <w:t xml:space="preserve"> Market Restructuring and Talent Retention</w:t>
      </w:r>
    </w:p>
    <w:p xmlns:wp14="http://schemas.microsoft.com/office/word/2010/wordml" w:rsidP="15C29FF2" wp14:paraId="7CA20EDD" wp14:textId="3AE502A2">
      <w:pPr>
        <w:spacing w:before="0" w:beforeAutospacing="off" w:after="160" w:afterAutospacing="off" w:line="276" w:lineRule="auto"/>
      </w:pPr>
      <w:r w:rsidRPr="15C29FF2" w:rsidR="735B07B8">
        <w:rPr>
          <w:rFonts w:ascii="Aptos" w:hAnsi="Aptos" w:eastAsia="Aptos" w:cs="Aptos"/>
          <w:sz w:val="24"/>
          <w:szCs w:val="24"/>
        </w:rPr>
        <w:t>Higher pay raises expenses; however, it may boost worker motivation, output, and staying rates if managed well. Companies that update salaries ahead of living-cost hikes could outperform rivals in drawing qualified staff (Cascio, 2019). Furthermore, rising prices might push firms to boost staff skills so they get more value from increased pay costs.</w:t>
      </w:r>
    </w:p>
    <w:p xmlns:wp14="http://schemas.microsoft.com/office/word/2010/wordml" w:rsidP="15C29FF2" wp14:paraId="1A3D9649" wp14:textId="50D5E625">
      <w:pPr>
        <w:spacing w:before="0" w:beforeAutospacing="off" w:after="160" w:afterAutospacing="off" w:line="276" w:lineRule="auto"/>
      </w:pPr>
      <w:r w:rsidRPr="15C29FF2" w:rsidR="735B07B8">
        <w:rPr>
          <w:rFonts w:ascii="Aptos" w:hAnsi="Aptos" w:eastAsia="Aptos" w:cs="Aptos"/>
          <w:b w:val="1"/>
          <w:bCs w:val="1"/>
          <w:sz w:val="24"/>
          <w:szCs w:val="24"/>
        </w:rPr>
        <w:t>Market Consolidation Opportunities</w:t>
      </w:r>
    </w:p>
    <w:p xmlns:wp14="http://schemas.microsoft.com/office/word/2010/wordml" w:rsidP="15C29FF2" wp14:paraId="212CD8E1" wp14:textId="4B94663B">
      <w:pPr>
        <w:spacing w:before="0" w:beforeAutospacing="off" w:after="160" w:afterAutospacing="off" w:line="276" w:lineRule="auto"/>
      </w:pPr>
      <w:r w:rsidRPr="15C29FF2" w:rsidR="735B07B8">
        <w:rPr>
          <w:rFonts w:ascii="Aptos" w:hAnsi="Aptos" w:eastAsia="Aptos" w:cs="Aptos"/>
          <w:sz w:val="24"/>
          <w:szCs w:val="24"/>
        </w:rPr>
        <w:t>In times of rising prices, less stable companies tend to struggle more; many leave the market or merge with others. Firms with strong finances might take advantage by buying rivals cheaply, grow their customer base through such moves, while also improving their standing against competition (OECD, 2023). Such consolidation may boost scale efficiency over time, which strengthens market influence</w:t>
      </w:r>
      <w:r w:rsidRPr="15C29FF2" w:rsidR="3C4276BD">
        <w:rPr>
          <w:rFonts w:ascii="Aptos" w:hAnsi="Aptos" w:eastAsia="Aptos" w:cs="Aptos"/>
          <w:sz w:val="24"/>
          <w:szCs w:val="24"/>
        </w:rPr>
        <w:t>,</w:t>
      </w:r>
      <w:r w:rsidRPr="15C29FF2" w:rsidR="735B07B8">
        <w:rPr>
          <w:rFonts w:ascii="Aptos" w:hAnsi="Aptos" w:eastAsia="Aptos" w:cs="Aptos"/>
          <w:sz w:val="24"/>
          <w:szCs w:val="24"/>
        </w:rPr>
        <w:t xml:space="preserve"> helping firms that </w:t>
      </w:r>
      <w:r w:rsidRPr="15C29FF2" w:rsidR="735B07B8">
        <w:rPr>
          <w:rFonts w:ascii="Aptos" w:hAnsi="Aptos" w:eastAsia="Aptos" w:cs="Aptos"/>
          <w:sz w:val="24"/>
          <w:szCs w:val="24"/>
        </w:rPr>
        <w:t>remain</w:t>
      </w:r>
      <w:r w:rsidRPr="15C29FF2" w:rsidR="735B07B8">
        <w:rPr>
          <w:rFonts w:ascii="Aptos" w:hAnsi="Aptos" w:eastAsia="Aptos" w:cs="Aptos"/>
          <w:sz w:val="24"/>
          <w:szCs w:val="24"/>
        </w:rPr>
        <w:t xml:space="preserve"> active.</w:t>
      </w:r>
    </w:p>
    <w:p xmlns:wp14="http://schemas.microsoft.com/office/word/2010/wordml" w:rsidP="15C29FF2" wp14:paraId="7C445BC1" wp14:textId="3722F135">
      <w:pPr>
        <w:spacing w:before="0" w:beforeAutospacing="off" w:after="160" w:afterAutospacing="off" w:line="276" w:lineRule="auto"/>
        <w:jc w:val="center"/>
      </w:pPr>
    </w:p>
    <w:p xmlns:wp14="http://schemas.microsoft.com/office/word/2010/wordml" w:rsidP="15C29FF2" wp14:paraId="7CB3E7A8" wp14:textId="45415443">
      <w:pPr>
        <w:spacing w:before="0" w:beforeAutospacing="off" w:after="160" w:afterAutospacing="off" w:line="276" w:lineRule="auto"/>
      </w:pPr>
      <w:r w:rsidRPr="15C29FF2" w:rsidR="735B07B8">
        <w:rPr>
          <w:rFonts w:ascii="Aptos" w:hAnsi="Aptos" w:eastAsia="Aptos" w:cs="Aptos"/>
          <w:b w:val="1"/>
          <w:bCs w:val="1"/>
          <w:sz w:val="24"/>
          <w:szCs w:val="24"/>
        </w:rPr>
        <w:t>Strategic Implications for Business Management</w:t>
      </w:r>
    </w:p>
    <w:p xmlns:wp14="http://schemas.microsoft.com/office/word/2010/wordml" w:rsidP="15C29FF2" wp14:paraId="1C409057" wp14:textId="64236005">
      <w:pPr>
        <w:spacing w:before="0" w:beforeAutospacing="off" w:after="160" w:afterAutospacing="off" w:line="276" w:lineRule="auto"/>
      </w:pPr>
      <w:r w:rsidRPr="15C29FF2" w:rsidR="735B07B8">
        <w:rPr>
          <w:rFonts w:ascii="Aptos" w:hAnsi="Aptos" w:eastAsia="Aptos" w:cs="Aptos"/>
          <w:sz w:val="24"/>
          <w:szCs w:val="24"/>
        </w:rPr>
        <w:t xml:space="preserve">The dual character of inflation means firms must use active, adaptable approaches. As a result, useful actions involve adjusting prices in real time, protecting against rising costs, </w:t>
      </w:r>
      <w:r w:rsidRPr="15C29FF2" w:rsidR="735B07B8">
        <w:rPr>
          <w:rFonts w:ascii="Aptos" w:hAnsi="Aptos" w:eastAsia="Aptos" w:cs="Aptos"/>
          <w:sz w:val="24"/>
          <w:szCs w:val="24"/>
        </w:rPr>
        <w:t>spreading out</w:t>
      </w:r>
      <w:r w:rsidRPr="15C29FF2" w:rsidR="735B07B8">
        <w:rPr>
          <w:rFonts w:ascii="Aptos" w:hAnsi="Aptos" w:eastAsia="Aptos" w:cs="Aptos"/>
          <w:sz w:val="24"/>
          <w:szCs w:val="24"/>
        </w:rPr>
        <w:t xml:space="preserve"> suppliers</w:t>
      </w:r>
      <w:r w:rsidRPr="15C29FF2" w:rsidR="735B07B8">
        <w:rPr>
          <w:rFonts w:ascii="Aptos" w:hAnsi="Aptos" w:eastAsia="Aptos" w:cs="Aptos"/>
          <w:sz w:val="24"/>
          <w:szCs w:val="24"/>
        </w:rPr>
        <w:t>, also</w:t>
      </w:r>
      <w:r w:rsidRPr="15C29FF2" w:rsidR="735B07B8">
        <w:rPr>
          <w:rFonts w:ascii="Aptos" w:hAnsi="Aptos" w:eastAsia="Aptos" w:cs="Aptos"/>
          <w:sz w:val="24"/>
          <w:szCs w:val="24"/>
        </w:rPr>
        <w:t xml:space="preserve"> adopting tools that boost efficiency (IMF, 2023).</w:t>
      </w:r>
    </w:p>
    <w:p xmlns:wp14="http://schemas.microsoft.com/office/word/2010/wordml" w:rsidP="15C29FF2" wp14:paraId="18A0D8D8" wp14:textId="486BCADC">
      <w:pPr>
        <w:spacing w:before="0" w:beforeAutospacing="off" w:after="160" w:afterAutospacing="off" w:line="276" w:lineRule="auto"/>
      </w:pPr>
      <w:r w:rsidRPr="15C29FF2" w:rsidR="735B07B8">
        <w:rPr>
          <w:rFonts w:ascii="Aptos" w:hAnsi="Aptos" w:eastAsia="Aptos" w:cs="Aptos"/>
          <w:sz w:val="24"/>
          <w:szCs w:val="24"/>
        </w:rPr>
        <w:t xml:space="preserve">Scenario planning helps companies manage unpredictable conditions. When businesses use economic forecasts in their strategy, they respond more effectively to challenges like higher prices. Instead of reacting late, these firms prepare early by adjusting </w:t>
      </w:r>
      <w:r w:rsidRPr="15C29FF2" w:rsidR="735B07B8">
        <w:rPr>
          <w:rFonts w:ascii="Aptos" w:hAnsi="Aptos" w:eastAsia="Aptos" w:cs="Aptos"/>
          <w:sz w:val="24"/>
          <w:szCs w:val="24"/>
        </w:rPr>
        <w:t>plans ahead</w:t>
      </w:r>
      <w:r w:rsidRPr="15C29FF2" w:rsidR="735B07B8">
        <w:rPr>
          <w:rFonts w:ascii="Aptos" w:hAnsi="Aptos" w:eastAsia="Aptos" w:cs="Aptos"/>
          <w:sz w:val="24"/>
          <w:szCs w:val="24"/>
        </w:rPr>
        <w:t xml:space="preserve"> of time. As a result, they reduce potential losses while </w:t>
      </w:r>
      <w:r w:rsidRPr="15C29FF2" w:rsidR="735B07B8">
        <w:rPr>
          <w:rFonts w:ascii="Aptos" w:hAnsi="Aptos" w:eastAsia="Aptos" w:cs="Aptos"/>
          <w:sz w:val="24"/>
          <w:szCs w:val="24"/>
        </w:rPr>
        <w:t>identifying</w:t>
      </w:r>
      <w:r w:rsidRPr="15C29FF2" w:rsidR="735B07B8">
        <w:rPr>
          <w:rFonts w:ascii="Aptos" w:hAnsi="Aptos" w:eastAsia="Aptos" w:cs="Aptos"/>
          <w:sz w:val="24"/>
          <w:szCs w:val="24"/>
        </w:rPr>
        <w:t xml:space="preserve"> new openings during periods of financial pressure.</w:t>
      </w:r>
    </w:p>
    <w:p xmlns:wp14="http://schemas.microsoft.com/office/word/2010/wordml" w:rsidP="15C29FF2" wp14:paraId="7AE32AB0" wp14:textId="278A453D">
      <w:pPr>
        <w:pStyle w:val="Normal"/>
        <w:spacing w:before="0" w:beforeAutospacing="off" w:after="160" w:afterAutospacing="off" w:line="276" w:lineRule="auto"/>
        <w:jc w:val="center"/>
        <w:rPr>
          <w:b w:val="1"/>
          <w:bCs w:val="1"/>
          <w:u w:val="single"/>
        </w:rPr>
      </w:pPr>
      <w:r w:rsidRPr="15C29FF2" w:rsidR="7042BAE4">
        <w:rPr>
          <w:b w:val="1"/>
          <w:bCs w:val="1"/>
          <w:u w:val="single"/>
        </w:rPr>
        <w:t>Article</w:t>
      </w:r>
      <w:r w:rsidRPr="15C29FF2" w:rsidR="7042BAE4">
        <w:rPr>
          <w:b w:val="1"/>
          <w:bCs w:val="1"/>
          <w:u w:val="single"/>
        </w:rPr>
        <w:t xml:space="preserve"> summary</w:t>
      </w:r>
    </w:p>
    <w:p xmlns:wp14="http://schemas.microsoft.com/office/word/2010/wordml" w:rsidP="15C29FF2" wp14:paraId="190A9E65" wp14:textId="521423EE">
      <w:pPr>
        <w:spacing w:before="0" w:beforeAutospacing="off" w:after="160" w:afterAutospacing="off" w:line="276" w:lineRule="auto"/>
      </w:pPr>
      <w:r w:rsidRPr="15C29FF2" w:rsidR="735B07B8">
        <w:rPr>
          <w:rFonts w:ascii="Aptos" w:hAnsi="Aptos" w:eastAsia="Aptos" w:cs="Aptos"/>
          <w:sz w:val="24"/>
          <w:szCs w:val="24"/>
        </w:rPr>
        <w:t>Rising prices alongside inflation bring tough issues for companies, pushing up expenses, pay demands, market needs, and choices on spending. Such pressures may harm earnings, economic balance, and future expansion, especially among small or rigid organisations. Still, higher inflation is not always bad. Firms able to set their own rates, adjust quickly, or innovate might use rising prices to boost income, improve operations, and gain an edge over rivals.</w:t>
      </w:r>
      <w:r w:rsidRPr="15C29FF2" w:rsidR="55B51952">
        <w:rPr>
          <w:rFonts w:ascii="Aptos" w:hAnsi="Aptos" w:eastAsia="Aptos" w:cs="Aptos"/>
          <w:sz w:val="24"/>
          <w:szCs w:val="24"/>
        </w:rPr>
        <w:t xml:space="preserve"> </w:t>
      </w:r>
      <w:r w:rsidRPr="15C29FF2" w:rsidR="735B07B8">
        <w:rPr>
          <w:rFonts w:ascii="Aptos" w:hAnsi="Aptos" w:eastAsia="Aptos" w:cs="Aptos"/>
          <w:sz w:val="24"/>
          <w:szCs w:val="24"/>
        </w:rPr>
        <w:t>Firm</w:t>
      </w:r>
      <w:r w:rsidRPr="15C29FF2" w:rsidR="3F1D7C3C">
        <w:rPr>
          <w:rFonts w:ascii="Aptos" w:hAnsi="Aptos" w:eastAsia="Aptos" w:cs="Aptos"/>
          <w:sz w:val="24"/>
          <w:szCs w:val="24"/>
        </w:rPr>
        <w:t xml:space="preserve"> </w:t>
      </w:r>
      <w:r w:rsidRPr="15C29FF2" w:rsidR="735B07B8">
        <w:rPr>
          <w:rFonts w:ascii="Aptos" w:hAnsi="Aptos" w:eastAsia="Aptos" w:cs="Aptos"/>
          <w:sz w:val="24"/>
          <w:szCs w:val="24"/>
        </w:rPr>
        <w:t>level outcomes during inflation hinge on unique traits plus how leaders react. Because they grasp its upsides and downsides, companies may build practical plans that boost adaptability amid shifting financial conditions.</w:t>
      </w:r>
    </w:p>
    <w:p xmlns:wp14="http://schemas.microsoft.com/office/word/2010/wordml" wp14:paraId="2C078E63" wp14:textId="39C7B91F"/>
    <w:p w:rsidR="15C29FF2" w:rsidRDefault="15C29FF2" w14:paraId="20B113F1" w14:textId="32A6E4CF"/>
    <w:p w:rsidR="15C29FF2" w:rsidRDefault="15C29FF2" w14:paraId="43169D82" w14:textId="092E3DB2"/>
    <w:p w:rsidR="15C29FF2" w:rsidRDefault="15C29FF2" w14:paraId="30BB7375" w14:textId="37C39FC6"/>
    <w:p w:rsidR="15C29FF2" w:rsidRDefault="15C29FF2" w14:paraId="32B0BB0F" w14:textId="5E4D7369"/>
    <w:p w:rsidR="15C29FF2" w:rsidRDefault="15C29FF2" w14:paraId="506D7E19" w14:textId="491597C3"/>
    <w:p w:rsidR="4479995B" w:rsidRDefault="4479995B" w14:paraId="6BED47D4" w14:textId="0B01AB3E">
      <w:r w:rsidR="4479995B">
        <w:rPr/>
        <w:t xml:space="preserve">REFERENCES </w:t>
      </w:r>
    </w:p>
    <w:p w:rsidR="4479995B" w:rsidP="15C29FF2" w:rsidRDefault="4479995B" w14:paraId="61D89C1E" w14:textId="3E89B075">
      <w:pPr>
        <w:pStyle w:val="Normal"/>
        <w:spacing w:before="240" w:beforeAutospacing="off" w:after="240" w:afterAutospacing="off"/>
      </w:pPr>
      <w:r w:rsidRPr="15C29FF2" w:rsidR="4479995B">
        <w:rPr>
          <w:rFonts w:ascii="Aptos" w:hAnsi="Aptos" w:eastAsia="Aptos" w:cs="Aptos"/>
          <w:noProof w:val="0"/>
          <w:sz w:val="24"/>
          <w:szCs w:val="24"/>
          <w:lang w:val="en-GB"/>
        </w:rPr>
        <w:t>Aghion, P., A</w:t>
      </w:r>
      <w:r w:rsidRPr="15C29FF2" w:rsidR="4479995B">
        <w:rPr>
          <w:rFonts w:ascii="Aptos" w:hAnsi="Aptos" w:eastAsia="Aptos" w:cs="Aptos"/>
          <w:noProof w:val="0"/>
          <w:sz w:val="24"/>
          <w:szCs w:val="24"/>
          <w:lang w:val="en-GB"/>
        </w:rPr>
        <w:t>ntonin</w:t>
      </w:r>
      <w:r w:rsidRPr="15C29FF2" w:rsidR="4479995B">
        <w:rPr>
          <w:rFonts w:ascii="Aptos" w:hAnsi="Aptos" w:eastAsia="Aptos" w:cs="Aptos"/>
          <w:noProof w:val="0"/>
          <w:sz w:val="24"/>
          <w:szCs w:val="24"/>
          <w:lang w:val="en-GB"/>
        </w:rPr>
        <w:t xml:space="preserve">, C., &amp; Bunel, S. (2019). </w:t>
      </w:r>
      <w:r w:rsidRPr="15C29FF2" w:rsidR="4479995B">
        <w:rPr>
          <w:rFonts w:ascii="Aptos" w:hAnsi="Aptos" w:eastAsia="Aptos" w:cs="Aptos"/>
          <w:i w:val="1"/>
          <w:iCs w:val="1"/>
          <w:noProof w:val="0"/>
          <w:sz w:val="24"/>
          <w:szCs w:val="24"/>
          <w:lang w:val="en-GB"/>
        </w:rPr>
        <w:t>The power of creative destruction: Economic upheaval and the wealth of nations</w:t>
      </w:r>
      <w:r w:rsidRPr="15C29FF2" w:rsidR="4479995B">
        <w:rPr>
          <w:rFonts w:ascii="Aptos" w:hAnsi="Aptos" w:eastAsia="Aptos" w:cs="Aptos"/>
          <w:noProof w:val="0"/>
          <w:sz w:val="24"/>
          <w:szCs w:val="24"/>
          <w:lang w:val="en-GB"/>
        </w:rPr>
        <w:t>. Harvard University Press.</w:t>
      </w:r>
    </w:p>
    <w:p w:rsidR="4479995B" w:rsidP="15C29FF2" w:rsidRDefault="4479995B" w14:paraId="3AF20548" w14:textId="65D4466E">
      <w:pPr>
        <w:spacing w:before="240" w:beforeAutospacing="off" w:after="240" w:afterAutospacing="off"/>
        <w:rPr>
          <w:rFonts w:ascii="Aptos" w:hAnsi="Aptos" w:eastAsia="Aptos" w:cs="Aptos"/>
          <w:noProof w:val="0"/>
          <w:sz w:val="24"/>
          <w:szCs w:val="24"/>
          <w:lang w:val="en-GB"/>
        </w:rPr>
      </w:pPr>
      <w:r w:rsidRPr="15C29FF2" w:rsidR="4479995B">
        <w:rPr>
          <w:rFonts w:ascii="Aptos" w:hAnsi="Aptos" w:eastAsia="Aptos" w:cs="Aptos"/>
          <w:noProof w:val="0"/>
          <w:sz w:val="24"/>
          <w:szCs w:val="24"/>
          <w:lang w:val="en-GB"/>
        </w:rPr>
        <w:t xml:space="preserve">Beck, T., &amp; </w:t>
      </w:r>
      <w:r w:rsidRPr="15C29FF2" w:rsidR="4479995B">
        <w:rPr>
          <w:rFonts w:ascii="Aptos" w:hAnsi="Aptos" w:eastAsia="Aptos" w:cs="Aptos"/>
          <w:noProof w:val="0"/>
          <w:sz w:val="24"/>
          <w:szCs w:val="24"/>
          <w:lang w:val="en-GB"/>
        </w:rPr>
        <w:t>Demirgüç</w:t>
      </w:r>
      <w:r w:rsidRPr="15C29FF2" w:rsidR="4479995B">
        <w:rPr>
          <w:rFonts w:ascii="Aptos" w:hAnsi="Aptos" w:eastAsia="Aptos" w:cs="Aptos"/>
          <w:noProof w:val="0"/>
          <w:sz w:val="24"/>
          <w:szCs w:val="24"/>
          <w:lang w:val="en-GB"/>
        </w:rPr>
        <w:t xml:space="preserve">-Kunt, A. (2021). Small and medium-sized enterprises: Access to finance as a growth constraint. </w:t>
      </w:r>
      <w:r w:rsidRPr="15C29FF2" w:rsidR="4479995B">
        <w:rPr>
          <w:rFonts w:ascii="Aptos" w:hAnsi="Aptos" w:eastAsia="Aptos" w:cs="Aptos"/>
          <w:i w:val="1"/>
          <w:iCs w:val="1"/>
          <w:noProof w:val="0"/>
          <w:sz w:val="24"/>
          <w:szCs w:val="24"/>
          <w:lang w:val="en-GB"/>
        </w:rPr>
        <w:t>Journal of Banking &amp; Finance, 124</w:t>
      </w:r>
      <w:r w:rsidRPr="15C29FF2" w:rsidR="4479995B">
        <w:rPr>
          <w:rFonts w:ascii="Aptos" w:hAnsi="Aptos" w:eastAsia="Aptos" w:cs="Aptos"/>
          <w:noProof w:val="0"/>
          <w:sz w:val="24"/>
          <w:szCs w:val="24"/>
          <w:lang w:val="en-GB"/>
        </w:rPr>
        <w:t xml:space="preserve">, 106036. </w:t>
      </w:r>
    </w:p>
    <w:p w:rsidR="4479995B" w:rsidP="15C29FF2" w:rsidRDefault="4479995B" w14:paraId="0BED6820" w14:textId="227B82AE">
      <w:pPr>
        <w:spacing w:before="240" w:beforeAutospacing="off" w:after="240" w:afterAutospacing="off"/>
      </w:pPr>
      <w:r w:rsidRPr="15C29FF2" w:rsidR="4479995B">
        <w:rPr>
          <w:rFonts w:ascii="Aptos" w:hAnsi="Aptos" w:eastAsia="Aptos" w:cs="Aptos"/>
          <w:noProof w:val="0"/>
          <w:sz w:val="24"/>
          <w:szCs w:val="24"/>
          <w:lang w:val="en-GB"/>
        </w:rPr>
        <w:t xml:space="preserve">Blanchard, O. (2022). </w:t>
      </w:r>
      <w:r w:rsidRPr="15C29FF2" w:rsidR="4479995B">
        <w:rPr>
          <w:rFonts w:ascii="Aptos" w:hAnsi="Aptos" w:eastAsia="Aptos" w:cs="Aptos"/>
          <w:i w:val="1"/>
          <w:iCs w:val="1"/>
          <w:noProof w:val="0"/>
          <w:sz w:val="24"/>
          <w:szCs w:val="24"/>
          <w:lang w:val="en-GB"/>
        </w:rPr>
        <w:t>Macroeconomics</w:t>
      </w:r>
      <w:r w:rsidRPr="15C29FF2" w:rsidR="4479995B">
        <w:rPr>
          <w:rFonts w:ascii="Aptos" w:hAnsi="Aptos" w:eastAsia="Aptos" w:cs="Aptos"/>
          <w:noProof w:val="0"/>
          <w:sz w:val="24"/>
          <w:szCs w:val="24"/>
          <w:lang w:val="en-GB"/>
        </w:rPr>
        <w:t xml:space="preserve"> (8th ed.). Pearson Education.</w:t>
      </w:r>
    </w:p>
    <w:p w:rsidR="4479995B" w:rsidP="15C29FF2" w:rsidRDefault="4479995B" w14:paraId="32099868" w14:textId="71756AAD">
      <w:pPr>
        <w:spacing w:before="240" w:beforeAutospacing="off" w:after="240" w:afterAutospacing="off"/>
      </w:pPr>
      <w:r w:rsidRPr="15C29FF2" w:rsidR="4479995B">
        <w:rPr>
          <w:rFonts w:ascii="Aptos" w:hAnsi="Aptos" w:eastAsia="Aptos" w:cs="Aptos"/>
          <w:noProof w:val="0"/>
          <w:sz w:val="24"/>
          <w:szCs w:val="24"/>
          <w:lang w:val="en-GB"/>
        </w:rPr>
        <w:t xml:space="preserve">Cascio, W. F. (2019). </w:t>
      </w:r>
      <w:r w:rsidRPr="15C29FF2" w:rsidR="4479995B">
        <w:rPr>
          <w:rFonts w:ascii="Aptos" w:hAnsi="Aptos" w:eastAsia="Aptos" w:cs="Aptos"/>
          <w:i w:val="1"/>
          <w:iCs w:val="1"/>
          <w:noProof w:val="0"/>
          <w:sz w:val="24"/>
          <w:szCs w:val="24"/>
          <w:lang w:val="en-GB"/>
        </w:rPr>
        <w:t>Managing human resources: Productivity, quality of work life, profits</w:t>
      </w:r>
      <w:r w:rsidRPr="15C29FF2" w:rsidR="4479995B">
        <w:rPr>
          <w:rFonts w:ascii="Aptos" w:hAnsi="Aptos" w:eastAsia="Aptos" w:cs="Aptos"/>
          <w:noProof w:val="0"/>
          <w:sz w:val="24"/>
          <w:szCs w:val="24"/>
          <w:lang w:val="en-GB"/>
        </w:rPr>
        <w:t xml:space="preserve"> (10th ed.). McGraw-Hill Education.</w:t>
      </w:r>
    </w:p>
    <w:p w:rsidR="4479995B" w:rsidP="15C29FF2" w:rsidRDefault="4479995B" w14:paraId="6321D475" w14:textId="6DC89F2B">
      <w:pPr>
        <w:spacing w:before="240" w:beforeAutospacing="off" w:after="240" w:afterAutospacing="off"/>
      </w:pPr>
      <w:r w:rsidRPr="15C29FF2" w:rsidR="4479995B">
        <w:rPr>
          <w:rFonts w:ascii="Aptos" w:hAnsi="Aptos" w:eastAsia="Aptos" w:cs="Aptos"/>
          <w:noProof w:val="0"/>
          <w:sz w:val="24"/>
          <w:szCs w:val="24"/>
          <w:lang w:val="en-GB"/>
        </w:rPr>
        <w:t xml:space="preserve">International Labour Organization. (2022). </w:t>
      </w:r>
      <w:r w:rsidRPr="15C29FF2" w:rsidR="4479995B">
        <w:rPr>
          <w:rFonts w:ascii="Aptos" w:hAnsi="Aptos" w:eastAsia="Aptos" w:cs="Aptos"/>
          <w:i w:val="1"/>
          <w:iCs w:val="1"/>
          <w:noProof w:val="0"/>
          <w:sz w:val="24"/>
          <w:szCs w:val="24"/>
          <w:lang w:val="en-GB"/>
        </w:rPr>
        <w:t>Global wage report 2022–23: The impact of inflation and COVID-19 on wages and purchasing power</w:t>
      </w:r>
      <w:r w:rsidRPr="15C29FF2" w:rsidR="4479995B">
        <w:rPr>
          <w:rFonts w:ascii="Aptos" w:hAnsi="Aptos" w:eastAsia="Aptos" w:cs="Aptos"/>
          <w:noProof w:val="0"/>
          <w:sz w:val="24"/>
          <w:szCs w:val="24"/>
          <w:lang w:val="en-GB"/>
        </w:rPr>
        <w:t>. ILO.</w:t>
      </w:r>
    </w:p>
    <w:p w:rsidR="4479995B" w:rsidP="15C29FF2" w:rsidRDefault="4479995B" w14:paraId="6BC86E32" w14:textId="49A4012C">
      <w:pPr>
        <w:spacing w:before="240" w:beforeAutospacing="off" w:after="240" w:afterAutospacing="off"/>
      </w:pPr>
      <w:r w:rsidRPr="15C29FF2" w:rsidR="4479995B">
        <w:rPr>
          <w:rFonts w:ascii="Aptos" w:hAnsi="Aptos" w:eastAsia="Aptos" w:cs="Aptos"/>
          <w:noProof w:val="0"/>
          <w:sz w:val="24"/>
          <w:szCs w:val="24"/>
          <w:lang w:val="en-GB"/>
        </w:rPr>
        <w:t xml:space="preserve">International Monetary Fund. (2023). </w:t>
      </w:r>
      <w:r w:rsidRPr="15C29FF2" w:rsidR="4479995B">
        <w:rPr>
          <w:rFonts w:ascii="Aptos" w:hAnsi="Aptos" w:eastAsia="Aptos" w:cs="Aptos"/>
          <w:i w:val="1"/>
          <w:iCs w:val="1"/>
          <w:noProof w:val="0"/>
          <w:sz w:val="24"/>
          <w:szCs w:val="24"/>
          <w:lang w:val="en-GB"/>
        </w:rPr>
        <w:t>World economic outlook: Navigating global inflation</w:t>
      </w:r>
      <w:r w:rsidRPr="15C29FF2" w:rsidR="4479995B">
        <w:rPr>
          <w:rFonts w:ascii="Aptos" w:hAnsi="Aptos" w:eastAsia="Aptos" w:cs="Aptos"/>
          <w:noProof w:val="0"/>
          <w:sz w:val="24"/>
          <w:szCs w:val="24"/>
          <w:lang w:val="en-GB"/>
        </w:rPr>
        <w:t>. IMF.</w:t>
      </w:r>
    </w:p>
    <w:p w:rsidR="4479995B" w:rsidP="15C29FF2" w:rsidRDefault="4479995B" w14:paraId="45FA951C" w14:textId="4AF3EE5A">
      <w:pPr>
        <w:spacing w:before="240" w:beforeAutospacing="off" w:after="240" w:afterAutospacing="off"/>
      </w:pPr>
      <w:r w:rsidRPr="15C29FF2" w:rsidR="4479995B">
        <w:rPr>
          <w:rFonts w:ascii="Aptos" w:hAnsi="Aptos" w:eastAsia="Aptos" w:cs="Aptos"/>
          <w:noProof w:val="0"/>
          <w:sz w:val="24"/>
          <w:szCs w:val="24"/>
          <w:lang w:val="en-GB"/>
        </w:rPr>
        <w:t xml:space="preserve">Krugman, P., Wells, R., &amp; Graddy, K. (2022). </w:t>
      </w:r>
      <w:r w:rsidRPr="15C29FF2" w:rsidR="4479995B">
        <w:rPr>
          <w:rFonts w:ascii="Aptos" w:hAnsi="Aptos" w:eastAsia="Aptos" w:cs="Aptos"/>
          <w:i w:val="1"/>
          <w:iCs w:val="1"/>
          <w:noProof w:val="0"/>
          <w:sz w:val="24"/>
          <w:szCs w:val="24"/>
          <w:lang w:val="en-GB"/>
        </w:rPr>
        <w:t>Essentials of economics</w:t>
      </w:r>
      <w:r w:rsidRPr="15C29FF2" w:rsidR="4479995B">
        <w:rPr>
          <w:rFonts w:ascii="Aptos" w:hAnsi="Aptos" w:eastAsia="Aptos" w:cs="Aptos"/>
          <w:noProof w:val="0"/>
          <w:sz w:val="24"/>
          <w:szCs w:val="24"/>
          <w:lang w:val="en-GB"/>
        </w:rPr>
        <w:t xml:space="preserve"> (6th ed.). Worth Publishers.</w:t>
      </w:r>
    </w:p>
    <w:p w:rsidR="4479995B" w:rsidP="15C29FF2" w:rsidRDefault="4479995B" w14:paraId="414C8490" w14:textId="68DE2FAE">
      <w:pPr>
        <w:spacing w:before="240" w:beforeAutospacing="off" w:after="240" w:afterAutospacing="off"/>
      </w:pPr>
      <w:r w:rsidRPr="15C29FF2" w:rsidR="4479995B">
        <w:rPr>
          <w:rFonts w:ascii="Aptos" w:hAnsi="Aptos" w:eastAsia="Aptos" w:cs="Aptos"/>
          <w:noProof w:val="0"/>
          <w:sz w:val="24"/>
          <w:szCs w:val="24"/>
          <w:lang w:val="en-GB"/>
        </w:rPr>
        <w:t xml:space="preserve">Mankiw, N. G. (2021). </w:t>
      </w:r>
      <w:r w:rsidRPr="15C29FF2" w:rsidR="4479995B">
        <w:rPr>
          <w:rFonts w:ascii="Aptos" w:hAnsi="Aptos" w:eastAsia="Aptos" w:cs="Aptos"/>
          <w:i w:val="1"/>
          <w:iCs w:val="1"/>
          <w:noProof w:val="0"/>
          <w:sz w:val="24"/>
          <w:szCs w:val="24"/>
          <w:lang w:val="en-GB"/>
        </w:rPr>
        <w:t>Principles of economics</w:t>
      </w:r>
      <w:r w:rsidRPr="15C29FF2" w:rsidR="4479995B">
        <w:rPr>
          <w:rFonts w:ascii="Aptos" w:hAnsi="Aptos" w:eastAsia="Aptos" w:cs="Aptos"/>
          <w:noProof w:val="0"/>
          <w:sz w:val="24"/>
          <w:szCs w:val="24"/>
          <w:lang w:val="en-GB"/>
        </w:rPr>
        <w:t xml:space="preserve"> (9th ed.). Cengage Learning.</w:t>
      </w:r>
    </w:p>
    <w:p w:rsidR="4479995B" w:rsidP="15C29FF2" w:rsidRDefault="4479995B" w14:paraId="3D31818A" w14:textId="6C38F75F">
      <w:pPr>
        <w:spacing w:before="240" w:beforeAutospacing="off" w:after="240" w:afterAutospacing="off"/>
      </w:pPr>
      <w:r w:rsidRPr="15C29FF2" w:rsidR="4479995B">
        <w:rPr>
          <w:rFonts w:ascii="Aptos" w:hAnsi="Aptos" w:eastAsia="Aptos" w:cs="Aptos"/>
          <w:noProof w:val="0"/>
          <w:sz w:val="24"/>
          <w:szCs w:val="24"/>
          <w:lang w:val="en-GB"/>
        </w:rPr>
        <w:t xml:space="preserve">Organisation for Economic Co-operation and Development. (2023). </w:t>
      </w:r>
      <w:r w:rsidRPr="15C29FF2" w:rsidR="4479995B">
        <w:rPr>
          <w:rFonts w:ascii="Aptos" w:hAnsi="Aptos" w:eastAsia="Aptos" w:cs="Aptos"/>
          <w:i w:val="1"/>
          <w:iCs w:val="1"/>
          <w:noProof w:val="0"/>
          <w:sz w:val="24"/>
          <w:szCs w:val="24"/>
          <w:lang w:val="en-GB"/>
        </w:rPr>
        <w:t>OECD economic outlook</w:t>
      </w:r>
      <w:r w:rsidRPr="15C29FF2" w:rsidR="4479995B">
        <w:rPr>
          <w:rFonts w:ascii="Aptos" w:hAnsi="Aptos" w:eastAsia="Aptos" w:cs="Aptos"/>
          <w:noProof w:val="0"/>
          <w:sz w:val="24"/>
          <w:szCs w:val="24"/>
          <w:lang w:val="en-GB"/>
        </w:rPr>
        <w:t>. OECD Publishing.</w:t>
      </w:r>
    </w:p>
    <w:p w:rsidR="4479995B" w:rsidP="15C29FF2" w:rsidRDefault="4479995B" w14:paraId="54322ADA" w14:textId="7AA5E652">
      <w:pPr>
        <w:spacing w:before="240" w:beforeAutospacing="off" w:after="240" w:afterAutospacing="off"/>
      </w:pPr>
      <w:r w:rsidRPr="15C29FF2" w:rsidR="4479995B">
        <w:rPr>
          <w:rFonts w:ascii="Aptos" w:hAnsi="Aptos" w:eastAsia="Aptos" w:cs="Aptos"/>
          <w:noProof w:val="0"/>
          <w:sz w:val="24"/>
          <w:szCs w:val="24"/>
          <w:lang w:val="en-GB"/>
        </w:rPr>
        <w:t xml:space="preserve">Schumpeter, J. A. (1942). </w:t>
      </w:r>
      <w:r w:rsidRPr="15C29FF2" w:rsidR="4479995B">
        <w:rPr>
          <w:rFonts w:ascii="Aptos" w:hAnsi="Aptos" w:eastAsia="Aptos" w:cs="Aptos"/>
          <w:i w:val="1"/>
          <w:iCs w:val="1"/>
          <w:noProof w:val="0"/>
          <w:sz w:val="24"/>
          <w:szCs w:val="24"/>
          <w:lang w:val="en-GB"/>
        </w:rPr>
        <w:t xml:space="preserve">Capitalism, </w:t>
      </w:r>
      <w:r w:rsidRPr="15C29FF2" w:rsidR="4479995B">
        <w:rPr>
          <w:rFonts w:ascii="Aptos" w:hAnsi="Aptos" w:eastAsia="Aptos" w:cs="Aptos"/>
          <w:i w:val="1"/>
          <w:iCs w:val="1"/>
          <w:noProof w:val="0"/>
          <w:sz w:val="24"/>
          <w:szCs w:val="24"/>
          <w:lang w:val="en-GB"/>
        </w:rPr>
        <w:t>socialism,</w:t>
      </w:r>
      <w:r w:rsidRPr="15C29FF2" w:rsidR="4479995B">
        <w:rPr>
          <w:rFonts w:ascii="Aptos" w:hAnsi="Aptos" w:eastAsia="Aptos" w:cs="Aptos"/>
          <w:i w:val="1"/>
          <w:iCs w:val="1"/>
          <w:noProof w:val="0"/>
          <w:sz w:val="24"/>
          <w:szCs w:val="24"/>
          <w:lang w:val="en-GB"/>
        </w:rPr>
        <w:t xml:space="preserve"> and democracy</w:t>
      </w:r>
      <w:r w:rsidRPr="15C29FF2" w:rsidR="4479995B">
        <w:rPr>
          <w:rFonts w:ascii="Aptos" w:hAnsi="Aptos" w:eastAsia="Aptos" w:cs="Aptos"/>
          <w:noProof w:val="0"/>
          <w:sz w:val="24"/>
          <w:szCs w:val="24"/>
          <w:lang w:val="en-GB"/>
        </w:rPr>
        <w:t>. Harper &amp; Brothers.</w:t>
      </w:r>
    </w:p>
    <w:p w:rsidR="15C29FF2" w:rsidRDefault="15C29FF2" w14:paraId="656CFDA8" w14:textId="3B4E730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gwPU8rK7P4G4I" int2:id="eNTOX4sn">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9F8993"/>
    <w:rsid w:val="059F8993"/>
    <w:rsid w:val="0A0A3EA9"/>
    <w:rsid w:val="0F985BA3"/>
    <w:rsid w:val="15C29FF2"/>
    <w:rsid w:val="16A636A6"/>
    <w:rsid w:val="1BB3B1A5"/>
    <w:rsid w:val="1E5C69B2"/>
    <w:rsid w:val="207FC078"/>
    <w:rsid w:val="20968992"/>
    <w:rsid w:val="254ACFEB"/>
    <w:rsid w:val="28025DF5"/>
    <w:rsid w:val="29FC435C"/>
    <w:rsid w:val="2A0011B8"/>
    <w:rsid w:val="3176D79C"/>
    <w:rsid w:val="3A72F086"/>
    <w:rsid w:val="3C4276BD"/>
    <w:rsid w:val="3D185B41"/>
    <w:rsid w:val="3E423C91"/>
    <w:rsid w:val="3F1D7C3C"/>
    <w:rsid w:val="40CEDA4C"/>
    <w:rsid w:val="4479995B"/>
    <w:rsid w:val="4C505EAD"/>
    <w:rsid w:val="50A7659A"/>
    <w:rsid w:val="51012319"/>
    <w:rsid w:val="55B0679F"/>
    <w:rsid w:val="55B51952"/>
    <w:rsid w:val="5744544B"/>
    <w:rsid w:val="5B7B2418"/>
    <w:rsid w:val="6772884C"/>
    <w:rsid w:val="68C0FD42"/>
    <w:rsid w:val="6FD58381"/>
    <w:rsid w:val="7042BAE4"/>
    <w:rsid w:val="7244C239"/>
    <w:rsid w:val="735B07B8"/>
    <w:rsid w:val="7532460E"/>
    <w:rsid w:val="75A2E440"/>
    <w:rsid w:val="78601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F8993"/>
  <w15:chartTrackingRefBased/>
  <w15:docId w15:val="{DBFE399B-32AD-4277-A72F-7526790A8A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5C29FF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5C29FF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1334169923" /><Relationship Type="http://schemas.openxmlformats.org/officeDocument/2006/relationships/image" Target="/media/image2.jpg" Id="rId562067606" /><Relationship Type="http://schemas.microsoft.com/office/2020/10/relationships/intelligence" Target="intelligence2.xml" Id="Rf6c8c5be056a4b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2025-12-15T19:41:47.3151933Z</dcterms:created>
  <dcterms:modified xsi:type="dcterms:W3CDTF">2025-12-15T23:15:40.2405719Z</dcterms:modified>
  <dc:creator>Jessica Blake (2519795)</dc:creator>
  <lastModifiedBy>Jessica Blake (2519795)</lastModifiedBy>
</coreProperties>
</file>