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63692E" w14:textId="697331E3" w:rsidR="00E6715D" w:rsidRDefault="00DA2F81">
      <w:r>
        <w:fldChar w:fldCharType="begin"/>
      </w:r>
      <w:r>
        <w:instrText xml:space="preserve"> HYPERLINK "</w:instrText>
      </w:r>
      <w:r w:rsidRPr="00DA2F81">
        <w:instrText>https://sloanreview.mit.edu/article/bad-apples-or-bad-leaders/</w:instrText>
      </w:r>
      <w:r>
        <w:instrText xml:space="preserve">" </w:instrText>
      </w:r>
      <w:r>
        <w:fldChar w:fldCharType="separate"/>
      </w:r>
      <w:r w:rsidRPr="00BB54CA">
        <w:rPr>
          <w:rStyle w:val="Hyperlink"/>
        </w:rPr>
        <w:t>https://sloanreview.mit.edu/article/bad-apples-or-bad-leaders/</w:t>
      </w:r>
      <w:r>
        <w:fldChar w:fldCharType="end"/>
      </w:r>
      <w:r>
        <w:t xml:space="preserve"> </w:t>
      </w:r>
    </w:p>
    <w:p w14:paraId="29B11297" w14:textId="0922F88F" w:rsidR="00DA2F81" w:rsidRDefault="00DA2F81"/>
    <w:p w14:paraId="468B909D" w14:textId="77777777" w:rsidR="00DA2F81" w:rsidRPr="00DA2F81" w:rsidRDefault="00DA2F81" w:rsidP="00DA2F81">
      <w:pPr>
        <w:spacing w:before="150" w:after="150" w:line="240" w:lineRule="auto"/>
        <w:outlineLvl w:val="0"/>
        <w:rPr>
          <w:rFonts w:ascii="Times New Roman" w:eastAsia="Times New Roman" w:hAnsi="Times New Roman" w:cs="Times New Roman"/>
          <w:b/>
          <w:bCs/>
          <w:kern w:val="36"/>
          <w:sz w:val="48"/>
          <w:szCs w:val="48"/>
          <w:lang w:eastAsia="en-GB"/>
        </w:rPr>
      </w:pPr>
      <w:r w:rsidRPr="00DA2F81">
        <w:rPr>
          <w:rFonts w:ascii="Times New Roman" w:eastAsia="Times New Roman" w:hAnsi="Times New Roman" w:cs="Times New Roman"/>
          <w:b/>
          <w:bCs/>
          <w:kern w:val="36"/>
          <w:sz w:val="48"/>
          <w:szCs w:val="48"/>
          <w:lang w:eastAsia="en-GB"/>
        </w:rPr>
        <w:t>Bad Apples or Bad Leaders?</w:t>
      </w:r>
    </w:p>
    <w:p w14:paraId="7337A2B6" w14:textId="77777777" w:rsidR="00DA2F81" w:rsidRPr="00DA2F81" w:rsidRDefault="00DA2F81" w:rsidP="00DA2F81">
      <w:pPr>
        <w:spacing w:line="240" w:lineRule="auto"/>
        <w:rPr>
          <w:rFonts w:ascii="Times New Roman" w:eastAsia="Times New Roman" w:hAnsi="Times New Roman" w:cs="Times New Roman"/>
          <w:sz w:val="24"/>
          <w:szCs w:val="24"/>
          <w:lang w:eastAsia="en-GB"/>
        </w:rPr>
      </w:pPr>
      <w:r w:rsidRPr="00DA2F81">
        <w:rPr>
          <w:rFonts w:ascii="Times New Roman" w:eastAsia="Times New Roman" w:hAnsi="Times New Roman" w:cs="Times New Roman"/>
          <w:sz w:val="24"/>
          <w:szCs w:val="24"/>
          <w:lang w:eastAsia="en-GB"/>
        </w:rPr>
        <w:t>Before they can address workplace deviance, leaders need to recognize the role they may be playing.</w:t>
      </w:r>
    </w:p>
    <w:p w14:paraId="386A0B7D" w14:textId="77777777" w:rsidR="00DA2F81" w:rsidRPr="00DA2F81" w:rsidRDefault="00DA2F81" w:rsidP="00DA2F81">
      <w:pPr>
        <w:spacing w:after="0" w:line="240" w:lineRule="auto"/>
        <w:rPr>
          <w:rFonts w:ascii="Times New Roman" w:eastAsia="Times New Roman" w:hAnsi="Times New Roman" w:cs="Times New Roman"/>
          <w:sz w:val="24"/>
          <w:szCs w:val="24"/>
          <w:lang w:eastAsia="en-GB"/>
        </w:rPr>
      </w:pPr>
      <w:hyperlink r:id="rId5" w:anchor="article-authors" w:history="1">
        <w:proofErr w:type="spellStart"/>
        <w:r w:rsidRPr="00DA2F81">
          <w:rPr>
            <w:rFonts w:ascii="Times New Roman" w:eastAsia="Times New Roman" w:hAnsi="Times New Roman" w:cs="Times New Roman"/>
            <w:b/>
            <w:bCs/>
            <w:color w:val="000000"/>
            <w:sz w:val="24"/>
            <w:szCs w:val="24"/>
            <w:u w:val="single"/>
            <w:lang w:eastAsia="en-GB"/>
          </w:rPr>
          <w:t>Charn</w:t>
        </w:r>
        <w:proofErr w:type="spellEnd"/>
        <w:r w:rsidRPr="00DA2F81">
          <w:rPr>
            <w:rFonts w:ascii="Times New Roman" w:eastAsia="Times New Roman" w:hAnsi="Times New Roman" w:cs="Times New Roman"/>
            <w:b/>
            <w:bCs/>
            <w:color w:val="000000"/>
            <w:sz w:val="24"/>
            <w:szCs w:val="24"/>
            <w:u w:val="single"/>
            <w:lang w:eastAsia="en-GB"/>
          </w:rPr>
          <w:t xml:space="preserve"> P. McAllister, Jeremy D. Mackey, B. Parker Ellen III, and Katherine C. </w:t>
        </w:r>
        <w:proofErr w:type="spellStart"/>
        <w:r w:rsidRPr="00DA2F81">
          <w:rPr>
            <w:rFonts w:ascii="Times New Roman" w:eastAsia="Times New Roman" w:hAnsi="Times New Roman" w:cs="Times New Roman"/>
            <w:b/>
            <w:bCs/>
            <w:color w:val="000000"/>
            <w:sz w:val="24"/>
            <w:szCs w:val="24"/>
            <w:u w:val="single"/>
            <w:lang w:eastAsia="en-GB"/>
          </w:rPr>
          <w:t>Alexander</w:t>
        </w:r>
      </w:hyperlink>
      <w:r w:rsidRPr="00DA2F81">
        <w:rPr>
          <w:rFonts w:ascii="Times New Roman" w:eastAsia="Times New Roman" w:hAnsi="Times New Roman" w:cs="Times New Roman"/>
          <w:sz w:val="24"/>
          <w:szCs w:val="24"/>
          <w:lang w:eastAsia="en-GB"/>
        </w:rPr>
        <w:t>January</w:t>
      </w:r>
      <w:proofErr w:type="spellEnd"/>
      <w:r w:rsidRPr="00DA2F81">
        <w:rPr>
          <w:rFonts w:ascii="Times New Roman" w:eastAsia="Times New Roman" w:hAnsi="Times New Roman" w:cs="Times New Roman"/>
          <w:sz w:val="24"/>
          <w:szCs w:val="24"/>
          <w:lang w:eastAsia="en-GB"/>
        </w:rPr>
        <w:t xml:space="preserve"> 03, 2023</w:t>
      </w:r>
      <w:r w:rsidRPr="00DA2F81">
        <w:rPr>
          <w:rFonts w:ascii="Times New Roman" w:eastAsia="Times New Roman" w:hAnsi="Times New Roman" w:cs="Times New Roman"/>
          <w:spacing w:val="5"/>
          <w:sz w:val="24"/>
          <w:szCs w:val="24"/>
          <w:lang w:eastAsia="en-GB"/>
        </w:rPr>
        <w:t>Reading Time: 6 min </w:t>
      </w:r>
    </w:p>
    <w:p w14:paraId="00F969DF" w14:textId="32E4883B" w:rsidR="00DA2F81" w:rsidRPr="00DA2F81" w:rsidRDefault="00DA2F81" w:rsidP="00DA2F81">
      <w:pPr>
        <w:spacing w:after="0" w:line="240" w:lineRule="auto"/>
        <w:rPr>
          <w:rFonts w:ascii="benton-sans" w:eastAsia="Times New Roman" w:hAnsi="benton-sans" w:cs="Times New Roman"/>
          <w:color w:val="000000"/>
          <w:sz w:val="27"/>
          <w:szCs w:val="27"/>
          <w:lang w:eastAsia="en-GB"/>
        </w:rPr>
      </w:pPr>
      <w:r w:rsidRPr="00DA2F81">
        <w:rPr>
          <w:rFonts w:ascii="benton-sans" w:eastAsia="Times New Roman" w:hAnsi="benton-sans" w:cs="Times New Roman"/>
          <w:color w:val="000000"/>
          <w:sz w:val="27"/>
          <w:szCs w:val="27"/>
          <w:lang w:eastAsia="en-GB"/>
        </w:rPr>
        <w:br/>
      </w:r>
    </w:p>
    <w:p w14:paraId="7B5F407D" w14:textId="77777777" w:rsidR="00DA2F81" w:rsidRPr="00DA2F81" w:rsidRDefault="00DA2F81" w:rsidP="00DA2F81">
      <w:pPr>
        <w:spacing w:after="240" w:line="240" w:lineRule="auto"/>
        <w:rPr>
          <w:rFonts w:ascii="benton-sans" w:eastAsia="Times New Roman" w:hAnsi="benton-sans" w:cs="Times New Roman"/>
          <w:color w:val="000000"/>
          <w:sz w:val="27"/>
          <w:szCs w:val="27"/>
          <w:lang w:eastAsia="en-GB"/>
        </w:rPr>
      </w:pPr>
      <w:r w:rsidRPr="00DA2F81">
        <w:rPr>
          <w:rFonts w:ascii="benton-sans" w:eastAsia="Times New Roman" w:hAnsi="benton-sans" w:cs="Times New Roman"/>
          <w:color w:val="000000"/>
          <w:sz w:val="27"/>
          <w:szCs w:val="27"/>
          <w:lang w:eastAsia="en-GB"/>
        </w:rPr>
        <w:t xml:space="preserve">Leaders typically take responsibility when employees perform poorly but not when employees behave badly. It’s like there’s an unwritten rule that protects leaders when employees engage in deviant workplace </w:t>
      </w:r>
      <w:proofErr w:type="spellStart"/>
      <w:r w:rsidRPr="00DA2F81">
        <w:rPr>
          <w:rFonts w:ascii="benton-sans" w:eastAsia="Times New Roman" w:hAnsi="benton-sans" w:cs="Times New Roman"/>
          <w:color w:val="000000"/>
          <w:sz w:val="27"/>
          <w:szCs w:val="27"/>
          <w:lang w:eastAsia="en-GB"/>
        </w:rPr>
        <w:t>behavior</w:t>
      </w:r>
      <w:proofErr w:type="spellEnd"/>
      <w:r w:rsidRPr="00DA2F81">
        <w:rPr>
          <w:rFonts w:ascii="benton-sans" w:eastAsia="Times New Roman" w:hAnsi="benton-sans" w:cs="Times New Roman"/>
          <w:color w:val="000000"/>
          <w:sz w:val="27"/>
          <w:szCs w:val="27"/>
          <w:lang w:eastAsia="en-GB"/>
        </w:rPr>
        <w:t>. Perhaps this protection stems from the notion that it isn’t fair to hold leaders accountable for the actions of a few bad apples.</w:t>
      </w:r>
    </w:p>
    <w:p w14:paraId="1039E942" w14:textId="77777777" w:rsidR="00DA2F81" w:rsidRPr="00DA2F81" w:rsidRDefault="00DA2F81" w:rsidP="00DA2F81">
      <w:pPr>
        <w:spacing w:after="240" w:line="240" w:lineRule="auto"/>
        <w:rPr>
          <w:rFonts w:ascii="benton-sans" w:eastAsia="Times New Roman" w:hAnsi="benton-sans" w:cs="Times New Roman"/>
          <w:color w:val="000000"/>
          <w:sz w:val="27"/>
          <w:szCs w:val="27"/>
          <w:lang w:eastAsia="en-GB"/>
        </w:rPr>
      </w:pPr>
      <w:r w:rsidRPr="00DA2F81">
        <w:rPr>
          <w:rFonts w:ascii="benton-sans" w:eastAsia="Times New Roman" w:hAnsi="benton-sans" w:cs="Times New Roman"/>
          <w:color w:val="000000"/>
          <w:sz w:val="27"/>
          <w:szCs w:val="27"/>
          <w:lang w:eastAsia="en-GB"/>
        </w:rPr>
        <w:t xml:space="preserve">Our research suggests that surprisingly often, this view of workplace deviance is misguided. We’ve found that leaders have a strong effect on whether employees engage in deviant </w:t>
      </w:r>
      <w:proofErr w:type="spellStart"/>
      <w:r w:rsidRPr="00DA2F81">
        <w:rPr>
          <w:rFonts w:ascii="benton-sans" w:eastAsia="Times New Roman" w:hAnsi="benton-sans" w:cs="Times New Roman"/>
          <w:color w:val="000000"/>
          <w:sz w:val="27"/>
          <w:szCs w:val="27"/>
          <w:lang w:eastAsia="en-GB"/>
        </w:rPr>
        <w:t>behaviors</w:t>
      </w:r>
      <w:proofErr w:type="spellEnd"/>
      <w:r w:rsidRPr="00DA2F81">
        <w:rPr>
          <w:rFonts w:ascii="benton-sans" w:eastAsia="Times New Roman" w:hAnsi="benton-sans" w:cs="Times New Roman"/>
          <w:color w:val="000000"/>
          <w:sz w:val="27"/>
          <w:szCs w:val="27"/>
          <w:lang w:eastAsia="en-GB"/>
        </w:rPr>
        <w:t xml:space="preserve">. Thus, when employees act badly, their leaders would be wise to take a step back and consider whether and how they may be complicit in that </w:t>
      </w:r>
      <w:proofErr w:type="spellStart"/>
      <w:r w:rsidRPr="00DA2F81">
        <w:rPr>
          <w:rFonts w:ascii="benton-sans" w:eastAsia="Times New Roman" w:hAnsi="benton-sans" w:cs="Times New Roman"/>
          <w:color w:val="000000"/>
          <w:sz w:val="27"/>
          <w:szCs w:val="27"/>
          <w:lang w:eastAsia="en-GB"/>
        </w:rPr>
        <w:t>behavior</w:t>
      </w:r>
      <w:proofErr w:type="spellEnd"/>
      <w:r w:rsidRPr="00DA2F81">
        <w:rPr>
          <w:rFonts w:ascii="benton-sans" w:eastAsia="Times New Roman" w:hAnsi="benton-sans" w:cs="Times New Roman"/>
          <w:color w:val="000000"/>
          <w:sz w:val="27"/>
          <w:szCs w:val="27"/>
          <w:lang w:eastAsia="en-GB"/>
        </w:rPr>
        <w:t>.</w:t>
      </w:r>
    </w:p>
    <w:p w14:paraId="3B525DE9" w14:textId="77777777" w:rsidR="00DA2F81" w:rsidRPr="00DA2F81" w:rsidRDefault="00DA2F81" w:rsidP="00DA2F81">
      <w:pPr>
        <w:spacing w:after="0" w:line="240" w:lineRule="auto"/>
        <w:rPr>
          <w:rFonts w:ascii="benton-sans" w:eastAsia="Times New Roman" w:hAnsi="benton-sans" w:cs="Times New Roman"/>
          <w:color w:val="000000"/>
          <w:sz w:val="27"/>
          <w:szCs w:val="27"/>
          <w:lang w:eastAsia="en-GB"/>
        </w:rPr>
      </w:pPr>
      <w:hyperlink r:id="rId6" w:history="1">
        <w:r w:rsidRPr="00DA2F81">
          <w:rPr>
            <w:rFonts w:ascii="benton-sans" w:eastAsia="Times New Roman" w:hAnsi="benton-sans" w:cs="Times New Roman"/>
            <w:color w:val="000000"/>
            <w:sz w:val="27"/>
            <w:szCs w:val="27"/>
            <w:u w:val="single"/>
            <w:lang w:eastAsia="en-GB"/>
          </w:rPr>
          <w:t>Workplace deviance</w:t>
        </w:r>
      </w:hyperlink>
      <w:r w:rsidRPr="00DA2F81">
        <w:rPr>
          <w:rFonts w:ascii="benton-sans" w:eastAsia="Times New Roman" w:hAnsi="benton-sans" w:cs="Times New Roman"/>
          <w:color w:val="000000"/>
          <w:sz w:val="27"/>
          <w:szCs w:val="27"/>
          <w:lang w:eastAsia="en-GB"/>
        </w:rPr>
        <w:t xml:space="preserve"> includes employee </w:t>
      </w:r>
      <w:proofErr w:type="spellStart"/>
      <w:r w:rsidRPr="00DA2F81">
        <w:rPr>
          <w:rFonts w:ascii="benton-sans" w:eastAsia="Times New Roman" w:hAnsi="benton-sans" w:cs="Times New Roman"/>
          <w:color w:val="000000"/>
          <w:sz w:val="27"/>
          <w:szCs w:val="27"/>
          <w:lang w:eastAsia="en-GB"/>
        </w:rPr>
        <w:t>behaviors</w:t>
      </w:r>
      <w:proofErr w:type="spellEnd"/>
      <w:r w:rsidRPr="00DA2F81">
        <w:rPr>
          <w:rFonts w:ascii="benton-sans" w:eastAsia="Times New Roman" w:hAnsi="benton-sans" w:cs="Times New Roman"/>
          <w:color w:val="000000"/>
          <w:sz w:val="27"/>
          <w:szCs w:val="27"/>
          <w:lang w:eastAsia="en-GB"/>
        </w:rPr>
        <w:t xml:space="preserve"> that violate organizational norms in ways that threaten the well-being of companies and their employees. Sometimes these </w:t>
      </w:r>
      <w:proofErr w:type="spellStart"/>
      <w:r w:rsidRPr="00DA2F81">
        <w:rPr>
          <w:rFonts w:ascii="benton-sans" w:eastAsia="Times New Roman" w:hAnsi="benton-sans" w:cs="Times New Roman"/>
          <w:color w:val="000000"/>
          <w:sz w:val="27"/>
          <w:szCs w:val="27"/>
          <w:lang w:eastAsia="en-GB"/>
        </w:rPr>
        <w:t>behaviors</w:t>
      </w:r>
      <w:proofErr w:type="spellEnd"/>
      <w:r w:rsidRPr="00DA2F81">
        <w:rPr>
          <w:rFonts w:ascii="benton-sans" w:eastAsia="Times New Roman" w:hAnsi="benton-sans" w:cs="Times New Roman"/>
          <w:color w:val="000000"/>
          <w:sz w:val="27"/>
          <w:szCs w:val="27"/>
          <w:lang w:eastAsia="en-GB"/>
        </w:rPr>
        <w:t xml:space="preserve"> are directed toward individuals, such as when an employee physically or verbally lashes out at a colleague or gossips with </w:t>
      </w:r>
      <w:proofErr w:type="spellStart"/>
      <w:r w:rsidRPr="00DA2F81">
        <w:rPr>
          <w:rFonts w:ascii="benton-sans" w:eastAsia="Times New Roman" w:hAnsi="benton-sans" w:cs="Times New Roman"/>
          <w:color w:val="000000"/>
          <w:sz w:val="27"/>
          <w:szCs w:val="27"/>
          <w:lang w:eastAsia="en-GB"/>
        </w:rPr>
        <w:t>coworkers</w:t>
      </w:r>
      <w:proofErr w:type="spellEnd"/>
      <w:r w:rsidRPr="00DA2F81">
        <w:rPr>
          <w:rFonts w:ascii="benton-sans" w:eastAsia="Times New Roman" w:hAnsi="benton-sans" w:cs="Times New Roman"/>
          <w:color w:val="000000"/>
          <w:sz w:val="27"/>
          <w:szCs w:val="27"/>
          <w:lang w:eastAsia="en-GB"/>
        </w:rPr>
        <w:t xml:space="preserve">. Other times, deviant </w:t>
      </w:r>
      <w:proofErr w:type="spellStart"/>
      <w:r w:rsidRPr="00DA2F81">
        <w:rPr>
          <w:rFonts w:ascii="benton-sans" w:eastAsia="Times New Roman" w:hAnsi="benton-sans" w:cs="Times New Roman"/>
          <w:color w:val="000000"/>
          <w:sz w:val="27"/>
          <w:szCs w:val="27"/>
          <w:lang w:eastAsia="en-GB"/>
        </w:rPr>
        <w:t>behaviors</w:t>
      </w:r>
      <w:proofErr w:type="spellEnd"/>
      <w:r w:rsidRPr="00DA2F81">
        <w:rPr>
          <w:rFonts w:ascii="benton-sans" w:eastAsia="Times New Roman" w:hAnsi="benton-sans" w:cs="Times New Roman"/>
          <w:color w:val="000000"/>
          <w:sz w:val="27"/>
          <w:szCs w:val="27"/>
          <w:lang w:eastAsia="en-GB"/>
        </w:rPr>
        <w:t xml:space="preserve"> are directed toward an organization, such as when an employee steals workplace property or leaks confidential company information. The consequences of workplace deviance include productivity and inventory losses, as well as a host of other expenses that ultimately cost organizations </w:t>
      </w:r>
      <w:hyperlink r:id="rId7" w:history="1">
        <w:r w:rsidRPr="00DA2F81">
          <w:rPr>
            <w:rFonts w:ascii="benton-sans" w:eastAsia="Times New Roman" w:hAnsi="benton-sans" w:cs="Times New Roman"/>
            <w:color w:val="000000"/>
            <w:sz w:val="27"/>
            <w:szCs w:val="27"/>
            <w:u w:val="single"/>
            <w:lang w:eastAsia="en-GB"/>
          </w:rPr>
          <w:t>billions of dollars annually</w:t>
        </w:r>
      </w:hyperlink>
      <w:r w:rsidRPr="00DA2F81">
        <w:rPr>
          <w:rFonts w:ascii="benton-sans" w:eastAsia="Times New Roman" w:hAnsi="benton-sans" w:cs="Times New Roman"/>
          <w:color w:val="000000"/>
          <w:sz w:val="27"/>
          <w:szCs w:val="27"/>
          <w:lang w:eastAsia="en-GB"/>
        </w:rPr>
        <w:t>.</w:t>
      </w:r>
    </w:p>
    <w:p w14:paraId="4D1306C3" w14:textId="77777777" w:rsidR="00DA2F81" w:rsidRDefault="00DA2F81" w:rsidP="00DA2F81">
      <w:pPr>
        <w:spacing w:after="0" w:line="240" w:lineRule="auto"/>
        <w:rPr>
          <w:rFonts w:ascii="benton-sans" w:eastAsia="Times New Roman" w:hAnsi="benton-sans" w:cs="Times New Roman"/>
          <w:color w:val="000000"/>
          <w:sz w:val="27"/>
          <w:szCs w:val="27"/>
          <w:lang w:eastAsia="en-GB"/>
        </w:rPr>
      </w:pPr>
    </w:p>
    <w:p w14:paraId="61E993ED" w14:textId="044B0532" w:rsidR="00DA2F81" w:rsidRPr="00DA2F81" w:rsidRDefault="00DA2F81" w:rsidP="00DA2F81">
      <w:pPr>
        <w:spacing w:after="0" w:line="240" w:lineRule="auto"/>
        <w:rPr>
          <w:rFonts w:ascii="benton-sans" w:eastAsia="Times New Roman" w:hAnsi="benton-sans" w:cs="Times New Roman"/>
          <w:color w:val="000000"/>
          <w:sz w:val="27"/>
          <w:szCs w:val="27"/>
          <w:lang w:eastAsia="en-GB"/>
        </w:rPr>
      </w:pPr>
      <w:r w:rsidRPr="00DA2F81">
        <w:rPr>
          <w:rFonts w:ascii="benton-sans" w:eastAsia="Times New Roman" w:hAnsi="benton-sans" w:cs="Times New Roman"/>
          <w:color w:val="000000"/>
          <w:sz w:val="27"/>
          <w:szCs w:val="27"/>
          <w:lang w:eastAsia="en-GB"/>
        </w:rPr>
        <w:t>Some leaders dismiss workplace deviance as an unavoidable side effect of apathetic or rebellious employees who either don’t care for or actively dislike their colleagues or employers. These bad apples do exist. Research shows that employees low in the personality traits of conscientiousness and agreeableness are </w:t>
      </w:r>
      <w:hyperlink r:id="rId8" w:history="1">
        <w:r w:rsidRPr="00DA2F81">
          <w:rPr>
            <w:rFonts w:ascii="benton-sans" w:eastAsia="Times New Roman" w:hAnsi="benton-sans" w:cs="Times New Roman"/>
            <w:color w:val="000000"/>
            <w:sz w:val="27"/>
            <w:szCs w:val="27"/>
            <w:u w:val="single"/>
            <w:lang w:eastAsia="en-GB"/>
          </w:rPr>
          <w:t>more prone to workplace deviance</w:t>
        </w:r>
      </w:hyperlink>
      <w:r w:rsidRPr="00DA2F81">
        <w:rPr>
          <w:rFonts w:ascii="benton-sans" w:eastAsia="Times New Roman" w:hAnsi="benton-sans" w:cs="Times New Roman"/>
          <w:color w:val="000000"/>
          <w:sz w:val="27"/>
          <w:szCs w:val="27"/>
          <w:lang w:eastAsia="en-GB"/>
        </w:rPr>
        <w:t>. So are employees who exhibit socially malevolent personality markers referred to as the dark triad: Machiavellianism, narcissism, and psychopathy.</w:t>
      </w:r>
    </w:p>
    <w:p w14:paraId="403173A0" w14:textId="77777777" w:rsidR="00DA2F81" w:rsidRDefault="00DA2F81" w:rsidP="00DA2F81">
      <w:pPr>
        <w:spacing w:after="240" w:line="240" w:lineRule="auto"/>
        <w:rPr>
          <w:rFonts w:ascii="benton-sans" w:eastAsia="Times New Roman" w:hAnsi="benton-sans" w:cs="Times New Roman"/>
          <w:color w:val="000000"/>
          <w:sz w:val="27"/>
          <w:szCs w:val="27"/>
          <w:lang w:eastAsia="en-GB"/>
        </w:rPr>
      </w:pPr>
    </w:p>
    <w:p w14:paraId="58DCD498" w14:textId="6DF73822" w:rsidR="00DA2F81" w:rsidRPr="00DA2F81" w:rsidRDefault="00DA2F81" w:rsidP="00DA2F81">
      <w:pPr>
        <w:spacing w:after="240" w:line="240" w:lineRule="auto"/>
        <w:rPr>
          <w:rFonts w:ascii="benton-sans" w:eastAsia="Times New Roman" w:hAnsi="benton-sans" w:cs="Times New Roman"/>
          <w:color w:val="000000"/>
          <w:sz w:val="27"/>
          <w:szCs w:val="27"/>
          <w:lang w:eastAsia="en-GB"/>
        </w:rPr>
      </w:pPr>
      <w:r w:rsidRPr="00DA2F81">
        <w:rPr>
          <w:rFonts w:ascii="benton-sans" w:eastAsia="Times New Roman" w:hAnsi="benton-sans" w:cs="Times New Roman"/>
          <w:color w:val="000000"/>
          <w:sz w:val="27"/>
          <w:szCs w:val="27"/>
          <w:lang w:eastAsia="en-GB"/>
        </w:rPr>
        <w:t xml:space="preserve">Given these findings, it’s easy to conclude that the “bad apple” argument makes sense. The problem </w:t>
      </w:r>
      <w:proofErr w:type="gramStart"/>
      <w:r w:rsidRPr="00DA2F81">
        <w:rPr>
          <w:rFonts w:ascii="benton-sans" w:eastAsia="Times New Roman" w:hAnsi="benton-sans" w:cs="Times New Roman"/>
          <w:color w:val="000000"/>
          <w:sz w:val="27"/>
          <w:szCs w:val="27"/>
          <w:lang w:eastAsia="en-GB"/>
        </w:rPr>
        <w:t>is,</w:t>
      </w:r>
      <w:proofErr w:type="gramEnd"/>
      <w:r w:rsidRPr="00DA2F81">
        <w:rPr>
          <w:rFonts w:ascii="benton-sans" w:eastAsia="Times New Roman" w:hAnsi="benton-sans" w:cs="Times New Roman"/>
          <w:color w:val="000000"/>
          <w:sz w:val="27"/>
          <w:szCs w:val="27"/>
          <w:lang w:eastAsia="en-GB"/>
        </w:rPr>
        <w:t xml:space="preserve"> research into the role of personality in </w:t>
      </w:r>
      <w:r w:rsidRPr="00DA2F81">
        <w:rPr>
          <w:rFonts w:ascii="benton-sans" w:eastAsia="Times New Roman" w:hAnsi="benton-sans" w:cs="Times New Roman"/>
          <w:color w:val="000000"/>
          <w:sz w:val="27"/>
          <w:szCs w:val="27"/>
          <w:lang w:eastAsia="en-GB"/>
        </w:rPr>
        <w:lastRenderedPageBreak/>
        <w:t xml:space="preserve">workplace deviance does not consider the role that leaders play in employee </w:t>
      </w:r>
      <w:proofErr w:type="spellStart"/>
      <w:r w:rsidRPr="00DA2F81">
        <w:rPr>
          <w:rFonts w:ascii="benton-sans" w:eastAsia="Times New Roman" w:hAnsi="benton-sans" w:cs="Times New Roman"/>
          <w:color w:val="000000"/>
          <w:sz w:val="27"/>
          <w:szCs w:val="27"/>
          <w:lang w:eastAsia="en-GB"/>
        </w:rPr>
        <w:t>behavior</w:t>
      </w:r>
      <w:proofErr w:type="spellEnd"/>
      <w:r w:rsidRPr="00DA2F81">
        <w:rPr>
          <w:rFonts w:ascii="benton-sans" w:eastAsia="Times New Roman" w:hAnsi="benton-sans" w:cs="Times New Roman"/>
          <w:color w:val="000000"/>
          <w:sz w:val="27"/>
          <w:szCs w:val="27"/>
          <w:lang w:eastAsia="en-GB"/>
        </w:rPr>
        <w:t>.</w:t>
      </w:r>
    </w:p>
    <w:p w14:paraId="2AD4C1D5" w14:textId="77777777" w:rsidR="00DA2F81" w:rsidRPr="00DA2F81" w:rsidRDefault="00DA2F81" w:rsidP="00DA2F81">
      <w:pPr>
        <w:spacing w:before="750" w:after="240" w:line="240" w:lineRule="auto"/>
        <w:outlineLvl w:val="2"/>
        <w:rPr>
          <w:rFonts w:ascii="benton-sans" w:eastAsia="Times New Roman" w:hAnsi="benton-sans" w:cs="Times New Roman"/>
          <w:b/>
          <w:bCs/>
          <w:color w:val="000000"/>
          <w:sz w:val="27"/>
          <w:szCs w:val="27"/>
          <w:lang w:eastAsia="en-GB"/>
        </w:rPr>
      </w:pPr>
      <w:r w:rsidRPr="00DA2F81">
        <w:rPr>
          <w:rFonts w:ascii="benton-sans" w:eastAsia="Times New Roman" w:hAnsi="benton-sans" w:cs="Times New Roman"/>
          <w:b/>
          <w:bCs/>
          <w:color w:val="000000"/>
          <w:sz w:val="27"/>
          <w:szCs w:val="27"/>
          <w:lang w:eastAsia="en-GB"/>
        </w:rPr>
        <w:t>Getting to the Root of the Problem</w:t>
      </w:r>
    </w:p>
    <w:p w14:paraId="3F1CD076" w14:textId="77777777" w:rsidR="00DA2F81" w:rsidRPr="00DA2F81" w:rsidRDefault="00DA2F81" w:rsidP="00DA2F81">
      <w:pPr>
        <w:spacing w:after="0" w:line="240" w:lineRule="auto"/>
        <w:rPr>
          <w:rFonts w:ascii="benton-sans" w:eastAsia="Times New Roman" w:hAnsi="benton-sans" w:cs="Times New Roman"/>
          <w:color w:val="000000"/>
          <w:sz w:val="27"/>
          <w:szCs w:val="27"/>
          <w:lang w:eastAsia="en-GB"/>
        </w:rPr>
      </w:pPr>
      <w:r w:rsidRPr="00DA2F81">
        <w:rPr>
          <w:rFonts w:ascii="benton-sans" w:eastAsia="Times New Roman" w:hAnsi="benton-sans" w:cs="Times New Roman"/>
          <w:color w:val="000000"/>
          <w:sz w:val="27"/>
          <w:szCs w:val="27"/>
          <w:lang w:eastAsia="en-GB"/>
        </w:rPr>
        <w:t>To investigate the predictors of workplace deviance more broadly, we conducted a comprehensive </w:t>
      </w:r>
      <w:hyperlink r:id="rId9" w:history="1">
        <w:r w:rsidRPr="00DA2F81">
          <w:rPr>
            <w:rFonts w:ascii="benton-sans" w:eastAsia="Times New Roman" w:hAnsi="benton-sans" w:cs="Times New Roman"/>
            <w:color w:val="000000"/>
            <w:sz w:val="27"/>
            <w:szCs w:val="27"/>
            <w:u w:val="single"/>
            <w:lang w:eastAsia="en-GB"/>
          </w:rPr>
          <w:t>meta-analysis of workplace deviance research</w:t>
        </w:r>
      </w:hyperlink>
      <w:r w:rsidRPr="00DA2F81">
        <w:rPr>
          <w:rFonts w:ascii="benton-sans" w:eastAsia="Times New Roman" w:hAnsi="benton-sans" w:cs="Times New Roman"/>
          <w:color w:val="000000"/>
          <w:sz w:val="27"/>
          <w:szCs w:val="27"/>
          <w:lang w:eastAsia="en-GB"/>
        </w:rPr>
        <w:t xml:space="preserve">. Our study drew on data from 235 individual studies with a total of 66,990 respondents to examine the multitude of relationships researchers have identified between workplace deviance and various contributing factors. We were able to use this data to assess the effects of both personality and leadership </w:t>
      </w:r>
      <w:proofErr w:type="spellStart"/>
      <w:r w:rsidRPr="00DA2F81">
        <w:rPr>
          <w:rFonts w:ascii="benton-sans" w:eastAsia="Times New Roman" w:hAnsi="benton-sans" w:cs="Times New Roman"/>
          <w:color w:val="000000"/>
          <w:sz w:val="27"/>
          <w:szCs w:val="27"/>
          <w:lang w:eastAsia="en-GB"/>
        </w:rPr>
        <w:t>behaviors</w:t>
      </w:r>
      <w:proofErr w:type="spellEnd"/>
      <w:r w:rsidRPr="00DA2F81">
        <w:rPr>
          <w:rFonts w:ascii="benton-sans" w:eastAsia="Times New Roman" w:hAnsi="benton-sans" w:cs="Times New Roman"/>
          <w:color w:val="000000"/>
          <w:sz w:val="27"/>
          <w:szCs w:val="27"/>
          <w:lang w:eastAsia="en-GB"/>
        </w:rPr>
        <w:t xml:space="preserve"> to better understand how well each predicts workplace deviance.</w:t>
      </w:r>
    </w:p>
    <w:p w14:paraId="25F7B7E3" w14:textId="77777777" w:rsidR="00DA2F81" w:rsidRDefault="00DA2F81" w:rsidP="00DA2F81">
      <w:pPr>
        <w:spacing w:after="240" w:line="240" w:lineRule="auto"/>
        <w:rPr>
          <w:rFonts w:ascii="benton-sans" w:eastAsia="Times New Roman" w:hAnsi="benton-sans" w:cs="Times New Roman"/>
          <w:color w:val="000000"/>
          <w:sz w:val="27"/>
          <w:szCs w:val="27"/>
          <w:lang w:eastAsia="en-GB"/>
        </w:rPr>
      </w:pPr>
    </w:p>
    <w:p w14:paraId="4F760EAA" w14:textId="442DA3F5" w:rsidR="00DA2F81" w:rsidRPr="00DA2F81" w:rsidRDefault="00DA2F81" w:rsidP="00DA2F81">
      <w:pPr>
        <w:spacing w:after="240" w:line="240" w:lineRule="auto"/>
        <w:rPr>
          <w:rFonts w:ascii="benton-sans" w:eastAsia="Times New Roman" w:hAnsi="benton-sans" w:cs="Times New Roman"/>
          <w:color w:val="000000"/>
          <w:sz w:val="27"/>
          <w:szCs w:val="27"/>
          <w:lang w:eastAsia="en-GB"/>
        </w:rPr>
      </w:pPr>
      <w:r w:rsidRPr="00DA2F81">
        <w:rPr>
          <w:rFonts w:ascii="benton-sans" w:eastAsia="Times New Roman" w:hAnsi="benton-sans" w:cs="Times New Roman"/>
          <w:color w:val="000000"/>
          <w:sz w:val="27"/>
          <w:szCs w:val="27"/>
          <w:lang w:eastAsia="en-GB"/>
        </w:rPr>
        <w:t xml:space="preserve">Our findings indicate that abusive supervision — one of many forms of destructive leadership that are prevalent in the workplace — is at least as strong a predictor of workplace deviance as employee personality. Abusive supervision is defined as subordinates’ perceptions of sustained supervisory hostility, excluding physical contact. As a set of </w:t>
      </w:r>
      <w:proofErr w:type="spellStart"/>
      <w:r w:rsidRPr="00DA2F81">
        <w:rPr>
          <w:rFonts w:ascii="benton-sans" w:eastAsia="Times New Roman" w:hAnsi="benton-sans" w:cs="Times New Roman"/>
          <w:color w:val="000000"/>
          <w:sz w:val="27"/>
          <w:szCs w:val="27"/>
          <w:lang w:eastAsia="en-GB"/>
        </w:rPr>
        <w:t>behaviors</w:t>
      </w:r>
      <w:proofErr w:type="spellEnd"/>
      <w:r w:rsidRPr="00DA2F81">
        <w:rPr>
          <w:rFonts w:ascii="benton-sans" w:eastAsia="Times New Roman" w:hAnsi="benton-sans" w:cs="Times New Roman"/>
          <w:color w:val="000000"/>
          <w:sz w:val="27"/>
          <w:szCs w:val="27"/>
          <w:lang w:eastAsia="en-GB"/>
        </w:rPr>
        <w:t>, abusive supervision includes leaders reminding subordinates about their past failures, putting them down in front of others, and lying to them.</w:t>
      </w:r>
    </w:p>
    <w:p w14:paraId="7F1D7AC0" w14:textId="77777777" w:rsidR="00DA2F81" w:rsidRPr="00DA2F81" w:rsidRDefault="00DA2F81" w:rsidP="00DA2F81">
      <w:pPr>
        <w:spacing w:after="0" w:line="240" w:lineRule="auto"/>
        <w:rPr>
          <w:rFonts w:ascii="benton-sans" w:eastAsia="Times New Roman" w:hAnsi="benton-sans" w:cs="Times New Roman"/>
          <w:color w:val="000000"/>
          <w:sz w:val="27"/>
          <w:szCs w:val="27"/>
          <w:lang w:eastAsia="en-GB"/>
        </w:rPr>
      </w:pPr>
      <w:r w:rsidRPr="00DA2F81">
        <w:rPr>
          <w:rFonts w:ascii="benton-sans" w:eastAsia="Times New Roman" w:hAnsi="benton-sans" w:cs="Times New Roman"/>
          <w:color w:val="000000"/>
          <w:sz w:val="27"/>
          <w:szCs w:val="27"/>
          <w:lang w:eastAsia="en-GB"/>
        </w:rPr>
        <w:t>Moreover, just as employees’ acts of workplace deviance increase as leaders become more destructive, </w:t>
      </w:r>
      <w:hyperlink r:id="rId10" w:history="1">
        <w:r w:rsidRPr="00DA2F81">
          <w:rPr>
            <w:rFonts w:ascii="benton-sans" w:eastAsia="Times New Roman" w:hAnsi="benton-sans" w:cs="Times New Roman"/>
            <w:color w:val="000000"/>
            <w:sz w:val="27"/>
            <w:szCs w:val="27"/>
            <w:u w:val="single"/>
            <w:lang w:eastAsia="en-GB"/>
          </w:rPr>
          <w:t xml:space="preserve">beneficial citizenship </w:t>
        </w:r>
        <w:proofErr w:type="spellStart"/>
        <w:r w:rsidRPr="00DA2F81">
          <w:rPr>
            <w:rFonts w:ascii="benton-sans" w:eastAsia="Times New Roman" w:hAnsi="benton-sans" w:cs="Times New Roman"/>
            <w:color w:val="000000"/>
            <w:sz w:val="27"/>
            <w:szCs w:val="27"/>
            <w:u w:val="single"/>
            <w:lang w:eastAsia="en-GB"/>
          </w:rPr>
          <w:t>behaviors</w:t>
        </w:r>
        <w:proofErr w:type="spellEnd"/>
      </w:hyperlink>
      <w:r w:rsidRPr="00DA2F81">
        <w:rPr>
          <w:rFonts w:ascii="benton-sans" w:eastAsia="Times New Roman" w:hAnsi="benton-sans" w:cs="Times New Roman"/>
          <w:color w:val="000000"/>
          <w:sz w:val="27"/>
          <w:szCs w:val="27"/>
          <w:lang w:eastAsia="en-GB"/>
        </w:rPr>
        <w:t> begin to decrease. That is, characteristically </w:t>
      </w:r>
      <w:r w:rsidRPr="00DA2F81">
        <w:rPr>
          <w:rFonts w:ascii="benton-sans" w:eastAsia="Times New Roman" w:hAnsi="benton-sans" w:cs="Times New Roman"/>
          <w:i/>
          <w:iCs/>
          <w:color w:val="000000"/>
          <w:sz w:val="27"/>
          <w:szCs w:val="27"/>
          <w:lang w:eastAsia="en-GB"/>
        </w:rPr>
        <w:t>good</w:t>
      </w:r>
      <w:r w:rsidRPr="00DA2F81">
        <w:rPr>
          <w:rFonts w:ascii="benton-sans" w:eastAsia="Times New Roman" w:hAnsi="benton-sans" w:cs="Times New Roman"/>
          <w:color w:val="000000"/>
          <w:sz w:val="27"/>
          <w:szCs w:val="27"/>
          <w:lang w:eastAsia="en-GB"/>
        </w:rPr>
        <w:t xml:space="preserve"> employees can become quiet quitters — withholding positive </w:t>
      </w:r>
      <w:proofErr w:type="spellStart"/>
      <w:r w:rsidRPr="00DA2F81">
        <w:rPr>
          <w:rFonts w:ascii="benton-sans" w:eastAsia="Times New Roman" w:hAnsi="benton-sans" w:cs="Times New Roman"/>
          <w:color w:val="000000"/>
          <w:sz w:val="27"/>
          <w:szCs w:val="27"/>
          <w:lang w:eastAsia="en-GB"/>
        </w:rPr>
        <w:t>behaviors</w:t>
      </w:r>
      <w:proofErr w:type="spellEnd"/>
      <w:r w:rsidRPr="00DA2F81">
        <w:rPr>
          <w:rFonts w:ascii="benton-sans" w:eastAsia="Times New Roman" w:hAnsi="benton-sans" w:cs="Times New Roman"/>
          <w:color w:val="000000"/>
          <w:sz w:val="27"/>
          <w:szCs w:val="27"/>
          <w:lang w:eastAsia="en-GB"/>
        </w:rPr>
        <w:t>, such as helping others and performing tasks outside of their immediate job description — when they think they’re working with abusive supervisors.</w:t>
      </w:r>
    </w:p>
    <w:p w14:paraId="257CD2C2" w14:textId="77777777" w:rsidR="00DA2F81" w:rsidRDefault="00DA2F81" w:rsidP="00DA2F81">
      <w:pPr>
        <w:spacing w:after="240" w:line="240" w:lineRule="auto"/>
        <w:rPr>
          <w:rFonts w:ascii="benton-sans" w:eastAsia="Times New Roman" w:hAnsi="benton-sans" w:cs="Times New Roman"/>
          <w:color w:val="000000"/>
          <w:sz w:val="27"/>
          <w:szCs w:val="27"/>
          <w:lang w:eastAsia="en-GB"/>
        </w:rPr>
      </w:pPr>
    </w:p>
    <w:p w14:paraId="28FB26A4" w14:textId="2B5636B0" w:rsidR="00DA2F81" w:rsidRPr="00DA2F81" w:rsidRDefault="00DA2F81" w:rsidP="00DA2F81">
      <w:pPr>
        <w:spacing w:after="240" w:line="240" w:lineRule="auto"/>
        <w:rPr>
          <w:rFonts w:ascii="benton-sans" w:eastAsia="Times New Roman" w:hAnsi="benton-sans" w:cs="Times New Roman"/>
          <w:color w:val="000000"/>
          <w:sz w:val="27"/>
          <w:szCs w:val="27"/>
          <w:lang w:eastAsia="en-GB"/>
        </w:rPr>
      </w:pPr>
      <w:r w:rsidRPr="00DA2F81">
        <w:rPr>
          <w:rFonts w:ascii="benton-sans" w:eastAsia="Times New Roman" w:hAnsi="benton-sans" w:cs="Times New Roman"/>
          <w:color w:val="000000"/>
          <w:sz w:val="27"/>
          <w:szCs w:val="27"/>
          <w:lang w:eastAsia="en-GB"/>
        </w:rPr>
        <w:t xml:space="preserve">In addition, although some percentage of employees may be inherently prone to workplace deviance, we suspect it would be rare to find large groups of these employees in one place at any given time. It stands to reason that the greater the number of employees behaving badly, the more likely it is that their leaders are the root cause of the problem, particularly due to abusive </w:t>
      </w:r>
      <w:proofErr w:type="spellStart"/>
      <w:r w:rsidRPr="00DA2F81">
        <w:rPr>
          <w:rFonts w:ascii="benton-sans" w:eastAsia="Times New Roman" w:hAnsi="benton-sans" w:cs="Times New Roman"/>
          <w:color w:val="000000"/>
          <w:sz w:val="27"/>
          <w:szCs w:val="27"/>
          <w:lang w:eastAsia="en-GB"/>
        </w:rPr>
        <w:t>behavior</w:t>
      </w:r>
      <w:proofErr w:type="spellEnd"/>
      <w:r w:rsidRPr="00DA2F81">
        <w:rPr>
          <w:rFonts w:ascii="benton-sans" w:eastAsia="Times New Roman" w:hAnsi="benton-sans" w:cs="Times New Roman"/>
          <w:color w:val="000000"/>
          <w:sz w:val="27"/>
          <w:szCs w:val="27"/>
          <w:lang w:eastAsia="en-GB"/>
        </w:rPr>
        <w:t>.</w:t>
      </w:r>
    </w:p>
    <w:p w14:paraId="4606240A" w14:textId="77777777" w:rsidR="00DA2F81" w:rsidRPr="00DA2F81" w:rsidRDefault="00DA2F81" w:rsidP="00DA2F81">
      <w:pPr>
        <w:spacing w:line="240" w:lineRule="auto"/>
        <w:rPr>
          <w:rFonts w:ascii="benton-sans" w:eastAsia="Times New Roman" w:hAnsi="benton-sans" w:cs="Times New Roman"/>
          <w:color w:val="000000"/>
          <w:sz w:val="27"/>
          <w:szCs w:val="27"/>
          <w:lang w:eastAsia="en-GB"/>
        </w:rPr>
      </w:pPr>
      <w:r w:rsidRPr="00DA2F81">
        <w:rPr>
          <w:rFonts w:ascii="benton-sans" w:eastAsia="Times New Roman" w:hAnsi="benton-sans" w:cs="Times New Roman"/>
          <w:color w:val="000000"/>
          <w:sz w:val="27"/>
          <w:szCs w:val="27"/>
          <w:lang w:eastAsia="en-GB"/>
        </w:rPr>
        <w:t>Characteristically </w:t>
      </w:r>
      <w:r w:rsidRPr="00DA2F81">
        <w:rPr>
          <w:rFonts w:ascii="benton-sans" w:eastAsia="Times New Roman" w:hAnsi="benton-sans" w:cs="Times New Roman"/>
          <w:i/>
          <w:iCs/>
          <w:color w:val="000000"/>
          <w:sz w:val="27"/>
          <w:szCs w:val="27"/>
          <w:lang w:eastAsia="en-GB"/>
        </w:rPr>
        <w:t>good</w:t>
      </w:r>
      <w:r w:rsidRPr="00DA2F81">
        <w:rPr>
          <w:rFonts w:ascii="benton-sans" w:eastAsia="Times New Roman" w:hAnsi="benton-sans" w:cs="Times New Roman"/>
          <w:color w:val="000000"/>
          <w:sz w:val="27"/>
          <w:szCs w:val="27"/>
          <w:lang w:eastAsia="en-GB"/>
        </w:rPr>
        <w:t> employees can become quiet quitters when they think they’re working with abusive supervisors.</w:t>
      </w:r>
    </w:p>
    <w:p w14:paraId="74A171E4" w14:textId="77777777" w:rsidR="00DA2F81" w:rsidRPr="00DA2F81" w:rsidRDefault="00DA2F81" w:rsidP="00DA2F81">
      <w:pPr>
        <w:spacing w:after="240" w:line="240" w:lineRule="auto"/>
        <w:rPr>
          <w:rFonts w:ascii="benton-sans" w:eastAsia="Times New Roman" w:hAnsi="benton-sans" w:cs="Times New Roman"/>
          <w:color w:val="000000"/>
          <w:sz w:val="27"/>
          <w:szCs w:val="27"/>
          <w:lang w:eastAsia="en-GB"/>
        </w:rPr>
      </w:pPr>
      <w:r w:rsidRPr="00DA2F81">
        <w:rPr>
          <w:rFonts w:ascii="benton-sans" w:eastAsia="Times New Roman" w:hAnsi="benton-sans" w:cs="Times New Roman"/>
          <w:color w:val="000000"/>
          <w:sz w:val="27"/>
          <w:szCs w:val="27"/>
          <w:lang w:eastAsia="en-GB"/>
        </w:rPr>
        <w:t>Knowing all this, astute leaders should be asking themselves what role they are playing, however unintentional it may be, in encouraging employees to engage in workplace deviance.</w:t>
      </w:r>
    </w:p>
    <w:p w14:paraId="709B24FF" w14:textId="77777777" w:rsidR="00DA2F81" w:rsidRPr="00DA2F81" w:rsidRDefault="00DA2F81" w:rsidP="00DA2F81">
      <w:pPr>
        <w:spacing w:before="750" w:after="240" w:line="240" w:lineRule="auto"/>
        <w:outlineLvl w:val="2"/>
        <w:rPr>
          <w:rFonts w:ascii="benton-sans" w:eastAsia="Times New Roman" w:hAnsi="benton-sans" w:cs="Times New Roman"/>
          <w:b/>
          <w:bCs/>
          <w:color w:val="000000"/>
          <w:sz w:val="27"/>
          <w:szCs w:val="27"/>
          <w:lang w:eastAsia="en-GB"/>
        </w:rPr>
      </w:pPr>
      <w:r w:rsidRPr="00DA2F81">
        <w:rPr>
          <w:rFonts w:ascii="benton-sans" w:eastAsia="Times New Roman" w:hAnsi="benton-sans" w:cs="Times New Roman"/>
          <w:b/>
          <w:bCs/>
          <w:color w:val="000000"/>
          <w:sz w:val="27"/>
          <w:szCs w:val="27"/>
          <w:lang w:eastAsia="en-GB"/>
        </w:rPr>
        <w:lastRenderedPageBreak/>
        <w:t>Linking Targets to Motivations</w:t>
      </w:r>
    </w:p>
    <w:p w14:paraId="0AE73D81" w14:textId="77777777" w:rsidR="00DA2F81" w:rsidRPr="00DA2F81" w:rsidRDefault="00DA2F81" w:rsidP="00DA2F81">
      <w:pPr>
        <w:spacing w:after="240" w:line="240" w:lineRule="auto"/>
        <w:rPr>
          <w:rFonts w:ascii="benton-sans" w:eastAsia="Times New Roman" w:hAnsi="benton-sans" w:cs="Times New Roman"/>
          <w:color w:val="000000"/>
          <w:sz w:val="27"/>
          <w:szCs w:val="27"/>
          <w:lang w:eastAsia="en-GB"/>
        </w:rPr>
      </w:pPr>
      <w:r w:rsidRPr="00DA2F81">
        <w:rPr>
          <w:rFonts w:ascii="benton-sans" w:eastAsia="Times New Roman" w:hAnsi="benton-sans" w:cs="Times New Roman"/>
          <w:color w:val="000000"/>
          <w:sz w:val="27"/>
          <w:szCs w:val="27"/>
          <w:lang w:eastAsia="en-GB"/>
        </w:rPr>
        <w:t xml:space="preserve">Leaders may believe themselves to be free from blame if their employees’ deviance is not targeted directly at them, but this is not the case. Employees can act out toward leaders, organizations, or colleagues (or a combination of them). The targets of their bad </w:t>
      </w:r>
      <w:proofErr w:type="spellStart"/>
      <w:r w:rsidRPr="00DA2F81">
        <w:rPr>
          <w:rFonts w:ascii="benton-sans" w:eastAsia="Times New Roman" w:hAnsi="benton-sans" w:cs="Times New Roman"/>
          <w:color w:val="000000"/>
          <w:sz w:val="27"/>
          <w:szCs w:val="27"/>
          <w:lang w:eastAsia="en-GB"/>
        </w:rPr>
        <w:t>behavior</w:t>
      </w:r>
      <w:proofErr w:type="spellEnd"/>
      <w:r w:rsidRPr="00DA2F81">
        <w:rPr>
          <w:rFonts w:ascii="benton-sans" w:eastAsia="Times New Roman" w:hAnsi="benton-sans" w:cs="Times New Roman"/>
          <w:color w:val="000000"/>
          <w:sz w:val="27"/>
          <w:szCs w:val="27"/>
          <w:lang w:eastAsia="en-GB"/>
        </w:rPr>
        <w:t xml:space="preserve"> are usually fairly easy to identify: Engaging in insubordination and neglecting to follow instructions suggest that leaders are the target; stealing office supplies and sabotaging company equipment suggest that the organization is the target; and insulting or embarrassing </w:t>
      </w:r>
      <w:proofErr w:type="spellStart"/>
      <w:r w:rsidRPr="00DA2F81">
        <w:rPr>
          <w:rFonts w:ascii="benton-sans" w:eastAsia="Times New Roman" w:hAnsi="benton-sans" w:cs="Times New Roman"/>
          <w:color w:val="000000"/>
          <w:sz w:val="27"/>
          <w:szCs w:val="27"/>
          <w:lang w:eastAsia="en-GB"/>
        </w:rPr>
        <w:t>coworkers</w:t>
      </w:r>
      <w:proofErr w:type="spellEnd"/>
      <w:r w:rsidRPr="00DA2F81">
        <w:rPr>
          <w:rFonts w:ascii="benton-sans" w:eastAsia="Times New Roman" w:hAnsi="benton-sans" w:cs="Times New Roman"/>
          <w:color w:val="000000"/>
          <w:sz w:val="27"/>
          <w:szCs w:val="27"/>
          <w:lang w:eastAsia="en-GB"/>
        </w:rPr>
        <w:t xml:space="preserve"> suggests that colleagues are the target.</w:t>
      </w:r>
    </w:p>
    <w:p w14:paraId="642F42DF" w14:textId="40AE27A1" w:rsidR="00DA2F81" w:rsidRDefault="00DA2F81" w:rsidP="00DA2F81">
      <w:pPr>
        <w:spacing w:after="0" w:line="240" w:lineRule="auto"/>
        <w:rPr>
          <w:rFonts w:ascii="benton-sans" w:eastAsia="Times New Roman" w:hAnsi="benton-sans" w:cs="Times New Roman"/>
          <w:color w:val="000000"/>
          <w:sz w:val="27"/>
          <w:szCs w:val="27"/>
          <w:lang w:eastAsia="en-GB"/>
        </w:rPr>
      </w:pPr>
      <w:r w:rsidRPr="00DA2F81">
        <w:rPr>
          <w:rFonts w:ascii="benton-sans" w:eastAsia="Times New Roman" w:hAnsi="benton-sans" w:cs="Times New Roman"/>
          <w:color w:val="000000"/>
          <w:sz w:val="27"/>
          <w:szCs w:val="27"/>
          <w:lang w:eastAsia="en-GB"/>
        </w:rPr>
        <w:t>Indeed, sometimes the obvious target is the actual source of whatever perceived wrong the employee is acting out against. In a separate meta-analysis in which we examined </w:t>
      </w:r>
      <w:hyperlink r:id="rId11" w:history="1">
        <w:r w:rsidRPr="00DA2F81">
          <w:rPr>
            <w:rFonts w:ascii="benton-sans" w:eastAsia="Times New Roman" w:hAnsi="benton-sans" w:cs="Times New Roman"/>
            <w:color w:val="000000"/>
            <w:sz w:val="27"/>
            <w:szCs w:val="27"/>
            <w:u w:val="single"/>
            <w:lang w:eastAsia="en-GB"/>
          </w:rPr>
          <w:t>abusive supervision and workplace deviance</w:t>
        </w:r>
      </w:hyperlink>
      <w:r w:rsidRPr="00DA2F81">
        <w:rPr>
          <w:rFonts w:ascii="benton-sans" w:eastAsia="Times New Roman" w:hAnsi="benton-sans" w:cs="Times New Roman"/>
          <w:color w:val="000000"/>
          <w:sz w:val="27"/>
          <w:szCs w:val="27"/>
          <w:lang w:eastAsia="en-GB"/>
        </w:rPr>
        <w:t> more broadly, we found that this relationship is particularly strong when the target of workplace deviance is the leader.</w:t>
      </w:r>
    </w:p>
    <w:p w14:paraId="74332C71" w14:textId="77777777" w:rsidR="00DA2F81" w:rsidRPr="00DA2F81" w:rsidRDefault="00DA2F81" w:rsidP="00DA2F81">
      <w:pPr>
        <w:spacing w:after="0" w:line="240" w:lineRule="auto"/>
        <w:rPr>
          <w:rFonts w:ascii="benton-sans" w:eastAsia="Times New Roman" w:hAnsi="benton-sans" w:cs="Times New Roman"/>
          <w:color w:val="000000"/>
          <w:sz w:val="27"/>
          <w:szCs w:val="27"/>
          <w:lang w:eastAsia="en-GB"/>
        </w:rPr>
      </w:pPr>
    </w:p>
    <w:p w14:paraId="04254A05" w14:textId="77777777" w:rsidR="00DA2F81" w:rsidRPr="00DA2F81" w:rsidRDefault="00DA2F81" w:rsidP="00DA2F81">
      <w:pPr>
        <w:spacing w:line="240" w:lineRule="auto"/>
        <w:rPr>
          <w:rFonts w:ascii="benton-sans" w:eastAsia="Times New Roman" w:hAnsi="benton-sans" w:cs="Times New Roman"/>
          <w:b/>
          <w:bCs/>
          <w:color w:val="000000"/>
          <w:sz w:val="27"/>
          <w:szCs w:val="27"/>
          <w:lang w:eastAsia="en-GB"/>
        </w:rPr>
      </w:pPr>
      <w:r w:rsidRPr="00DA2F81">
        <w:rPr>
          <w:rFonts w:ascii="benton-sans" w:eastAsia="Times New Roman" w:hAnsi="benton-sans" w:cs="Times New Roman"/>
          <w:b/>
          <w:bCs/>
          <w:color w:val="000000"/>
          <w:sz w:val="27"/>
          <w:szCs w:val="27"/>
          <w:lang w:eastAsia="en-GB"/>
        </w:rPr>
        <w:t>Savvy leaders realize that they cannot ignore the role they may play in their employees’ deviance.</w:t>
      </w:r>
    </w:p>
    <w:p w14:paraId="25954F99" w14:textId="77777777" w:rsidR="00DA2F81" w:rsidRPr="00DA2F81" w:rsidRDefault="00DA2F81" w:rsidP="00DA2F81">
      <w:pPr>
        <w:spacing w:after="240" w:line="240" w:lineRule="auto"/>
        <w:rPr>
          <w:rFonts w:ascii="benton-sans" w:eastAsia="Times New Roman" w:hAnsi="benton-sans" w:cs="Times New Roman"/>
          <w:color w:val="000000"/>
          <w:sz w:val="27"/>
          <w:szCs w:val="27"/>
          <w:lang w:eastAsia="en-GB"/>
        </w:rPr>
      </w:pPr>
      <w:r w:rsidRPr="00DA2F81">
        <w:rPr>
          <w:rFonts w:ascii="benton-sans" w:eastAsia="Times New Roman" w:hAnsi="benton-sans" w:cs="Times New Roman"/>
          <w:color w:val="000000"/>
          <w:sz w:val="27"/>
          <w:szCs w:val="27"/>
          <w:lang w:eastAsia="en-GB"/>
        </w:rPr>
        <w:t>However, it is possible for employees to view their leaders as representatives of the organization and, accordingly, act out against the organization for tolerating, enabling, or promoting an abusive leader. It is also possible that some employees are too nervous to consider acting out against their leaders or organizations, out of a fear of experiencing further abuse or being fired, among other potential consequences. These individuals may take in all of that abuse and then displace their negative responses by instead lashing out at their colleagues.</w:t>
      </w:r>
    </w:p>
    <w:p w14:paraId="6C1B79BF" w14:textId="77777777" w:rsidR="00DA2F81" w:rsidRPr="00DA2F81" w:rsidRDefault="00DA2F81" w:rsidP="00DA2F81">
      <w:pPr>
        <w:spacing w:after="0" w:line="240" w:lineRule="auto"/>
        <w:rPr>
          <w:rFonts w:ascii="benton-sans" w:eastAsia="Times New Roman" w:hAnsi="benton-sans" w:cs="Times New Roman"/>
          <w:color w:val="000000"/>
          <w:sz w:val="27"/>
          <w:szCs w:val="27"/>
          <w:lang w:eastAsia="en-GB"/>
        </w:rPr>
      </w:pPr>
      <w:r w:rsidRPr="00DA2F81">
        <w:rPr>
          <w:rFonts w:ascii="benton-sans" w:eastAsia="Times New Roman" w:hAnsi="benton-sans" w:cs="Times New Roman"/>
          <w:color w:val="000000"/>
          <w:sz w:val="27"/>
          <w:szCs w:val="27"/>
          <w:lang w:eastAsia="en-GB"/>
        </w:rPr>
        <w:t>The point is that regardless of where employees target workplace deviance, it is still possible that leaders are the root cause. In fact, in another meta-analysis, we found that abusive supervision was almost equally </w:t>
      </w:r>
      <w:hyperlink r:id="rId12" w:history="1">
        <w:r w:rsidRPr="00DA2F81">
          <w:rPr>
            <w:rFonts w:ascii="benton-sans" w:eastAsia="Times New Roman" w:hAnsi="benton-sans" w:cs="Times New Roman"/>
            <w:color w:val="000000"/>
            <w:sz w:val="27"/>
            <w:szCs w:val="27"/>
            <w:u w:val="single"/>
            <w:lang w:eastAsia="en-GB"/>
          </w:rPr>
          <w:t>associated with workplace deviance</w:t>
        </w:r>
      </w:hyperlink>
      <w:r w:rsidRPr="00DA2F81">
        <w:rPr>
          <w:rFonts w:ascii="benton-sans" w:eastAsia="Times New Roman" w:hAnsi="benton-sans" w:cs="Times New Roman"/>
          <w:color w:val="000000"/>
          <w:sz w:val="27"/>
          <w:szCs w:val="27"/>
          <w:lang w:eastAsia="en-GB"/>
        </w:rPr>
        <w:t> directed toward people and organizations.</w:t>
      </w:r>
    </w:p>
    <w:p w14:paraId="3E592B84" w14:textId="77777777" w:rsidR="00DA2F81" w:rsidRDefault="00DA2F81" w:rsidP="00DA2F81">
      <w:pPr>
        <w:spacing w:after="0" w:line="240" w:lineRule="auto"/>
        <w:rPr>
          <w:rFonts w:ascii="benton-sans" w:eastAsia="Times New Roman" w:hAnsi="benton-sans" w:cs="Times New Roman"/>
          <w:color w:val="000000"/>
          <w:sz w:val="27"/>
          <w:szCs w:val="27"/>
          <w:lang w:eastAsia="en-GB"/>
        </w:rPr>
      </w:pPr>
    </w:p>
    <w:p w14:paraId="751A7411" w14:textId="6A3CECE6" w:rsidR="00DA2F81" w:rsidRPr="00DA2F81" w:rsidRDefault="00DA2F81" w:rsidP="00DA2F81">
      <w:pPr>
        <w:spacing w:after="0" w:line="240" w:lineRule="auto"/>
        <w:rPr>
          <w:rFonts w:ascii="benton-sans" w:eastAsia="Times New Roman" w:hAnsi="benton-sans" w:cs="Times New Roman"/>
          <w:color w:val="000000"/>
          <w:sz w:val="27"/>
          <w:szCs w:val="27"/>
          <w:lang w:eastAsia="en-GB"/>
        </w:rPr>
      </w:pPr>
      <w:r w:rsidRPr="00DA2F81">
        <w:rPr>
          <w:rFonts w:ascii="benton-sans" w:eastAsia="Times New Roman" w:hAnsi="benton-sans" w:cs="Times New Roman"/>
          <w:color w:val="000000"/>
          <w:sz w:val="27"/>
          <w:szCs w:val="27"/>
          <w:lang w:eastAsia="en-GB"/>
        </w:rPr>
        <w:t>This does not mean that leaders are </w:t>
      </w:r>
      <w:r w:rsidRPr="00DA2F81">
        <w:rPr>
          <w:rFonts w:ascii="benton-sans" w:eastAsia="Times New Roman" w:hAnsi="benton-sans" w:cs="Times New Roman"/>
          <w:i/>
          <w:iCs/>
          <w:color w:val="000000"/>
          <w:sz w:val="27"/>
          <w:szCs w:val="27"/>
          <w:lang w:eastAsia="en-GB"/>
        </w:rPr>
        <w:t>always</w:t>
      </w:r>
      <w:r w:rsidRPr="00DA2F81">
        <w:rPr>
          <w:rFonts w:ascii="benton-sans" w:eastAsia="Times New Roman" w:hAnsi="benton-sans" w:cs="Times New Roman"/>
          <w:color w:val="000000"/>
          <w:sz w:val="27"/>
          <w:szCs w:val="27"/>
          <w:lang w:eastAsia="en-GB"/>
        </w:rPr>
        <w:t> behind employees’ illicit motivations, but they play a role more often than they might expect — or want to admit. Savvy leaders realize that they cannot ignore the role they may play in their employees’ deviance simply because employees are not directly targeting them.</w:t>
      </w:r>
    </w:p>
    <w:p w14:paraId="12E3AEBC" w14:textId="77777777" w:rsidR="00DA2F81" w:rsidRPr="00DA2F81" w:rsidRDefault="00DA2F81" w:rsidP="00DA2F81">
      <w:pPr>
        <w:spacing w:before="750" w:after="240" w:line="240" w:lineRule="auto"/>
        <w:outlineLvl w:val="2"/>
        <w:rPr>
          <w:rFonts w:ascii="benton-sans" w:eastAsia="Times New Roman" w:hAnsi="benton-sans" w:cs="Times New Roman"/>
          <w:b/>
          <w:bCs/>
          <w:color w:val="000000"/>
          <w:sz w:val="27"/>
          <w:szCs w:val="27"/>
          <w:lang w:eastAsia="en-GB"/>
        </w:rPr>
      </w:pPr>
      <w:r w:rsidRPr="00DA2F81">
        <w:rPr>
          <w:rFonts w:ascii="benton-sans" w:eastAsia="Times New Roman" w:hAnsi="benton-sans" w:cs="Times New Roman"/>
          <w:b/>
          <w:bCs/>
          <w:color w:val="000000"/>
          <w:sz w:val="27"/>
          <w:szCs w:val="27"/>
          <w:lang w:eastAsia="en-GB"/>
        </w:rPr>
        <w:t>Finding the Flash Point</w:t>
      </w:r>
    </w:p>
    <w:p w14:paraId="43B30DD5" w14:textId="2A90EA39" w:rsidR="00DA2F81" w:rsidRPr="00DA2F81" w:rsidRDefault="00DA2F81" w:rsidP="00DA2F81">
      <w:pPr>
        <w:spacing w:after="240" w:line="240" w:lineRule="auto"/>
        <w:rPr>
          <w:rFonts w:ascii="benton-sans" w:eastAsia="Times New Roman" w:hAnsi="benton-sans" w:cs="Times New Roman"/>
          <w:color w:val="000000"/>
          <w:sz w:val="27"/>
          <w:szCs w:val="27"/>
          <w:lang w:eastAsia="en-GB"/>
        </w:rPr>
      </w:pPr>
      <w:r>
        <w:rPr>
          <w:rFonts w:ascii="benton-sans" w:eastAsia="Times New Roman" w:hAnsi="benton-sans" w:cs="Times New Roman"/>
          <w:color w:val="000000"/>
          <w:sz w:val="27"/>
          <w:szCs w:val="27"/>
          <w:lang w:eastAsia="en-GB"/>
        </w:rPr>
        <w:t>L</w:t>
      </w:r>
      <w:r w:rsidRPr="00DA2F81">
        <w:rPr>
          <w:rFonts w:ascii="benton-sans" w:eastAsia="Times New Roman" w:hAnsi="benton-sans" w:cs="Times New Roman"/>
          <w:color w:val="000000"/>
          <w:sz w:val="27"/>
          <w:szCs w:val="27"/>
          <w:lang w:eastAsia="en-GB"/>
        </w:rPr>
        <w:t xml:space="preserve">eaders who want to better understand what, if any, role they may be playing in eliciting workplace deviance can take two initial steps. First, they should </w:t>
      </w:r>
      <w:r w:rsidRPr="00DA2F81">
        <w:rPr>
          <w:rFonts w:ascii="benton-sans" w:eastAsia="Times New Roman" w:hAnsi="benton-sans" w:cs="Times New Roman"/>
          <w:color w:val="000000"/>
          <w:sz w:val="27"/>
          <w:szCs w:val="27"/>
          <w:lang w:eastAsia="en-GB"/>
        </w:rPr>
        <w:lastRenderedPageBreak/>
        <w:t xml:space="preserve">stop generalizing bad </w:t>
      </w:r>
      <w:proofErr w:type="spellStart"/>
      <w:r w:rsidRPr="00DA2F81">
        <w:rPr>
          <w:rFonts w:ascii="benton-sans" w:eastAsia="Times New Roman" w:hAnsi="benton-sans" w:cs="Times New Roman"/>
          <w:color w:val="000000"/>
          <w:sz w:val="27"/>
          <w:szCs w:val="27"/>
          <w:lang w:eastAsia="en-GB"/>
        </w:rPr>
        <w:t>behavior</w:t>
      </w:r>
      <w:proofErr w:type="spellEnd"/>
      <w:r w:rsidRPr="00DA2F81">
        <w:rPr>
          <w:rFonts w:ascii="benton-sans" w:eastAsia="Times New Roman" w:hAnsi="benton-sans" w:cs="Times New Roman"/>
          <w:color w:val="000000"/>
          <w:sz w:val="27"/>
          <w:szCs w:val="27"/>
          <w:lang w:eastAsia="en-GB"/>
        </w:rPr>
        <w:t xml:space="preserve"> as being indicative of a bad apple. Second, they should pause a moment before responding to acts of deviance. In that pause, they should try to identify exactly what prompted the employee’s </w:t>
      </w:r>
      <w:proofErr w:type="spellStart"/>
      <w:r w:rsidRPr="00DA2F81">
        <w:rPr>
          <w:rFonts w:ascii="benton-sans" w:eastAsia="Times New Roman" w:hAnsi="benton-sans" w:cs="Times New Roman"/>
          <w:color w:val="000000"/>
          <w:sz w:val="27"/>
          <w:szCs w:val="27"/>
          <w:lang w:eastAsia="en-GB"/>
        </w:rPr>
        <w:t>behavior</w:t>
      </w:r>
      <w:proofErr w:type="spellEnd"/>
      <w:r w:rsidRPr="00DA2F81">
        <w:rPr>
          <w:rFonts w:ascii="benton-sans" w:eastAsia="Times New Roman" w:hAnsi="benton-sans" w:cs="Times New Roman"/>
          <w:color w:val="000000"/>
          <w:sz w:val="27"/>
          <w:szCs w:val="27"/>
          <w:lang w:eastAsia="en-GB"/>
        </w:rPr>
        <w:t>. What was the flash point? Was there an argument? Did the employee feel belittled or embarrassed by the leader?</w:t>
      </w:r>
    </w:p>
    <w:p w14:paraId="47266C4F" w14:textId="77777777" w:rsidR="00DA2F81" w:rsidRPr="00DA2F81" w:rsidRDefault="00DA2F81" w:rsidP="00DA2F81">
      <w:pPr>
        <w:spacing w:after="240" w:line="240" w:lineRule="auto"/>
        <w:rPr>
          <w:rFonts w:ascii="benton-sans" w:eastAsia="Times New Roman" w:hAnsi="benton-sans" w:cs="Times New Roman"/>
          <w:color w:val="000000"/>
          <w:sz w:val="27"/>
          <w:szCs w:val="27"/>
          <w:lang w:eastAsia="en-GB"/>
        </w:rPr>
      </w:pPr>
      <w:r w:rsidRPr="00DA2F81">
        <w:rPr>
          <w:rFonts w:ascii="benton-sans" w:eastAsia="Times New Roman" w:hAnsi="benton-sans" w:cs="Times New Roman"/>
          <w:color w:val="000000"/>
          <w:sz w:val="27"/>
          <w:szCs w:val="27"/>
          <w:lang w:eastAsia="en-GB"/>
        </w:rPr>
        <w:t xml:space="preserve">Remember that an employee’s perception of abuse can be just as powerful as its reality. Each employee determines what they consider abusive, so there is an inherent problem in trying to define it: Leaders’ </w:t>
      </w:r>
      <w:proofErr w:type="spellStart"/>
      <w:r w:rsidRPr="00DA2F81">
        <w:rPr>
          <w:rFonts w:ascii="benton-sans" w:eastAsia="Times New Roman" w:hAnsi="benton-sans" w:cs="Times New Roman"/>
          <w:color w:val="000000"/>
          <w:sz w:val="27"/>
          <w:szCs w:val="27"/>
          <w:lang w:eastAsia="en-GB"/>
        </w:rPr>
        <w:t>behaviors</w:t>
      </w:r>
      <w:proofErr w:type="spellEnd"/>
      <w:r w:rsidRPr="00DA2F81">
        <w:rPr>
          <w:rFonts w:ascii="benton-sans" w:eastAsia="Times New Roman" w:hAnsi="benton-sans" w:cs="Times New Roman"/>
          <w:color w:val="000000"/>
          <w:sz w:val="27"/>
          <w:szCs w:val="27"/>
          <w:lang w:eastAsia="en-GB"/>
        </w:rPr>
        <w:t xml:space="preserve"> cannot be considered universally positive or negative, because employees filter and judge each </w:t>
      </w:r>
      <w:proofErr w:type="spellStart"/>
      <w:r w:rsidRPr="00DA2F81">
        <w:rPr>
          <w:rFonts w:ascii="benton-sans" w:eastAsia="Times New Roman" w:hAnsi="benton-sans" w:cs="Times New Roman"/>
          <w:color w:val="000000"/>
          <w:sz w:val="27"/>
          <w:szCs w:val="27"/>
          <w:lang w:eastAsia="en-GB"/>
        </w:rPr>
        <w:t>behavior</w:t>
      </w:r>
      <w:proofErr w:type="spellEnd"/>
      <w:r w:rsidRPr="00DA2F81">
        <w:rPr>
          <w:rFonts w:ascii="benton-sans" w:eastAsia="Times New Roman" w:hAnsi="benton-sans" w:cs="Times New Roman"/>
          <w:color w:val="000000"/>
          <w:sz w:val="27"/>
          <w:szCs w:val="27"/>
          <w:lang w:eastAsia="en-GB"/>
        </w:rPr>
        <w:t xml:space="preserve"> independently. But the problem of perception also </w:t>
      </w:r>
      <w:proofErr w:type="spellStart"/>
      <w:r w:rsidRPr="00DA2F81">
        <w:rPr>
          <w:rFonts w:ascii="benton-sans" w:eastAsia="Times New Roman" w:hAnsi="benton-sans" w:cs="Times New Roman"/>
          <w:color w:val="000000"/>
          <w:sz w:val="27"/>
          <w:szCs w:val="27"/>
          <w:lang w:eastAsia="en-GB"/>
        </w:rPr>
        <w:t>harbors</w:t>
      </w:r>
      <w:proofErr w:type="spellEnd"/>
      <w:r w:rsidRPr="00DA2F81">
        <w:rPr>
          <w:rFonts w:ascii="benton-sans" w:eastAsia="Times New Roman" w:hAnsi="benton-sans" w:cs="Times New Roman"/>
          <w:color w:val="000000"/>
          <w:sz w:val="27"/>
          <w:szCs w:val="27"/>
          <w:lang w:eastAsia="en-GB"/>
        </w:rPr>
        <w:t xml:space="preserve"> a benefit: It reinforces the notion that leaders should develop individual relationships with their subordinates; they are not leading an organization of faceless employees who all act and behave in the same way.</w:t>
      </w:r>
    </w:p>
    <w:p w14:paraId="65F4BB09" w14:textId="1B20F35D" w:rsidR="00DA2F81" w:rsidRPr="00DA2F81" w:rsidRDefault="00DA2F81" w:rsidP="00DA2F81">
      <w:pPr>
        <w:spacing w:after="240" w:line="240" w:lineRule="auto"/>
        <w:rPr>
          <w:rFonts w:ascii="benton-sans" w:eastAsia="Times New Roman" w:hAnsi="benton-sans" w:cs="Times New Roman"/>
          <w:color w:val="000000"/>
          <w:sz w:val="27"/>
          <w:szCs w:val="27"/>
          <w:lang w:eastAsia="en-GB"/>
        </w:rPr>
      </w:pPr>
      <w:r w:rsidRPr="00DA2F81">
        <w:rPr>
          <w:rFonts w:ascii="benton-sans" w:eastAsia="Times New Roman" w:hAnsi="benton-sans" w:cs="Times New Roman"/>
          <w:color w:val="000000"/>
          <w:sz w:val="27"/>
          <w:szCs w:val="27"/>
          <w:lang w:eastAsia="en-GB"/>
        </w:rPr>
        <w:t xml:space="preserve">Thus, it is imperative for leaders to consider whether their subordinates could have construed their words or actions as abusive. Rather than assuring themselves that no employee should feel hurt by what they did or said, the leader should ask the employee what prompted the bad </w:t>
      </w:r>
      <w:proofErr w:type="spellStart"/>
      <w:r w:rsidRPr="00DA2F81">
        <w:rPr>
          <w:rFonts w:ascii="benton-sans" w:eastAsia="Times New Roman" w:hAnsi="benton-sans" w:cs="Times New Roman"/>
          <w:color w:val="000000"/>
          <w:sz w:val="27"/>
          <w:szCs w:val="27"/>
          <w:lang w:eastAsia="en-GB"/>
        </w:rPr>
        <w:t>behavior</w:t>
      </w:r>
      <w:proofErr w:type="spellEnd"/>
      <w:r w:rsidRPr="00DA2F81">
        <w:rPr>
          <w:rFonts w:ascii="benton-sans" w:eastAsia="Times New Roman" w:hAnsi="benton-sans" w:cs="Times New Roman"/>
          <w:color w:val="000000"/>
          <w:sz w:val="27"/>
          <w:szCs w:val="27"/>
          <w:lang w:eastAsia="en-GB"/>
        </w:rPr>
        <w:t>.</w:t>
      </w:r>
    </w:p>
    <w:p w14:paraId="78B839A2" w14:textId="77777777" w:rsidR="00DA2F81" w:rsidRPr="00DA2F81" w:rsidRDefault="00DA2F81" w:rsidP="00DA2F81">
      <w:pPr>
        <w:spacing w:after="240" w:line="240" w:lineRule="auto"/>
        <w:rPr>
          <w:rFonts w:ascii="benton-sans" w:eastAsia="Times New Roman" w:hAnsi="benton-sans" w:cs="Times New Roman"/>
          <w:color w:val="000000"/>
          <w:sz w:val="27"/>
          <w:szCs w:val="27"/>
          <w:lang w:eastAsia="en-GB"/>
        </w:rPr>
      </w:pPr>
      <w:r w:rsidRPr="00DA2F81">
        <w:rPr>
          <w:rFonts w:ascii="benton-sans" w:eastAsia="Times New Roman" w:hAnsi="benton-sans" w:cs="Times New Roman"/>
          <w:color w:val="000000"/>
          <w:sz w:val="27"/>
          <w:szCs w:val="27"/>
          <w:lang w:eastAsia="en-GB"/>
        </w:rPr>
        <w:t xml:space="preserve">It is, of course, possible that the flash point was unrelated to the leader and could have stemmed from an organizational decision or policy or from </w:t>
      </w:r>
      <w:proofErr w:type="spellStart"/>
      <w:r w:rsidRPr="00DA2F81">
        <w:rPr>
          <w:rFonts w:ascii="benton-sans" w:eastAsia="Times New Roman" w:hAnsi="benton-sans" w:cs="Times New Roman"/>
          <w:color w:val="000000"/>
          <w:sz w:val="27"/>
          <w:szCs w:val="27"/>
          <w:lang w:eastAsia="en-GB"/>
        </w:rPr>
        <w:t>coworkers’</w:t>
      </w:r>
      <w:proofErr w:type="spellEnd"/>
      <w:r w:rsidRPr="00DA2F81">
        <w:rPr>
          <w:rFonts w:ascii="benton-sans" w:eastAsia="Times New Roman" w:hAnsi="benton-sans" w:cs="Times New Roman"/>
          <w:color w:val="000000"/>
          <w:sz w:val="27"/>
          <w:szCs w:val="27"/>
          <w:lang w:eastAsia="en-GB"/>
        </w:rPr>
        <w:t xml:space="preserve"> actions. It is just as important to determine these flash points; even policies that are enacted in good faith can be misguided and viewed as damaging by employees. When leaders seek out flash points, they have a better chance of getting to the bottom of workplace deviance and perhaps preventing it in the future.</w:t>
      </w:r>
    </w:p>
    <w:p w14:paraId="4E87F53C" w14:textId="77777777" w:rsidR="00DA2F81" w:rsidRPr="00DA2F81" w:rsidRDefault="00DA2F81" w:rsidP="00DA2F81">
      <w:pPr>
        <w:spacing w:before="720" w:after="720" w:line="240" w:lineRule="auto"/>
        <w:rPr>
          <w:rFonts w:ascii="benton-sans" w:eastAsia="Times New Roman" w:hAnsi="benton-sans" w:cs="Times New Roman"/>
          <w:color w:val="000000"/>
          <w:sz w:val="27"/>
          <w:szCs w:val="27"/>
          <w:lang w:eastAsia="en-GB"/>
        </w:rPr>
      </w:pPr>
      <w:r w:rsidRPr="00DA2F81">
        <w:rPr>
          <w:rFonts w:ascii="benton-sans" w:eastAsia="Times New Roman" w:hAnsi="benton-sans" w:cs="Times New Roman"/>
          <w:color w:val="000000"/>
          <w:sz w:val="27"/>
          <w:szCs w:val="27"/>
          <w:lang w:eastAsia="en-GB"/>
        </w:rPr>
        <w:pict w14:anchorId="5CF88ECF">
          <v:rect id="_x0000_i1025" style="width:275.25pt;height:1.5pt" o:hrpct="0" o:hralign="center" o:hrstd="t" o:hr="t" fillcolor="#a0a0a0" stroked="f"/>
        </w:pict>
      </w:r>
    </w:p>
    <w:p w14:paraId="50D7E287" w14:textId="77777777" w:rsidR="00DA2F81" w:rsidRPr="00DA2F81" w:rsidRDefault="00DA2F81" w:rsidP="00DA2F81">
      <w:pPr>
        <w:spacing w:after="240" w:line="240" w:lineRule="auto"/>
        <w:rPr>
          <w:rFonts w:ascii="benton-sans" w:eastAsia="Times New Roman" w:hAnsi="benton-sans" w:cs="Times New Roman"/>
          <w:color w:val="000000"/>
          <w:sz w:val="27"/>
          <w:szCs w:val="27"/>
          <w:lang w:eastAsia="en-GB"/>
        </w:rPr>
      </w:pPr>
      <w:r w:rsidRPr="00DA2F81">
        <w:rPr>
          <w:rFonts w:ascii="benton-sans" w:eastAsia="Times New Roman" w:hAnsi="benton-sans" w:cs="Times New Roman"/>
          <w:color w:val="000000"/>
          <w:sz w:val="27"/>
          <w:szCs w:val="27"/>
          <w:lang w:eastAsia="en-GB"/>
        </w:rPr>
        <w:t>It’s easy to blame workplace deviance on bad apples, but our research suggests that doing so misses another likely cause: leaders themselves. Great leaders inspire employees to perform well. Reducing the frequency and impact of workplace deviance is an important part of that work.</w:t>
      </w:r>
    </w:p>
    <w:p w14:paraId="051A25D2" w14:textId="77777777" w:rsidR="00DA2F81" w:rsidRPr="00DA2F81" w:rsidRDefault="00DA2F81" w:rsidP="00DA2F81">
      <w:pPr>
        <w:spacing w:after="0" w:line="240" w:lineRule="auto"/>
        <w:outlineLvl w:val="3"/>
        <w:rPr>
          <w:rFonts w:ascii="benton-sans" w:eastAsia="Times New Roman" w:hAnsi="benton-sans" w:cs="Times New Roman"/>
          <w:b/>
          <w:bCs/>
          <w:caps/>
          <w:color w:val="000000"/>
          <w:spacing w:val="15"/>
          <w:sz w:val="24"/>
          <w:szCs w:val="24"/>
          <w:lang w:eastAsia="en-GB"/>
        </w:rPr>
      </w:pPr>
      <w:r w:rsidRPr="00DA2F81">
        <w:rPr>
          <w:rFonts w:ascii="benton-sans" w:eastAsia="Times New Roman" w:hAnsi="benton-sans" w:cs="Times New Roman"/>
          <w:b/>
          <w:bCs/>
          <w:caps/>
          <w:color w:val="000000"/>
          <w:spacing w:val="15"/>
          <w:sz w:val="24"/>
          <w:szCs w:val="24"/>
          <w:lang w:eastAsia="en-GB"/>
        </w:rPr>
        <w:t>ABOUT THE AUTHORS</w:t>
      </w:r>
    </w:p>
    <w:p w14:paraId="5729956C" w14:textId="77777777" w:rsidR="00DA2F81" w:rsidRPr="00DA2F81" w:rsidRDefault="00DA2F81" w:rsidP="00DA2F81">
      <w:pPr>
        <w:spacing w:line="240" w:lineRule="auto"/>
        <w:rPr>
          <w:rFonts w:ascii="benton-sans" w:eastAsia="Times New Roman" w:hAnsi="benton-sans" w:cs="Times New Roman"/>
          <w:color w:val="000000"/>
          <w:sz w:val="27"/>
          <w:szCs w:val="27"/>
          <w:lang w:eastAsia="en-GB"/>
        </w:rPr>
      </w:pPr>
      <w:proofErr w:type="spellStart"/>
      <w:r w:rsidRPr="00DA2F81">
        <w:rPr>
          <w:rFonts w:ascii="benton-sans" w:eastAsia="Times New Roman" w:hAnsi="benton-sans" w:cs="Times New Roman"/>
          <w:color w:val="000000"/>
          <w:sz w:val="27"/>
          <w:szCs w:val="27"/>
          <w:lang w:eastAsia="en-GB"/>
        </w:rPr>
        <w:t>Charn</w:t>
      </w:r>
      <w:proofErr w:type="spellEnd"/>
      <w:r w:rsidRPr="00DA2F81">
        <w:rPr>
          <w:rFonts w:ascii="benton-sans" w:eastAsia="Times New Roman" w:hAnsi="benton-sans" w:cs="Times New Roman"/>
          <w:color w:val="000000"/>
          <w:sz w:val="27"/>
          <w:szCs w:val="27"/>
          <w:lang w:eastAsia="en-GB"/>
        </w:rPr>
        <w:t xml:space="preserve"> P. McAllister (</w:t>
      </w:r>
      <w:hyperlink r:id="rId13" w:history="1">
        <w:r w:rsidRPr="00DA2F81">
          <w:rPr>
            <w:rFonts w:ascii="benton-sans" w:eastAsia="Times New Roman" w:hAnsi="benton-sans" w:cs="Times New Roman"/>
            <w:color w:val="000000"/>
            <w:sz w:val="27"/>
            <w:szCs w:val="27"/>
            <w:u w:val="single"/>
            <w:lang w:eastAsia="en-GB"/>
          </w:rPr>
          <w:t>@charnmcallister</w:t>
        </w:r>
      </w:hyperlink>
      <w:r w:rsidRPr="00DA2F81">
        <w:rPr>
          <w:rFonts w:ascii="benton-sans" w:eastAsia="Times New Roman" w:hAnsi="benton-sans" w:cs="Times New Roman"/>
          <w:color w:val="000000"/>
          <w:sz w:val="27"/>
          <w:szCs w:val="27"/>
          <w:lang w:eastAsia="en-GB"/>
        </w:rPr>
        <w:t>) is the director of Northern Arizona University’s Institute for Public and Professional Ethics in Leadership and an assistant professor of management in the W.A. Franke College of Business. Jeremy D. Mackey is an associate professor of management and entrepreneurship in the Harbert College of Business at Auburn University. B. Parker Ellen III (</w:t>
      </w:r>
      <w:hyperlink r:id="rId14" w:history="1">
        <w:r w:rsidRPr="00DA2F81">
          <w:rPr>
            <w:rFonts w:ascii="benton-sans" w:eastAsia="Times New Roman" w:hAnsi="benton-sans" w:cs="Times New Roman"/>
            <w:color w:val="000000"/>
            <w:sz w:val="27"/>
            <w:szCs w:val="27"/>
            <w:u w:val="single"/>
            <w:lang w:eastAsia="en-GB"/>
          </w:rPr>
          <w:t>@bpellen3</w:t>
        </w:r>
      </w:hyperlink>
      <w:r w:rsidRPr="00DA2F81">
        <w:rPr>
          <w:rFonts w:ascii="benton-sans" w:eastAsia="Times New Roman" w:hAnsi="benton-sans" w:cs="Times New Roman"/>
          <w:color w:val="000000"/>
          <w:sz w:val="27"/>
          <w:szCs w:val="27"/>
          <w:lang w:eastAsia="en-GB"/>
        </w:rPr>
        <w:t xml:space="preserve">) is an assistant professor of management in the </w:t>
      </w:r>
      <w:r w:rsidRPr="00DA2F81">
        <w:rPr>
          <w:rFonts w:ascii="benton-sans" w:eastAsia="Times New Roman" w:hAnsi="benton-sans" w:cs="Times New Roman"/>
          <w:color w:val="000000"/>
          <w:sz w:val="27"/>
          <w:szCs w:val="27"/>
          <w:lang w:eastAsia="en-GB"/>
        </w:rPr>
        <w:lastRenderedPageBreak/>
        <w:t>College of Business at Mississippi State University. Katherine C. Alexander is an assistant professor of management in the Quinlan School of Business at Loyola University Chicago.</w:t>
      </w:r>
    </w:p>
    <w:p w14:paraId="1DA6474A" w14:textId="77777777" w:rsidR="00DA2F81" w:rsidRDefault="00DA2F81"/>
    <w:sectPr w:rsidR="00DA2F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enton-sans">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A922E2"/>
    <w:multiLevelType w:val="multilevel"/>
    <w:tmpl w:val="FDD0A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88778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F81"/>
    <w:rsid w:val="00DA2F81"/>
    <w:rsid w:val="00E671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448CA"/>
  <w15:chartTrackingRefBased/>
  <w15:docId w15:val="{00ACC3E8-AB27-4913-89D5-8824C9B868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A2F81"/>
    <w:rPr>
      <w:color w:val="0563C1" w:themeColor="hyperlink"/>
      <w:u w:val="single"/>
    </w:rPr>
  </w:style>
  <w:style w:type="character" w:styleId="UnresolvedMention">
    <w:name w:val="Unresolved Mention"/>
    <w:basedOn w:val="DefaultParagraphFont"/>
    <w:uiPriority w:val="99"/>
    <w:semiHidden/>
    <w:unhideWhenUsed/>
    <w:rsid w:val="00DA2F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584047">
      <w:bodyDiv w:val="1"/>
      <w:marLeft w:val="0"/>
      <w:marRight w:val="0"/>
      <w:marTop w:val="0"/>
      <w:marBottom w:val="0"/>
      <w:divBdr>
        <w:top w:val="none" w:sz="0" w:space="0" w:color="auto"/>
        <w:left w:val="none" w:sz="0" w:space="0" w:color="auto"/>
        <w:bottom w:val="none" w:sz="0" w:space="0" w:color="auto"/>
        <w:right w:val="none" w:sz="0" w:space="0" w:color="auto"/>
      </w:divBdr>
      <w:divsChild>
        <w:div w:id="94640242">
          <w:marLeft w:val="0"/>
          <w:marRight w:val="0"/>
          <w:marTop w:val="0"/>
          <w:marBottom w:val="375"/>
          <w:divBdr>
            <w:top w:val="none" w:sz="0" w:space="0" w:color="auto"/>
            <w:left w:val="none" w:sz="0" w:space="0" w:color="auto"/>
            <w:bottom w:val="none" w:sz="0" w:space="0" w:color="auto"/>
            <w:right w:val="none" w:sz="0" w:space="0" w:color="auto"/>
          </w:divBdr>
        </w:div>
        <w:div w:id="1822960742">
          <w:marLeft w:val="0"/>
          <w:marRight w:val="0"/>
          <w:marTop w:val="0"/>
          <w:marBottom w:val="0"/>
          <w:divBdr>
            <w:top w:val="none" w:sz="0" w:space="0" w:color="auto"/>
            <w:left w:val="none" w:sz="0" w:space="0" w:color="auto"/>
            <w:bottom w:val="none" w:sz="0" w:space="0" w:color="auto"/>
            <w:right w:val="none" w:sz="0" w:space="0" w:color="auto"/>
          </w:divBdr>
        </w:div>
        <w:div w:id="1965306757">
          <w:marLeft w:val="0"/>
          <w:marRight w:val="0"/>
          <w:marTop w:val="0"/>
          <w:marBottom w:val="0"/>
          <w:divBdr>
            <w:top w:val="none" w:sz="0" w:space="0" w:color="auto"/>
            <w:left w:val="none" w:sz="0" w:space="0" w:color="auto"/>
            <w:bottom w:val="none" w:sz="0" w:space="0" w:color="auto"/>
            <w:right w:val="none" w:sz="0" w:space="0" w:color="auto"/>
          </w:divBdr>
          <w:divsChild>
            <w:div w:id="184754471">
              <w:marLeft w:val="0"/>
              <w:marRight w:val="0"/>
              <w:marTop w:val="0"/>
              <w:marBottom w:val="0"/>
              <w:divBdr>
                <w:top w:val="none" w:sz="0" w:space="0" w:color="auto"/>
                <w:left w:val="none" w:sz="0" w:space="0" w:color="auto"/>
                <w:bottom w:val="none" w:sz="0" w:space="0" w:color="auto"/>
                <w:right w:val="none" w:sz="0" w:space="0" w:color="auto"/>
              </w:divBdr>
            </w:div>
            <w:div w:id="1032459766">
              <w:marLeft w:val="5505"/>
              <w:marRight w:val="0"/>
              <w:marTop w:val="0"/>
              <w:marBottom w:val="0"/>
              <w:divBdr>
                <w:top w:val="none" w:sz="0" w:space="0" w:color="auto"/>
                <w:left w:val="none" w:sz="0" w:space="0" w:color="auto"/>
                <w:bottom w:val="none" w:sz="0" w:space="0" w:color="auto"/>
                <w:right w:val="none" w:sz="0" w:space="0" w:color="auto"/>
              </w:divBdr>
              <w:divsChild>
                <w:div w:id="1797681548">
                  <w:marLeft w:val="0"/>
                  <w:marRight w:val="0"/>
                  <w:marTop w:val="90"/>
                  <w:marBottom w:val="0"/>
                  <w:divBdr>
                    <w:top w:val="single" w:sz="6" w:space="8" w:color="005B9C"/>
                    <w:left w:val="none" w:sz="0" w:space="0" w:color="auto"/>
                    <w:bottom w:val="none" w:sz="0" w:space="0" w:color="auto"/>
                    <w:right w:val="none" w:sz="0" w:space="0" w:color="auto"/>
                  </w:divBdr>
                </w:div>
              </w:divsChild>
            </w:div>
            <w:div w:id="2093620363">
              <w:marLeft w:val="5505"/>
              <w:marRight w:val="0"/>
              <w:marTop w:val="0"/>
              <w:marBottom w:val="240"/>
              <w:divBdr>
                <w:top w:val="none" w:sz="0" w:space="0" w:color="auto"/>
                <w:left w:val="none" w:sz="0" w:space="0" w:color="auto"/>
                <w:bottom w:val="none" w:sz="0" w:space="0" w:color="auto"/>
                <w:right w:val="none" w:sz="0" w:space="0" w:color="auto"/>
              </w:divBdr>
              <w:divsChild>
                <w:div w:id="36124549">
                  <w:marLeft w:val="0"/>
                  <w:marRight w:val="0"/>
                  <w:marTop w:val="0"/>
                  <w:marBottom w:val="0"/>
                  <w:divBdr>
                    <w:top w:val="none" w:sz="0" w:space="0" w:color="auto"/>
                    <w:left w:val="none" w:sz="0" w:space="0" w:color="auto"/>
                    <w:bottom w:val="none" w:sz="0" w:space="0" w:color="auto"/>
                    <w:right w:val="none" w:sz="0" w:space="0" w:color="auto"/>
                  </w:divBdr>
                </w:div>
              </w:divsChild>
            </w:div>
            <w:div w:id="40133892">
              <w:marLeft w:val="5505"/>
              <w:marRight w:val="5505"/>
              <w:marTop w:val="675"/>
              <w:marBottom w:val="675"/>
              <w:divBdr>
                <w:top w:val="none" w:sz="0" w:space="0" w:color="auto"/>
                <w:left w:val="single" w:sz="12" w:space="26" w:color="00E0FF"/>
                <w:bottom w:val="none" w:sz="0" w:space="0" w:color="auto"/>
                <w:right w:val="none" w:sz="0" w:space="0" w:color="auto"/>
              </w:divBdr>
            </w:div>
            <w:div w:id="1792478106">
              <w:marLeft w:val="0"/>
              <w:marRight w:val="5505"/>
              <w:marTop w:val="135"/>
              <w:marBottom w:val="240"/>
              <w:divBdr>
                <w:top w:val="none" w:sz="0" w:space="0" w:color="auto"/>
                <w:left w:val="none" w:sz="0" w:space="0" w:color="auto"/>
                <w:bottom w:val="none" w:sz="0" w:space="0" w:color="auto"/>
                <w:right w:val="none" w:sz="0" w:space="0" w:color="auto"/>
              </w:divBdr>
            </w:div>
            <w:div w:id="1733844263">
              <w:marLeft w:val="0"/>
              <w:marRight w:val="0"/>
              <w:marTop w:val="0"/>
              <w:marBottom w:val="450"/>
              <w:divBdr>
                <w:top w:val="none" w:sz="0" w:space="0" w:color="auto"/>
                <w:left w:val="none" w:sz="0" w:space="0" w:color="auto"/>
                <w:bottom w:val="none" w:sz="0" w:space="0" w:color="auto"/>
                <w:right w:val="none" w:sz="0" w:space="0" w:color="auto"/>
              </w:divBdr>
              <w:divsChild>
                <w:div w:id="672803619">
                  <w:marLeft w:val="0"/>
                  <w:marRight w:val="0"/>
                  <w:marTop w:val="0"/>
                  <w:marBottom w:val="0"/>
                  <w:divBdr>
                    <w:top w:val="none" w:sz="0" w:space="0" w:color="auto"/>
                    <w:left w:val="none" w:sz="0" w:space="0" w:color="auto"/>
                    <w:bottom w:val="none" w:sz="0" w:space="0" w:color="auto"/>
                    <w:right w:val="none" w:sz="0" w:space="0" w:color="auto"/>
                  </w:divBdr>
                  <w:divsChild>
                    <w:div w:id="284192687">
                      <w:marLeft w:val="0"/>
                      <w:marRight w:val="0"/>
                      <w:marTop w:val="0"/>
                      <w:marBottom w:val="0"/>
                      <w:divBdr>
                        <w:top w:val="none" w:sz="0" w:space="0" w:color="auto"/>
                        <w:left w:val="none" w:sz="0" w:space="0" w:color="auto"/>
                        <w:bottom w:val="none" w:sz="0" w:space="0" w:color="auto"/>
                        <w:right w:val="none" w:sz="0" w:space="0" w:color="auto"/>
                      </w:divBdr>
                      <w:divsChild>
                        <w:div w:id="1852252652">
                          <w:marLeft w:val="0"/>
                          <w:marRight w:val="0"/>
                          <w:marTop w:val="0"/>
                          <w:marBottom w:val="0"/>
                          <w:divBdr>
                            <w:top w:val="single" w:sz="6" w:space="11" w:color="D8D8D8"/>
                            <w:left w:val="none" w:sz="0" w:space="0" w:color="auto"/>
                            <w:bottom w:val="none" w:sz="0" w:space="0" w:color="auto"/>
                            <w:right w:val="none" w:sz="0" w:space="0" w:color="auto"/>
                          </w:divBdr>
                          <w:divsChild>
                            <w:div w:id="588469784">
                              <w:marLeft w:val="0"/>
                              <w:marRight w:val="0"/>
                              <w:marTop w:val="0"/>
                              <w:marBottom w:val="0"/>
                              <w:divBdr>
                                <w:top w:val="none" w:sz="0" w:space="0" w:color="auto"/>
                                <w:left w:val="none" w:sz="0" w:space="0" w:color="auto"/>
                                <w:bottom w:val="none" w:sz="0" w:space="0" w:color="auto"/>
                                <w:right w:val="none" w:sz="0" w:space="0" w:color="auto"/>
                              </w:divBdr>
                              <w:divsChild>
                                <w:div w:id="336423838">
                                  <w:marLeft w:val="0"/>
                                  <w:marRight w:val="0"/>
                                  <w:marTop w:val="0"/>
                                  <w:marBottom w:val="0"/>
                                  <w:divBdr>
                                    <w:top w:val="none" w:sz="0" w:space="0" w:color="auto"/>
                                    <w:left w:val="none" w:sz="0" w:space="0" w:color="auto"/>
                                    <w:bottom w:val="none" w:sz="0" w:space="0" w:color="auto"/>
                                    <w:right w:val="none" w:sz="0" w:space="0" w:color="auto"/>
                                  </w:divBdr>
                                  <w:divsChild>
                                    <w:div w:id="2104913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0325829">
                          <w:marLeft w:val="0"/>
                          <w:marRight w:val="0"/>
                          <w:marTop w:val="0"/>
                          <w:marBottom w:val="0"/>
                          <w:divBdr>
                            <w:top w:val="single" w:sz="6" w:space="11" w:color="D8D8D8"/>
                            <w:left w:val="none" w:sz="0" w:space="0" w:color="auto"/>
                            <w:bottom w:val="none" w:sz="0" w:space="0" w:color="auto"/>
                            <w:right w:val="none" w:sz="0" w:space="0" w:color="auto"/>
                          </w:divBdr>
                          <w:divsChild>
                            <w:div w:id="438525304">
                              <w:marLeft w:val="0"/>
                              <w:marRight w:val="0"/>
                              <w:marTop w:val="0"/>
                              <w:marBottom w:val="0"/>
                              <w:divBdr>
                                <w:top w:val="none" w:sz="0" w:space="0" w:color="auto"/>
                                <w:left w:val="none" w:sz="0" w:space="0" w:color="auto"/>
                                <w:bottom w:val="none" w:sz="0" w:space="0" w:color="auto"/>
                                <w:right w:val="none" w:sz="0" w:space="0" w:color="auto"/>
                              </w:divBdr>
                              <w:divsChild>
                                <w:div w:id="1648778784">
                                  <w:marLeft w:val="0"/>
                                  <w:marRight w:val="0"/>
                                  <w:marTop w:val="0"/>
                                  <w:marBottom w:val="0"/>
                                  <w:divBdr>
                                    <w:top w:val="none" w:sz="0" w:space="0" w:color="auto"/>
                                    <w:left w:val="none" w:sz="0" w:space="0" w:color="auto"/>
                                    <w:bottom w:val="none" w:sz="0" w:space="0" w:color="auto"/>
                                    <w:right w:val="none" w:sz="0" w:space="0" w:color="auto"/>
                                  </w:divBdr>
                                  <w:divsChild>
                                    <w:div w:id="1077900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852437">
                          <w:marLeft w:val="0"/>
                          <w:marRight w:val="0"/>
                          <w:marTop w:val="0"/>
                          <w:marBottom w:val="0"/>
                          <w:divBdr>
                            <w:top w:val="single" w:sz="6" w:space="11" w:color="D8D8D8"/>
                            <w:left w:val="none" w:sz="0" w:space="0" w:color="auto"/>
                            <w:bottom w:val="none" w:sz="0" w:space="0" w:color="auto"/>
                            <w:right w:val="none" w:sz="0" w:space="0" w:color="auto"/>
                          </w:divBdr>
                          <w:divsChild>
                            <w:div w:id="1805463712">
                              <w:marLeft w:val="0"/>
                              <w:marRight w:val="0"/>
                              <w:marTop w:val="0"/>
                              <w:marBottom w:val="0"/>
                              <w:divBdr>
                                <w:top w:val="none" w:sz="0" w:space="0" w:color="auto"/>
                                <w:left w:val="none" w:sz="0" w:space="0" w:color="auto"/>
                                <w:bottom w:val="none" w:sz="0" w:space="0" w:color="auto"/>
                                <w:right w:val="none" w:sz="0" w:space="0" w:color="auto"/>
                              </w:divBdr>
                              <w:divsChild>
                                <w:div w:id="170145975">
                                  <w:marLeft w:val="0"/>
                                  <w:marRight w:val="0"/>
                                  <w:marTop w:val="0"/>
                                  <w:marBottom w:val="0"/>
                                  <w:divBdr>
                                    <w:top w:val="none" w:sz="0" w:space="0" w:color="auto"/>
                                    <w:left w:val="none" w:sz="0" w:space="0" w:color="auto"/>
                                    <w:bottom w:val="none" w:sz="0" w:space="0" w:color="auto"/>
                                    <w:right w:val="none" w:sz="0" w:space="0" w:color="auto"/>
                                  </w:divBdr>
                                  <w:divsChild>
                                    <w:div w:id="1482698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7451393">
                          <w:marLeft w:val="0"/>
                          <w:marRight w:val="0"/>
                          <w:marTop w:val="0"/>
                          <w:marBottom w:val="0"/>
                          <w:divBdr>
                            <w:top w:val="single" w:sz="6" w:space="11" w:color="D8D8D8"/>
                            <w:left w:val="none" w:sz="0" w:space="0" w:color="auto"/>
                            <w:bottom w:val="none" w:sz="0" w:space="0" w:color="auto"/>
                            <w:right w:val="none" w:sz="0" w:space="0" w:color="auto"/>
                          </w:divBdr>
                          <w:divsChild>
                            <w:div w:id="26227226">
                              <w:marLeft w:val="0"/>
                              <w:marRight w:val="0"/>
                              <w:marTop w:val="0"/>
                              <w:marBottom w:val="0"/>
                              <w:divBdr>
                                <w:top w:val="none" w:sz="0" w:space="0" w:color="auto"/>
                                <w:left w:val="none" w:sz="0" w:space="0" w:color="auto"/>
                                <w:bottom w:val="none" w:sz="0" w:space="0" w:color="auto"/>
                                <w:right w:val="none" w:sz="0" w:space="0" w:color="auto"/>
                              </w:divBdr>
                              <w:divsChild>
                                <w:div w:id="608120695">
                                  <w:marLeft w:val="0"/>
                                  <w:marRight w:val="0"/>
                                  <w:marTop w:val="0"/>
                                  <w:marBottom w:val="0"/>
                                  <w:divBdr>
                                    <w:top w:val="none" w:sz="0" w:space="0" w:color="auto"/>
                                    <w:left w:val="none" w:sz="0" w:space="0" w:color="auto"/>
                                    <w:bottom w:val="none" w:sz="0" w:space="0" w:color="auto"/>
                                    <w:right w:val="none" w:sz="0" w:space="0" w:color="auto"/>
                                  </w:divBdr>
                                  <w:divsChild>
                                    <w:div w:id="1836338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7584940">
              <w:marLeft w:val="5505"/>
              <w:marRight w:val="0"/>
              <w:marTop w:val="450"/>
              <w:marBottom w:val="240"/>
              <w:divBdr>
                <w:top w:val="none" w:sz="0" w:space="0" w:color="auto"/>
                <w:left w:val="none" w:sz="0" w:space="0" w:color="auto"/>
                <w:bottom w:val="none" w:sz="0" w:space="0" w:color="auto"/>
                <w:right w:val="none" w:sz="0" w:space="0" w:color="auto"/>
              </w:divBdr>
              <w:divsChild>
                <w:div w:id="1117331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apl0000880" TargetMode="External"/><Relationship Id="rId13" Type="http://schemas.openxmlformats.org/officeDocument/2006/relationships/hyperlink" Target="https://twitter.com/charnmcallister" TargetMode="External"/><Relationship Id="rId3" Type="http://schemas.openxmlformats.org/officeDocument/2006/relationships/settings" Target="settings.xml"/><Relationship Id="rId7" Type="http://schemas.openxmlformats.org/officeDocument/2006/relationships/hyperlink" Target="https://doi.org/10.1093/acrefore/9780190224851.013.111" TargetMode="External"/><Relationship Id="rId12" Type="http://schemas.openxmlformats.org/officeDocument/2006/relationships/hyperlink" Target="https://scholar.google.com/citations?view_op=view_citation&amp;hl=en&amp;user=eA-OBmYAAAAJ&amp;citation_for_view=eA-OBmYAAAAJ:dhFuZR0502QC"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psycnet.apa.org/record/1998-07309-001" TargetMode="External"/><Relationship Id="rId11" Type="http://schemas.openxmlformats.org/officeDocument/2006/relationships/hyperlink" Target="https://doi.org/10.1016/j.jbusres.2020.10.037" TargetMode="External"/><Relationship Id="rId5" Type="http://schemas.openxmlformats.org/officeDocument/2006/relationships/hyperlink" Target="https://sloanreview.mit.edu/article/bad-apples-or-bad-leaders/" TargetMode="External"/><Relationship Id="rId15" Type="http://schemas.openxmlformats.org/officeDocument/2006/relationships/fontTable" Target="fontTable.xml"/><Relationship Id="rId10" Type="http://schemas.openxmlformats.org/officeDocument/2006/relationships/hyperlink" Target="https://doi.org/10.1177/0149206315573997" TargetMode="External"/><Relationship Id="rId4" Type="http://schemas.openxmlformats.org/officeDocument/2006/relationships/webSettings" Target="webSettings.xml"/><Relationship Id="rId9" Type="http://schemas.openxmlformats.org/officeDocument/2006/relationships/hyperlink" Target="https://doi.org/10.1177/0149206319862612" TargetMode="External"/><Relationship Id="rId14" Type="http://schemas.openxmlformats.org/officeDocument/2006/relationships/hyperlink" Target="https://twitter.com/bpellen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1543</Words>
  <Characters>8800</Characters>
  <Application>Microsoft Office Word</Application>
  <DocSecurity>0</DocSecurity>
  <Lines>73</Lines>
  <Paragraphs>20</Paragraphs>
  <ScaleCrop>false</ScaleCrop>
  <Company/>
  <LinksUpToDate>false</LinksUpToDate>
  <CharactersWithSpaces>10323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dc:creator>
  <cp:keywords/>
  <dc:description/>
  <cp:lastModifiedBy>Stephen</cp:lastModifiedBy>
  <cp:revision>1</cp:revision>
  <dcterms:created xsi:type="dcterms:W3CDTF">2023-02-06T22:13:00Z</dcterms:created>
  <dcterms:modified xsi:type="dcterms:W3CDTF">2023-02-06T22:16:00Z</dcterms:modified>
</cp:coreProperties>
</file>