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6F3C30" w14:textId="406EFBE9" w:rsidR="00853296" w:rsidRDefault="00853296" w:rsidP="008F24BE">
      <w:pPr>
        <w:spacing w:line="360" w:lineRule="auto"/>
        <w:rPr>
          <w:rFonts w:ascii="Arial" w:hAnsi="Arial" w:cs="Arial"/>
          <w:b/>
          <w:bCs/>
          <w:sz w:val="22"/>
          <w:szCs w:val="22"/>
        </w:rPr>
      </w:pPr>
      <w:r>
        <w:rPr>
          <w:rFonts w:ascii="Arial" w:hAnsi="Arial" w:cs="Arial"/>
          <w:b/>
          <w:bCs/>
          <w:sz w:val="22"/>
          <w:szCs w:val="22"/>
        </w:rPr>
        <w:t>NAME:</w:t>
      </w:r>
    </w:p>
    <w:p w14:paraId="5BD04711" w14:textId="77777777" w:rsidR="00853296" w:rsidRDefault="00853296" w:rsidP="008F24BE">
      <w:pPr>
        <w:spacing w:line="360" w:lineRule="auto"/>
        <w:rPr>
          <w:rFonts w:ascii="Arial" w:hAnsi="Arial" w:cs="Arial"/>
          <w:b/>
          <w:bCs/>
          <w:sz w:val="22"/>
          <w:szCs w:val="22"/>
        </w:rPr>
      </w:pPr>
    </w:p>
    <w:p w14:paraId="701A2F52" w14:textId="5F4B2A02" w:rsidR="00853296" w:rsidRDefault="00853296" w:rsidP="008F24BE">
      <w:pPr>
        <w:spacing w:line="360" w:lineRule="auto"/>
        <w:rPr>
          <w:rFonts w:ascii="Arial" w:hAnsi="Arial" w:cs="Arial"/>
          <w:b/>
          <w:bCs/>
          <w:sz w:val="22"/>
          <w:szCs w:val="22"/>
        </w:rPr>
      </w:pPr>
      <w:r>
        <w:rPr>
          <w:rFonts w:ascii="Arial" w:hAnsi="Arial" w:cs="Arial"/>
          <w:b/>
          <w:bCs/>
          <w:sz w:val="22"/>
          <w:szCs w:val="22"/>
        </w:rPr>
        <w:t>Phumla Precious Gasa</w:t>
      </w:r>
    </w:p>
    <w:p w14:paraId="09064F2E" w14:textId="77777777" w:rsidR="00853296" w:rsidRDefault="00853296" w:rsidP="008F24BE">
      <w:pPr>
        <w:spacing w:line="360" w:lineRule="auto"/>
        <w:rPr>
          <w:rFonts w:ascii="Arial" w:hAnsi="Arial" w:cs="Arial"/>
          <w:b/>
          <w:bCs/>
          <w:sz w:val="22"/>
          <w:szCs w:val="22"/>
        </w:rPr>
      </w:pPr>
    </w:p>
    <w:p w14:paraId="0D013506" w14:textId="71568EBF" w:rsidR="00853296" w:rsidRDefault="00853296" w:rsidP="008F24BE">
      <w:pPr>
        <w:spacing w:line="360" w:lineRule="auto"/>
        <w:rPr>
          <w:rFonts w:ascii="Arial" w:hAnsi="Arial" w:cs="Arial"/>
          <w:b/>
          <w:bCs/>
          <w:sz w:val="22"/>
          <w:szCs w:val="22"/>
        </w:rPr>
      </w:pPr>
      <w:r>
        <w:rPr>
          <w:rFonts w:ascii="Arial" w:hAnsi="Arial" w:cs="Arial"/>
          <w:b/>
          <w:bCs/>
          <w:sz w:val="22"/>
          <w:szCs w:val="22"/>
        </w:rPr>
        <w:t>STUDENT NUMBER:</w:t>
      </w:r>
    </w:p>
    <w:p w14:paraId="0743168C" w14:textId="77777777" w:rsidR="00853296" w:rsidRDefault="00853296" w:rsidP="008F24BE">
      <w:pPr>
        <w:spacing w:line="360" w:lineRule="auto"/>
        <w:rPr>
          <w:rFonts w:ascii="Arial" w:hAnsi="Arial" w:cs="Arial"/>
          <w:b/>
          <w:bCs/>
          <w:sz w:val="22"/>
          <w:szCs w:val="22"/>
        </w:rPr>
      </w:pPr>
    </w:p>
    <w:p w14:paraId="14BD91D7" w14:textId="51794C3D" w:rsidR="00853296" w:rsidRDefault="00853296" w:rsidP="008F24BE">
      <w:pPr>
        <w:spacing w:line="360" w:lineRule="auto"/>
        <w:rPr>
          <w:rFonts w:ascii="Arial" w:hAnsi="Arial" w:cs="Arial"/>
          <w:b/>
          <w:bCs/>
          <w:sz w:val="22"/>
          <w:szCs w:val="22"/>
        </w:rPr>
      </w:pPr>
      <w:r>
        <w:rPr>
          <w:rFonts w:ascii="Arial" w:hAnsi="Arial" w:cs="Arial"/>
          <w:b/>
          <w:bCs/>
          <w:sz w:val="22"/>
          <w:szCs w:val="22"/>
        </w:rPr>
        <w:t>2236694</w:t>
      </w:r>
    </w:p>
    <w:p w14:paraId="1ADAB381" w14:textId="77777777" w:rsidR="00853296" w:rsidRDefault="00853296" w:rsidP="008F24BE">
      <w:pPr>
        <w:spacing w:line="360" w:lineRule="auto"/>
        <w:rPr>
          <w:rFonts w:ascii="Arial" w:hAnsi="Arial" w:cs="Arial"/>
          <w:b/>
          <w:bCs/>
          <w:sz w:val="22"/>
          <w:szCs w:val="22"/>
        </w:rPr>
      </w:pPr>
    </w:p>
    <w:p w14:paraId="7A5A6E30" w14:textId="77777777" w:rsidR="00853296" w:rsidRDefault="00853296" w:rsidP="008F24BE">
      <w:pPr>
        <w:spacing w:line="360" w:lineRule="auto"/>
        <w:rPr>
          <w:rFonts w:ascii="Arial" w:hAnsi="Arial" w:cs="Arial"/>
          <w:b/>
          <w:bCs/>
          <w:sz w:val="22"/>
          <w:szCs w:val="22"/>
        </w:rPr>
      </w:pPr>
    </w:p>
    <w:p w14:paraId="535CD9EA" w14:textId="6FC762A5" w:rsidR="00853296" w:rsidRDefault="00853296" w:rsidP="008F24BE">
      <w:pPr>
        <w:spacing w:line="360" w:lineRule="auto"/>
        <w:rPr>
          <w:rFonts w:ascii="Arial" w:hAnsi="Arial" w:cs="Arial"/>
          <w:b/>
          <w:bCs/>
          <w:sz w:val="22"/>
          <w:szCs w:val="22"/>
        </w:rPr>
      </w:pPr>
      <w:r>
        <w:rPr>
          <w:rFonts w:ascii="Arial" w:hAnsi="Arial" w:cs="Arial"/>
          <w:b/>
          <w:bCs/>
          <w:sz w:val="22"/>
          <w:szCs w:val="22"/>
        </w:rPr>
        <w:t>TUTOR:</w:t>
      </w:r>
    </w:p>
    <w:p w14:paraId="50938539" w14:textId="77777777" w:rsidR="00853296" w:rsidRDefault="00853296" w:rsidP="008F24BE">
      <w:pPr>
        <w:spacing w:line="360" w:lineRule="auto"/>
        <w:rPr>
          <w:rFonts w:ascii="Arial" w:hAnsi="Arial" w:cs="Arial"/>
          <w:b/>
          <w:bCs/>
          <w:sz w:val="22"/>
          <w:szCs w:val="22"/>
        </w:rPr>
      </w:pPr>
    </w:p>
    <w:p w14:paraId="09756E7F" w14:textId="50849167" w:rsidR="00853296" w:rsidRDefault="00853296" w:rsidP="008F24BE">
      <w:pPr>
        <w:spacing w:line="360" w:lineRule="auto"/>
        <w:rPr>
          <w:rFonts w:ascii="Arial" w:hAnsi="Arial" w:cs="Arial"/>
          <w:b/>
          <w:bCs/>
          <w:sz w:val="22"/>
          <w:szCs w:val="22"/>
        </w:rPr>
      </w:pPr>
      <w:r>
        <w:rPr>
          <w:rFonts w:ascii="Arial" w:hAnsi="Arial" w:cs="Arial"/>
          <w:b/>
          <w:bCs/>
          <w:sz w:val="22"/>
          <w:szCs w:val="22"/>
        </w:rPr>
        <w:t>Martin Svejda</w:t>
      </w:r>
    </w:p>
    <w:p w14:paraId="26CFFB30" w14:textId="77777777" w:rsidR="00853296" w:rsidRDefault="00853296" w:rsidP="008F24BE">
      <w:pPr>
        <w:spacing w:line="360" w:lineRule="auto"/>
        <w:rPr>
          <w:rFonts w:ascii="Arial" w:hAnsi="Arial" w:cs="Arial"/>
          <w:b/>
          <w:bCs/>
          <w:sz w:val="22"/>
          <w:szCs w:val="22"/>
        </w:rPr>
      </w:pPr>
    </w:p>
    <w:p w14:paraId="319A55A3" w14:textId="7B007C72" w:rsidR="00853296" w:rsidRDefault="00853296" w:rsidP="008F24BE">
      <w:pPr>
        <w:spacing w:line="360" w:lineRule="auto"/>
        <w:rPr>
          <w:rFonts w:ascii="Arial" w:hAnsi="Arial" w:cs="Arial"/>
          <w:b/>
          <w:bCs/>
          <w:sz w:val="22"/>
          <w:szCs w:val="22"/>
        </w:rPr>
      </w:pPr>
      <w:r>
        <w:rPr>
          <w:rFonts w:ascii="Arial" w:hAnsi="Arial" w:cs="Arial"/>
          <w:b/>
          <w:bCs/>
          <w:sz w:val="22"/>
          <w:szCs w:val="22"/>
        </w:rPr>
        <w:t>MODULE/NAME:</w:t>
      </w:r>
    </w:p>
    <w:p w14:paraId="60904B63" w14:textId="77777777" w:rsidR="00853296" w:rsidRDefault="00853296" w:rsidP="008F24BE">
      <w:pPr>
        <w:spacing w:line="360" w:lineRule="auto"/>
        <w:rPr>
          <w:rFonts w:ascii="Arial" w:hAnsi="Arial" w:cs="Arial"/>
          <w:b/>
          <w:bCs/>
          <w:sz w:val="22"/>
          <w:szCs w:val="22"/>
        </w:rPr>
      </w:pPr>
    </w:p>
    <w:p w14:paraId="5E9EBDD7" w14:textId="7201E150" w:rsidR="00853296" w:rsidRDefault="00853296" w:rsidP="008F24BE">
      <w:pPr>
        <w:spacing w:line="360" w:lineRule="auto"/>
        <w:rPr>
          <w:rFonts w:ascii="Arial" w:hAnsi="Arial" w:cs="Arial"/>
          <w:b/>
          <w:bCs/>
          <w:sz w:val="22"/>
          <w:szCs w:val="22"/>
        </w:rPr>
      </w:pPr>
      <w:r>
        <w:rPr>
          <w:rFonts w:ascii="Arial" w:hAnsi="Arial" w:cs="Arial"/>
          <w:b/>
          <w:bCs/>
          <w:sz w:val="22"/>
          <w:szCs w:val="22"/>
        </w:rPr>
        <w:t>Digital Transformation in the Health and Care Professions (BMHP6026)</w:t>
      </w:r>
    </w:p>
    <w:p w14:paraId="078B88A3" w14:textId="77777777" w:rsidR="00853296" w:rsidRDefault="00853296" w:rsidP="008F24BE">
      <w:pPr>
        <w:spacing w:line="360" w:lineRule="auto"/>
        <w:rPr>
          <w:rFonts w:ascii="Arial" w:hAnsi="Arial" w:cs="Arial"/>
          <w:b/>
          <w:bCs/>
          <w:sz w:val="22"/>
          <w:szCs w:val="22"/>
        </w:rPr>
      </w:pPr>
    </w:p>
    <w:p w14:paraId="4FC5355D" w14:textId="4D2DB193" w:rsidR="00853296" w:rsidRDefault="00853296" w:rsidP="008F24BE">
      <w:pPr>
        <w:spacing w:line="360" w:lineRule="auto"/>
        <w:rPr>
          <w:rFonts w:ascii="Arial" w:hAnsi="Arial" w:cs="Arial"/>
          <w:b/>
          <w:bCs/>
          <w:sz w:val="22"/>
          <w:szCs w:val="22"/>
        </w:rPr>
      </w:pPr>
      <w:r>
        <w:rPr>
          <w:rFonts w:ascii="Arial" w:hAnsi="Arial" w:cs="Arial"/>
          <w:b/>
          <w:bCs/>
          <w:sz w:val="22"/>
          <w:szCs w:val="22"/>
        </w:rPr>
        <w:t>ASSIGNMENT:</w:t>
      </w:r>
    </w:p>
    <w:p w14:paraId="0616E4D2" w14:textId="77777777" w:rsidR="00853296" w:rsidRDefault="00853296" w:rsidP="008F24BE">
      <w:pPr>
        <w:spacing w:line="360" w:lineRule="auto"/>
        <w:rPr>
          <w:rFonts w:ascii="Arial" w:hAnsi="Arial" w:cs="Arial"/>
          <w:b/>
          <w:bCs/>
          <w:sz w:val="22"/>
          <w:szCs w:val="22"/>
        </w:rPr>
      </w:pPr>
    </w:p>
    <w:p w14:paraId="558B355A" w14:textId="6EF66EC4" w:rsidR="00853296" w:rsidRDefault="00853296" w:rsidP="008F24BE">
      <w:pPr>
        <w:spacing w:line="360" w:lineRule="auto"/>
        <w:rPr>
          <w:rFonts w:ascii="Arial" w:hAnsi="Arial" w:cs="Arial"/>
          <w:b/>
          <w:bCs/>
          <w:sz w:val="22"/>
          <w:szCs w:val="22"/>
        </w:rPr>
      </w:pPr>
      <w:proofErr w:type="gramStart"/>
      <w:r>
        <w:rPr>
          <w:rFonts w:ascii="Arial" w:hAnsi="Arial" w:cs="Arial"/>
          <w:b/>
          <w:bCs/>
          <w:sz w:val="22"/>
          <w:szCs w:val="22"/>
        </w:rPr>
        <w:t>Component</w:t>
      </w:r>
      <w:proofErr w:type="gramEnd"/>
      <w:r>
        <w:rPr>
          <w:rFonts w:ascii="Arial" w:hAnsi="Arial" w:cs="Arial"/>
          <w:b/>
          <w:bCs/>
          <w:sz w:val="22"/>
          <w:szCs w:val="22"/>
        </w:rPr>
        <w:t xml:space="preserve"> 1: Written Assignment And the chosen innovation, (NHS APP)</w:t>
      </w:r>
    </w:p>
    <w:p w14:paraId="60F1CF1F" w14:textId="77777777" w:rsidR="00853296" w:rsidRDefault="00853296" w:rsidP="008F24BE">
      <w:pPr>
        <w:spacing w:line="360" w:lineRule="auto"/>
        <w:rPr>
          <w:rFonts w:ascii="Arial" w:hAnsi="Arial" w:cs="Arial"/>
          <w:b/>
          <w:bCs/>
          <w:sz w:val="22"/>
          <w:szCs w:val="22"/>
        </w:rPr>
      </w:pPr>
    </w:p>
    <w:p w14:paraId="1E9559E1" w14:textId="77777777" w:rsidR="00853296" w:rsidRDefault="00853296" w:rsidP="008F24BE">
      <w:pPr>
        <w:spacing w:line="360" w:lineRule="auto"/>
        <w:rPr>
          <w:rFonts w:ascii="Arial" w:hAnsi="Arial" w:cs="Arial"/>
          <w:b/>
          <w:bCs/>
          <w:sz w:val="22"/>
          <w:szCs w:val="22"/>
        </w:rPr>
      </w:pPr>
    </w:p>
    <w:p w14:paraId="0BA39177" w14:textId="77777777" w:rsidR="00853296" w:rsidRDefault="00853296" w:rsidP="008F24BE">
      <w:pPr>
        <w:spacing w:line="360" w:lineRule="auto"/>
        <w:rPr>
          <w:rFonts w:ascii="Arial" w:hAnsi="Arial" w:cs="Arial"/>
          <w:b/>
          <w:bCs/>
          <w:sz w:val="22"/>
          <w:szCs w:val="22"/>
        </w:rPr>
      </w:pPr>
    </w:p>
    <w:p w14:paraId="6999ED0B" w14:textId="77777777" w:rsidR="00853296" w:rsidRDefault="00853296" w:rsidP="008F24BE">
      <w:pPr>
        <w:spacing w:line="360" w:lineRule="auto"/>
        <w:rPr>
          <w:rFonts w:ascii="Arial" w:hAnsi="Arial" w:cs="Arial"/>
          <w:b/>
          <w:bCs/>
          <w:sz w:val="22"/>
          <w:szCs w:val="22"/>
        </w:rPr>
      </w:pPr>
    </w:p>
    <w:p w14:paraId="7A2A185D" w14:textId="77777777" w:rsidR="00853296" w:rsidRDefault="00853296" w:rsidP="008F24BE">
      <w:pPr>
        <w:spacing w:line="360" w:lineRule="auto"/>
        <w:rPr>
          <w:rFonts w:ascii="Arial" w:hAnsi="Arial" w:cs="Arial"/>
          <w:b/>
          <w:bCs/>
          <w:sz w:val="22"/>
          <w:szCs w:val="22"/>
        </w:rPr>
      </w:pPr>
    </w:p>
    <w:p w14:paraId="321514A7" w14:textId="77777777" w:rsidR="00853296" w:rsidRDefault="00853296" w:rsidP="008F24BE">
      <w:pPr>
        <w:spacing w:line="360" w:lineRule="auto"/>
        <w:rPr>
          <w:rFonts w:ascii="Arial" w:hAnsi="Arial" w:cs="Arial"/>
          <w:b/>
          <w:bCs/>
          <w:sz w:val="22"/>
          <w:szCs w:val="22"/>
        </w:rPr>
      </w:pPr>
    </w:p>
    <w:p w14:paraId="4232F928" w14:textId="1F531F52" w:rsidR="00853296" w:rsidRDefault="00853296" w:rsidP="008F24BE">
      <w:pPr>
        <w:spacing w:line="360" w:lineRule="auto"/>
        <w:rPr>
          <w:rFonts w:ascii="Arial" w:hAnsi="Arial" w:cs="Arial"/>
          <w:b/>
          <w:bCs/>
          <w:sz w:val="22"/>
          <w:szCs w:val="22"/>
        </w:rPr>
      </w:pPr>
      <w:r>
        <w:rPr>
          <w:rFonts w:ascii="Arial" w:hAnsi="Arial" w:cs="Arial"/>
          <w:b/>
          <w:bCs/>
          <w:sz w:val="22"/>
          <w:szCs w:val="22"/>
        </w:rPr>
        <w:lastRenderedPageBreak/>
        <w:t>DIGITAL INNOVATION: NHS APP</w:t>
      </w:r>
    </w:p>
    <w:p w14:paraId="1D65A3A3" w14:textId="77777777" w:rsidR="00853296" w:rsidRDefault="00853296" w:rsidP="008F24BE">
      <w:pPr>
        <w:spacing w:line="360" w:lineRule="auto"/>
        <w:rPr>
          <w:rFonts w:ascii="Arial" w:hAnsi="Arial" w:cs="Arial"/>
          <w:b/>
          <w:bCs/>
          <w:sz w:val="22"/>
          <w:szCs w:val="22"/>
        </w:rPr>
      </w:pPr>
    </w:p>
    <w:p w14:paraId="5E34EB3E" w14:textId="388D3CE3" w:rsidR="003B53A0" w:rsidRPr="008F24BE" w:rsidRDefault="00853296" w:rsidP="008F24BE">
      <w:pPr>
        <w:spacing w:line="360" w:lineRule="auto"/>
        <w:rPr>
          <w:rFonts w:ascii="Arial" w:hAnsi="Arial" w:cs="Arial"/>
          <w:b/>
          <w:bCs/>
          <w:sz w:val="22"/>
          <w:szCs w:val="22"/>
        </w:rPr>
      </w:pPr>
      <w:r>
        <w:rPr>
          <w:rFonts w:ascii="Arial" w:hAnsi="Arial" w:cs="Arial"/>
          <w:b/>
          <w:bCs/>
          <w:sz w:val="22"/>
          <w:szCs w:val="22"/>
        </w:rPr>
        <w:t xml:space="preserve"> </w:t>
      </w:r>
      <w:r w:rsidR="003B53A0" w:rsidRPr="008F24BE">
        <w:rPr>
          <w:rFonts w:ascii="Arial" w:hAnsi="Arial" w:cs="Arial"/>
          <w:b/>
          <w:bCs/>
          <w:sz w:val="22"/>
          <w:szCs w:val="22"/>
        </w:rPr>
        <w:t>Introduction</w:t>
      </w:r>
      <w:r w:rsidR="008F24BE">
        <w:rPr>
          <w:rFonts w:ascii="Arial" w:hAnsi="Arial" w:cs="Arial"/>
          <w:b/>
          <w:bCs/>
          <w:sz w:val="22"/>
          <w:szCs w:val="22"/>
        </w:rPr>
        <w:t>:</w:t>
      </w:r>
      <w:r w:rsidR="003B53A0" w:rsidRPr="008F24BE">
        <w:rPr>
          <w:rFonts w:ascii="Arial" w:hAnsi="Arial" w:cs="Arial"/>
          <w:b/>
          <w:bCs/>
          <w:sz w:val="22"/>
          <w:szCs w:val="22"/>
        </w:rPr>
        <w:t xml:space="preserve"> </w:t>
      </w:r>
    </w:p>
    <w:p w14:paraId="7758DA6A" w14:textId="77777777" w:rsidR="008F24BE" w:rsidRPr="008F24BE" w:rsidRDefault="008F24BE" w:rsidP="008F24BE">
      <w:pPr>
        <w:spacing w:line="360" w:lineRule="auto"/>
        <w:ind w:left="360"/>
        <w:rPr>
          <w:rFonts w:ascii="Arial" w:hAnsi="Arial" w:cs="Arial"/>
          <w:sz w:val="22"/>
          <w:szCs w:val="22"/>
        </w:rPr>
      </w:pPr>
    </w:p>
    <w:p w14:paraId="2F31956C" w14:textId="49145192"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The increasing use of digital technologies has become central to the modernisation of the National Health Service (NHS), with the NHS App </w:t>
      </w:r>
      <w:r w:rsidR="00FA4BBA" w:rsidRPr="003B53A0">
        <w:rPr>
          <w:rFonts w:ascii="Arial" w:hAnsi="Arial" w:cs="Arial"/>
          <w:sz w:val="22"/>
          <w:szCs w:val="22"/>
        </w:rPr>
        <w:t>being</w:t>
      </w:r>
      <w:r w:rsidRPr="003B53A0">
        <w:rPr>
          <w:rFonts w:ascii="Arial" w:hAnsi="Arial" w:cs="Arial"/>
          <w:sz w:val="22"/>
          <w:szCs w:val="22"/>
        </w:rPr>
        <w:t xml:space="preserve"> one of the most significant digital innovations introduced to improve healthcare access and service delivery in England. Launched nationally in 2019, the NHS App was designed to function as the NHS’s digital “front door”, enabling patients to book appointments, order repeat prescriptions, access elements of their electronic health records and communicate more efficiently with healthcare services through a single digital platform. Its rapid expansion during the COVID-19 pandemic, particularly through the introduction of the NHS COVID Pa</w:t>
      </w:r>
      <w:r w:rsidR="006D6AEF">
        <w:rPr>
          <w:rFonts w:ascii="Arial" w:hAnsi="Arial" w:cs="Arial"/>
          <w:sz w:val="22"/>
          <w:szCs w:val="22"/>
        </w:rPr>
        <w:t>ss</w:t>
      </w:r>
      <w:r w:rsidRPr="003B53A0">
        <w:rPr>
          <w:rFonts w:ascii="Arial" w:hAnsi="Arial" w:cs="Arial"/>
          <w:sz w:val="22"/>
          <w:szCs w:val="22"/>
        </w:rPr>
        <w:t xml:space="preserve">, </w:t>
      </w:r>
      <w:r w:rsidR="00853296">
        <w:rPr>
          <w:rFonts w:ascii="Arial" w:hAnsi="Arial" w:cs="Arial"/>
          <w:sz w:val="22"/>
          <w:szCs w:val="22"/>
        </w:rPr>
        <w:t xml:space="preserve">it </w:t>
      </w:r>
      <w:r w:rsidRPr="003B53A0">
        <w:rPr>
          <w:rFonts w:ascii="Arial" w:hAnsi="Arial" w:cs="Arial"/>
          <w:sz w:val="22"/>
          <w:szCs w:val="22"/>
        </w:rPr>
        <w:t xml:space="preserve">accelerated public adoption and positioned the application as a key </w:t>
      </w:r>
      <w:r w:rsidR="006D6AEF" w:rsidRPr="003B53A0">
        <w:rPr>
          <w:rFonts w:ascii="Arial" w:hAnsi="Arial" w:cs="Arial"/>
          <w:sz w:val="22"/>
          <w:szCs w:val="22"/>
        </w:rPr>
        <w:t>part</w:t>
      </w:r>
      <w:r w:rsidRPr="003B53A0">
        <w:rPr>
          <w:rFonts w:ascii="Arial" w:hAnsi="Arial" w:cs="Arial"/>
          <w:sz w:val="22"/>
          <w:szCs w:val="22"/>
        </w:rPr>
        <w:t xml:space="preserve"> of the NHS’s long-term digital strategy (NHS England, 2019).</w:t>
      </w:r>
    </w:p>
    <w:p w14:paraId="20A8D6B1" w14:textId="77777777" w:rsidR="008F24BE" w:rsidRPr="003B53A0" w:rsidRDefault="008F24BE" w:rsidP="003B53A0">
      <w:pPr>
        <w:spacing w:line="360" w:lineRule="auto"/>
        <w:rPr>
          <w:rFonts w:ascii="Arial" w:hAnsi="Arial" w:cs="Arial"/>
          <w:sz w:val="22"/>
          <w:szCs w:val="22"/>
        </w:rPr>
      </w:pPr>
    </w:p>
    <w:p w14:paraId="1C3E194B" w14:textId="77777777" w:rsidR="003B53A0" w:rsidRDefault="003B53A0" w:rsidP="003B53A0">
      <w:pPr>
        <w:spacing w:line="360" w:lineRule="auto"/>
        <w:rPr>
          <w:rFonts w:ascii="Arial" w:hAnsi="Arial" w:cs="Arial"/>
          <w:sz w:val="22"/>
          <w:szCs w:val="22"/>
        </w:rPr>
      </w:pPr>
      <w:r w:rsidRPr="003B53A0">
        <w:rPr>
          <w:rFonts w:ascii="Arial" w:hAnsi="Arial" w:cs="Arial"/>
          <w:sz w:val="22"/>
          <w:szCs w:val="22"/>
        </w:rPr>
        <w:t>National policy, including </w:t>
      </w:r>
      <w:r w:rsidRPr="003B53A0">
        <w:rPr>
          <w:rFonts w:ascii="Arial" w:hAnsi="Arial" w:cs="Arial"/>
          <w:i/>
          <w:iCs/>
          <w:sz w:val="22"/>
          <w:szCs w:val="22"/>
        </w:rPr>
        <w:t>The NHS Long Term Plan</w:t>
      </w:r>
      <w:r w:rsidRPr="003B53A0">
        <w:rPr>
          <w:rFonts w:ascii="Arial" w:hAnsi="Arial" w:cs="Arial"/>
          <w:sz w:val="22"/>
          <w:szCs w:val="22"/>
        </w:rPr>
        <w:t> (NHS England, 2019), </w:t>
      </w:r>
      <w:r w:rsidRPr="003B53A0">
        <w:rPr>
          <w:rFonts w:ascii="Arial" w:hAnsi="Arial" w:cs="Arial"/>
          <w:i/>
          <w:iCs/>
          <w:sz w:val="22"/>
          <w:szCs w:val="22"/>
        </w:rPr>
        <w:t>Data Saves Lives: Reshaping Health and Social Care with Data</w:t>
      </w:r>
      <w:r w:rsidRPr="003B53A0">
        <w:rPr>
          <w:rFonts w:ascii="Arial" w:hAnsi="Arial" w:cs="Arial"/>
          <w:sz w:val="22"/>
          <w:szCs w:val="22"/>
        </w:rPr>
        <w:t> (Department of Health and Social Care, 2022) and the </w:t>
      </w:r>
      <w:r w:rsidRPr="003B53A0">
        <w:rPr>
          <w:rFonts w:ascii="Arial" w:hAnsi="Arial" w:cs="Arial"/>
          <w:i/>
          <w:iCs/>
          <w:sz w:val="22"/>
          <w:szCs w:val="22"/>
        </w:rPr>
        <w:t>Health and Care Act 2022</w:t>
      </w:r>
      <w:r w:rsidRPr="003B53A0">
        <w:rPr>
          <w:rFonts w:ascii="Arial" w:hAnsi="Arial" w:cs="Arial"/>
          <w:sz w:val="22"/>
          <w:szCs w:val="22"/>
        </w:rPr>
        <w:t>, presents digital technologies as essential for improving healthcare efficiency, integration and person-centred care. However, despite these ambitions, evidence suggests that the implementation of digital innovations such as the NHS App is influenced by wider organisational, professional and social factors rather than technology alone. Consequently, evaluating the success of the NHS App requires consideration of both its intended benefits and the challenges associated with its implementation.</w:t>
      </w:r>
    </w:p>
    <w:p w14:paraId="4436E7DF" w14:textId="77777777" w:rsidR="008F24BE" w:rsidRPr="003B53A0" w:rsidRDefault="008F24BE" w:rsidP="003B53A0">
      <w:pPr>
        <w:spacing w:line="360" w:lineRule="auto"/>
        <w:rPr>
          <w:rFonts w:ascii="Arial" w:hAnsi="Arial" w:cs="Arial"/>
          <w:sz w:val="22"/>
          <w:szCs w:val="22"/>
        </w:rPr>
      </w:pPr>
    </w:p>
    <w:p w14:paraId="155D098C" w14:textId="76B6FFC6"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This report critically evaluates the implementation of the NHS App by examining its impact on the healthcare workforce, service delivery and community outcomes. Drawing upon UK policy, legislation and contemporary research, the report compares policy ambitions with implementation evidence to assess whether the NHS App has achieved its </w:t>
      </w:r>
      <w:r w:rsidR="005023F0" w:rsidRPr="003B53A0">
        <w:rPr>
          <w:rFonts w:ascii="Arial" w:hAnsi="Arial" w:cs="Arial"/>
          <w:sz w:val="22"/>
          <w:szCs w:val="22"/>
        </w:rPr>
        <w:t>aims</w:t>
      </w:r>
      <w:r w:rsidRPr="003B53A0">
        <w:rPr>
          <w:rFonts w:ascii="Arial" w:hAnsi="Arial" w:cs="Arial"/>
          <w:sz w:val="22"/>
          <w:szCs w:val="22"/>
        </w:rPr>
        <w:t xml:space="preserve"> and to </w:t>
      </w:r>
      <w:r w:rsidR="005023F0" w:rsidRPr="003B53A0">
        <w:rPr>
          <w:rFonts w:ascii="Arial" w:hAnsi="Arial" w:cs="Arial"/>
          <w:sz w:val="22"/>
          <w:szCs w:val="22"/>
        </w:rPr>
        <w:t>find</w:t>
      </w:r>
      <w:r w:rsidRPr="003B53A0">
        <w:rPr>
          <w:rFonts w:ascii="Arial" w:hAnsi="Arial" w:cs="Arial"/>
          <w:sz w:val="22"/>
          <w:szCs w:val="22"/>
        </w:rPr>
        <w:t xml:space="preserve"> the implications for future digital transformation within health and social care.</w:t>
      </w:r>
    </w:p>
    <w:p w14:paraId="4B0800DD" w14:textId="77777777" w:rsidR="008F24BE" w:rsidRPr="003B53A0" w:rsidRDefault="008F24BE" w:rsidP="003B53A0">
      <w:pPr>
        <w:spacing w:line="360" w:lineRule="auto"/>
        <w:rPr>
          <w:rFonts w:ascii="Arial" w:hAnsi="Arial" w:cs="Arial"/>
          <w:sz w:val="22"/>
          <w:szCs w:val="22"/>
        </w:rPr>
      </w:pPr>
    </w:p>
    <w:p w14:paraId="2D43F549" w14:textId="4CCA44C3" w:rsidR="003B53A0" w:rsidRDefault="003B53A0" w:rsidP="003B53A0">
      <w:pPr>
        <w:spacing w:line="360" w:lineRule="auto"/>
        <w:rPr>
          <w:rFonts w:ascii="Arial" w:hAnsi="Arial" w:cs="Arial"/>
          <w:b/>
          <w:bCs/>
          <w:sz w:val="22"/>
          <w:szCs w:val="22"/>
        </w:rPr>
      </w:pPr>
      <w:r w:rsidRPr="003B53A0">
        <w:rPr>
          <w:rFonts w:ascii="Arial" w:hAnsi="Arial" w:cs="Arial"/>
          <w:b/>
          <w:bCs/>
          <w:sz w:val="22"/>
          <w:szCs w:val="22"/>
        </w:rPr>
        <w:t>Workforce</w:t>
      </w:r>
      <w:r w:rsidR="008F24BE">
        <w:rPr>
          <w:rFonts w:ascii="Arial" w:hAnsi="Arial" w:cs="Arial"/>
          <w:b/>
          <w:bCs/>
          <w:sz w:val="22"/>
          <w:szCs w:val="22"/>
        </w:rPr>
        <w:t>:</w:t>
      </w:r>
    </w:p>
    <w:p w14:paraId="2325B88E" w14:textId="77777777" w:rsidR="003B53A0" w:rsidRDefault="003B53A0" w:rsidP="003B53A0">
      <w:pPr>
        <w:spacing w:line="360" w:lineRule="auto"/>
        <w:rPr>
          <w:rFonts w:ascii="Arial" w:hAnsi="Arial" w:cs="Arial"/>
          <w:sz w:val="22"/>
          <w:szCs w:val="22"/>
        </w:rPr>
      </w:pPr>
      <w:r w:rsidRPr="003B53A0">
        <w:rPr>
          <w:rFonts w:ascii="Arial" w:hAnsi="Arial" w:cs="Arial"/>
          <w:sz w:val="22"/>
          <w:szCs w:val="22"/>
        </w:rPr>
        <w:lastRenderedPageBreak/>
        <w:t>The implementation of the NHS App has significantly influenced workforce practice across primary care by changing how administrative and clinical activities are delivered. National policy presents digital innovation as a means of improving efficiency, reducing administrative burden and allowing healthcare professionals to spend more time delivering direct patient care (NHS England, 2019). However, evidence suggests that the introduction of the NHS App has altered workforce roles rather than reduced workload, highlighting the complexity of implementing digital innovation within healthcare organisations.</w:t>
      </w:r>
    </w:p>
    <w:p w14:paraId="796B2A40" w14:textId="77777777" w:rsidR="008F24BE" w:rsidRPr="003B53A0" w:rsidRDefault="008F24BE" w:rsidP="003B53A0">
      <w:pPr>
        <w:spacing w:line="360" w:lineRule="auto"/>
        <w:rPr>
          <w:rFonts w:ascii="Arial" w:hAnsi="Arial" w:cs="Arial"/>
          <w:sz w:val="22"/>
          <w:szCs w:val="22"/>
        </w:rPr>
      </w:pPr>
    </w:p>
    <w:p w14:paraId="7925DA8D" w14:textId="19074895" w:rsidR="003B53A0" w:rsidRDefault="003B53A0" w:rsidP="003B53A0">
      <w:pPr>
        <w:spacing w:line="360" w:lineRule="auto"/>
        <w:rPr>
          <w:rFonts w:ascii="Arial" w:hAnsi="Arial" w:cs="Arial"/>
          <w:sz w:val="22"/>
          <w:szCs w:val="22"/>
        </w:rPr>
      </w:pPr>
      <w:r w:rsidRPr="003B53A0">
        <w:rPr>
          <w:rFonts w:ascii="Arial" w:hAnsi="Arial" w:cs="Arial"/>
          <w:sz w:val="22"/>
          <w:szCs w:val="22"/>
        </w:rPr>
        <w:t>Government policy, including </w:t>
      </w:r>
      <w:r w:rsidRPr="003B53A0">
        <w:rPr>
          <w:rFonts w:ascii="Arial" w:hAnsi="Arial" w:cs="Arial"/>
          <w:i/>
          <w:iCs/>
          <w:sz w:val="22"/>
          <w:szCs w:val="22"/>
        </w:rPr>
        <w:t>The NHS Long Term Plan</w:t>
      </w:r>
      <w:r w:rsidRPr="003B53A0">
        <w:rPr>
          <w:rFonts w:ascii="Arial" w:hAnsi="Arial" w:cs="Arial"/>
          <w:sz w:val="22"/>
          <w:szCs w:val="22"/>
        </w:rPr>
        <w:t> (NHS England, 2019) and </w:t>
      </w:r>
      <w:r w:rsidRPr="003B53A0">
        <w:rPr>
          <w:rFonts w:ascii="Arial" w:hAnsi="Arial" w:cs="Arial"/>
          <w:i/>
          <w:iCs/>
          <w:sz w:val="22"/>
          <w:szCs w:val="22"/>
        </w:rPr>
        <w:t>Data Saves Lives</w:t>
      </w:r>
      <w:r w:rsidRPr="003B53A0">
        <w:rPr>
          <w:rFonts w:ascii="Arial" w:hAnsi="Arial" w:cs="Arial"/>
          <w:sz w:val="22"/>
          <w:szCs w:val="22"/>
        </w:rPr>
        <w:t xml:space="preserve"> (Department of Health and Social Care, 2022), argues that digital technologies will modernise healthcare by streamlining routine processes and improving access to patient information. These strategies envisage healthcare professionals working within an integrated digital environment where technology supports safer and more efficient decision-making. Nevertheless, these policy documents primarily describe the intended outcomes of digital transformation and provide limited evaluation of how digital innovations affect the day-to-day experiences of the workforce. Consequently, their value lies in </w:t>
      </w:r>
      <w:r w:rsidR="005023F0" w:rsidRPr="003B53A0">
        <w:rPr>
          <w:rFonts w:ascii="Arial" w:hAnsi="Arial" w:cs="Arial"/>
          <w:sz w:val="22"/>
          <w:szCs w:val="22"/>
        </w:rPr>
        <w:t>showing</w:t>
      </w:r>
      <w:r w:rsidRPr="003B53A0">
        <w:rPr>
          <w:rFonts w:ascii="Arial" w:hAnsi="Arial" w:cs="Arial"/>
          <w:sz w:val="22"/>
          <w:szCs w:val="22"/>
        </w:rPr>
        <w:t xml:space="preserve"> strategic direction rather than </w:t>
      </w:r>
      <w:r w:rsidR="00824B91" w:rsidRPr="003B53A0">
        <w:rPr>
          <w:rFonts w:ascii="Arial" w:hAnsi="Arial" w:cs="Arial"/>
          <w:sz w:val="22"/>
          <w:szCs w:val="22"/>
        </w:rPr>
        <w:t>proving</w:t>
      </w:r>
      <w:r w:rsidRPr="003B53A0">
        <w:rPr>
          <w:rFonts w:ascii="Arial" w:hAnsi="Arial" w:cs="Arial"/>
          <w:sz w:val="22"/>
          <w:szCs w:val="22"/>
        </w:rPr>
        <w:t xml:space="preserve"> implementation success.</w:t>
      </w:r>
    </w:p>
    <w:p w14:paraId="1250F204" w14:textId="77777777" w:rsidR="008F24BE" w:rsidRPr="003B53A0" w:rsidRDefault="008F24BE" w:rsidP="003B53A0">
      <w:pPr>
        <w:spacing w:line="360" w:lineRule="auto"/>
        <w:rPr>
          <w:rFonts w:ascii="Arial" w:hAnsi="Arial" w:cs="Arial"/>
          <w:sz w:val="22"/>
          <w:szCs w:val="22"/>
        </w:rPr>
      </w:pPr>
    </w:p>
    <w:p w14:paraId="3C3E518D" w14:textId="0026AE5A" w:rsidR="003B53A0" w:rsidRDefault="003B53A0" w:rsidP="003B53A0">
      <w:pPr>
        <w:spacing w:line="360" w:lineRule="auto"/>
        <w:rPr>
          <w:rFonts w:ascii="Arial" w:hAnsi="Arial" w:cs="Arial"/>
          <w:sz w:val="22"/>
          <w:szCs w:val="22"/>
        </w:rPr>
      </w:pPr>
      <w:r w:rsidRPr="003B53A0">
        <w:rPr>
          <w:rFonts w:ascii="Arial" w:hAnsi="Arial" w:cs="Arial"/>
          <w:sz w:val="22"/>
          <w:szCs w:val="22"/>
        </w:rPr>
        <w:t>Evidence from Reidy </w:t>
      </w:r>
      <w:r w:rsidRPr="003B53A0">
        <w:rPr>
          <w:rFonts w:ascii="Arial" w:hAnsi="Arial" w:cs="Arial"/>
          <w:i/>
          <w:iCs/>
          <w:sz w:val="22"/>
          <w:szCs w:val="22"/>
        </w:rPr>
        <w:t>et al.</w:t>
      </w:r>
      <w:r w:rsidRPr="003B53A0">
        <w:rPr>
          <w:rFonts w:ascii="Arial" w:hAnsi="Arial" w:cs="Arial"/>
          <w:sz w:val="22"/>
          <w:szCs w:val="22"/>
        </w:rPr>
        <w:t xml:space="preserve"> (2025) presents a more balanced perspective. Their national qualitative evaluation found that the NHS App has changed professional responsibilities by increasing the management of digital appointment requests, online prescription queries, patient messaging and identity verification. Administrative staff have assumed greater responsibility for supporting patients with digital access while </w:t>
      </w:r>
      <w:r w:rsidR="00824B91" w:rsidRPr="003B53A0">
        <w:rPr>
          <w:rFonts w:ascii="Arial" w:hAnsi="Arial" w:cs="Arial"/>
          <w:sz w:val="22"/>
          <w:szCs w:val="22"/>
        </w:rPr>
        <w:t>keeping</w:t>
      </w:r>
      <w:r w:rsidRPr="003B53A0">
        <w:rPr>
          <w:rFonts w:ascii="Arial" w:hAnsi="Arial" w:cs="Arial"/>
          <w:sz w:val="22"/>
          <w:szCs w:val="22"/>
        </w:rPr>
        <w:t xml:space="preserve"> traditional face-to-face and telephone services. This finding suggests that digital innovation has redistributed work rather than </w:t>
      </w:r>
      <w:r w:rsidR="00824B91" w:rsidRPr="003B53A0">
        <w:rPr>
          <w:rFonts w:ascii="Arial" w:hAnsi="Arial" w:cs="Arial"/>
          <w:sz w:val="22"/>
          <w:szCs w:val="22"/>
        </w:rPr>
        <w:t>dropped</w:t>
      </w:r>
      <w:r w:rsidRPr="003B53A0">
        <w:rPr>
          <w:rFonts w:ascii="Arial" w:hAnsi="Arial" w:cs="Arial"/>
          <w:sz w:val="22"/>
          <w:szCs w:val="22"/>
        </w:rPr>
        <w:t xml:space="preserve"> it. Although the study adopts a qualitative approach and cannot establish causality, its inclusion of multiple NHS organisations and stakeholder groups strengthens the credibility of its findings by reflecting real-world implementation across different healthcare settings.</w:t>
      </w:r>
    </w:p>
    <w:p w14:paraId="50016E8B" w14:textId="77777777" w:rsidR="00A14955" w:rsidRPr="003B53A0" w:rsidRDefault="00A14955" w:rsidP="003B53A0">
      <w:pPr>
        <w:spacing w:line="360" w:lineRule="auto"/>
        <w:rPr>
          <w:rFonts w:ascii="Arial" w:hAnsi="Arial" w:cs="Arial"/>
          <w:sz w:val="22"/>
          <w:szCs w:val="22"/>
        </w:rPr>
      </w:pPr>
    </w:p>
    <w:p w14:paraId="3DCB71A7" w14:textId="0218875F"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Professional organisations report similar challenges. The British Medical Association (2022) argues that increasing use of digital services has generated </w:t>
      </w:r>
      <w:r w:rsidR="009E333F" w:rsidRPr="003B53A0">
        <w:rPr>
          <w:rFonts w:ascii="Arial" w:hAnsi="Arial" w:cs="Arial"/>
          <w:sz w:val="22"/>
          <w:szCs w:val="22"/>
        </w:rPr>
        <w:t>added</w:t>
      </w:r>
      <w:r w:rsidRPr="003B53A0">
        <w:rPr>
          <w:rFonts w:ascii="Arial" w:hAnsi="Arial" w:cs="Arial"/>
          <w:sz w:val="22"/>
          <w:szCs w:val="22"/>
        </w:rPr>
        <w:t xml:space="preserve"> patient demand, requiring clinicians to manage higher volumes of online requests alongside existing clinical responsibilities. Likewise, the Royal College of General Practitioners (2026) highlights that GP practices continue to experience difficulties integrating the NHS App with existing clinical </w:t>
      </w:r>
      <w:r w:rsidRPr="003B53A0">
        <w:rPr>
          <w:rFonts w:ascii="Arial" w:hAnsi="Arial" w:cs="Arial"/>
          <w:sz w:val="22"/>
          <w:szCs w:val="22"/>
        </w:rPr>
        <w:lastRenderedPageBreak/>
        <w:t xml:space="preserve">systems, resulting in duplicated administrative tasks and increased pressure on staff. While these organisations </w:t>
      </w:r>
      <w:r w:rsidR="00960970" w:rsidRPr="003B53A0">
        <w:rPr>
          <w:rFonts w:ascii="Arial" w:hAnsi="Arial" w:cs="Arial"/>
          <w:sz w:val="22"/>
          <w:szCs w:val="22"/>
        </w:rPr>
        <w:t>stand for</w:t>
      </w:r>
      <w:r w:rsidRPr="003B53A0">
        <w:rPr>
          <w:rFonts w:ascii="Arial" w:hAnsi="Arial" w:cs="Arial"/>
          <w:sz w:val="22"/>
          <w:szCs w:val="22"/>
        </w:rPr>
        <w:t xml:space="preserve"> professional interests and may therefore emphasise workforce challenges, their findings are consistent with independent research, strengthening confidence that the pressures </w:t>
      </w:r>
      <w:r w:rsidR="00054741" w:rsidRPr="003B53A0">
        <w:rPr>
          <w:rFonts w:ascii="Arial" w:hAnsi="Arial" w:cs="Arial"/>
          <w:sz w:val="22"/>
          <w:szCs w:val="22"/>
        </w:rPr>
        <w:t>showed</w:t>
      </w:r>
      <w:r w:rsidRPr="003B53A0">
        <w:rPr>
          <w:rFonts w:ascii="Arial" w:hAnsi="Arial" w:cs="Arial"/>
          <w:sz w:val="22"/>
          <w:szCs w:val="22"/>
        </w:rPr>
        <w:t xml:space="preserve"> reflect wider implementation issues rather than isolated organisational experiences.</w:t>
      </w:r>
    </w:p>
    <w:p w14:paraId="6945747A" w14:textId="77777777" w:rsidR="00A14955" w:rsidRPr="003B53A0" w:rsidRDefault="00A14955" w:rsidP="003B53A0">
      <w:pPr>
        <w:spacing w:line="360" w:lineRule="auto"/>
        <w:rPr>
          <w:rFonts w:ascii="Arial" w:hAnsi="Arial" w:cs="Arial"/>
          <w:sz w:val="22"/>
          <w:szCs w:val="22"/>
        </w:rPr>
      </w:pPr>
    </w:p>
    <w:p w14:paraId="40D3EEEE" w14:textId="7DCCEB37"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The introduction of the NHS App has also increased the need for advanced digital competencies. Healthcare professionals are now expected to </w:t>
      </w:r>
      <w:r w:rsidR="00AC602F" w:rsidRPr="003B53A0">
        <w:rPr>
          <w:rFonts w:ascii="Arial" w:hAnsi="Arial" w:cs="Arial"/>
          <w:sz w:val="22"/>
          <w:szCs w:val="22"/>
        </w:rPr>
        <w:t>prove</w:t>
      </w:r>
      <w:r w:rsidRPr="003B53A0">
        <w:rPr>
          <w:rFonts w:ascii="Arial" w:hAnsi="Arial" w:cs="Arial"/>
          <w:sz w:val="22"/>
          <w:szCs w:val="22"/>
        </w:rPr>
        <w:t xml:space="preserve"> digital literacy, information governance awareness and confidence when using multiple electronic systems to support patient care. The </w:t>
      </w:r>
      <w:r w:rsidRPr="003B53A0">
        <w:rPr>
          <w:rFonts w:ascii="Arial" w:hAnsi="Arial" w:cs="Arial"/>
          <w:i/>
          <w:iCs/>
          <w:sz w:val="22"/>
          <w:szCs w:val="22"/>
        </w:rPr>
        <w:t>Topol Review</w:t>
      </w:r>
      <w:r w:rsidRPr="003B53A0">
        <w:rPr>
          <w:rFonts w:ascii="Arial" w:hAnsi="Arial" w:cs="Arial"/>
          <w:sz w:val="22"/>
          <w:szCs w:val="22"/>
        </w:rPr>
        <w:t xml:space="preserve"> (2019) concluded that developing these competencies is essential if the NHS is to realise the benefits of digital healthcare safely and effectively. Similarly, the House of Commons Health and Social Care Committee (2023) </w:t>
      </w:r>
      <w:r w:rsidR="00AC602F" w:rsidRPr="003B53A0">
        <w:rPr>
          <w:rFonts w:ascii="Arial" w:hAnsi="Arial" w:cs="Arial"/>
          <w:sz w:val="22"/>
          <w:szCs w:val="22"/>
        </w:rPr>
        <w:t>found</w:t>
      </w:r>
      <w:r w:rsidRPr="003B53A0">
        <w:rPr>
          <w:rFonts w:ascii="Arial" w:hAnsi="Arial" w:cs="Arial"/>
          <w:sz w:val="22"/>
          <w:szCs w:val="22"/>
        </w:rPr>
        <w:t xml:space="preserve"> workforce capability as a continuing barrier to successful digital transformation, noting that inconsistent training and limited organisational capacity have slowed implementation across parts of the NHS. Despite national commitments to workforce development, opportunities for digital training remain variable between organisations, meaning that staff preparedness often depends on local resources rather than national consistency.</w:t>
      </w:r>
    </w:p>
    <w:p w14:paraId="1FCADDDE" w14:textId="6148DF39"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br/>
        <w:t xml:space="preserve">Overall, the evidence </w:t>
      </w:r>
      <w:r w:rsidR="00AC602F" w:rsidRPr="003B53A0">
        <w:rPr>
          <w:rFonts w:ascii="Arial" w:hAnsi="Arial" w:cs="Arial"/>
          <w:sz w:val="22"/>
          <w:szCs w:val="22"/>
        </w:rPr>
        <w:t>shows</w:t>
      </w:r>
      <w:r w:rsidRPr="003B53A0">
        <w:rPr>
          <w:rFonts w:ascii="Arial" w:hAnsi="Arial" w:cs="Arial"/>
          <w:sz w:val="22"/>
          <w:szCs w:val="22"/>
        </w:rPr>
        <w:t xml:space="preserve"> that the NHS App has modernised aspects of workforce practice by supporting new methods of communication and service delivery. However, rather than reducing workload as </w:t>
      </w:r>
      <w:r w:rsidR="00AC602F" w:rsidRPr="003B53A0">
        <w:rPr>
          <w:rFonts w:ascii="Arial" w:hAnsi="Arial" w:cs="Arial"/>
          <w:sz w:val="22"/>
          <w:szCs w:val="22"/>
        </w:rPr>
        <w:t>expected</w:t>
      </w:r>
      <w:r w:rsidRPr="003B53A0">
        <w:rPr>
          <w:rFonts w:ascii="Arial" w:hAnsi="Arial" w:cs="Arial"/>
          <w:sz w:val="22"/>
          <w:szCs w:val="22"/>
        </w:rPr>
        <w:t xml:space="preserve"> by national policy, implementation has largely redistributed responsibilities and increased the demand for digital knowledge and skills. This suggests that the success of the NHS App depends not only on technological innovation but also on sustained investment in workforce development, leadership and organisational capacity. Without these supporting structures, digital innovation is unlikely to achieve the efficiency gains envisaged by national policy.</w:t>
      </w:r>
    </w:p>
    <w:p w14:paraId="71187FD7" w14:textId="7A5A9EE6" w:rsidR="003B53A0" w:rsidRDefault="003B53A0" w:rsidP="003B53A0">
      <w:pPr>
        <w:spacing w:line="360" w:lineRule="auto"/>
        <w:rPr>
          <w:rFonts w:ascii="Arial" w:hAnsi="Arial" w:cs="Arial"/>
          <w:b/>
          <w:bCs/>
          <w:sz w:val="22"/>
          <w:szCs w:val="22"/>
        </w:rPr>
      </w:pPr>
      <w:r w:rsidRPr="003B53A0">
        <w:rPr>
          <w:rFonts w:ascii="Arial" w:hAnsi="Arial" w:cs="Arial"/>
          <w:sz w:val="22"/>
          <w:szCs w:val="22"/>
        </w:rPr>
        <w:br/>
      </w:r>
      <w:r w:rsidRPr="003B53A0">
        <w:rPr>
          <w:rFonts w:ascii="Arial" w:hAnsi="Arial" w:cs="Arial"/>
          <w:b/>
          <w:bCs/>
          <w:sz w:val="22"/>
          <w:szCs w:val="22"/>
        </w:rPr>
        <w:t xml:space="preserve">Service Delivery </w:t>
      </w:r>
    </w:p>
    <w:p w14:paraId="5D23D828" w14:textId="77777777" w:rsidR="00A14955" w:rsidRPr="003B53A0" w:rsidRDefault="00A14955" w:rsidP="003B53A0">
      <w:pPr>
        <w:spacing w:line="360" w:lineRule="auto"/>
        <w:rPr>
          <w:rFonts w:ascii="Arial" w:hAnsi="Arial" w:cs="Arial"/>
          <w:sz w:val="22"/>
          <w:szCs w:val="22"/>
        </w:rPr>
      </w:pPr>
    </w:p>
    <w:p w14:paraId="53ED4594" w14:textId="77777777"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The NHS App has transformed service delivery by changing how patients access healthcare and how primary care services are organised. Through functions such as appointment booking, repeat prescription requests, access to health records and secure messaging, the app aims to improve efficiency while supporting more integrated and person-centred care. National policy presents these developments as fundamental to creating a modern NHS </w:t>
      </w:r>
      <w:r w:rsidRPr="003B53A0">
        <w:rPr>
          <w:rFonts w:ascii="Arial" w:hAnsi="Arial" w:cs="Arial"/>
          <w:sz w:val="22"/>
          <w:szCs w:val="22"/>
        </w:rPr>
        <w:lastRenderedPageBreak/>
        <w:t>capable of meeting increasing demand (Department of Health and Social Care, 2022). However, evidence suggests that improvements in service delivery have been uneven because the effectiveness of the NHS App depends not only on the application itself but also on the quality of digital infrastructure, organisational readiness and interoperability across the wider healthcare system.</w:t>
      </w:r>
    </w:p>
    <w:p w14:paraId="016B926E" w14:textId="77777777" w:rsidR="00A14955" w:rsidRPr="003B53A0" w:rsidRDefault="00A14955" w:rsidP="003B53A0">
      <w:pPr>
        <w:spacing w:line="360" w:lineRule="auto"/>
        <w:rPr>
          <w:rFonts w:ascii="Arial" w:hAnsi="Arial" w:cs="Arial"/>
          <w:sz w:val="22"/>
          <w:szCs w:val="22"/>
        </w:rPr>
      </w:pPr>
    </w:p>
    <w:p w14:paraId="50931CF3" w14:textId="09CC7FCD" w:rsidR="003B53A0" w:rsidRDefault="003B53A0" w:rsidP="003B53A0">
      <w:pPr>
        <w:spacing w:line="360" w:lineRule="auto"/>
        <w:rPr>
          <w:rFonts w:ascii="Arial" w:hAnsi="Arial" w:cs="Arial"/>
          <w:sz w:val="22"/>
          <w:szCs w:val="22"/>
        </w:rPr>
      </w:pPr>
      <w:r w:rsidRPr="003B53A0">
        <w:rPr>
          <w:rFonts w:ascii="Arial" w:hAnsi="Arial" w:cs="Arial"/>
          <w:sz w:val="22"/>
          <w:szCs w:val="22"/>
        </w:rPr>
        <w:t>The </w:t>
      </w:r>
      <w:r w:rsidRPr="003B53A0">
        <w:rPr>
          <w:rFonts w:ascii="Arial" w:hAnsi="Arial" w:cs="Arial"/>
          <w:i/>
          <w:iCs/>
          <w:sz w:val="22"/>
          <w:szCs w:val="22"/>
        </w:rPr>
        <w:t>Health and Care Act 2022</w:t>
      </w:r>
      <w:r w:rsidRPr="003B53A0">
        <w:rPr>
          <w:rFonts w:ascii="Arial" w:hAnsi="Arial" w:cs="Arial"/>
          <w:sz w:val="22"/>
          <w:szCs w:val="22"/>
        </w:rPr>
        <w:t> and the </w:t>
      </w:r>
      <w:r w:rsidRPr="003B53A0">
        <w:rPr>
          <w:rFonts w:ascii="Arial" w:hAnsi="Arial" w:cs="Arial"/>
          <w:i/>
          <w:iCs/>
          <w:sz w:val="22"/>
          <w:szCs w:val="22"/>
        </w:rPr>
        <w:t>Data Saves Lives</w:t>
      </w:r>
      <w:r w:rsidRPr="003B53A0">
        <w:rPr>
          <w:rFonts w:ascii="Arial" w:hAnsi="Arial" w:cs="Arial"/>
          <w:sz w:val="22"/>
          <w:szCs w:val="22"/>
        </w:rPr>
        <w:t xml:space="preserve"> strategy (Department of Health and Social Care, 2022) position digital innovation as a key mechanism for improving collaboration between health and social care services. Within this context, the NHS App is intended to provide a single point of access through which patients can interact with multiple NHS services, reducing duplication and improving continuity of care. During the COVID-19 pandemic, the introduction of the NHS COVID Pass </w:t>
      </w:r>
      <w:r w:rsidR="00AC602F" w:rsidRPr="003B53A0">
        <w:rPr>
          <w:rFonts w:ascii="Arial" w:hAnsi="Arial" w:cs="Arial"/>
          <w:sz w:val="22"/>
          <w:szCs w:val="22"/>
        </w:rPr>
        <w:t>proved</w:t>
      </w:r>
      <w:r w:rsidRPr="003B53A0">
        <w:rPr>
          <w:rFonts w:ascii="Arial" w:hAnsi="Arial" w:cs="Arial"/>
          <w:sz w:val="22"/>
          <w:szCs w:val="22"/>
        </w:rPr>
        <w:t xml:space="preserve"> the app’s ability to deliver digital services rapidly at a national level, illustrating its value as a scalable digital platform. Nevertheless, the success of this emergency implementation should not be interpreted as evidence that all aspects of routine service delivery have achieved the same level of effectiveness. Emergency adoption occurred under exceptional circumstances, </w:t>
      </w:r>
      <w:r w:rsidR="0074090C" w:rsidRPr="003B53A0">
        <w:rPr>
          <w:rFonts w:ascii="Arial" w:hAnsi="Arial" w:cs="Arial"/>
          <w:sz w:val="22"/>
          <w:szCs w:val="22"/>
        </w:rPr>
        <w:t>while</w:t>
      </w:r>
      <w:r w:rsidRPr="003B53A0">
        <w:rPr>
          <w:rFonts w:ascii="Arial" w:hAnsi="Arial" w:cs="Arial"/>
          <w:sz w:val="22"/>
          <w:szCs w:val="22"/>
        </w:rPr>
        <w:t xml:space="preserve"> sustainable digital transformation requires long-term organisational change and continuous investment.</w:t>
      </w:r>
    </w:p>
    <w:p w14:paraId="3F6D154F" w14:textId="77777777" w:rsidR="00A14955" w:rsidRPr="003B53A0" w:rsidRDefault="00A14955" w:rsidP="003B53A0">
      <w:pPr>
        <w:spacing w:line="360" w:lineRule="auto"/>
        <w:rPr>
          <w:rFonts w:ascii="Arial" w:hAnsi="Arial" w:cs="Arial"/>
          <w:sz w:val="22"/>
          <w:szCs w:val="22"/>
        </w:rPr>
      </w:pPr>
    </w:p>
    <w:p w14:paraId="36CA7C7B" w14:textId="406CB7C5"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Evidence </w:t>
      </w:r>
      <w:r w:rsidR="0074090C" w:rsidRPr="003B53A0">
        <w:rPr>
          <w:rFonts w:ascii="Arial" w:hAnsi="Arial" w:cs="Arial"/>
          <w:sz w:val="22"/>
          <w:szCs w:val="22"/>
        </w:rPr>
        <w:t>shows</w:t>
      </w:r>
      <w:r w:rsidRPr="003B53A0">
        <w:rPr>
          <w:rFonts w:ascii="Arial" w:hAnsi="Arial" w:cs="Arial"/>
          <w:sz w:val="22"/>
          <w:szCs w:val="22"/>
        </w:rPr>
        <w:t xml:space="preserve"> that the NHS App has improved the accessibility and convenience of healthcare for </w:t>
      </w:r>
      <w:r w:rsidR="00AB4000">
        <w:rPr>
          <w:rFonts w:ascii="Arial" w:hAnsi="Arial" w:cs="Arial"/>
          <w:sz w:val="22"/>
          <w:szCs w:val="22"/>
        </w:rPr>
        <w:t>service</w:t>
      </w:r>
      <w:r w:rsidRPr="003B53A0">
        <w:rPr>
          <w:rFonts w:ascii="Arial" w:hAnsi="Arial" w:cs="Arial"/>
          <w:sz w:val="22"/>
          <w:szCs w:val="22"/>
        </w:rPr>
        <w:t xml:space="preserve"> users. NHS England Digital (2026) reports continued growth in app registrations and increasing use of services such as repeat prescription ordering and appointment management, suggesting that patients have embraced digital healthcare. These developments have reduced reliance on telephone booking systems and enabled patients to access services at times that are more convenient for them. From an organisational perspective, digital transactions can reduce administrative delays and allow practices to manage routine requests more efficiently. However, </w:t>
      </w:r>
      <w:r w:rsidR="006C32D1" w:rsidRPr="003B53A0">
        <w:rPr>
          <w:rFonts w:ascii="Arial" w:hAnsi="Arial" w:cs="Arial"/>
          <w:sz w:val="22"/>
          <w:szCs w:val="22"/>
        </w:rPr>
        <w:t>elevated levels</w:t>
      </w:r>
      <w:r w:rsidRPr="003B53A0">
        <w:rPr>
          <w:rFonts w:ascii="Arial" w:hAnsi="Arial" w:cs="Arial"/>
          <w:sz w:val="22"/>
          <w:szCs w:val="22"/>
        </w:rPr>
        <w:t xml:space="preserve"> of app usage should not automatically be interpreted as evidence of improved healthcare quality. Increased adoption </w:t>
      </w:r>
      <w:r w:rsidR="0074090C" w:rsidRPr="003B53A0">
        <w:rPr>
          <w:rFonts w:ascii="Arial" w:hAnsi="Arial" w:cs="Arial"/>
          <w:sz w:val="22"/>
          <w:szCs w:val="22"/>
        </w:rPr>
        <w:t>proves</w:t>
      </w:r>
      <w:r w:rsidRPr="003B53A0">
        <w:rPr>
          <w:rFonts w:ascii="Arial" w:hAnsi="Arial" w:cs="Arial"/>
          <w:sz w:val="22"/>
          <w:szCs w:val="22"/>
        </w:rPr>
        <w:t xml:space="preserve"> that patients are using the technology, but it does not necessarily </w:t>
      </w:r>
      <w:r w:rsidR="00AB4000" w:rsidRPr="003B53A0">
        <w:rPr>
          <w:rFonts w:ascii="Arial" w:hAnsi="Arial" w:cs="Arial"/>
          <w:sz w:val="22"/>
          <w:szCs w:val="22"/>
        </w:rPr>
        <w:t>show</w:t>
      </w:r>
      <w:r w:rsidRPr="003B53A0">
        <w:rPr>
          <w:rFonts w:ascii="Arial" w:hAnsi="Arial" w:cs="Arial"/>
          <w:sz w:val="22"/>
          <w:szCs w:val="22"/>
        </w:rPr>
        <w:t xml:space="preserve"> that clinical outcomes, service efficiency or patient satisfaction have improved equally across all healthcare settings.</w:t>
      </w:r>
    </w:p>
    <w:p w14:paraId="1EB1ADA6" w14:textId="77777777" w:rsidR="00A14955" w:rsidRPr="003B53A0" w:rsidRDefault="00A14955" w:rsidP="003B53A0">
      <w:pPr>
        <w:spacing w:line="360" w:lineRule="auto"/>
        <w:rPr>
          <w:rFonts w:ascii="Arial" w:hAnsi="Arial" w:cs="Arial"/>
          <w:sz w:val="22"/>
          <w:szCs w:val="22"/>
        </w:rPr>
      </w:pPr>
    </w:p>
    <w:p w14:paraId="11164B3C" w14:textId="62802993"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Research evaluating implementation presents a more </w:t>
      </w:r>
      <w:r w:rsidR="004B401A">
        <w:rPr>
          <w:rFonts w:ascii="Arial" w:hAnsi="Arial" w:cs="Arial"/>
          <w:sz w:val="22"/>
          <w:szCs w:val="22"/>
        </w:rPr>
        <w:t>refined</w:t>
      </w:r>
      <w:r w:rsidRPr="003B53A0">
        <w:rPr>
          <w:rFonts w:ascii="Arial" w:hAnsi="Arial" w:cs="Arial"/>
          <w:sz w:val="22"/>
          <w:szCs w:val="22"/>
        </w:rPr>
        <w:t xml:space="preserve"> picture. Reidy </w:t>
      </w:r>
      <w:r w:rsidRPr="003B53A0">
        <w:rPr>
          <w:rFonts w:ascii="Arial" w:hAnsi="Arial" w:cs="Arial"/>
          <w:i/>
          <w:iCs/>
          <w:sz w:val="22"/>
          <w:szCs w:val="22"/>
        </w:rPr>
        <w:t>et al.</w:t>
      </w:r>
      <w:r w:rsidRPr="003B53A0">
        <w:rPr>
          <w:rFonts w:ascii="Arial" w:hAnsi="Arial" w:cs="Arial"/>
          <w:sz w:val="22"/>
          <w:szCs w:val="22"/>
        </w:rPr>
        <w:t xml:space="preserve"> (2025) found that the effectiveness of the NHS App varied considerably between GP practices </w:t>
      </w:r>
      <w:r w:rsidRPr="003B53A0">
        <w:rPr>
          <w:rFonts w:ascii="Arial" w:hAnsi="Arial" w:cs="Arial"/>
          <w:sz w:val="22"/>
          <w:szCs w:val="22"/>
        </w:rPr>
        <w:lastRenderedPageBreak/>
        <w:t xml:space="preserve">because of differences in digital maturity, leadership, staffing capacity and local infrastructure. Practices with well-established digital systems were better able to integrate the app into routine workflows, </w:t>
      </w:r>
      <w:r w:rsidR="0074090C" w:rsidRPr="003B53A0">
        <w:rPr>
          <w:rFonts w:ascii="Arial" w:hAnsi="Arial" w:cs="Arial"/>
          <w:sz w:val="22"/>
          <w:szCs w:val="22"/>
        </w:rPr>
        <w:t>while</w:t>
      </w:r>
      <w:r w:rsidRPr="003B53A0">
        <w:rPr>
          <w:rFonts w:ascii="Arial" w:hAnsi="Arial" w:cs="Arial"/>
          <w:sz w:val="22"/>
          <w:szCs w:val="22"/>
        </w:rPr>
        <w:t xml:space="preserve"> organisations with limited technological resources experienced slower implementation and greater operational disruption. Th</w:t>
      </w:r>
      <w:r w:rsidR="00CF0AD0">
        <w:rPr>
          <w:rFonts w:ascii="Arial" w:hAnsi="Arial" w:cs="Arial"/>
          <w:sz w:val="22"/>
          <w:szCs w:val="22"/>
        </w:rPr>
        <w:t>is</w:t>
      </w:r>
      <w:r w:rsidRPr="003B53A0">
        <w:rPr>
          <w:rFonts w:ascii="Arial" w:hAnsi="Arial" w:cs="Arial"/>
          <w:sz w:val="22"/>
          <w:szCs w:val="22"/>
        </w:rPr>
        <w:t xml:space="preserve"> finding suggests that successful service delivery depends as</w:t>
      </w:r>
      <w:r w:rsidR="00506F4E">
        <w:rPr>
          <w:rFonts w:ascii="Arial" w:hAnsi="Arial" w:cs="Arial"/>
          <w:sz w:val="22"/>
          <w:szCs w:val="22"/>
        </w:rPr>
        <w:t xml:space="preserve"> </w:t>
      </w:r>
      <w:r w:rsidRPr="003B53A0">
        <w:rPr>
          <w:rFonts w:ascii="Arial" w:hAnsi="Arial" w:cs="Arial"/>
          <w:sz w:val="22"/>
          <w:szCs w:val="22"/>
        </w:rPr>
        <w:t xml:space="preserve">on organisational preparedness as on the technology itself. Although qualitative studies cannot </w:t>
      </w:r>
      <w:proofErr w:type="gramStart"/>
      <w:r w:rsidRPr="003B53A0">
        <w:rPr>
          <w:rFonts w:ascii="Arial" w:hAnsi="Arial" w:cs="Arial"/>
          <w:sz w:val="22"/>
          <w:szCs w:val="22"/>
        </w:rPr>
        <w:t>establish</w:t>
      </w:r>
      <w:proofErr w:type="gramEnd"/>
      <w:r w:rsidRPr="003B53A0">
        <w:rPr>
          <w:rFonts w:ascii="Arial" w:hAnsi="Arial" w:cs="Arial"/>
          <w:sz w:val="22"/>
          <w:szCs w:val="22"/>
        </w:rPr>
        <w:t xml:space="preserve"> statistical generalisability, Reidy </w:t>
      </w:r>
      <w:r w:rsidRPr="003B53A0">
        <w:rPr>
          <w:rFonts w:ascii="Arial" w:hAnsi="Arial" w:cs="Arial"/>
          <w:i/>
          <w:iCs/>
          <w:sz w:val="22"/>
          <w:szCs w:val="22"/>
        </w:rPr>
        <w:t>et al.</w:t>
      </w:r>
      <w:r w:rsidRPr="003B53A0">
        <w:rPr>
          <w:rFonts w:ascii="Arial" w:hAnsi="Arial" w:cs="Arial"/>
          <w:sz w:val="22"/>
          <w:szCs w:val="22"/>
        </w:rPr>
        <w:t> </w:t>
      </w:r>
      <w:r w:rsidR="0074090C" w:rsidRPr="003B53A0">
        <w:rPr>
          <w:rFonts w:ascii="Arial" w:hAnsi="Arial" w:cs="Arial"/>
          <w:sz w:val="22"/>
          <w:szCs w:val="22"/>
        </w:rPr>
        <w:t>offer</w:t>
      </w:r>
      <w:r w:rsidRPr="003B53A0">
        <w:rPr>
          <w:rFonts w:ascii="Arial" w:hAnsi="Arial" w:cs="Arial"/>
          <w:sz w:val="22"/>
          <w:szCs w:val="22"/>
        </w:rPr>
        <w:t xml:space="preserve"> valuable insight into why implementation outcomes differ across healthcare organisations, highlighting factors that national policy documents often overlook.</w:t>
      </w:r>
    </w:p>
    <w:p w14:paraId="67496997" w14:textId="77777777" w:rsidR="00244A8F" w:rsidRPr="003B53A0" w:rsidRDefault="00244A8F" w:rsidP="003B53A0">
      <w:pPr>
        <w:spacing w:line="360" w:lineRule="auto"/>
        <w:rPr>
          <w:rFonts w:ascii="Arial" w:hAnsi="Arial" w:cs="Arial"/>
          <w:sz w:val="22"/>
          <w:szCs w:val="22"/>
        </w:rPr>
      </w:pPr>
    </w:p>
    <w:p w14:paraId="1F50FA64" w14:textId="67A1BCCF"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Despite the potential benefits of the NHS App, fragmented digital infrastructure continues to limit its effectiveness. The National Audit Office (2020) concluded that NHS organisations still rely on incompatible information systems that restrict the seamless sharing of patient information between primary, secondary and community care. As a result, healthcare professionals may </w:t>
      </w:r>
      <w:r w:rsidR="00E16A33" w:rsidRPr="003B53A0">
        <w:rPr>
          <w:rFonts w:ascii="Arial" w:hAnsi="Arial" w:cs="Arial"/>
          <w:sz w:val="22"/>
          <w:szCs w:val="22"/>
        </w:rPr>
        <w:t>have</w:t>
      </w:r>
      <w:r w:rsidRPr="003B53A0">
        <w:rPr>
          <w:rFonts w:ascii="Arial" w:hAnsi="Arial" w:cs="Arial"/>
          <w:sz w:val="22"/>
          <w:szCs w:val="22"/>
        </w:rPr>
        <w:t xml:space="preserve"> to duplicate documentation across multiple platforms, reducing efficiency and increasing administrative workload. These findings are supported by the Royal College of General Practitioners (2026), which reports that outdated IT systems continue to affect general practice despite significant investment in digital innovation. The consistency between independent government scrutiny and professional evidence strengthens the credibility of the conclusion that technological innovation alone cannot overcome longstanding structural weaknesses within NHS digital infrastructure.</w:t>
      </w:r>
    </w:p>
    <w:p w14:paraId="625CC723" w14:textId="77777777" w:rsidR="00244A8F" w:rsidRPr="003B53A0" w:rsidRDefault="00244A8F" w:rsidP="003B53A0">
      <w:pPr>
        <w:spacing w:line="360" w:lineRule="auto"/>
        <w:rPr>
          <w:rFonts w:ascii="Arial" w:hAnsi="Arial" w:cs="Arial"/>
          <w:sz w:val="22"/>
          <w:szCs w:val="22"/>
        </w:rPr>
      </w:pPr>
    </w:p>
    <w:p w14:paraId="00A28DA6" w14:textId="11498DA9" w:rsidR="003B53A0" w:rsidRDefault="008E1717" w:rsidP="003B53A0">
      <w:pPr>
        <w:spacing w:line="360" w:lineRule="auto"/>
        <w:rPr>
          <w:rFonts w:ascii="Arial" w:hAnsi="Arial" w:cs="Arial"/>
          <w:sz w:val="22"/>
          <w:szCs w:val="22"/>
        </w:rPr>
      </w:pPr>
      <w:r>
        <w:rPr>
          <w:rFonts w:ascii="Arial" w:hAnsi="Arial" w:cs="Arial"/>
          <w:sz w:val="22"/>
          <w:szCs w:val="22"/>
        </w:rPr>
        <w:t>Furthermore, f</w:t>
      </w:r>
      <w:r w:rsidR="003B53A0" w:rsidRPr="003B53A0">
        <w:rPr>
          <w:rFonts w:ascii="Arial" w:hAnsi="Arial" w:cs="Arial"/>
          <w:sz w:val="22"/>
          <w:szCs w:val="22"/>
        </w:rPr>
        <w:t>rom the patient perspective</w:t>
      </w:r>
      <w:r>
        <w:rPr>
          <w:rFonts w:ascii="Arial" w:hAnsi="Arial" w:cs="Arial"/>
          <w:sz w:val="22"/>
          <w:szCs w:val="22"/>
        </w:rPr>
        <w:t xml:space="preserve"> </w:t>
      </w:r>
      <w:r w:rsidR="003B53A0" w:rsidRPr="003B53A0">
        <w:rPr>
          <w:rFonts w:ascii="Arial" w:hAnsi="Arial" w:cs="Arial"/>
          <w:sz w:val="22"/>
          <w:szCs w:val="22"/>
        </w:rPr>
        <w:t xml:space="preserve">the NHS App has improved access to healthcare by allowing individuals to manage aspects of their care without relying solely on traditional face-to-face or telephone services. Healthwatch England (2025) found that </w:t>
      </w:r>
      <w:r w:rsidR="00E5562C">
        <w:rPr>
          <w:rFonts w:ascii="Arial" w:hAnsi="Arial" w:cs="Arial"/>
          <w:sz w:val="22"/>
          <w:szCs w:val="22"/>
        </w:rPr>
        <w:t>service</w:t>
      </w:r>
      <w:r w:rsidR="003B53A0" w:rsidRPr="003B53A0">
        <w:rPr>
          <w:rFonts w:ascii="Arial" w:hAnsi="Arial" w:cs="Arial"/>
          <w:sz w:val="22"/>
          <w:szCs w:val="22"/>
        </w:rPr>
        <w:t xml:space="preserve"> users valued the convenience of ordering repeat prescriptions, viewing elements of their medical records and accessing healthcare information through a single platform. These findings suggest that the app has strengthened patient engagement and promoted greater independence in managing routine healthcare. However, the </w:t>
      </w:r>
      <w:r w:rsidR="003B53A0" w:rsidRPr="003B53A0">
        <w:rPr>
          <w:rFonts w:ascii="Arial" w:hAnsi="Arial" w:cs="Arial"/>
          <w:i/>
          <w:iCs/>
          <w:sz w:val="22"/>
          <w:szCs w:val="22"/>
        </w:rPr>
        <w:t>Journal of the Royal Society of Medicine</w:t>
      </w:r>
      <w:r w:rsidR="003B53A0" w:rsidRPr="003B53A0">
        <w:rPr>
          <w:rFonts w:ascii="Arial" w:hAnsi="Arial" w:cs="Arial"/>
          <w:sz w:val="22"/>
          <w:szCs w:val="22"/>
        </w:rPr>
        <w:t xml:space="preserve"> (2024) cautions that greater access to health information does not always improve patient experience. </w:t>
      </w:r>
      <w:r w:rsidR="00E5562C">
        <w:rPr>
          <w:rFonts w:ascii="Arial" w:hAnsi="Arial" w:cs="Arial"/>
          <w:sz w:val="22"/>
          <w:szCs w:val="22"/>
        </w:rPr>
        <w:t xml:space="preserve">Service </w:t>
      </w:r>
      <w:r w:rsidR="003B53A0" w:rsidRPr="003B53A0">
        <w:rPr>
          <w:rFonts w:ascii="Arial" w:hAnsi="Arial" w:cs="Arial"/>
          <w:sz w:val="22"/>
          <w:szCs w:val="22"/>
        </w:rPr>
        <w:t xml:space="preserve">users reported anxiety when viewing abnormal test results before receiving professional explanation, while others found medical terminology difficult to understand. Consequently, the benefits of improved access depend not only on the availability of information but also on patients’ ability to interpret that information accurately and receive </w:t>
      </w:r>
      <w:r w:rsidR="00E5562C">
        <w:rPr>
          <w:rFonts w:ascii="Arial" w:hAnsi="Arial" w:cs="Arial"/>
          <w:sz w:val="22"/>
          <w:szCs w:val="22"/>
        </w:rPr>
        <w:t xml:space="preserve">the </w:t>
      </w:r>
      <w:r w:rsidR="00E5562C" w:rsidRPr="003B53A0">
        <w:rPr>
          <w:rFonts w:ascii="Arial" w:hAnsi="Arial" w:cs="Arial"/>
          <w:sz w:val="22"/>
          <w:szCs w:val="22"/>
        </w:rPr>
        <w:t>right clinical</w:t>
      </w:r>
      <w:r w:rsidR="003B53A0" w:rsidRPr="003B53A0">
        <w:rPr>
          <w:rFonts w:ascii="Arial" w:hAnsi="Arial" w:cs="Arial"/>
          <w:sz w:val="22"/>
          <w:szCs w:val="22"/>
        </w:rPr>
        <w:t xml:space="preserve"> support when needed.</w:t>
      </w:r>
    </w:p>
    <w:p w14:paraId="15C2F9A8" w14:textId="77777777" w:rsidR="008E1717" w:rsidRPr="003B53A0" w:rsidRDefault="008E1717" w:rsidP="003B53A0">
      <w:pPr>
        <w:spacing w:line="360" w:lineRule="auto"/>
        <w:rPr>
          <w:rFonts w:ascii="Arial" w:hAnsi="Arial" w:cs="Arial"/>
          <w:sz w:val="22"/>
          <w:szCs w:val="22"/>
        </w:rPr>
      </w:pPr>
    </w:p>
    <w:p w14:paraId="7720B912" w14:textId="0D8C83A0"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lastRenderedPageBreak/>
        <w:t xml:space="preserve">Overall, the evidence </w:t>
      </w:r>
      <w:r w:rsidR="00AB4000" w:rsidRPr="003B53A0">
        <w:rPr>
          <w:rFonts w:ascii="Arial" w:hAnsi="Arial" w:cs="Arial"/>
          <w:sz w:val="22"/>
          <w:szCs w:val="22"/>
        </w:rPr>
        <w:t>shows</w:t>
      </w:r>
      <w:r w:rsidRPr="003B53A0">
        <w:rPr>
          <w:rFonts w:ascii="Arial" w:hAnsi="Arial" w:cs="Arial"/>
          <w:sz w:val="22"/>
          <w:szCs w:val="22"/>
        </w:rPr>
        <w:t xml:space="preserve"> that the NHS App has modernised aspects of healthcare delivery by improving access, increasing convenience and supporting more efficient communication between patients and healthcare providers. However, these benefits </w:t>
      </w:r>
      <w:r w:rsidR="00AB4000" w:rsidRPr="003B53A0">
        <w:rPr>
          <w:rFonts w:ascii="Arial" w:hAnsi="Arial" w:cs="Arial"/>
          <w:sz w:val="22"/>
          <w:szCs w:val="22"/>
        </w:rPr>
        <w:t>are still</w:t>
      </w:r>
      <w:r w:rsidRPr="003B53A0">
        <w:rPr>
          <w:rFonts w:ascii="Arial" w:hAnsi="Arial" w:cs="Arial"/>
          <w:sz w:val="22"/>
          <w:szCs w:val="22"/>
        </w:rPr>
        <w:t xml:space="preserve"> dependent on the wider healthcare system in which the app </w:t>
      </w:r>
      <w:r w:rsidR="00AB4000" w:rsidRPr="003B53A0">
        <w:rPr>
          <w:rFonts w:ascii="Arial" w:hAnsi="Arial" w:cs="Arial"/>
          <w:sz w:val="22"/>
          <w:szCs w:val="22"/>
        </w:rPr>
        <w:t>runs</w:t>
      </w:r>
      <w:r w:rsidRPr="003B53A0">
        <w:rPr>
          <w:rFonts w:ascii="Arial" w:hAnsi="Arial" w:cs="Arial"/>
          <w:sz w:val="22"/>
          <w:szCs w:val="22"/>
        </w:rPr>
        <w:t xml:space="preserve">. Fragmented infrastructure, organisational variation and differences in digital capability continue to limit the consistency of service delivery across England. Therefore, the long-term success of the NHS App will depend not simply on introducing new digital features, but on ensuring that healthcare organisations </w:t>
      </w:r>
      <w:proofErr w:type="gramStart"/>
      <w:r w:rsidRPr="003B53A0">
        <w:rPr>
          <w:rFonts w:ascii="Arial" w:hAnsi="Arial" w:cs="Arial"/>
          <w:sz w:val="22"/>
          <w:szCs w:val="22"/>
        </w:rPr>
        <w:t>possess</w:t>
      </w:r>
      <w:proofErr w:type="gramEnd"/>
      <w:r w:rsidRPr="003B53A0">
        <w:rPr>
          <w:rFonts w:ascii="Arial" w:hAnsi="Arial" w:cs="Arial"/>
          <w:sz w:val="22"/>
          <w:szCs w:val="22"/>
        </w:rPr>
        <w:t xml:space="preserve"> the infrastructure, workforce capacity and leadership </w:t>
      </w:r>
      <w:r w:rsidR="00AB4000" w:rsidRPr="003B53A0">
        <w:rPr>
          <w:rFonts w:ascii="Arial" w:hAnsi="Arial" w:cs="Arial"/>
          <w:sz w:val="22"/>
          <w:szCs w:val="22"/>
        </w:rPr>
        <w:t>needed</w:t>
      </w:r>
      <w:r w:rsidRPr="003B53A0">
        <w:rPr>
          <w:rFonts w:ascii="Arial" w:hAnsi="Arial" w:cs="Arial"/>
          <w:sz w:val="22"/>
          <w:szCs w:val="22"/>
        </w:rPr>
        <w:t xml:space="preserve"> to integrate digital innovation effectively into routine practice.</w:t>
      </w:r>
    </w:p>
    <w:p w14:paraId="7CA64045" w14:textId="29D81605" w:rsidR="003B53A0" w:rsidRDefault="003B53A0" w:rsidP="003B53A0">
      <w:pPr>
        <w:spacing w:line="360" w:lineRule="auto"/>
        <w:rPr>
          <w:rFonts w:ascii="Arial" w:hAnsi="Arial" w:cs="Arial"/>
          <w:b/>
          <w:bCs/>
          <w:sz w:val="22"/>
          <w:szCs w:val="22"/>
        </w:rPr>
      </w:pPr>
      <w:r w:rsidRPr="003B53A0">
        <w:rPr>
          <w:rFonts w:ascii="Arial" w:hAnsi="Arial" w:cs="Arial"/>
          <w:sz w:val="22"/>
          <w:szCs w:val="22"/>
        </w:rPr>
        <w:br/>
      </w:r>
      <w:r w:rsidRPr="003B53A0">
        <w:rPr>
          <w:rFonts w:ascii="Arial" w:hAnsi="Arial" w:cs="Arial"/>
          <w:b/>
          <w:bCs/>
          <w:sz w:val="22"/>
          <w:szCs w:val="22"/>
        </w:rPr>
        <w:t>Community Impact</w:t>
      </w:r>
      <w:r w:rsidR="008E1717">
        <w:rPr>
          <w:rFonts w:ascii="Arial" w:hAnsi="Arial" w:cs="Arial"/>
          <w:b/>
          <w:bCs/>
          <w:sz w:val="22"/>
          <w:szCs w:val="22"/>
        </w:rPr>
        <w:t>:</w:t>
      </w:r>
    </w:p>
    <w:p w14:paraId="3C080F81" w14:textId="77777777" w:rsidR="008E1717" w:rsidRPr="003B53A0" w:rsidRDefault="008E1717" w:rsidP="003B53A0">
      <w:pPr>
        <w:spacing w:line="360" w:lineRule="auto"/>
        <w:rPr>
          <w:rFonts w:ascii="Arial" w:hAnsi="Arial" w:cs="Arial"/>
          <w:sz w:val="22"/>
          <w:szCs w:val="22"/>
        </w:rPr>
      </w:pPr>
    </w:p>
    <w:p w14:paraId="10FCA223" w14:textId="7477D0D3" w:rsidR="003B53A0" w:rsidRDefault="003B53A0" w:rsidP="003B53A0">
      <w:pPr>
        <w:spacing w:line="360" w:lineRule="auto"/>
        <w:rPr>
          <w:rFonts w:ascii="Arial" w:hAnsi="Arial" w:cs="Arial"/>
          <w:sz w:val="22"/>
          <w:szCs w:val="22"/>
        </w:rPr>
      </w:pPr>
      <w:r w:rsidRPr="003B53A0">
        <w:rPr>
          <w:rFonts w:ascii="Arial" w:hAnsi="Arial" w:cs="Arial"/>
          <w:sz w:val="22"/>
          <w:szCs w:val="22"/>
        </w:rPr>
        <w:t>The NHS App has implications beyond individual patient care, influencing how communities engage with healthcare services and how the NHS addresses population health. National policy presents digital innovation as a means of improving health outcomes while reducing inequalities through more accessible and integrated services (Department of Health and Social Care, 2022). However, evidence suggests that although the NHS App has increased opportunities for communities to access healthcare digitally, its benefits have not been experienced equally. Consequently, the app highlights both the potential of digital innovation to strengthen community health and the risk of widening existing social and health inequalities if implementation is not inclusive.</w:t>
      </w:r>
    </w:p>
    <w:p w14:paraId="01361D89" w14:textId="77777777" w:rsidR="008E1717" w:rsidRPr="003B53A0" w:rsidRDefault="008E1717" w:rsidP="003B53A0">
      <w:pPr>
        <w:spacing w:line="360" w:lineRule="auto"/>
        <w:rPr>
          <w:rFonts w:ascii="Arial" w:hAnsi="Arial" w:cs="Arial"/>
          <w:sz w:val="22"/>
          <w:szCs w:val="22"/>
        </w:rPr>
      </w:pPr>
    </w:p>
    <w:p w14:paraId="46E4D0FC" w14:textId="7CAF93CE"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A significant challenge associated with the NHS App is digital exclusion. While the application offers a convenient route to accessing healthcare, not all communities have the resources or confidence to use digital services effectively. The Good Things Foundation (2025) reports that millions of people in the UK continue to experience digital exclusion because of limited digital skills, financial constraints or lack of access to suitable devices and reliable internet connections. These barriers disproportionately affect older adults, individuals living in deprived areas and people with disabilities, reducing their ability to </w:t>
      </w:r>
      <w:r w:rsidR="00E5562C" w:rsidRPr="003B53A0">
        <w:rPr>
          <w:rFonts w:ascii="Arial" w:hAnsi="Arial" w:cs="Arial"/>
          <w:sz w:val="22"/>
          <w:szCs w:val="22"/>
        </w:rPr>
        <w:t>receive help</w:t>
      </w:r>
      <w:r w:rsidRPr="003B53A0">
        <w:rPr>
          <w:rFonts w:ascii="Arial" w:hAnsi="Arial" w:cs="Arial"/>
          <w:sz w:val="22"/>
          <w:szCs w:val="22"/>
        </w:rPr>
        <w:t xml:space="preserve"> from digital healthcare. Similarly, the NHS Race and Health Observatory (2024) </w:t>
      </w:r>
      <w:r w:rsidR="00050016" w:rsidRPr="003B53A0">
        <w:rPr>
          <w:rFonts w:ascii="Arial" w:hAnsi="Arial" w:cs="Arial"/>
          <w:sz w:val="22"/>
          <w:szCs w:val="22"/>
        </w:rPr>
        <w:t>show</w:t>
      </w:r>
      <w:r w:rsidRPr="003B53A0">
        <w:rPr>
          <w:rFonts w:ascii="Arial" w:hAnsi="Arial" w:cs="Arial"/>
          <w:sz w:val="22"/>
          <w:szCs w:val="22"/>
        </w:rPr>
        <w:t xml:space="preserve"> </w:t>
      </w:r>
      <w:r w:rsidR="00050016" w:rsidRPr="003B53A0">
        <w:rPr>
          <w:rFonts w:ascii="Arial" w:hAnsi="Arial" w:cs="Arial"/>
          <w:sz w:val="22"/>
          <w:szCs w:val="22"/>
        </w:rPr>
        <w:t>added</w:t>
      </w:r>
      <w:r w:rsidRPr="003B53A0">
        <w:rPr>
          <w:rFonts w:ascii="Arial" w:hAnsi="Arial" w:cs="Arial"/>
          <w:sz w:val="22"/>
          <w:szCs w:val="22"/>
        </w:rPr>
        <w:t xml:space="preserve"> barriers experienced by </w:t>
      </w:r>
      <w:r w:rsidR="00CB4057">
        <w:rPr>
          <w:rFonts w:ascii="Arial" w:hAnsi="Arial" w:cs="Arial"/>
          <w:sz w:val="22"/>
          <w:szCs w:val="22"/>
        </w:rPr>
        <w:t>other</w:t>
      </w:r>
      <w:r w:rsidRPr="003B53A0">
        <w:rPr>
          <w:rFonts w:ascii="Arial" w:hAnsi="Arial" w:cs="Arial"/>
          <w:sz w:val="22"/>
          <w:szCs w:val="22"/>
        </w:rPr>
        <w:t xml:space="preserve"> ethnic minority communities, including language differences, lower digital confidence and wider socioeconomic inequalities. These findings </w:t>
      </w:r>
      <w:r w:rsidR="00050016" w:rsidRPr="003B53A0">
        <w:rPr>
          <w:rFonts w:ascii="Arial" w:hAnsi="Arial" w:cs="Arial"/>
          <w:sz w:val="22"/>
          <w:szCs w:val="22"/>
        </w:rPr>
        <w:t>prove</w:t>
      </w:r>
      <w:r w:rsidRPr="003B53A0">
        <w:rPr>
          <w:rFonts w:ascii="Arial" w:hAnsi="Arial" w:cs="Arial"/>
          <w:sz w:val="22"/>
          <w:szCs w:val="22"/>
        </w:rPr>
        <w:t xml:space="preserve"> that unequal access to digital technology reflects broader social determinants of health rather than individual choice alone. Therefore, increasing the availability of digital services without </w:t>
      </w:r>
      <w:r w:rsidRPr="003B53A0">
        <w:rPr>
          <w:rFonts w:ascii="Arial" w:hAnsi="Arial" w:cs="Arial"/>
          <w:sz w:val="22"/>
          <w:szCs w:val="22"/>
        </w:rPr>
        <w:lastRenderedPageBreak/>
        <w:t>addressing these underlying inequalities risks reinforcing, rather than reducing, existing disparities in healthcare access.</w:t>
      </w:r>
      <w:r w:rsidR="00AB2DA1">
        <w:rPr>
          <w:rFonts w:ascii="Arial" w:hAnsi="Arial" w:cs="Arial"/>
          <w:sz w:val="22"/>
          <w:szCs w:val="22"/>
        </w:rPr>
        <w:t xml:space="preserve"> </w:t>
      </w:r>
    </w:p>
    <w:p w14:paraId="17B0ADA6" w14:textId="77777777" w:rsidR="00AB2DA1" w:rsidRPr="003B53A0" w:rsidRDefault="00AB2DA1" w:rsidP="003B53A0">
      <w:pPr>
        <w:spacing w:line="360" w:lineRule="auto"/>
        <w:rPr>
          <w:rFonts w:ascii="Arial" w:hAnsi="Arial" w:cs="Arial"/>
          <w:sz w:val="22"/>
          <w:szCs w:val="22"/>
        </w:rPr>
      </w:pPr>
    </w:p>
    <w:p w14:paraId="53323D32" w14:textId="4FEA041A"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The NHS App also has </w:t>
      </w:r>
      <w:r w:rsidR="00D92522" w:rsidRPr="003B53A0">
        <w:rPr>
          <w:rFonts w:ascii="Arial" w:hAnsi="Arial" w:cs="Arial"/>
          <w:sz w:val="22"/>
          <w:szCs w:val="22"/>
        </w:rPr>
        <w:t>a key role</w:t>
      </w:r>
      <w:r w:rsidRPr="003B53A0">
        <w:rPr>
          <w:rFonts w:ascii="Arial" w:hAnsi="Arial" w:cs="Arial"/>
          <w:sz w:val="22"/>
          <w:szCs w:val="22"/>
        </w:rPr>
        <w:t xml:space="preserve"> in supporting community-based healthcare through greater collaboration between healthcare providers, carers and local support networks. Features such as proxy access allow family members and carers to help individuals manage appointments, prescriptions and healthcare information, promoting independence for people living with long-term conditions, frailty or cognitive impairment. This reflects the wider NHS ambition to deliver more integrated and preventative care within communities. Nevertheless, evidence suggests that community involvement in the design and development of the NHS App has been more limited than national policy envisages. Reidy </w:t>
      </w:r>
      <w:r w:rsidRPr="003B53A0">
        <w:rPr>
          <w:rFonts w:ascii="Arial" w:hAnsi="Arial" w:cs="Arial"/>
          <w:i/>
          <w:iCs/>
          <w:sz w:val="22"/>
          <w:szCs w:val="22"/>
        </w:rPr>
        <w:t>et al.</w:t>
      </w:r>
      <w:r w:rsidRPr="003B53A0">
        <w:rPr>
          <w:rFonts w:ascii="Arial" w:hAnsi="Arial" w:cs="Arial"/>
          <w:sz w:val="22"/>
          <w:szCs w:val="22"/>
        </w:rPr>
        <w:t xml:space="preserve"> (2025) found that </w:t>
      </w:r>
      <w:r w:rsidR="00A70B39">
        <w:rPr>
          <w:rFonts w:ascii="Arial" w:hAnsi="Arial" w:cs="Arial"/>
          <w:sz w:val="22"/>
          <w:szCs w:val="22"/>
        </w:rPr>
        <w:t>service</w:t>
      </w:r>
      <w:r w:rsidRPr="003B53A0">
        <w:rPr>
          <w:rFonts w:ascii="Arial" w:hAnsi="Arial" w:cs="Arial"/>
          <w:sz w:val="22"/>
          <w:szCs w:val="22"/>
        </w:rPr>
        <w:t xml:space="preserve"> users perceived the implementation of the app as largely driven by national priorities, with relatively few opportunities for communities to influence its development. In contrast, NHS England’s </w:t>
      </w:r>
      <w:r w:rsidRPr="003B53A0">
        <w:rPr>
          <w:rFonts w:ascii="Arial" w:hAnsi="Arial" w:cs="Arial"/>
          <w:i/>
          <w:iCs/>
          <w:sz w:val="22"/>
          <w:szCs w:val="22"/>
        </w:rPr>
        <w:t>Inclusive Digital Healthcare Framework</w:t>
      </w:r>
      <w:r w:rsidRPr="003B53A0">
        <w:rPr>
          <w:rFonts w:ascii="Arial" w:hAnsi="Arial" w:cs="Arial"/>
          <w:sz w:val="22"/>
          <w:szCs w:val="22"/>
        </w:rPr>
        <w:t xml:space="preserve"> (2023) advocates meaningful co-production, arguing that involving communities throughout the design and evaluation of digital services improves accessibility, trust and long-term adoption. The contrast between policy aspirations and implementation evidence suggests that genuine community engagement </w:t>
      </w:r>
      <w:r w:rsidR="00050016" w:rsidRPr="003B53A0">
        <w:rPr>
          <w:rFonts w:ascii="Arial" w:hAnsi="Arial" w:cs="Arial"/>
          <w:sz w:val="22"/>
          <w:szCs w:val="22"/>
        </w:rPr>
        <w:t>is still</w:t>
      </w:r>
      <w:r w:rsidRPr="003B53A0">
        <w:rPr>
          <w:rFonts w:ascii="Arial" w:hAnsi="Arial" w:cs="Arial"/>
          <w:sz w:val="22"/>
          <w:szCs w:val="22"/>
        </w:rPr>
        <w:t xml:space="preserve"> an area requiring further development.</w:t>
      </w:r>
    </w:p>
    <w:p w14:paraId="27D4C92D" w14:textId="77777777" w:rsidR="00AB2DA1" w:rsidRPr="003B53A0" w:rsidRDefault="00AB2DA1" w:rsidP="003B53A0">
      <w:pPr>
        <w:spacing w:line="360" w:lineRule="auto"/>
        <w:rPr>
          <w:rFonts w:ascii="Arial" w:hAnsi="Arial" w:cs="Arial"/>
          <w:sz w:val="22"/>
          <w:szCs w:val="22"/>
        </w:rPr>
      </w:pPr>
    </w:p>
    <w:p w14:paraId="49628559" w14:textId="2EE5596C" w:rsidR="003B53A0" w:rsidRDefault="003B53A0" w:rsidP="003B53A0">
      <w:pPr>
        <w:spacing w:line="360" w:lineRule="auto"/>
        <w:rPr>
          <w:rFonts w:ascii="Arial" w:hAnsi="Arial" w:cs="Arial"/>
          <w:sz w:val="22"/>
          <w:szCs w:val="22"/>
        </w:rPr>
      </w:pPr>
      <w:r w:rsidRPr="003B53A0">
        <w:rPr>
          <w:rFonts w:ascii="Arial" w:hAnsi="Arial" w:cs="Arial"/>
          <w:sz w:val="22"/>
          <w:szCs w:val="22"/>
        </w:rPr>
        <w:t>These findings also have important legal and ethical implications. The </w:t>
      </w:r>
      <w:r w:rsidRPr="003B53A0">
        <w:rPr>
          <w:rFonts w:ascii="Arial" w:hAnsi="Arial" w:cs="Arial"/>
          <w:i/>
          <w:iCs/>
          <w:sz w:val="22"/>
          <w:szCs w:val="22"/>
        </w:rPr>
        <w:t>Equality Act 2010</w:t>
      </w:r>
      <w:r w:rsidRPr="003B53A0">
        <w:rPr>
          <w:rFonts w:ascii="Arial" w:hAnsi="Arial" w:cs="Arial"/>
          <w:sz w:val="22"/>
          <w:szCs w:val="22"/>
        </w:rPr>
        <w:t> requires public services to ensure that individuals are not disadvantaged because of protected characteristics, while the </w:t>
      </w:r>
      <w:r w:rsidRPr="003B53A0">
        <w:rPr>
          <w:rFonts w:ascii="Arial" w:hAnsi="Arial" w:cs="Arial"/>
          <w:i/>
          <w:iCs/>
          <w:sz w:val="22"/>
          <w:szCs w:val="22"/>
        </w:rPr>
        <w:t>Health and Care Act 2022</w:t>
      </w:r>
      <w:r w:rsidRPr="003B53A0">
        <w:rPr>
          <w:rFonts w:ascii="Arial" w:hAnsi="Arial" w:cs="Arial"/>
          <w:sz w:val="22"/>
          <w:szCs w:val="22"/>
        </w:rPr>
        <w:t xml:space="preserve"> places reducing health inequalities at the centre of integrated care. These legislative frameworks reinforce that digital innovation should enhance, rather than restrict, </w:t>
      </w:r>
      <w:r w:rsidR="00050016" w:rsidRPr="003B53A0">
        <w:rPr>
          <w:rFonts w:ascii="Arial" w:hAnsi="Arial" w:cs="Arial"/>
          <w:sz w:val="22"/>
          <w:szCs w:val="22"/>
        </w:rPr>
        <w:t>fair</w:t>
      </w:r>
      <w:r w:rsidRPr="003B53A0">
        <w:rPr>
          <w:rFonts w:ascii="Arial" w:hAnsi="Arial" w:cs="Arial"/>
          <w:sz w:val="22"/>
          <w:szCs w:val="22"/>
        </w:rPr>
        <w:t xml:space="preserve"> access to healthcare. Consequently, </w:t>
      </w:r>
      <w:r w:rsidR="00A70B39" w:rsidRPr="003B53A0">
        <w:rPr>
          <w:rFonts w:ascii="Arial" w:hAnsi="Arial" w:cs="Arial"/>
          <w:sz w:val="22"/>
          <w:szCs w:val="22"/>
        </w:rPr>
        <w:t>keeping</w:t>
      </w:r>
      <w:r w:rsidRPr="003B53A0">
        <w:rPr>
          <w:rFonts w:ascii="Arial" w:hAnsi="Arial" w:cs="Arial"/>
          <w:sz w:val="22"/>
          <w:szCs w:val="22"/>
        </w:rPr>
        <w:t xml:space="preserve"> alternative routes to care, including telephone and face-to-face services, </w:t>
      </w:r>
      <w:proofErr w:type="gramStart"/>
      <w:r w:rsidRPr="003B53A0">
        <w:rPr>
          <w:rFonts w:ascii="Arial" w:hAnsi="Arial" w:cs="Arial"/>
          <w:sz w:val="22"/>
          <w:szCs w:val="22"/>
        </w:rPr>
        <w:t>remains</w:t>
      </w:r>
      <w:proofErr w:type="gramEnd"/>
      <w:r w:rsidRPr="003B53A0">
        <w:rPr>
          <w:rFonts w:ascii="Arial" w:hAnsi="Arial" w:cs="Arial"/>
          <w:sz w:val="22"/>
          <w:szCs w:val="22"/>
        </w:rPr>
        <w:t xml:space="preserve"> essential for communities who cannot readily access digital technologies.</w:t>
      </w:r>
    </w:p>
    <w:p w14:paraId="2B7EB70C" w14:textId="77777777" w:rsidR="00AB2DA1" w:rsidRPr="003B53A0" w:rsidRDefault="00AB2DA1" w:rsidP="003B53A0">
      <w:pPr>
        <w:spacing w:line="360" w:lineRule="auto"/>
        <w:rPr>
          <w:rFonts w:ascii="Arial" w:hAnsi="Arial" w:cs="Arial"/>
          <w:sz w:val="22"/>
          <w:szCs w:val="22"/>
        </w:rPr>
      </w:pPr>
    </w:p>
    <w:p w14:paraId="63A28D88" w14:textId="7B340A19"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 xml:space="preserve">Overall, the evidence suggests that the NHS App has the potential to strengthen community health by improving access to services and supporting more coordinated care. However, its long-term contribution will depend upon reducing digital exclusion, strengthening community participation in service development and ensuring that technological innovation is accompanied by investment in digital inclusion. Without these measures, the NHS App risks </w:t>
      </w:r>
      <w:r w:rsidR="00A70B39" w:rsidRPr="003B53A0">
        <w:rPr>
          <w:rFonts w:ascii="Arial" w:hAnsi="Arial" w:cs="Arial"/>
          <w:sz w:val="22"/>
          <w:szCs w:val="22"/>
        </w:rPr>
        <w:t>helping</w:t>
      </w:r>
      <w:r w:rsidRPr="003B53A0">
        <w:rPr>
          <w:rFonts w:ascii="Arial" w:hAnsi="Arial" w:cs="Arial"/>
          <w:sz w:val="22"/>
          <w:szCs w:val="22"/>
        </w:rPr>
        <w:t xml:space="preserve"> communities that are already digitally connected while leaving more vulnerable </w:t>
      </w:r>
      <w:r w:rsidRPr="003B53A0">
        <w:rPr>
          <w:rFonts w:ascii="Arial" w:hAnsi="Arial" w:cs="Arial"/>
          <w:sz w:val="22"/>
          <w:szCs w:val="22"/>
        </w:rPr>
        <w:lastRenderedPageBreak/>
        <w:t xml:space="preserve">populations further behind, undermining the NHS’s commitment to delivering </w:t>
      </w:r>
      <w:r w:rsidR="00936F78" w:rsidRPr="003B53A0">
        <w:rPr>
          <w:rFonts w:ascii="Arial" w:hAnsi="Arial" w:cs="Arial"/>
          <w:sz w:val="22"/>
          <w:szCs w:val="22"/>
        </w:rPr>
        <w:t>fair</w:t>
      </w:r>
      <w:r w:rsidRPr="003B53A0">
        <w:rPr>
          <w:rFonts w:ascii="Arial" w:hAnsi="Arial" w:cs="Arial"/>
          <w:sz w:val="22"/>
          <w:szCs w:val="22"/>
        </w:rPr>
        <w:t xml:space="preserve"> healthcare for all.</w:t>
      </w:r>
    </w:p>
    <w:p w14:paraId="6E1C9151" w14:textId="77777777"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br/>
      </w:r>
    </w:p>
    <w:p w14:paraId="58FFB461" w14:textId="76B57616" w:rsidR="003B53A0" w:rsidRPr="003B53A0" w:rsidRDefault="003B53A0" w:rsidP="003B53A0">
      <w:pPr>
        <w:spacing w:line="360" w:lineRule="auto"/>
        <w:rPr>
          <w:rFonts w:ascii="Arial" w:hAnsi="Arial" w:cs="Arial"/>
          <w:sz w:val="22"/>
          <w:szCs w:val="22"/>
        </w:rPr>
      </w:pPr>
      <w:r w:rsidRPr="003B53A0">
        <w:rPr>
          <w:rFonts w:ascii="Arial" w:hAnsi="Arial" w:cs="Arial"/>
          <w:b/>
          <w:bCs/>
          <w:sz w:val="22"/>
          <w:szCs w:val="22"/>
        </w:rPr>
        <w:t>Conclusion and Recommendations</w:t>
      </w:r>
    </w:p>
    <w:p w14:paraId="64B7D310" w14:textId="77777777" w:rsidR="003B53A0" w:rsidRPr="003B53A0" w:rsidRDefault="003B53A0" w:rsidP="003B53A0">
      <w:pPr>
        <w:spacing w:line="360" w:lineRule="auto"/>
        <w:rPr>
          <w:rFonts w:ascii="Arial" w:hAnsi="Arial" w:cs="Arial"/>
          <w:sz w:val="22"/>
          <w:szCs w:val="22"/>
        </w:rPr>
      </w:pPr>
    </w:p>
    <w:p w14:paraId="7B29073E" w14:textId="2A80119F" w:rsidR="003B53A0" w:rsidRPr="003B53A0" w:rsidRDefault="003B53A0" w:rsidP="003B53A0">
      <w:pPr>
        <w:spacing w:line="360" w:lineRule="auto"/>
        <w:rPr>
          <w:rFonts w:ascii="Arial" w:hAnsi="Arial" w:cs="Arial"/>
          <w:sz w:val="22"/>
          <w:szCs w:val="22"/>
        </w:rPr>
      </w:pPr>
      <w:r w:rsidRPr="003B53A0">
        <w:rPr>
          <w:rFonts w:ascii="Arial" w:hAnsi="Arial" w:cs="Arial"/>
          <w:b/>
          <w:bCs/>
          <w:sz w:val="22"/>
          <w:szCs w:val="22"/>
        </w:rPr>
        <w:t>Conclusion</w:t>
      </w:r>
      <w:r w:rsidR="009B469F">
        <w:rPr>
          <w:rFonts w:ascii="Arial" w:hAnsi="Arial" w:cs="Arial"/>
          <w:b/>
          <w:bCs/>
          <w:sz w:val="22"/>
          <w:szCs w:val="22"/>
        </w:rPr>
        <w:t>:</w:t>
      </w:r>
    </w:p>
    <w:p w14:paraId="7007CE15" w14:textId="77777777" w:rsidR="003B53A0" w:rsidRPr="003B53A0" w:rsidRDefault="003B53A0" w:rsidP="003B53A0">
      <w:pPr>
        <w:spacing w:line="360" w:lineRule="auto"/>
        <w:rPr>
          <w:rFonts w:ascii="Arial" w:hAnsi="Arial" w:cs="Arial"/>
          <w:sz w:val="22"/>
          <w:szCs w:val="22"/>
        </w:rPr>
      </w:pPr>
    </w:p>
    <w:p w14:paraId="7679DF81" w14:textId="015926BD"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 xml:space="preserve">This report critically evaluated the implementation of the NHS App as a key digital innovation within the NHS by examining its impact on the workforce, service delivery and community outcomes. Overall, the evidence </w:t>
      </w:r>
      <w:r w:rsidR="00A70B39" w:rsidRPr="003B53A0">
        <w:rPr>
          <w:rFonts w:ascii="Arial" w:hAnsi="Arial" w:cs="Arial"/>
          <w:sz w:val="22"/>
          <w:szCs w:val="22"/>
        </w:rPr>
        <w:t>shows</w:t>
      </w:r>
      <w:r w:rsidRPr="003B53A0">
        <w:rPr>
          <w:rFonts w:ascii="Arial" w:hAnsi="Arial" w:cs="Arial"/>
          <w:sz w:val="22"/>
          <w:szCs w:val="22"/>
        </w:rPr>
        <w:t xml:space="preserve"> that the NHS App has made a positive contribution to modernising healthcare by improving access to NHS services, increasing convenience for users and supporting the delivery of more integrated, person-centred care. Features such as online appointment booking, repeat prescription requests and access to electronic health records have enabled patients to engage more actively with their healthcare while reducing reliance on traditional methods of accessing services.</w:t>
      </w:r>
    </w:p>
    <w:p w14:paraId="3C805D03" w14:textId="77777777" w:rsidR="003B53A0" w:rsidRPr="003B53A0" w:rsidRDefault="003B53A0" w:rsidP="003B53A0">
      <w:pPr>
        <w:spacing w:line="360" w:lineRule="auto"/>
        <w:rPr>
          <w:rFonts w:ascii="Arial" w:hAnsi="Arial" w:cs="Arial"/>
          <w:sz w:val="22"/>
          <w:szCs w:val="22"/>
        </w:rPr>
      </w:pPr>
    </w:p>
    <w:p w14:paraId="237D0D64" w14:textId="65BA333B"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 xml:space="preserve">However, the findings </w:t>
      </w:r>
      <w:r w:rsidR="00A70B39" w:rsidRPr="003B53A0">
        <w:rPr>
          <w:rFonts w:ascii="Arial" w:hAnsi="Arial" w:cs="Arial"/>
          <w:sz w:val="22"/>
          <w:szCs w:val="22"/>
        </w:rPr>
        <w:t>prove</w:t>
      </w:r>
      <w:r w:rsidRPr="003B53A0">
        <w:rPr>
          <w:rFonts w:ascii="Arial" w:hAnsi="Arial" w:cs="Arial"/>
          <w:sz w:val="22"/>
          <w:szCs w:val="22"/>
        </w:rPr>
        <w:t xml:space="preserve"> that the success of the NHS App extends beyond the technology itself. Across all three themes, implementation has been shaped by workforce capability, organisational readiness and digital inclusion. Although national policy presents digital innovation as a solution to increasing service demand and workforce pressures, the evidence suggests that the NHS App has often redistributed rather than reduced workload, while inconsistencies in digital infrastructure continue to limit service integration across healthcare organisations. Furthermore, the benefits of the NHS App have not been experienced equally across all communities, with digital exclusion </w:t>
      </w:r>
      <w:r w:rsidR="00A70B39" w:rsidRPr="003B53A0">
        <w:rPr>
          <w:rFonts w:ascii="Arial" w:hAnsi="Arial" w:cs="Arial"/>
          <w:sz w:val="22"/>
          <w:szCs w:val="22"/>
        </w:rPr>
        <w:t>being still</w:t>
      </w:r>
      <w:r w:rsidRPr="003B53A0">
        <w:rPr>
          <w:rFonts w:ascii="Arial" w:hAnsi="Arial" w:cs="Arial"/>
          <w:sz w:val="22"/>
          <w:szCs w:val="22"/>
        </w:rPr>
        <w:t xml:space="preserve"> a significant barrier for older adults, disadvantaged populations and </w:t>
      </w:r>
      <w:proofErr w:type="gramStart"/>
      <w:r w:rsidRPr="003B53A0">
        <w:rPr>
          <w:rFonts w:ascii="Arial" w:hAnsi="Arial" w:cs="Arial"/>
          <w:sz w:val="22"/>
          <w:szCs w:val="22"/>
        </w:rPr>
        <w:t>some</w:t>
      </w:r>
      <w:proofErr w:type="gramEnd"/>
      <w:r w:rsidRPr="003B53A0">
        <w:rPr>
          <w:rFonts w:ascii="Arial" w:hAnsi="Arial" w:cs="Arial"/>
          <w:sz w:val="22"/>
          <w:szCs w:val="22"/>
        </w:rPr>
        <w:t xml:space="preserve"> ethnic minority groups.</w:t>
      </w:r>
    </w:p>
    <w:p w14:paraId="0F776BE1" w14:textId="77777777" w:rsidR="003B53A0" w:rsidRPr="003B53A0" w:rsidRDefault="003B53A0" w:rsidP="003B53A0">
      <w:pPr>
        <w:spacing w:line="360" w:lineRule="auto"/>
        <w:rPr>
          <w:rFonts w:ascii="Arial" w:hAnsi="Arial" w:cs="Arial"/>
          <w:sz w:val="22"/>
          <w:szCs w:val="22"/>
        </w:rPr>
      </w:pPr>
    </w:p>
    <w:p w14:paraId="73725334" w14:textId="1D331186"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Taken together, the evidence suggests that the NHS App should be viewed as an important enabler of healthcare transformation rather than a complete solution to the challenges facing the NHS</w:t>
      </w:r>
      <w:r w:rsidR="00F83F8E">
        <w:rPr>
          <w:rFonts w:ascii="Arial" w:hAnsi="Arial" w:cs="Arial"/>
          <w:sz w:val="22"/>
          <w:szCs w:val="22"/>
        </w:rPr>
        <w:t xml:space="preserve"> and Comm</w:t>
      </w:r>
      <w:r w:rsidR="00014B5B">
        <w:rPr>
          <w:rFonts w:ascii="Arial" w:hAnsi="Arial" w:cs="Arial"/>
          <w:sz w:val="22"/>
          <w:szCs w:val="22"/>
        </w:rPr>
        <w:t>unity Social Healthcare Teams</w:t>
      </w:r>
      <w:r w:rsidRPr="003B53A0">
        <w:rPr>
          <w:rFonts w:ascii="Arial" w:hAnsi="Arial" w:cs="Arial"/>
          <w:sz w:val="22"/>
          <w:szCs w:val="22"/>
        </w:rPr>
        <w:t xml:space="preserve">. Its long-term success will depend upon sustained investment in workforce development, interoperable digital systems and strategies that ensure all communities can </w:t>
      </w:r>
      <w:r w:rsidR="007823C8" w:rsidRPr="003B53A0">
        <w:rPr>
          <w:rFonts w:ascii="Arial" w:hAnsi="Arial" w:cs="Arial"/>
          <w:sz w:val="22"/>
          <w:szCs w:val="22"/>
        </w:rPr>
        <w:t>receive help</w:t>
      </w:r>
      <w:r w:rsidRPr="003B53A0">
        <w:rPr>
          <w:rFonts w:ascii="Arial" w:hAnsi="Arial" w:cs="Arial"/>
          <w:sz w:val="22"/>
          <w:szCs w:val="22"/>
        </w:rPr>
        <w:t xml:space="preserve"> from digital healthcare. Therefore, future digital </w:t>
      </w:r>
      <w:r w:rsidRPr="003B53A0">
        <w:rPr>
          <w:rFonts w:ascii="Arial" w:hAnsi="Arial" w:cs="Arial"/>
          <w:sz w:val="22"/>
          <w:szCs w:val="22"/>
        </w:rPr>
        <w:lastRenderedPageBreak/>
        <w:t xml:space="preserve">transformation should prioritise people, inclusion and organisational capacity alongside technological innovation to deliver </w:t>
      </w:r>
      <w:r w:rsidR="007823C8" w:rsidRPr="003B53A0">
        <w:rPr>
          <w:rFonts w:ascii="Arial" w:hAnsi="Arial" w:cs="Arial"/>
          <w:sz w:val="22"/>
          <w:szCs w:val="22"/>
        </w:rPr>
        <w:t>fair</w:t>
      </w:r>
      <w:r w:rsidRPr="003B53A0">
        <w:rPr>
          <w:rFonts w:ascii="Arial" w:hAnsi="Arial" w:cs="Arial"/>
          <w:sz w:val="22"/>
          <w:szCs w:val="22"/>
        </w:rPr>
        <w:t xml:space="preserve"> and sustainable healthcare.</w:t>
      </w:r>
    </w:p>
    <w:p w14:paraId="03EEE223" w14:textId="77777777" w:rsidR="003B53A0" w:rsidRPr="003B53A0" w:rsidRDefault="003B53A0" w:rsidP="003B53A0">
      <w:pPr>
        <w:spacing w:line="360" w:lineRule="auto"/>
        <w:rPr>
          <w:rFonts w:ascii="Arial" w:hAnsi="Arial" w:cs="Arial"/>
          <w:sz w:val="22"/>
          <w:szCs w:val="22"/>
        </w:rPr>
      </w:pPr>
    </w:p>
    <w:p w14:paraId="5ED0CECF" w14:textId="3FAFA6ED" w:rsidR="003B53A0" w:rsidRPr="003B53A0" w:rsidRDefault="003B53A0" w:rsidP="003B53A0">
      <w:pPr>
        <w:spacing w:line="360" w:lineRule="auto"/>
        <w:rPr>
          <w:rFonts w:ascii="Arial" w:hAnsi="Arial" w:cs="Arial"/>
          <w:sz w:val="22"/>
          <w:szCs w:val="22"/>
        </w:rPr>
      </w:pPr>
      <w:r w:rsidRPr="003B53A0">
        <w:rPr>
          <w:rFonts w:ascii="Arial" w:hAnsi="Arial" w:cs="Arial"/>
          <w:b/>
          <w:bCs/>
          <w:sz w:val="22"/>
          <w:szCs w:val="22"/>
        </w:rPr>
        <w:t>Recommendations</w:t>
      </w:r>
      <w:r w:rsidR="00BE2C74">
        <w:rPr>
          <w:rFonts w:ascii="Arial" w:hAnsi="Arial" w:cs="Arial"/>
          <w:sz w:val="22"/>
          <w:szCs w:val="22"/>
        </w:rPr>
        <w:t>:</w:t>
      </w:r>
    </w:p>
    <w:p w14:paraId="0B9ACAD9" w14:textId="77777777" w:rsidR="003B53A0" w:rsidRPr="003B53A0" w:rsidRDefault="003B53A0" w:rsidP="003B53A0">
      <w:pPr>
        <w:spacing w:line="360" w:lineRule="auto"/>
        <w:rPr>
          <w:rFonts w:ascii="Arial" w:hAnsi="Arial" w:cs="Arial"/>
          <w:sz w:val="22"/>
          <w:szCs w:val="22"/>
        </w:rPr>
      </w:pPr>
    </w:p>
    <w:p w14:paraId="113DD54D" w14:textId="77777777" w:rsidR="00D3018C" w:rsidRPr="00D3018C" w:rsidRDefault="003B53A0" w:rsidP="00BE2C74">
      <w:pPr>
        <w:pStyle w:val="ListParagraph"/>
        <w:numPr>
          <w:ilvl w:val="0"/>
          <w:numId w:val="7"/>
        </w:numPr>
        <w:spacing w:line="360" w:lineRule="auto"/>
        <w:rPr>
          <w:rFonts w:ascii="Arial" w:hAnsi="Arial" w:cs="Arial"/>
          <w:sz w:val="22"/>
          <w:szCs w:val="22"/>
        </w:rPr>
      </w:pPr>
      <w:r w:rsidRPr="00BE2C74">
        <w:rPr>
          <w:rFonts w:ascii="Arial" w:hAnsi="Arial" w:cs="Arial"/>
          <w:b/>
          <w:bCs/>
          <w:sz w:val="22"/>
          <w:szCs w:val="22"/>
        </w:rPr>
        <w:t>Strengthen workforce digital capability</w:t>
      </w:r>
      <w:r w:rsidR="0029001E">
        <w:rPr>
          <w:rFonts w:ascii="Arial" w:hAnsi="Arial" w:cs="Arial"/>
          <w:b/>
          <w:bCs/>
          <w:sz w:val="22"/>
          <w:szCs w:val="22"/>
        </w:rPr>
        <w:t>:</w:t>
      </w:r>
    </w:p>
    <w:p w14:paraId="4C648CAC" w14:textId="721E098E" w:rsidR="003B53A0" w:rsidRPr="00BE2C74" w:rsidRDefault="003B53A0" w:rsidP="00D3018C">
      <w:pPr>
        <w:pStyle w:val="ListParagraph"/>
        <w:spacing w:line="360" w:lineRule="auto"/>
        <w:ind w:left="1080"/>
        <w:rPr>
          <w:rFonts w:ascii="Arial" w:hAnsi="Arial" w:cs="Arial"/>
          <w:sz w:val="22"/>
          <w:szCs w:val="22"/>
        </w:rPr>
      </w:pPr>
      <w:r w:rsidRPr="00BE2C74">
        <w:rPr>
          <w:rFonts w:ascii="Arial" w:hAnsi="Arial" w:cs="Arial"/>
          <w:sz w:val="22"/>
          <w:szCs w:val="22"/>
        </w:rPr>
        <w:t> introducing nationally standardised digital training programmes that equip clinical and administrative staff with the knowledge and confidence to integrate the NHS App safely and effectively into routine practice.</w:t>
      </w:r>
    </w:p>
    <w:p w14:paraId="42B75051" w14:textId="77777777" w:rsidR="00D3018C" w:rsidRPr="00D3018C" w:rsidRDefault="003B53A0" w:rsidP="00BE2C74">
      <w:pPr>
        <w:pStyle w:val="ListParagraph"/>
        <w:numPr>
          <w:ilvl w:val="0"/>
          <w:numId w:val="7"/>
        </w:numPr>
        <w:spacing w:line="360" w:lineRule="auto"/>
        <w:rPr>
          <w:rFonts w:ascii="Arial" w:hAnsi="Arial" w:cs="Arial"/>
          <w:sz w:val="22"/>
          <w:szCs w:val="22"/>
        </w:rPr>
      </w:pPr>
      <w:r w:rsidRPr="00BE2C74">
        <w:rPr>
          <w:rFonts w:ascii="Arial" w:hAnsi="Arial" w:cs="Arial"/>
          <w:b/>
          <w:bCs/>
          <w:sz w:val="22"/>
          <w:szCs w:val="22"/>
        </w:rPr>
        <w:t>Improve interoperability between NHS information systems</w:t>
      </w:r>
      <w:r w:rsidR="0029001E">
        <w:rPr>
          <w:rFonts w:ascii="Arial" w:hAnsi="Arial" w:cs="Arial"/>
          <w:b/>
          <w:bCs/>
          <w:sz w:val="22"/>
          <w:szCs w:val="22"/>
        </w:rPr>
        <w:t>:</w:t>
      </w:r>
    </w:p>
    <w:p w14:paraId="487571E8" w14:textId="612511E7" w:rsidR="003B53A0" w:rsidRPr="00D3018C" w:rsidRDefault="007F6081" w:rsidP="00D3018C">
      <w:pPr>
        <w:spacing w:line="360" w:lineRule="auto"/>
        <w:ind w:left="720"/>
        <w:rPr>
          <w:rFonts w:ascii="Arial" w:hAnsi="Arial" w:cs="Arial"/>
          <w:sz w:val="22"/>
          <w:szCs w:val="22"/>
        </w:rPr>
      </w:pPr>
      <w:r>
        <w:rPr>
          <w:rFonts w:ascii="Arial" w:hAnsi="Arial" w:cs="Arial"/>
          <w:sz w:val="22"/>
          <w:szCs w:val="22"/>
        </w:rPr>
        <w:t xml:space="preserve">      </w:t>
      </w:r>
      <w:r w:rsidR="003B53A0" w:rsidRPr="00D3018C">
        <w:rPr>
          <w:rFonts w:ascii="Arial" w:hAnsi="Arial" w:cs="Arial"/>
          <w:sz w:val="22"/>
          <w:szCs w:val="22"/>
        </w:rPr>
        <w:t xml:space="preserve">investing in integrated digital infrastructure that enables seamless communication </w:t>
      </w:r>
      <w:r>
        <w:rPr>
          <w:rFonts w:ascii="Arial" w:hAnsi="Arial" w:cs="Arial"/>
          <w:sz w:val="22"/>
          <w:szCs w:val="22"/>
        </w:rPr>
        <w:t xml:space="preserve">      </w:t>
      </w:r>
      <w:r w:rsidR="003B53A0" w:rsidRPr="00D3018C">
        <w:rPr>
          <w:rFonts w:ascii="Arial" w:hAnsi="Arial" w:cs="Arial"/>
          <w:sz w:val="22"/>
          <w:szCs w:val="22"/>
        </w:rPr>
        <w:t>across primary, secondary and community care, reducing duplication and improving service efficiency.</w:t>
      </w:r>
    </w:p>
    <w:p w14:paraId="72622BB4" w14:textId="77777777" w:rsidR="00D3018C" w:rsidRDefault="003B53A0" w:rsidP="00BE2C74">
      <w:pPr>
        <w:pStyle w:val="ListParagraph"/>
        <w:numPr>
          <w:ilvl w:val="0"/>
          <w:numId w:val="7"/>
        </w:numPr>
        <w:spacing w:line="360" w:lineRule="auto"/>
        <w:rPr>
          <w:rFonts w:ascii="Arial" w:hAnsi="Arial" w:cs="Arial"/>
          <w:sz w:val="22"/>
          <w:szCs w:val="22"/>
        </w:rPr>
      </w:pPr>
      <w:r w:rsidRPr="00BE2C74">
        <w:rPr>
          <w:rFonts w:ascii="Arial" w:hAnsi="Arial" w:cs="Arial"/>
          <w:b/>
          <w:bCs/>
          <w:sz w:val="22"/>
          <w:szCs w:val="22"/>
        </w:rPr>
        <w:t>Reduce digital exclusion</w:t>
      </w:r>
      <w:r w:rsidR="0029001E">
        <w:rPr>
          <w:rFonts w:ascii="Arial" w:hAnsi="Arial" w:cs="Arial"/>
          <w:b/>
          <w:bCs/>
          <w:sz w:val="22"/>
          <w:szCs w:val="22"/>
        </w:rPr>
        <w:t>:</w:t>
      </w:r>
      <w:r w:rsidR="00D3018C">
        <w:rPr>
          <w:rFonts w:ascii="Arial" w:hAnsi="Arial" w:cs="Arial"/>
          <w:sz w:val="22"/>
          <w:szCs w:val="22"/>
        </w:rPr>
        <w:t xml:space="preserve"> </w:t>
      </w:r>
    </w:p>
    <w:p w14:paraId="5C9FBFCD" w14:textId="250E5D29" w:rsidR="003B53A0" w:rsidRPr="007F6081" w:rsidRDefault="003B53A0" w:rsidP="007F6081">
      <w:pPr>
        <w:spacing w:line="360" w:lineRule="auto"/>
        <w:ind w:left="720"/>
        <w:rPr>
          <w:rFonts w:ascii="Arial" w:hAnsi="Arial" w:cs="Arial"/>
          <w:sz w:val="22"/>
          <w:szCs w:val="22"/>
        </w:rPr>
      </w:pPr>
      <w:r w:rsidRPr="007F6081">
        <w:rPr>
          <w:rFonts w:ascii="Arial" w:hAnsi="Arial" w:cs="Arial"/>
          <w:sz w:val="22"/>
          <w:szCs w:val="22"/>
        </w:rPr>
        <w:t xml:space="preserve"> </w:t>
      </w:r>
      <w:proofErr w:type="gramStart"/>
      <w:r w:rsidRPr="007F6081">
        <w:rPr>
          <w:rFonts w:ascii="Arial" w:hAnsi="Arial" w:cs="Arial"/>
          <w:sz w:val="22"/>
          <w:szCs w:val="22"/>
        </w:rPr>
        <w:t>working</w:t>
      </w:r>
      <w:proofErr w:type="gramEnd"/>
      <w:r w:rsidRPr="007F6081">
        <w:rPr>
          <w:rFonts w:ascii="Arial" w:hAnsi="Arial" w:cs="Arial"/>
          <w:sz w:val="22"/>
          <w:szCs w:val="22"/>
        </w:rPr>
        <w:t xml:space="preserve"> with local authorities, voluntary organisations and community groups to improve digital literacy, expand access to affordable devices and internet services, and </w:t>
      </w:r>
      <w:r w:rsidR="007823C8" w:rsidRPr="007F6081">
        <w:rPr>
          <w:rFonts w:ascii="Arial" w:hAnsi="Arial" w:cs="Arial"/>
          <w:sz w:val="22"/>
          <w:szCs w:val="22"/>
        </w:rPr>
        <w:t>keep</w:t>
      </w:r>
      <w:r w:rsidRPr="007F6081">
        <w:rPr>
          <w:rFonts w:ascii="Arial" w:hAnsi="Arial" w:cs="Arial"/>
          <w:sz w:val="22"/>
          <w:szCs w:val="22"/>
        </w:rPr>
        <w:t xml:space="preserve"> accessible telephone and face-to-face alternatives for those unable to use digital technologies.</w:t>
      </w:r>
    </w:p>
    <w:p w14:paraId="577A9866" w14:textId="77777777" w:rsidR="00665112" w:rsidRPr="00665112" w:rsidRDefault="003B53A0" w:rsidP="00BE2C74">
      <w:pPr>
        <w:pStyle w:val="ListParagraph"/>
        <w:numPr>
          <w:ilvl w:val="0"/>
          <w:numId w:val="7"/>
        </w:numPr>
        <w:spacing w:line="360" w:lineRule="auto"/>
        <w:rPr>
          <w:rFonts w:ascii="Arial" w:hAnsi="Arial" w:cs="Arial"/>
          <w:sz w:val="22"/>
          <w:szCs w:val="22"/>
        </w:rPr>
      </w:pPr>
      <w:r w:rsidRPr="00BE2C74">
        <w:rPr>
          <w:rFonts w:ascii="Arial" w:hAnsi="Arial" w:cs="Arial"/>
          <w:b/>
          <w:bCs/>
          <w:sz w:val="22"/>
          <w:szCs w:val="22"/>
        </w:rPr>
        <w:t>Embed community co-production</w:t>
      </w:r>
      <w:r w:rsidR="007C77BF">
        <w:rPr>
          <w:rFonts w:ascii="Arial" w:hAnsi="Arial" w:cs="Arial"/>
          <w:b/>
          <w:bCs/>
          <w:sz w:val="22"/>
          <w:szCs w:val="22"/>
        </w:rPr>
        <w:t>:</w:t>
      </w:r>
    </w:p>
    <w:p w14:paraId="778DF23D" w14:textId="30B0AE5E" w:rsidR="003B53A0" w:rsidRDefault="00665112" w:rsidP="00665112">
      <w:pPr>
        <w:pStyle w:val="ListParagraph"/>
        <w:spacing w:line="360" w:lineRule="auto"/>
        <w:ind w:left="1080"/>
        <w:rPr>
          <w:rFonts w:ascii="Arial" w:hAnsi="Arial" w:cs="Arial"/>
          <w:sz w:val="22"/>
          <w:szCs w:val="22"/>
        </w:rPr>
      </w:pPr>
      <w:r>
        <w:rPr>
          <w:rFonts w:ascii="Arial" w:hAnsi="Arial" w:cs="Arial"/>
          <w:sz w:val="22"/>
          <w:szCs w:val="22"/>
        </w:rPr>
        <w:t xml:space="preserve"> </w:t>
      </w:r>
      <w:r w:rsidR="003B53A0" w:rsidRPr="00BE2C74">
        <w:rPr>
          <w:rFonts w:ascii="Arial" w:hAnsi="Arial" w:cs="Arial"/>
          <w:sz w:val="22"/>
          <w:szCs w:val="22"/>
        </w:rPr>
        <w:t>involving patients, carers and community organisations throughout the ongoing design, evaluation and improvement of the NHS App, ensuring that future developments reflect the diverse needs of the populations they serve.</w:t>
      </w:r>
    </w:p>
    <w:p w14:paraId="704611D4" w14:textId="77777777" w:rsidR="00665112" w:rsidRPr="00BE2C74" w:rsidRDefault="00665112" w:rsidP="00665112">
      <w:pPr>
        <w:pStyle w:val="ListParagraph"/>
        <w:spacing w:line="360" w:lineRule="auto"/>
        <w:ind w:left="1080"/>
        <w:rPr>
          <w:rFonts w:ascii="Arial" w:hAnsi="Arial" w:cs="Arial"/>
          <w:sz w:val="22"/>
          <w:szCs w:val="22"/>
        </w:rPr>
      </w:pPr>
    </w:p>
    <w:p w14:paraId="5B8E1481" w14:textId="71ACA24A" w:rsidR="00665112" w:rsidRPr="00665112" w:rsidRDefault="003B53A0" w:rsidP="007C77BF">
      <w:pPr>
        <w:pStyle w:val="ListParagraph"/>
        <w:numPr>
          <w:ilvl w:val="0"/>
          <w:numId w:val="7"/>
        </w:numPr>
        <w:spacing w:line="360" w:lineRule="auto"/>
        <w:rPr>
          <w:rFonts w:ascii="Arial" w:hAnsi="Arial" w:cs="Arial"/>
          <w:sz w:val="22"/>
          <w:szCs w:val="22"/>
        </w:rPr>
      </w:pPr>
      <w:r w:rsidRPr="0029001E">
        <w:rPr>
          <w:rFonts w:ascii="Arial" w:hAnsi="Arial" w:cs="Arial"/>
          <w:b/>
          <w:bCs/>
          <w:sz w:val="22"/>
          <w:szCs w:val="22"/>
        </w:rPr>
        <w:t>Establish continuous independent evaluati</w:t>
      </w:r>
      <w:r w:rsidR="00130B03">
        <w:rPr>
          <w:rFonts w:ascii="Arial" w:hAnsi="Arial" w:cs="Arial"/>
          <w:b/>
          <w:bCs/>
          <w:sz w:val="22"/>
          <w:szCs w:val="22"/>
        </w:rPr>
        <w:t>on</w:t>
      </w:r>
      <w:r w:rsidR="007C77BF">
        <w:rPr>
          <w:rFonts w:ascii="Arial" w:hAnsi="Arial" w:cs="Arial"/>
          <w:b/>
          <w:bCs/>
          <w:sz w:val="22"/>
          <w:szCs w:val="22"/>
        </w:rPr>
        <w:t>:</w:t>
      </w:r>
    </w:p>
    <w:p w14:paraId="1B92F50A" w14:textId="0749BBED" w:rsidR="003B53A0" w:rsidRPr="007C77BF" w:rsidRDefault="003B53A0" w:rsidP="00665112">
      <w:pPr>
        <w:pStyle w:val="ListParagraph"/>
        <w:spacing w:line="360" w:lineRule="auto"/>
        <w:ind w:left="1080"/>
        <w:rPr>
          <w:rFonts w:ascii="Arial" w:hAnsi="Arial" w:cs="Arial"/>
          <w:sz w:val="22"/>
          <w:szCs w:val="22"/>
        </w:rPr>
      </w:pPr>
      <w:r w:rsidRPr="007C77BF">
        <w:rPr>
          <w:rFonts w:ascii="Arial" w:hAnsi="Arial" w:cs="Arial"/>
          <w:sz w:val="22"/>
          <w:szCs w:val="22"/>
        </w:rPr>
        <w:t> </w:t>
      </w:r>
      <w:r w:rsidR="00130B03">
        <w:rPr>
          <w:rFonts w:ascii="Arial" w:hAnsi="Arial" w:cs="Arial"/>
          <w:sz w:val="22"/>
          <w:szCs w:val="22"/>
        </w:rPr>
        <w:t>T</w:t>
      </w:r>
      <w:r w:rsidRPr="007C77BF">
        <w:rPr>
          <w:rFonts w:ascii="Arial" w:hAnsi="Arial" w:cs="Arial"/>
          <w:sz w:val="22"/>
          <w:szCs w:val="22"/>
        </w:rPr>
        <w:t xml:space="preserve">he NHS App using workforce feedback, patient experience data and service performance measures to </w:t>
      </w:r>
      <w:r w:rsidR="007823C8" w:rsidRPr="007C77BF">
        <w:rPr>
          <w:rFonts w:ascii="Arial" w:hAnsi="Arial" w:cs="Arial"/>
          <w:sz w:val="22"/>
          <w:szCs w:val="22"/>
        </w:rPr>
        <w:t>find</w:t>
      </w:r>
      <w:r w:rsidRPr="007C77BF">
        <w:rPr>
          <w:rFonts w:ascii="Arial" w:hAnsi="Arial" w:cs="Arial"/>
          <w:sz w:val="22"/>
          <w:szCs w:val="22"/>
        </w:rPr>
        <w:t xml:space="preserve"> unintended consequences, </w:t>
      </w:r>
      <w:r w:rsidR="00936F78" w:rsidRPr="007C77BF">
        <w:rPr>
          <w:rFonts w:ascii="Arial" w:hAnsi="Arial" w:cs="Arial"/>
          <w:sz w:val="22"/>
          <w:szCs w:val="22"/>
        </w:rPr>
        <w:t>check</w:t>
      </w:r>
      <w:r w:rsidRPr="007C77BF">
        <w:rPr>
          <w:rFonts w:ascii="Arial" w:hAnsi="Arial" w:cs="Arial"/>
          <w:sz w:val="22"/>
          <w:szCs w:val="22"/>
        </w:rPr>
        <w:t xml:space="preserve"> inequalities and support evidence-based improvements to future digital innovation.</w:t>
      </w:r>
    </w:p>
    <w:p w14:paraId="6FCF433E" w14:textId="77777777"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br/>
      </w:r>
    </w:p>
    <w:p w14:paraId="7D538DB7" w14:textId="77777777"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br/>
      </w:r>
    </w:p>
    <w:p w14:paraId="54238E00" w14:textId="77777777" w:rsidR="00936F78" w:rsidRDefault="00936F78" w:rsidP="003B53A0">
      <w:pPr>
        <w:spacing w:line="360" w:lineRule="auto"/>
        <w:rPr>
          <w:rFonts w:ascii="Arial" w:hAnsi="Arial" w:cs="Arial"/>
          <w:b/>
          <w:bCs/>
          <w:sz w:val="22"/>
          <w:szCs w:val="22"/>
        </w:rPr>
      </w:pPr>
    </w:p>
    <w:p w14:paraId="1AA2E7B3" w14:textId="77777777" w:rsidR="00936F78" w:rsidRDefault="00936F78" w:rsidP="003B53A0">
      <w:pPr>
        <w:spacing w:line="360" w:lineRule="auto"/>
        <w:rPr>
          <w:rFonts w:ascii="Arial" w:hAnsi="Arial" w:cs="Arial"/>
          <w:b/>
          <w:bCs/>
          <w:sz w:val="22"/>
          <w:szCs w:val="22"/>
        </w:rPr>
      </w:pPr>
    </w:p>
    <w:p w14:paraId="609553B8" w14:textId="77777777" w:rsidR="00936F78" w:rsidRDefault="00936F78" w:rsidP="003B53A0">
      <w:pPr>
        <w:spacing w:line="360" w:lineRule="auto"/>
        <w:rPr>
          <w:rFonts w:ascii="Arial" w:hAnsi="Arial" w:cs="Arial"/>
          <w:b/>
          <w:bCs/>
          <w:sz w:val="22"/>
          <w:szCs w:val="22"/>
        </w:rPr>
      </w:pPr>
    </w:p>
    <w:p w14:paraId="0970B0C7" w14:textId="1DE9ABE6" w:rsidR="003B53A0" w:rsidRDefault="003B53A0" w:rsidP="003B53A0">
      <w:pPr>
        <w:spacing w:line="360" w:lineRule="auto"/>
        <w:rPr>
          <w:rFonts w:ascii="Arial" w:hAnsi="Arial" w:cs="Arial"/>
          <w:b/>
          <w:bCs/>
          <w:sz w:val="22"/>
          <w:szCs w:val="22"/>
        </w:rPr>
      </w:pPr>
      <w:r w:rsidRPr="003B53A0">
        <w:rPr>
          <w:rFonts w:ascii="Arial" w:hAnsi="Arial" w:cs="Arial"/>
          <w:b/>
          <w:bCs/>
          <w:sz w:val="22"/>
          <w:szCs w:val="22"/>
        </w:rPr>
        <w:t>References</w:t>
      </w:r>
      <w:r w:rsidR="00936F78">
        <w:rPr>
          <w:rFonts w:ascii="Arial" w:hAnsi="Arial" w:cs="Arial"/>
          <w:b/>
          <w:bCs/>
          <w:sz w:val="22"/>
          <w:szCs w:val="22"/>
        </w:rPr>
        <w:t>:</w:t>
      </w:r>
    </w:p>
    <w:p w14:paraId="514AC0FF" w14:textId="77777777" w:rsidR="00936F78" w:rsidRPr="003B53A0" w:rsidRDefault="00936F78" w:rsidP="003B53A0">
      <w:pPr>
        <w:spacing w:line="360" w:lineRule="auto"/>
        <w:rPr>
          <w:rFonts w:ascii="Arial" w:hAnsi="Arial" w:cs="Arial"/>
          <w:sz w:val="22"/>
          <w:szCs w:val="22"/>
        </w:rPr>
      </w:pPr>
    </w:p>
    <w:p w14:paraId="433A692E" w14:textId="2B72B094" w:rsidR="003B53A0" w:rsidRDefault="003B53A0" w:rsidP="003B53A0">
      <w:pPr>
        <w:spacing w:line="360" w:lineRule="auto"/>
        <w:rPr>
          <w:rFonts w:ascii="Arial" w:hAnsi="Arial" w:cs="Arial"/>
          <w:sz w:val="22"/>
          <w:szCs w:val="22"/>
        </w:rPr>
      </w:pPr>
      <w:r w:rsidRPr="003B53A0">
        <w:rPr>
          <w:rFonts w:ascii="Arial" w:hAnsi="Arial" w:cs="Arial"/>
          <w:sz w:val="22"/>
          <w:szCs w:val="22"/>
        </w:rPr>
        <w:t>British Medical Association (2022) </w:t>
      </w:r>
      <w:r w:rsidRPr="003B53A0">
        <w:rPr>
          <w:rFonts w:ascii="Arial" w:hAnsi="Arial" w:cs="Arial"/>
          <w:i/>
          <w:iCs/>
          <w:sz w:val="22"/>
          <w:szCs w:val="22"/>
        </w:rPr>
        <w:t>GP access to records programme: GPC England statement</w:t>
      </w:r>
      <w:r w:rsidRPr="003B53A0">
        <w:rPr>
          <w:rFonts w:ascii="Arial" w:hAnsi="Arial" w:cs="Arial"/>
          <w:sz w:val="22"/>
          <w:szCs w:val="22"/>
        </w:rPr>
        <w:t>. Available at: </w:t>
      </w:r>
      <w:hyperlink r:id="rId7" w:tgtFrame="_blank" w:history="1">
        <w:r w:rsidRPr="003B53A0">
          <w:rPr>
            <w:rStyle w:val="Hyperlink"/>
            <w:rFonts w:ascii="Arial" w:hAnsi="Arial" w:cs="Arial"/>
            <w:sz w:val="22"/>
            <w:szCs w:val="22"/>
          </w:rPr>
          <w:t>https://www.bma.org.uk/news-and-opinion/gp-access-to-records-programme-gpc-england-statement</w:t>
        </w:r>
      </w:hyperlink>
      <w:r w:rsidRPr="003B53A0">
        <w:rPr>
          <w:rFonts w:ascii="Arial" w:hAnsi="Arial" w:cs="Arial"/>
          <w:sz w:val="22"/>
          <w:szCs w:val="22"/>
        </w:rPr>
        <w:t xml:space="preserve"> (Accessed: </w:t>
      </w:r>
      <w:r w:rsidR="00F77B6A">
        <w:rPr>
          <w:rFonts w:ascii="Arial" w:hAnsi="Arial" w:cs="Arial"/>
          <w:sz w:val="22"/>
          <w:szCs w:val="22"/>
        </w:rPr>
        <w:t xml:space="preserve">18 </w:t>
      </w:r>
      <w:r w:rsidRPr="003B53A0">
        <w:rPr>
          <w:rFonts w:ascii="Arial" w:hAnsi="Arial" w:cs="Arial"/>
          <w:sz w:val="22"/>
          <w:szCs w:val="22"/>
        </w:rPr>
        <w:t>June 2026).</w:t>
      </w:r>
    </w:p>
    <w:p w14:paraId="15661C26" w14:textId="77777777" w:rsidR="000008DD" w:rsidRPr="003B53A0" w:rsidRDefault="000008DD" w:rsidP="003B53A0">
      <w:pPr>
        <w:spacing w:line="360" w:lineRule="auto"/>
        <w:rPr>
          <w:rFonts w:ascii="Arial" w:hAnsi="Arial" w:cs="Arial"/>
          <w:sz w:val="22"/>
          <w:szCs w:val="22"/>
        </w:rPr>
      </w:pPr>
    </w:p>
    <w:p w14:paraId="32E1EDF7" w14:textId="0FE2C5E3" w:rsidR="003B53A0" w:rsidRDefault="003B53A0" w:rsidP="003B53A0">
      <w:pPr>
        <w:spacing w:line="360" w:lineRule="auto"/>
        <w:rPr>
          <w:rFonts w:ascii="Arial" w:hAnsi="Arial" w:cs="Arial"/>
          <w:sz w:val="22"/>
          <w:szCs w:val="22"/>
        </w:rPr>
      </w:pPr>
      <w:r w:rsidRPr="003B53A0">
        <w:rPr>
          <w:rFonts w:ascii="Arial" w:hAnsi="Arial" w:cs="Arial"/>
          <w:sz w:val="22"/>
          <w:szCs w:val="22"/>
        </w:rPr>
        <w:t>Care Act 2014, c.23. Available at: </w:t>
      </w:r>
      <w:hyperlink r:id="rId8" w:tgtFrame="_blank" w:history="1">
        <w:r w:rsidRPr="003B53A0">
          <w:rPr>
            <w:rStyle w:val="Hyperlink"/>
            <w:rFonts w:ascii="Arial" w:hAnsi="Arial" w:cs="Arial"/>
            <w:sz w:val="22"/>
            <w:szCs w:val="22"/>
          </w:rPr>
          <w:t>https://www.legislation.gov.uk/ukpga/2014/23/contents</w:t>
        </w:r>
      </w:hyperlink>
      <w:r w:rsidRPr="003B53A0">
        <w:rPr>
          <w:rFonts w:ascii="Arial" w:hAnsi="Arial" w:cs="Arial"/>
          <w:sz w:val="22"/>
          <w:szCs w:val="22"/>
        </w:rPr>
        <w:t xml:space="preserve"> (Accessed: </w:t>
      </w:r>
      <w:r w:rsidR="00F77B6A">
        <w:rPr>
          <w:rFonts w:ascii="Arial" w:hAnsi="Arial" w:cs="Arial"/>
          <w:sz w:val="22"/>
          <w:szCs w:val="22"/>
        </w:rPr>
        <w:t>18</w:t>
      </w:r>
      <w:r w:rsidRPr="003B53A0">
        <w:rPr>
          <w:rFonts w:ascii="Arial" w:hAnsi="Arial" w:cs="Arial"/>
          <w:sz w:val="22"/>
          <w:szCs w:val="22"/>
        </w:rPr>
        <w:t xml:space="preserve"> June 2026).</w:t>
      </w:r>
    </w:p>
    <w:p w14:paraId="6B28AD9B" w14:textId="77777777" w:rsidR="000008DD" w:rsidRPr="003B53A0" w:rsidRDefault="000008DD" w:rsidP="003B53A0">
      <w:pPr>
        <w:spacing w:line="360" w:lineRule="auto"/>
        <w:rPr>
          <w:rFonts w:ascii="Arial" w:hAnsi="Arial" w:cs="Arial"/>
          <w:sz w:val="22"/>
          <w:szCs w:val="22"/>
        </w:rPr>
      </w:pPr>
    </w:p>
    <w:p w14:paraId="2072F7EC" w14:textId="32FF58E1" w:rsidR="003B53A0" w:rsidRDefault="003B53A0" w:rsidP="003B53A0">
      <w:pPr>
        <w:spacing w:line="360" w:lineRule="auto"/>
        <w:rPr>
          <w:rFonts w:ascii="Arial" w:hAnsi="Arial" w:cs="Arial"/>
          <w:sz w:val="22"/>
          <w:szCs w:val="22"/>
        </w:rPr>
      </w:pPr>
      <w:r w:rsidRPr="003B53A0">
        <w:rPr>
          <w:rFonts w:ascii="Arial" w:hAnsi="Arial" w:cs="Arial"/>
          <w:sz w:val="22"/>
          <w:szCs w:val="22"/>
        </w:rPr>
        <w:t>Department of Health and Social Care (2022) </w:t>
      </w:r>
      <w:r w:rsidRPr="003B53A0">
        <w:rPr>
          <w:rFonts w:ascii="Arial" w:hAnsi="Arial" w:cs="Arial"/>
          <w:i/>
          <w:iCs/>
          <w:sz w:val="22"/>
          <w:szCs w:val="22"/>
        </w:rPr>
        <w:t>Data Saves Lives: Reshaping Health and Social Care with Data</w:t>
      </w:r>
      <w:r w:rsidRPr="003B53A0">
        <w:rPr>
          <w:rFonts w:ascii="Arial" w:hAnsi="Arial" w:cs="Arial"/>
          <w:sz w:val="22"/>
          <w:szCs w:val="22"/>
        </w:rPr>
        <w:t>. Available at: </w:t>
      </w:r>
      <w:hyperlink r:id="rId9" w:tgtFrame="_blank" w:history="1">
        <w:r w:rsidRPr="003B53A0">
          <w:rPr>
            <w:rStyle w:val="Hyperlink"/>
            <w:rFonts w:ascii="Arial" w:hAnsi="Arial" w:cs="Arial"/>
            <w:sz w:val="22"/>
            <w:szCs w:val="22"/>
          </w:rPr>
          <w:t>https://data.parliament.uk/DepositedPapers/Files/DEP2022-0485/Data_saves_lives_Reshaping_health_and_social_care_with_data.pdf</w:t>
        </w:r>
      </w:hyperlink>
      <w:r w:rsidRPr="003B53A0">
        <w:rPr>
          <w:rFonts w:ascii="Arial" w:hAnsi="Arial" w:cs="Arial"/>
          <w:sz w:val="22"/>
          <w:szCs w:val="22"/>
        </w:rPr>
        <w:t xml:space="preserve"> (Accessed: </w:t>
      </w:r>
      <w:r w:rsidR="00F77B6A">
        <w:rPr>
          <w:rFonts w:ascii="Arial" w:hAnsi="Arial" w:cs="Arial"/>
          <w:sz w:val="22"/>
          <w:szCs w:val="22"/>
        </w:rPr>
        <w:t>18</w:t>
      </w:r>
      <w:r w:rsidRPr="003B53A0">
        <w:rPr>
          <w:rFonts w:ascii="Arial" w:hAnsi="Arial" w:cs="Arial"/>
          <w:sz w:val="22"/>
          <w:szCs w:val="22"/>
        </w:rPr>
        <w:t xml:space="preserve"> June 2026).</w:t>
      </w:r>
    </w:p>
    <w:p w14:paraId="73225B8B" w14:textId="77777777" w:rsidR="004C1395" w:rsidRPr="003B53A0" w:rsidRDefault="004C1395" w:rsidP="003B53A0">
      <w:pPr>
        <w:spacing w:line="360" w:lineRule="auto"/>
        <w:rPr>
          <w:rFonts w:ascii="Arial" w:hAnsi="Arial" w:cs="Arial"/>
          <w:sz w:val="22"/>
          <w:szCs w:val="22"/>
        </w:rPr>
      </w:pPr>
    </w:p>
    <w:p w14:paraId="759DCE61" w14:textId="7BD6E2E2" w:rsidR="003B53A0" w:rsidRDefault="003B53A0" w:rsidP="003B53A0">
      <w:pPr>
        <w:spacing w:line="360" w:lineRule="auto"/>
        <w:rPr>
          <w:rFonts w:ascii="Arial" w:hAnsi="Arial" w:cs="Arial"/>
          <w:sz w:val="22"/>
          <w:szCs w:val="22"/>
        </w:rPr>
      </w:pPr>
      <w:r w:rsidRPr="003B53A0">
        <w:rPr>
          <w:rFonts w:ascii="Arial" w:hAnsi="Arial" w:cs="Arial"/>
          <w:sz w:val="22"/>
          <w:szCs w:val="22"/>
        </w:rPr>
        <w:t>Department of Health and Social Care (2025) </w:t>
      </w:r>
      <w:r w:rsidRPr="003B53A0">
        <w:rPr>
          <w:rFonts w:ascii="Arial" w:hAnsi="Arial" w:cs="Arial"/>
          <w:i/>
          <w:iCs/>
          <w:sz w:val="22"/>
          <w:szCs w:val="22"/>
        </w:rPr>
        <w:t>NHS App overhaul will break down barriers to healthcare</w:t>
      </w:r>
      <w:r w:rsidRPr="003B53A0">
        <w:rPr>
          <w:rFonts w:ascii="Arial" w:hAnsi="Arial" w:cs="Arial"/>
          <w:sz w:val="22"/>
          <w:szCs w:val="22"/>
        </w:rPr>
        <w:t>. Available at: </w:t>
      </w:r>
      <w:hyperlink r:id="rId10" w:tgtFrame="_blank" w:history="1">
        <w:r w:rsidRPr="003B53A0">
          <w:rPr>
            <w:rStyle w:val="Hyperlink"/>
            <w:rFonts w:ascii="Arial" w:hAnsi="Arial" w:cs="Arial"/>
            <w:sz w:val="22"/>
            <w:szCs w:val="22"/>
          </w:rPr>
          <w:t>https://www.gov.uk/government/news/nhs-app-overhaul-will-break-down-barriers-to-healthcare</w:t>
        </w:r>
      </w:hyperlink>
      <w:r w:rsidRPr="003B53A0">
        <w:rPr>
          <w:rFonts w:ascii="Arial" w:hAnsi="Arial" w:cs="Arial"/>
          <w:sz w:val="22"/>
          <w:szCs w:val="22"/>
        </w:rPr>
        <w:t xml:space="preserve"> (Accessed: </w:t>
      </w:r>
      <w:r w:rsidR="00071650">
        <w:rPr>
          <w:rFonts w:ascii="Arial" w:hAnsi="Arial" w:cs="Arial"/>
          <w:sz w:val="22"/>
          <w:szCs w:val="22"/>
        </w:rPr>
        <w:t>18</w:t>
      </w:r>
      <w:r w:rsidRPr="003B53A0">
        <w:rPr>
          <w:rFonts w:ascii="Arial" w:hAnsi="Arial" w:cs="Arial"/>
          <w:sz w:val="22"/>
          <w:szCs w:val="22"/>
        </w:rPr>
        <w:t xml:space="preserve"> June 2026).</w:t>
      </w:r>
    </w:p>
    <w:p w14:paraId="702A2872" w14:textId="77777777" w:rsidR="004C1395" w:rsidRPr="003B53A0" w:rsidRDefault="004C1395" w:rsidP="003B53A0">
      <w:pPr>
        <w:spacing w:line="360" w:lineRule="auto"/>
        <w:rPr>
          <w:rFonts w:ascii="Arial" w:hAnsi="Arial" w:cs="Arial"/>
          <w:sz w:val="22"/>
          <w:szCs w:val="22"/>
        </w:rPr>
      </w:pPr>
    </w:p>
    <w:p w14:paraId="4203618A" w14:textId="79A3F5C7" w:rsidR="003B53A0" w:rsidRDefault="003B53A0" w:rsidP="003B53A0">
      <w:pPr>
        <w:spacing w:line="360" w:lineRule="auto"/>
        <w:rPr>
          <w:rFonts w:ascii="Arial" w:hAnsi="Arial" w:cs="Arial"/>
          <w:sz w:val="22"/>
          <w:szCs w:val="22"/>
        </w:rPr>
      </w:pPr>
      <w:r w:rsidRPr="003B53A0">
        <w:rPr>
          <w:rFonts w:ascii="Arial" w:hAnsi="Arial" w:cs="Arial"/>
          <w:sz w:val="22"/>
          <w:szCs w:val="22"/>
        </w:rPr>
        <w:t>Equality Act 2010, c.15. Available at: </w:t>
      </w:r>
      <w:hyperlink r:id="rId11" w:tgtFrame="_blank" w:history="1">
        <w:r w:rsidRPr="003B53A0">
          <w:rPr>
            <w:rStyle w:val="Hyperlink"/>
            <w:rFonts w:ascii="Arial" w:hAnsi="Arial" w:cs="Arial"/>
            <w:sz w:val="22"/>
            <w:szCs w:val="22"/>
          </w:rPr>
          <w:t>https://www.legislation.gov.uk/ukpga/2010/15/contents</w:t>
        </w:r>
      </w:hyperlink>
      <w:r w:rsidRPr="003B53A0">
        <w:rPr>
          <w:rFonts w:ascii="Arial" w:hAnsi="Arial" w:cs="Arial"/>
          <w:sz w:val="22"/>
          <w:szCs w:val="22"/>
        </w:rPr>
        <w:t xml:space="preserve"> (Accessed: </w:t>
      </w:r>
      <w:r w:rsidR="00071650">
        <w:rPr>
          <w:rFonts w:ascii="Arial" w:hAnsi="Arial" w:cs="Arial"/>
          <w:sz w:val="22"/>
          <w:szCs w:val="22"/>
        </w:rPr>
        <w:t>18</w:t>
      </w:r>
      <w:r w:rsidRPr="003B53A0">
        <w:rPr>
          <w:rFonts w:ascii="Arial" w:hAnsi="Arial" w:cs="Arial"/>
          <w:sz w:val="22"/>
          <w:szCs w:val="22"/>
        </w:rPr>
        <w:t xml:space="preserve"> June 2026).</w:t>
      </w:r>
    </w:p>
    <w:p w14:paraId="69C1CFC9" w14:textId="77777777" w:rsidR="004C1395" w:rsidRPr="003B53A0" w:rsidRDefault="004C1395" w:rsidP="003B53A0">
      <w:pPr>
        <w:spacing w:line="360" w:lineRule="auto"/>
        <w:rPr>
          <w:rFonts w:ascii="Arial" w:hAnsi="Arial" w:cs="Arial"/>
          <w:sz w:val="22"/>
          <w:szCs w:val="22"/>
        </w:rPr>
      </w:pPr>
    </w:p>
    <w:p w14:paraId="16C1C02E" w14:textId="0E0DFBEC" w:rsidR="003B53A0" w:rsidRDefault="003B53A0" w:rsidP="003B53A0">
      <w:pPr>
        <w:spacing w:line="360" w:lineRule="auto"/>
        <w:rPr>
          <w:rFonts w:ascii="Arial" w:hAnsi="Arial" w:cs="Arial"/>
          <w:sz w:val="22"/>
          <w:szCs w:val="22"/>
        </w:rPr>
      </w:pPr>
      <w:r w:rsidRPr="003B53A0">
        <w:rPr>
          <w:rFonts w:ascii="Arial" w:hAnsi="Arial" w:cs="Arial"/>
          <w:sz w:val="22"/>
          <w:szCs w:val="22"/>
        </w:rPr>
        <w:t>Good Things Foundation (2025) </w:t>
      </w:r>
      <w:r w:rsidRPr="003B53A0">
        <w:rPr>
          <w:rFonts w:ascii="Arial" w:hAnsi="Arial" w:cs="Arial"/>
          <w:i/>
          <w:iCs/>
          <w:sz w:val="22"/>
          <w:szCs w:val="22"/>
        </w:rPr>
        <w:t>Tackling inequality and digital exclusion in the future NHS</w:t>
      </w:r>
      <w:r w:rsidRPr="003B53A0">
        <w:rPr>
          <w:rFonts w:ascii="Arial" w:hAnsi="Arial" w:cs="Arial"/>
          <w:sz w:val="22"/>
          <w:szCs w:val="22"/>
        </w:rPr>
        <w:t>. Available at: </w:t>
      </w:r>
      <w:hyperlink r:id="rId12" w:tgtFrame="_blank" w:history="1">
        <w:r w:rsidRPr="003B53A0">
          <w:rPr>
            <w:rStyle w:val="Hyperlink"/>
            <w:rFonts w:ascii="Arial" w:hAnsi="Arial" w:cs="Arial"/>
            <w:sz w:val="22"/>
            <w:szCs w:val="22"/>
          </w:rPr>
          <w:t>https://www.goodthingsfoundation.org</w:t>
        </w:r>
      </w:hyperlink>
      <w:r w:rsidRPr="003B53A0">
        <w:rPr>
          <w:rFonts w:ascii="Arial" w:hAnsi="Arial" w:cs="Arial"/>
          <w:sz w:val="22"/>
          <w:szCs w:val="22"/>
        </w:rPr>
        <w:t xml:space="preserve"> (Accessed: </w:t>
      </w:r>
      <w:r w:rsidR="00071650">
        <w:rPr>
          <w:rFonts w:ascii="Arial" w:hAnsi="Arial" w:cs="Arial"/>
          <w:sz w:val="22"/>
          <w:szCs w:val="22"/>
        </w:rPr>
        <w:t>20</w:t>
      </w:r>
      <w:r w:rsidRPr="003B53A0">
        <w:rPr>
          <w:rFonts w:ascii="Arial" w:hAnsi="Arial" w:cs="Arial"/>
          <w:sz w:val="22"/>
          <w:szCs w:val="22"/>
        </w:rPr>
        <w:t xml:space="preserve"> June 2026).</w:t>
      </w:r>
    </w:p>
    <w:p w14:paraId="01269C24" w14:textId="77777777" w:rsidR="004C1395" w:rsidRPr="003B53A0" w:rsidRDefault="004C1395" w:rsidP="003B53A0">
      <w:pPr>
        <w:spacing w:line="360" w:lineRule="auto"/>
        <w:rPr>
          <w:rFonts w:ascii="Arial" w:hAnsi="Arial" w:cs="Arial"/>
          <w:sz w:val="22"/>
          <w:szCs w:val="22"/>
        </w:rPr>
      </w:pPr>
    </w:p>
    <w:p w14:paraId="21F65E68" w14:textId="6217B9DA"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Greenhalgh, T., </w:t>
      </w:r>
      <w:proofErr w:type="spellStart"/>
      <w:r w:rsidRPr="003B53A0">
        <w:rPr>
          <w:rFonts w:ascii="Arial" w:hAnsi="Arial" w:cs="Arial"/>
          <w:sz w:val="22"/>
          <w:szCs w:val="22"/>
        </w:rPr>
        <w:t>Wherton</w:t>
      </w:r>
      <w:proofErr w:type="spellEnd"/>
      <w:r w:rsidRPr="003B53A0">
        <w:rPr>
          <w:rFonts w:ascii="Arial" w:hAnsi="Arial" w:cs="Arial"/>
          <w:sz w:val="22"/>
          <w:szCs w:val="22"/>
        </w:rPr>
        <w:t xml:space="preserve">, J., Papoutsi, C., Lynch, J., Hughes, G., A’Court, C., Hinder, S., Fahy, N., Procter, R. and Shaw, S. (2017) ‘Beyond adoption: A new framework for theorising and evaluating non-adoption, abandonment, scale-up, spread and sustainability (NASSS) of </w:t>
      </w:r>
      <w:r w:rsidRPr="003B53A0">
        <w:rPr>
          <w:rFonts w:ascii="Arial" w:hAnsi="Arial" w:cs="Arial"/>
          <w:sz w:val="22"/>
          <w:szCs w:val="22"/>
        </w:rPr>
        <w:lastRenderedPageBreak/>
        <w:t>health and care technologies’, </w:t>
      </w:r>
      <w:r w:rsidRPr="003B53A0">
        <w:rPr>
          <w:rFonts w:ascii="Arial" w:hAnsi="Arial" w:cs="Arial"/>
          <w:i/>
          <w:iCs/>
          <w:sz w:val="22"/>
          <w:szCs w:val="22"/>
        </w:rPr>
        <w:t>Journal of Medical Internet Research</w:t>
      </w:r>
      <w:r w:rsidRPr="003B53A0">
        <w:rPr>
          <w:rFonts w:ascii="Arial" w:hAnsi="Arial" w:cs="Arial"/>
          <w:sz w:val="22"/>
          <w:szCs w:val="22"/>
        </w:rPr>
        <w:t>, 19(11), e367. Available at: </w:t>
      </w:r>
      <w:hyperlink r:id="rId13" w:tgtFrame="_blank" w:history="1">
        <w:r w:rsidRPr="003B53A0">
          <w:rPr>
            <w:rStyle w:val="Hyperlink"/>
            <w:rFonts w:ascii="Arial" w:hAnsi="Arial" w:cs="Arial"/>
            <w:sz w:val="22"/>
            <w:szCs w:val="22"/>
          </w:rPr>
          <w:t>https://doi.org/10.2196/jmir.8775</w:t>
        </w:r>
      </w:hyperlink>
      <w:r w:rsidR="00FD47FB">
        <w:rPr>
          <w:rFonts w:ascii="Arial" w:hAnsi="Arial" w:cs="Arial"/>
          <w:sz w:val="22"/>
          <w:szCs w:val="22"/>
        </w:rPr>
        <w:t xml:space="preserve"> (Accessed: 19 June 2026).</w:t>
      </w:r>
    </w:p>
    <w:p w14:paraId="72F12601" w14:textId="77777777" w:rsidR="004C1395" w:rsidRPr="003B53A0" w:rsidRDefault="004C1395" w:rsidP="003B53A0">
      <w:pPr>
        <w:spacing w:line="360" w:lineRule="auto"/>
        <w:rPr>
          <w:rFonts w:ascii="Arial" w:hAnsi="Arial" w:cs="Arial"/>
          <w:sz w:val="22"/>
          <w:szCs w:val="22"/>
        </w:rPr>
      </w:pPr>
    </w:p>
    <w:p w14:paraId="03909061" w14:textId="604F986F" w:rsidR="003B53A0" w:rsidRDefault="003B53A0" w:rsidP="003B53A0">
      <w:pPr>
        <w:spacing w:line="360" w:lineRule="auto"/>
        <w:rPr>
          <w:rFonts w:ascii="Arial" w:hAnsi="Arial" w:cs="Arial"/>
          <w:sz w:val="22"/>
          <w:szCs w:val="22"/>
        </w:rPr>
      </w:pPr>
      <w:r w:rsidRPr="003B53A0">
        <w:rPr>
          <w:rFonts w:ascii="Arial" w:hAnsi="Arial" w:cs="Arial"/>
          <w:sz w:val="22"/>
          <w:szCs w:val="22"/>
        </w:rPr>
        <w:t>Health and Care Act 2022, c.31. Available at: </w:t>
      </w:r>
      <w:hyperlink r:id="rId14" w:tgtFrame="_blank" w:history="1">
        <w:r w:rsidRPr="003B53A0">
          <w:rPr>
            <w:rStyle w:val="Hyperlink"/>
            <w:rFonts w:ascii="Arial" w:hAnsi="Arial" w:cs="Arial"/>
            <w:sz w:val="22"/>
            <w:szCs w:val="22"/>
          </w:rPr>
          <w:t>https://www.legislation.gov.uk/ukpga/2022/31/contents</w:t>
        </w:r>
      </w:hyperlink>
      <w:r w:rsidRPr="003B53A0">
        <w:rPr>
          <w:rFonts w:ascii="Arial" w:hAnsi="Arial" w:cs="Arial"/>
          <w:sz w:val="22"/>
          <w:szCs w:val="22"/>
        </w:rPr>
        <w:t xml:space="preserve"> (Accessed: </w:t>
      </w:r>
      <w:r w:rsidR="00071650">
        <w:rPr>
          <w:rFonts w:ascii="Arial" w:hAnsi="Arial" w:cs="Arial"/>
          <w:sz w:val="22"/>
          <w:szCs w:val="22"/>
        </w:rPr>
        <w:t>20</w:t>
      </w:r>
      <w:r w:rsidRPr="003B53A0">
        <w:rPr>
          <w:rFonts w:ascii="Arial" w:hAnsi="Arial" w:cs="Arial"/>
          <w:sz w:val="22"/>
          <w:szCs w:val="22"/>
        </w:rPr>
        <w:t xml:space="preserve"> June 2026).</w:t>
      </w:r>
    </w:p>
    <w:p w14:paraId="50839844" w14:textId="77777777" w:rsidR="00912294" w:rsidRPr="003B53A0" w:rsidRDefault="00912294" w:rsidP="003B53A0">
      <w:pPr>
        <w:spacing w:line="360" w:lineRule="auto"/>
        <w:rPr>
          <w:rFonts w:ascii="Arial" w:hAnsi="Arial" w:cs="Arial"/>
          <w:sz w:val="22"/>
          <w:szCs w:val="22"/>
        </w:rPr>
      </w:pPr>
    </w:p>
    <w:p w14:paraId="5BFF8F7C" w14:textId="3C27A64D"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Healthwatch England (2025) </w:t>
      </w:r>
      <w:r w:rsidRPr="003B53A0">
        <w:rPr>
          <w:rFonts w:ascii="Arial" w:hAnsi="Arial" w:cs="Arial"/>
          <w:i/>
          <w:iCs/>
          <w:sz w:val="22"/>
          <w:szCs w:val="22"/>
        </w:rPr>
        <w:t>NHS App and Independent Feedback Report</w:t>
      </w:r>
      <w:r w:rsidRPr="003B53A0">
        <w:rPr>
          <w:rFonts w:ascii="Arial" w:hAnsi="Arial" w:cs="Arial"/>
          <w:sz w:val="22"/>
          <w:szCs w:val="22"/>
        </w:rPr>
        <w:t>. Available at: </w:t>
      </w:r>
      <w:hyperlink r:id="rId15" w:tgtFrame="_blank" w:history="1">
        <w:r w:rsidRPr="003B53A0">
          <w:rPr>
            <w:rStyle w:val="Hyperlink"/>
            <w:rFonts w:ascii="Arial" w:hAnsi="Arial" w:cs="Arial"/>
            <w:sz w:val="22"/>
            <w:szCs w:val="22"/>
          </w:rPr>
          <w:t>https://nds.healthwatch.co.uk/reports-library/nhs-app-and-independent-feedback-report</w:t>
        </w:r>
      </w:hyperlink>
      <w:r w:rsidRPr="003B53A0">
        <w:rPr>
          <w:rFonts w:ascii="Arial" w:hAnsi="Arial" w:cs="Arial"/>
          <w:sz w:val="22"/>
          <w:szCs w:val="22"/>
        </w:rPr>
        <w:t xml:space="preserve"> (Accessed: </w:t>
      </w:r>
      <w:r w:rsidR="00071650">
        <w:rPr>
          <w:rFonts w:ascii="Arial" w:hAnsi="Arial" w:cs="Arial"/>
          <w:sz w:val="22"/>
          <w:szCs w:val="22"/>
        </w:rPr>
        <w:t>21</w:t>
      </w:r>
      <w:r w:rsidRPr="003B53A0">
        <w:rPr>
          <w:rFonts w:ascii="Arial" w:hAnsi="Arial" w:cs="Arial"/>
          <w:sz w:val="22"/>
          <w:szCs w:val="22"/>
        </w:rPr>
        <w:t xml:space="preserve"> June 2026).</w:t>
      </w:r>
    </w:p>
    <w:p w14:paraId="735668C9" w14:textId="77777777" w:rsidR="00912294" w:rsidRDefault="003B53A0" w:rsidP="003B53A0">
      <w:pPr>
        <w:spacing w:line="360" w:lineRule="auto"/>
        <w:rPr>
          <w:rFonts w:ascii="Arial" w:hAnsi="Arial" w:cs="Arial"/>
          <w:sz w:val="22"/>
          <w:szCs w:val="22"/>
        </w:rPr>
      </w:pPr>
      <w:r w:rsidRPr="003B53A0">
        <w:rPr>
          <w:rFonts w:ascii="Arial" w:hAnsi="Arial" w:cs="Arial"/>
          <w:sz w:val="22"/>
          <w:szCs w:val="22"/>
        </w:rPr>
        <w:t>House of Commons Health and Social Care Committee (2023) </w:t>
      </w:r>
      <w:r w:rsidRPr="003B53A0">
        <w:rPr>
          <w:rFonts w:ascii="Arial" w:hAnsi="Arial" w:cs="Arial"/>
          <w:i/>
          <w:iCs/>
          <w:sz w:val="22"/>
          <w:szCs w:val="22"/>
        </w:rPr>
        <w:t>Digital transformation in the NHS</w:t>
      </w:r>
      <w:r w:rsidRPr="003B53A0">
        <w:rPr>
          <w:rFonts w:ascii="Arial" w:hAnsi="Arial" w:cs="Arial"/>
          <w:sz w:val="22"/>
          <w:szCs w:val="22"/>
        </w:rPr>
        <w:t>. Available at: </w:t>
      </w:r>
      <w:hyperlink r:id="rId16" w:tgtFrame="_blank" w:history="1">
        <w:r w:rsidRPr="003B53A0">
          <w:rPr>
            <w:rStyle w:val="Hyperlink"/>
            <w:rFonts w:ascii="Arial" w:hAnsi="Arial" w:cs="Arial"/>
            <w:sz w:val="22"/>
            <w:szCs w:val="22"/>
          </w:rPr>
          <w:t>https://publications.parliament.uk/pa/cm5803/cmselect/cmhealth/223/summary.html</w:t>
        </w:r>
      </w:hyperlink>
      <w:r w:rsidRPr="003B53A0">
        <w:rPr>
          <w:rFonts w:ascii="Arial" w:hAnsi="Arial" w:cs="Arial"/>
          <w:sz w:val="22"/>
          <w:szCs w:val="22"/>
        </w:rPr>
        <w:t> </w:t>
      </w:r>
    </w:p>
    <w:p w14:paraId="7630755D" w14:textId="08EFD1F5" w:rsidR="003B53A0" w:rsidRDefault="003B53A0" w:rsidP="003B53A0">
      <w:pPr>
        <w:spacing w:line="360" w:lineRule="auto"/>
        <w:rPr>
          <w:rFonts w:ascii="Arial" w:hAnsi="Arial" w:cs="Arial"/>
          <w:sz w:val="22"/>
          <w:szCs w:val="22"/>
        </w:rPr>
      </w:pPr>
      <w:r w:rsidRPr="003B53A0">
        <w:rPr>
          <w:rFonts w:ascii="Arial" w:hAnsi="Arial" w:cs="Arial"/>
          <w:sz w:val="22"/>
          <w:szCs w:val="22"/>
        </w:rPr>
        <w:t xml:space="preserve">(Accessed: </w:t>
      </w:r>
      <w:r w:rsidR="00071650">
        <w:rPr>
          <w:rFonts w:ascii="Arial" w:hAnsi="Arial" w:cs="Arial"/>
          <w:sz w:val="22"/>
          <w:szCs w:val="22"/>
        </w:rPr>
        <w:t>21</w:t>
      </w:r>
      <w:r w:rsidRPr="003B53A0">
        <w:rPr>
          <w:rFonts w:ascii="Arial" w:hAnsi="Arial" w:cs="Arial"/>
          <w:sz w:val="22"/>
          <w:szCs w:val="22"/>
        </w:rPr>
        <w:t xml:space="preserve"> June 2026).</w:t>
      </w:r>
    </w:p>
    <w:p w14:paraId="46997A26" w14:textId="77777777" w:rsidR="00912294" w:rsidRPr="003B53A0" w:rsidRDefault="00912294" w:rsidP="003B53A0">
      <w:pPr>
        <w:spacing w:line="360" w:lineRule="auto"/>
        <w:rPr>
          <w:rFonts w:ascii="Arial" w:hAnsi="Arial" w:cs="Arial"/>
          <w:sz w:val="22"/>
          <w:szCs w:val="22"/>
        </w:rPr>
      </w:pPr>
    </w:p>
    <w:p w14:paraId="3C137183" w14:textId="7813805B" w:rsidR="003B53A0" w:rsidRDefault="003B53A0" w:rsidP="003B53A0">
      <w:pPr>
        <w:spacing w:line="360" w:lineRule="auto"/>
        <w:rPr>
          <w:rFonts w:ascii="Arial" w:hAnsi="Arial" w:cs="Arial"/>
          <w:sz w:val="22"/>
          <w:szCs w:val="22"/>
        </w:rPr>
      </w:pPr>
      <w:r w:rsidRPr="003B53A0">
        <w:rPr>
          <w:rFonts w:ascii="Arial" w:hAnsi="Arial" w:cs="Arial"/>
          <w:sz w:val="22"/>
          <w:szCs w:val="22"/>
        </w:rPr>
        <w:t>Journal of the Royal Society of Medicine (2024) ‘The NHS App should focus on inequalities to improve population health’. Available at: </w:t>
      </w:r>
      <w:hyperlink r:id="rId17" w:tgtFrame="_blank" w:history="1">
        <w:r w:rsidRPr="003B53A0">
          <w:rPr>
            <w:rStyle w:val="Hyperlink"/>
            <w:rFonts w:ascii="Arial" w:hAnsi="Arial" w:cs="Arial"/>
            <w:sz w:val="22"/>
            <w:szCs w:val="22"/>
          </w:rPr>
          <w:t>https://pubmed.ncbi.nlm.nih.gov/39838384/</w:t>
        </w:r>
      </w:hyperlink>
      <w:r w:rsidRPr="003B53A0">
        <w:rPr>
          <w:rFonts w:ascii="Arial" w:hAnsi="Arial" w:cs="Arial"/>
          <w:sz w:val="22"/>
          <w:szCs w:val="22"/>
        </w:rPr>
        <w:t xml:space="preserve"> (Accessed: </w:t>
      </w:r>
      <w:r w:rsidR="00071650">
        <w:rPr>
          <w:rFonts w:ascii="Arial" w:hAnsi="Arial" w:cs="Arial"/>
          <w:sz w:val="22"/>
          <w:szCs w:val="22"/>
        </w:rPr>
        <w:t>21</w:t>
      </w:r>
      <w:r w:rsidRPr="003B53A0">
        <w:rPr>
          <w:rFonts w:ascii="Arial" w:hAnsi="Arial" w:cs="Arial"/>
          <w:sz w:val="22"/>
          <w:szCs w:val="22"/>
        </w:rPr>
        <w:t xml:space="preserve"> June 2026).</w:t>
      </w:r>
    </w:p>
    <w:p w14:paraId="03267BD6" w14:textId="77777777" w:rsidR="00912294" w:rsidRPr="003B53A0" w:rsidRDefault="00912294" w:rsidP="003B53A0">
      <w:pPr>
        <w:spacing w:line="360" w:lineRule="auto"/>
        <w:rPr>
          <w:rFonts w:ascii="Arial" w:hAnsi="Arial" w:cs="Arial"/>
          <w:sz w:val="22"/>
          <w:szCs w:val="22"/>
        </w:rPr>
      </w:pPr>
    </w:p>
    <w:p w14:paraId="50F68AD3" w14:textId="46A41208" w:rsidR="003B53A0" w:rsidRDefault="003B53A0" w:rsidP="003B53A0">
      <w:pPr>
        <w:spacing w:line="360" w:lineRule="auto"/>
        <w:rPr>
          <w:rFonts w:ascii="Arial" w:hAnsi="Arial" w:cs="Arial"/>
          <w:sz w:val="22"/>
          <w:szCs w:val="22"/>
        </w:rPr>
      </w:pPr>
      <w:r w:rsidRPr="003B53A0">
        <w:rPr>
          <w:rFonts w:ascii="Arial" w:hAnsi="Arial" w:cs="Arial"/>
          <w:sz w:val="22"/>
          <w:szCs w:val="22"/>
        </w:rPr>
        <w:t>National Audit Office (2020) </w:t>
      </w:r>
      <w:r w:rsidRPr="003B53A0">
        <w:rPr>
          <w:rFonts w:ascii="Arial" w:hAnsi="Arial" w:cs="Arial"/>
          <w:i/>
          <w:iCs/>
          <w:sz w:val="22"/>
          <w:szCs w:val="22"/>
        </w:rPr>
        <w:t>The use of digital technology in the NHS</w:t>
      </w:r>
      <w:r w:rsidRPr="003B53A0">
        <w:rPr>
          <w:rFonts w:ascii="Arial" w:hAnsi="Arial" w:cs="Arial"/>
          <w:sz w:val="22"/>
          <w:szCs w:val="22"/>
        </w:rPr>
        <w:t>. Available at: </w:t>
      </w:r>
      <w:hyperlink r:id="rId18" w:tgtFrame="_blank" w:history="1">
        <w:r w:rsidRPr="003B53A0">
          <w:rPr>
            <w:rStyle w:val="Hyperlink"/>
            <w:rFonts w:ascii="Arial" w:hAnsi="Arial" w:cs="Arial"/>
            <w:sz w:val="22"/>
            <w:szCs w:val="22"/>
          </w:rPr>
          <w:t>https://www.nao.org.uk/press-releases/the-use-of-digital-technology-in-the-nhs/</w:t>
        </w:r>
      </w:hyperlink>
      <w:r w:rsidRPr="003B53A0">
        <w:rPr>
          <w:rFonts w:ascii="Arial" w:hAnsi="Arial" w:cs="Arial"/>
          <w:sz w:val="22"/>
          <w:szCs w:val="22"/>
        </w:rPr>
        <w:t xml:space="preserve"> (Accessed: </w:t>
      </w:r>
      <w:r w:rsidR="00071650">
        <w:rPr>
          <w:rFonts w:ascii="Arial" w:hAnsi="Arial" w:cs="Arial"/>
          <w:sz w:val="22"/>
          <w:szCs w:val="22"/>
        </w:rPr>
        <w:t>21</w:t>
      </w:r>
      <w:r w:rsidRPr="003B53A0">
        <w:rPr>
          <w:rFonts w:ascii="Arial" w:hAnsi="Arial" w:cs="Arial"/>
          <w:sz w:val="22"/>
          <w:szCs w:val="22"/>
        </w:rPr>
        <w:t xml:space="preserve"> June 2026).</w:t>
      </w:r>
    </w:p>
    <w:p w14:paraId="57C8E6ED" w14:textId="77777777" w:rsidR="00912294" w:rsidRPr="003B53A0" w:rsidRDefault="00912294" w:rsidP="003B53A0">
      <w:pPr>
        <w:spacing w:line="360" w:lineRule="auto"/>
        <w:rPr>
          <w:rFonts w:ascii="Arial" w:hAnsi="Arial" w:cs="Arial"/>
          <w:sz w:val="22"/>
          <w:szCs w:val="22"/>
        </w:rPr>
      </w:pPr>
    </w:p>
    <w:p w14:paraId="1D38B17F" w14:textId="0DDA027F" w:rsidR="003B53A0" w:rsidRDefault="003B53A0" w:rsidP="003B53A0">
      <w:pPr>
        <w:spacing w:line="360" w:lineRule="auto"/>
        <w:rPr>
          <w:rFonts w:ascii="Arial" w:hAnsi="Arial" w:cs="Arial"/>
          <w:sz w:val="22"/>
          <w:szCs w:val="22"/>
        </w:rPr>
      </w:pPr>
      <w:r w:rsidRPr="003B53A0">
        <w:rPr>
          <w:rFonts w:ascii="Arial" w:hAnsi="Arial" w:cs="Arial"/>
          <w:sz w:val="22"/>
          <w:szCs w:val="22"/>
        </w:rPr>
        <w:t>NHS England (2019) </w:t>
      </w:r>
      <w:r w:rsidRPr="003B53A0">
        <w:rPr>
          <w:rFonts w:ascii="Arial" w:hAnsi="Arial" w:cs="Arial"/>
          <w:i/>
          <w:iCs/>
          <w:sz w:val="22"/>
          <w:szCs w:val="22"/>
        </w:rPr>
        <w:t>The NHS Long Term Plan</w:t>
      </w:r>
      <w:r w:rsidRPr="003B53A0">
        <w:rPr>
          <w:rFonts w:ascii="Arial" w:hAnsi="Arial" w:cs="Arial"/>
          <w:sz w:val="22"/>
          <w:szCs w:val="22"/>
        </w:rPr>
        <w:t>. Available at: </w:t>
      </w:r>
      <w:hyperlink r:id="rId19" w:tgtFrame="_blank" w:history="1">
        <w:r w:rsidRPr="003B53A0">
          <w:rPr>
            <w:rStyle w:val="Hyperlink"/>
            <w:rFonts w:ascii="Arial" w:hAnsi="Arial" w:cs="Arial"/>
            <w:sz w:val="22"/>
            <w:szCs w:val="22"/>
          </w:rPr>
          <w:t>https://www.longtermplan.nhs.uk</w:t>
        </w:r>
      </w:hyperlink>
      <w:r w:rsidRPr="003B53A0">
        <w:rPr>
          <w:rFonts w:ascii="Arial" w:hAnsi="Arial" w:cs="Arial"/>
          <w:sz w:val="22"/>
          <w:szCs w:val="22"/>
        </w:rPr>
        <w:t xml:space="preserve"> (Accessed: </w:t>
      </w:r>
      <w:r w:rsidR="00071650">
        <w:rPr>
          <w:rFonts w:ascii="Arial" w:hAnsi="Arial" w:cs="Arial"/>
          <w:sz w:val="22"/>
          <w:szCs w:val="22"/>
        </w:rPr>
        <w:t>21</w:t>
      </w:r>
      <w:r w:rsidRPr="003B53A0">
        <w:rPr>
          <w:rFonts w:ascii="Arial" w:hAnsi="Arial" w:cs="Arial"/>
          <w:sz w:val="22"/>
          <w:szCs w:val="22"/>
        </w:rPr>
        <w:t xml:space="preserve"> June 2026).</w:t>
      </w:r>
    </w:p>
    <w:p w14:paraId="104596B0" w14:textId="77777777" w:rsidR="00912294" w:rsidRPr="003B53A0" w:rsidRDefault="00912294" w:rsidP="003B53A0">
      <w:pPr>
        <w:spacing w:line="360" w:lineRule="auto"/>
        <w:rPr>
          <w:rFonts w:ascii="Arial" w:hAnsi="Arial" w:cs="Arial"/>
          <w:sz w:val="22"/>
          <w:szCs w:val="22"/>
        </w:rPr>
      </w:pPr>
    </w:p>
    <w:p w14:paraId="22FE1DBF" w14:textId="1826B957" w:rsidR="003B53A0" w:rsidRDefault="003B53A0" w:rsidP="003B53A0">
      <w:pPr>
        <w:spacing w:line="360" w:lineRule="auto"/>
        <w:rPr>
          <w:rFonts w:ascii="Arial" w:hAnsi="Arial" w:cs="Arial"/>
          <w:sz w:val="22"/>
          <w:szCs w:val="22"/>
        </w:rPr>
      </w:pPr>
      <w:r w:rsidRPr="003B53A0">
        <w:rPr>
          <w:rFonts w:ascii="Arial" w:hAnsi="Arial" w:cs="Arial"/>
          <w:sz w:val="22"/>
          <w:szCs w:val="22"/>
        </w:rPr>
        <w:t>NHS England (2023) </w:t>
      </w:r>
      <w:r w:rsidRPr="003B53A0">
        <w:rPr>
          <w:rFonts w:ascii="Arial" w:hAnsi="Arial" w:cs="Arial"/>
          <w:i/>
          <w:iCs/>
          <w:sz w:val="22"/>
          <w:szCs w:val="22"/>
        </w:rPr>
        <w:t>Inclusive Digital Healthcare: A framework for NHS action on digital inclusion</w:t>
      </w:r>
      <w:r w:rsidRPr="003B53A0">
        <w:rPr>
          <w:rFonts w:ascii="Arial" w:hAnsi="Arial" w:cs="Arial"/>
          <w:sz w:val="22"/>
          <w:szCs w:val="22"/>
        </w:rPr>
        <w:t>. Available at: </w:t>
      </w:r>
      <w:hyperlink r:id="rId20" w:tgtFrame="_blank" w:history="1">
        <w:r w:rsidRPr="003B53A0">
          <w:rPr>
            <w:rStyle w:val="Hyperlink"/>
            <w:rFonts w:ascii="Arial" w:hAnsi="Arial" w:cs="Arial"/>
            <w:sz w:val="22"/>
            <w:szCs w:val="22"/>
          </w:rPr>
          <w:t>https://www.england.nhs.uk</w:t>
        </w:r>
      </w:hyperlink>
      <w:r w:rsidRPr="003B53A0">
        <w:rPr>
          <w:rFonts w:ascii="Arial" w:hAnsi="Arial" w:cs="Arial"/>
          <w:sz w:val="22"/>
          <w:szCs w:val="22"/>
        </w:rPr>
        <w:t xml:space="preserve"> (Accessed: </w:t>
      </w:r>
      <w:r w:rsidR="007F717C">
        <w:rPr>
          <w:rFonts w:ascii="Arial" w:hAnsi="Arial" w:cs="Arial"/>
          <w:sz w:val="22"/>
          <w:szCs w:val="22"/>
        </w:rPr>
        <w:t>21</w:t>
      </w:r>
      <w:r w:rsidRPr="003B53A0">
        <w:rPr>
          <w:rFonts w:ascii="Arial" w:hAnsi="Arial" w:cs="Arial"/>
          <w:sz w:val="22"/>
          <w:szCs w:val="22"/>
        </w:rPr>
        <w:t xml:space="preserve"> June 2026).</w:t>
      </w:r>
    </w:p>
    <w:p w14:paraId="57B64A2F" w14:textId="77777777" w:rsidR="00912294" w:rsidRPr="003B53A0" w:rsidRDefault="00912294" w:rsidP="003B53A0">
      <w:pPr>
        <w:spacing w:line="360" w:lineRule="auto"/>
        <w:rPr>
          <w:rFonts w:ascii="Arial" w:hAnsi="Arial" w:cs="Arial"/>
          <w:sz w:val="22"/>
          <w:szCs w:val="22"/>
        </w:rPr>
      </w:pPr>
    </w:p>
    <w:p w14:paraId="09C7DC3E" w14:textId="74F3C8FE" w:rsidR="003B53A0" w:rsidRDefault="003B53A0" w:rsidP="003B53A0">
      <w:pPr>
        <w:spacing w:line="360" w:lineRule="auto"/>
        <w:rPr>
          <w:rFonts w:ascii="Arial" w:hAnsi="Arial" w:cs="Arial"/>
          <w:sz w:val="22"/>
          <w:szCs w:val="22"/>
        </w:rPr>
      </w:pPr>
      <w:r w:rsidRPr="003B53A0">
        <w:rPr>
          <w:rFonts w:ascii="Arial" w:hAnsi="Arial" w:cs="Arial"/>
          <w:sz w:val="22"/>
          <w:szCs w:val="22"/>
        </w:rPr>
        <w:t>NHS England Digital (2026) </w:t>
      </w:r>
      <w:r w:rsidRPr="003B53A0">
        <w:rPr>
          <w:rFonts w:ascii="Arial" w:hAnsi="Arial" w:cs="Arial"/>
          <w:i/>
          <w:iCs/>
          <w:sz w:val="22"/>
          <w:szCs w:val="22"/>
        </w:rPr>
        <w:t>NHS App Roadmap</w:t>
      </w:r>
      <w:r w:rsidRPr="003B53A0">
        <w:rPr>
          <w:rFonts w:ascii="Arial" w:hAnsi="Arial" w:cs="Arial"/>
          <w:sz w:val="22"/>
          <w:szCs w:val="22"/>
        </w:rPr>
        <w:t>. Available at: </w:t>
      </w:r>
      <w:hyperlink r:id="rId21" w:tgtFrame="_blank" w:history="1">
        <w:r w:rsidRPr="003B53A0">
          <w:rPr>
            <w:rStyle w:val="Hyperlink"/>
            <w:rFonts w:ascii="Arial" w:hAnsi="Arial" w:cs="Arial"/>
            <w:sz w:val="22"/>
            <w:szCs w:val="22"/>
          </w:rPr>
          <w:t>https://digital.nhs.uk/services/nhs-app/roadmap</w:t>
        </w:r>
      </w:hyperlink>
      <w:r w:rsidRPr="003B53A0">
        <w:rPr>
          <w:rFonts w:ascii="Arial" w:hAnsi="Arial" w:cs="Arial"/>
          <w:sz w:val="22"/>
          <w:szCs w:val="22"/>
        </w:rPr>
        <w:t xml:space="preserve"> (Accessed: </w:t>
      </w:r>
      <w:r w:rsidR="007F717C">
        <w:rPr>
          <w:rFonts w:ascii="Arial" w:hAnsi="Arial" w:cs="Arial"/>
          <w:sz w:val="22"/>
          <w:szCs w:val="22"/>
        </w:rPr>
        <w:t>21</w:t>
      </w:r>
      <w:r w:rsidRPr="003B53A0">
        <w:rPr>
          <w:rFonts w:ascii="Arial" w:hAnsi="Arial" w:cs="Arial"/>
          <w:sz w:val="22"/>
          <w:szCs w:val="22"/>
        </w:rPr>
        <w:t xml:space="preserve"> June 2026).</w:t>
      </w:r>
    </w:p>
    <w:p w14:paraId="0BAE06C4" w14:textId="77777777" w:rsidR="00912294" w:rsidRPr="003B53A0" w:rsidRDefault="00912294" w:rsidP="003B53A0">
      <w:pPr>
        <w:spacing w:line="360" w:lineRule="auto"/>
        <w:rPr>
          <w:rFonts w:ascii="Arial" w:hAnsi="Arial" w:cs="Arial"/>
          <w:sz w:val="22"/>
          <w:szCs w:val="22"/>
        </w:rPr>
      </w:pPr>
    </w:p>
    <w:p w14:paraId="5358DE4F" w14:textId="309A21B8" w:rsidR="003B53A0" w:rsidRDefault="003B53A0" w:rsidP="003B53A0">
      <w:pPr>
        <w:spacing w:line="360" w:lineRule="auto"/>
        <w:rPr>
          <w:rFonts w:ascii="Arial" w:hAnsi="Arial" w:cs="Arial"/>
          <w:sz w:val="22"/>
          <w:szCs w:val="22"/>
        </w:rPr>
      </w:pPr>
      <w:r w:rsidRPr="003B53A0">
        <w:rPr>
          <w:rFonts w:ascii="Arial" w:hAnsi="Arial" w:cs="Arial"/>
          <w:sz w:val="22"/>
          <w:szCs w:val="22"/>
        </w:rPr>
        <w:t>NHS England Digital (2026) </w:t>
      </w:r>
      <w:r w:rsidRPr="003B53A0">
        <w:rPr>
          <w:rFonts w:ascii="Arial" w:hAnsi="Arial" w:cs="Arial"/>
          <w:i/>
          <w:iCs/>
          <w:sz w:val="22"/>
          <w:szCs w:val="22"/>
        </w:rPr>
        <w:t>NHS App Statistics: May 2026</w:t>
      </w:r>
      <w:r w:rsidRPr="003B53A0">
        <w:rPr>
          <w:rFonts w:ascii="Arial" w:hAnsi="Arial" w:cs="Arial"/>
          <w:sz w:val="22"/>
          <w:szCs w:val="22"/>
        </w:rPr>
        <w:t>. Available at: </w:t>
      </w:r>
      <w:hyperlink r:id="rId22" w:tgtFrame="_blank" w:history="1">
        <w:r w:rsidRPr="003B53A0">
          <w:rPr>
            <w:rStyle w:val="Hyperlink"/>
            <w:rFonts w:ascii="Arial" w:hAnsi="Arial" w:cs="Arial"/>
            <w:sz w:val="22"/>
            <w:szCs w:val="22"/>
          </w:rPr>
          <w:t>https://digital.nhs.uk/data-and-information/publications/statistical/nhs-app-statistics/may-2026</w:t>
        </w:r>
      </w:hyperlink>
      <w:r w:rsidRPr="003B53A0">
        <w:rPr>
          <w:rFonts w:ascii="Arial" w:hAnsi="Arial" w:cs="Arial"/>
          <w:sz w:val="22"/>
          <w:szCs w:val="22"/>
        </w:rPr>
        <w:t xml:space="preserve"> (Accessed: </w:t>
      </w:r>
      <w:r w:rsidR="007F717C">
        <w:rPr>
          <w:rFonts w:ascii="Arial" w:hAnsi="Arial" w:cs="Arial"/>
          <w:sz w:val="22"/>
          <w:szCs w:val="22"/>
        </w:rPr>
        <w:t>21</w:t>
      </w:r>
      <w:r w:rsidRPr="003B53A0">
        <w:rPr>
          <w:rFonts w:ascii="Arial" w:hAnsi="Arial" w:cs="Arial"/>
          <w:sz w:val="22"/>
          <w:szCs w:val="22"/>
        </w:rPr>
        <w:t xml:space="preserve"> June 2026).</w:t>
      </w:r>
    </w:p>
    <w:p w14:paraId="228ADEF2" w14:textId="77777777" w:rsidR="00912294" w:rsidRPr="003B53A0" w:rsidRDefault="00912294" w:rsidP="003B53A0">
      <w:pPr>
        <w:spacing w:line="360" w:lineRule="auto"/>
        <w:rPr>
          <w:rFonts w:ascii="Arial" w:hAnsi="Arial" w:cs="Arial"/>
          <w:sz w:val="22"/>
          <w:szCs w:val="22"/>
        </w:rPr>
      </w:pPr>
    </w:p>
    <w:p w14:paraId="135567DA" w14:textId="2CBF26CD" w:rsidR="003B53A0" w:rsidRDefault="003B53A0" w:rsidP="003B53A0">
      <w:pPr>
        <w:spacing w:line="360" w:lineRule="auto"/>
        <w:rPr>
          <w:rFonts w:ascii="Arial" w:hAnsi="Arial" w:cs="Arial"/>
          <w:sz w:val="22"/>
          <w:szCs w:val="22"/>
        </w:rPr>
      </w:pPr>
      <w:r w:rsidRPr="003B53A0">
        <w:rPr>
          <w:rFonts w:ascii="Arial" w:hAnsi="Arial" w:cs="Arial"/>
          <w:sz w:val="22"/>
          <w:szCs w:val="22"/>
        </w:rPr>
        <w:t>NHS Race and Health Observatory (2024) </w:t>
      </w:r>
      <w:r w:rsidRPr="003B53A0">
        <w:rPr>
          <w:rFonts w:ascii="Arial" w:hAnsi="Arial" w:cs="Arial"/>
          <w:i/>
          <w:iCs/>
          <w:sz w:val="22"/>
          <w:szCs w:val="22"/>
        </w:rPr>
        <w:t>Digital Apps and Reducing Ethnic Health Inequalities</w:t>
      </w:r>
      <w:r w:rsidRPr="003B53A0">
        <w:rPr>
          <w:rFonts w:ascii="Arial" w:hAnsi="Arial" w:cs="Arial"/>
          <w:sz w:val="22"/>
          <w:szCs w:val="22"/>
        </w:rPr>
        <w:t>. Available at: </w:t>
      </w:r>
      <w:hyperlink r:id="rId23" w:tgtFrame="_blank" w:history="1">
        <w:r w:rsidRPr="003B53A0">
          <w:rPr>
            <w:rStyle w:val="Hyperlink"/>
            <w:rFonts w:ascii="Arial" w:hAnsi="Arial" w:cs="Arial"/>
            <w:sz w:val="22"/>
            <w:szCs w:val="22"/>
          </w:rPr>
          <w:t>https://www.nhsrho.org/wp-content/uploads/2023/05/Digital-apps-and-reducing-ethnic-health-inequalities-January-2023-1.pdf</w:t>
        </w:r>
      </w:hyperlink>
      <w:r w:rsidRPr="003B53A0">
        <w:rPr>
          <w:rFonts w:ascii="Arial" w:hAnsi="Arial" w:cs="Arial"/>
          <w:sz w:val="22"/>
          <w:szCs w:val="22"/>
        </w:rPr>
        <w:t xml:space="preserve"> (Accessed: </w:t>
      </w:r>
      <w:r w:rsidR="007F717C">
        <w:rPr>
          <w:rFonts w:ascii="Arial" w:hAnsi="Arial" w:cs="Arial"/>
          <w:sz w:val="22"/>
          <w:szCs w:val="22"/>
        </w:rPr>
        <w:t>21</w:t>
      </w:r>
      <w:r w:rsidRPr="003B53A0">
        <w:rPr>
          <w:rFonts w:ascii="Arial" w:hAnsi="Arial" w:cs="Arial"/>
          <w:sz w:val="22"/>
          <w:szCs w:val="22"/>
        </w:rPr>
        <w:t xml:space="preserve"> June 2026).</w:t>
      </w:r>
    </w:p>
    <w:p w14:paraId="2FE239E6" w14:textId="77777777" w:rsidR="00912294" w:rsidRPr="003B53A0" w:rsidRDefault="00912294" w:rsidP="003B53A0">
      <w:pPr>
        <w:spacing w:line="360" w:lineRule="auto"/>
        <w:rPr>
          <w:rFonts w:ascii="Arial" w:hAnsi="Arial" w:cs="Arial"/>
          <w:sz w:val="22"/>
          <w:szCs w:val="22"/>
        </w:rPr>
      </w:pPr>
    </w:p>
    <w:p w14:paraId="4E7DBFEE" w14:textId="6810D51D" w:rsidR="003B53A0" w:rsidRDefault="003B53A0" w:rsidP="003B53A0">
      <w:pPr>
        <w:spacing w:line="360" w:lineRule="auto"/>
        <w:rPr>
          <w:rFonts w:ascii="Arial" w:hAnsi="Arial" w:cs="Arial"/>
          <w:sz w:val="22"/>
          <w:szCs w:val="22"/>
        </w:rPr>
      </w:pPr>
      <w:r w:rsidRPr="003B53A0">
        <w:rPr>
          <w:rFonts w:ascii="Arial" w:hAnsi="Arial" w:cs="Arial"/>
          <w:sz w:val="22"/>
          <w:szCs w:val="22"/>
        </w:rPr>
        <w:t>Reidy, C., Scantlebury, A., Ross, J., et al. (2025) ‘Qualitative evaluation of the national roll-out of the NHS App in England’, </w:t>
      </w:r>
      <w:r w:rsidRPr="003B53A0">
        <w:rPr>
          <w:rFonts w:ascii="Arial" w:hAnsi="Arial" w:cs="Arial"/>
          <w:i/>
          <w:iCs/>
          <w:sz w:val="22"/>
          <w:szCs w:val="22"/>
        </w:rPr>
        <w:t>BMC Health Services Research</w:t>
      </w:r>
      <w:r w:rsidRPr="003B53A0">
        <w:rPr>
          <w:rFonts w:ascii="Arial" w:hAnsi="Arial" w:cs="Arial"/>
          <w:sz w:val="22"/>
          <w:szCs w:val="22"/>
        </w:rPr>
        <w:t>. Available at: </w:t>
      </w:r>
      <w:hyperlink r:id="rId24" w:tgtFrame="_blank" w:history="1">
        <w:r w:rsidRPr="003B53A0">
          <w:rPr>
            <w:rStyle w:val="Hyperlink"/>
            <w:rFonts w:ascii="Arial" w:hAnsi="Arial" w:cs="Arial"/>
            <w:sz w:val="22"/>
            <w:szCs w:val="22"/>
          </w:rPr>
          <w:t>https://pubmed.ncbi.nlm.nih.gov/39838384/</w:t>
        </w:r>
      </w:hyperlink>
      <w:r w:rsidRPr="003B53A0">
        <w:rPr>
          <w:rFonts w:ascii="Arial" w:hAnsi="Arial" w:cs="Arial"/>
          <w:sz w:val="22"/>
          <w:szCs w:val="22"/>
        </w:rPr>
        <w:t xml:space="preserve"> (Accessed: </w:t>
      </w:r>
      <w:r w:rsidR="00A20B68">
        <w:rPr>
          <w:rFonts w:ascii="Arial" w:hAnsi="Arial" w:cs="Arial"/>
          <w:sz w:val="22"/>
          <w:szCs w:val="22"/>
        </w:rPr>
        <w:t>21</w:t>
      </w:r>
      <w:r w:rsidRPr="003B53A0">
        <w:rPr>
          <w:rFonts w:ascii="Arial" w:hAnsi="Arial" w:cs="Arial"/>
          <w:sz w:val="22"/>
          <w:szCs w:val="22"/>
        </w:rPr>
        <w:t xml:space="preserve"> June 2026).</w:t>
      </w:r>
    </w:p>
    <w:p w14:paraId="1EE9D75B" w14:textId="77777777" w:rsidR="00912294" w:rsidRPr="003B53A0" w:rsidRDefault="00912294" w:rsidP="003B53A0">
      <w:pPr>
        <w:spacing w:line="360" w:lineRule="auto"/>
        <w:rPr>
          <w:rFonts w:ascii="Arial" w:hAnsi="Arial" w:cs="Arial"/>
          <w:sz w:val="22"/>
          <w:szCs w:val="22"/>
        </w:rPr>
      </w:pPr>
    </w:p>
    <w:p w14:paraId="4938EDF8" w14:textId="66C0DFBC" w:rsidR="003B53A0" w:rsidRDefault="003B53A0" w:rsidP="003B53A0">
      <w:pPr>
        <w:spacing w:line="360" w:lineRule="auto"/>
        <w:rPr>
          <w:rFonts w:ascii="Arial" w:hAnsi="Arial" w:cs="Arial"/>
          <w:sz w:val="22"/>
          <w:szCs w:val="22"/>
        </w:rPr>
      </w:pPr>
      <w:r w:rsidRPr="003B53A0">
        <w:rPr>
          <w:rFonts w:ascii="Arial" w:hAnsi="Arial" w:cs="Arial"/>
          <w:sz w:val="22"/>
          <w:szCs w:val="22"/>
        </w:rPr>
        <w:t>Royal College of General Practitioners (2026) </w:t>
      </w:r>
      <w:r w:rsidRPr="003B53A0">
        <w:rPr>
          <w:rFonts w:ascii="Arial" w:hAnsi="Arial" w:cs="Arial"/>
          <w:i/>
          <w:iCs/>
          <w:sz w:val="22"/>
          <w:szCs w:val="22"/>
        </w:rPr>
        <w:t>GP workload: Outdated IT systems increasing workload</w:t>
      </w:r>
      <w:r w:rsidRPr="003B53A0">
        <w:rPr>
          <w:rFonts w:ascii="Arial" w:hAnsi="Arial" w:cs="Arial"/>
          <w:sz w:val="22"/>
          <w:szCs w:val="22"/>
        </w:rPr>
        <w:t>. Available at: </w:t>
      </w:r>
      <w:hyperlink r:id="rId25" w:tgtFrame="_blank" w:history="1">
        <w:r w:rsidRPr="003B53A0">
          <w:rPr>
            <w:rStyle w:val="Hyperlink"/>
            <w:rFonts w:ascii="Arial" w:hAnsi="Arial" w:cs="Arial"/>
            <w:sz w:val="22"/>
            <w:szCs w:val="22"/>
          </w:rPr>
          <w:t>https://www.rcgp.org.uk/news/gp-workload</w:t>
        </w:r>
      </w:hyperlink>
      <w:r w:rsidRPr="003B53A0">
        <w:rPr>
          <w:rFonts w:ascii="Arial" w:hAnsi="Arial" w:cs="Arial"/>
          <w:sz w:val="22"/>
          <w:szCs w:val="22"/>
        </w:rPr>
        <w:t xml:space="preserve"> (Accessed: </w:t>
      </w:r>
      <w:r w:rsidR="00A20B68">
        <w:rPr>
          <w:rFonts w:ascii="Arial" w:hAnsi="Arial" w:cs="Arial"/>
          <w:sz w:val="22"/>
          <w:szCs w:val="22"/>
        </w:rPr>
        <w:t>20</w:t>
      </w:r>
      <w:r w:rsidRPr="003B53A0">
        <w:rPr>
          <w:rFonts w:ascii="Arial" w:hAnsi="Arial" w:cs="Arial"/>
          <w:sz w:val="22"/>
          <w:szCs w:val="22"/>
        </w:rPr>
        <w:t xml:space="preserve"> June 2026).</w:t>
      </w:r>
    </w:p>
    <w:p w14:paraId="70F1FB1E" w14:textId="77777777" w:rsidR="00912294" w:rsidRPr="003B53A0" w:rsidRDefault="00912294" w:rsidP="003B53A0">
      <w:pPr>
        <w:spacing w:line="360" w:lineRule="auto"/>
        <w:rPr>
          <w:rFonts w:ascii="Arial" w:hAnsi="Arial" w:cs="Arial"/>
          <w:sz w:val="22"/>
          <w:szCs w:val="22"/>
        </w:rPr>
      </w:pPr>
    </w:p>
    <w:p w14:paraId="280E1B23" w14:textId="5371B1CC"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Sheikh, A., Cresswell, K., Ellis, B., et al. (2011) ‘Implementation and adoption of nationwide electronic health records in secondary care in England: Final qualitative results from prospective national evaluation’, </w:t>
      </w:r>
      <w:r w:rsidRPr="003B53A0">
        <w:rPr>
          <w:rFonts w:ascii="Arial" w:hAnsi="Arial" w:cs="Arial"/>
          <w:i/>
          <w:iCs/>
          <w:sz w:val="22"/>
          <w:szCs w:val="22"/>
        </w:rPr>
        <w:t>BMJ</w:t>
      </w:r>
      <w:r w:rsidRPr="003B53A0">
        <w:rPr>
          <w:rFonts w:ascii="Arial" w:hAnsi="Arial" w:cs="Arial"/>
          <w:sz w:val="22"/>
          <w:szCs w:val="22"/>
        </w:rPr>
        <w:t>, 343, d6054. Available at: </w:t>
      </w:r>
      <w:hyperlink r:id="rId26" w:tgtFrame="_blank" w:history="1">
        <w:r w:rsidRPr="003B53A0">
          <w:rPr>
            <w:rStyle w:val="Hyperlink"/>
            <w:rFonts w:ascii="Arial" w:hAnsi="Arial" w:cs="Arial"/>
            <w:sz w:val="22"/>
            <w:szCs w:val="22"/>
          </w:rPr>
          <w:t>https://doi.org/10.1136/bmj.d6054</w:t>
        </w:r>
      </w:hyperlink>
      <w:r w:rsidR="00A20B68">
        <w:rPr>
          <w:rFonts w:ascii="Arial" w:hAnsi="Arial" w:cs="Arial"/>
          <w:sz w:val="22"/>
          <w:szCs w:val="22"/>
        </w:rPr>
        <w:t xml:space="preserve"> (Accessed: 19</w:t>
      </w:r>
      <w:r w:rsidR="00912294">
        <w:rPr>
          <w:rFonts w:ascii="Arial" w:hAnsi="Arial" w:cs="Arial"/>
          <w:sz w:val="22"/>
          <w:szCs w:val="22"/>
        </w:rPr>
        <w:t xml:space="preserve"> June 2026).</w:t>
      </w:r>
    </w:p>
    <w:p w14:paraId="4033D19A" w14:textId="77777777" w:rsidR="003B53A0" w:rsidRPr="003B53A0" w:rsidRDefault="003B53A0" w:rsidP="003B53A0">
      <w:pPr>
        <w:spacing w:line="360" w:lineRule="auto"/>
        <w:rPr>
          <w:rFonts w:ascii="Arial" w:hAnsi="Arial" w:cs="Arial"/>
          <w:sz w:val="22"/>
          <w:szCs w:val="22"/>
        </w:rPr>
      </w:pPr>
      <w:r w:rsidRPr="003B53A0">
        <w:rPr>
          <w:rFonts w:ascii="Arial" w:hAnsi="Arial" w:cs="Arial"/>
          <w:sz w:val="22"/>
          <w:szCs w:val="22"/>
        </w:rPr>
        <w:t>Topol, E. (2019) </w:t>
      </w:r>
      <w:r w:rsidRPr="003B53A0">
        <w:rPr>
          <w:rFonts w:ascii="Arial" w:hAnsi="Arial" w:cs="Arial"/>
          <w:i/>
          <w:iCs/>
          <w:sz w:val="22"/>
          <w:szCs w:val="22"/>
        </w:rPr>
        <w:t>Preparing the healthcare workforce to deliver the digital future: The Topol Review</w:t>
      </w:r>
      <w:r w:rsidRPr="003B53A0">
        <w:rPr>
          <w:rFonts w:ascii="Arial" w:hAnsi="Arial" w:cs="Arial"/>
          <w:sz w:val="22"/>
          <w:szCs w:val="22"/>
        </w:rPr>
        <w:t>. Health Education England. Available at: </w:t>
      </w:r>
      <w:hyperlink r:id="rId27" w:tgtFrame="_blank" w:history="1">
        <w:r w:rsidRPr="003B53A0">
          <w:rPr>
            <w:rStyle w:val="Hyperlink"/>
            <w:rFonts w:ascii="Arial" w:hAnsi="Arial" w:cs="Arial"/>
            <w:sz w:val="22"/>
            <w:szCs w:val="22"/>
          </w:rPr>
          <w:t>https://topol.hee.nhs.uk</w:t>
        </w:r>
      </w:hyperlink>
      <w:r w:rsidRPr="003B53A0">
        <w:rPr>
          <w:rFonts w:ascii="Arial" w:hAnsi="Arial" w:cs="Arial"/>
          <w:sz w:val="22"/>
          <w:szCs w:val="22"/>
        </w:rPr>
        <w:t> (Accessed: 30 June 2026).</w:t>
      </w:r>
    </w:p>
    <w:p w14:paraId="6C187987" w14:textId="59C70748" w:rsidR="00C94BC6" w:rsidRPr="009718F1" w:rsidRDefault="003B53A0" w:rsidP="009718F1">
      <w:pPr>
        <w:spacing w:line="360" w:lineRule="auto"/>
        <w:rPr>
          <w:rFonts w:ascii="Arial" w:hAnsi="Arial" w:cs="Arial"/>
          <w:sz w:val="22"/>
          <w:szCs w:val="22"/>
        </w:rPr>
      </w:pPr>
      <w:r w:rsidRPr="003B53A0">
        <w:rPr>
          <w:rFonts w:ascii="Arial" w:hAnsi="Arial" w:cs="Arial"/>
          <w:sz w:val="22"/>
          <w:szCs w:val="22"/>
        </w:rPr>
        <w:t>Yau, A., et al. (2023) ‘An observational study of uptake and adoption of the NHS App in England’, </w:t>
      </w:r>
      <w:r w:rsidRPr="003B53A0">
        <w:rPr>
          <w:rFonts w:ascii="Arial" w:hAnsi="Arial" w:cs="Arial"/>
          <w:i/>
          <w:iCs/>
          <w:sz w:val="22"/>
          <w:szCs w:val="22"/>
        </w:rPr>
        <w:t>BMC Medical Informatics and Decision Making</w:t>
      </w:r>
      <w:r w:rsidRPr="003B53A0">
        <w:rPr>
          <w:rFonts w:ascii="Arial" w:hAnsi="Arial" w:cs="Arial"/>
          <w:sz w:val="22"/>
          <w:szCs w:val="22"/>
        </w:rPr>
        <w:t>. Available at: </w:t>
      </w:r>
      <w:hyperlink r:id="rId28" w:tgtFrame="_blank" w:history="1">
        <w:r w:rsidRPr="003B53A0">
          <w:rPr>
            <w:rStyle w:val="Hyperlink"/>
            <w:rFonts w:ascii="Arial" w:hAnsi="Arial" w:cs="Arial"/>
            <w:sz w:val="22"/>
            <w:szCs w:val="22"/>
          </w:rPr>
          <w:t>https://www.researchgate.net/publication/371360818_An_observational_study_of_uptake_and_adoption_of_the_NHS_App_in_England</w:t>
        </w:r>
      </w:hyperlink>
      <w:r w:rsidRPr="003B53A0">
        <w:rPr>
          <w:rFonts w:ascii="Arial" w:hAnsi="Arial" w:cs="Arial"/>
          <w:sz w:val="22"/>
          <w:szCs w:val="22"/>
        </w:rPr>
        <w:t> (Accessed: 30 June 2026).</w:t>
      </w:r>
    </w:p>
    <w:sectPr w:rsidR="00C94BC6" w:rsidRPr="009718F1">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50EEFC" w14:textId="77777777" w:rsidR="00536CBD" w:rsidRDefault="00536CBD" w:rsidP="003A69BE">
      <w:pPr>
        <w:spacing w:after="0" w:line="240" w:lineRule="auto"/>
      </w:pPr>
      <w:r>
        <w:separator/>
      </w:r>
    </w:p>
  </w:endnote>
  <w:endnote w:type="continuationSeparator" w:id="0">
    <w:p w14:paraId="07D28D70" w14:textId="77777777" w:rsidR="00536CBD" w:rsidRDefault="00536CBD" w:rsidP="003A69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1075E" w14:textId="77777777" w:rsidR="00536CBD" w:rsidRDefault="00536CBD" w:rsidP="003A69BE">
      <w:pPr>
        <w:spacing w:after="0" w:line="240" w:lineRule="auto"/>
      </w:pPr>
      <w:r>
        <w:separator/>
      </w:r>
    </w:p>
  </w:footnote>
  <w:footnote w:type="continuationSeparator" w:id="0">
    <w:p w14:paraId="71FAE869" w14:textId="77777777" w:rsidR="00536CBD" w:rsidRDefault="00536CBD" w:rsidP="003A69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1919570"/>
      <w:docPartObj>
        <w:docPartGallery w:val="Page Numbers (Top of Page)"/>
        <w:docPartUnique/>
      </w:docPartObj>
    </w:sdtPr>
    <w:sdtContent>
      <w:p w14:paraId="50CDDA04" w14:textId="0128CE34" w:rsidR="003A69BE" w:rsidRDefault="003A69BE">
        <w:pPr>
          <w:pStyle w:val="Header"/>
        </w:pPr>
        <w:r>
          <w:fldChar w:fldCharType="begin"/>
        </w:r>
        <w:r>
          <w:instrText>PAGE   \* MERGEFORMAT</w:instrText>
        </w:r>
        <w:r>
          <w:fldChar w:fldCharType="separate"/>
        </w:r>
        <w:r>
          <w:t>2</w:t>
        </w:r>
        <w:r>
          <w:fldChar w:fldCharType="end"/>
        </w:r>
      </w:p>
    </w:sdtContent>
  </w:sdt>
  <w:p w14:paraId="0DCE5AC6" w14:textId="77777777" w:rsidR="003A69BE" w:rsidRDefault="003A69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D56E31"/>
    <w:multiLevelType w:val="multilevel"/>
    <w:tmpl w:val="4F74683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D773B4"/>
    <w:multiLevelType w:val="multilevel"/>
    <w:tmpl w:val="08FAB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F22717"/>
    <w:multiLevelType w:val="hybridMultilevel"/>
    <w:tmpl w:val="06E290C4"/>
    <w:lvl w:ilvl="0" w:tplc="8DDA77EC">
      <w:start w:val="1"/>
      <w:numFmt w:val="bullet"/>
      <w:lvlText w:val=""/>
      <w:lvlJc w:val="left"/>
      <w:pPr>
        <w:ind w:left="1080" w:hanging="360"/>
      </w:pPr>
      <w:rPr>
        <w:rFonts w:ascii="Symbol" w:eastAsiaTheme="minorHAnsi" w:hAnsi="Symbol" w:cs="Arial"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5D021BB"/>
    <w:multiLevelType w:val="hybridMultilevel"/>
    <w:tmpl w:val="1BFE5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E80E1E"/>
    <w:multiLevelType w:val="multilevel"/>
    <w:tmpl w:val="7A2A2A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1F2A26"/>
    <w:multiLevelType w:val="multilevel"/>
    <w:tmpl w:val="6D4C76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69646B"/>
    <w:multiLevelType w:val="multilevel"/>
    <w:tmpl w:val="625CC6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9203404">
    <w:abstractNumId w:val="1"/>
  </w:num>
  <w:num w:numId="2" w16cid:durableId="1352342876">
    <w:abstractNumId w:val="5"/>
  </w:num>
  <w:num w:numId="3" w16cid:durableId="1394767290">
    <w:abstractNumId w:val="6"/>
  </w:num>
  <w:num w:numId="4" w16cid:durableId="1125659817">
    <w:abstractNumId w:val="0"/>
  </w:num>
  <w:num w:numId="5" w16cid:durableId="1768112337">
    <w:abstractNumId w:val="4"/>
  </w:num>
  <w:num w:numId="6" w16cid:durableId="1910655821">
    <w:abstractNumId w:val="3"/>
  </w:num>
  <w:num w:numId="7" w16cid:durableId="18392309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BC6"/>
    <w:rsid w:val="000008DD"/>
    <w:rsid w:val="00014B5B"/>
    <w:rsid w:val="00050016"/>
    <w:rsid w:val="00054741"/>
    <w:rsid w:val="00071650"/>
    <w:rsid w:val="00130B03"/>
    <w:rsid w:val="001B3AAF"/>
    <w:rsid w:val="00244A8F"/>
    <w:rsid w:val="0029001E"/>
    <w:rsid w:val="003A69BE"/>
    <w:rsid w:val="003B53A0"/>
    <w:rsid w:val="004506E0"/>
    <w:rsid w:val="004B401A"/>
    <w:rsid w:val="004C1395"/>
    <w:rsid w:val="005023F0"/>
    <w:rsid w:val="00506F4E"/>
    <w:rsid w:val="00536CBD"/>
    <w:rsid w:val="00665112"/>
    <w:rsid w:val="006C32D1"/>
    <w:rsid w:val="006D6AEF"/>
    <w:rsid w:val="0074090C"/>
    <w:rsid w:val="007823C8"/>
    <w:rsid w:val="007C77BF"/>
    <w:rsid w:val="007F6081"/>
    <w:rsid w:val="007F717C"/>
    <w:rsid w:val="00824B91"/>
    <w:rsid w:val="00853296"/>
    <w:rsid w:val="008E1717"/>
    <w:rsid w:val="008F24BE"/>
    <w:rsid w:val="00912294"/>
    <w:rsid w:val="00936F78"/>
    <w:rsid w:val="00960970"/>
    <w:rsid w:val="009718F1"/>
    <w:rsid w:val="009B469F"/>
    <w:rsid w:val="009E333F"/>
    <w:rsid w:val="00A14955"/>
    <w:rsid w:val="00A20B68"/>
    <w:rsid w:val="00A70B39"/>
    <w:rsid w:val="00AB2DA1"/>
    <w:rsid w:val="00AB4000"/>
    <w:rsid w:val="00AC602F"/>
    <w:rsid w:val="00BE2C74"/>
    <w:rsid w:val="00C94BC6"/>
    <w:rsid w:val="00CB4057"/>
    <w:rsid w:val="00CF0AD0"/>
    <w:rsid w:val="00D3018C"/>
    <w:rsid w:val="00D92522"/>
    <w:rsid w:val="00E16A33"/>
    <w:rsid w:val="00E5562C"/>
    <w:rsid w:val="00F45454"/>
    <w:rsid w:val="00F77B6A"/>
    <w:rsid w:val="00F83F8E"/>
    <w:rsid w:val="00FA4BBA"/>
    <w:rsid w:val="00FD4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2C209"/>
  <w15:chartTrackingRefBased/>
  <w15:docId w15:val="{47E4F2EB-A5A6-4CAB-8CD4-2135D624E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B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B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B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B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B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B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B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B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B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B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B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B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B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BC6"/>
    <w:rPr>
      <w:rFonts w:eastAsiaTheme="majorEastAsia" w:cstheme="majorBidi"/>
      <w:color w:val="272727" w:themeColor="text1" w:themeTint="D8"/>
    </w:rPr>
  </w:style>
  <w:style w:type="paragraph" w:styleId="Title">
    <w:name w:val="Title"/>
    <w:basedOn w:val="Normal"/>
    <w:next w:val="Normal"/>
    <w:link w:val="TitleChar"/>
    <w:uiPriority w:val="10"/>
    <w:qFormat/>
    <w:rsid w:val="00C94B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B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BC6"/>
    <w:pPr>
      <w:spacing w:before="160"/>
      <w:jc w:val="center"/>
    </w:pPr>
    <w:rPr>
      <w:i/>
      <w:iCs/>
      <w:color w:val="404040" w:themeColor="text1" w:themeTint="BF"/>
    </w:rPr>
  </w:style>
  <w:style w:type="character" w:customStyle="1" w:styleId="QuoteChar">
    <w:name w:val="Quote Char"/>
    <w:basedOn w:val="DefaultParagraphFont"/>
    <w:link w:val="Quote"/>
    <w:uiPriority w:val="29"/>
    <w:rsid w:val="00C94BC6"/>
    <w:rPr>
      <w:i/>
      <w:iCs/>
      <w:color w:val="404040" w:themeColor="text1" w:themeTint="BF"/>
    </w:rPr>
  </w:style>
  <w:style w:type="paragraph" w:styleId="ListParagraph">
    <w:name w:val="List Paragraph"/>
    <w:basedOn w:val="Normal"/>
    <w:uiPriority w:val="34"/>
    <w:qFormat/>
    <w:rsid w:val="00C94BC6"/>
    <w:pPr>
      <w:ind w:left="720"/>
      <w:contextualSpacing/>
    </w:pPr>
  </w:style>
  <w:style w:type="character" w:styleId="IntenseEmphasis">
    <w:name w:val="Intense Emphasis"/>
    <w:basedOn w:val="DefaultParagraphFont"/>
    <w:uiPriority w:val="21"/>
    <w:qFormat/>
    <w:rsid w:val="00C94BC6"/>
    <w:rPr>
      <w:i/>
      <w:iCs/>
      <w:color w:val="0F4761" w:themeColor="accent1" w:themeShade="BF"/>
    </w:rPr>
  </w:style>
  <w:style w:type="paragraph" w:styleId="IntenseQuote">
    <w:name w:val="Intense Quote"/>
    <w:basedOn w:val="Normal"/>
    <w:next w:val="Normal"/>
    <w:link w:val="IntenseQuoteChar"/>
    <w:uiPriority w:val="30"/>
    <w:qFormat/>
    <w:rsid w:val="00C94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BC6"/>
    <w:rPr>
      <w:i/>
      <w:iCs/>
      <w:color w:val="0F4761" w:themeColor="accent1" w:themeShade="BF"/>
    </w:rPr>
  </w:style>
  <w:style w:type="character" w:styleId="IntenseReference">
    <w:name w:val="Intense Reference"/>
    <w:basedOn w:val="DefaultParagraphFont"/>
    <w:uiPriority w:val="32"/>
    <w:qFormat/>
    <w:rsid w:val="00C94BC6"/>
    <w:rPr>
      <w:b/>
      <w:bCs/>
      <w:smallCaps/>
      <w:color w:val="0F4761" w:themeColor="accent1" w:themeShade="BF"/>
      <w:spacing w:val="5"/>
    </w:rPr>
  </w:style>
  <w:style w:type="paragraph" w:styleId="Header">
    <w:name w:val="header"/>
    <w:basedOn w:val="Normal"/>
    <w:link w:val="HeaderChar"/>
    <w:uiPriority w:val="99"/>
    <w:unhideWhenUsed/>
    <w:rsid w:val="003A69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9BE"/>
  </w:style>
  <w:style w:type="paragraph" w:styleId="Footer">
    <w:name w:val="footer"/>
    <w:basedOn w:val="Normal"/>
    <w:link w:val="FooterChar"/>
    <w:uiPriority w:val="99"/>
    <w:unhideWhenUsed/>
    <w:rsid w:val="003A69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9BE"/>
  </w:style>
  <w:style w:type="character" w:styleId="Hyperlink">
    <w:name w:val="Hyperlink"/>
    <w:basedOn w:val="DefaultParagraphFont"/>
    <w:uiPriority w:val="99"/>
    <w:unhideWhenUsed/>
    <w:rsid w:val="003B53A0"/>
    <w:rPr>
      <w:color w:val="467886" w:themeColor="hyperlink"/>
      <w:u w:val="single"/>
    </w:rPr>
  </w:style>
  <w:style w:type="character" w:styleId="UnresolvedMention">
    <w:name w:val="Unresolved Mention"/>
    <w:basedOn w:val="DefaultParagraphFont"/>
    <w:uiPriority w:val="99"/>
    <w:semiHidden/>
    <w:unhideWhenUsed/>
    <w:rsid w:val="003B53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contents" TargetMode="External"/><Relationship Id="rId13" Type="http://schemas.openxmlformats.org/officeDocument/2006/relationships/hyperlink" Target="https://doi.org/10.2196/jmir.8775" TargetMode="External"/><Relationship Id="rId18" Type="http://schemas.openxmlformats.org/officeDocument/2006/relationships/hyperlink" Target="https://www.nao.org.uk/press-releases/the-use-of-digital-technology-in-the-nhs/" TargetMode="External"/><Relationship Id="rId26" Type="http://schemas.openxmlformats.org/officeDocument/2006/relationships/hyperlink" Target="https://doi.org/10.1136/bmj.d6054" TargetMode="External"/><Relationship Id="rId3" Type="http://schemas.openxmlformats.org/officeDocument/2006/relationships/settings" Target="settings.xml"/><Relationship Id="rId21" Type="http://schemas.openxmlformats.org/officeDocument/2006/relationships/hyperlink" Target="https://digital.nhs.uk/services/nhs-app/roadmap" TargetMode="External"/><Relationship Id="rId7" Type="http://schemas.openxmlformats.org/officeDocument/2006/relationships/hyperlink" Target="https://www.bma.org.uk/news-and-opinion/gp-access-to-records-programme-gpc-england-statement" TargetMode="External"/><Relationship Id="rId12" Type="http://schemas.openxmlformats.org/officeDocument/2006/relationships/hyperlink" Target="https://www.goodthingsfoundation.org/" TargetMode="External"/><Relationship Id="rId17" Type="http://schemas.openxmlformats.org/officeDocument/2006/relationships/hyperlink" Target="https://pubmed.ncbi.nlm.nih.gov/39838384/" TargetMode="External"/><Relationship Id="rId25" Type="http://schemas.openxmlformats.org/officeDocument/2006/relationships/hyperlink" Target="https://www.rcgp.org.uk/news/gp-workload" TargetMode="External"/><Relationship Id="rId2" Type="http://schemas.openxmlformats.org/officeDocument/2006/relationships/styles" Target="styles.xml"/><Relationship Id="rId16" Type="http://schemas.openxmlformats.org/officeDocument/2006/relationships/hyperlink" Target="https://publications.parliament.uk/pa/cm5803/cmselect/cmhealth/223/summary.html" TargetMode="External"/><Relationship Id="rId20" Type="http://schemas.openxmlformats.org/officeDocument/2006/relationships/hyperlink" Target="https://www.england.nhs.uk/"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24" Type="http://schemas.openxmlformats.org/officeDocument/2006/relationships/hyperlink" Target="https://pubmed.ncbi.nlm.nih.gov/39838384/" TargetMode="External"/><Relationship Id="rId5" Type="http://schemas.openxmlformats.org/officeDocument/2006/relationships/footnotes" Target="footnotes.xml"/><Relationship Id="rId15" Type="http://schemas.openxmlformats.org/officeDocument/2006/relationships/hyperlink" Target="https://nds.healthwatch.co.uk/reports-library/nhs-app-and-independent-feedback-report" TargetMode="External"/><Relationship Id="rId23" Type="http://schemas.openxmlformats.org/officeDocument/2006/relationships/hyperlink" Target="https://www.nhsrho.org/wp-content/uploads/2023/05/Digital-apps-and-reducing-ethnic-health-inequalities-January-2023-1.pdf" TargetMode="External"/><Relationship Id="rId28" Type="http://schemas.openxmlformats.org/officeDocument/2006/relationships/hyperlink" Target="https://www.researchgate.net/publication/371360818_An_observational_study_of_uptake_and_adoption_of_the_NHS_App_in_England" TargetMode="External"/><Relationship Id="rId10" Type="http://schemas.openxmlformats.org/officeDocument/2006/relationships/hyperlink" Target="https://www.gov.uk/government/news/nhs-app-overhaul-will-break-down-barriers-to-healthcare" TargetMode="External"/><Relationship Id="rId19" Type="http://schemas.openxmlformats.org/officeDocument/2006/relationships/hyperlink" Target="https://www.longtermplan.nhs.uk/"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ata.parliament.uk/DepositedPapers/Files/DEP2022-0485/Data_saves_lives_Reshaping_health_and_social_care_with_data.pdf" TargetMode="External"/><Relationship Id="rId14" Type="http://schemas.openxmlformats.org/officeDocument/2006/relationships/hyperlink" Target="https://www.legislation.gov.uk/ukpga/2022/31/contents" TargetMode="External"/><Relationship Id="rId22" Type="http://schemas.openxmlformats.org/officeDocument/2006/relationships/hyperlink" Target="https://digital.nhs.uk/data-and-information/publications/statistical/nhs-app-statistics/may-2026" TargetMode="External"/><Relationship Id="rId27" Type="http://schemas.openxmlformats.org/officeDocument/2006/relationships/hyperlink" Target="https://topol.hee.nhs.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4208</Words>
  <Characters>23986</Characters>
  <Application>Microsoft Office Word</Application>
  <DocSecurity>0</DocSecurity>
  <Lines>199</Lines>
  <Paragraphs>56</Paragraphs>
  <ScaleCrop>false</ScaleCrop>
  <Company/>
  <LinksUpToDate>false</LinksUpToDate>
  <CharactersWithSpaces>28138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 Jiyane</dc:creator>
  <cp:keywords/>
  <dc:description/>
  <cp:lastModifiedBy>Pearl Jiyane</cp:lastModifiedBy>
  <cp:revision>2</cp:revision>
  <dcterms:created xsi:type="dcterms:W3CDTF">2026-06-30T22:59:00Z</dcterms:created>
  <dcterms:modified xsi:type="dcterms:W3CDTF">2026-06-30T22:59:00Z</dcterms:modified>
</cp:coreProperties>
</file>