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C643A" w:rsidP="001E57C1">
            <w:pPr>
              <w:spacing w:before="120" w:after="120"/>
              <w:jc w:val="both"/>
              <w:rPr>
                <w:rFonts w:ascii="Arial" w:hAnsi="Arial" w:cs="Arial"/>
                <w:b/>
                <w:sz w:val="22"/>
                <w:szCs w:val="22"/>
              </w:rPr>
            </w:pPr>
            <w:r>
              <w:rPr>
                <w:rFonts w:ascii="Arial" w:hAnsi="Arial" w:cs="Arial"/>
                <w:b/>
                <w:sz w:val="22"/>
                <w:szCs w:val="22"/>
              </w:rPr>
              <w:t>MORGAN LAYTON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66A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E5CD9"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B63E8" w:rsidRDefault="005B63E8" w:rsidP="005B63E8">
            <w:pPr>
              <w:rPr>
                <w:rFonts w:ascii="Arial" w:hAnsi="Arial" w:cs="Arial"/>
                <w:b/>
                <w:sz w:val="22"/>
                <w:szCs w:val="22"/>
              </w:rPr>
            </w:pPr>
            <w:r w:rsidRPr="005B63E8">
              <w:rPr>
                <w:rFonts w:ascii="Arial" w:hAnsi="Arial" w:cs="Arial"/>
                <w:b/>
                <w:sz w:val="22"/>
                <w:szCs w:val="22"/>
              </w:rPr>
              <w:t>Commercial Office Installation.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12E30" w:rsidP="005F0579">
            <w:pPr>
              <w:spacing w:before="120" w:after="120"/>
              <w:jc w:val="both"/>
              <w:rPr>
                <w:rFonts w:ascii="Arial" w:hAnsi="Arial" w:cs="Arial"/>
                <w:b/>
                <w:sz w:val="22"/>
                <w:szCs w:val="22"/>
              </w:rPr>
            </w:pPr>
            <w:r>
              <w:rPr>
                <w:rFonts w:ascii="Arial" w:hAnsi="Arial" w:cs="Arial"/>
                <w:b/>
                <w:sz w:val="22"/>
                <w:szCs w:val="22"/>
              </w:rPr>
              <w:t>January 27</w:t>
            </w:r>
            <w:r w:rsidRPr="00012E30">
              <w:rPr>
                <w:rFonts w:ascii="Arial" w:hAnsi="Arial" w:cs="Arial"/>
                <w:b/>
                <w:sz w:val="22"/>
                <w:szCs w:val="22"/>
                <w:vertAlign w:val="superscript"/>
              </w:rPr>
              <w:t>th</w:t>
            </w:r>
            <w:r>
              <w:rPr>
                <w:rFonts w:ascii="Arial" w:hAnsi="Arial" w:cs="Arial"/>
                <w:b/>
                <w:sz w:val="22"/>
                <w:szCs w:val="22"/>
              </w:rPr>
              <w:t xml:space="preserve">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12E30" w:rsidP="005F0579">
            <w:pPr>
              <w:spacing w:before="120" w:after="120"/>
              <w:jc w:val="both"/>
              <w:rPr>
                <w:rFonts w:ascii="Arial" w:hAnsi="Arial" w:cs="Arial"/>
                <w:b/>
                <w:sz w:val="22"/>
                <w:szCs w:val="22"/>
              </w:rPr>
            </w:pPr>
            <w:r>
              <w:rPr>
                <w:rFonts w:ascii="Arial" w:hAnsi="Arial" w:cs="Arial"/>
                <w:b/>
                <w:sz w:val="22"/>
                <w:szCs w:val="22"/>
              </w:rPr>
              <w:t>February 17</w:t>
            </w:r>
            <w:r w:rsidRPr="00012E30">
              <w:rPr>
                <w:rFonts w:ascii="Arial" w:hAnsi="Arial" w:cs="Arial"/>
                <w:b/>
                <w:sz w:val="22"/>
                <w:szCs w:val="22"/>
                <w:vertAlign w:val="superscript"/>
              </w:rPr>
              <w:t>th</w:t>
            </w:r>
            <w:r>
              <w:rPr>
                <w:rFonts w:ascii="Arial" w:hAnsi="Arial" w:cs="Arial"/>
                <w:b/>
                <w:sz w:val="22"/>
                <w:szCs w:val="22"/>
              </w:rPr>
              <w:t xml:space="preserve"> 2022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413782" w:rsidP="00152E9D">
            <w:pPr>
              <w:ind w:left="360"/>
              <w:rPr>
                <w:rFonts w:ascii="Arial" w:hAnsi="Arial" w:cs="Arial"/>
                <w:sz w:val="22"/>
                <w:szCs w:val="22"/>
              </w:rPr>
            </w:pPr>
            <w:r>
              <w:rPr>
                <w:rFonts w:ascii="Arial" w:hAnsi="Arial" w:cs="Arial"/>
                <w:sz w:val="22"/>
                <w:szCs w:val="22"/>
              </w:rPr>
              <w:t>LO</w:t>
            </w:r>
            <w:r w:rsidR="001D72DA">
              <w:rPr>
                <w:rFonts w:ascii="Arial" w:hAnsi="Arial" w:cs="Arial"/>
                <w:sz w:val="22"/>
                <w:szCs w:val="22"/>
              </w:rPr>
              <w:t>1</w:t>
            </w:r>
            <w:r w:rsidR="00A66A36">
              <w:rPr>
                <w:rFonts w:ascii="Arial" w:hAnsi="Arial" w:cs="Arial"/>
                <w:sz w:val="22"/>
                <w:szCs w:val="22"/>
              </w:rPr>
              <w:t>, LO</w:t>
            </w:r>
            <w:r w:rsidR="001D72DA">
              <w:rPr>
                <w:rFonts w:ascii="Arial" w:hAnsi="Arial" w:cs="Arial"/>
                <w:sz w:val="22"/>
                <w:szCs w:val="22"/>
              </w:rPr>
              <w:t>2</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152E9D" w:rsidRPr="00A406E5" w:rsidRDefault="00152E9D" w:rsidP="007E05E8">
      <w:pPr>
        <w:rPr>
          <w:rFonts w:ascii="Arial" w:hAnsi="Arial" w:cs="Arial"/>
          <w:sz w:val="24"/>
          <w:szCs w:val="24"/>
        </w:rPr>
      </w:pPr>
    </w:p>
    <w:p w:rsidR="00A66A36" w:rsidRPr="00CB455C" w:rsidRDefault="00A66A36" w:rsidP="00A66A36">
      <w:pPr>
        <w:keepNext/>
        <w:outlineLvl w:val="0"/>
        <w:rPr>
          <w:b/>
          <w:bCs/>
          <w:sz w:val="24"/>
          <w:szCs w:val="24"/>
          <w:u w:val="single"/>
          <w:lang w:eastAsia="en-US"/>
        </w:rPr>
      </w:pPr>
      <w:r w:rsidRPr="00CB455C">
        <w:rPr>
          <w:b/>
          <w:bCs/>
          <w:sz w:val="24"/>
          <w:szCs w:val="24"/>
          <w:u w:val="single"/>
          <w:lang w:eastAsia="en-US"/>
        </w:rPr>
        <w:t>This Assignment has been designed in THREE parts: Sections A, B and C.</w:t>
      </w:r>
    </w:p>
    <w:p w:rsidR="00A66A36" w:rsidRPr="00CB455C" w:rsidRDefault="00A66A36" w:rsidP="00A66A36">
      <w:pPr>
        <w:rPr>
          <w:sz w:val="24"/>
          <w:szCs w:val="24"/>
          <w:lang w:eastAsia="en-US"/>
        </w:rPr>
      </w:pPr>
    </w:p>
    <w:p w:rsidR="00A66A36" w:rsidRPr="00CB455C" w:rsidRDefault="00A66A36" w:rsidP="00A66A36">
      <w:pPr>
        <w:rPr>
          <w:b/>
          <w:sz w:val="24"/>
          <w:szCs w:val="24"/>
          <w:lang w:eastAsia="en-US"/>
        </w:rPr>
      </w:pPr>
      <w:r w:rsidRPr="00CB455C">
        <w:rPr>
          <w:sz w:val="24"/>
          <w:szCs w:val="24"/>
          <w:lang w:eastAsia="en-US"/>
        </w:rPr>
        <w:t xml:space="preserve">Title - </w:t>
      </w:r>
      <w:r w:rsidRPr="00CB455C">
        <w:rPr>
          <w:b/>
          <w:sz w:val="24"/>
          <w:szCs w:val="24"/>
          <w:u w:val="single"/>
          <w:lang w:eastAsia="en-US"/>
        </w:rPr>
        <w:t>Commercial Office Installation</w:t>
      </w:r>
    </w:p>
    <w:p w:rsidR="00A66A36" w:rsidRPr="00CB455C" w:rsidRDefault="00A66A36" w:rsidP="00A66A36">
      <w:pPr>
        <w:rPr>
          <w:b/>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Specification</w:t>
      </w:r>
    </w:p>
    <w:p w:rsidR="00A66A36" w:rsidRPr="00CB455C" w:rsidRDefault="00A66A36" w:rsidP="00A66A36">
      <w:pPr>
        <w:rPr>
          <w:sz w:val="24"/>
          <w:szCs w:val="24"/>
          <w:lang w:eastAsia="en-US"/>
        </w:rPr>
      </w:pPr>
      <w:r w:rsidRPr="00CB455C">
        <w:rPr>
          <w:sz w:val="24"/>
          <w:szCs w:val="24"/>
          <w:lang w:eastAsia="en-US"/>
        </w:rPr>
        <w:t>The attached drawing</w:t>
      </w:r>
      <w:r w:rsidR="003F0A96">
        <w:rPr>
          <w:sz w:val="24"/>
          <w:szCs w:val="24"/>
          <w:lang w:eastAsia="en-US"/>
        </w:rPr>
        <w:t>, appendix 1,</w:t>
      </w:r>
      <w:r w:rsidRPr="00CB455C">
        <w:rPr>
          <w:sz w:val="24"/>
          <w:szCs w:val="24"/>
          <w:lang w:eastAsia="en-US"/>
        </w:rPr>
        <w:t xml:space="preserve"> shows the top part of an office block, housing a sales department.</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Building Construction</w:t>
      </w:r>
    </w:p>
    <w:p w:rsidR="00A66A36" w:rsidRPr="00CB455C" w:rsidRDefault="00A66A36" w:rsidP="00A66A36">
      <w:pPr>
        <w:rPr>
          <w:sz w:val="24"/>
          <w:szCs w:val="24"/>
          <w:lang w:eastAsia="en-US"/>
        </w:rPr>
      </w:pPr>
      <w:r w:rsidRPr="00CB455C">
        <w:rPr>
          <w:sz w:val="24"/>
          <w:szCs w:val="24"/>
          <w:lang w:eastAsia="en-US"/>
        </w:rPr>
        <w:t>The suite of offices has been completely refurbished and interior walls are of 100mm solid partition sections.</w:t>
      </w:r>
    </w:p>
    <w:p w:rsidR="00A66A36" w:rsidRPr="00CB455C" w:rsidRDefault="00A66A36" w:rsidP="00A66A36">
      <w:pPr>
        <w:rPr>
          <w:b/>
          <w:sz w:val="24"/>
          <w:szCs w:val="24"/>
          <w:lang w:eastAsia="en-US"/>
        </w:rPr>
      </w:pPr>
    </w:p>
    <w:p w:rsidR="00A66A36" w:rsidRPr="00CB455C" w:rsidRDefault="00A66A36" w:rsidP="00A66A36">
      <w:pPr>
        <w:rPr>
          <w:sz w:val="24"/>
          <w:szCs w:val="24"/>
          <w:lang w:eastAsia="en-US"/>
        </w:rPr>
      </w:pPr>
      <w:r w:rsidRPr="00CB455C">
        <w:rPr>
          <w:sz w:val="24"/>
          <w:szCs w:val="24"/>
          <w:lang w:eastAsia="en-US"/>
        </w:rPr>
        <w:t xml:space="preserve">The office floors have been </w:t>
      </w:r>
      <w:proofErr w:type="spellStart"/>
      <w:r w:rsidRPr="00CB455C">
        <w:rPr>
          <w:sz w:val="24"/>
          <w:szCs w:val="24"/>
          <w:lang w:eastAsia="en-US"/>
        </w:rPr>
        <w:t>screeded</w:t>
      </w:r>
      <w:proofErr w:type="spellEnd"/>
      <w:r w:rsidRPr="00CB455C">
        <w:rPr>
          <w:sz w:val="24"/>
          <w:szCs w:val="24"/>
          <w:lang w:eastAsia="en-US"/>
        </w:rPr>
        <w:t xml:space="preserve"> and are to be covered with carpet tiles</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roof/ceiling construction is as shown on the detailed drawing attached</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External walls are of 225mm brickwork, internally plastered.</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Electricity Supply</w:t>
      </w:r>
    </w:p>
    <w:p w:rsidR="00A66A36" w:rsidRPr="00CB455C" w:rsidRDefault="00A66A36" w:rsidP="00A66A36">
      <w:pPr>
        <w:rPr>
          <w:sz w:val="24"/>
          <w:szCs w:val="24"/>
          <w:lang w:eastAsia="en-US"/>
        </w:rPr>
      </w:pPr>
      <w:r w:rsidRPr="00CB455C">
        <w:rPr>
          <w:sz w:val="24"/>
          <w:szCs w:val="24"/>
          <w:lang w:eastAsia="en-US"/>
        </w:rPr>
        <w:t>The electrical supply to the building is TNC-S 400V, 3-phase and Neutral.</w:t>
      </w:r>
    </w:p>
    <w:p w:rsidR="00A66A36" w:rsidRPr="00CB455C" w:rsidRDefault="00A66A36" w:rsidP="00A66A36">
      <w:pPr>
        <w:rPr>
          <w:sz w:val="24"/>
          <w:szCs w:val="24"/>
          <w:lang w:eastAsia="en-US"/>
        </w:rPr>
      </w:pPr>
      <w:r w:rsidRPr="00CB455C">
        <w:rPr>
          <w:sz w:val="24"/>
          <w:szCs w:val="24"/>
          <w:lang w:eastAsia="en-US"/>
        </w:rPr>
        <w:t xml:space="preserve">The installation within the building is fed by a variety of final circuits plus a sub-main SWA cable to the office suite. </w:t>
      </w:r>
    </w:p>
    <w:p w:rsidR="00A66A36" w:rsidRPr="00CB455C" w:rsidRDefault="00A66A36" w:rsidP="00A66A36">
      <w:pPr>
        <w:rPr>
          <w:sz w:val="24"/>
          <w:szCs w:val="24"/>
          <w:lang w:eastAsia="en-US"/>
        </w:rPr>
      </w:pPr>
      <w:r w:rsidRPr="00CB455C">
        <w:rPr>
          <w:sz w:val="24"/>
          <w:szCs w:val="24"/>
          <w:lang w:eastAsia="en-US"/>
        </w:rPr>
        <w:t>There is an existing single phase, 10way, metal clad distribution board with BS3036 protective devices installed by the entrance to the office suite.  The supply is TN-S, 230V, 50Hz, single-phase.</w:t>
      </w:r>
    </w:p>
    <w:p w:rsidR="00A66A36" w:rsidRPr="00CB455C" w:rsidRDefault="00A66A36" w:rsidP="00A66A36">
      <w:pPr>
        <w:rPr>
          <w:sz w:val="24"/>
          <w:szCs w:val="24"/>
          <w:lang w:eastAsia="en-US"/>
        </w:rPr>
      </w:pPr>
      <w:r w:rsidRPr="00CB455C">
        <w:rPr>
          <w:sz w:val="24"/>
          <w:szCs w:val="24"/>
          <w:lang w:eastAsia="en-US"/>
        </w:rPr>
        <w:t>The quick start modular fluorescent luminaires are rated at 58W.</w:t>
      </w:r>
    </w:p>
    <w:p w:rsidR="00A66A36" w:rsidRPr="00CB455C" w:rsidRDefault="00A66A36" w:rsidP="00A66A36">
      <w:pPr>
        <w:rPr>
          <w:sz w:val="24"/>
          <w:szCs w:val="24"/>
          <w:lang w:eastAsia="en-US"/>
        </w:rPr>
      </w:pPr>
      <w:r w:rsidRPr="00CB455C">
        <w:rPr>
          <w:sz w:val="24"/>
          <w:szCs w:val="24"/>
          <w:lang w:eastAsia="en-US"/>
        </w:rPr>
        <w:t>The tungsten filament lamps are rated at 100W</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mounting heights of the accessories above</w:t>
      </w:r>
      <w:r w:rsidR="00E45704">
        <w:rPr>
          <w:sz w:val="24"/>
          <w:szCs w:val="24"/>
          <w:lang w:eastAsia="en-US"/>
        </w:rPr>
        <w:t xml:space="preserve"> finished floor level</w:t>
      </w:r>
      <w:r w:rsidRPr="00CB455C">
        <w:rPr>
          <w:sz w:val="24"/>
          <w:szCs w:val="24"/>
          <w:lang w:eastAsia="en-US"/>
        </w:rPr>
        <w:t xml:space="preserve"> </w:t>
      </w:r>
      <w:r w:rsidR="00E45704">
        <w:rPr>
          <w:sz w:val="24"/>
          <w:szCs w:val="24"/>
          <w:lang w:eastAsia="en-US"/>
        </w:rPr>
        <w:t>(</w:t>
      </w:r>
      <w:proofErr w:type="spellStart"/>
      <w:r w:rsidRPr="00CB455C">
        <w:rPr>
          <w:sz w:val="24"/>
          <w:szCs w:val="24"/>
          <w:lang w:eastAsia="en-US"/>
        </w:rPr>
        <w:t>f.f.l.</w:t>
      </w:r>
      <w:proofErr w:type="spellEnd"/>
      <w:r w:rsidR="00E45704">
        <w:rPr>
          <w:sz w:val="24"/>
          <w:szCs w:val="24"/>
          <w:lang w:eastAsia="en-US"/>
        </w:rPr>
        <w:t>)</w:t>
      </w:r>
      <w:r w:rsidRPr="00CB455C">
        <w:rPr>
          <w:sz w:val="24"/>
          <w:szCs w:val="24"/>
          <w:lang w:eastAsia="en-US"/>
        </w:rPr>
        <w:t xml:space="preserve"> are as follows:</w:t>
      </w:r>
    </w:p>
    <w:p w:rsidR="00A66A36" w:rsidRPr="00CB455C" w:rsidRDefault="00A66A36" w:rsidP="00A66A36">
      <w:pPr>
        <w:rPr>
          <w:sz w:val="24"/>
          <w:szCs w:val="24"/>
          <w:lang w:eastAsia="en-US"/>
        </w:rPr>
      </w:pPr>
    </w:p>
    <w:p w:rsidR="00A66A36" w:rsidRPr="00CB455C" w:rsidRDefault="00A66A36" w:rsidP="00A66A36">
      <w:pPr>
        <w:numPr>
          <w:ilvl w:val="0"/>
          <w:numId w:val="20"/>
        </w:numPr>
        <w:rPr>
          <w:sz w:val="24"/>
          <w:szCs w:val="24"/>
          <w:lang w:eastAsia="en-US"/>
        </w:rPr>
      </w:pPr>
      <w:r w:rsidRPr="00CB455C">
        <w:rPr>
          <w:sz w:val="24"/>
          <w:szCs w:val="24"/>
          <w:lang w:eastAsia="en-US"/>
        </w:rPr>
        <w:t>Light switches</w:t>
      </w:r>
      <w:r w:rsidRPr="00CB455C">
        <w:rPr>
          <w:sz w:val="24"/>
          <w:szCs w:val="24"/>
          <w:lang w:eastAsia="en-US"/>
        </w:rPr>
        <w:tab/>
      </w:r>
      <w:r w:rsidRPr="00CB455C">
        <w:rPr>
          <w:sz w:val="24"/>
          <w:szCs w:val="24"/>
          <w:lang w:eastAsia="en-US"/>
        </w:rPr>
        <w:tab/>
        <w:t>1350mm</w:t>
      </w:r>
    </w:p>
    <w:p w:rsidR="00A66A36" w:rsidRPr="00CB455C" w:rsidRDefault="00A66A36" w:rsidP="00A66A36">
      <w:pPr>
        <w:numPr>
          <w:ilvl w:val="0"/>
          <w:numId w:val="20"/>
        </w:numPr>
        <w:rPr>
          <w:sz w:val="24"/>
          <w:szCs w:val="24"/>
          <w:lang w:eastAsia="en-US"/>
        </w:rPr>
      </w:pPr>
      <w:r w:rsidRPr="00CB455C">
        <w:rPr>
          <w:sz w:val="24"/>
          <w:szCs w:val="24"/>
          <w:lang w:eastAsia="en-US"/>
        </w:rPr>
        <w:t>Switched socket outlets</w:t>
      </w:r>
      <w:r w:rsidRPr="00CB455C">
        <w:rPr>
          <w:sz w:val="24"/>
          <w:szCs w:val="24"/>
          <w:lang w:eastAsia="en-US"/>
        </w:rPr>
        <w:tab/>
        <w:t>400mm</w:t>
      </w:r>
    </w:p>
    <w:p w:rsidR="00A66A36" w:rsidRPr="00CB455C" w:rsidRDefault="00A66A36" w:rsidP="00A66A36">
      <w:pPr>
        <w:numPr>
          <w:ilvl w:val="0"/>
          <w:numId w:val="20"/>
        </w:numPr>
        <w:rPr>
          <w:sz w:val="24"/>
          <w:szCs w:val="24"/>
          <w:lang w:eastAsia="en-US"/>
        </w:rPr>
      </w:pPr>
      <w:r w:rsidRPr="00CB455C">
        <w:rPr>
          <w:sz w:val="24"/>
          <w:szCs w:val="24"/>
          <w:lang w:eastAsia="en-US"/>
        </w:rPr>
        <w:t>Distribution board</w:t>
      </w:r>
      <w:r w:rsidRPr="00CB455C">
        <w:rPr>
          <w:sz w:val="24"/>
          <w:szCs w:val="24"/>
          <w:lang w:eastAsia="en-US"/>
        </w:rPr>
        <w:tab/>
      </w:r>
      <w:r w:rsidRPr="00CB455C">
        <w:rPr>
          <w:sz w:val="24"/>
          <w:szCs w:val="24"/>
          <w:lang w:eastAsia="en-US"/>
        </w:rPr>
        <w:tab/>
        <w:t>2100mm</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All work is to be carried out during normal working hours and while the rest of the building is occupied.</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A</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level of illumination within the sales office is to be upgraded by substituting the single 1500mm 58W luminaires with twin lamp fittings of the same dimensions and lamp rating.</w:t>
      </w:r>
    </w:p>
    <w:p w:rsidR="00A66A36" w:rsidRPr="00CB455C" w:rsidRDefault="00A66A36" w:rsidP="00A66A36">
      <w:pPr>
        <w:ind w:left="720"/>
        <w:rPr>
          <w:sz w:val="24"/>
          <w:szCs w:val="24"/>
          <w:lang w:eastAsia="en-US"/>
        </w:rPr>
      </w:pPr>
      <w:r w:rsidRPr="00CB455C">
        <w:rPr>
          <w:sz w:val="24"/>
          <w:szCs w:val="24"/>
          <w:lang w:eastAsia="en-US"/>
        </w:rPr>
        <w:t>Explain the possible effects the change will have upon the rating of the circuit cables and protective devices.</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partition is to be relocated between the sales manager’s office and the manager’s secretary’s office.</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the ramifications in terms of electrical work.</w:t>
      </w:r>
    </w:p>
    <w:p w:rsidR="00A66A36" w:rsidRPr="00CB455C" w:rsidRDefault="00A66A36" w:rsidP="00A66A36">
      <w:pPr>
        <w:numPr>
          <w:ilvl w:val="1"/>
          <w:numId w:val="21"/>
        </w:numPr>
        <w:ind w:hanging="589"/>
        <w:rPr>
          <w:sz w:val="24"/>
          <w:szCs w:val="24"/>
          <w:lang w:eastAsia="en-US"/>
        </w:rPr>
      </w:pPr>
      <w:r w:rsidRPr="00CB455C">
        <w:rPr>
          <w:sz w:val="24"/>
          <w:szCs w:val="24"/>
          <w:lang w:eastAsia="en-US"/>
        </w:rPr>
        <w:t>Explain what would be required between the various trades/ contractors working in such a small area.</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how (b) above, would be achieved.</w:t>
      </w:r>
    </w:p>
    <w:p w:rsidR="00A66A36" w:rsidRPr="00CB455C" w:rsidRDefault="00A66A36" w:rsidP="00A66A36">
      <w:pPr>
        <w:ind w:left="144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List the factors to be considered when calculating the costs of</w:t>
      </w:r>
    </w:p>
    <w:p w:rsidR="00A66A36" w:rsidRPr="00CB455C" w:rsidRDefault="00A66A36" w:rsidP="00A66A36">
      <w:pPr>
        <w:numPr>
          <w:ilvl w:val="1"/>
          <w:numId w:val="21"/>
        </w:numPr>
        <w:ind w:hanging="589"/>
        <w:rPr>
          <w:sz w:val="24"/>
          <w:szCs w:val="24"/>
          <w:lang w:eastAsia="en-US"/>
        </w:rPr>
      </w:pPr>
      <w:r>
        <w:rPr>
          <w:sz w:val="24"/>
          <w:szCs w:val="24"/>
          <w:lang w:eastAsia="en-US"/>
        </w:rPr>
        <w:t>U</w:t>
      </w:r>
      <w:r w:rsidRPr="00CB455C">
        <w:rPr>
          <w:sz w:val="24"/>
          <w:szCs w:val="24"/>
          <w:lang w:eastAsia="en-US"/>
        </w:rPr>
        <w:t>pgrading of fluorescent luminaires.</w:t>
      </w:r>
    </w:p>
    <w:p w:rsidR="00A66A36" w:rsidRPr="00CB455C" w:rsidRDefault="00A66A36" w:rsidP="00A66A36">
      <w:pPr>
        <w:numPr>
          <w:ilvl w:val="1"/>
          <w:numId w:val="21"/>
        </w:numPr>
        <w:ind w:hanging="589"/>
        <w:rPr>
          <w:sz w:val="24"/>
          <w:szCs w:val="24"/>
          <w:lang w:eastAsia="en-US"/>
        </w:rPr>
      </w:pPr>
      <w:r>
        <w:rPr>
          <w:sz w:val="24"/>
          <w:szCs w:val="24"/>
          <w:lang w:eastAsia="en-US"/>
        </w:rPr>
        <w:t>R</w:t>
      </w:r>
      <w:r w:rsidRPr="00CB455C">
        <w:rPr>
          <w:sz w:val="24"/>
          <w:szCs w:val="24"/>
          <w:lang w:eastAsia="en-US"/>
        </w:rPr>
        <w:t>emoval and replacement of outlets within the partition.</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p>
    <w:p w:rsidR="00A66A36" w:rsidRDefault="00A66A36" w:rsidP="00A66A36">
      <w:pPr>
        <w:rPr>
          <w:b/>
          <w:sz w:val="24"/>
          <w:szCs w:val="24"/>
          <w:u w:val="single"/>
          <w:lang w:eastAsia="en-US"/>
        </w:rPr>
      </w:pPr>
      <w:r w:rsidRPr="00CB455C">
        <w:rPr>
          <w:b/>
          <w:sz w:val="24"/>
          <w:szCs w:val="24"/>
          <w:u w:val="single"/>
          <w:lang w:eastAsia="en-US"/>
        </w:rPr>
        <w:t>Section B</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Due to the electrical loading for this building, the supplier’s equipment has current transformers (CTs) fitted as part of the metering arrangement. With the aid of a sketch, show how such CTs would be fitted and connected.</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jc w:val="both"/>
        <w:rPr>
          <w:sz w:val="24"/>
          <w:szCs w:val="24"/>
          <w:lang w:eastAsia="en-US"/>
        </w:rPr>
      </w:pPr>
      <w:r w:rsidRPr="00CB455C">
        <w:rPr>
          <w:sz w:val="24"/>
          <w:szCs w:val="24"/>
          <w:lang w:eastAsia="en-US"/>
        </w:rPr>
        <w:t>Upon completion of the alterations and additions to the electrical installation, the work will have to be inspected and tested following which it must be certificated.</w:t>
      </w:r>
    </w:p>
    <w:p w:rsidR="00A66A36" w:rsidRDefault="00A66A36" w:rsidP="00A66A36">
      <w:pPr>
        <w:ind w:left="720"/>
        <w:jc w:val="both"/>
        <w:rPr>
          <w:sz w:val="24"/>
          <w:szCs w:val="24"/>
          <w:lang w:eastAsia="en-US"/>
        </w:rPr>
      </w:pPr>
      <w:r w:rsidRPr="00CB455C">
        <w:rPr>
          <w:sz w:val="24"/>
          <w:szCs w:val="24"/>
          <w:lang w:eastAsia="en-US"/>
        </w:rPr>
        <w:t xml:space="preserve">Describe the: </w:t>
      </w:r>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 xml:space="preserve">a. </w:t>
      </w:r>
      <w:r>
        <w:rPr>
          <w:sz w:val="24"/>
          <w:szCs w:val="24"/>
          <w:lang w:eastAsia="en-US"/>
        </w:rPr>
        <w:tab/>
        <w:t>T</w:t>
      </w:r>
      <w:r w:rsidRPr="00CB455C">
        <w:rPr>
          <w:sz w:val="24"/>
          <w:szCs w:val="24"/>
          <w:lang w:eastAsia="en-US"/>
        </w:rPr>
        <w:t>esting that will need to be carried out</w:t>
      </w:r>
    </w:p>
    <w:p w:rsidR="00A66A36" w:rsidRDefault="00A66A36" w:rsidP="00A66A36">
      <w:pPr>
        <w:ind w:left="1418" w:hanging="567"/>
        <w:jc w:val="both"/>
        <w:rPr>
          <w:sz w:val="24"/>
          <w:szCs w:val="24"/>
          <w:lang w:eastAsia="en-US"/>
        </w:rPr>
      </w:pPr>
      <w:r>
        <w:rPr>
          <w:sz w:val="24"/>
          <w:szCs w:val="24"/>
          <w:lang w:eastAsia="en-US"/>
        </w:rPr>
        <w:t xml:space="preserve">b. </w:t>
      </w:r>
      <w:r>
        <w:rPr>
          <w:sz w:val="24"/>
          <w:szCs w:val="24"/>
          <w:lang w:eastAsia="en-US"/>
        </w:rPr>
        <w:tab/>
        <w:t>S</w:t>
      </w:r>
      <w:r w:rsidRPr="00CB455C">
        <w:rPr>
          <w:sz w:val="24"/>
          <w:szCs w:val="24"/>
          <w:lang w:eastAsia="en-US"/>
        </w:rPr>
        <w:t>tandards to which the test equipment and leads must comply</w:t>
      </w:r>
    </w:p>
    <w:p w:rsidR="007E05E8" w:rsidRPr="00CB455C" w:rsidRDefault="007E05E8" w:rsidP="00A66A36">
      <w:pPr>
        <w:ind w:left="1418" w:hanging="567"/>
        <w:jc w:val="both"/>
        <w:rPr>
          <w:sz w:val="24"/>
          <w:szCs w:val="24"/>
          <w:lang w:eastAsia="en-US"/>
        </w:rPr>
      </w:pPr>
    </w:p>
    <w:p w:rsidR="00A66A36" w:rsidRDefault="00A66A36" w:rsidP="00A66A36">
      <w:pPr>
        <w:ind w:left="720"/>
        <w:jc w:val="both"/>
        <w:rPr>
          <w:sz w:val="24"/>
          <w:szCs w:val="24"/>
          <w:lang w:eastAsia="en-US"/>
        </w:rPr>
      </w:pPr>
      <w:r w:rsidRPr="00CB455C">
        <w:rPr>
          <w:sz w:val="24"/>
          <w:szCs w:val="24"/>
          <w:lang w:eastAsia="en-US"/>
        </w:rPr>
        <w:t>and state the</w:t>
      </w:r>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c.</w:t>
      </w:r>
      <w:r w:rsidRPr="00CB455C">
        <w:rPr>
          <w:sz w:val="24"/>
          <w:szCs w:val="24"/>
          <w:lang w:eastAsia="en-US"/>
        </w:rPr>
        <w:t xml:space="preserve"> </w:t>
      </w:r>
      <w:r>
        <w:rPr>
          <w:sz w:val="24"/>
          <w:szCs w:val="24"/>
          <w:lang w:eastAsia="en-US"/>
        </w:rPr>
        <w:tab/>
        <w:t>C</w:t>
      </w:r>
      <w:r w:rsidRPr="00CB455C">
        <w:rPr>
          <w:sz w:val="24"/>
          <w:szCs w:val="24"/>
          <w:lang w:eastAsia="en-US"/>
        </w:rPr>
        <w:t>ertification forms which must be completed</w:t>
      </w:r>
    </w:p>
    <w:p w:rsidR="00A66A36" w:rsidRPr="00CB455C" w:rsidRDefault="00A66A36" w:rsidP="00A66A36">
      <w:pPr>
        <w:ind w:left="1418" w:hanging="567"/>
        <w:jc w:val="both"/>
        <w:rPr>
          <w:sz w:val="24"/>
          <w:szCs w:val="24"/>
          <w:lang w:eastAsia="en-US"/>
        </w:rPr>
      </w:pPr>
      <w:r>
        <w:rPr>
          <w:sz w:val="24"/>
          <w:szCs w:val="24"/>
          <w:lang w:eastAsia="en-US"/>
        </w:rPr>
        <w:t xml:space="preserve">d. </w:t>
      </w:r>
      <w:r>
        <w:rPr>
          <w:sz w:val="24"/>
          <w:szCs w:val="24"/>
          <w:lang w:eastAsia="en-US"/>
        </w:rPr>
        <w:tab/>
        <w:t>P</w:t>
      </w:r>
      <w:r w:rsidRPr="00CB455C">
        <w:rPr>
          <w:sz w:val="24"/>
          <w:szCs w:val="24"/>
          <w:lang w:eastAsia="en-US"/>
        </w:rPr>
        <w:t>erson who should receive the completed forms</w:t>
      </w:r>
    </w:p>
    <w:p w:rsidR="00A66A36" w:rsidRPr="00CB455C" w:rsidRDefault="00A66A36" w:rsidP="00A66A36">
      <w:pPr>
        <w:ind w:left="720"/>
        <w:jc w:val="both"/>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State the types and ranges of test instruments which will be used to test this electrical installation.</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Describe the action to be taken in the event of the earth loop impedance test at the Visual Display Unit 9VDU) switched socket outlet failing to meet the requirements of BS7671</w:t>
      </w:r>
      <w:r>
        <w:rPr>
          <w:sz w:val="24"/>
          <w:szCs w:val="24"/>
          <w:lang w:eastAsia="en-US"/>
        </w:rPr>
        <w:t>:2018</w:t>
      </w:r>
      <w:r w:rsidRPr="00CB455C">
        <w:rPr>
          <w:sz w:val="24"/>
          <w:szCs w:val="24"/>
          <w:lang w:eastAsia="en-US"/>
        </w:rPr>
        <w:t>.</w:t>
      </w:r>
    </w:p>
    <w:p w:rsidR="00A66A36" w:rsidRDefault="00A66A36" w:rsidP="00A66A36">
      <w:pPr>
        <w:rPr>
          <w:sz w:val="24"/>
          <w:szCs w:val="24"/>
          <w:lang w:eastAsia="en-US"/>
        </w:rPr>
      </w:pP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C</w:t>
      </w:r>
    </w:p>
    <w:p w:rsidR="00A66A36" w:rsidRPr="00CB455C" w:rsidRDefault="00A66A36" w:rsidP="00A66A36">
      <w:pPr>
        <w:rPr>
          <w:b/>
          <w:sz w:val="24"/>
          <w:szCs w:val="24"/>
          <w:u w:val="single"/>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8. </w:t>
      </w:r>
      <w:r>
        <w:rPr>
          <w:rFonts w:eastAsia="Calibri"/>
          <w:sz w:val="24"/>
          <w:szCs w:val="24"/>
          <w:lang w:eastAsia="en-US"/>
        </w:rPr>
        <w:tab/>
      </w:r>
      <w:r w:rsidRPr="00CB455C">
        <w:rPr>
          <w:rFonts w:eastAsia="Calibri"/>
          <w:sz w:val="24"/>
          <w:szCs w:val="24"/>
          <w:lang w:eastAsia="en-US"/>
        </w:rPr>
        <w:t>Consider a way in which the entire lighting system in the factory area can be switched by the operation of one Key Switch located by the front door. Create a wiring diagram to illustrate the interconnection of the control components within circuit.</w:t>
      </w:r>
    </w:p>
    <w:p w:rsidR="00A66A36" w:rsidRPr="00CB455C" w:rsidRDefault="00A66A36" w:rsidP="00A66A36">
      <w:pPr>
        <w:ind w:left="426"/>
        <w:jc w:val="both"/>
        <w:rPr>
          <w:rFonts w:eastAsia="Calibri"/>
          <w:sz w:val="24"/>
          <w:szCs w:val="24"/>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9. </w:t>
      </w:r>
      <w:r>
        <w:rPr>
          <w:rFonts w:eastAsia="Calibri"/>
          <w:sz w:val="24"/>
          <w:szCs w:val="24"/>
          <w:lang w:eastAsia="en-US"/>
        </w:rPr>
        <w:tab/>
      </w:r>
      <w:r w:rsidRPr="00CB455C">
        <w:rPr>
          <w:rFonts w:eastAsia="Calibri"/>
          <w:sz w:val="24"/>
          <w:szCs w:val="24"/>
          <w:lang w:eastAsia="en-US"/>
        </w:rPr>
        <w:t>State three possible causes of the non-operation of a fluorescent luminaire within the office area and suggest how you would rectify each.</w:t>
      </w:r>
    </w:p>
    <w:p w:rsidR="00A66A36" w:rsidRPr="00CB455C" w:rsidRDefault="00A66A36" w:rsidP="00A66A36">
      <w:pPr>
        <w:ind w:left="709" w:hanging="283"/>
        <w:jc w:val="both"/>
        <w:rPr>
          <w:rFonts w:eastAsia="Calibri"/>
          <w:sz w:val="24"/>
          <w:szCs w:val="24"/>
          <w:lang w:eastAsia="en-US"/>
        </w:rPr>
      </w:pPr>
    </w:p>
    <w:p w:rsidR="00A66A36" w:rsidRDefault="00A66A36" w:rsidP="00A66A36">
      <w:pPr>
        <w:ind w:left="709" w:hanging="283"/>
        <w:jc w:val="both"/>
        <w:rPr>
          <w:rFonts w:eastAsia="Calibri"/>
          <w:sz w:val="24"/>
          <w:szCs w:val="24"/>
          <w:lang w:eastAsia="en-US"/>
        </w:rPr>
      </w:pPr>
      <w:r w:rsidRPr="00CB455C">
        <w:rPr>
          <w:rFonts w:eastAsia="Calibri"/>
          <w:sz w:val="24"/>
          <w:szCs w:val="24"/>
          <w:lang w:eastAsia="en-US"/>
        </w:rPr>
        <w:t>10. State the implications of isolating the supply to the office once it has been occupied by the client.</w:t>
      </w:r>
    </w:p>
    <w:p w:rsidR="00A66A36" w:rsidRDefault="00A66A36" w:rsidP="00A66A36">
      <w:pPr>
        <w:ind w:left="709" w:hanging="283"/>
        <w:jc w:val="both"/>
        <w:rPr>
          <w:rFonts w:eastAsia="Calibri"/>
          <w:sz w:val="24"/>
          <w:szCs w:val="24"/>
          <w:lang w:eastAsia="en-US"/>
        </w:rPr>
      </w:pPr>
    </w:p>
    <w:p w:rsidR="00A66A36" w:rsidRPr="00DC5FC4" w:rsidRDefault="00A66A36" w:rsidP="00A66A36">
      <w:pPr>
        <w:tabs>
          <w:tab w:val="num" w:pos="567"/>
        </w:tabs>
        <w:ind w:left="567" w:hanging="567"/>
        <w:rPr>
          <w:sz w:val="24"/>
          <w:szCs w:val="24"/>
          <w:lang w:eastAsia="en-US"/>
        </w:rPr>
      </w:pPr>
    </w:p>
    <w:p w:rsidR="00A66A36" w:rsidRDefault="00A66A36" w:rsidP="00A66A36">
      <w:pPr>
        <w:ind w:left="426"/>
        <w:rPr>
          <w:sz w:val="24"/>
          <w:szCs w:val="24"/>
          <w:lang w:eastAsia="en-US"/>
        </w:rPr>
      </w:pPr>
      <w:r>
        <w:rPr>
          <w:sz w:val="24"/>
          <w:szCs w:val="24"/>
          <w:lang w:eastAsia="en-US"/>
        </w:rPr>
        <w:t xml:space="preserve">11. </w:t>
      </w:r>
      <w:r w:rsidRPr="00DC5FC4">
        <w:rPr>
          <w:sz w:val="24"/>
          <w:szCs w:val="24"/>
          <w:lang w:eastAsia="en-US"/>
        </w:rPr>
        <w:t>With the aid of a fully labelled circuit diagram, show how it is possible to provide a 400V,</w:t>
      </w:r>
      <w:r>
        <w:rPr>
          <w:sz w:val="24"/>
          <w:szCs w:val="24"/>
          <w:lang w:eastAsia="en-US"/>
        </w:rPr>
        <w:t xml:space="preserve"> </w:t>
      </w:r>
      <w:r w:rsidRPr="00DC5FC4">
        <w:rPr>
          <w:sz w:val="24"/>
          <w:szCs w:val="24"/>
          <w:lang w:eastAsia="en-US"/>
        </w:rPr>
        <w:t>three</w:t>
      </w:r>
    </w:p>
    <w:p w:rsidR="00A66A36" w:rsidRPr="00DC5FC4" w:rsidRDefault="00A66A36" w:rsidP="00A66A36">
      <w:pPr>
        <w:ind w:left="426"/>
        <w:rPr>
          <w:sz w:val="24"/>
          <w:szCs w:val="24"/>
          <w:lang w:eastAsia="en-US"/>
        </w:rPr>
      </w:pPr>
      <w:r>
        <w:rPr>
          <w:sz w:val="24"/>
          <w:szCs w:val="24"/>
          <w:lang w:eastAsia="en-US"/>
        </w:rPr>
        <w:t xml:space="preserve">    </w:t>
      </w:r>
      <w:r w:rsidRPr="00DC5FC4">
        <w:rPr>
          <w:sz w:val="24"/>
          <w:szCs w:val="24"/>
          <w:lang w:eastAsia="en-US"/>
        </w:rPr>
        <w:t xml:space="preserve"> </w:t>
      </w:r>
      <w:r>
        <w:rPr>
          <w:sz w:val="24"/>
          <w:szCs w:val="24"/>
          <w:lang w:eastAsia="en-US"/>
        </w:rPr>
        <w:t xml:space="preserve">  </w:t>
      </w:r>
      <w:r w:rsidRPr="00DC5FC4">
        <w:rPr>
          <w:sz w:val="24"/>
          <w:szCs w:val="24"/>
          <w:lang w:eastAsia="en-US"/>
        </w:rPr>
        <w:t>pha</w:t>
      </w:r>
      <w:r>
        <w:rPr>
          <w:sz w:val="24"/>
          <w:szCs w:val="24"/>
          <w:lang w:eastAsia="en-US"/>
        </w:rPr>
        <w:t>se, four wire supply from an 11</w:t>
      </w:r>
      <w:r w:rsidRPr="00DC5FC4">
        <w:rPr>
          <w:sz w:val="24"/>
          <w:szCs w:val="24"/>
          <w:lang w:eastAsia="en-US"/>
        </w:rPr>
        <w:t>kV, three phase, three wire supply.</w:t>
      </w:r>
    </w:p>
    <w:p w:rsidR="00A66A36" w:rsidRPr="00DC5FC4" w:rsidRDefault="00A66A36" w:rsidP="00A66A36">
      <w:pPr>
        <w:tabs>
          <w:tab w:val="num" w:pos="567"/>
        </w:tabs>
        <w:ind w:left="567" w:hanging="567"/>
        <w:rPr>
          <w:sz w:val="24"/>
          <w:szCs w:val="24"/>
          <w:lang w:eastAsia="en-US"/>
        </w:rPr>
      </w:pPr>
    </w:p>
    <w:p w:rsidR="00A66A36" w:rsidRDefault="00A66A36" w:rsidP="00A66A36">
      <w:pPr>
        <w:ind w:firstLine="426"/>
        <w:rPr>
          <w:sz w:val="24"/>
          <w:szCs w:val="24"/>
          <w:lang w:eastAsia="en-US"/>
        </w:rPr>
      </w:pPr>
      <w:r>
        <w:rPr>
          <w:sz w:val="24"/>
          <w:szCs w:val="24"/>
          <w:lang w:eastAsia="en-US"/>
        </w:rPr>
        <w:t xml:space="preserve">12. </w:t>
      </w:r>
      <w:r w:rsidRPr="00DC5FC4">
        <w:rPr>
          <w:sz w:val="24"/>
          <w:szCs w:val="24"/>
          <w:lang w:eastAsia="en-US"/>
        </w:rPr>
        <w:t xml:space="preserve">Indicate on a circuit diagram how the following supplies are connected on a three phase four wire </w:t>
      </w:r>
    </w:p>
    <w:p w:rsidR="00A66A36" w:rsidRDefault="00A66A36" w:rsidP="00A66A36">
      <w:pPr>
        <w:ind w:firstLine="426"/>
        <w:rPr>
          <w:sz w:val="24"/>
          <w:szCs w:val="24"/>
          <w:lang w:eastAsia="en-US"/>
        </w:rPr>
      </w:pPr>
      <w:r>
        <w:rPr>
          <w:sz w:val="24"/>
          <w:szCs w:val="24"/>
          <w:lang w:eastAsia="en-US"/>
        </w:rPr>
        <w:t xml:space="preserve">      </w:t>
      </w:r>
      <w:r w:rsidRPr="00DC5FC4">
        <w:rPr>
          <w:sz w:val="24"/>
          <w:szCs w:val="24"/>
          <w:lang w:eastAsia="en-US"/>
        </w:rPr>
        <w:t>TN-S system:</w:t>
      </w:r>
    </w:p>
    <w:p w:rsidR="007E05E8" w:rsidRPr="00DC5FC4" w:rsidRDefault="007E05E8" w:rsidP="00A66A36">
      <w:pPr>
        <w:ind w:firstLine="426"/>
        <w:rPr>
          <w:sz w:val="24"/>
          <w:szCs w:val="24"/>
          <w:lang w:eastAsia="en-US"/>
        </w:rPr>
      </w:pPr>
    </w:p>
    <w:p w:rsidR="00A66A36" w:rsidRDefault="00A66A36" w:rsidP="00A66A36">
      <w:pPr>
        <w:tabs>
          <w:tab w:val="left" w:pos="1134"/>
        </w:tabs>
        <w:ind w:left="567"/>
        <w:rPr>
          <w:sz w:val="24"/>
          <w:szCs w:val="24"/>
          <w:lang w:eastAsia="en-US"/>
        </w:rPr>
      </w:pPr>
      <w:r>
        <w:rPr>
          <w:sz w:val="24"/>
          <w:szCs w:val="24"/>
          <w:lang w:eastAsia="en-US"/>
        </w:rPr>
        <w:t xml:space="preserve">    a)</w:t>
      </w:r>
      <w:r>
        <w:rPr>
          <w:sz w:val="24"/>
          <w:szCs w:val="24"/>
          <w:lang w:eastAsia="en-US"/>
        </w:rPr>
        <w:tab/>
      </w:r>
      <w:r w:rsidRPr="00DC5FC4">
        <w:rPr>
          <w:sz w:val="24"/>
          <w:szCs w:val="24"/>
          <w:lang w:eastAsia="en-US"/>
        </w:rPr>
        <w:t>230 V, single-phase</w:t>
      </w:r>
    </w:p>
    <w:p w:rsidR="00A66A36" w:rsidRDefault="00A66A36" w:rsidP="00A66A36">
      <w:pPr>
        <w:tabs>
          <w:tab w:val="left" w:pos="1134"/>
        </w:tabs>
        <w:ind w:left="567"/>
        <w:rPr>
          <w:sz w:val="24"/>
          <w:szCs w:val="24"/>
          <w:lang w:eastAsia="en-US"/>
        </w:rPr>
      </w:pPr>
      <w:r>
        <w:rPr>
          <w:sz w:val="24"/>
          <w:szCs w:val="24"/>
          <w:lang w:eastAsia="en-US"/>
        </w:rPr>
        <w:t xml:space="preserve">    b)</w:t>
      </w:r>
      <w:r>
        <w:rPr>
          <w:sz w:val="24"/>
          <w:szCs w:val="24"/>
          <w:lang w:eastAsia="en-US"/>
        </w:rPr>
        <w:tab/>
      </w:r>
      <w:r w:rsidRPr="00DC5FC4">
        <w:rPr>
          <w:sz w:val="24"/>
          <w:szCs w:val="24"/>
          <w:lang w:eastAsia="en-US"/>
        </w:rPr>
        <w:t>400 V, three-phase, three-wire</w:t>
      </w:r>
    </w:p>
    <w:p w:rsidR="00A66A36" w:rsidRPr="00DC5FC4" w:rsidRDefault="00A66A36" w:rsidP="00A66A36">
      <w:pPr>
        <w:tabs>
          <w:tab w:val="left" w:pos="1134"/>
        </w:tabs>
        <w:ind w:left="567"/>
        <w:rPr>
          <w:sz w:val="24"/>
          <w:szCs w:val="24"/>
          <w:lang w:eastAsia="en-US"/>
        </w:rPr>
      </w:pPr>
      <w:r>
        <w:rPr>
          <w:sz w:val="24"/>
          <w:szCs w:val="24"/>
          <w:lang w:eastAsia="en-US"/>
        </w:rPr>
        <w:t xml:space="preserve">    c)</w:t>
      </w:r>
      <w:r>
        <w:rPr>
          <w:sz w:val="24"/>
          <w:szCs w:val="24"/>
          <w:lang w:eastAsia="en-US"/>
        </w:rPr>
        <w:tab/>
      </w:r>
      <w:r w:rsidRPr="00DC5FC4">
        <w:rPr>
          <w:sz w:val="24"/>
          <w:szCs w:val="24"/>
          <w:lang w:eastAsia="en-US"/>
        </w:rPr>
        <w:t>400 V, three-phase, four wire</w:t>
      </w:r>
    </w:p>
    <w:p w:rsidR="00A66A36" w:rsidRDefault="00A66A36" w:rsidP="00A66A36">
      <w:pPr>
        <w:ind w:left="709" w:hanging="283"/>
        <w:jc w:val="both"/>
        <w:rPr>
          <w:rFonts w:eastAsia="Calibri"/>
          <w:sz w:val="24"/>
          <w:szCs w:val="24"/>
          <w:lang w:eastAsia="en-US"/>
        </w:rPr>
      </w:pPr>
    </w:p>
    <w:p w:rsidR="003F0A96" w:rsidRPr="00CB455C" w:rsidRDefault="003F0A96" w:rsidP="00A66A36">
      <w:pPr>
        <w:ind w:left="709" w:hanging="283"/>
        <w:jc w:val="both"/>
        <w:rPr>
          <w:rFonts w:eastAsia="Calibri"/>
          <w:sz w:val="24"/>
          <w:szCs w:val="24"/>
          <w:lang w:eastAsia="en-US"/>
        </w:rPr>
      </w:pPr>
    </w:p>
    <w:p w:rsidR="00A66A36" w:rsidRPr="00472C5A" w:rsidRDefault="00A66A36" w:rsidP="00A66A36">
      <w:pPr>
        <w:ind w:right="531"/>
        <w:jc w:val="both"/>
        <w:rPr>
          <w:sz w:val="22"/>
          <w:szCs w:val="22"/>
        </w:rPr>
      </w:pPr>
    </w:p>
    <w:p w:rsidR="00152E9D" w:rsidRPr="00A406E5" w:rsidRDefault="00152E9D"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152E9D" w:rsidRPr="007E05E8" w:rsidRDefault="003F0A96" w:rsidP="00A67FB1">
      <w:pPr>
        <w:ind w:left="720"/>
        <w:rPr>
          <w:b/>
          <w:sz w:val="24"/>
          <w:szCs w:val="24"/>
          <w:u w:val="single"/>
        </w:rPr>
      </w:pPr>
      <w:r w:rsidRPr="007E05E8">
        <w:rPr>
          <w:b/>
          <w:sz w:val="24"/>
          <w:szCs w:val="24"/>
          <w:u w:val="single"/>
        </w:rPr>
        <w:lastRenderedPageBreak/>
        <w:t>Appendix 1</w:t>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r>
        <w:rPr>
          <w:noProof/>
        </w:rPr>
        <w:drawing>
          <wp:inline distT="0" distB="0" distL="0" distR="0" wp14:anchorId="21EBA0ED" wp14:editId="4F611640">
            <wp:extent cx="4486275" cy="542925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6275" cy="5429250"/>
                    </a:xfrm>
                    <a:prstGeom prst="rect">
                      <a:avLst/>
                    </a:prstGeom>
                  </pic:spPr>
                </pic:pic>
              </a:graphicData>
            </a:graphic>
          </wp:inline>
        </w:drawing>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4F0EAA" w:rsidRDefault="004F0EAA" w:rsidP="004F0EAA">
      <w:pPr>
        <w:rPr>
          <w:rFonts w:ascii="Arial" w:hAnsi="Arial" w:cs="Arial"/>
          <w:sz w:val="24"/>
          <w:szCs w:val="24"/>
        </w:rPr>
        <w:sectPr w:rsidR="004F0EAA"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3F0A96" w:rsidP="004F0EAA">
      <w:pPr>
        <w:ind w:left="720"/>
        <w:jc w:val="center"/>
        <w:rPr>
          <w:rFonts w:ascii="Arial" w:hAnsi="Arial" w:cs="Arial"/>
          <w:sz w:val="24"/>
          <w:szCs w:val="24"/>
        </w:rPr>
      </w:pPr>
      <w:r>
        <w:rPr>
          <w:noProof/>
        </w:rPr>
        <w:lastRenderedPageBreak/>
        <w:drawing>
          <wp:inline distT="0" distB="0" distL="0" distR="0" wp14:anchorId="1E9F16B2" wp14:editId="10345D50">
            <wp:extent cx="9069146" cy="60293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101648" cy="6050933"/>
                    </a:xfrm>
                    <a:prstGeom prst="rect">
                      <a:avLst/>
                    </a:prstGeom>
                  </pic:spPr>
                </pic:pic>
              </a:graphicData>
            </a:graphic>
          </wp:inline>
        </w:drawing>
      </w:r>
    </w:p>
    <w:p w:rsidR="004F0EAA" w:rsidRPr="00FF41DA" w:rsidRDefault="004F0EAA" w:rsidP="00D22D9C">
      <w:pPr>
        <w:jc w:val="both"/>
        <w:rPr>
          <w:rFonts w:ascii="Arial" w:hAnsi="Arial" w:cs="Arial"/>
          <w:b/>
          <w:sz w:val="22"/>
          <w:szCs w:val="22"/>
        </w:rPr>
      </w:pPr>
    </w:p>
    <w:p w:rsidR="00FF41DA" w:rsidRPr="00FF41DA" w:rsidRDefault="00FF41DA" w:rsidP="00FF41DA">
      <w:pPr>
        <w:jc w:val="center"/>
        <w:rPr>
          <w:rFonts w:ascii="Arial" w:hAnsi="Arial" w:cs="Arial"/>
          <w:b/>
          <w:sz w:val="22"/>
          <w:szCs w:val="22"/>
        </w:rPr>
        <w:sectPr w:rsidR="00FF41DA" w:rsidRPr="00FF41DA" w:rsidSect="004F0EAA">
          <w:pgSz w:w="16834" w:h="11894" w:orient="landscape"/>
          <w:pgMar w:top="720" w:right="720" w:bottom="720" w:left="720" w:header="709" w:footer="454" w:gutter="0"/>
          <w:paperSrc w:first="15" w:other="15"/>
          <w:cols w:space="720"/>
          <w:docGrid w:linePitch="272"/>
        </w:sectPr>
      </w:pPr>
      <w:r w:rsidRPr="00FF41DA">
        <w:rPr>
          <w:rFonts w:ascii="Arial" w:hAnsi="Arial" w:cs="Arial"/>
          <w:b/>
          <w:sz w:val="22"/>
          <w:szCs w:val="22"/>
        </w:rPr>
        <w:t>Commercial Office Installation</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2F1288" w:rsidRPr="00A406E5" w:rsidRDefault="008042F0" w:rsidP="002F1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1288">
        <w:rPr>
          <w:rFonts w:ascii="Arial" w:hAnsi="Arial" w:cs="Arial"/>
          <w:sz w:val="22"/>
          <w:szCs w:val="22"/>
        </w:rPr>
        <w:t>Your</w:t>
      </w:r>
      <w:r w:rsidR="002F1288" w:rsidRPr="00A44AD5">
        <w:rPr>
          <w:rFonts w:ascii="Arial" w:hAnsi="Arial" w:cs="Arial"/>
          <w:sz w:val="22"/>
          <w:szCs w:val="22"/>
        </w:rPr>
        <w:t xml:space="preserve"> report should show</w:t>
      </w:r>
      <w:r w:rsidR="002F1288">
        <w:rPr>
          <w:rFonts w:ascii="Arial" w:hAnsi="Arial" w:cs="Arial"/>
          <w:sz w:val="22"/>
          <w:szCs w:val="22"/>
        </w:rPr>
        <w:t xml:space="preserve"> sound judgements and arguments related to the scenario and your responses to tasks</w:t>
      </w:r>
      <w:r w:rsidR="002F1288" w:rsidRPr="00A44AD5">
        <w:rPr>
          <w:rFonts w:ascii="Arial" w:hAnsi="Arial" w:cs="Arial"/>
          <w:sz w:val="22"/>
          <w:szCs w:val="22"/>
        </w:rPr>
        <w:t>.</w:t>
      </w:r>
    </w:p>
    <w:p w:rsidR="00413782" w:rsidRPr="00624E84" w:rsidRDefault="00413782" w:rsidP="00413782">
      <w:pPr>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4F0EAA" w:rsidRDefault="004F0EAA" w:rsidP="00D22D9C">
      <w:pPr>
        <w:jc w:val="both"/>
        <w:rPr>
          <w:rFonts w:ascii="Arial" w:hAnsi="Arial" w:cs="Arial"/>
          <w:b/>
          <w:sz w:val="22"/>
          <w:szCs w:val="22"/>
        </w:rPr>
      </w:pPr>
    </w:p>
    <w:p w:rsidR="004F0EAA" w:rsidRPr="00A406E5" w:rsidRDefault="004F0EAA"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075F1" w:rsidRPr="00F075F1" w:rsidRDefault="0099129B" w:rsidP="00F075F1">
            <w:pPr>
              <w:rPr>
                <w:rFonts w:ascii="Arial" w:hAnsi="Arial" w:cs="Arial"/>
              </w:rPr>
            </w:pPr>
            <w:r w:rsidRPr="00F075F1">
              <w:rPr>
                <w:rFonts w:ascii="Arial" w:hAnsi="Arial" w:cs="Arial"/>
              </w:rPr>
              <w:t xml:space="preserve">Written work is </w:t>
            </w:r>
            <w:r w:rsidR="00122EEA" w:rsidRPr="00F075F1">
              <w:rPr>
                <w:rFonts w:ascii="Arial" w:hAnsi="Arial" w:cs="Arial"/>
              </w:rPr>
              <w:t>to a high standard.</w:t>
            </w:r>
            <w:r w:rsidR="00F075F1" w:rsidRPr="00F075F1">
              <w:rPr>
                <w:rFonts w:ascii="Arial" w:hAnsi="Arial" w:cs="Arial"/>
              </w:rPr>
              <w:t xml:space="preserve"> </w:t>
            </w:r>
            <w:r w:rsidR="00F075F1" w:rsidRPr="00F075F1">
              <w:rPr>
                <w:rFonts w:ascii="Arial" w:hAnsi="Arial" w:cs="Arial"/>
              </w:rPr>
              <w:t>Engagement with a wide range of literature, including sources retrieved independently.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99129B" w:rsidRPr="00A406E5" w:rsidRDefault="00F075F1" w:rsidP="00A84CFA">
            <w:pPr>
              <w:rPr>
                <w:rFonts w:ascii="Arial" w:hAnsi="Arial" w:cs="Arial"/>
                <w:sz w:val="32"/>
              </w:rPr>
            </w:pPr>
            <w:r>
              <w:rPr>
                <w:rFonts w:ascii="Arial" w:hAnsi="Arial" w:cs="Arial"/>
                <w:sz w:val="32"/>
              </w:rPr>
              <w:t>17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D2171F">
            <w:pP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075F1" w:rsidRDefault="00D2171F" w:rsidP="00152E9D">
            <w:pPr>
              <w:spacing w:after="120"/>
              <w:rPr>
                <w:rFonts w:ascii="Arial" w:hAnsi="Arial" w:cs="Arial"/>
              </w:rPr>
            </w:pPr>
            <w:r w:rsidRPr="00F075F1">
              <w:rPr>
                <w:rFonts w:ascii="Arial" w:hAnsi="Arial" w:cs="Arial"/>
              </w:rPr>
              <w:t xml:space="preserve">Understanding of subject matter is </w:t>
            </w:r>
            <w:r w:rsidR="00122EEA" w:rsidRPr="00F075F1">
              <w:rPr>
                <w:rFonts w:ascii="Arial" w:hAnsi="Arial" w:cs="Arial"/>
              </w:rPr>
              <w:t>excellent.</w:t>
            </w:r>
            <w:r w:rsidR="00F075F1" w:rsidRPr="00F075F1">
              <w:rPr>
                <w:rFonts w:ascii="Arial" w:hAnsi="Arial" w:cs="Arial"/>
              </w:rPr>
              <w:t xml:space="preserve"> Excellent knowledge and understanding of the basic underlying concepts and principles of the subject.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D2171F" w:rsidRPr="00A406E5" w:rsidRDefault="00F075F1" w:rsidP="00A84CFA">
            <w:pPr>
              <w:rPr>
                <w:rFonts w:ascii="Arial" w:hAnsi="Arial" w:cs="Arial"/>
                <w:sz w:val="32"/>
              </w:rPr>
            </w:pPr>
            <w:r>
              <w:rPr>
                <w:rFonts w:ascii="Arial" w:hAnsi="Arial" w:cs="Arial"/>
                <w:sz w:val="32"/>
              </w:rPr>
              <w:t>18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075F1" w:rsidRDefault="00D2171F" w:rsidP="00152E9D">
            <w:pPr>
              <w:spacing w:after="120"/>
              <w:rPr>
                <w:rFonts w:ascii="Arial" w:hAnsi="Arial" w:cs="Arial"/>
              </w:rPr>
            </w:pPr>
            <w:r w:rsidRPr="00F075F1">
              <w:rPr>
                <w:rFonts w:ascii="Arial" w:hAnsi="Arial" w:cs="Arial"/>
              </w:rPr>
              <w:t>There is no doubt that the candidate has excellent practical skills and these skills sh</w:t>
            </w:r>
            <w:r w:rsidR="00122EEA" w:rsidRPr="00F075F1">
              <w:rPr>
                <w:rFonts w:ascii="Arial" w:hAnsi="Arial" w:cs="Arial"/>
              </w:rPr>
              <w:t xml:space="preserve">ow </w:t>
            </w:r>
            <w:r w:rsidRPr="00F075F1">
              <w:rPr>
                <w:rFonts w:ascii="Arial" w:hAnsi="Arial" w:cs="Arial"/>
              </w:rPr>
              <w:t>in the assignment work</w:t>
            </w:r>
            <w:r w:rsidR="00122EEA" w:rsidRPr="00F075F1">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D2171F" w:rsidRPr="00A406E5" w:rsidRDefault="00122EEA" w:rsidP="00A84CFA">
            <w:pPr>
              <w:rPr>
                <w:rFonts w:ascii="Arial" w:hAnsi="Arial" w:cs="Arial"/>
                <w:sz w:val="32"/>
              </w:rPr>
            </w:pPr>
            <w:r>
              <w:rPr>
                <w:rFonts w:ascii="Arial" w:hAnsi="Arial" w:cs="Arial"/>
                <w:sz w:val="32"/>
              </w:rPr>
              <w:t>1</w:t>
            </w:r>
            <w:r w:rsidR="00F075F1">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D2171F" w:rsidRPr="00F075F1" w:rsidRDefault="00A84CFA" w:rsidP="00152E9D">
            <w:pPr>
              <w:spacing w:after="120"/>
              <w:rPr>
                <w:rFonts w:ascii="Arial" w:hAnsi="Arial" w:cs="Arial"/>
              </w:rPr>
            </w:pPr>
            <w:r w:rsidRPr="00F075F1">
              <w:rPr>
                <w:rFonts w:ascii="Arial" w:hAnsi="Arial" w:cs="Arial"/>
              </w:rPr>
              <w:t>Excellent practical skills are evident from the candidate’s work.</w:t>
            </w:r>
            <w:r w:rsidR="00F075F1" w:rsidRPr="00F075F1">
              <w:rPr>
                <w:rFonts w:ascii="Arial" w:hAnsi="Arial" w:cs="Arial"/>
              </w:rPr>
              <w:t xml:space="preserve">  </w:t>
            </w:r>
            <w:r w:rsidR="00F075F1" w:rsidRPr="00F075F1">
              <w:rPr>
                <w:rFonts w:ascii="Arial" w:hAnsi="Arial" w:cs="Arial"/>
              </w:rPr>
              <w:t>An advanced application of a range of taught, basic methods, materials, tools and/or techniques.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A84CFA" w:rsidRDefault="00A84CFA" w:rsidP="00A84CFA">
            <w:pPr>
              <w:rPr>
                <w:rFonts w:ascii="Arial" w:hAnsi="Arial" w:cs="Arial"/>
                <w:sz w:val="32"/>
              </w:rPr>
            </w:pPr>
          </w:p>
          <w:p w:rsidR="00A84CFA" w:rsidRPr="00A406E5" w:rsidRDefault="00122EEA" w:rsidP="00A84CFA">
            <w:pP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075F1" w:rsidRDefault="00A84CFA" w:rsidP="00152E9D">
            <w:pPr>
              <w:spacing w:after="120"/>
              <w:rPr>
                <w:rFonts w:ascii="Arial" w:hAnsi="Arial" w:cs="Arial"/>
              </w:rPr>
            </w:pPr>
            <w:r w:rsidRPr="00F075F1">
              <w:rPr>
                <w:rFonts w:ascii="Arial" w:hAnsi="Arial" w:cs="Arial"/>
              </w:rPr>
              <w:t>The candidate clearly works well on-site and professional competence</w:t>
            </w:r>
            <w:r w:rsidR="00122EEA" w:rsidRPr="00F075F1">
              <w:rPr>
                <w:rFonts w:ascii="Arial" w:hAnsi="Arial" w:cs="Arial"/>
              </w:rPr>
              <w:t xml:space="preserve"> is highly evident in his work.</w:t>
            </w:r>
            <w:r w:rsidR="00F075F1" w:rsidRPr="00F075F1">
              <w:rPr>
                <w:rFonts w:ascii="Arial" w:hAnsi="Arial" w:cs="Arial"/>
              </w:rPr>
              <w:t xml:space="preserve"> </w:t>
            </w:r>
            <w:r w:rsidR="00F075F1" w:rsidRPr="00F075F1">
              <w:rPr>
                <w:rFonts w:ascii="Arial" w:hAnsi="Arial" w:cs="Arial"/>
              </w:rPr>
              <w:t>Work is accurate, coherent, fluent, well-structured and organised.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A84CFA" w:rsidRDefault="00A84CFA" w:rsidP="00A84CFA">
            <w:pPr>
              <w:rPr>
                <w:rFonts w:ascii="Arial" w:hAnsi="Arial" w:cs="Arial"/>
                <w:sz w:val="32"/>
              </w:rPr>
            </w:pPr>
          </w:p>
          <w:p w:rsidR="00A84CFA" w:rsidRPr="00A406E5" w:rsidRDefault="00F075F1" w:rsidP="00A84CFA">
            <w:pPr>
              <w:rPr>
                <w:rFonts w:ascii="Arial" w:hAnsi="Arial" w:cs="Arial"/>
                <w:sz w:val="32"/>
              </w:rPr>
            </w:pPr>
            <w:r>
              <w:rPr>
                <w:rFonts w:ascii="Arial" w:hAnsi="Arial" w:cs="Arial"/>
                <w:sz w:val="32"/>
              </w:rPr>
              <w:t>6.5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F075F1" w:rsidP="00152E9D">
            <w:pPr>
              <w:jc w:val="right"/>
              <w:rPr>
                <w:rFonts w:ascii="Arial" w:hAnsi="Arial" w:cs="Arial"/>
                <w:b/>
                <w:bCs/>
              </w:rPr>
            </w:pPr>
            <w:r>
              <w:rPr>
                <w:rFonts w:ascii="Arial" w:hAnsi="Arial" w:cs="Arial"/>
                <w:b/>
                <w:bCs/>
                <w:sz w:val="22"/>
                <w:szCs w:val="22"/>
              </w:rPr>
              <w:t>76.5</w:t>
            </w:r>
            <w:r w:rsidR="00A84CFA">
              <w:rPr>
                <w:rFonts w:ascii="Arial" w:hAnsi="Arial" w:cs="Arial"/>
                <w:b/>
                <w:bCs/>
                <w:sz w:val="22"/>
                <w:szCs w:val="22"/>
              </w:rPr>
              <w:t xml:space="preserve"> </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bookmarkStart w:id="0" w:name="_GoBack"/>
      <w:bookmarkEnd w:id="0"/>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39C" w:rsidRDefault="006E639C">
      <w:r>
        <w:separator/>
      </w:r>
    </w:p>
  </w:endnote>
  <w:endnote w:type="continuationSeparator" w:id="0">
    <w:p w:rsidR="006E639C" w:rsidRDefault="006E6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p w:rsidR="002E6E84" w:rsidRDefault="002E6E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39C" w:rsidRDefault="006E639C">
      <w:r>
        <w:separator/>
      </w:r>
    </w:p>
  </w:footnote>
  <w:footnote w:type="continuationSeparator" w:id="0">
    <w:p w:rsidR="006E639C" w:rsidRDefault="006E63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767A2D"/>
    <w:multiLevelType w:val="hybridMultilevel"/>
    <w:tmpl w:val="1B1E92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1"/>
  </w:num>
  <w:num w:numId="6">
    <w:abstractNumId w:val="19"/>
  </w:num>
  <w:num w:numId="7">
    <w:abstractNumId w:val="4"/>
  </w:num>
  <w:num w:numId="8">
    <w:abstractNumId w:val="18"/>
  </w:num>
  <w:num w:numId="9">
    <w:abstractNumId w:val="15"/>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5"/>
  </w:num>
  <w:num w:numId="18">
    <w:abstractNumId w:val="1"/>
  </w:num>
  <w:num w:numId="19">
    <w:abstractNumId w:val="6"/>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E30"/>
    <w:rsid w:val="00026B02"/>
    <w:rsid w:val="000822E5"/>
    <w:rsid w:val="000971FC"/>
    <w:rsid w:val="000A2A3A"/>
    <w:rsid w:val="000A492A"/>
    <w:rsid w:val="000D2F80"/>
    <w:rsid w:val="000E413A"/>
    <w:rsid w:val="000F5AA3"/>
    <w:rsid w:val="00100396"/>
    <w:rsid w:val="00100B5C"/>
    <w:rsid w:val="001106E9"/>
    <w:rsid w:val="00122EEA"/>
    <w:rsid w:val="00124CA5"/>
    <w:rsid w:val="00134F77"/>
    <w:rsid w:val="001363A5"/>
    <w:rsid w:val="00152E9D"/>
    <w:rsid w:val="00154487"/>
    <w:rsid w:val="0017512A"/>
    <w:rsid w:val="00196958"/>
    <w:rsid w:val="001A1E39"/>
    <w:rsid w:val="001A24F3"/>
    <w:rsid w:val="001B405C"/>
    <w:rsid w:val="001B5F45"/>
    <w:rsid w:val="001D72DA"/>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6E84"/>
    <w:rsid w:val="002F1288"/>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A96"/>
    <w:rsid w:val="003F3307"/>
    <w:rsid w:val="004046A9"/>
    <w:rsid w:val="00404C50"/>
    <w:rsid w:val="00413782"/>
    <w:rsid w:val="00423934"/>
    <w:rsid w:val="00426244"/>
    <w:rsid w:val="00451810"/>
    <w:rsid w:val="00470A38"/>
    <w:rsid w:val="00477880"/>
    <w:rsid w:val="004874DE"/>
    <w:rsid w:val="004B5334"/>
    <w:rsid w:val="004B6C14"/>
    <w:rsid w:val="004D5E9B"/>
    <w:rsid w:val="004D63D9"/>
    <w:rsid w:val="004E6585"/>
    <w:rsid w:val="004F0EAA"/>
    <w:rsid w:val="004F38B4"/>
    <w:rsid w:val="0050249F"/>
    <w:rsid w:val="00524566"/>
    <w:rsid w:val="00524DA8"/>
    <w:rsid w:val="00527E60"/>
    <w:rsid w:val="00530BEF"/>
    <w:rsid w:val="00552351"/>
    <w:rsid w:val="00554C4C"/>
    <w:rsid w:val="00561F00"/>
    <w:rsid w:val="00562C4E"/>
    <w:rsid w:val="00562DEC"/>
    <w:rsid w:val="00576AB4"/>
    <w:rsid w:val="00577917"/>
    <w:rsid w:val="0058048A"/>
    <w:rsid w:val="00590667"/>
    <w:rsid w:val="005969E2"/>
    <w:rsid w:val="005A1689"/>
    <w:rsid w:val="005B61CD"/>
    <w:rsid w:val="005B63E8"/>
    <w:rsid w:val="005D1D58"/>
    <w:rsid w:val="005D432C"/>
    <w:rsid w:val="005E1FC9"/>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39C"/>
    <w:rsid w:val="006F09F7"/>
    <w:rsid w:val="006F0F95"/>
    <w:rsid w:val="006F45BF"/>
    <w:rsid w:val="006F60E0"/>
    <w:rsid w:val="00702F71"/>
    <w:rsid w:val="00717E9C"/>
    <w:rsid w:val="007366DF"/>
    <w:rsid w:val="00757839"/>
    <w:rsid w:val="00763ECB"/>
    <w:rsid w:val="00770C81"/>
    <w:rsid w:val="0078293D"/>
    <w:rsid w:val="00791024"/>
    <w:rsid w:val="00793F0A"/>
    <w:rsid w:val="007A2657"/>
    <w:rsid w:val="007C682C"/>
    <w:rsid w:val="007D2385"/>
    <w:rsid w:val="007D5DE2"/>
    <w:rsid w:val="007E05E8"/>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02F3"/>
    <w:rsid w:val="009871FF"/>
    <w:rsid w:val="00990799"/>
    <w:rsid w:val="0099129B"/>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A36"/>
    <w:rsid w:val="00A67FB1"/>
    <w:rsid w:val="00A84CFA"/>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CD9"/>
    <w:rsid w:val="00BE729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150"/>
    <w:rsid w:val="00CC241A"/>
    <w:rsid w:val="00CE4035"/>
    <w:rsid w:val="00CE65AB"/>
    <w:rsid w:val="00CF4266"/>
    <w:rsid w:val="00D2171F"/>
    <w:rsid w:val="00D22D9C"/>
    <w:rsid w:val="00D241F1"/>
    <w:rsid w:val="00D275CB"/>
    <w:rsid w:val="00D30DFA"/>
    <w:rsid w:val="00D463A5"/>
    <w:rsid w:val="00D4710D"/>
    <w:rsid w:val="00D47D25"/>
    <w:rsid w:val="00D62ACD"/>
    <w:rsid w:val="00DA36EE"/>
    <w:rsid w:val="00DB116D"/>
    <w:rsid w:val="00DC643A"/>
    <w:rsid w:val="00DD17CC"/>
    <w:rsid w:val="00DE217A"/>
    <w:rsid w:val="00DE67C2"/>
    <w:rsid w:val="00DF321B"/>
    <w:rsid w:val="00E230E0"/>
    <w:rsid w:val="00E27F15"/>
    <w:rsid w:val="00E45704"/>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5F1"/>
    <w:rsid w:val="00F07C8C"/>
    <w:rsid w:val="00F249F1"/>
    <w:rsid w:val="00F25B9D"/>
    <w:rsid w:val="00F2664E"/>
    <w:rsid w:val="00F31163"/>
    <w:rsid w:val="00F311D9"/>
    <w:rsid w:val="00F31C04"/>
    <w:rsid w:val="00F442A7"/>
    <w:rsid w:val="00F443EA"/>
    <w:rsid w:val="00F57A89"/>
    <w:rsid w:val="00F61A20"/>
    <w:rsid w:val="00F63DD9"/>
    <w:rsid w:val="00F67644"/>
    <w:rsid w:val="00F8381F"/>
    <w:rsid w:val="00F847F3"/>
    <w:rsid w:val="00FA04CD"/>
    <w:rsid w:val="00FA21AB"/>
    <w:rsid w:val="00FA25F5"/>
    <w:rsid w:val="00FA2810"/>
    <w:rsid w:val="00FA68F8"/>
    <w:rsid w:val="00FB1DC0"/>
    <w:rsid w:val="00FB3B4E"/>
    <w:rsid w:val="00FB4521"/>
    <w:rsid w:val="00FB4F84"/>
    <w:rsid w:val="00FB5CF8"/>
    <w:rsid w:val="00FF273B"/>
    <w:rsid w:val="00FF2752"/>
    <w:rsid w:val="00FF41D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AFAE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075F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 w:type="paragraph" w:styleId="BodyText">
    <w:name w:val="Body Text"/>
    <w:basedOn w:val="Normal"/>
    <w:link w:val="BodyTextChar"/>
    <w:semiHidden/>
    <w:unhideWhenUsed/>
    <w:rsid w:val="003F0A96"/>
    <w:pPr>
      <w:spacing w:after="120"/>
    </w:pPr>
  </w:style>
  <w:style w:type="character" w:customStyle="1" w:styleId="BodyTextChar">
    <w:name w:val="Body Text Char"/>
    <w:basedOn w:val="DefaultParagraphFont"/>
    <w:link w:val="BodyText"/>
    <w:semiHidden/>
    <w:rsid w:val="003F0A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2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F88D7-2FF3-44AB-8EDD-054D5912F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12</Pages>
  <Words>3346</Words>
  <Characters>19765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2022-06-14T14:57:00Z</dcterms:created>
  <dcterms:modified xsi:type="dcterms:W3CDTF">2022-06-15T12:13:00Z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