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715C34" w14:textId="3AB369BA" w:rsidR="00AA2ED3" w:rsidRPr="00761F4D" w:rsidRDefault="008E4E65" w:rsidP="00761F4D">
      <w:pPr>
        <w:rPr>
          <w:rFonts w:ascii="Arial" w:hAnsi="Arial" w:cs="Arial"/>
          <w:b/>
        </w:rPr>
      </w:pPr>
      <w:r w:rsidRPr="00761F4D">
        <w:rPr>
          <w:rFonts w:ascii="Arial" w:hAnsi="Arial" w:cs="Arial"/>
          <w:noProof/>
        </w:rPr>
        <w:drawing>
          <wp:inline distT="0" distB="0" distL="0" distR="0" wp14:anchorId="0FEBD9FF" wp14:editId="6616B273">
            <wp:extent cx="204470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044700" cy="723900"/>
                    </a:xfrm>
                    <a:prstGeom prst="rect">
                      <a:avLst/>
                    </a:prstGeom>
                    <a:noFill/>
                    <a:ln>
                      <a:noFill/>
                    </a:ln>
                  </pic:spPr>
                </pic:pic>
              </a:graphicData>
            </a:graphic>
          </wp:inline>
        </w:drawing>
      </w:r>
    </w:p>
    <w:p w14:paraId="76EB1F6A" w14:textId="77777777" w:rsidR="00AA2ED3" w:rsidRPr="00761F4D" w:rsidRDefault="00AA2ED3" w:rsidP="00761F4D">
      <w:pPr>
        <w:rPr>
          <w:rFonts w:ascii="Arial" w:hAnsi="Arial" w:cs="Arial"/>
          <w:b/>
        </w:rPr>
      </w:pPr>
    </w:p>
    <w:p w14:paraId="35210E55" w14:textId="520A5E86" w:rsidR="00AA2ED3" w:rsidRPr="00761F4D" w:rsidRDefault="008E4E65" w:rsidP="00761F4D">
      <w:pPr>
        <w:jc w:val="center"/>
        <w:rPr>
          <w:rFonts w:ascii="Arial" w:hAnsi="Arial" w:cs="Arial"/>
          <w:b/>
        </w:rPr>
      </w:pPr>
      <w:r w:rsidRPr="00761F4D">
        <w:rPr>
          <w:rFonts w:ascii="Arial" w:hAnsi="Arial" w:cs="Arial"/>
          <w:b/>
        </w:rPr>
        <w:t>Financial Management for the Hotel Industry</w:t>
      </w:r>
    </w:p>
    <w:p w14:paraId="0D25E1CB" w14:textId="112A0AFF" w:rsidR="008E4E65" w:rsidRPr="00761F4D" w:rsidRDefault="008E4E65" w:rsidP="00761F4D">
      <w:pPr>
        <w:jc w:val="center"/>
        <w:rPr>
          <w:rFonts w:ascii="Arial" w:hAnsi="Arial" w:cs="Arial"/>
          <w:b/>
        </w:rPr>
      </w:pPr>
      <w:r w:rsidRPr="00761F4D">
        <w:rPr>
          <w:rFonts w:ascii="Arial" w:hAnsi="Arial" w:cs="Arial"/>
          <w:b/>
        </w:rPr>
        <w:t>Assessment 2</w:t>
      </w:r>
    </w:p>
    <w:p w14:paraId="06D50D82" w14:textId="17542F0D" w:rsidR="008E4E65" w:rsidRPr="00761F4D" w:rsidRDefault="008E4E65" w:rsidP="00761F4D">
      <w:pPr>
        <w:jc w:val="center"/>
        <w:rPr>
          <w:rFonts w:ascii="Arial" w:hAnsi="Arial" w:cs="Arial"/>
          <w:b/>
        </w:rPr>
      </w:pPr>
      <w:r w:rsidRPr="00761F4D">
        <w:rPr>
          <w:rFonts w:ascii="Arial" w:hAnsi="Arial" w:cs="Arial"/>
          <w:b/>
        </w:rPr>
        <w:t>Report Case Study – The City Hotel</w:t>
      </w:r>
    </w:p>
    <w:p w14:paraId="42AE7CDC" w14:textId="77777777" w:rsidR="008E4E65" w:rsidRPr="00761F4D" w:rsidRDefault="008E4E65" w:rsidP="00761F4D">
      <w:pPr>
        <w:rPr>
          <w:rFonts w:ascii="Arial" w:hAnsi="Arial" w:cs="Arial"/>
          <w:b/>
        </w:rPr>
      </w:pPr>
    </w:p>
    <w:p w14:paraId="78F5CCC9" w14:textId="77777777" w:rsidR="008E4E65" w:rsidRPr="00761F4D" w:rsidRDefault="008E4E65" w:rsidP="00761F4D">
      <w:pPr>
        <w:rPr>
          <w:rFonts w:ascii="Arial" w:hAnsi="Arial" w:cs="Arial"/>
          <w:b/>
        </w:rPr>
      </w:pPr>
    </w:p>
    <w:p w14:paraId="502FB137" w14:textId="77777777" w:rsidR="00AA2ED3" w:rsidRPr="00761F4D" w:rsidRDefault="00526D98" w:rsidP="00761F4D">
      <w:pPr>
        <w:jc w:val="left"/>
        <w:rPr>
          <w:rFonts w:ascii="Arial" w:hAnsi="Arial" w:cs="Arial"/>
          <w:b/>
          <w:i/>
          <w:iCs/>
        </w:rPr>
      </w:pPr>
      <w:r w:rsidRPr="00761F4D">
        <w:rPr>
          <w:rFonts w:ascii="Arial" w:hAnsi="Arial" w:cs="Arial"/>
          <w:b/>
          <w:i/>
          <w:iCs/>
        </w:rPr>
        <w:t>Module Name: Financial Management for the Hotel Industry</w:t>
      </w:r>
    </w:p>
    <w:p w14:paraId="50AE58C1" w14:textId="77777777" w:rsidR="00AA2ED3" w:rsidRPr="00761F4D" w:rsidRDefault="00526D98" w:rsidP="00761F4D">
      <w:pPr>
        <w:jc w:val="left"/>
        <w:rPr>
          <w:rFonts w:ascii="Arial" w:hAnsi="Arial" w:cs="Arial"/>
          <w:b/>
          <w:i/>
          <w:iCs/>
        </w:rPr>
      </w:pPr>
      <w:r w:rsidRPr="00761F4D">
        <w:rPr>
          <w:rFonts w:ascii="Arial" w:hAnsi="Arial" w:cs="Arial"/>
          <w:b/>
          <w:i/>
          <w:iCs/>
        </w:rPr>
        <w:t>Module Code: BMIH5007</w:t>
      </w:r>
    </w:p>
    <w:p w14:paraId="3C4BFF66" w14:textId="2F6F4EF9" w:rsidR="008E4E65" w:rsidRPr="00761F4D" w:rsidRDefault="008E4E65" w:rsidP="00761F4D">
      <w:pPr>
        <w:jc w:val="left"/>
        <w:rPr>
          <w:rFonts w:ascii="Arial" w:hAnsi="Arial" w:cs="Arial"/>
          <w:b/>
          <w:i/>
          <w:iCs/>
        </w:rPr>
      </w:pPr>
      <w:r w:rsidRPr="00761F4D">
        <w:rPr>
          <w:rFonts w:ascii="Arial" w:hAnsi="Arial" w:cs="Arial"/>
          <w:b/>
          <w:i/>
          <w:iCs/>
        </w:rPr>
        <w:t>Lecturer Name: Tristan Hawkins</w:t>
      </w:r>
    </w:p>
    <w:p w14:paraId="4B8FD2C8" w14:textId="5CE672CB" w:rsidR="00AA2ED3" w:rsidRPr="00761F4D" w:rsidRDefault="00526D98" w:rsidP="00761F4D">
      <w:pPr>
        <w:jc w:val="left"/>
        <w:rPr>
          <w:rFonts w:ascii="Arial" w:hAnsi="Arial" w:cs="Arial"/>
          <w:b/>
          <w:i/>
          <w:iCs/>
        </w:rPr>
      </w:pPr>
      <w:r w:rsidRPr="00761F4D">
        <w:rPr>
          <w:rFonts w:ascii="Arial" w:hAnsi="Arial" w:cs="Arial"/>
          <w:b/>
          <w:i/>
          <w:iCs/>
        </w:rPr>
        <w:t>Student Name:</w:t>
      </w:r>
      <w:r w:rsidR="008E4E65" w:rsidRPr="00761F4D">
        <w:rPr>
          <w:rFonts w:ascii="Arial" w:hAnsi="Arial" w:cs="Arial"/>
          <w:b/>
          <w:i/>
          <w:iCs/>
        </w:rPr>
        <w:t xml:space="preserve"> Elena Stenic</w:t>
      </w:r>
    </w:p>
    <w:p w14:paraId="6699CA0B" w14:textId="77777777" w:rsidR="008E4E65" w:rsidRPr="00761F4D" w:rsidRDefault="00526D98" w:rsidP="00761F4D">
      <w:pPr>
        <w:jc w:val="left"/>
        <w:rPr>
          <w:rFonts w:ascii="Arial" w:hAnsi="Arial" w:cs="Arial"/>
          <w:b/>
          <w:i/>
          <w:iCs/>
        </w:rPr>
      </w:pPr>
      <w:r w:rsidRPr="00761F4D">
        <w:rPr>
          <w:rFonts w:ascii="Arial" w:hAnsi="Arial" w:cs="Arial"/>
          <w:b/>
          <w:i/>
          <w:iCs/>
        </w:rPr>
        <w:t>Student ID:</w:t>
      </w:r>
      <w:r w:rsidR="008E4E65" w:rsidRPr="00761F4D">
        <w:rPr>
          <w:rFonts w:ascii="Arial" w:hAnsi="Arial" w:cs="Arial"/>
          <w:b/>
          <w:i/>
          <w:iCs/>
        </w:rPr>
        <w:t xml:space="preserve"> </w:t>
      </w:r>
      <w:r w:rsidR="008E4E65" w:rsidRPr="00761F4D">
        <w:rPr>
          <w:rFonts w:ascii="Arial" w:hAnsi="Arial" w:cs="Arial"/>
          <w:b/>
          <w:i/>
          <w:iCs/>
        </w:rPr>
        <w:t>2246472</w:t>
      </w:r>
    </w:p>
    <w:p w14:paraId="087CB855" w14:textId="0AF0765E" w:rsidR="008E4E65" w:rsidRPr="00761F4D" w:rsidRDefault="008E4E65" w:rsidP="00761F4D">
      <w:pPr>
        <w:jc w:val="left"/>
        <w:rPr>
          <w:rFonts w:ascii="Arial" w:hAnsi="Arial" w:cs="Arial"/>
          <w:b/>
          <w:i/>
          <w:iCs/>
        </w:rPr>
      </w:pPr>
      <w:r w:rsidRPr="00761F4D">
        <w:rPr>
          <w:rFonts w:ascii="Arial" w:hAnsi="Arial" w:cs="Arial"/>
          <w:b/>
          <w:i/>
          <w:iCs/>
        </w:rPr>
        <w:t xml:space="preserve">Word Count: </w:t>
      </w:r>
      <w:r w:rsidR="00761F4D">
        <w:rPr>
          <w:rFonts w:ascii="Arial" w:hAnsi="Arial" w:cs="Arial"/>
          <w:b/>
          <w:i/>
          <w:iCs/>
        </w:rPr>
        <w:t>1998</w:t>
      </w:r>
    </w:p>
    <w:p w14:paraId="59869760" w14:textId="77777777" w:rsidR="008E4E65" w:rsidRPr="00761F4D" w:rsidRDefault="008E4E65" w:rsidP="00761F4D">
      <w:pPr>
        <w:jc w:val="left"/>
        <w:rPr>
          <w:rFonts w:ascii="Arial" w:hAnsi="Arial" w:cs="Arial"/>
          <w:b/>
        </w:rPr>
      </w:pPr>
    </w:p>
    <w:p w14:paraId="585620B6" w14:textId="77777777" w:rsidR="008E4E65" w:rsidRPr="00761F4D" w:rsidRDefault="008E4E65" w:rsidP="00761F4D">
      <w:pPr>
        <w:jc w:val="left"/>
        <w:rPr>
          <w:rFonts w:ascii="Arial" w:hAnsi="Arial" w:cs="Arial"/>
          <w:b/>
        </w:rPr>
      </w:pPr>
    </w:p>
    <w:p w14:paraId="1421F826" w14:textId="4250D7EE" w:rsidR="008E4E65" w:rsidRPr="00761F4D" w:rsidRDefault="008E4E65" w:rsidP="00761F4D">
      <w:pPr>
        <w:rPr>
          <w:rFonts w:ascii="Arial" w:hAnsi="Arial" w:cs="Arial"/>
          <w:i/>
        </w:rPr>
      </w:pPr>
      <w:r w:rsidRPr="00761F4D">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761F4D">
        <w:rPr>
          <w:rFonts w:ascii="Arial" w:hAnsi="Arial" w:cs="Arial"/>
        </w:rPr>
        <w:t>.</w:t>
      </w:r>
      <w:r w:rsidRPr="00761F4D">
        <w:rPr>
          <w:rFonts w:ascii="Arial" w:hAnsi="Arial" w:cs="Arial"/>
        </w:rPr>
        <w:br w:type="page"/>
      </w:r>
    </w:p>
    <w:p w14:paraId="5DF1986E" w14:textId="76398D89" w:rsidR="002C7240" w:rsidRPr="00761F4D" w:rsidRDefault="002C7240" w:rsidP="00761F4D">
      <w:pPr>
        <w:rPr>
          <w:rFonts w:ascii="Arial" w:hAnsi="Arial" w:cs="Arial"/>
          <w:b/>
        </w:rPr>
      </w:pPr>
    </w:p>
    <w:p w14:paraId="04BD6B76" w14:textId="6D4053D7" w:rsidR="00AA2ED3" w:rsidRPr="00761F4D" w:rsidRDefault="002C7240" w:rsidP="00761F4D">
      <w:pPr>
        <w:jc w:val="center"/>
        <w:rPr>
          <w:rFonts w:ascii="Arial" w:hAnsi="Arial" w:cs="Arial"/>
          <w:b/>
        </w:rPr>
      </w:pPr>
      <w:r w:rsidRPr="00761F4D">
        <w:rPr>
          <w:rFonts w:ascii="Arial" w:hAnsi="Arial" w:cs="Arial"/>
          <w:b/>
        </w:rPr>
        <w:t>Executive Summary</w:t>
      </w:r>
    </w:p>
    <w:p w14:paraId="5EE6B62D" w14:textId="490F906C" w:rsidR="002C7240" w:rsidRPr="00761F4D" w:rsidRDefault="002C7240" w:rsidP="00761F4D">
      <w:pPr>
        <w:rPr>
          <w:rFonts w:ascii="Arial" w:hAnsi="Arial" w:cs="Arial"/>
          <w:bCs/>
        </w:rPr>
      </w:pPr>
      <w:r w:rsidRPr="00761F4D">
        <w:rPr>
          <w:rFonts w:ascii="Arial" w:hAnsi="Arial" w:cs="Arial"/>
          <w:bCs/>
        </w:rPr>
        <w:t xml:space="preserve">The study described that the City Hotel is struggling to improve its financial health in the recent period. In this case, it has been analysed that due to poor operational efficiency, </w:t>
      </w:r>
      <w:r w:rsidR="00C32032" w:rsidRPr="00761F4D">
        <w:rPr>
          <w:rFonts w:ascii="Arial" w:hAnsi="Arial" w:cs="Arial"/>
          <w:bCs/>
        </w:rPr>
        <w:t xml:space="preserve">inefficient supply chain management and inadequate staff training the organisation faced high financial risks in the last financial year. At the same time, economic downturns, changing regulatory compliance and global pandemic situation are also the core external factors that negatively affect organisational financial performance. In this case, the hotel organisation faced issues to improve its solvency position as it decreased its credit score in the recent period. Concerning that, the strategic solutions would be the organisation might invest in staff training process, develop strategic partnership and raise its funds by apply appropriate funding sources. Eventually it has been recommended that the City Hotel </w:t>
      </w:r>
      <w:r w:rsidR="005E7E8B" w:rsidRPr="00761F4D">
        <w:rPr>
          <w:rFonts w:ascii="Arial" w:hAnsi="Arial" w:cs="Arial"/>
          <w:bCs/>
        </w:rPr>
        <w:t xml:space="preserve">can boost its productivity by streamlining its business operations and reducing waste in the upcoming situation. Consequently, the firm will be able to revitalise its financial health and maintain a long-term financial stability in the highly competitive marketplace. </w:t>
      </w:r>
    </w:p>
    <w:p w14:paraId="0670D30F" w14:textId="77777777" w:rsidR="00AA2ED3" w:rsidRPr="00761F4D" w:rsidRDefault="00526D98" w:rsidP="00761F4D">
      <w:pPr>
        <w:jc w:val="center"/>
        <w:rPr>
          <w:rFonts w:ascii="Arial" w:hAnsi="Arial" w:cs="Arial"/>
        </w:rPr>
      </w:pPr>
      <w:r w:rsidRPr="00761F4D">
        <w:rPr>
          <w:rFonts w:ascii="Arial" w:hAnsi="Arial" w:cs="Arial"/>
        </w:rPr>
        <w:br w:type="page"/>
      </w:r>
    </w:p>
    <w:p w14:paraId="315DA9BC" w14:textId="77777777" w:rsidR="00AA2ED3" w:rsidRPr="00761F4D" w:rsidRDefault="00526D98" w:rsidP="00761F4D">
      <w:pPr>
        <w:keepNext/>
        <w:keepLines/>
        <w:pBdr>
          <w:top w:val="nil"/>
          <w:left w:val="nil"/>
          <w:bottom w:val="nil"/>
          <w:right w:val="nil"/>
          <w:between w:val="nil"/>
        </w:pBdr>
        <w:spacing w:before="240" w:after="240"/>
        <w:jc w:val="center"/>
        <w:rPr>
          <w:rFonts w:ascii="Arial" w:hAnsi="Arial" w:cs="Arial"/>
          <w:b/>
        </w:rPr>
      </w:pPr>
      <w:r w:rsidRPr="00761F4D">
        <w:rPr>
          <w:rFonts w:ascii="Arial" w:hAnsi="Arial" w:cs="Arial"/>
          <w:b/>
        </w:rPr>
        <w:lastRenderedPageBreak/>
        <w:t>Table of Contents</w:t>
      </w:r>
    </w:p>
    <w:sdt>
      <w:sdtPr>
        <w:rPr>
          <w:rFonts w:ascii="Arial" w:hAnsi="Arial" w:cs="Arial"/>
        </w:rPr>
        <w:id w:val="1330795132"/>
        <w:docPartObj>
          <w:docPartGallery w:val="Table of Contents"/>
          <w:docPartUnique/>
        </w:docPartObj>
      </w:sdtPr>
      <w:sdtContent>
        <w:p w14:paraId="2ED6743C" w14:textId="1B60F7E8" w:rsidR="00761F4D" w:rsidRDefault="00526D98">
          <w:pPr>
            <w:pStyle w:val="TOC1"/>
            <w:tabs>
              <w:tab w:val="right" w:leader="dot" w:pos="9350"/>
            </w:tabs>
            <w:rPr>
              <w:rFonts w:asciiTheme="minorHAnsi" w:eastAsiaTheme="minorEastAsia" w:hAnsiTheme="minorHAnsi" w:cstheme="minorBidi"/>
              <w:noProof/>
              <w:kern w:val="2"/>
              <w:lang w:eastAsia="en-GB"/>
              <w14:ligatures w14:val="standardContextual"/>
            </w:rPr>
          </w:pPr>
          <w:r w:rsidRPr="00761F4D">
            <w:rPr>
              <w:rFonts w:ascii="Arial" w:hAnsi="Arial" w:cs="Arial"/>
            </w:rPr>
            <w:fldChar w:fldCharType="begin"/>
          </w:r>
          <w:r w:rsidRPr="00761F4D">
            <w:rPr>
              <w:rFonts w:ascii="Arial" w:hAnsi="Arial" w:cs="Arial"/>
            </w:rPr>
            <w:instrText xml:space="preserve"> TOC \h \u \z \t "Heading 1,1,Heading 2,2,Heading 3,3,"</w:instrText>
          </w:r>
          <w:r w:rsidRPr="00761F4D">
            <w:rPr>
              <w:rFonts w:ascii="Arial" w:hAnsi="Arial" w:cs="Arial"/>
            </w:rPr>
            <w:fldChar w:fldCharType="separate"/>
          </w:r>
          <w:hyperlink w:anchor="_Toc182493560" w:history="1">
            <w:r w:rsidR="00761F4D" w:rsidRPr="0099705E">
              <w:rPr>
                <w:rStyle w:val="Hyperlink"/>
                <w:rFonts w:ascii="Arial" w:hAnsi="Arial" w:cs="Arial"/>
                <w:noProof/>
              </w:rPr>
              <w:t>Introduction</w:t>
            </w:r>
            <w:r w:rsidR="00761F4D">
              <w:rPr>
                <w:noProof/>
                <w:webHidden/>
              </w:rPr>
              <w:tab/>
            </w:r>
            <w:r w:rsidR="00761F4D">
              <w:rPr>
                <w:noProof/>
                <w:webHidden/>
              </w:rPr>
              <w:fldChar w:fldCharType="begin"/>
            </w:r>
            <w:r w:rsidR="00761F4D">
              <w:rPr>
                <w:noProof/>
                <w:webHidden/>
              </w:rPr>
              <w:instrText xml:space="preserve"> PAGEREF _Toc182493560 \h </w:instrText>
            </w:r>
            <w:r w:rsidR="00761F4D">
              <w:rPr>
                <w:noProof/>
                <w:webHidden/>
              </w:rPr>
            </w:r>
            <w:r w:rsidR="00761F4D">
              <w:rPr>
                <w:noProof/>
                <w:webHidden/>
              </w:rPr>
              <w:fldChar w:fldCharType="separate"/>
            </w:r>
            <w:r w:rsidR="00761F4D">
              <w:rPr>
                <w:noProof/>
                <w:webHidden/>
              </w:rPr>
              <w:t>4</w:t>
            </w:r>
            <w:r w:rsidR="00761F4D">
              <w:rPr>
                <w:noProof/>
                <w:webHidden/>
              </w:rPr>
              <w:fldChar w:fldCharType="end"/>
            </w:r>
          </w:hyperlink>
        </w:p>
        <w:p w14:paraId="7435E082" w14:textId="3BA22CEB" w:rsidR="00761F4D" w:rsidRDefault="00761F4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2493561" w:history="1">
            <w:r w:rsidRPr="0099705E">
              <w:rPr>
                <w:rStyle w:val="Hyperlink"/>
                <w:rFonts w:ascii="Arial" w:hAnsi="Arial" w:cs="Arial"/>
                <w:noProof/>
              </w:rPr>
              <w:t>Evaluation of the financial trends and patterns in the organisational financial performance</w:t>
            </w:r>
            <w:r>
              <w:rPr>
                <w:noProof/>
                <w:webHidden/>
              </w:rPr>
              <w:tab/>
            </w:r>
            <w:r>
              <w:rPr>
                <w:noProof/>
                <w:webHidden/>
              </w:rPr>
              <w:fldChar w:fldCharType="begin"/>
            </w:r>
            <w:r>
              <w:rPr>
                <w:noProof/>
                <w:webHidden/>
              </w:rPr>
              <w:instrText xml:space="preserve"> PAGEREF _Toc182493561 \h </w:instrText>
            </w:r>
            <w:r>
              <w:rPr>
                <w:noProof/>
                <w:webHidden/>
              </w:rPr>
            </w:r>
            <w:r>
              <w:rPr>
                <w:noProof/>
                <w:webHidden/>
              </w:rPr>
              <w:fldChar w:fldCharType="separate"/>
            </w:r>
            <w:r>
              <w:rPr>
                <w:noProof/>
                <w:webHidden/>
              </w:rPr>
              <w:t>5</w:t>
            </w:r>
            <w:r>
              <w:rPr>
                <w:noProof/>
                <w:webHidden/>
              </w:rPr>
              <w:fldChar w:fldCharType="end"/>
            </w:r>
          </w:hyperlink>
        </w:p>
        <w:p w14:paraId="51F2DCB4" w14:textId="62B8FEAF" w:rsidR="00761F4D" w:rsidRDefault="00761F4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493562" w:history="1">
            <w:r w:rsidRPr="0099705E">
              <w:rPr>
                <w:rStyle w:val="Hyperlink"/>
                <w:rFonts w:ascii="Arial" w:hAnsi="Arial" w:cs="Arial"/>
                <w:noProof/>
              </w:rPr>
              <w:t>Income Statement</w:t>
            </w:r>
            <w:r>
              <w:rPr>
                <w:noProof/>
                <w:webHidden/>
              </w:rPr>
              <w:tab/>
            </w:r>
            <w:r>
              <w:rPr>
                <w:noProof/>
                <w:webHidden/>
              </w:rPr>
              <w:fldChar w:fldCharType="begin"/>
            </w:r>
            <w:r>
              <w:rPr>
                <w:noProof/>
                <w:webHidden/>
              </w:rPr>
              <w:instrText xml:space="preserve"> PAGEREF _Toc182493562 \h </w:instrText>
            </w:r>
            <w:r>
              <w:rPr>
                <w:noProof/>
                <w:webHidden/>
              </w:rPr>
            </w:r>
            <w:r>
              <w:rPr>
                <w:noProof/>
                <w:webHidden/>
              </w:rPr>
              <w:fldChar w:fldCharType="separate"/>
            </w:r>
            <w:r>
              <w:rPr>
                <w:noProof/>
                <w:webHidden/>
              </w:rPr>
              <w:t>5</w:t>
            </w:r>
            <w:r>
              <w:rPr>
                <w:noProof/>
                <w:webHidden/>
              </w:rPr>
              <w:fldChar w:fldCharType="end"/>
            </w:r>
          </w:hyperlink>
        </w:p>
        <w:p w14:paraId="6D09BA6F" w14:textId="36E64454" w:rsidR="00761F4D" w:rsidRDefault="00761F4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493563" w:history="1">
            <w:r w:rsidRPr="0099705E">
              <w:rPr>
                <w:rStyle w:val="Hyperlink"/>
                <w:rFonts w:ascii="Arial" w:hAnsi="Arial" w:cs="Arial"/>
                <w:noProof/>
              </w:rPr>
              <w:t>Balance Sheet</w:t>
            </w:r>
            <w:r>
              <w:rPr>
                <w:noProof/>
                <w:webHidden/>
              </w:rPr>
              <w:tab/>
            </w:r>
            <w:r>
              <w:rPr>
                <w:noProof/>
                <w:webHidden/>
              </w:rPr>
              <w:fldChar w:fldCharType="begin"/>
            </w:r>
            <w:r>
              <w:rPr>
                <w:noProof/>
                <w:webHidden/>
              </w:rPr>
              <w:instrText xml:space="preserve"> PAGEREF _Toc182493563 \h </w:instrText>
            </w:r>
            <w:r>
              <w:rPr>
                <w:noProof/>
                <w:webHidden/>
              </w:rPr>
            </w:r>
            <w:r>
              <w:rPr>
                <w:noProof/>
                <w:webHidden/>
              </w:rPr>
              <w:fldChar w:fldCharType="separate"/>
            </w:r>
            <w:r>
              <w:rPr>
                <w:noProof/>
                <w:webHidden/>
              </w:rPr>
              <w:t>6</w:t>
            </w:r>
            <w:r>
              <w:rPr>
                <w:noProof/>
                <w:webHidden/>
              </w:rPr>
              <w:fldChar w:fldCharType="end"/>
            </w:r>
          </w:hyperlink>
        </w:p>
        <w:p w14:paraId="29421462" w14:textId="7FB4BEDF" w:rsidR="00761F4D" w:rsidRDefault="00761F4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2493564" w:history="1">
            <w:r w:rsidRPr="0099705E">
              <w:rPr>
                <w:rStyle w:val="Hyperlink"/>
                <w:rFonts w:ascii="Arial" w:hAnsi="Arial" w:cs="Arial"/>
                <w:noProof/>
              </w:rPr>
              <w:t>Identification of the key concept behind the poor or declined profitability of the business</w:t>
            </w:r>
            <w:r>
              <w:rPr>
                <w:noProof/>
                <w:webHidden/>
              </w:rPr>
              <w:t>..</w:t>
            </w:r>
            <w:r>
              <w:rPr>
                <w:noProof/>
                <w:webHidden/>
              </w:rPr>
              <w:fldChar w:fldCharType="begin"/>
            </w:r>
            <w:r>
              <w:rPr>
                <w:noProof/>
                <w:webHidden/>
              </w:rPr>
              <w:instrText xml:space="preserve"> PAGEREF _Toc182493564 \h </w:instrText>
            </w:r>
            <w:r>
              <w:rPr>
                <w:noProof/>
                <w:webHidden/>
              </w:rPr>
            </w:r>
            <w:r>
              <w:rPr>
                <w:noProof/>
                <w:webHidden/>
              </w:rPr>
              <w:fldChar w:fldCharType="separate"/>
            </w:r>
            <w:r>
              <w:rPr>
                <w:noProof/>
                <w:webHidden/>
              </w:rPr>
              <w:t>8</w:t>
            </w:r>
            <w:r>
              <w:rPr>
                <w:noProof/>
                <w:webHidden/>
              </w:rPr>
              <w:fldChar w:fldCharType="end"/>
            </w:r>
          </w:hyperlink>
        </w:p>
        <w:p w14:paraId="6714C858" w14:textId="5C59604B" w:rsidR="00761F4D" w:rsidRDefault="00761F4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2493565" w:history="1">
            <w:r w:rsidRPr="0099705E">
              <w:rPr>
                <w:rStyle w:val="Hyperlink"/>
                <w:rFonts w:ascii="Arial" w:hAnsi="Arial" w:cs="Arial"/>
                <w:noProof/>
              </w:rPr>
              <w:t>Development of a comprehensive turnaround strategy to revitalise organisational financial health</w:t>
            </w:r>
            <w:r>
              <w:rPr>
                <w:noProof/>
                <w:webHidden/>
              </w:rPr>
              <w:tab/>
            </w:r>
            <w:r>
              <w:rPr>
                <w:noProof/>
                <w:webHidden/>
              </w:rPr>
              <w:fldChar w:fldCharType="begin"/>
            </w:r>
            <w:r>
              <w:rPr>
                <w:noProof/>
                <w:webHidden/>
              </w:rPr>
              <w:instrText xml:space="preserve"> PAGEREF _Toc182493565 \h </w:instrText>
            </w:r>
            <w:r>
              <w:rPr>
                <w:noProof/>
                <w:webHidden/>
              </w:rPr>
            </w:r>
            <w:r>
              <w:rPr>
                <w:noProof/>
                <w:webHidden/>
              </w:rPr>
              <w:fldChar w:fldCharType="separate"/>
            </w:r>
            <w:r>
              <w:rPr>
                <w:noProof/>
                <w:webHidden/>
              </w:rPr>
              <w:t>9</w:t>
            </w:r>
            <w:r>
              <w:rPr>
                <w:noProof/>
                <w:webHidden/>
              </w:rPr>
              <w:fldChar w:fldCharType="end"/>
            </w:r>
          </w:hyperlink>
        </w:p>
        <w:p w14:paraId="2356C285" w14:textId="6FE982F0" w:rsidR="00761F4D" w:rsidRDefault="00761F4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2493566" w:history="1">
            <w:r w:rsidRPr="0099705E">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_Toc182493566 \h </w:instrText>
            </w:r>
            <w:r>
              <w:rPr>
                <w:noProof/>
                <w:webHidden/>
              </w:rPr>
            </w:r>
            <w:r>
              <w:rPr>
                <w:noProof/>
                <w:webHidden/>
              </w:rPr>
              <w:fldChar w:fldCharType="separate"/>
            </w:r>
            <w:r>
              <w:rPr>
                <w:noProof/>
                <w:webHidden/>
              </w:rPr>
              <w:t>11</w:t>
            </w:r>
            <w:r>
              <w:rPr>
                <w:noProof/>
                <w:webHidden/>
              </w:rPr>
              <w:fldChar w:fldCharType="end"/>
            </w:r>
          </w:hyperlink>
        </w:p>
        <w:p w14:paraId="52712708" w14:textId="64610A0C" w:rsidR="00761F4D" w:rsidRDefault="00761F4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2493567" w:history="1">
            <w:r w:rsidRPr="0099705E">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_Toc182493567 \h </w:instrText>
            </w:r>
            <w:r>
              <w:rPr>
                <w:noProof/>
                <w:webHidden/>
              </w:rPr>
            </w:r>
            <w:r>
              <w:rPr>
                <w:noProof/>
                <w:webHidden/>
              </w:rPr>
              <w:fldChar w:fldCharType="separate"/>
            </w:r>
            <w:r>
              <w:rPr>
                <w:noProof/>
                <w:webHidden/>
              </w:rPr>
              <w:t>12</w:t>
            </w:r>
            <w:r>
              <w:rPr>
                <w:noProof/>
                <w:webHidden/>
              </w:rPr>
              <w:fldChar w:fldCharType="end"/>
            </w:r>
          </w:hyperlink>
        </w:p>
        <w:p w14:paraId="59F33905" w14:textId="5169BA15" w:rsidR="00761F4D" w:rsidRDefault="00761F4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2493568" w:history="1">
            <w:r w:rsidRPr="0099705E">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_Toc182493568 \h </w:instrText>
            </w:r>
            <w:r>
              <w:rPr>
                <w:noProof/>
                <w:webHidden/>
              </w:rPr>
            </w:r>
            <w:r>
              <w:rPr>
                <w:noProof/>
                <w:webHidden/>
              </w:rPr>
              <w:fldChar w:fldCharType="separate"/>
            </w:r>
            <w:r>
              <w:rPr>
                <w:noProof/>
                <w:webHidden/>
              </w:rPr>
              <w:t>13</w:t>
            </w:r>
            <w:r>
              <w:rPr>
                <w:noProof/>
                <w:webHidden/>
              </w:rPr>
              <w:fldChar w:fldCharType="end"/>
            </w:r>
          </w:hyperlink>
        </w:p>
        <w:p w14:paraId="1ACE97B6" w14:textId="62DF49DC" w:rsidR="00AA2ED3" w:rsidRPr="00761F4D" w:rsidRDefault="00526D98" w:rsidP="00761F4D">
          <w:pPr>
            <w:spacing w:after="240"/>
            <w:rPr>
              <w:rFonts w:ascii="Arial" w:hAnsi="Arial" w:cs="Arial"/>
            </w:rPr>
          </w:pPr>
          <w:r w:rsidRPr="00761F4D">
            <w:rPr>
              <w:rFonts w:ascii="Arial" w:hAnsi="Arial" w:cs="Arial"/>
            </w:rPr>
            <w:fldChar w:fldCharType="end"/>
          </w:r>
        </w:p>
      </w:sdtContent>
    </w:sdt>
    <w:p w14:paraId="029EE275" w14:textId="77777777" w:rsidR="00AA2ED3" w:rsidRPr="00761F4D" w:rsidRDefault="00526D98" w:rsidP="00761F4D">
      <w:pPr>
        <w:jc w:val="center"/>
        <w:rPr>
          <w:rFonts w:ascii="Arial" w:hAnsi="Arial" w:cs="Arial"/>
        </w:rPr>
      </w:pPr>
      <w:r w:rsidRPr="00761F4D">
        <w:rPr>
          <w:rFonts w:ascii="Arial" w:hAnsi="Arial" w:cs="Arial"/>
        </w:rPr>
        <w:br w:type="page"/>
      </w:r>
    </w:p>
    <w:p w14:paraId="246264F8" w14:textId="77777777" w:rsidR="00AA2ED3" w:rsidRPr="00761F4D" w:rsidRDefault="00526D98" w:rsidP="00761F4D">
      <w:pPr>
        <w:pStyle w:val="Heading1"/>
        <w:rPr>
          <w:rFonts w:ascii="Arial" w:hAnsi="Arial" w:cs="Arial"/>
        </w:rPr>
      </w:pPr>
      <w:bookmarkStart w:id="0" w:name="_Toc182493560"/>
      <w:r w:rsidRPr="00761F4D">
        <w:rPr>
          <w:rFonts w:ascii="Arial" w:hAnsi="Arial" w:cs="Arial"/>
        </w:rPr>
        <w:lastRenderedPageBreak/>
        <w:t>Introduction</w:t>
      </w:r>
      <w:bookmarkEnd w:id="0"/>
    </w:p>
    <w:p w14:paraId="6DC835FD" w14:textId="77777777" w:rsidR="00AA2ED3" w:rsidRPr="00761F4D" w:rsidRDefault="00526D98" w:rsidP="00761F4D">
      <w:pPr>
        <w:rPr>
          <w:rFonts w:ascii="Arial" w:hAnsi="Arial" w:cs="Arial"/>
        </w:rPr>
      </w:pPr>
      <w:r w:rsidRPr="00761F4D">
        <w:rPr>
          <w:rFonts w:ascii="Arial" w:hAnsi="Arial" w:cs="Arial"/>
        </w:rPr>
        <w:t xml:space="preserve">The entire study will represent the financial performance of the City Hotel, a restaurant, that provides restaurant, event and bar facilities to its target audiences and </w:t>
      </w:r>
      <w:proofErr w:type="gramStart"/>
      <w:r w:rsidRPr="00761F4D">
        <w:rPr>
          <w:rFonts w:ascii="Arial" w:hAnsi="Arial" w:cs="Arial"/>
        </w:rPr>
        <w:t>is located in</w:t>
      </w:r>
      <w:proofErr w:type="gramEnd"/>
      <w:r w:rsidRPr="00761F4D">
        <w:rPr>
          <w:rFonts w:ascii="Arial" w:hAnsi="Arial" w:cs="Arial"/>
        </w:rPr>
        <w:t xml:space="preserve"> an urban landscape. In this case, the study will use important data on financial statements including income statements and balance sheets of the business. At this point, financial statements play a vital role as they allow stakeholders to assess organisational financial performance, potential and stability (Drury, 2021). Based on that the financial analyst can identify financial trends, major risks and opportunities to maintain business growth. Considering that the study will analyse the recent financial trends of the hotel organisations, and potential threats and measure its capability to maintain profitability over the period. Based on that, it will identify a relevant turnaround strategy to address its challenging aspect in the contemporary era and explain appropriate ways to improve its financial health in the future. </w:t>
      </w:r>
      <w:r w:rsidRPr="00761F4D">
        <w:rPr>
          <w:rFonts w:ascii="Arial" w:hAnsi="Arial" w:cs="Arial"/>
        </w:rPr>
        <w:br w:type="page"/>
      </w:r>
    </w:p>
    <w:p w14:paraId="34CC2F16" w14:textId="77777777" w:rsidR="00AA2ED3" w:rsidRPr="00761F4D" w:rsidRDefault="00526D98" w:rsidP="00761F4D">
      <w:pPr>
        <w:pStyle w:val="Heading1"/>
        <w:rPr>
          <w:rFonts w:ascii="Arial" w:hAnsi="Arial" w:cs="Arial"/>
        </w:rPr>
      </w:pPr>
      <w:bookmarkStart w:id="1" w:name="_Toc182493561"/>
      <w:r w:rsidRPr="00761F4D">
        <w:rPr>
          <w:rFonts w:ascii="Arial" w:hAnsi="Arial" w:cs="Arial"/>
        </w:rPr>
        <w:lastRenderedPageBreak/>
        <w:t>Evaluation of the financial trends and patterns in the organisational financial performance</w:t>
      </w:r>
      <w:bookmarkEnd w:id="1"/>
    </w:p>
    <w:p w14:paraId="1837225B" w14:textId="77777777" w:rsidR="00AA2ED3" w:rsidRPr="00761F4D" w:rsidRDefault="00526D98" w:rsidP="00761F4D">
      <w:pPr>
        <w:pStyle w:val="Heading2"/>
        <w:rPr>
          <w:rFonts w:ascii="Arial" w:hAnsi="Arial" w:cs="Arial"/>
        </w:rPr>
      </w:pPr>
      <w:bookmarkStart w:id="2" w:name="_Toc182493562"/>
      <w:r w:rsidRPr="00761F4D">
        <w:rPr>
          <w:rFonts w:ascii="Arial" w:hAnsi="Arial" w:cs="Arial"/>
        </w:rPr>
        <w:t>Income Statement</w:t>
      </w:r>
      <w:bookmarkEnd w:id="2"/>
      <w:r w:rsidRPr="00761F4D">
        <w:rPr>
          <w:rFonts w:ascii="Arial" w:hAnsi="Arial" w:cs="Arial"/>
        </w:rPr>
        <w:t xml:space="preserve"> </w:t>
      </w:r>
    </w:p>
    <w:p w14:paraId="162DBBDA" w14:textId="77777777" w:rsidR="00AA2ED3" w:rsidRPr="00761F4D" w:rsidRDefault="00526D98" w:rsidP="00761F4D">
      <w:pPr>
        <w:rPr>
          <w:rFonts w:ascii="Arial" w:hAnsi="Arial" w:cs="Arial"/>
        </w:rPr>
      </w:pPr>
      <w:r w:rsidRPr="00761F4D">
        <w:rPr>
          <w:rFonts w:ascii="Arial" w:hAnsi="Arial" w:cs="Arial"/>
        </w:rPr>
        <w:t>The primary purpose of an income statement is to represent the financial information of a company to readers, investors and creditors whether the firm is profitable during a financial period. Considering data represented on an income statement, financial analysts or other stakeholders can understand business efficiency in managing its costs and generating profit over a financial period (Seal, 2019). Based on that, they can identify gaps in the cost management system and make relevant decisions for future investment in the business. In this present case, an income statement is represented below to understand and analyse the organisational financial strength of the City Hotel in making a profit over a period.</w:t>
      </w:r>
    </w:p>
    <w:p w14:paraId="738C55E9" w14:textId="77777777" w:rsidR="00AA2ED3" w:rsidRPr="00761F4D" w:rsidRDefault="00526D98" w:rsidP="00761F4D">
      <w:pPr>
        <w:jc w:val="center"/>
        <w:rPr>
          <w:rFonts w:ascii="Arial" w:hAnsi="Arial" w:cs="Arial"/>
        </w:rPr>
      </w:pPr>
      <w:r w:rsidRPr="00761F4D">
        <w:rPr>
          <w:rFonts w:ascii="Arial" w:hAnsi="Arial" w:cs="Arial"/>
          <w:noProof/>
          <w:lang w:val="en-IN"/>
        </w:rPr>
        <w:drawing>
          <wp:inline distT="114300" distB="114300" distL="114300" distR="114300" wp14:anchorId="7ED16880" wp14:editId="42A2E8FE">
            <wp:extent cx="5038725" cy="2343150"/>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38725" cy="2343150"/>
                    </a:xfrm>
                    <a:prstGeom prst="rect">
                      <a:avLst/>
                    </a:prstGeom>
                    <a:ln w="25400">
                      <a:solidFill>
                        <a:srgbClr val="000000"/>
                      </a:solidFill>
                      <a:prstDash val="solid"/>
                    </a:ln>
                  </pic:spPr>
                </pic:pic>
              </a:graphicData>
            </a:graphic>
          </wp:inline>
        </w:drawing>
      </w:r>
    </w:p>
    <w:p w14:paraId="69C8C2EE" w14:textId="658E044E" w:rsidR="00AA2ED3" w:rsidRPr="00761F4D" w:rsidRDefault="00526D98" w:rsidP="00761F4D">
      <w:pPr>
        <w:jc w:val="center"/>
        <w:rPr>
          <w:rFonts w:ascii="Arial" w:hAnsi="Arial" w:cs="Arial"/>
          <w:b/>
        </w:rPr>
      </w:pPr>
      <w:r w:rsidRPr="00761F4D">
        <w:rPr>
          <w:rFonts w:ascii="Arial" w:hAnsi="Arial" w:cs="Arial"/>
          <w:b/>
        </w:rPr>
        <w:t>Fig</w:t>
      </w:r>
      <w:r w:rsidR="00130D53" w:rsidRPr="00761F4D">
        <w:rPr>
          <w:rFonts w:ascii="Arial" w:hAnsi="Arial" w:cs="Arial"/>
          <w:b/>
        </w:rPr>
        <w:t>.</w:t>
      </w:r>
      <w:r w:rsidRPr="00761F4D">
        <w:rPr>
          <w:rFonts w:ascii="Arial" w:hAnsi="Arial" w:cs="Arial"/>
          <w:b/>
        </w:rPr>
        <w:t xml:space="preserve"> 1: Income Statement of the City Hotel</w:t>
      </w:r>
    </w:p>
    <w:p w14:paraId="55EB04E5" w14:textId="4B5694E7" w:rsidR="00AA2ED3" w:rsidRPr="00761F4D" w:rsidRDefault="00AA2ED3" w:rsidP="00761F4D">
      <w:pPr>
        <w:jc w:val="center"/>
        <w:rPr>
          <w:rFonts w:ascii="Arial" w:hAnsi="Arial" w:cs="Arial"/>
        </w:rPr>
      </w:pPr>
    </w:p>
    <w:p w14:paraId="34279644" w14:textId="77777777" w:rsidR="00AA2ED3" w:rsidRPr="00761F4D" w:rsidRDefault="00526D98" w:rsidP="00761F4D">
      <w:pPr>
        <w:rPr>
          <w:rFonts w:ascii="Arial" w:hAnsi="Arial" w:cs="Arial"/>
        </w:rPr>
      </w:pPr>
      <w:r w:rsidRPr="00761F4D">
        <w:rPr>
          <w:rFonts w:ascii="Arial" w:hAnsi="Arial" w:cs="Arial"/>
        </w:rPr>
        <w:t xml:space="preserve">As per the above figure, the City Hotel maintained a revenue trend of £5,248,290 in 2021, £5,307,480 in 2022 and £2,325,440 in 2023. The financial data indicates that the firm increased its total revenue in 2022 from 2021 however highly decreased total revenue in the year 2023. Focusing on the direct and indirect costs of the business it is found that the firm decreased its COGS from £411,600 in 2021 to £176,250 in 2023 on the contrary, </w:t>
      </w:r>
      <w:r w:rsidRPr="00761F4D">
        <w:rPr>
          <w:rFonts w:ascii="Arial" w:hAnsi="Arial" w:cs="Arial"/>
        </w:rPr>
        <w:lastRenderedPageBreak/>
        <w:t>highly increased its operating expenses from £11,000 to £216,650 in 2023. Considering all the operating costs, it is evaluated that the increased total spending on operating activities declined its net earnings at the end of the period. As per the financial report, it is found that the firm efficiently increased its operating income from £664,160 in 2021 to £674,730 in 2022; however, it became a huge amount of operating loss of £1,218,850 in the financial period 2023. The financial results depict a negative financial performance in maintaining profitability in the recent period.</w:t>
      </w:r>
    </w:p>
    <w:p w14:paraId="6DBC76B5" w14:textId="77777777" w:rsidR="00AA2ED3" w:rsidRPr="00761F4D" w:rsidRDefault="00526D98" w:rsidP="00761F4D">
      <w:pPr>
        <w:rPr>
          <w:rFonts w:ascii="Arial" w:hAnsi="Arial" w:cs="Arial"/>
        </w:rPr>
      </w:pPr>
      <w:r w:rsidRPr="00761F4D">
        <w:rPr>
          <w:rFonts w:ascii="Arial" w:hAnsi="Arial" w:cs="Arial"/>
        </w:rPr>
        <w:t>Apart from this, analysing financial performance only depending on an income statement limits financial analysts to understanding its liquidity and solvency position. Consequently, the stakeholders face issues in understanding its actual financial strength to meet financial obligations and maintain their financial stability (</w:t>
      </w:r>
      <w:proofErr w:type="spellStart"/>
      <w:r w:rsidRPr="00761F4D">
        <w:rPr>
          <w:rFonts w:ascii="Arial" w:hAnsi="Arial" w:cs="Arial"/>
        </w:rPr>
        <w:t>Atrill</w:t>
      </w:r>
      <w:proofErr w:type="spellEnd"/>
      <w:r w:rsidRPr="00761F4D">
        <w:rPr>
          <w:rFonts w:ascii="Arial" w:hAnsi="Arial" w:cs="Arial"/>
        </w:rPr>
        <w:t xml:space="preserve"> and McLaney, 2021). In this concern, accounting professionals must focus on preparing a balance sheet to recognise its financial position over a period. Based on that investors also can make informed decisions for future investment in the business or organisational project works. </w:t>
      </w:r>
    </w:p>
    <w:p w14:paraId="7222ECF2" w14:textId="77777777" w:rsidR="00AA2ED3" w:rsidRPr="00761F4D" w:rsidRDefault="00526D98" w:rsidP="00761F4D">
      <w:pPr>
        <w:pStyle w:val="Heading2"/>
        <w:rPr>
          <w:rFonts w:ascii="Arial" w:hAnsi="Arial" w:cs="Arial"/>
        </w:rPr>
      </w:pPr>
      <w:bookmarkStart w:id="3" w:name="_Toc182493563"/>
      <w:r w:rsidRPr="00761F4D">
        <w:rPr>
          <w:rFonts w:ascii="Arial" w:hAnsi="Arial" w:cs="Arial"/>
        </w:rPr>
        <w:t>Balance Sheet</w:t>
      </w:r>
      <w:bookmarkEnd w:id="3"/>
    </w:p>
    <w:p w14:paraId="40E8EF08" w14:textId="77777777" w:rsidR="00AA2ED3" w:rsidRPr="00761F4D" w:rsidRDefault="00526D98" w:rsidP="00761F4D">
      <w:pPr>
        <w:rPr>
          <w:rFonts w:ascii="Arial" w:hAnsi="Arial" w:cs="Arial"/>
        </w:rPr>
      </w:pPr>
      <w:r w:rsidRPr="00761F4D">
        <w:rPr>
          <w:rFonts w:ascii="Arial" w:hAnsi="Arial" w:cs="Arial"/>
        </w:rPr>
        <w:t xml:space="preserve">A balance sheet plays a significant role in financial performance analysis that lets the stakeholder know whether a business is solvent by comparing the value of its assets with its total liabilities. The financial statement also showcases organisational financial position with relevant credit score and reflects its business efficiency in managing its assets to maintain its financial stability (Walker, 2021). In the current context, a balance sheet is represented below to track the financial position of the City Hotel over the last three financial periods and its efficiency in managing its total assets as compared to total liabilities or financial obligations. Based on that, effective decisions will be made for the business to maintain its future growth and sustainability in the highly competitive era. </w:t>
      </w:r>
    </w:p>
    <w:p w14:paraId="4326EE22" w14:textId="77777777" w:rsidR="00AA2ED3" w:rsidRPr="00761F4D" w:rsidRDefault="00526D98" w:rsidP="00761F4D">
      <w:pPr>
        <w:jc w:val="center"/>
        <w:rPr>
          <w:rFonts w:ascii="Arial" w:hAnsi="Arial" w:cs="Arial"/>
        </w:rPr>
      </w:pPr>
      <w:r w:rsidRPr="00761F4D">
        <w:rPr>
          <w:rFonts w:ascii="Arial" w:hAnsi="Arial" w:cs="Arial"/>
          <w:noProof/>
          <w:lang w:val="en-IN"/>
        </w:rPr>
        <w:lastRenderedPageBreak/>
        <w:drawing>
          <wp:inline distT="114300" distB="114300" distL="114300" distR="114300" wp14:anchorId="7ED12C44" wp14:editId="2532395A">
            <wp:extent cx="4502150" cy="29591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35799" cy="2981216"/>
                    </a:xfrm>
                    <a:prstGeom prst="rect">
                      <a:avLst/>
                    </a:prstGeom>
                    <a:ln/>
                  </pic:spPr>
                </pic:pic>
              </a:graphicData>
            </a:graphic>
          </wp:inline>
        </w:drawing>
      </w:r>
    </w:p>
    <w:p w14:paraId="478A5B3A" w14:textId="77777777" w:rsidR="00AA2ED3" w:rsidRPr="00761F4D" w:rsidRDefault="00526D98" w:rsidP="00761F4D">
      <w:pPr>
        <w:jc w:val="center"/>
        <w:rPr>
          <w:rFonts w:ascii="Arial" w:hAnsi="Arial" w:cs="Arial"/>
        </w:rPr>
      </w:pPr>
      <w:r w:rsidRPr="00761F4D">
        <w:rPr>
          <w:rFonts w:ascii="Arial" w:hAnsi="Arial" w:cs="Arial"/>
          <w:noProof/>
          <w:lang w:val="en-IN"/>
        </w:rPr>
        <w:drawing>
          <wp:inline distT="114300" distB="114300" distL="114300" distR="114300" wp14:anchorId="35430B2C" wp14:editId="68106E59">
            <wp:extent cx="4248150" cy="33147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248150" cy="3314700"/>
                    </a:xfrm>
                    <a:prstGeom prst="rect">
                      <a:avLst/>
                    </a:prstGeom>
                    <a:ln/>
                  </pic:spPr>
                </pic:pic>
              </a:graphicData>
            </a:graphic>
          </wp:inline>
        </w:drawing>
      </w:r>
    </w:p>
    <w:p w14:paraId="21DAA7D9" w14:textId="7F091A43" w:rsidR="00AA2ED3" w:rsidRPr="00761F4D" w:rsidRDefault="00526D98" w:rsidP="00761F4D">
      <w:pPr>
        <w:jc w:val="center"/>
        <w:rPr>
          <w:rFonts w:ascii="Arial" w:hAnsi="Arial" w:cs="Arial"/>
          <w:b/>
        </w:rPr>
      </w:pPr>
      <w:r w:rsidRPr="00761F4D">
        <w:rPr>
          <w:rFonts w:ascii="Arial" w:hAnsi="Arial" w:cs="Arial"/>
          <w:b/>
        </w:rPr>
        <w:t>Fig</w:t>
      </w:r>
      <w:r w:rsidR="00130D53" w:rsidRPr="00761F4D">
        <w:rPr>
          <w:rFonts w:ascii="Arial" w:hAnsi="Arial" w:cs="Arial"/>
          <w:b/>
        </w:rPr>
        <w:t>.</w:t>
      </w:r>
      <w:r w:rsidRPr="00761F4D">
        <w:rPr>
          <w:rFonts w:ascii="Arial" w:hAnsi="Arial" w:cs="Arial"/>
          <w:b/>
        </w:rPr>
        <w:t xml:space="preserve"> 2: Balance Sheet of The City Hotel</w:t>
      </w:r>
    </w:p>
    <w:p w14:paraId="5C65F943" w14:textId="2443B139" w:rsidR="00AA2ED3" w:rsidRPr="00761F4D" w:rsidRDefault="00AA2ED3" w:rsidP="00761F4D">
      <w:pPr>
        <w:jc w:val="center"/>
        <w:rPr>
          <w:rFonts w:ascii="Arial" w:hAnsi="Arial" w:cs="Arial"/>
        </w:rPr>
      </w:pPr>
    </w:p>
    <w:p w14:paraId="742D8ADD" w14:textId="5A685E86" w:rsidR="00AA2ED3" w:rsidRPr="00761F4D" w:rsidRDefault="00526D98" w:rsidP="00761F4D">
      <w:pPr>
        <w:rPr>
          <w:rFonts w:ascii="Arial" w:hAnsi="Arial" w:cs="Arial"/>
        </w:rPr>
      </w:pPr>
      <w:r w:rsidRPr="00761F4D">
        <w:rPr>
          <w:rFonts w:ascii="Arial" w:hAnsi="Arial" w:cs="Arial"/>
        </w:rPr>
        <w:t xml:space="preserve">According to the above financial report, the city hotel maintained total current assets of £1,891,970, £1,965,340 and £1,285,880 whereas total current liabilities were £1,957,360, £2,107,750 and £2,014,600 in 2021, 2022 and 2023 respectively. The financial trend </w:t>
      </w:r>
      <w:r w:rsidRPr="00761F4D">
        <w:rPr>
          <w:rFonts w:ascii="Arial" w:hAnsi="Arial" w:cs="Arial"/>
        </w:rPr>
        <w:lastRenderedPageBreak/>
        <w:t xml:space="preserve">depicts that the organisation increased its total current assets in the year 2022 but decreased in the next financial year. On the contrary, it decreased its total current liabilities in 2023 as compared to its preceding year however it was higher than its total current assets. Ultimately, it resulted in a poor liquidity position in 2023 which is not great enough to represent a better financial report to the stakeholders including potential investors. Concerning the solvency status of the business it is found that the firm highly increased its total long-term obligations including long-term borrowings and long-term lease debt from £8,113,7100 in 2021 to (£8,290,570 + £3,353,260) = £11,643,830 in 2023. However, the firm decreased its total equity from 2,256,180 in 2021 to 1,410,580 in 2023. Comparing the amount of its total long-term debt and total debt it is found that the firm declined its debt-equity ratio from 3.60 in 2021 to 8.25 in 2023 which depicts the firm highly declined its solvency position. Ultimately it negatively affected its financial position as it reflects a high likelihood of facing financial risks and poor credit scores. </w:t>
      </w:r>
    </w:p>
    <w:p w14:paraId="12352F8F" w14:textId="77777777" w:rsidR="00AA2ED3" w:rsidRPr="00761F4D" w:rsidRDefault="00526D98" w:rsidP="00761F4D">
      <w:pPr>
        <w:pStyle w:val="Heading1"/>
        <w:rPr>
          <w:rFonts w:ascii="Arial" w:hAnsi="Arial" w:cs="Arial"/>
        </w:rPr>
      </w:pPr>
      <w:bookmarkStart w:id="4" w:name="_Toc182493564"/>
      <w:r w:rsidRPr="00761F4D">
        <w:rPr>
          <w:rFonts w:ascii="Arial" w:hAnsi="Arial" w:cs="Arial"/>
        </w:rPr>
        <w:t>Identification of the key concept behind the poor or declined profitability of the business</w:t>
      </w:r>
      <w:bookmarkEnd w:id="4"/>
    </w:p>
    <w:p w14:paraId="1D6E2A63" w14:textId="77777777" w:rsidR="00AA2ED3" w:rsidRPr="00761F4D" w:rsidRDefault="00526D98" w:rsidP="00761F4D">
      <w:pPr>
        <w:rPr>
          <w:rFonts w:ascii="Arial" w:hAnsi="Arial" w:cs="Arial"/>
        </w:rPr>
      </w:pPr>
      <w:r w:rsidRPr="00761F4D">
        <w:rPr>
          <w:rFonts w:ascii="Arial" w:hAnsi="Arial" w:cs="Arial"/>
        </w:rPr>
        <w:t xml:space="preserve">After analysing all the financial trends and financial outcomes of the business of the City Hotel, it is recognised that the firm declined in its financial performance including profitability, liquidity and solvency over the period. The core reason behind this is the firm has poor operational efficiency in managing its total cost which affects its operating profit at the end of the financial year. Inadequate staff training, poor supply chain management processes and outdated business systems indicate ineffective operations of a business which negatively affect its total operational outcomes (Kanike, 2023). In the current context, due to insufficient maintenance and poor budget, the City Hotel also has faced the same problems in its business which are constrained to implementing a strategic business plan and even meeting its operational goals successfully. On the other hand, focusing on the external business environment, it is found that the global pandemic situation of COVID-19, regulatory changes, global economic downturns and changing consumer behaviour are the major challenging aspects in the last three financial years. </w:t>
      </w:r>
    </w:p>
    <w:p w14:paraId="265CDC9A" w14:textId="77777777" w:rsidR="00AA2ED3" w:rsidRPr="00761F4D" w:rsidRDefault="00526D98" w:rsidP="00761F4D">
      <w:pPr>
        <w:rPr>
          <w:rFonts w:ascii="Arial" w:hAnsi="Arial" w:cs="Arial"/>
        </w:rPr>
      </w:pPr>
      <w:r w:rsidRPr="00761F4D">
        <w:rPr>
          <w:rFonts w:ascii="Arial" w:hAnsi="Arial" w:cs="Arial"/>
        </w:rPr>
        <w:t xml:space="preserve">All these factors badly affected the overall financial management system of the City Hotel in the last financial year. Due to economic downturns, the business faced issues in raising </w:t>
      </w:r>
      <w:r w:rsidRPr="00761F4D">
        <w:rPr>
          <w:rFonts w:ascii="Arial" w:hAnsi="Arial" w:cs="Arial"/>
        </w:rPr>
        <w:lastRenderedPageBreak/>
        <w:t xml:space="preserve">its funds by applying appropriate sources. On the contrary, the global pandemic situation changed many regulatory complaints and increased restrictions on running a business (Newlands </w:t>
      </w:r>
      <w:r w:rsidRPr="00761F4D">
        <w:rPr>
          <w:rFonts w:ascii="Arial" w:hAnsi="Arial" w:cs="Arial"/>
          <w:i/>
        </w:rPr>
        <w:t>et al.</w:t>
      </w:r>
      <w:r w:rsidRPr="00761F4D">
        <w:rPr>
          <w:rFonts w:ascii="Arial" w:hAnsi="Arial" w:cs="Arial"/>
        </w:rPr>
        <w:t xml:space="preserve">, 2020). In this case, it mostly affects the global hospitality industry in which hotels are strictly instructed to maintain proper precautions while delivering services to their guests. At this point, it also increased total operational costs over the period and ultimately affected the net earnings of the business in the year 2023. The changing regulatory compliances also restricted the City Hotel from implementing appropriate business strategies to make a profit </w:t>
      </w:r>
      <w:proofErr w:type="gramStart"/>
      <w:r w:rsidRPr="00761F4D">
        <w:rPr>
          <w:rFonts w:ascii="Arial" w:hAnsi="Arial" w:cs="Arial"/>
        </w:rPr>
        <w:t>and also</w:t>
      </w:r>
      <w:proofErr w:type="gramEnd"/>
      <w:r w:rsidRPr="00761F4D">
        <w:rPr>
          <w:rFonts w:ascii="Arial" w:hAnsi="Arial" w:cs="Arial"/>
        </w:rPr>
        <w:t xml:space="preserve"> increased overhead costs over the period. Apart from this, Brexit is the biggest example of a real-world event in the recent fiscal period that also has a major impact on the financial performance of the hotel industry. Brexit reduced the market demand for UK tourism as well as decreased overall business travel (Hall, 2020). Consequently, the City Hotel faced major issues in running its business by only depending on its traditional business method. Ultimately it affected its financial profitability and even affected its fundraising process through the external environment. </w:t>
      </w:r>
    </w:p>
    <w:p w14:paraId="5387C21B" w14:textId="77777777" w:rsidR="00AA2ED3" w:rsidRPr="00761F4D" w:rsidRDefault="00526D98" w:rsidP="00761F4D">
      <w:pPr>
        <w:pStyle w:val="Heading1"/>
        <w:rPr>
          <w:rFonts w:ascii="Arial" w:hAnsi="Arial" w:cs="Arial"/>
        </w:rPr>
      </w:pPr>
      <w:bookmarkStart w:id="5" w:name="_Toc182493565"/>
      <w:r w:rsidRPr="00761F4D">
        <w:rPr>
          <w:rFonts w:ascii="Arial" w:hAnsi="Arial" w:cs="Arial"/>
        </w:rPr>
        <w:t>Development of a comprehensive turnaround strategy to revitalise organisational financial health</w:t>
      </w:r>
      <w:bookmarkEnd w:id="5"/>
    </w:p>
    <w:p w14:paraId="1A2E6E90" w14:textId="77777777" w:rsidR="00AA2ED3" w:rsidRPr="00761F4D" w:rsidRDefault="00526D98" w:rsidP="00761F4D">
      <w:pPr>
        <w:rPr>
          <w:rFonts w:ascii="Arial" w:hAnsi="Arial" w:cs="Arial"/>
        </w:rPr>
      </w:pPr>
      <w:r w:rsidRPr="00761F4D">
        <w:rPr>
          <w:rFonts w:ascii="Arial" w:hAnsi="Arial" w:cs="Arial"/>
          <w:b/>
        </w:rPr>
        <w:t>Investment staff training and development</w:t>
      </w:r>
      <w:r w:rsidRPr="00761F4D">
        <w:rPr>
          <w:rFonts w:ascii="Arial" w:hAnsi="Arial" w:cs="Arial"/>
        </w:rPr>
        <w:t xml:space="preserve">: As per the business environment analysis it is found that the firm has a poor staff management system which affects the sales performance and revenue recognition system. In this case, it can be recommended that the firm needs to increase its investment in staff training and development process and even recruit top talents to enhance workforce efficiency. Staff training and development is a significant concern of hotel organisations that helps to improve employee performance, enhance human capital strength and help with complaints effectively (Francois </w:t>
      </w:r>
      <w:proofErr w:type="spellStart"/>
      <w:r w:rsidRPr="00761F4D">
        <w:rPr>
          <w:rFonts w:ascii="Arial" w:hAnsi="Arial" w:cs="Arial"/>
        </w:rPr>
        <w:t>Koukpaki</w:t>
      </w:r>
      <w:proofErr w:type="spellEnd"/>
      <w:r w:rsidRPr="00761F4D">
        <w:rPr>
          <w:rFonts w:ascii="Arial" w:hAnsi="Arial" w:cs="Arial"/>
        </w:rPr>
        <w:t xml:space="preserve"> </w:t>
      </w:r>
      <w:r w:rsidRPr="00761F4D">
        <w:rPr>
          <w:rFonts w:ascii="Arial" w:hAnsi="Arial" w:cs="Arial"/>
          <w:i/>
        </w:rPr>
        <w:t>et al.</w:t>
      </w:r>
      <w:r w:rsidRPr="00761F4D">
        <w:rPr>
          <w:rFonts w:ascii="Arial" w:hAnsi="Arial" w:cs="Arial"/>
        </w:rPr>
        <w:t xml:space="preserve">, 2020). In the current context, having an effective workforce the City Hotel will be able to improve its customer experience and enhance the overall competitiveness. Consequently, the firm will be able to maintain its sustainability in the highly competitive marketplace and even gain high financial returns over a period. </w:t>
      </w:r>
    </w:p>
    <w:p w14:paraId="0CCC7A5C" w14:textId="77777777" w:rsidR="00A67227" w:rsidRDefault="00A67227" w:rsidP="00761F4D">
      <w:pPr>
        <w:rPr>
          <w:rFonts w:ascii="Arial" w:hAnsi="Arial" w:cs="Arial"/>
          <w:b/>
        </w:rPr>
      </w:pPr>
    </w:p>
    <w:p w14:paraId="02543B3F" w14:textId="096F4591" w:rsidR="00AA2ED3" w:rsidRPr="00761F4D" w:rsidRDefault="00526D98" w:rsidP="00761F4D">
      <w:pPr>
        <w:rPr>
          <w:rFonts w:ascii="Arial" w:hAnsi="Arial" w:cs="Arial"/>
        </w:rPr>
      </w:pPr>
      <w:r w:rsidRPr="00761F4D">
        <w:rPr>
          <w:rFonts w:ascii="Arial" w:hAnsi="Arial" w:cs="Arial"/>
          <w:b/>
        </w:rPr>
        <w:lastRenderedPageBreak/>
        <w:t>Investment in emerging technology</w:t>
      </w:r>
      <w:r w:rsidRPr="00761F4D">
        <w:rPr>
          <w:rFonts w:ascii="Arial" w:hAnsi="Arial" w:cs="Arial"/>
        </w:rPr>
        <w:t xml:space="preserve">: Poor supply chain management is another major concern of the hotel organisation that also affects the business to meet market demand and maintain financial stability effectively. In this case, the firm needs to invest in emerging technologies instead of running its business by only depending on its offline traditional method. Enhancing the adaptability of advanced technologies or increasing investment in emerging technologies is the most effective strategic solution for businesses in the current era as it increases operational automation (Aithal, 2023). In this case, it leads to saving total overhead costs and maximising profitability within a conscious period. </w:t>
      </w:r>
    </w:p>
    <w:p w14:paraId="74718473" w14:textId="1D5A4323" w:rsidR="00AA2ED3" w:rsidRPr="00761F4D" w:rsidRDefault="00526D98" w:rsidP="00761F4D">
      <w:pPr>
        <w:rPr>
          <w:rFonts w:ascii="Arial" w:hAnsi="Arial" w:cs="Arial"/>
        </w:rPr>
      </w:pPr>
      <w:r w:rsidRPr="00761F4D">
        <w:rPr>
          <w:rFonts w:ascii="Arial" w:hAnsi="Arial" w:cs="Arial"/>
          <w:b/>
        </w:rPr>
        <w:t>Develop strategic partnership:</w:t>
      </w:r>
      <w:r w:rsidRPr="00761F4D">
        <w:rPr>
          <w:rFonts w:ascii="Arial" w:hAnsi="Arial" w:cs="Arial"/>
        </w:rPr>
        <w:t xml:space="preserve"> As per the financial performance analysis, it is found that the firm has a poor partnership plan which affected its solvency position in the last financial year. In this concern, it can be recommended that the firm focus on developing strategic partnerships with tech firms to strengthen its organisational capability. Strategic partnership plays a vital role as a bridge between modern technological advancements and traditional hospitality services (</w:t>
      </w:r>
      <w:proofErr w:type="spellStart"/>
      <w:r w:rsidRPr="00761F4D">
        <w:rPr>
          <w:rFonts w:ascii="Arial" w:hAnsi="Arial" w:cs="Arial"/>
        </w:rPr>
        <w:t>Anser</w:t>
      </w:r>
      <w:proofErr w:type="spellEnd"/>
      <w:r w:rsidRPr="00761F4D">
        <w:rPr>
          <w:rFonts w:ascii="Arial" w:hAnsi="Arial" w:cs="Arial"/>
        </w:rPr>
        <w:t xml:space="preserve"> </w:t>
      </w:r>
      <w:r w:rsidRPr="00761F4D">
        <w:rPr>
          <w:rFonts w:ascii="Arial" w:hAnsi="Arial" w:cs="Arial"/>
          <w:i/>
        </w:rPr>
        <w:t>et al.</w:t>
      </w:r>
      <w:r w:rsidRPr="00761F4D">
        <w:rPr>
          <w:rFonts w:ascii="Arial" w:hAnsi="Arial" w:cs="Arial"/>
        </w:rPr>
        <w:t xml:space="preserve">, 2020). In the current context, the alliances, ranging from the financial backers to different tech innovators will provide the City Hotel with the resource alongside expertise in terms of navigating the competitive landscape. </w:t>
      </w:r>
    </w:p>
    <w:p w14:paraId="41F32232" w14:textId="4AF578AD" w:rsidR="00AA2ED3" w:rsidRPr="00761F4D" w:rsidRDefault="00526D98" w:rsidP="00761F4D">
      <w:pPr>
        <w:rPr>
          <w:rFonts w:ascii="Arial" w:hAnsi="Arial" w:cs="Arial"/>
        </w:rPr>
      </w:pPr>
      <w:r w:rsidRPr="00761F4D">
        <w:rPr>
          <w:rFonts w:ascii="Arial" w:hAnsi="Arial" w:cs="Arial"/>
          <w:b/>
        </w:rPr>
        <w:t>Raising funds</w:t>
      </w:r>
      <w:r w:rsidRPr="00761F4D">
        <w:rPr>
          <w:rFonts w:ascii="Arial" w:hAnsi="Arial" w:cs="Arial"/>
        </w:rPr>
        <w:t xml:space="preserve">: Considering the debt-to-equity ratio it is recognised that the firm declined its solvency position as it decreased its credit score. In this concern, it can be stated that the firm needs to focus on applying appropriate funding sources to raise its capital more effectively. Crowdfunding is one of the popular funding sources that help to gain early adopters, easy access to capital and diversify the funding sources (Chao </w:t>
      </w:r>
      <w:r w:rsidRPr="00761F4D">
        <w:rPr>
          <w:rFonts w:ascii="Arial" w:hAnsi="Arial" w:cs="Arial"/>
          <w:i/>
        </w:rPr>
        <w:t>et al.</w:t>
      </w:r>
      <w:r w:rsidRPr="00761F4D">
        <w:rPr>
          <w:rFonts w:ascii="Arial" w:hAnsi="Arial" w:cs="Arial"/>
        </w:rPr>
        <w:t>, 2020). Application of the funding source will allow the City Hotel crowdsourcing of brainstorming to refine its business idea an</w:t>
      </w:r>
      <w:r w:rsidR="00AF5FA0" w:rsidRPr="00761F4D">
        <w:rPr>
          <w:rFonts w:ascii="Arial" w:hAnsi="Arial" w:cs="Arial"/>
        </w:rPr>
        <w:t>d foster its innovation process</w:t>
      </w:r>
      <w:r w:rsidRPr="00761F4D">
        <w:rPr>
          <w:rFonts w:ascii="Arial" w:hAnsi="Arial" w:cs="Arial"/>
        </w:rPr>
        <w:t xml:space="preserve">. </w:t>
      </w:r>
      <w:r w:rsidRPr="00761F4D">
        <w:rPr>
          <w:rFonts w:ascii="Arial" w:hAnsi="Arial" w:cs="Arial"/>
        </w:rPr>
        <w:br w:type="page"/>
      </w:r>
    </w:p>
    <w:p w14:paraId="05F5D9F9" w14:textId="77777777" w:rsidR="00AA2ED3" w:rsidRPr="00761F4D" w:rsidRDefault="00526D98" w:rsidP="00761F4D">
      <w:pPr>
        <w:pStyle w:val="Heading1"/>
        <w:rPr>
          <w:rFonts w:ascii="Arial" w:hAnsi="Arial" w:cs="Arial"/>
        </w:rPr>
      </w:pPr>
      <w:bookmarkStart w:id="6" w:name="_heading=h.fwlavql6bfa5" w:colFirst="0" w:colLast="0"/>
      <w:bookmarkStart w:id="7" w:name="_Toc182493566"/>
      <w:bookmarkEnd w:id="6"/>
      <w:r w:rsidRPr="00761F4D">
        <w:rPr>
          <w:rFonts w:ascii="Arial" w:hAnsi="Arial" w:cs="Arial"/>
        </w:rPr>
        <w:lastRenderedPageBreak/>
        <w:t>Conclusion</w:t>
      </w:r>
      <w:bookmarkEnd w:id="7"/>
    </w:p>
    <w:p w14:paraId="43B7E3DF" w14:textId="49A9B1BB" w:rsidR="00AA2ED3" w:rsidRPr="00761F4D" w:rsidRDefault="00526D98" w:rsidP="00761F4D">
      <w:pPr>
        <w:rPr>
          <w:rFonts w:ascii="Arial" w:hAnsi="Arial" w:cs="Arial"/>
        </w:rPr>
      </w:pPr>
      <w:r w:rsidRPr="00761F4D">
        <w:rPr>
          <w:rFonts w:ascii="Arial" w:hAnsi="Arial" w:cs="Arial"/>
        </w:rPr>
        <w:t xml:space="preserve">The entire study concluded that the City Hotel is struggling to maintain a positive financial performance in the last financial year 2023 as compared to its preceding year. In this case, the main reasons behind this have been analysed are poor staff management, supply chain, Brexit, the global pandemic era and more. All these external and internal factors negatively affect the overall operational efficiency and cost management system of the firm as a result it faced a huge amount of operating loss in 2023. Concerning that, poor profitability and declined liquidity and solvency position of the business it has been recommended that the firm needs to invest in emerging technologies and staff management to enhance operational efficiency. </w:t>
      </w:r>
    </w:p>
    <w:p w14:paraId="00ADC79E" w14:textId="77777777" w:rsidR="00AA2ED3" w:rsidRPr="00761F4D" w:rsidRDefault="00526D98" w:rsidP="00761F4D">
      <w:pPr>
        <w:rPr>
          <w:rFonts w:ascii="Arial" w:hAnsi="Arial" w:cs="Arial"/>
        </w:rPr>
      </w:pPr>
      <w:r w:rsidRPr="00761F4D">
        <w:rPr>
          <w:rFonts w:ascii="Arial" w:hAnsi="Arial" w:cs="Arial"/>
        </w:rPr>
        <w:br w:type="page"/>
      </w:r>
    </w:p>
    <w:p w14:paraId="3154FF33" w14:textId="77777777" w:rsidR="00130D53" w:rsidRPr="00761F4D" w:rsidRDefault="00130D53" w:rsidP="00761F4D">
      <w:pPr>
        <w:pStyle w:val="Heading1"/>
        <w:rPr>
          <w:rFonts w:ascii="Arial" w:hAnsi="Arial" w:cs="Arial"/>
        </w:rPr>
      </w:pPr>
      <w:bookmarkStart w:id="8" w:name="_Toc182493567"/>
      <w:r w:rsidRPr="00761F4D">
        <w:rPr>
          <w:rFonts w:ascii="Arial" w:hAnsi="Arial" w:cs="Arial"/>
        </w:rPr>
        <w:lastRenderedPageBreak/>
        <w:t>Recommendation</w:t>
      </w:r>
      <w:bookmarkEnd w:id="8"/>
      <w:r w:rsidRPr="00761F4D">
        <w:rPr>
          <w:rFonts w:ascii="Arial" w:hAnsi="Arial" w:cs="Arial"/>
        </w:rPr>
        <w:t xml:space="preserve"> </w:t>
      </w:r>
    </w:p>
    <w:p w14:paraId="24CF15FB" w14:textId="77777777" w:rsidR="00130D53" w:rsidRPr="00761F4D" w:rsidRDefault="00130D53" w:rsidP="00761F4D">
      <w:pPr>
        <w:rPr>
          <w:rFonts w:ascii="Arial" w:hAnsi="Arial" w:cs="Arial"/>
        </w:rPr>
      </w:pPr>
      <w:r w:rsidRPr="00761F4D">
        <w:rPr>
          <w:rFonts w:ascii="Arial" w:hAnsi="Arial" w:cs="Arial"/>
        </w:rPr>
        <w:t>The firm The City Hotel is recommended that it is required to stress making improvements in its profitability to boost the entire performance of the firm (</w:t>
      </w:r>
      <w:proofErr w:type="spellStart"/>
      <w:r w:rsidRPr="00761F4D">
        <w:rPr>
          <w:rFonts w:ascii="Arial" w:hAnsi="Arial" w:cs="Arial"/>
        </w:rPr>
        <w:t>Reschiwati</w:t>
      </w:r>
      <w:proofErr w:type="spellEnd"/>
      <w:r w:rsidRPr="00761F4D">
        <w:rPr>
          <w:rFonts w:ascii="Arial" w:hAnsi="Arial" w:cs="Arial"/>
        </w:rPr>
        <w:t xml:space="preserve"> </w:t>
      </w:r>
      <w:r w:rsidRPr="00761F4D">
        <w:rPr>
          <w:rFonts w:ascii="Arial" w:hAnsi="Arial" w:cs="Arial"/>
          <w:i/>
        </w:rPr>
        <w:t xml:space="preserve">et al., </w:t>
      </w:r>
      <w:r w:rsidRPr="00761F4D">
        <w:rPr>
          <w:rFonts w:ascii="Arial" w:hAnsi="Arial" w:cs="Arial"/>
        </w:rPr>
        <w:t xml:space="preserve">2020). Consequently, the firm is required to put stress on </w:t>
      </w:r>
      <w:r w:rsidRPr="006773BC">
        <w:rPr>
          <w:rFonts w:ascii="Arial" w:hAnsi="Arial" w:cs="Arial"/>
          <w:bCs/>
        </w:rPr>
        <w:t>boosting its productivity</w:t>
      </w:r>
      <w:r w:rsidRPr="00761F4D">
        <w:rPr>
          <w:rFonts w:ascii="Arial" w:hAnsi="Arial" w:cs="Arial"/>
        </w:rPr>
        <w:t xml:space="preserve">. In addition, the firm is also required to give stress in making reduction in its costs. The firm will be able to make a reduction in its costs by effectively streamlining </w:t>
      </w:r>
      <w:proofErr w:type="gramStart"/>
      <w:r w:rsidRPr="00761F4D">
        <w:rPr>
          <w:rFonts w:ascii="Arial" w:hAnsi="Arial" w:cs="Arial"/>
        </w:rPr>
        <w:t>all of</w:t>
      </w:r>
      <w:proofErr w:type="gramEnd"/>
      <w:r w:rsidRPr="00761F4D">
        <w:rPr>
          <w:rFonts w:ascii="Arial" w:hAnsi="Arial" w:cs="Arial"/>
        </w:rPr>
        <w:t xml:space="preserve"> its operations which will provide support to the firm in decreasing its wastage along with negotiating the price regarding the costs which are unnecessary (</w:t>
      </w:r>
      <w:proofErr w:type="spellStart"/>
      <w:r w:rsidRPr="00761F4D">
        <w:rPr>
          <w:rFonts w:ascii="Arial" w:hAnsi="Arial" w:cs="Arial"/>
        </w:rPr>
        <w:t>Reschiwati</w:t>
      </w:r>
      <w:proofErr w:type="spellEnd"/>
      <w:r w:rsidRPr="00761F4D">
        <w:rPr>
          <w:rFonts w:ascii="Arial" w:hAnsi="Arial" w:cs="Arial"/>
        </w:rPr>
        <w:t xml:space="preserve"> </w:t>
      </w:r>
      <w:r w:rsidRPr="00761F4D">
        <w:rPr>
          <w:rFonts w:ascii="Arial" w:hAnsi="Arial" w:cs="Arial"/>
          <w:i/>
        </w:rPr>
        <w:t xml:space="preserve">et al., </w:t>
      </w:r>
      <w:r w:rsidRPr="00761F4D">
        <w:rPr>
          <w:rFonts w:ascii="Arial" w:hAnsi="Arial" w:cs="Arial"/>
        </w:rPr>
        <w:t xml:space="preserve">2020). It will help the firm to decrease its costs keep its profit inside the firm and invest in its other areas to get high returns.    </w:t>
      </w:r>
    </w:p>
    <w:p w14:paraId="5D1CB4E8" w14:textId="696B464C" w:rsidR="00130D53" w:rsidRPr="00761F4D" w:rsidRDefault="00130D53" w:rsidP="00761F4D">
      <w:pPr>
        <w:rPr>
          <w:rFonts w:ascii="Arial" w:hAnsi="Arial" w:cs="Arial"/>
        </w:rPr>
      </w:pPr>
      <w:r w:rsidRPr="00761F4D">
        <w:rPr>
          <w:rFonts w:ascii="Arial" w:hAnsi="Arial" w:cs="Arial"/>
        </w:rPr>
        <w:br w:type="page"/>
      </w:r>
    </w:p>
    <w:p w14:paraId="25CFB791" w14:textId="13B3359E" w:rsidR="00AA2ED3" w:rsidRPr="00761F4D" w:rsidRDefault="00526D98" w:rsidP="00761F4D">
      <w:pPr>
        <w:pStyle w:val="Heading1"/>
        <w:rPr>
          <w:rFonts w:ascii="Arial" w:hAnsi="Arial" w:cs="Arial"/>
        </w:rPr>
      </w:pPr>
      <w:bookmarkStart w:id="9" w:name="_Toc182493568"/>
      <w:r w:rsidRPr="00761F4D">
        <w:rPr>
          <w:rFonts w:ascii="Arial" w:hAnsi="Arial" w:cs="Arial"/>
        </w:rPr>
        <w:lastRenderedPageBreak/>
        <w:t>Reference List</w:t>
      </w:r>
      <w:bookmarkEnd w:id="9"/>
    </w:p>
    <w:p w14:paraId="2CC1EDE0" w14:textId="3F1B7E5A" w:rsidR="00FE5DC4" w:rsidRPr="00761F4D" w:rsidRDefault="00FE5DC4" w:rsidP="00761F4D">
      <w:pPr>
        <w:rPr>
          <w:rFonts w:ascii="Arial" w:hAnsi="Arial" w:cs="Arial"/>
        </w:rPr>
      </w:pPr>
      <w:r w:rsidRPr="00761F4D">
        <w:rPr>
          <w:rFonts w:ascii="Arial" w:hAnsi="Arial" w:cs="Arial"/>
        </w:rPr>
        <w:t xml:space="preserve">Aithal, P.S., </w:t>
      </w:r>
      <w:r w:rsidR="00130D53" w:rsidRPr="00761F4D">
        <w:rPr>
          <w:rFonts w:ascii="Arial" w:hAnsi="Arial" w:cs="Arial"/>
        </w:rPr>
        <w:t>(</w:t>
      </w:r>
      <w:r w:rsidRPr="00761F4D">
        <w:rPr>
          <w:rFonts w:ascii="Arial" w:hAnsi="Arial" w:cs="Arial"/>
        </w:rPr>
        <w:t>2023</w:t>
      </w:r>
      <w:r w:rsidR="00130D53" w:rsidRPr="00761F4D">
        <w:rPr>
          <w:rFonts w:ascii="Arial" w:hAnsi="Arial" w:cs="Arial"/>
        </w:rPr>
        <w:t>)</w:t>
      </w:r>
      <w:r w:rsidRPr="00761F4D">
        <w:rPr>
          <w:rFonts w:ascii="Arial" w:hAnsi="Arial" w:cs="Arial"/>
        </w:rPr>
        <w:t xml:space="preserve">. How to Create Business Value Through Technological Innovations Using ICCT Underlying Technologies. </w:t>
      </w:r>
      <w:r w:rsidRPr="00761F4D">
        <w:rPr>
          <w:rFonts w:ascii="Arial" w:hAnsi="Arial" w:cs="Arial"/>
          <w:i/>
        </w:rPr>
        <w:t>International Journal of Applied Engineering and Management Letters (IJAEML)</w:t>
      </w:r>
      <w:r w:rsidRPr="00761F4D">
        <w:rPr>
          <w:rFonts w:ascii="Arial" w:hAnsi="Arial" w:cs="Arial"/>
        </w:rPr>
        <w:t xml:space="preserve">, </w:t>
      </w:r>
      <w:r w:rsidRPr="00761F4D">
        <w:rPr>
          <w:rFonts w:ascii="Arial" w:hAnsi="Arial" w:cs="Arial"/>
          <w:i/>
        </w:rPr>
        <w:t>7</w:t>
      </w:r>
      <w:r w:rsidRPr="00761F4D">
        <w:rPr>
          <w:rFonts w:ascii="Arial" w:hAnsi="Arial" w:cs="Arial"/>
        </w:rPr>
        <w:t>(2), pp.232-292.</w:t>
      </w:r>
    </w:p>
    <w:p w14:paraId="26CF7232" w14:textId="38AD92F3" w:rsidR="00FE5DC4" w:rsidRPr="00761F4D" w:rsidRDefault="00FE5DC4" w:rsidP="00761F4D">
      <w:pPr>
        <w:rPr>
          <w:rFonts w:ascii="Arial" w:hAnsi="Arial" w:cs="Arial"/>
        </w:rPr>
      </w:pPr>
      <w:proofErr w:type="spellStart"/>
      <w:r w:rsidRPr="00761F4D">
        <w:rPr>
          <w:rFonts w:ascii="Arial" w:hAnsi="Arial" w:cs="Arial"/>
        </w:rPr>
        <w:t>Anser</w:t>
      </w:r>
      <w:proofErr w:type="spellEnd"/>
      <w:r w:rsidRPr="00761F4D">
        <w:rPr>
          <w:rFonts w:ascii="Arial" w:hAnsi="Arial" w:cs="Arial"/>
        </w:rPr>
        <w:t xml:space="preserve">, M.K., Yousaf, Z., Usman, M. and Yousaf, S., </w:t>
      </w:r>
      <w:r w:rsidR="00130D53" w:rsidRPr="00761F4D">
        <w:rPr>
          <w:rFonts w:ascii="Arial" w:hAnsi="Arial" w:cs="Arial"/>
        </w:rPr>
        <w:t>(</w:t>
      </w:r>
      <w:r w:rsidRPr="00761F4D">
        <w:rPr>
          <w:rFonts w:ascii="Arial" w:hAnsi="Arial" w:cs="Arial"/>
        </w:rPr>
        <w:t>2020</w:t>
      </w:r>
      <w:r w:rsidR="00130D53" w:rsidRPr="00761F4D">
        <w:rPr>
          <w:rFonts w:ascii="Arial" w:hAnsi="Arial" w:cs="Arial"/>
        </w:rPr>
        <w:t>)</w:t>
      </w:r>
      <w:r w:rsidRPr="00761F4D">
        <w:rPr>
          <w:rFonts w:ascii="Arial" w:hAnsi="Arial" w:cs="Arial"/>
        </w:rPr>
        <w:t xml:space="preserve">. Towards strategic business performance of the hospitality sector: Nexus of ICT, E-marketing and organizational readiness. </w:t>
      </w:r>
      <w:r w:rsidRPr="00761F4D">
        <w:rPr>
          <w:rFonts w:ascii="Arial" w:hAnsi="Arial" w:cs="Arial"/>
          <w:i/>
        </w:rPr>
        <w:t>Sustainability</w:t>
      </w:r>
      <w:r w:rsidRPr="00761F4D">
        <w:rPr>
          <w:rFonts w:ascii="Arial" w:hAnsi="Arial" w:cs="Arial"/>
        </w:rPr>
        <w:t xml:space="preserve">, </w:t>
      </w:r>
      <w:r w:rsidRPr="00761F4D">
        <w:rPr>
          <w:rFonts w:ascii="Arial" w:hAnsi="Arial" w:cs="Arial"/>
          <w:i/>
        </w:rPr>
        <w:t>12</w:t>
      </w:r>
      <w:r w:rsidRPr="00761F4D">
        <w:rPr>
          <w:rFonts w:ascii="Arial" w:hAnsi="Arial" w:cs="Arial"/>
        </w:rPr>
        <w:t>(4), p.1346.</w:t>
      </w:r>
    </w:p>
    <w:p w14:paraId="7F5CB2C0" w14:textId="5CFB9F45" w:rsidR="00FE5DC4" w:rsidRPr="00761F4D" w:rsidRDefault="00FE5DC4" w:rsidP="00761F4D">
      <w:pPr>
        <w:rPr>
          <w:rFonts w:ascii="Arial" w:hAnsi="Arial" w:cs="Arial"/>
        </w:rPr>
      </w:pPr>
      <w:proofErr w:type="spellStart"/>
      <w:r w:rsidRPr="00761F4D">
        <w:rPr>
          <w:rFonts w:ascii="Arial" w:hAnsi="Arial" w:cs="Arial"/>
        </w:rPr>
        <w:t>Atrill</w:t>
      </w:r>
      <w:proofErr w:type="spellEnd"/>
      <w:r w:rsidRPr="00761F4D">
        <w:rPr>
          <w:rFonts w:ascii="Arial" w:hAnsi="Arial" w:cs="Arial"/>
        </w:rPr>
        <w:t xml:space="preserve"> P, McLaney E., </w:t>
      </w:r>
      <w:r w:rsidR="00130D53" w:rsidRPr="00761F4D">
        <w:rPr>
          <w:rFonts w:ascii="Arial" w:hAnsi="Arial" w:cs="Arial"/>
        </w:rPr>
        <w:t>(</w:t>
      </w:r>
      <w:r w:rsidRPr="00761F4D">
        <w:rPr>
          <w:rFonts w:ascii="Arial" w:hAnsi="Arial" w:cs="Arial"/>
        </w:rPr>
        <w:t>2021</w:t>
      </w:r>
      <w:r w:rsidR="00130D53" w:rsidRPr="00761F4D">
        <w:rPr>
          <w:rFonts w:ascii="Arial" w:hAnsi="Arial" w:cs="Arial"/>
        </w:rPr>
        <w:t>)</w:t>
      </w:r>
      <w:r w:rsidRPr="00761F4D">
        <w:rPr>
          <w:rFonts w:ascii="Arial" w:hAnsi="Arial" w:cs="Arial"/>
        </w:rPr>
        <w:t>. Management Accounting for Decision Makers, FT Prentice Hall.</w:t>
      </w:r>
    </w:p>
    <w:p w14:paraId="22427C5B" w14:textId="7176F8FE" w:rsidR="00FE5DC4" w:rsidRPr="00761F4D" w:rsidRDefault="00FE5DC4" w:rsidP="00761F4D">
      <w:pPr>
        <w:rPr>
          <w:rFonts w:ascii="Arial" w:hAnsi="Arial" w:cs="Arial"/>
        </w:rPr>
      </w:pPr>
      <w:r w:rsidRPr="00761F4D">
        <w:rPr>
          <w:rFonts w:ascii="Arial" w:hAnsi="Arial" w:cs="Arial"/>
        </w:rPr>
        <w:t xml:space="preserve">Chao, E.J., </w:t>
      </w:r>
      <w:proofErr w:type="spellStart"/>
      <w:r w:rsidRPr="00761F4D">
        <w:rPr>
          <w:rFonts w:ascii="Arial" w:hAnsi="Arial" w:cs="Arial"/>
        </w:rPr>
        <w:t>Serwaah</w:t>
      </w:r>
      <w:proofErr w:type="spellEnd"/>
      <w:r w:rsidRPr="00761F4D">
        <w:rPr>
          <w:rFonts w:ascii="Arial" w:hAnsi="Arial" w:cs="Arial"/>
        </w:rPr>
        <w:t xml:space="preserve">, P., Baah-Peprah, P. and Shneor, R., </w:t>
      </w:r>
      <w:r w:rsidR="00130D53" w:rsidRPr="00761F4D">
        <w:rPr>
          <w:rFonts w:ascii="Arial" w:hAnsi="Arial" w:cs="Arial"/>
        </w:rPr>
        <w:t>(</w:t>
      </w:r>
      <w:r w:rsidRPr="00761F4D">
        <w:rPr>
          <w:rFonts w:ascii="Arial" w:hAnsi="Arial" w:cs="Arial"/>
        </w:rPr>
        <w:t>2020</w:t>
      </w:r>
      <w:r w:rsidR="00130D53" w:rsidRPr="00761F4D">
        <w:rPr>
          <w:rFonts w:ascii="Arial" w:hAnsi="Arial" w:cs="Arial"/>
        </w:rPr>
        <w:t>)</w:t>
      </w:r>
      <w:r w:rsidRPr="00761F4D">
        <w:rPr>
          <w:rFonts w:ascii="Arial" w:hAnsi="Arial" w:cs="Arial"/>
        </w:rPr>
        <w:t xml:space="preserve">. Crowdfunding in Africa: Opportunities and challenges. </w:t>
      </w:r>
      <w:r w:rsidRPr="00761F4D">
        <w:rPr>
          <w:rFonts w:ascii="Arial" w:hAnsi="Arial" w:cs="Arial"/>
          <w:i/>
        </w:rPr>
        <w:t>Advances in Crowdfunding: Research and Practice</w:t>
      </w:r>
      <w:r w:rsidRPr="00761F4D">
        <w:rPr>
          <w:rFonts w:ascii="Arial" w:hAnsi="Arial" w:cs="Arial"/>
        </w:rPr>
        <w:t>, pp.319-339.</w:t>
      </w:r>
    </w:p>
    <w:p w14:paraId="6BA97005" w14:textId="4D9A3B54" w:rsidR="00FE5DC4" w:rsidRPr="00761F4D" w:rsidRDefault="00FE5DC4" w:rsidP="00761F4D">
      <w:pPr>
        <w:rPr>
          <w:rFonts w:ascii="Arial" w:hAnsi="Arial" w:cs="Arial"/>
        </w:rPr>
      </w:pPr>
      <w:r w:rsidRPr="00761F4D">
        <w:rPr>
          <w:rFonts w:ascii="Arial" w:hAnsi="Arial" w:cs="Arial"/>
        </w:rPr>
        <w:t xml:space="preserve">Drury C., </w:t>
      </w:r>
      <w:r w:rsidR="00130D53" w:rsidRPr="00761F4D">
        <w:rPr>
          <w:rFonts w:ascii="Arial" w:hAnsi="Arial" w:cs="Arial"/>
        </w:rPr>
        <w:t>(</w:t>
      </w:r>
      <w:r w:rsidRPr="00761F4D">
        <w:rPr>
          <w:rFonts w:ascii="Arial" w:hAnsi="Arial" w:cs="Arial"/>
        </w:rPr>
        <w:t>2021</w:t>
      </w:r>
      <w:r w:rsidR="00130D53" w:rsidRPr="00761F4D">
        <w:rPr>
          <w:rFonts w:ascii="Arial" w:hAnsi="Arial" w:cs="Arial"/>
        </w:rPr>
        <w:t>)</w:t>
      </w:r>
      <w:r w:rsidRPr="00761F4D">
        <w:rPr>
          <w:rFonts w:ascii="Arial" w:hAnsi="Arial" w:cs="Arial"/>
        </w:rPr>
        <w:t>. (11th Ed) Management and Cost Accounting, London, Prentice Hall.</w:t>
      </w:r>
    </w:p>
    <w:p w14:paraId="5E3B5C29" w14:textId="0AF5B3DB" w:rsidR="00FE5DC4" w:rsidRPr="00761F4D" w:rsidRDefault="00FE5DC4" w:rsidP="00761F4D">
      <w:pPr>
        <w:rPr>
          <w:rFonts w:ascii="Arial" w:hAnsi="Arial" w:cs="Arial"/>
        </w:rPr>
      </w:pPr>
      <w:r w:rsidRPr="00761F4D">
        <w:rPr>
          <w:rFonts w:ascii="Arial" w:hAnsi="Arial" w:cs="Arial"/>
        </w:rPr>
        <w:t xml:space="preserve">Francois </w:t>
      </w:r>
      <w:proofErr w:type="spellStart"/>
      <w:r w:rsidRPr="00761F4D">
        <w:rPr>
          <w:rFonts w:ascii="Arial" w:hAnsi="Arial" w:cs="Arial"/>
        </w:rPr>
        <w:t>Koukpaki</w:t>
      </w:r>
      <w:proofErr w:type="spellEnd"/>
      <w:r w:rsidRPr="00761F4D">
        <w:rPr>
          <w:rFonts w:ascii="Arial" w:hAnsi="Arial" w:cs="Arial"/>
        </w:rPr>
        <w:t xml:space="preserve">, A.S., Adams, K. and </w:t>
      </w:r>
      <w:proofErr w:type="spellStart"/>
      <w:r w:rsidRPr="00761F4D">
        <w:rPr>
          <w:rFonts w:ascii="Arial" w:hAnsi="Arial" w:cs="Arial"/>
        </w:rPr>
        <w:t>Oyedijo</w:t>
      </w:r>
      <w:proofErr w:type="spellEnd"/>
      <w:r w:rsidRPr="00761F4D">
        <w:rPr>
          <w:rFonts w:ascii="Arial" w:hAnsi="Arial" w:cs="Arial"/>
        </w:rPr>
        <w:t xml:space="preserve">, A., </w:t>
      </w:r>
      <w:r w:rsidR="00130D53" w:rsidRPr="00761F4D">
        <w:rPr>
          <w:rFonts w:ascii="Arial" w:hAnsi="Arial" w:cs="Arial"/>
        </w:rPr>
        <w:t>(</w:t>
      </w:r>
      <w:r w:rsidRPr="00761F4D">
        <w:rPr>
          <w:rFonts w:ascii="Arial" w:hAnsi="Arial" w:cs="Arial"/>
        </w:rPr>
        <w:t>2020</w:t>
      </w:r>
      <w:r w:rsidR="00130D53" w:rsidRPr="00761F4D">
        <w:rPr>
          <w:rFonts w:ascii="Arial" w:hAnsi="Arial" w:cs="Arial"/>
        </w:rPr>
        <w:t>)</w:t>
      </w:r>
      <w:r w:rsidRPr="00761F4D">
        <w:rPr>
          <w:rFonts w:ascii="Arial" w:hAnsi="Arial" w:cs="Arial"/>
        </w:rPr>
        <w:t xml:space="preserve">. The contribution of human resource development managers to organisational branding in the hotel industry in India and </w:t>
      </w:r>
      <w:proofErr w:type="gramStart"/>
      <w:r w:rsidRPr="00761F4D">
        <w:rPr>
          <w:rFonts w:ascii="Arial" w:hAnsi="Arial" w:cs="Arial"/>
        </w:rPr>
        <w:t>South East</w:t>
      </w:r>
      <w:proofErr w:type="gramEnd"/>
      <w:r w:rsidRPr="00761F4D">
        <w:rPr>
          <w:rFonts w:ascii="Arial" w:hAnsi="Arial" w:cs="Arial"/>
        </w:rPr>
        <w:t xml:space="preserve"> Asia (ISEA): a dynamic capabilities perspective. </w:t>
      </w:r>
      <w:r w:rsidRPr="00761F4D">
        <w:rPr>
          <w:rFonts w:ascii="Arial" w:hAnsi="Arial" w:cs="Arial"/>
          <w:i/>
        </w:rPr>
        <w:t>Employee Relations: The International Journal</w:t>
      </w:r>
      <w:r w:rsidRPr="00761F4D">
        <w:rPr>
          <w:rFonts w:ascii="Arial" w:hAnsi="Arial" w:cs="Arial"/>
        </w:rPr>
        <w:t xml:space="preserve">, </w:t>
      </w:r>
      <w:r w:rsidRPr="00761F4D">
        <w:rPr>
          <w:rFonts w:ascii="Arial" w:hAnsi="Arial" w:cs="Arial"/>
          <w:i/>
        </w:rPr>
        <w:t>43</w:t>
      </w:r>
      <w:r w:rsidRPr="00761F4D">
        <w:rPr>
          <w:rFonts w:ascii="Arial" w:hAnsi="Arial" w:cs="Arial"/>
        </w:rPr>
        <w:t>(1), pp.131-153.</w:t>
      </w:r>
    </w:p>
    <w:p w14:paraId="264B83E9" w14:textId="480D1676" w:rsidR="00FE5DC4" w:rsidRPr="00761F4D" w:rsidRDefault="00FE5DC4" w:rsidP="00761F4D">
      <w:pPr>
        <w:rPr>
          <w:rFonts w:ascii="Arial" w:hAnsi="Arial" w:cs="Arial"/>
        </w:rPr>
      </w:pPr>
      <w:r w:rsidRPr="00761F4D">
        <w:rPr>
          <w:rFonts w:ascii="Arial" w:hAnsi="Arial" w:cs="Arial"/>
        </w:rPr>
        <w:t xml:space="preserve">Hall, D., </w:t>
      </w:r>
      <w:r w:rsidR="00130D53" w:rsidRPr="00761F4D">
        <w:rPr>
          <w:rFonts w:ascii="Arial" w:hAnsi="Arial" w:cs="Arial"/>
        </w:rPr>
        <w:t>(</w:t>
      </w:r>
      <w:r w:rsidRPr="00761F4D">
        <w:rPr>
          <w:rFonts w:ascii="Arial" w:hAnsi="Arial" w:cs="Arial"/>
        </w:rPr>
        <w:t>2020</w:t>
      </w:r>
      <w:r w:rsidR="00130D53" w:rsidRPr="00761F4D">
        <w:rPr>
          <w:rFonts w:ascii="Arial" w:hAnsi="Arial" w:cs="Arial"/>
        </w:rPr>
        <w:t>)</w:t>
      </w:r>
      <w:r w:rsidRPr="00761F4D">
        <w:rPr>
          <w:rFonts w:ascii="Arial" w:hAnsi="Arial" w:cs="Arial"/>
        </w:rPr>
        <w:t xml:space="preserve">. </w:t>
      </w:r>
      <w:r w:rsidRPr="00761F4D">
        <w:rPr>
          <w:rFonts w:ascii="Arial" w:hAnsi="Arial" w:cs="Arial"/>
          <w:i/>
        </w:rPr>
        <w:t>Brexit and tourism: Process, impacts and non-policy</w:t>
      </w:r>
      <w:r w:rsidRPr="00761F4D">
        <w:rPr>
          <w:rFonts w:ascii="Arial" w:hAnsi="Arial" w:cs="Arial"/>
        </w:rPr>
        <w:t xml:space="preserve"> (Vol. 86). Channel View Publications.</w:t>
      </w:r>
    </w:p>
    <w:p w14:paraId="3A105484" w14:textId="22416772" w:rsidR="00FE5DC4" w:rsidRPr="00761F4D" w:rsidRDefault="00FE5DC4" w:rsidP="00761F4D">
      <w:pPr>
        <w:rPr>
          <w:rFonts w:ascii="Arial" w:hAnsi="Arial" w:cs="Arial"/>
        </w:rPr>
      </w:pPr>
      <w:r w:rsidRPr="00761F4D">
        <w:rPr>
          <w:rFonts w:ascii="Arial" w:hAnsi="Arial" w:cs="Arial"/>
        </w:rPr>
        <w:t xml:space="preserve">Kanike, U.K., </w:t>
      </w:r>
      <w:r w:rsidR="00130D53" w:rsidRPr="00761F4D">
        <w:rPr>
          <w:rFonts w:ascii="Arial" w:hAnsi="Arial" w:cs="Arial"/>
        </w:rPr>
        <w:t>(</w:t>
      </w:r>
      <w:r w:rsidRPr="00761F4D">
        <w:rPr>
          <w:rFonts w:ascii="Arial" w:hAnsi="Arial" w:cs="Arial"/>
        </w:rPr>
        <w:t>2023</w:t>
      </w:r>
      <w:r w:rsidR="00130D53" w:rsidRPr="00761F4D">
        <w:rPr>
          <w:rFonts w:ascii="Arial" w:hAnsi="Arial" w:cs="Arial"/>
        </w:rPr>
        <w:t>)</w:t>
      </w:r>
      <w:r w:rsidRPr="00761F4D">
        <w:rPr>
          <w:rFonts w:ascii="Arial" w:hAnsi="Arial" w:cs="Arial"/>
        </w:rPr>
        <w:t xml:space="preserve">. Factors disrupting supply chain management in manufacturing industries. </w:t>
      </w:r>
      <w:r w:rsidRPr="00761F4D">
        <w:rPr>
          <w:rFonts w:ascii="Arial" w:hAnsi="Arial" w:cs="Arial"/>
          <w:i/>
        </w:rPr>
        <w:t>Journal of Supply Chain Management Science</w:t>
      </w:r>
      <w:r w:rsidRPr="00761F4D">
        <w:rPr>
          <w:rFonts w:ascii="Arial" w:hAnsi="Arial" w:cs="Arial"/>
        </w:rPr>
        <w:t xml:space="preserve">, </w:t>
      </w:r>
      <w:r w:rsidRPr="00761F4D">
        <w:rPr>
          <w:rFonts w:ascii="Arial" w:hAnsi="Arial" w:cs="Arial"/>
          <w:i/>
        </w:rPr>
        <w:t>4</w:t>
      </w:r>
      <w:r w:rsidRPr="00761F4D">
        <w:rPr>
          <w:rFonts w:ascii="Arial" w:hAnsi="Arial" w:cs="Arial"/>
        </w:rPr>
        <w:t>(1-2), pp.1-24.</w:t>
      </w:r>
    </w:p>
    <w:p w14:paraId="1F8721C0" w14:textId="6BCFD890" w:rsidR="00FE5DC4" w:rsidRPr="00761F4D" w:rsidRDefault="00FE5DC4" w:rsidP="00761F4D">
      <w:pPr>
        <w:rPr>
          <w:rFonts w:ascii="Arial" w:hAnsi="Arial" w:cs="Arial"/>
        </w:rPr>
      </w:pPr>
      <w:r w:rsidRPr="00761F4D">
        <w:rPr>
          <w:rFonts w:ascii="Arial" w:hAnsi="Arial" w:cs="Arial"/>
        </w:rPr>
        <w:t xml:space="preserve">Newlands, G., Lutz, C., </w:t>
      </w:r>
      <w:proofErr w:type="spellStart"/>
      <w:r w:rsidRPr="00761F4D">
        <w:rPr>
          <w:rFonts w:ascii="Arial" w:hAnsi="Arial" w:cs="Arial"/>
        </w:rPr>
        <w:t>Tamò</w:t>
      </w:r>
      <w:proofErr w:type="spellEnd"/>
      <w:r w:rsidRPr="00761F4D">
        <w:rPr>
          <w:rFonts w:ascii="Arial" w:hAnsi="Arial" w:cs="Arial"/>
        </w:rPr>
        <w:t xml:space="preserve">-Larrieux, A., Villaronga, E.F., </w:t>
      </w:r>
      <w:proofErr w:type="spellStart"/>
      <w:r w:rsidRPr="00761F4D">
        <w:rPr>
          <w:rFonts w:ascii="Arial" w:hAnsi="Arial" w:cs="Arial"/>
        </w:rPr>
        <w:t>Harasgama</w:t>
      </w:r>
      <w:proofErr w:type="spellEnd"/>
      <w:r w:rsidRPr="00761F4D">
        <w:rPr>
          <w:rFonts w:ascii="Arial" w:hAnsi="Arial" w:cs="Arial"/>
        </w:rPr>
        <w:t xml:space="preserve">, R. and Scheitlin, G., </w:t>
      </w:r>
      <w:r w:rsidR="00130D53" w:rsidRPr="00761F4D">
        <w:rPr>
          <w:rFonts w:ascii="Arial" w:hAnsi="Arial" w:cs="Arial"/>
        </w:rPr>
        <w:t>(</w:t>
      </w:r>
      <w:r w:rsidRPr="00761F4D">
        <w:rPr>
          <w:rFonts w:ascii="Arial" w:hAnsi="Arial" w:cs="Arial"/>
        </w:rPr>
        <w:t>2020</w:t>
      </w:r>
      <w:r w:rsidR="00130D53" w:rsidRPr="00761F4D">
        <w:rPr>
          <w:rFonts w:ascii="Arial" w:hAnsi="Arial" w:cs="Arial"/>
        </w:rPr>
        <w:t>)</w:t>
      </w:r>
      <w:r w:rsidRPr="00761F4D">
        <w:rPr>
          <w:rFonts w:ascii="Arial" w:hAnsi="Arial" w:cs="Arial"/>
        </w:rPr>
        <w:t xml:space="preserve">. Innovation under pressure: Implications for data privacy during the Covid-19 pandemic. </w:t>
      </w:r>
      <w:r w:rsidRPr="00761F4D">
        <w:rPr>
          <w:rFonts w:ascii="Arial" w:hAnsi="Arial" w:cs="Arial"/>
          <w:i/>
        </w:rPr>
        <w:t>Big Data &amp; Society</w:t>
      </w:r>
      <w:r w:rsidRPr="00761F4D">
        <w:rPr>
          <w:rFonts w:ascii="Arial" w:hAnsi="Arial" w:cs="Arial"/>
        </w:rPr>
        <w:t xml:space="preserve">, </w:t>
      </w:r>
      <w:r w:rsidRPr="00761F4D">
        <w:rPr>
          <w:rFonts w:ascii="Arial" w:hAnsi="Arial" w:cs="Arial"/>
          <w:i/>
        </w:rPr>
        <w:t>7</w:t>
      </w:r>
      <w:r w:rsidRPr="00761F4D">
        <w:rPr>
          <w:rFonts w:ascii="Arial" w:hAnsi="Arial" w:cs="Arial"/>
        </w:rPr>
        <w:t>(2), p.2053951720976680.</w:t>
      </w:r>
    </w:p>
    <w:p w14:paraId="1E267567" w14:textId="556E6272" w:rsidR="00FE5DC4" w:rsidRPr="00761F4D" w:rsidRDefault="00FE5DC4" w:rsidP="00761F4D">
      <w:pPr>
        <w:rPr>
          <w:rFonts w:ascii="Arial" w:hAnsi="Arial" w:cs="Arial"/>
        </w:rPr>
      </w:pPr>
      <w:proofErr w:type="spellStart"/>
      <w:r w:rsidRPr="00761F4D">
        <w:rPr>
          <w:rFonts w:ascii="Arial" w:hAnsi="Arial" w:cs="Arial"/>
          <w:highlight w:val="white"/>
        </w:rPr>
        <w:lastRenderedPageBreak/>
        <w:t>Reschiwati</w:t>
      </w:r>
      <w:proofErr w:type="spellEnd"/>
      <w:r w:rsidRPr="00761F4D">
        <w:rPr>
          <w:rFonts w:ascii="Arial" w:hAnsi="Arial" w:cs="Arial"/>
          <w:highlight w:val="white"/>
        </w:rPr>
        <w:t xml:space="preserve">, R., </w:t>
      </w:r>
      <w:proofErr w:type="spellStart"/>
      <w:r w:rsidRPr="00761F4D">
        <w:rPr>
          <w:rFonts w:ascii="Arial" w:hAnsi="Arial" w:cs="Arial"/>
          <w:highlight w:val="white"/>
        </w:rPr>
        <w:t>Syahdina</w:t>
      </w:r>
      <w:proofErr w:type="spellEnd"/>
      <w:r w:rsidRPr="00761F4D">
        <w:rPr>
          <w:rFonts w:ascii="Arial" w:hAnsi="Arial" w:cs="Arial"/>
          <w:highlight w:val="white"/>
        </w:rPr>
        <w:t xml:space="preserve">, A. and </w:t>
      </w:r>
      <w:proofErr w:type="spellStart"/>
      <w:r w:rsidRPr="00761F4D">
        <w:rPr>
          <w:rFonts w:ascii="Arial" w:hAnsi="Arial" w:cs="Arial"/>
          <w:highlight w:val="white"/>
        </w:rPr>
        <w:t>Handayani</w:t>
      </w:r>
      <w:proofErr w:type="spellEnd"/>
      <w:r w:rsidRPr="00761F4D">
        <w:rPr>
          <w:rFonts w:ascii="Arial" w:hAnsi="Arial" w:cs="Arial"/>
          <w:highlight w:val="white"/>
        </w:rPr>
        <w:t xml:space="preserve">, S., </w:t>
      </w:r>
      <w:r w:rsidR="00130D53" w:rsidRPr="00761F4D">
        <w:rPr>
          <w:rFonts w:ascii="Arial" w:hAnsi="Arial" w:cs="Arial"/>
          <w:highlight w:val="white"/>
        </w:rPr>
        <w:t>(</w:t>
      </w:r>
      <w:r w:rsidRPr="00761F4D">
        <w:rPr>
          <w:rFonts w:ascii="Arial" w:hAnsi="Arial" w:cs="Arial"/>
          <w:highlight w:val="white"/>
        </w:rPr>
        <w:t>2020</w:t>
      </w:r>
      <w:r w:rsidR="00130D53" w:rsidRPr="00761F4D">
        <w:rPr>
          <w:rFonts w:ascii="Arial" w:hAnsi="Arial" w:cs="Arial"/>
          <w:highlight w:val="white"/>
        </w:rPr>
        <w:t>)</w:t>
      </w:r>
      <w:r w:rsidRPr="00761F4D">
        <w:rPr>
          <w:rFonts w:ascii="Arial" w:hAnsi="Arial" w:cs="Arial"/>
          <w:highlight w:val="white"/>
        </w:rPr>
        <w:t xml:space="preserve">. Effect of liquidity, profitability, and size of companies on firm value. </w:t>
      </w:r>
      <w:r w:rsidRPr="00761F4D">
        <w:rPr>
          <w:rFonts w:ascii="Arial" w:hAnsi="Arial" w:cs="Arial"/>
          <w:i/>
          <w:highlight w:val="white"/>
        </w:rPr>
        <w:t>Utopia y Praxis Latinoamericana</w:t>
      </w:r>
      <w:r w:rsidRPr="00761F4D">
        <w:rPr>
          <w:rFonts w:ascii="Arial" w:hAnsi="Arial" w:cs="Arial"/>
          <w:highlight w:val="white"/>
        </w:rPr>
        <w:t xml:space="preserve">, </w:t>
      </w:r>
      <w:r w:rsidRPr="00761F4D">
        <w:rPr>
          <w:rFonts w:ascii="Arial" w:hAnsi="Arial" w:cs="Arial"/>
          <w:i/>
          <w:highlight w:val="white"/>
        </w:rPr>
        <w:t>25</w:t>
      </w:r>
      <w:r w:rsidRPr="00761F4D">
        <w:rPr>
          <w:rFonts w:ascii="Arial" w:hAnsi="Arial" w:cs="Arial"/>
          <w:highlight w:val="white"/>
        </w:rPr>
        <w:t>(6), pp.325-332.</w:t>
      </w:r>
    </w:p>
    <w:p w14:paraId="4472C22A" w14:textId="18669DEA" w:rsidR="00FE5DC4" w:rsidRPr="00761F4D" w:rsidRDefault="00FE5DC4" w:rsidP="00761F4D">
      <w:pPr>
        <w:rPr>
          <w:rFonts w:ascii="Arial" w:hAnsi="Arial" w:cs="Arial"/>
        </w:rPr>
      </w:pPr>
      <w:r w:rsidRPr="00761F4D">
        <w:rPr>
          <w:rFonts w:ascii="Arial" w:hAnsi="Arial" w:cs="Arial"/>
        </w:rPr>
        <w:t xml:space="preserve">Seal W., </w:t>
      </w:r>
      <w:r w:rsidR="00130D53" w:rsidRPr="00761F4D">
        <w:rPr>
          <w:rFonts w:ascii="Arial" w:hAnsi="Arial" w:cs="Arial"/>
        </w:rPr>
        <w:t>(</w:t>
      </w:r>
      <w:r w:rsidRPr="00761F4D">
        <w:rPr>
          <w:rFonts w:ascii="Arial" w:hAnsi="Arial" w:cs="Arial"/>
        </w:rPr>
        <w:t>2019</w:t>
      </w:r>
      <w:r w:rsidR="00130D53" w:rsidRPr="00761F4D">
        <w:rPr>
          <w:rFonts w:ascii="Arial" w:hAnsi="Arial" w:cs="Arial"/>
        </w:rPr>
        <w:t>)</w:t>
      </w:r>
      <w:r w:rsidRPr="00761F4D">
        <w:rPr>
          <w:rFonts w:ascii="Arial" w:hAnsi="Arial" w:cs="Arial"/>
        </w:rPr>
        <w:t>. (6th Ed) Management Accounting, London, McGraw Hill.</w:t>
      </w:r>
    </w:p>
    <w:p w14:paraId="018FA59F" w14:textId="225EE4F3" w:rsidR="00FE5DC4" w:rsidRPr="00761F4D" w:rsidRDefault="00FE5DC4" w:rsidP="00761F4D">
      <w:pPr>
        <w:rPr>
          <w:rFonts w:ascii="Arial" w:hAnsi="Arial" w:cs="Arial"/>
        </w:rPr>
      </w:pPr>
      <w:r w:rsidRPr="00761F4D">
        <w:rPr>
          <w:rFonts w:ascii="Arial" w:hAnsi="Arial" w:cs="Arial"/>
        </w:rPr>
        <w:t xml:space="preserve">Walker J., </w:t>
      </w:r>
      <w:r w:rsidR="00130D53" w:rsidRPr="00761F4D">
        <w:rPr>
          <w:rFonts w:ascii="Arial" w:hAnsi="Arial" w:cs="Arial"/>
        </w:rPr>
        <w:t>(</w:t>
      </w:r>
      <w:r w:rsidRPr="00761F4D">
        <w:rPr>
          <w:rFonts w:ascii="Arial" w:hAnsi="Arial" w:cs="Arial"/>
        </w:rPr>
        <w:t>2021</w:t>
      </w:r>
      <w:r w:rsidR="00130D53" w:rsidRPr="00761F4D">
        <w:rPr>
          <w:rFonts w:ascii="Arial" w:hAnsi="Arial" w:cs="Arial"/>
        </w:rPr>
        <w:t>)</w:t>
      </w:r>
      <w:r w:rsidRPr="00761F4D">
        <w:rPr>
          <w:rFonts w:ascii="Arial" w:hAnsi="Arial" w:cs="Arial"/>
        </w:rPr>
        <w:t>. Introduction to Hospitality, Harlow, Pearson.</w:t>
      </w:r>
    </w:p>
    <w:sectPr w:rsidR="00FE5DC4" w:rsidRPr="00761F4D">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AFADEF" w14:textId="77777777" w:rsidR="000352B1" w:rsidRDefault="000352B1">
      <w:pPr>
        <w:spacing w:before="0" w:after="0" w:line="240" w:lineRule="auto"/>
      </w:pPr>
      <w:r>
        <w:separator/>
      </w:r>
    </w:p>
  </w:endnote>
  <w:endnote w:type="continuationSeparator" w:id="0">
    <w:p w14:paraId="0D7EBC0A" w14:textId="77777777" w:rsidR="000352B1" w:rsidRDefault="000352B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2920EA" w14:textId="085F5E3D" w:rsidR="00AA2ED3" w:rsidRDefault="00526D98">
    <w:pPr>
      <w:jc w:val="right"/>
      <w:rPr>
        <w:sz w:val="20"/>
        <w:szCs w:val="20"/>
      </w:rPr>
    </w:pPr>
    <w:r>
      <w:rPr>
        <w:sz w:val="20"/>
        <w:szCs w:val="20"/>
      </w:rPr>
      <w:fldChar w:fldCharType="begin"/>
    </w:r>
    <w:r>
      <w:rPr>
        <w:sz w:val="20"/>
        <w:szCs w:val="20"/>
      </w:rPr>
      <w:instrText>PAGE</w:instrText>
    </w:r>
    <w:r>
      <w:rPr>
        <w:sz w:val="20"/>
        <w:szCs w:val="20"/>
      </w:rPr>
      <w:fldChar w:fldCharType="separate"/>
    </w:r>
    <w:r w:rsidR="00AF5FA0">
      <w:rPr>
        <w:noProof/>
        <w:sz w:val="20"/>
        <w:szCs w:val="20"/>
      </w:rPr>
      <w:t>4</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6B627A" w14:textId="77777777" w:rsidR="000352B1" w:rsidRDefault="000352B1">
      <w:pPr>
        <w:spacing w:before="0" w:after="0" w:line="240" w:lineRule="auto"/>
      </w:pPr>
      <w:r>
        <w:separator/>
      </w:r>
    </w:p>
  </w:footnote>
  <w:footnote w:type="continuationSeparator" w:id="0">
    <w:p w14:paraId="002F988E" w14:textId="77777777" w:rsidR="000352B1" w:rsidRDefault="000352B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2ED3"/>
    <w:rsid w:val="00011662"/>
    <w:rsid w:val="000352B1"/>
    <w:rsid w:val="00093871"/>
    <w:rsid w:val="00130D53"/>
    <w:rsid w:val="00206B2F"/>
    <w:rsid w:val="002A0DF2"/>
    <w:rsid w:val="002C7240"/>
    <w:rsid w:val="003F071B"/>
    <w:rsid w:val="0049610B"/>
    <w:rsid w:val="00526D98"/>
    <w:rsid w:val="005461DE"/>
    <w:rsid w:val="005E7E8B"/>
    <w:rsid w:val="00637A97"/>
    <w:rsid w:val="006773BC"/>
    <w:rsid w:val="006F045C"/>
    <w:rsid w:val="00761F4D"/>
    <w:rsid w:val="00774441"/>
    <w:rsid w:val="00824360"/>
    <w:rsid w:val="008E4E65"/>
    <w:rsid w:val="00A14BA3"/>
    <w:rsid w:val="00A67227"/>
    <w:rsid w:val="00AA2ED3"/>
    <w:rsid w:val="00AF5FA0"/>
    <w:rsid w:val="00BA2355"/>
    <w:rsid w:val="00C32032"/>
    <w:rsid w:val="00D50830"/>
    <w:rsid w:val="00E0365F"/>
    <w:rsid w:val="00F44B81"/>
    <w:rsid w:val="00FE5DC4"/>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B70D1"/>
  <w15:docId w15:val="{690C4439-CE68-4319-B722-0932E1194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937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93734"/>
    <w:pPr>
      <w:spacing w:after="100"/>
    </w:pPr>
  </w:style>
  <w:style w:type="paragraph" w:styleId="TOC2">
    <w:name w:val="toc 2"/>
    <w:basedOn w:val="Normal"/>
    <w:next w:val="Normal"/>
    <w:autoRedefine/>
    <w:uiPriority w:val="39"/>
    <w:unhideWhenUsed/>
    <w:rsid w:val="00793734"/>
    <w:pPr>
      <w:spacing w:after="100"/>
      <w:ind w:left="240"/>
    </w:pPr>
  </w:style>
  <w:style w:type="character" w:styleId="Hyperlink">
    <w:name w:val="Hyperlink"/>
    <w:basedOn w:val="DefaultParagraphFont"/>
    <w:uiPriority w:val="99"/>
    <w:unhideWhenUsed/>
    <w:rsid w:val="00793734"/>
    <w:rPr>
      <w:color w:val="0000FF" w:themeColor="hyperlink"/>
      <w:u w:val="single"/>
    </w:rPr>
  </w:style>
  <w:style w:type="paragraph" w:styleId="ListParagraph">
    <w:name w:val="List Paragraph"/>
    <w:basedOn w:val="Normal"/>
    <w:uiPriority w:val="34"/>
    <w:qFormat/>
    <w:rsid w:val="007937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erVGA6RiALcquVPzZ5QXelkC/g==">CgMxLjAyCGguZ2pkZ3hzMgloLjMwajB6bGwyCWguMWZvYjl0ZTIJaC4zem55c2g3MgloLjJldDkycDAyCGgudHlqY3d0Mg5oLmZ3bGF2cWw2YmZhNTIJaC4zZHk2dmttMgloLjF0M2g1c2Y4AHIhMURaQUQyYWFwcXlKcUJ0T1AxcXhHUXVKdjVfZUpyYkJE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14</Pages>
  <Words>2662</Words>
  <Characters>15175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Stenic</cp:lastModifiedBy>
  <cp:revision>4</cp:revision>
  <dcterms:created xsi:type="dcterms:W3CDTF">2024-11-06T12:04:00Z</dcterms:created>
  <dcterms:modified xsi:type="dcterms:W3CDTF">2024-11-14T16:43:00Z</dcterms:modified>
</cp:coreProperties>
</file>