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CF7936" w14:textId="16CA440F" w:rsidR="00E9433D" w:rsidRDefault="71E31171" w:rsidP="030D52B3">
      <w:pPr>
        <w:spacing w:line="254" w:lineRule="auto"/>
        <w:jc w:val="center"/>
      </w:pPr>
      <w:r w:rsidRPr="030D52B3">
        <w:rPr>
          <w:rFonts w:ascii="Calibri" w:eastAsia="Calibri" w:hAnsi="Calibri" w:cs="Calibri"/>
          <w:b/>
          <w:bCs/>
          <w:sz w:val="32"/>
          <w:szCs w:val="32"/>
          <w:u w:val="single"/>
        </w:rPr>
        <w:t>Formal agenda and reference list</w:t>
      </w:r>
    </w:p>
    <w:p w14:paraId="325C12BC" w14:textId="14634D40" w:rsidR="00E9433D" w:rsidRDefault="71E31171" w:rsidP="030D52B3">
      <w:pPr>
        <w:spacing w:line="254" w:lineRule="auto"/>
        <w:jc w:val="center"/>
      </w:pPr>
      <w:r w:rsidRPr="030D52B3">
        <w:rPr>
          <w:rFonts w:ascii="Calibri" w:eastAsia="Calibri" w:hAnsi="Calibri" w:cs="Calibri"/>
          <w:b/>
          <w:bCs/>
          <w:sz w:val="32"/>
          <w:szCs w:val="32"/>
        </w:rPr>
        <w:t xml:space="preserve"> </w:t>
      </w:r>
    </w:p>
    <w:p w14:paraId="1D76356A" w14:textId="6CBA601F" w:rsidR="00E9433D" w:rsidRDefault="71E31171" w:rsidP="030D52B3">
      <w:pPr>
        <w:spacing w:line="254" w:lineRule="auto"/>
        <w:jc w:val="center"/>
      </w:pPr>
      <w:r w:rsidRPr="030D52B3">
        <w:rPr>
          <w:rFonts w:ascii="Calibri" w:eastAsia="Calibri" w:hAnsi="Calibri" w:cs="Calibri"/>
          <w:b/>
          <w:bCs/>
        </w:rPr>
        <w:t xml:space="preserve"> </w:t>
      </w:r>
    </w:p>
    <w:p w14:paraId="654A8B05" w14:textId="7A0A201C" w:rsidR="00E9433D" w:rsidRDefault="71E31171" w:rsidP="030D52B3">
      <w:pPr>
        <w:spacing w:line="254" w:lineRule="auto"/>
        <w:jc w:val="center"/>
      </w:pPr>
      <w:r w:rsidRPr="030D52B3">
        <w:rPr>
          <w:rFonts w:ascii="Calibri" w:eastAsia="Calibri" w:hAnsi="Calibri" w:cs="Calibri"/>
          <w:b/>
          <w:bCs/>
        </w:rPr>
        <w:t xml:space="preserve"> </w:t>
      </w:r>
    </w:p>
    <w:p w14:paraId="21563DBA" w14:textId="5BA3CB66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b/>
          <w:bCs/>
        </w:rPr>
        <w:t>Meeting Members and Agenda</w:t>
      </w:r>
      <w:r w:rsidRPr="030D52B3">
        <w:rPr>
          <w:rFonts w:ascii="Calibri" w:eastAsia="Calibri" w:hAnsi="Calibri" w:cs="Calibri"/>
        </w:rPr>
        <w:t xml:space="preserve"> </w:t>
      </w:r>
    </w:p>
    <w:p w14:paraId="697A5E9C" w14:textId="22BB24D5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Nursery Setting </w:t>
      </w:r>
    </w:p>
    <w:p w14:paraId="4BDAA526" w14:textId="02D226AB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b/>
          <w:bCs/>
        </w:rPr>
        <w:t>Members in attendance:</w:t>
      </w:r>
      <w:r w:rsidRPr="030D52B3">
        <w:rPr>
          <w:rFonts w:ascii="Calibri" w:eastAsia="Calibri" w:hAnsi="Calibri" w:cs="Calibri"/>
        </w:rPr>
        <w:t xml:space="preserve"> </w:t>
      </w:r>
    </w:p>
    <w:p w14:paraId="65C551D2" w14:textId="7F5289D5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Chloe Duffy – Baby Room Leader and Nursery Manager </w:t>
      </w:r>
    </w:p>
    <w:p w14:paraId="0A9EFE3A" w14:textId="4F322666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Claudia Bucur – Preschool Room Leader and Health and Safety Officer (HSO) </w:t>
      </w:r>
    </w:p>
    <w:p w14:paraId="78BD817E" w14:textId="6C037EA9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Tirion Brackenbury – Toddler Room Leader and ALN Co-ordinator  </w:t>
      </w:r>
    </w:p>
    <w:p w14:paraId="19BB9ECE" w14:textId="0BE68967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Olivier Jones – Assistant Manager and Designated Safeguarding Officer (DSO) </w:t>
      </w:r>
    </w:p>
    <w:p w14:paraId="7A09B710" w14:textId="474A91EA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Sarah Johnson – Preschool Room Assistant  </w:t>
      </w:r>
    </w:p>
    <w:p w14:paraId="28A4DAE6" w14:textId="2A5B2098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Matthew Davies – Toddler Room Assistant and Foundation Phase Co-ordinator (FPC) </w:t>
      </w:r>
    </w:p>
    <w:p w14:paraId="233D26AE" w14:textId="68D6E2F6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 </w:t>
      </w:r>
    </w:p>
    <w:p w14:paraId="5E81055E" w14:textId="47162F49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b/>
          <w:bCs/>
        </w:rPr>
        <w:t>Agenda for Team Meeting 18/05/2023</w:t>
      </w:r>
      <w:r w:rsidRPr="030D52B3">
        <w:rPr>
          <w:rFonts w:ascii="Calibri" w:eastAsia="Calibri" w:hAnsi="Calibri" w:cs="Calibri"/>
        </w:rPr>
        <w:t xml:space="preserve"> </w:t>
      </w:r>
    </w:p>
    <w:p w14:paraId="62C8DD40" w14:textId="553E9CF8" w:rsidR="00E9433D" w:rsidRDefault="71E31171" w:rsidP="030D52B3">
      <w:pPr>
        <w:pStyle w:val="ListParagraph"/>
        <w:numPr>
          <w:ilvl w:val="0"/>
          <w:numId w:val="1"/>
        </w:numPr>
        <w:spacing w:line="254" w:lineRule="auto"/>
        <w:rPr>
          <w:rFonts w:ascii="Calibri" w:eastAsia="Calibri" w:hAnsi="Calibri" w:cs="Calibri"/>
        </w:rPr>
      </w:pPr>
      <w:r w:rsidRPr="030D52B3">
        <w:rPr>
          <w:rFonts w:ascii="Calibri" w:eastAsia="Calibri" w:hAnsi="Calibri" w:cs="Calibri"/>
        </w:rPr>
        <w:t xml:space="preserve">The New Curriculum – Coping with Change – Chloe Duffy </w:t>
      </w:r>
    </w:p>
    <w:p w14:paraId="4A186CDB" w14:textId="400CFF05" w:rsidR="00E9433D" w:rsidRDefault="71E31171" w:rsidP="030D52B3">
      <w:pPr>
        <w:pStyle w:val="ListParagraph"/>
        <w:numPr>
          <w:ilvl w:val="0"/>
          <w:numId w:val="1"/>
        </w:numPr>
        <w:spacing w:line="254" w:lineRule="auto"/>
        <w:rPr>
          <w:rFonts w:ascii="Calibri" w:eastAsia="Calibri" w:hAnsi="Calibri" w:cs="Calibri"/>
        </w:rPr>
      </w:pPr>
      <w:r w:rsidRPr="030D52B3">
        <w:rPr>
          <w:rFonts w:ascii="Calibri" w:eastAsia="Calibri" w:hAnsi="Calibri" w:cs="Calibri"/>
        </w:rPr>
        <w:t xml:space="preserve">Wellbeing and Healthy Eating - Claudia Bucur (HSO) </w:t>
      </w:r>
    </w:p>
    <w:p w14:paraId="0508D54E" w14:textId="2F56AF70" w:rsidR="00E9433D" w:rsidRDefault="71E31171" w:rsidP="030D52B3">
      <w:pPr>
        <w:pStyle w:val="ListParagraph"/>
        <w:numPr>
          <w:ilvl w:val="0"/>
          <w:numId w:val="1"/>
        </w:numPr>
        <w:spacing w:line="254" w:lineRule="auto"/>
        <w:rPr>
          <w:rFonts w:ascii="Calibri" w:eastAsia="Calibri" w:hAnsi="Calibri" w:cs="Calibri"/>
        </w:rPr>
      </w:pPr>
      <w:r w:rsidRPr="030D52B3">
        <w:rPr>
          <w:rFonts w:ascii="Calibri" w:eastAsia="Calibri" w:hAnsi="Calibri" w:cs="Calibri"/>
        </w:rPr>
        <w:t xml:space="preserve">Speech Delay – Improving Communication – Tirion Brackenbury (ALN Co) </w:t>
      </w:r>
    </w:p>
    <w:p w14:paraId="260E3CA2" w14:textId="088F7485" w:rsidR="00E9433D" w:rsidRDefault="71E31171" w:rsidP="030D52B3">
      <w:pPr>
        <w:pStyle w:val="ListParagraph"/>
        <w:numPr>
          <w:ilvl w:val="0"/>
          <w:numId w:val="1"/>
        </w:numPr>
        <w:spacing w:line="254" w:lineRule="auto"/>
        <w:rPr>
          <w:rFonts w:ascii="Calibri" w:eastAsia="Calibri" w:hAnsi="Calibri" w:cs="Calibri"/>
        </w:rPr>
      </w:pPr>
      <w:r w:rsidRPr="030D52B3">
        <w:rPr>
          <w:rFonts w:ascii="Calibri" w:eastAsia="Calibri" w:hAnsi="Calibri" w:cs="Calibri"/>
        </w:rPr>
        <w:t xml:space="preserve">Attachment/Parental Separation - Chloe Duffy  </w:t>
      </w:r>
    </w:p>
    <w:p w14:paraId="1584F829" w14:textId="1CB7CBCD" w:rsidR="00E9433D" w:rsidRDefault="71E31171" w:rsidP="030D52B3">
      <w:pPr>
        <w:pStyle w:val="ListParagraph"/>
        <w:numPr>
          <w:ilvl w:val="0"/>
          <w:numId w:val="1"/>
        </w:numPr>
        <w:spacing w:line="254" w:lineRule="auto"/>
        <w:rPr>
          <w:rFonts w:ascii="Calibri" w:eastAsia="Calibri" w:hAnsi="Calibri" w:cs="Calibri"/>
        </w:rPr>
      </w:pPr>
      <w:r w:rsidRPr="030D52B3">
        <w:rPr>
          <w:rFonts w:ascii="Calibri" w:eastAsia="Calibri" w:hAnsi="Calibri" w:cs="Calibri"/>
        </w:rPr>
        <w:t xml:space="preserve">Family Involvement Strategy – A Day in the Woods – Olivier Jones (DSO)  </w:t>
      </w:r>
    </w:p>
    <w:p w14:paraId="14E825E8" w14:textId="1A1ED04D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 </w:t>
      </w:r>
    </w:p>
    <w:p w14:paraId="5C481903" w14:textId="31E00AAD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b/>
          <w:bCs/>
        </w:rPr>
        <w:t xml:space="preserve">Additional Meeting Points </w:t>
      </w:r>
      <w:r w:rsidRPr="030D52B3">
        <w:rPr>
          <w:rFonts w:ascii="Calibri" w:eastAsia="Calibri" w:hAnsi="Calibri" w:cs="Calibri"/>
        </w:rPr>
        <w:t xml:space="preserve"> </w:t>
      </w:r>
    </w:p>
    <w:p w14:paraId="5C0DE7A0" w14:textId="6247323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Meeting Chair will be Chloe Duffy, with minutes taken by Tirion Brackenbury. </w:t>
      </w:r>
    </w:p>
    <w:p w14:paraId="546BD169" w14:textId="70444A23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Due to the recent absence of Olivier Jones, Tirion Brackenbury will be covering agenda topic 6: Family Involvement Strategy.  </w:t>
      </w:r>
    </w:p>
    <w:p w14:paraId="2D00ADF7" w14:textId="0421CA5D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 </w:t>
      </w:r>
    </w:p>
    <w:p w14:paraId="7A49DE3B" w14:textId="14ECF294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 </w:t>
      </w:r>
    </w:p>
    <w:p w14:paraId="76F86792" w14:textId="323BF6F7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 </w:t>
      </w:r>
    </w:p>
    <w:p w14:paraId="2C16EE9A" w14:textId="6DAEED16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 </w:t>
      </w:r>
    </w:p>
    <w:p w14:paraId="74F10ACE" w14:textId="3114D38C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 </w:t>
      </w:r>
    </w:p>
    <w:p w14:paraId="680D7E83" w14:textId="5B886D42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 </w:t>
      </w:r>
    </w:p>
    <w:p w14:paraId="2DA8CF60" w14:textId="6C880E33" w:rsidR="00E9433D" w:rsidRDefault="00E9433D" w:rsidP="030D52B3">
      <w:pPr>
        <w:spacing w:line="254" w:lineRule="auto"/>
        <w:rPr>
          <w:rFonts w:ascii="Calibri" w:eastAsia="Calibri" w:hAnsi="Calibri" w:cs="Calibri"/>
          <w:b/>
          <w:bCs/>
        </w:rPr>
      </w:pPr>
    </w:p>
    <w:p w14:paraId="66BC2284" w14:textId="4B02719B" w:rsidR="00E9433D" w:rsidRDefault="00E9433D" w:rsidP="030D52B3">
      <w:pPr>
        <w:spacing w:line="254" w:lineRule="auto"/>
        <w:rPr>
          <w:rFonts w:ascii="Calibri" w:eastAsia="Calibri" w:hAnsi="Calibri" w:cs="Calibri"/>
          <w:b/>
          <w:bCs/>
        </w:rPr>
      </w:pPr>
    </w:p>
    <w:p w14:paraId="701D7658" w14:textId="4410A065" w:rsidR="00E9433D" w:rsidRDefault="00E9433D" w:rsidP="030D52B3">
      <w:pPr>
        <w:spacing w:line="254" w:lineRule="auto"/>
        <w:rPr>
          <w:rFonts w:ascii="Calibri" w:eastAsia="Calibri" w:hAnsi="Calibri" w:cs="Calibri"/>
          <w:b/>
          <w:bCs/>
        </w:rPr>
      </w:pPr>
    </w:p>
    <w:p w14:paraId="469B2C6D" w14:textId="26205F1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b/>
          <w:bCs/>
        </w:rPr>
        <w:t>REFERENCE LIST:</w:t>
      </w:r>
    </w:p>
    <w:p w14:paraId="00B728F7" w14:textId="578E9BF0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b/>
          <w:bCs/>
        </w:rPr>
        <w:t xml:space="preserve"> </w:t>
      </w:r>
    </w:p>
    <w:p w14:paraId="4E396EE0" w14:textId="645C1E58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Aga, D.A., </w:t>
      </w:r>
      <w:proofErr w:type="spellStart"/>
      <w:r w:rsidRPr="030D52B3">
        <w:rPr>
          <w:rFonts w:ascii="Calibri" w:eastAsia="Calibri" w:hAnsi="Calibri" w:cs="Calibri"/>
        </w:rPr>
        <w:t>Noorderhaven</w:t>
      </w:r>
      <w:proofErr w:type="spellEnd"/>
      <w:r w:rsidRPr="030D52B3">
        <w:rPr>
          <w:rFonts w:ascii="Calibri" w:eastAsia="Calibri" w:hAnsi="Calibri" w:cs="Calibri"/>
        </w:rPr>
        <w:t xml:space="preserve">, N. and Vallejo, B. (2016) ‘Transformational leadership and project success: The mediating role of team building’, </w:t>
      </w:r>
      <w:r w:rsidRPr="030D52B3">
        <w:rPr>
          <w:rFonts w:ascii="Calibri" w:eastAsia="Calibri" w:hAnsi="Calibri" w:cs="Calibri"/>
          <w:i/>
          <w:iCs/>
        </w:rPr>
        <w:t>International Journal of Project Management</w:t>
      </w:r>
      <w:r w:rsidRPr="030D52B3">
        <w:rPr>
          <w:rFonts w:ascii="Calibri" w:eastAsia="Calibri" w:hAnsi="Calibri" w:cs="Calibri"/>
        </w:rPr>
        <w:t xml:space="preserve">, 34(5), pp.806–818. </w:t>
      </w:r>
    </w:p>
    <w:p w14:paraId="64875C86" w14:textId="645F277C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Best Practice Guidance (2019) </w:t>
      </w:r>
      <w:r w:rsidRPr="030D52B3">
        <w:rPr>
          <w:rFonts w:ascii="Calibri" w:eastAsia="Calibri" w:hAnsi="Calibri" w:cs="Calibri"/>
          <w:i/>
          <w:iCs/>
        </w:rPr>
        <w:t>Food and Nutrition for Childcare settings</w:t>
      </w:r>
      <w:r w:rsidRPr="030D52B3">
        <w:rPr>
          <w:rFonts w:ascii="Calibri" w:eastAsia="Calibri" w:hAnsi="Calibri" w:cs="Calibri"/>
        </w:rPr>
        <w:t xml:space="preserve">. Available at: </w:t>
      </w:r>
      <w:hyperlink r:id="rId10">
        <w:r w:rsidRPr="030D52B3">
          <w:rPr>
            <w:rStyle w:val="Hyperlink"/>
            <w:rFonts w:ascii="Calibri" w:eastAsia="Calibri" w:hAnsi="Calibri" w:cs="Calibri"/>
          </w:rPr>
          <w:t>https://www.gov.wales/sites/default/files/publications/2019-03/190313-nutrition-guidance-complete.pdf</w:t>
        </w:r>
      </w:hyperlink>
      <w:r w:rsidRPr="030D52B3">
        <w:rPr>
          <w:rFonts w:ascii="Calibri" w:eastAsia="Calibri" w:hAnsi="Calibri" w:cs="Calibri"/>
        </w:rPr>
        <w:t xml:space="preserve">. (Accessed: 12 May 2023). </w:t>
      </w:r>
    </w:p>
    <w:p w14:paraId="036ECA3F" w14:textId="1C677636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Care Inspectorate Wales (2019) </w:t>
      </w:r>
      <w:r w:rsidRPr="030D52B3">
        <w:rPr>
          <w:rFonts w:ascii="Calibri" w:eastAsia="Calibri" w:hAnsi="Calibri" w:cs="Calibri"/>
          <w:i/>
          <w:iCs/>
        </w:rPr>
        <w:t>Regulation and Inspection of Social Care (Wales) Act 2016 Code of Practice for Inspection of Regulated Services</w:t>
      </w:r>
      <w:r w:rsidRPr="030D52B3">
        <w:rPr>
          <w:rFonts w:ascii="Calibri" w:eastAsia="Calibri" w:hAnsi="Calibri" w:cs="Calibri"/>
        </w:rPr>
        <w:t xml:space="preserve">. Available at: </w:t>
      </w:r>
      <w:hyperlink r:id="rId11">
        <w:r w:rsidRPr="030D52B3">
          <w:rPr>
            <w:rStyle w:val="Hyperlink"/>
            <w:rFonts w:ascii="Calibri" w:eastAsia="Calibri" w:hAnsi="Calibri" w:cs="Calibri"/>
          </w:rPr>
          <w:t>https://www.careinspectorate.wales/sites/default/files/2021-01/210122-code-of-practice-for-inspection-RISCA-en.pdf</w:t>
        </w:r>
      </w:hyperlink>
      <w:r w:rsidRPr="030D52B3">
        <w:rPr>
          <w:rFonts w:ascii="Calibri" w:eastAsia="Calibri" w:hAnsi="Calibri" w:cs="Calibri"/>
        </w:rPr>
        <w:t>. (Accessed: 14 May 2023).</w:t>
      </w:r>
    </w:p>
    <w:p w14:paraId="30805E2A" w14:textId="19FC646D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Chaudhary, A., </w:t>
      </w:r>
      <w:proofErr w:type="spellStart"/>
      <w:r w:rsidRPr="030D52B3">
        <w:rPr>
          <w:rFonts w:ascii="Calibri" w:eastAsia="Calibri" w:hAnsi="Calibri" w:cs="Calibri"/>
        </w:rPr>
        <w:t>Sudzina</w:t>
      </w:r>
      <w:proofErr w:type="spellEnd"/>
      <w:r w:rsidRPr="030D52B3">
        <w:rPr>
          <w:rFonts w:ascii="Calibri" w:eastAsia="Calibri" w:hAnsi="Calibri" w:cs="Calibri"/>
        </w:rPr>
        <w:t xml:space="preserve">, F. and Mikkelsen, B.E. (2020). ‘Promoting Healthy Eating among Young People—A Review of the Evidence of the Impact of School-Based Interventions’. </w:t>
      </w:r>
      <w:r w:rsidRPr="030D52B3">
        <w:rPr>
          <w:rFonts w:ascii="Calibri" w:eastAsia="Calibri" w:hAnsi="Calibri" w:cs="Calibri"/>
          <w:i/>
          <w:iCs/>
        </w:rPr>
        <w:t>Nutrients</w:t>
      </w:r>
      <w:r w:rsidRPr="030D52B3">
        <w:rPr>
          <w:rFonts w:ascii="Calibri" w:eastAsia="Calibri" w:hAnsi="Calibri" w:cs="Calibri"/>
        </w:rPr>
        <w:t xml:space="preserve">, 12(9), p.2894. DOI: </w:t>
      </w:r>
      <w:hyperlink r:id="rId12">
        <w:r w:rsidRPr="030D52B3">
          <w:rPr>
            <w:rStyle w:val="Hyperlink"/>
            <w:rFonts w:ascii="Calibri" w:eastAsia="Calibri" w:hAnsi="Calibri" w:cs="Calibri"/>
          </w:rPr>
          <w:t>https://doi.org/10.3390/nu12092894</w:t>
        </w:r>
      </w:hyperlink>
    </w:p>
    <w:p w14:paraId="0FBA98A1" w14:textId="366BEFD6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i/>
          <w:iCs/>
        </w:rPr>
        <w:t>Childcare Act 2006, c. 21</w:t>
      </w:r>
      <w:r w:rsidRPr="030D52B3">
        <w:rPr>
          <w:rFonts w:ascii="Calibri" w:eastAsia="Calibri" w:hAnsi="Calibri" w:cs="Calibri"/>
        </w:rPr>
        <w:t xml:space="preserve">. Available at: </w:t>
      </w:r>
      <w:hyperlink r:id="rId13">
        <w:r w:rsidRPr="030D52B3">
          <w:rPr>
            <w:rStyle w:val="Hyperlink"/>
            <w:rFonts w:ascii="Calibri" w:eastAsia="Calibri" w:hAnsi="Calibri" w:cs="Calibri"/>
          </w:rPr>
          <w:t>https://www.legislation.gov.uk/ukpga/2006/21</w:t>
        </w:r>
      </w:hyperlink>
      <w:r w:rsidRPr="030D52B3">
        <w:rPr>
          <w:rFonts w:ascii="Calibri" w:eastAsia="Calibri" w:hAnsi="Calibri" w:cs="Calibri"/>
        </w:rPr>
        <w:t xml:space="preserve"> (Accessed: 10 May 2023).</w:t>
      </w:r>
    </w:p>
    <w:p w14:paraId="153DC6A9" w14:textId="642A39AB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Coursera (2023) </w:t>
      </w:r>
      <w:r w:rsidRPr="030D52B3">
        <w:rPr>
          <w:rFonts w:ascii="Calibri" w:eastAsia="Calibri" w:hAnsi="Calibri" w:cs="Calibri"/>
          <w:i/>
          <w:iCs/>
        </w:rPr>
        <w:t>What Is Effective Communication? Skills for Work, School, and Life</w:t>
      </w:r>
      <w:r w:rsidRPr="030D52B3">
        <w:rPr>
          <w:rFonts w:ascii="Calibri" w:eastAsia="Calibri" w:hAnsi="Calibri" w:cs="Calibri"/>
        </w:rPr>
        <w:t xml:space="preserve">. Available at: </w:t>
      </w:r>
      <w:hyperlink r:id="rId14">
        <w:r w:rsidRPr="030D52B3">
          <w:rPr>
            <w:rStyle w:val="Hyperlink"/>
            <w:rFonts w:ascii="Calibri" w:eastAsia="Calibri" w:hAnsi="Calibri" w:cs="Calibri"/>
          </w:rPr>
          <w:t>https://www.coursera.org/articles/communication-effectiveness</w:t>
        </w:r>
      </w:hyperlink>
      <w:r w:rsidRPr="030D52B3">
        <w:rPr>
          <w:rFonts w:ascii="Calibri" w:eastAsia="Calibri" w:hAnsi="Calibri" w:cs="Calibri"/>
        </w:rPr>
        <w:t>. (Accessed: 10 May 2023).</w:t>
      </w:r>
    </w:p>
    <w:p w14:paraId="61745AB5" w14:textId="7F3C291C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Craft, A., </w:t>
      </w:r>
      <w:proofErr w:type="spellStart"/>
      <w:r w:rsidRPr="030D52B3">
        <w:rPr>
          <w:rFonts w:ascii="Calibri" w:eastAsia="Calibri" w:hAnsi="Calibri" w:cs="Calibri"/>
        </w:rPr>
        <w:t>McConnon</w:t>
      </w:r>
      <w:proofErr w:type="spellEnd"/>
      <w:r w:rsidRPr="030D52B3">
        <w:rPr>
          <w:rFonts w:ascii="Calibri" w:eastAsia="Calibri" w:hAnsi="Calibri" w:cs="Calibri"/>
        </w:rPr>
        <w:t xml:space="preserve">, L. and Matthews, A. (2012) ‘Child-initiated play and professional creativity: Enabling four-year-olds’ possibility thinking’, </w:t>
      </w:r>
      <w:r w:rsidRPr="030D52B3">
        <w:rPr>
          <w:rFonts w:ascii="Calibri" w:eastAsia="Calibri" w:hAnsi="Calibri" w:cs="Calibri"/>
          <w:i/>
          <w:iCs/>
        </w:rPr>
        <w:t>Thinking Skills and Creativity</w:t>
      </w:r>
      <w:r w:rsidRPr="030D52B3">
        <w:rPr>
          <w:rFonts w:ascii="Calibri" w:eastAsia="Calibri" w:hAnsi="Calibri" w:cs="Calibri"/>
        </w:rPr>
        <w:t xml:space="preserve">, 7(1), pp.48–61. DOI: </w:t>
      </w:r>
      <w:hyperlink r:id="rId15">
        <w:r w:rsidRPr="030D52B3">
          <w:rPr>
            <w:rStyle w:val="Hyperlink"/>
            <w:rFonts w:ascii="Calibri" w:eastAsia="Calibri" w:hAnsi="Calibri" w:cs="Calibri"/>
          </w:rPr>
          <w:t>https://doi.org/10.1016/j.tsc.2011.11.005</w:t>
        </w:r>
      </w:hyperlink>
    </w:p>
    <w:p w14:paraId="62420B53" w14:textId="70AB2A08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Department for Education (2015) </w:t>
      </w:r>
      <w:r w:rsidRPr="030D52B3">
        <w:rPr>
          <w:rFonts w:ascii="Calibri" w:eastAsia="Calibri" w:hAnsi="Calibri" w:cs="Calibri"/>
          <w:i/>
          <w:iCs/>
        </w:rPr>
        <w:t>Special Educational Needs and Disability Code of practice: 0 to 25 Years</w:t>
      </w:r>
      <w:r w:rsidRPr="030D52B3">
        <w:rPr>
          <w:rFonts w:ascii="Calibri" w:eastAsia="Calibri" w:hAnsi="Calibri" w:cs="Calibri"/>
        </w:rPr>
        <w:t xml:space="preserve">. Available at: </w:t>
      </w:r>
      <w:hyperlink r:id="rId16">
        <w:r w:rsidRPr="030D52B3">
          <w:rPr>
            <w:rStyle w:val="Hyperlink"/>
            <w:rFonts w:ascii="Calibri" w:eastAsia="Calibri" w:hAnsi="Calibri" w:cs="Calibri"/>
          </w:rPr>
          <w:t>https://assets.publishing.service.gov.uk/government/uploads/system/uploads/attachment_data/file/398815/SEND_Code_of_Practice_January_2015.pdf</w:t>
        </w:r>
      </w:hyperlink>
      <w:r w:rsidRPr="030D52B3">
        <w:rPr>
          <w:rFonts w:ascii="Calibri" w:eastAsia="Calibri" w:hAnsi="Calibri" w:cs="Calibri"/>
        </w:rPr>
        <w:t>. (Accessed: 14 May 2023).</w:t>
      </w:r>
    </w:p>
    <w:p w14:paraId="214D0439" w14:textId="08A9E3D6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Department for Education (2022) </w:t>
      </w:r>
      <w:r w:rsidRPr="030D52B3">
        <w:rPr>
          <w:rFonts w:ascii="Calibri" w:eastAsia="Calibri" w:hAnsi="Calibri" w:cs="Calibri"/>
          <w:i/>
          <w:iCs/>
        </w:rPr>
        <w:t>Keeping children safe in education 2022 Statutory guidance for schools and colleges Part one: Information for all school and college staff</w:t>
      </w:r>
      <w:r w:rsidRPr="030D52B3">
        <w:rPr>
          <w:rFonts w:ascii="Calibri" w:eastAsia="Calibri" w:hAnsi="Calibri" w:cs="Calibri"/>
        </w:rPr>
        <w:t xml:space="preserve">. Available at: </w:t>
      </w:r>
      <w:hyperlink r:id="rId17">
        <w:r w:rsidRPr="030D52B3">
          <w:rPr>
            <w:rStyle w:val="Hyperlink"/>
            <w:rFonts w:ascii="Calibri" w:eastAsia="Calibri" w:hAnsi="Calibri" w:cs="Calibri"/>
          </w:rPr>
          <w:t>https://assets.publishing.service.gov.uk/government/uploads/system/uploads/attachment_data/file/1101457/KCSIE_2022_Part_One.pdf</w:t>
        </w:r>
      </w:hyperlink>
      <w:r w:rsidRPr="030D52B3">
        <w:rPr>
          <w:rFonts w:ascii="Calibri" w:eastAsia="Calibri" w:hAnsi="Calibri" w:cs="Calibri"/>
        </w:rPr>
        <w:t>. (Accessed: 05 May 2023).</w:t>
      </w:r>
    </w:p>
    <w:p w14:paraId="78373469" w14:textId="01317BD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Department for Education (2022b) </w:t>
      </w:r>
      <w:r w:rsidRPr="030D52B3">
        <w:rPr>
          <w:rFonts w:ascii="Calibri" w:eastAsia="Calibri" w:hAnsi="Calibri" w:cs="Calibri"/>
          <w:i/>
          <w:iCs/>
        </w:rPr>
        <w:t>Health and safety: responsibilities and duties for schools</w:t>
      </w:r>
      <w:r w:rsidRPr="030D52B3">
        <w:rPr>
          <w:rFonts w:ascii="Calibri" w:eastAsia="Calibri" w:hAnsi="Calibri" w:cs="Calibri"/>
        </w:rPr>
        <w:t xml:space="preserve">. Available at: </w:t>
      </w:r>
      <w:hyperlink r:id="rId18">
        <w:r w:rsidRPr="030D52B3">
          <w:rPr>
            <w:rStyle w:val="Hyperlink"/>
            <w:rFonts w:ascii="Calibri" w:eastAsia="Calibri" w:hAnsi="Calibri" w:cs="Calibri"/>
          </w:rPr>
          <w:t>https://www.gov.uk/government/publications/health-and-safety-advice-for-schools/responsibilities-and-duties-for-schools</w:t>
        </w:r>
      </w:hyperlink>
      <w:r w:rsidRPr="030D52B3">
        <w:rPr>
          <w:rFonts w:ascii="Calibri" w:eastAsia="Calibri" w:hAnsi="Calibri" w:cs="Calibri"/>
        </w:rPr>
        <w:t>. (Accessed: 12 May 2023).</w:t>
      </w:r>
    </w:p>
    <w:p w14:paraId="12EE9F68" w14:textId="2D3747BA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Department for Education (2022c) </w:t>
      </w:r>
      <w:r w:rsidRPr="030D52B3">
        <w:rPr>
          <w:rFonts w:ascii="Calibri" w:eastAsia="Calibri" w:hAnsi="Calibri" w:cs="Calibri"/>
          <w:i/>
          <w:iCs/>
        </w:rPr>
        <w:t>Health and safety: advice for schools</w:t>
      </w:r>
      <w:r w:rsidRPr="030D52B3">
        <w:rPr>
          <w:rFonts w:ascii="Calibri" w:eastAsia="Calibri" w:hAnsi="Calibri" w:cs="Calibri"/>
        </w:rPr>
        <w:t xml:space="preserve">. Available at: </w:t>
      </w:r>
      <w:hyperlink r:id="rId19">
        <w:r w:rsidRPr="030D52B3">
          <w:rPr>
            <w:rStyle w:val="Hyperlink"/>
            <w:rFonts w:ascii="Calibri" w:eastAsia="Calibri" w:hAnsi="Calibri" w:cs="Calibri"/>
          </w:rPr>
          <w:t>https://www.gov.uk/government/publications/health-and-safety-advice-for-schools</w:t>
        </w:r>
      </w:hyperlink>
      <w:r w:rsidRPr="030D52B3">
        <w:rPr>
          <w:rFonts w:ascii="Calibri" w:eastAsia="Calibri" w:hAnsi="Calibri" w:cs="Calibri"/>
        </w:rPr>
        <w:t>.</w:t>
      </w:r>
    </w:p>
    <w:p w14:paraId="4E85BC87" w14:textId="1A4508A5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Early Education (2021) </w:t>
      </w:r>
      <w:r w:rsidRPr="030D52B3">
        <w:rPr>
          <w:rFonts w:ascii="Calibri" w:eastAsia="Calibri" w:hAnsi="Calibri" w:cs="Calibri"/>
          <w:i/>
          <w:iCs/>
        </w:rPr>
        <w:t xml:space="preserve">Birth to 5 Matters: Non-statutory guidance for the Early Years Foundation Stage. </w:t>
      </w:r>
      <w:r w:rsidRPr="030D52B3">
        <w:rPr>
          <w:rFonts w:ascii="Calibri" w:eastAsia="Calibri" w:hAnsi="Calibri" w:cs="Calibri"/>
        </w:rPr>
        <w:t xml:space="preserve">Available at: </w:t>
      </w:r>
      <w:hyperlink r:id="rId20">
        <w:r w:rsidRPr="030D52B3">
          <w:rPr>
            <w:rStyle w:val="Hyperlink"/>
            <w:rFonts w:ascii="Calibri" w:eastAsia="Calibri" w:hAnsi="Calibri" w:cs="Calibri"/>
          </w:rPr>
          <w:t>https://www.birthto5matters.org.uk/wp-content/uploads/2021/03/Birthto5Matters-download.pdf</w:t>
        </w:r>
      </w:hyperlink>
      <w:r w:rsidRPr="030D52B3">
        <w:rPr>
          <w:rFonts w:ascii="Calibri" w:eastAsia="Calibri" w:hAnsi="Calibri" w:cs="Calibri"/>
        </w:rPr>
        <w:t>. (Accessed: 07 May 2023).</w:t>
      </w:r>
    </w:p>
    <w:p w14:paraId="5DF53DBA" w14:textId="399577EE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lastRenderedPageBreak/>
        <w:t xml:space="preserve">Education Wales (2022) </w:t>
      </w:r>
      <w:r w:rsidRPr="030D52B3">
        <w:rPr>
          <w:rFonts w:ascii="Calibri" w:eastAsia="Calibri" w:hAnsi="Calibri" w:cs="Calibri"/>
          <w:i/>
          <w:iCs/>
        </w:rPr>
        <w:t>A curriculum for funded non-maintained nursery settings</w:t>
      </w:r>
      <w:r w:rsidRPr="030D52B3">
        <w:rPr>
          <w:rFonts w:ascii="Calibri" w:eastAsia="Calibri" w:hAnsi="Calibri" w:cs="Calibri"/>
        </w:rPr>
        <w:t xml:space="preserve">. Available at: </w:t>
      </w:r>
      <w:hyperlink r:id="rId21">
        <w:r w:rsidRPr="030D52B3">
          <w:rPr>
            <w:rStyle w:val="Hyperlink"/>
            <w:rFonts w:ascii="Calibri" w:eastAsia="Calibri" w:hAnsi="Calibri" w:cs="Calibri"/>
          </w:rPr>
          <w:t>https://hwb.gov.wales/api/storage/b1801d78-38c3-4320-9818-d9996c21aef8/220914-a-curriculum-for-funded-non-maintained-nursery-settings.pdf</w:t>
        </w:r>
      </w:hyperlink>
      <w:r w:rsidRPr="030D52B3">
        <w:rPr>
          <w:rFonts w:ascii="Calibri" w:eastAsia="Calibri" w:hAnsi="Calibri" w:cs="Calibri"/>
        </w:rPr>
        <w:t>. (Accessed: 10 May 2023).</w:t>
      </w:r>
    </w:p>
    <w:p w14:paraId="390E4F8F" w14:textId="3E3EA573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i/>
          <w:iCs/>
        </w:rPr>
        <w:t>Equality Act 2010, c. 15.</w:t>
      </w:r>
      <w:r w:rsidRPr="030D52B3">
        <w:rPr>
          <w:rFonts w:ascii="Calibri" w:eastAsia="Calibri" w:hAnsi="Calibri" w:cs="Calibri"/>
        </w:rPr>
        <w:t xml:space="preserve"> Available at: </w:t>
      </w:r>
      <w:hyperlink r:id="rId22">
        <w:r w:rsidRPr="030D52B3">
          <w:rPr>
            <w:rStyle w:val="Hyperlink"/>
            <w:rFonts w:ascii="Calibri" w:eastAsia="Calibri" w:hAnsi="Calibri" w:cs="Calibri"/>
          </w:rPr>
          <w:t>Equality Act 2010 (legislation.gov.uk)</w:t>
        </w:r>
      </w:hyperlink>
      <w:r w:rsidRPr="030D52B3">
        <w:rPr>
          <w:rFonts w:ascii="Calibri" w:eastAsia="Calibri" w:hAnsi="Calibri" w:cs="Calibri"/>
        </w:rPr>
        <w:t xml:space="preserve"> (Accessed: 14 May 2023).</w:t>
      </w:r>
    </w:p>
    <w:p w14:paraId="56196E7A" w14:textId="3D5F7922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i/>
          <w:iCs/>
        </w:rPr>
        <w:t xml:space="preserve">Food Hygiene Rating (Wales) Act 2013, </w:t>
      </w:r>
      <w:proofErr w:type="spellStart"/>
      <w:r w:rsidRPr="030D52B3">
        <w:rPr>
          <w:rFonts w:ascii="Calibri" w:eastAsia="Calibri" w:hAnsi="Calibri" w:cs="Calibri"/>
          <w:i/>
          <w:iCs/>
        </w:rPr>
        <w:t>anaw</w:t>
      </w:r>
      <w:proofErr w:type="spellEnd"/>
      <w:r w:rsidRPr="030D52B3">
        <w:rPr>
          <w:rFonts w:ascii="Calibri" w:eastAsia="Calibri" w:hAnsi="Calibri" w:cs="Calibri"/>
          <w:i/>
          <w:iCs/>
        </w:rPr>
        <w:t xml:space="preserve"> 2</w:t>
      </w:r>
      <w:r w:rsidRPr="030D52B3">
        <w:rPr>
          <w:rFonts w:ascii="Calibri" w:eastAsia="Calibri" w:hAnsi="Calibri" w:cs="Calibri"/>
        </w:rPr>
        <w:t xml:space="preserve">. Available at: </w:t>
      </w:r>
      <w:hyperlink r:id="rId23">
        <w:r w:rsidRPr="030D52B3">
          <w:rPr>
            <w:rStyle w:val="Hyperlink"/>
            <w:rFonts w:ascii="Calibri" w:eastAsia="Calibri" w:hAnsi="Calibri" w:cs="Calibri"/>
          </w:rPr>
          <w:t>https://www.legislation.gov.uk/anaw/2013/2/contents/enacted</w:t>
        </w:r>
      </w:hyperlink>
      <w:r w:rsidRPr="030D52B3">
        <w:rPr>
          <w:rFonts w:ascii="Calibri" w:eastAsia="Calibri" w:hAnsi="Calibri" w:cs="Calibri"/>
        </w:rPr>
        <w:t xml:space="preserve"> (Accessed: 10 May 2023).</w:t>
      </w:r>
    </w:p>
    <w:p w14:paraId="52CCBC5C" w14:textId="6D828BD0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i/>
          <w:iCs/>
        </w:rPr>
        <w:t>Food Safety Act 1990, c. 16.</w:t>
      </w:r>
      <w:r w:rsidRPr="030D52B3">
        <w:rPr>
          <w:rFonts w:ascii="Calibri" w:eastAsia="Calibri" w:hAnsi="Calibri" w:cs="Calibri"/>
        </w:rPr>
        <w:t xml:space="preserve"> Available at: </w:t>
      </w:r>
      <w:hyperlink r:id="rId24">
        <w:r w:rsidRPr="030D52B3">
          <w:rPr>
            <w:rStyle w:val="Hyperlink"/>
            <w:rFonts w:ascii="Calibri" w:eastAsia="Calibri" w:hAnsi="Calibri" w:cs="Calibri"/>
          </w:rPr>
          <w:t>https://www.legislation.gov.uk/ukpga/1990/16/contents</w:t>
        </w:r>
      </w:hyperlink>
      <w:r w:rsidRPr="030D52B3">
        <w:rPr>
          <w:rFonts w:ascii="Calibri" w:eastAsia="Calibri" w:hAnsi="Calibri" w:cs="Calibri"/>
        </w:rPr>
        <w:t xml:space="preserve"> (Accessed: 12 May 2023). </w:t>
      </w:r>
    </w:p>
    <w:p w14:paraId="0C27CD46" w14:textId="5B4CD63D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Goodall, J., </w:t>
      </w:r>
      <w:proofErr w:type="spellStart"/>
      <w:r w:rsidRPr="030D52B3">
        <w:rPr>
          <w:rFonts w:ascii="Calibri" w:eastAsia="Calibri" w:hAnsi="Calibri" w:cs="Calibri"/>
        </w:rPr>
        <w:t>Carpentieri</w:t>
      </w:r>
      <w:proofErr w:type="spellEnd"/>
      <w:r w:rsidRPr="030D52B3">
        <w:rPr>
          <w:rFonts w:ascii="Calibri" w:eastAsia="Calibri" w:hAnsi="Calibri" w:cs="Calibri"/>
        </w:rPr>
        <w:t xml:space="preserve">, J., Brooks, G. and Akerman, R. (2011) </w:t>
      </w:r>
      <w:r w:rsidRPr="030D52B3">
        <w:rPr>
          <w:rFonts w:ascii="Calibri" w:eastAsia="Calibri" w:hAnsi="Calibri" w:cs="Calibri"/>
          <w:i/>
          <w:iCs/>
        </w:rPr>
        <w:t xml:space="preserve">Review of best practice in parental engagement: Practitioners summary. </w:t>
      </w:r>
      <w:r w:rsidRPr="030D52B3">
        <w:rPr>
          <w:rFonts w:ascii="Calibri" w:eastAsia="Calibri" w:hAnsi="Calibri" w:cs="Calibri"/>
        </w:rPr>
        <w:t xml:space="preserve">Available at: </w:t>
      </w:r>
      <w:hyperlink r:id="rId25">
        <w:r w:rsidRPr="030D52B3">
          <w:rPr>
            <w:rStyle w:val="Hyperlink"/>
            <w:rFonts w:ascii="Calibri" w:eastAsia="Calibri" w:hAnsi="Calibri" w:cs="Calibri"/>
          </w:rPr>
          <w:t>https://assets.publishing.service.gov.uk/government/uploads/system/uploads/attachment_data/file/182507/DFE-RR156_-_Practitioner_Summary.pdf</w:t>
        </w:r>
      </w:hyperlink>
      <w:r w:rsidRPr="030D52B3">
        <w:rPr>
          <w:rFonts w:ascii="Calibri" w:eastAsia="Calibri" w:hAnsi="Calibri" w:cs="Calibri"/>
        </w:rPr>
        <w:t>. (Accessed: 09 May 2023).</w:t>
      </w:r>
    </w:p>
    <w:p w14:paraId="5570D2A6" w14:textId="4CF75741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Goodall, J., </w:t>
      </w:r>
      <w:proofErr w:type="spellStart"/>
      <w:r w:rsidRPr="030D52B3">
        <w:rPr>
          <w:rFonts w:ascii="Calibri" w:eastAsia="Calibri" w:hAnsi="Calibri" w:cs="Calibri"/>
        </w:rPr>
        <w:t>Vorhaus</w:t>
      </w:r>
      <w:proofErr w:type="spellEnd"/>
      <w:r w:rsidRPr="030D52B3">
        <w:rPr>
          <w:rFonts w:ascii="Calibri" w:eastAsia="Calibri" w:hAnsi="Calibri" w:cs="Calibri"/>
        </w:rPr>
        <w:t xml:space="preserve">, J., </w:t>
      </w:r>
      <w:proofErr w:type="spellStart"/>
      <w:r w:rsidRPr="030D52B3">
        <w:rPr>
          <w:rFonts w:ascii="Calibri" w:eastAsia="Calibri" w:hAnsi="Calibri" w:cs="Calibri"/>
        </w:rPr>
        <w:t>Carpentieri</w:t>
      </w:r>
      <w:proofErr w:type="spellEnd"/>
      <w:r w:rsidRPr="030D52B3">
        <w:rPr>
          <w:rFonts w:ascii="Calibri" w:eastAsia="Calibri" w:hAnsi="Calibri" w:cs="Calibri"/>
        </w:rPr>
        <w:t xml:space="preserve">, J., Brooks, G., Akerman, R. and Harris, A. (2011) </w:t>
      </w:r>
      <w:r w:rsidRPr="030D52B3">
        <w:rPr>
          <w:rFonts w:ascii="Calibri" w:eastAsia="Calibri" w:hAnsi="Calibri" w:cs="Calibri"/>
          <w:i/>
          <w:iCs/>
        </w:rPr>
        <w:t>Review of best practice in parental engagement</w:t>
      </w:r>
      <w:r w:rsidRPr="030D52B3">
        <w:rPr>
          <w:rFonts w:ascii="Calibri" w:eastAsia="Calibri" w:hAnsi="Calibri" w:cs="Calibri"/>
        </w:rPr>
        <w:t xml:space="preserve">. Available at: </w:t>
      </w:r>
      <w:hyperlink r:id="rId26">
        <w:r w:rsidRPr="030D52B3">
          <w:rPr>
            <w:rStyle w:val="Hyperlink"/>
            <w:rFonts w:ascii="Calibri" w:eastAsia="Calibri" w:hAnsi="Calibri" w:cs="Calibri"/>
          </w:rPr>
          <w:t>https://assets.publishing.service.gov.uk/government/uploads/system/uploads/attachment_data/file/182508/DFE-RR156.pdf</w:t>
        </w:r>
      </w:hyperlink>
      <w:r w:rsidRPr="030D52B3">
        <w:rPr>
          <w:rFonts w:ascii="Calibri" w:eastAsia="Calibri" w:hAnsi="Calibri" w:cs="Calibri"/>
        </w:rPr>
        <w:t>. (Accessed: 05 May 2023).</w:t>
      </w:r>
    </w:p>
    <w:p w14:paraId="6B450AEA" w14:textId="2047284A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Goodwill, R. (2017) </w:t>
      </w:r>
      <w:r w:rsidRPr="030D52B3">
        <w:rPr>
          <w:rFonts w:ascii="Calibri" w:eastAsia="Calibri" w:hAnsi="Calibri" w:cs="Calibri"/>
          <w:i/>
          <w:iCs/>
        </w:rPr>
        <w:t>Healthy eating guidance published for the early years sector</w:t>
      </w:r>
      <w:r w:rsidRPr="030D52B3">
        <w:rPr>
          <w:rFonts w:ascii="Calibri" w:eastAsia="Calibri" w:hAnsi="Calibri" w:cs="Calibri"/>
        </w:rPr>
        <w:t xml:space="preserve">. Available at: </w:t>
      </w:r>
      <w:hyperlink r:id="rId27">
        <w:r w:rsidRPr="030D52B3">
          <w:rPr>
            <w:rStyle w:val="Hyperlink"/>
            <w:rFonts w:ascii="Calibri" w:eastAsia="Calibri" w:hAnsi="Calibri" w:cs="Calibri"/>
          </w:rPr>
          <w:t>https://www.gov.uk/government/news/healthy-eating-guidance-published-for-the-early-years-sector</w:t>
        </w:r>
      </w:hyperlink>
      <w:r w:rsidRPr="030D52B3">
        <w:rPr>
          <w:rFonts w:ascii="Calibri" w:eastAsia="Calibri" w:hAnsi="Calibri" w:cs="Calibri"/>
        </w:rPr>
        <w:t>. (Accessed: 06 May 2023).</w:t>
      </w:r>
    </w:p>
    <w:p w14:paraId="0C6F4BE5" w14:textId="7B46995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GOV.UK (2022) </w:t>
      </w:r>
      <w:r w:rsidRPr="030D52B3">
        <w:rPr>
          <w:rFonts w:ascii="Calibri" w:eastAsia="Calibri" w:hAnsi="Calibri" w:cs="Calibri"/>
          <w:i/>
          <w:iCs/>
        </w:rPr>
        <w:t>Speech &amp; Language Delay - UK National Screening Committee (UK NSC)</w:t>
      </w:r>
      <w:r w:rsidRPr="030D52B3">
        <w:rPr>
          <w:rFonts w:ascii="Calibri" w:eastAsia="Calibri" w:hAnsi="Calibri" w:cs="Calibri"/>
        </w:rPr>
        <w:t xml:space="preserve">. Available at: </w:t>
      </w:r>
      <w:hyperlink r:id="rId28">
        <w:r w:rsidRPr="030D52B3">
          <w:rPr>
            <w:rStyle w:val="Hyperlink"/>
            <w:rFonts w:ascii="Calibri" w:eastAsia="Calibri" w:hAnsi="Calibri" w:cs="Calibri"/>
          </w:rPr>
          <w:t>https://view-health-screening-recommendations.service.gov.uk/speech-language-delay/</w:t>
        </w:r>
      </w:hyperlink>
      <w:r w:rsidRPr="030D52B3">
        <w:rPr>
          <w:rFonts w:ascii="Calibri" w:eastAsia="Calibri" w:hAnsi="Calibri" w:cs="Calibri"/>
        </w:rPr>
        <w:t>. (Accessed: 11 May 2023).</w:t>
      </w:r>
    </w:p>
    <w:p w14:paraId="3DA26E1A" w14:textId="268E436E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Harrell, H. (2017) ‘Children Need Sufficient Time to Eat School Lunch’. </w:t>
      </w:r>
      <w:r w:rsidRPr="030D52B3">
        <w:rPr>
          <w:rFonts w:ascii="Calibri" w:eastAsia="Calibri" w:hAnsi="Calibri" w:cs="Calibri"/>
          <w:i/>
          <w:iCs/>
        </w:rPr>
        <w:t>American Journal of Public Health</w:t>
      </w:r>
      <w:r w:rsidRPr="030D52B3">
        <w:rPr>
          <w:rFonts w:ascii="Calibri" w:eastAsia="Calibri" w:hAnsi="Calibri" w:cs="Calibri"/>
        </w:rPr>
        <w:t xml:space="preserve">, 107(2), pp.198–198. DOI: </w:t>
      </w:r>
      <w:hyperlink r:id="rId29">
        <w:r w:rsidRPr="030D52B3">
          <w:rPr>
            <w:rStyle w:val="Hyperlink"/>
            <w:rFonts w:ascii="Calibri" w:eastAsia="Calibri" w:hAnsi="Calibri" w:cs="Calibri"/>
          </w:rPr>
          <w:t>https://doi.org/10.2105/ajph.2016.303584</w:t>
        </w:r>
      </w:hyperlink>
    </w:p>
    <w:p w14:paraId="6B525C9A" w14:textId="5C09D31A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i/>
          <w:iCs/>
        </w:rPr>
        <w:t>Health and Safety at Work etc. Act 1974, c. 37</w:t>
      </w:r>
      <w:r w:rsidRPr="030D52B3">
        <w:rPr>
          <w:rFonts w:ascii="Calibri" w:eastAsia="Calibri" w:hAnsi="Calibri" w:cs="Calibri"/>
        </w:rPr>
        <w:t xml:space="preserve">. Available at: </w:t>
      </w:r>
      <w:hyperlink r:id="rId30">
        <w:r w:rsidRPr="030D52B3">
          <w:rPr>
            <w:rStyle w:val="Hyperlink"/>
            <w:rFonts w:ascii="Calibri" w:eastAsia="Calibri" w:hAnsi="Calibri" w:cs="Calibri"/>
          </w:rPr>
          <w:t>https://www.legislation.gov.uk/ukpga/1974/37/contents</w:t>
        </w:r>
      </w:hyperlink>
      <w:r w:rsidRPr="030D52B3">
        <w:rPr>
          <w:rFonts w:ascii="Calibri" w:eastAsia="Calibri" w:hAnsi="Calibri" w:cs="Calibri"/>
        </w:rPr>
        <w:t xml:space="preserve"> (Accessed: 11 May 2023).</w:t>
      </w:r>
    </w:p>
    <w:p w14:paraId="0A3B2E1E" w14:textId="266AFB46" w:rsidR="00E9433D" w:rsidRDefault="71E31171" w:rsidP="030D52B3">
      <w:pPr>
        <w:spacing w:line="254" w:lineRule="auto"/>
      </w:pPr>
      <w:proofErr w:type="spellStart"/>
      <w:r w:rsidRPr="030D52B3">
        <w:rPr>
          <w:rFonts w:ascii="Calibri" w:eastAsia="Calibri" w:hAnsi="Calibri" w:cs="Calibri"/>
        </w:rPr>
        <w:t>Hoecker</w:t>
      </w:r>
      <w:proofErr w:type="spellEnd"/>
      <w:r w:rsidRPr="030D52B3">
        <w:rPr>
          <w:rFonts w:ascii="Calibri" w:eastAsia="Calibri" w:hAnsi="Calibri" w:cs="Calibri"/>
        </w:rPr>
        <w:t xml:space="preserve">, J. (2019) </w:t>
      </w:r>
      <w:r w:rsidRPr="030D52B3">
        <w:rPr>
          <w:rFonts w:ascii="Calibri" w:eastAsia="Calibri" w:hAnsi="Calibri" w:cs="Calibri"/>
          <w:i/>
          <w:iCs/>
        </w:rPr>
        <w:t>Toddler speech development: What’s typical for a 2-year-old?</w:t>
      </w:r>
      <w:r w:rsidRPr="030D52B3">
        <w:rPr>
          <w:rFonts w:ascii="Calibri" w:eastAsia="Calibri" w:hAnsi="Calibri" w:cs="Calibri"/>
        </w:rPr>
        <w:t xml:space="preserve"> Available at: </w:t>
      </w:r>
      <w:hyperlink r:id="rId31">
        <w:r w:rsidRPr="030D52B3">
          <w:rPr>
            <w:rStyle w:val="Hyperlink"/>
            <w:rFonts w:ascii="Calibri" w:eastAsia="Calibri" w:hAnsi="Calibri" w:cs="Calibri"/>
          </w:rPr>
          <w:t>https://www.mayoclinic.org/healthy-lifestyle/infant-and-toddler-health/expert-answers/toddler-speech-development/faq-20057847</w:t>
        </w:r>
      </w:hyperlink>
      <w:r w:rsidRPr="030D52B3">
        <w:rPr>
          <w:rFonts w:ascii="Calibri" w:eastAsia="Calibri" w:hAnsi="Calibri" w:cs="Calibri"/>
        </w:rPr>
        <w:t>. (Accessed: 09 May 2023).</w:t>
      </w:r>
    </w:p>
    <w:p w14:paraId="3C307924" w14:textId="07A3B58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Ibarra, H. and Scoular, A. (2019) </w:t>
      </w:r>
      <w:r w:rsidRPr="030D52B3">
        <w:rPr>
          <w:rFonts w:ascii="Calibri" w:eastAsia="Calibri" w:hAnsi="Calibri" w:cs="Calibri"/>
          <w:i/>
          <w:iCs/>
        </w:rPr>
        <w:t>The Leader as Coach</w:t>
      </w:r>
      <w:r w:rsidRPr="030D52B3">
        <w:rPr>
          <w:rFonts w:ascii="Calibri" w:eastAsia="Calibri" w:hAnsi="Calibri" w:cs="Calibri"/>
        </w:rPr>
        <w:t xml:space="preserve">. Available at: </w:t>
      </w:r>
      <w:hyperlink r:id="rId32">
        <w:r w:rsidRPr="030D52B3">
          <w:rPr>
            <w:rStyle w:val="Hyperlink"/>
            <w:rFonts w:ascii="Calibri" w:eastAsia="Calibri" w:hAnsi="Calibri" w:cs="Calibri"/>
          </w:rPr>
          <w:t>https://hbr.org/2019/11/the-leader-as-coach</w:t>
        </w:r>
      </w:hyperlink>
      <w:r w:rsidRPr="030D52B3">
        <w:rPr>
          <w:rFonts w:ascii="Calibri" w:eastAsia="Calibri" w:hAnsi="Calibri" w:cs="Calibri"/>
        </w:rPr>
        <w:t>. (Accessed: 14 May 2023).</w:t>
      </w:r>
    </w:p>
    <w:p w14:paraId="0CFFAFB2" w14:textId="697F321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Largent, D.L. (2016) ‘Measuring and Understanding Team Development by Capturing Self-assessed Enthusiasm and Skill Levels’, </w:t>
      </w:r>
      <w:r w:rsidRPr="030D52B3">
        <w:rPr>
          <w:rFonts w:ascii="Calibri" w:eastAsia="Calibri" w:hAnsi="Calibri" w:cs="Calibri"/>
          <w:i/>
          <w:iCs/>
        </w:rPr>
        <w:t>ACM Transactions on Computing Education</w:t>
      </w:r>
      <w:r w:rsidRPr="030D52B3">
        <w:rPr>
          <w:rFonts w:ascii="Calibri" w:eastAsia="Calibri" w:hAnsi="Calibri" w:cs="Calibri"/>
        </w:rPr>
        <w:t xml:space="preserve">, 16(2), pp.1–27.DOI: </w:t>
      </w:r>
      <w:hyperlink r:id="rId33">
        <w:r w:rsidRPr="030D52B3">
          <w:rPr>
            <w:rStyle w:val="Hyperlink"/>
            <w:rFonts w:ascii="Calibri" w:eastAsia="Calibri" w:hAnsi="Calibri" w:cs="Calibri"/>
          </w:rPr>
          <w:t>https://doi.org/10.1145/2791394</w:t>
        </w:r>
      </w:hyperlink>
    </w:p>
    <w:p w14:paraId="6CA99B25" w14:textId="27560999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Lee, S. (2020) </w:t>
      </w:r>
      <w:r w:rsidRPr="030D52B3">
        <w:rPr>
          <w:rFonts w:ascii="Calibri" w:eastAsia="Calibri" w:hAnsi="Calibri" w:cs="Calibri"/>
          <w:i/>
          <w:iCs/>
        </w:rPr>
        <w:t>What is democratic leadership?</w:t>
      </w:r>
      <w:r w:rsidRPr="030D52B3">
        <w:rPr>
          <w:rFonts w:ascii="Calibri" w:eastAsia="Calibri" w:hAnsi="Calibri" w:cs="Calibri"/>
        </w:rPr>
        <w:t xml:space="preserve"> Available at: </w:t>
      </w:r>
      <w:hyperlink r:id="rId34" w:anchor=":~:text=Democratic%20leadership%2C%20which%20is%20also">
        <w:r w:rsidRPr="030D52B3">
          <w:rPr>
            <w:rStyle w:val="Hyperlink"/>
            <w:rFonts w:ascii="Calibri" w:eastAsia="Calibri" w:hAnsi="Calibri" w:cs="Calibri"/>
          </w:rPr>
          <w:t>https://torch.io/blog/what-is-democratic-leadership/#:~:text=Democratic%20leadership%2C%20which%20is%20also</w:t>
        </w:r>
      </w:hyperlink>
      <w:r w:rsidRPr="030D52B3">
        <w:rPr>
          <w:rFonts w:ascii="Calibri" w:eastAsia="Calibri" w:hAnsi="Calibri" w:cs="Calibri"/>
        </w:rPr>
        <w:t>. (Accessed: 13 May 2023).</w:t>
      </w:r>
    </w:p>
    <w:p w14:paraId="1B33D012" w14:textId="6579797E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Lees, E. (2017) </w:t>
      </w:r>
      <w:r w:rsidRPr="030D52B3">
        <w:rPr>
          <w:rFonts w:ascii="Calibri" w:eastAsia="Calibri" w:hAnsi="Calibri" w:cs="Calibri"/>
          <w:i/>
          <w:iCs/>
        </w:rPr>
        <w:t>Understanding parental separation anxiety</w:t>
      </w:r>
      <w:r w:rsidRPr="030D52B3">
        <w:rPr>
          <w:rFonts w:ascii="Calibri" w:eastAsia="Calibri" w:hAnsi="Calibri" w:cs="Calibri"/>
        </w:rPr>
        <w:t xml:space="preserve">. Available at: </w:t>
      </w:r>
      <w:hyperlink r:id="rId35">
        <w:r w:rsidRPr="030D52B3">
          <w:rPr>
            <w:rStyle w:val="Hyperlink"/>
            <w:rFonts w:ascii="Calibri" w:eastAsia="Calibri" w:hAnsi="Calibri" w:cs="Calibri"/>
          </w:rPr>
          <w:t>https://www.counselling-directory.org.uk/blog/2017/08/10/parental-separation-anxiety</w:t>
        </w:r>
      </w:hyperlink>
      <w:r w:rsidRPr="030D52B3">
        <w:rPr>
          <w:rFonts w:ascii="Calibri" w:eastAsia="Calibri" w:hAnsi="Calibri" w:cs="Calibri"/>
        </w:rPr>
        <w:t>. (Accessed: 17 May 2023).</w:t>
      </w:r>
    </w:p>
    <w:p w14:paraId="094DF564" w14:textId="613B0B92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lastRenderedPageBreak/>
        <w:t xml:space="preserve">MENCAP (2019) </w:t>
      </w:r>
      <w:r w:rsidRPr="030D52B3">
        <w:rPr>
          <w:rFonts w:ascii="Calibri" w:eastAsia="Calibri" w:hAnsi="Calibri" w:cs="Calibri"/>
          <w:i/>
          <w:iCs/>
        </w:rPr>
        <w:t>Learning disability explained</w:t>
      </w:r>
      <w:r w:rsidRPr="030D52B3">
        <w:rPr>
          <w:rFonts w:ascii="Calibri" w:eastAsia="Calibri" w:hAnsi="Calibri" w:cs="Calibri"/>
        </w:rPr>
        <w:t xml:space="preserve">. Available at: </w:t>
      </w:r>
      <w:hyperlink r:id="rId36">
        <w:r w:rsidRPr="030D52B3">
          <w:rPr>
            <w:rStyle w:val="Hyperlink"/>
            <w:rFonts w:ascii="Calibri" w:eastAsia="Calibri" w:hAnsi="Calibri" w:cs="Calibri"/>
          </w:rPr>
          <w:t>https://www.mencap.org.uk/learning-disability-explained</w:t>
        </w:r>
      </w:hyperlink>
      <w:r w:rsidRPr="030D52B3">
        <w:rPr>
          <w:rFonts w:ascii="Calibri" w:eastAsia="Calibri" w:hAnsi="Calibri" w:cs="Calibri"/>
        </w:rPr>
        <w:t>. (Accessed: 09 May 2023).</w:t>
      </w:r>
    </w:p>
    <w:p w14:paraId="315C0C8B" w14:textId="5C0302E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Newton, R., Pepper, A. and Soane, E. (2023) </w:t>
      </w:r>
      <w:r w:rsidRPr="030D52B3">
        <w:rPr>
          <w:rFonts w:ascii="Calibri" w:eastAsia="Calibri" w:hAnsi="Calibri" w:cs="Calibri"/>
          <w:i/>
          <w:iCs/>
        </w:rPr>
        <w:t xml:space="preserve">How to Become a Transformational Leader </w:t>
      </w:r>
      <w:hyperlink>
        <w:r w:rsidRPr="030D52B3">
          <w:rPr>
            <w:rStyle w:val="Hyperlink"/>
            <w:rFonts w:ascii="Calibri" w:eastAsia="Calibri" w:hAnsi="Calibri" w:cs="Calibri"/>
          </w:rPr>
          <w:t>www.lse.ac.uk</w:t>
        </w:r>
      </w:hyperlink>
      <w:r w:rsidRPr="030D52B3">
        <w:rPr>
          <w:rFonts w:ascii="Calibri" w:eastAsia="Calibri" w:hAnsi="Calibri" w:cs="Calibri"/>
        </w:rPr>
        <w:t xml:space="preserve">. Available at: </w:t>
      </w:r>
      <w:hyperlink r:id="rId37" w:anchor=":~:text=Transformational%20leadership%20is%20a%20process">
        <w:r w:rsidRPr="030D52B3">
          <w:rPr>
            <w:rStyle w:val="Hyperlink"/>
            <w:rFonts w:ascii="Calibri" w:eastAsia="Calibri" w:hAnsi="Calibri" w:cs="Calibri"/>
          </w:rPr>
          <w:t>https://www.lse.ac.uk/study-at-lse/online-learning/insights/how-to-become-a-transformational-leader#:~:text=Transformational%20leadership%20is%20a%20process</w:t>
        </w:r>
      </w:hyperlink>
      <w:r w:rsidRPr="030D52B3">
        <w:rPr>
          <w:rFonts w:ascii="Calibri" w:eastAsia="Calibri" w:hAnsi="Calibri" w:cs="Calibri"/>
        </w:rPr>
        <w:t>. (Accessed: 13 May 2023).</w:t>
      </w:r>
    </w:p>
    <w:p w14:paraId="523ABD41" w14:textId="23F8D70E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NHS (2023) </w:t>
      </w:r>
      <w:r w:rsidRPr="030D52B3">
        <w:rPr>
          <w:rFonts w:ascii="Calibri" w:eastAsia="Calibri" w:hAnsi="Calibri" w:cs="Calibri"/>
          <w:i/>
          <w:iCs/>
        </w:rPr>
        <w:t>Selective mutism</w:t>
      </w:r>
      <w:r w:rsidRPr="030D52B3">
        <w:rPr>
          <w:rFonts w:ascii="Calibri" w:eastAsia="Calibri" w:hAnsi="Calibri" w:cs="Calibri"/>
        </w:rPr>
        <w:t xml:space="preserve">. Available at: </w:t>
      </w:r>
      <w:hyperlink r:id="rId38" w:anchor=":~:text=Selective%20mutism%20can%20start%20at">
        <w:r w:rsidRPr="030D52B3">
          <w:rPr>
            <w:rStyle w:val="Hyperlink"/>
            <w:rFonts w:ascii="Calibri" w:eastAsia="Calibri" w:hAnsi="Calibri" w:cs="Calibri"/>
          </w:rPr>
          <w:t>https://www.nhs.uk/mental-health/conditions/selective-mutism/#:~:text=Selective%20mutism%20can%20start%20at</w:t>
        </w:r>
      </w:hyperlink>
      <w:r w:rsidRPr="030D52B3">
        <w:rPr>
          <w:rFonts w:ascii="Calibri" w:eastAsia="Calibri" w:hAnsi="Calibri" w:cs="Calibri"/>
        </w:rPr>
        <w:t>. (Accessed: 11 May 2023).</w:t>
      </w:r>
    </w:p>
    <w:p w14:paraId="0839185D" w14:textId="02A289C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>NHS England (2022)</w:t>
      </w:r>
      <w:r w:rsidRPr="030D52B3">
        <w:rPr>
          <w:rFonts w:ascii="Calibri" w:eastAsia="Calibri" w:hAnsi="Calibri" w:cs="Calibri"/>
          <w:i/>
          <w:iCs/>
        </w:rPr>
        <w:t xml:space="preserve"> Working in partnership with people and communities: Statutory guidance</w:t>
      </w:r>
      <w:r w:rsidRPr="030D52B3">
        <w:rPr>
          <w:rFonts w:ascii="Calibri" w:eastAsia="Calibri" w:hAnsi="Calibri" w:cs="Calibri"/>
        </w:rPr>
        <w:t xml:space="preserve">. Available at: </w:t>
      </w:r>
      <w:hyperlink r:id="rId39">
        <w:r w:rsidRPr="030D52B3">
          <w:rPr>
            <w:rStyle w:val="Hyperlink"/>
            <w:rFonts w:ascii="Calibri" w:eastAsia="Calibri" w:hAnsi="Calibri" w:cs="Calibri"/>
          </w:rPr>
          <w:t>https://www.england.nhs.uk/long-read/working-in-partnership-with-people-and-communities-statutory-guidance/</w:t>
        </w:r>
      </w:hyperlink>
      <w:r w:rsidRPr="030D52B3">
        <w:rPr>
          <w:rFonts w:ascii="Calibri" w:eastAsia="Calibri" w:hAnsi="Calibri" w:cs="Calibri"/>
        </w:rPr>
        <w:t>. (Accessed: 07 May 2023).</w:t>
      </w:r>
    </w:p>
    <w:p w14:paraId="028E2AD9" w14:textId="39764154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NSPCC Learning (2021) </w:t>
      </w:r>
      <w:r w:rsidRPr="030D52B3">
        <w:rPr>
          <w:rFonts w:ascii="Calibri" w:eastAsia="Calibri" w:hAnsi="Calibri" w:cs="Calibri"/>
          <w:i/>
          <w:iCs/>
        </w:rPr>
        <w:t>Attachment and child development</w:t>
      </w:r>
      <w:r w:rsidRPr="030D52B3">
        <w:rPr>
          <w:rFonts w:ascii="Calibri" w:eastAsia="Calibri" w:hAnsi="Calibri" w:cs="Calibri"/>
        </w:rPr>
        <w:t xml:space="preserve">. Available at: </w:t>
      </w:r>
      <w:hyperlink r:id="rId40">
        <w:r w:rsidRPr="030D52B3">
          <w:rPr>
            <w:rStyle w:val="Hyperlink"/>
            <w:rFonts w:ascii="Calibri" w:eastAsia="Calibri" w:hAnsi="Calibri" w:cs="Calibri"/>
          </w:rPr>
          <w:t>https://learning.nspcc.org.uk/child-health-development/attachment-early-years</w:t>
        </w:r>
      </w:hyperlink>
      <w:r w:rsidRPr="030D52B3">
        <w:rPr>
          <w:rFonts w:ascii="Calibri" w:eastAsia="Calibri" w:hAnsi="Calibri" w:cs="Calibri"/>
        </w:rPr>
        <w:t xml:space="preserve">. (Accessed: 15 May 2023). </w:t>
      </w:r>
    </w:p>
    <w:p w14:paraId="567EB6DF" w14:textId="1453AFB1" w:rsidR="00E9433D" w:rsidRDefault="71E31171" w:rsidP="030D52B3">
      <w:pPr>
        <w:spacing w:line="254" w:lineRule="auto"/>
      </w:pPr>
      <w:proofErr w:type="spellStart"/>
      <w:r w:rsidRPr="030D52B3">
        <w:rPr>
          <w:rFonts w:ascii="Calibri" w:eastAsia="Calibri" w:hAnsi="Calibri" w:cs="Calibri"/>
        </w:rPr>
        <w:t>Sfantou</w:t>
      </w:r>
      <w:proofErr w:type="spellEnd"/>
      <w:r w:rsidRPr="030D52B3">
        <w:rPr>
          <w:rFonts w:ascii="Calibri" w:eastAsia="Calibri" w:hAnsi="Calibri" w:cs="Calibri"/>
        </w:rPr>
        <w:t xml:space="preserve">, D., </w:t>
      </w:r>
      <w:proofErr w:type="spellStart"/>
      <w:r w:rsidRPr="030D52B3">
        <w:rPr>
          <w:rFonts w:ascii="Calibri" w:eastAsia="Calibri" w:hAnsi="Calibri" w:cs="Calibri"/>
        </w:rPr>
        <w:t>Laliotis</w:t>
      </w:r>
      <w:proofErr w:type="spellEnd"/>
      <w:r w:rsidRPr="030D52B3">
        <w:rPr>
          <w:rFonts w:ascii="Calibri" w:eastAsia="Calibri" w:hAnsi="Calibri" w:cs="Calibri"/>
        </w:rPr>
        <w:t xml:space="preserve">, A., </w:t>
      </w:r>
      <w:proofErr w:type="spellStart"/>
      <w:r w:rsidRPr="030D52B3">
        <w:rPr>
          <w:rFonts w:ascii="Calibri" w:eastAsia="Calibri" w:hAnsi="Calibri" w:cs="Calibri"/>
        </w:rPr>
        <w:t>Patelarou</w:t>
      </w:r>
      <w:proofErr w:type="spellEnd"/>
      <w:r w:rsidRPr="030D52B3">
        <w:rPr>
          <w:rFonts w:ascii="Calibri" w:eastAsia="Calibri" w:hAnsi="Calibri" w:cs="Calibri"/>
        </w:rPr>
        <w:t xml:space="preserve">, A., </w:t>
      </w:r>
      <w:proofErr w:type="spellStart"/>
      <w:r w:rsidRPr="030D52B3">
        <w:rPr>
          <w:rFonts w:ascii="Calibri" w:eastAsia="Calibri" w:hAnsi="Calibri" w:cs="Calibri"/>
        </w:rPr>
        <w:t>Sifaki</w:t>
      </w:r>
      <w:proofErr w:type="spellEnd"/>
      <w:r w:rsidRPr="030D52B3">
        <w:rPr>
          <w:rFonts w:ascii="Calibri" w:eastAsia="Calibri" w:hAnsi="Calibri" w:cs="Calibri"/>
        </w:rPr>
        <w:t xml:space="preserve">- </w:t>
      </w:r>
      <w:proofErr w:type="spellStart"/>
      <w:r w:rsidRPr="030D52B3">
        <w:rPr>
          <w:rFonts w:ascii="Calibri" w:eastAsia="Calibri" w:hAnsi="Calibri" w:cs="Calibri"/>
        </w:rPr>
        <w:t>Pistolla</w:t>
      </w:r>
      <w:proofErr w:type="spellEnd"/>
      <w:r w:rsidRPr="030D52B3">
        <w:rPr>
          <w:rFonts w:ascii="Calibri" w:eastAsia="Calibri" w:hAnsi="Calibri" w:cs="Calibri"/>
        </w:rPr>
        <w:t xml:space="preserve">, D., </w:t>
      </w:r>
      <w:proofErr w:type="spellStart"/>
      <w:r w:rsidRPr="030D52B3">
        <w:rPr>
          <w:rFonts w:ascii="Calibri" w:eastAsia="Calibri" w:hAnsi="Calibri" w:cs="Calibri"/>
        </w:rPr>
        <w:t>Matalliotakis</w:t>
      </w:r>
      <w:proofErr w:type="spellEnd"/>
      <w:r w:rsidRPr="030D52B3">
        <w:rPr>
          <w:rFonts w:ascii="Calibri" w:eastAsia="Calibri" w:hAnsi="Calibri" w:cs="Calibri"/>
        </w:rPr>
        <w:t xml:space="preserve">, M. and </w:t>
      </w:r>
      <w:proofErr w:type="spellStart"/>
      <w:r w:rsidRPr="030D52B3">
        <w:rPr>
          <w:rFonts w:ascii="Calibri" w:eastAsia="Calibri" w:hAnsi="Calibri" w:cs="Calibri"/>
        </w:rPr>
        <w:t>Patelarou</w:t>
      </w:r>
      <w:proofErr w:type="spellEnd"/>
      <w:r w:rsidRPr="030D52B3">
        <w:rPr>
          <w:rFonts w:ascii="Calibri" w:eastAsia="Calibri" w:hAnsi="Calibri" w:cs="Calibri"/>
        </w:rPr>
        <w:t xml:space="preserve">, E. (2017) ‘Importance of Leadership Style Towards Quality of Care Measures in Healthcare settings: a Systematic Review’, Healthcare, 5(4), p.73. Available at: </w:t>
      </w:r>
      <w:hyperlink r:id="rId41">
        <w:r w:rsidRPr="030D52B3">
          <w:rPr>
            <w:rStyle w:val="Hyperlink"/>
            <w:rFonts w:ascii="Calibri" w:eastAsia="Calibri" w:hAnsi="Calibri" w:cs="Calibri"/>
          </w:rPr>
          <w:t>https://www.ncbi.nlm.nih.gov/pmc/articles/PMC5746707/</w:t>
        </w:r>
      </w:hyperlink>
      <w:r w:rsidRPr="030D52B3">
        <w:rPr>
          <w:rFonts w:ascii="Calibri" w:eastAsia="Calibri" w:hAnsi="Calibri" w:cs="Calibri"/>
        </w:rPr>
        <w:t>. (Accessed: 12 May 2023).</w:t>
      </w:r>
    </w:p>
    <w:p w14:paraId="3D029E56" w14:textId="213AB372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i/>
          <w:iCs/>
        </w:rPr>
        <w:t>The Health and Safety (First-Aid) Regulations 1981, No. 917.</w:t>
      </w:r>
      <w:r w:rsidRPr="030D52B3">
        <w:rPr>
          <w:rFonts w:ascii="Calibri" w:eastAsia="Calibri" w:hAnsi="Calibri" w:cs="Calibri"/>
        </w:rPr>
        <w:t xml:space="preserve"> Available at: </w:t>
      </w:r>
      <w:hyperlink r:id="rId42">
        <w:r w:rsidRPr="030D52B3">
          <w:rPr>
            <w:rStyle w:val="Hyperlink"/>
            <w:rFonts w:ascii="Calibri" w:eastAsia="Calibri" w:hAnsi="Calibri" w:cs="Calibri"/>
          </w:rPr>
          <w:t>https://www.legislation.gov.uk/uksi/1981/917/regulation/3/made</w:t>
        </w:r>
      </w:hyperlink>
      <w:r w:rsidRPr="030D52B3">
        <w:rPr>
          <w:rFonts w:ascii="Calibri" w:eastAsia="Calibri" w:hAnsi="Calibri" w:cs="Calibri"/>
        </w:rPr>
        <w:t xml:space="preserve"> (Accessed: 11 May 2023).</w:t>
      </w:r>
    </w:p>
    <w:p w14:paraId="24422956" w14:textId="695157F3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i/>
          <w:iCs/>
        </w:rPr>
        <w:t>The Healthy Eating in Schools (Nutritional Standards and Requirements) (Wales) Regulations 2013, No. 1984 (W. 194).</w:t>
      </w:r>
      <w:r w:rsidRPr="030D52B3">
        <w:rPr>
          <w:rFonts w:ascii="Calibri" w:eastAsia="Calibri" w:hAnsi="Calibri" w:cs="Calibri"/>
        </w:rPr>
        <w:t xml:space="preserve"> Available at: </w:t>
      </w:r>
      <w:hyperlink r:id="rId43">
        <w:r w:rsidRPr="030D52B3">
          <w:rPr>
            <w:rStyle w:val="Hyperlink"/>
            <w:rFonts w:ascii="Calibri" w:eastAsia="Calibri" w:hAnsi="Calibri" w:cs="Calibri"/>
          </w:rPr>
          <w:t>https://www.legislation.gov.uk/wsi/2013/1984/contents/made</w:t>
        </w:r>
      </w:hyperlink>
      <w:r w:rsidRPr="030D52B3">
        <w:rPr>
          <w:rFonts w:ascii="Calibri" w:eastAsia="Calibri" w:hAnsi="Calibri" w:cs="Calibri"/>
        </w:rPr>
        <w:t xml:space="preserve"> (Accessed: 08 May 2023).</w:t>
      </w:r>
    </w:p>
    <w:p w14:paraId="14207EC1" w14:textId="201420F0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i/>
          <w:iCs/>
        </w:rPr>
        <w:t>The Management of Health and Safety at Work Regulations 1999, No. 3242</w:t>
      </w:r>
      <w:r w:rsidRPr="030D52B3">
        <w:rPr>
          <w:rFonts w:ascii="Calibri" w:eastAsia="Calibri" w:hAnsi="Calibri" w:cs="Calibri"/>
        </w:rPr>
        <w:t xml:space="preserve">. Available at: </w:t>
      </w:r>
      <w:hyperlink r:id="rId44">
        <w:r w:rsidRPr="030D52B3">
          <w:rPr>
            <w:rStyle w:val="Hyperlink"/>
            <w:rFonts w:ascii="Calibri" w:eastAsia="Calibri" w:hAnsi="Calibri" w:cs="Calibri"/>
          </w:rPr>
          <w:t>https://www.legislation.gov.uk/uksi/1999/3242/contents/made</w:t>
        </w:r>
      </w:hyperlink>
      <w:r w:rsidRPr="030D52B3">
        <w:rPr>
          <w:rFonts w:ascii="Calibri" w:eastAsia="Calibri" w:hAnsi="Calibri" w:cs="Calibri"/>
        </w:rPr>
        <w:t xml:space="preserve"> (Accessed: 12 May 2023).</w:t>
      </w:r>
    </w:p>
    <w:p w14:paraId="3DBBBDB3" w14:textId="3F6CE2DC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The Open University (2018) </w:t>
      </w:r>
      <w:r w:rsidRPr="030D52B3">
        <w:rPr>
          <w:rFonts w:ascii="Calibri" w:eastAsia="Calibri" w:hAnsi="Calibri" w:cs="Calibri"/>
          <w:i/>
          <w:iCs/>
        </w:rPr>
        <w:t>Early years teamwork and leadership</w:t>
      </w:r>
      <w:r w:rsidRPr="030D52B3">
        <w:rPr>
          <w:rFonts w:ascii="Calibri" w:eastAsia="Calibri" w:hAnsi="Calibri" w:cs="Calibri"/>
        </w:rPr>
        <w:t xml:space="preserve">. Available at: </w:t>
      </w:r>
      <w:hyperlink r:id="rId45">
        <w:r w:rsidRPr="030D52B3">
          <w:rPr>
            <w:rStyle w:val="Hyperlink"/>
            <w:rFonts w:ascii="Calibri" w:eastAsia="Calibri" w:hAnsi="Calibri" w:cs="Calibri"/>
          </w:rPr>
          <w:t>https://www.open.edu/openlearn/education-development/childhood-youth/early-years-team-work-and-leadership/altformat-word</w:t>
        </w:r>
      </w:hyperlink>
      <w:r w:rsidRPr="030D52B3">
        <w:rPr>
          <w:rFonts w:ascii="Calibri" w:eastAsia="Calibri" w:hAnsi="Calibri" w:cs="Calibri"/>
        </w:rPr>
        <w:t>. (Accessed: 10 May 2023).</w:t>
      </w:r>
    </w:p>
    <w:p w14:paraId="49B2E1EE" w14:textId="37C7215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The Welsh Local Government (2023) </w:t>
      </w:r>
      <w:r w:rsidRPr="030D52B3">
        <w:rPr>
          <w:rFonts w:ascii="Calibri" w:eastAsia="Calibri" w:hAnsi="Calibri" w:cs="Calibri"/>
          <w:i/>
          <w:iCs/>
        </w:rPr>
        <w:t xml:space="preserve">Healthy Eating in Schools. Available </w:t>
      </w:r>
      <w:r w:rsidRPr="030D52B3">
        <w:rPr>
          <w:rFonts w:ascii="Calibri" w:eastAsia="Calibri" w:hAnsi="Calibri" w:cs="Calibri"/>
        </w:rPr>
        <w:t xml:space="preserve">at: </w:t>
      </w:r>
      <w:hyperlink r:id="rId46">
        <w:r w:rsidRPr="030D52B3">
          <w:rPr>
            <w:rStyle w:val="Hyperlink"/>
            <w:rFonts w:ascii="Calibri" w:eastAsia="Calibri" w:hAnsi="Calibri" w:cs="Calibri"/>
          </w:rPr>
          <w:t>https://www.wlga.wales/healthy-eating-in-schools</w:t>
        </w:r>
      </w:hyperlink>
      <w:r w:rsidRPr="030D52B3">
        <w:rPr>
          <w:rFonts w:ascii="Calibri" w:eastAsia="Calibri" w:hAnsi="Calibri" w:cs="Calibri"/>
        </w:rPr>
        <w:t>. (Accessed: 05 May 2023).</w:t>
      </w:r>
    </w:p>
    <w:p w14:paraId="5735A781" w14:textId="5A293866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Tobias, N. (2022) </w:t>
      </w:r>
      <w:r w:rsidRPr="030D52B3">
        <w:rPr>
          <w:rFonts w:ascii="Calibri" w:eastAsia="Calibri" w:hAnsi="Calibri" w:cs="Calibri"/>
          <w:i/>
          <w:iCs/>
        </w:rPr>
        <w:t>Admissions, arrivals, and collections, settling in, failure to collect a child, and when a child is lost or missing, policy and procedure</w:t>
      </w:r>
      <w:r w:rsidRPr="030D52B3">
        <w:rPr>
          <w:rFonts w:ascii="Calibri" w:eastAsia="Calibri" w:hAnsi="Calibri" w:cs="Calibri"/>
        </w:rPr>
        <w:t xml:space="preserve">. Available at: </w:t>
      </w:r>
      <w:hyperlink r:id="rId47">
        <w:r w:rsidRPr="030D52B3">
          <w:rPr>
            <w:rStyle w:val="Hyperlink"/>
            <w:rFonts w:ascii="Calibri" w:eastAsia="Calibri" w:hAnsi="Calibri" w:cs="Calibri"/>
          </w:rPr>
          <w:t>Admissions arrivals and collections 2022 (1).pdf</w:t>
        </w:r>
      </w:hyperlink>
      <w:r w:rsidRPr="030D52B3">
        <w:rPr>
          <w:rFonts w:ascii="Calibri" w:eastAsia="Calibri" w:hAnsi="Calibri" w:cs="Calibri"/>
        </w:rPr>
        <w:t xml:space="preserve"> (Accessed: 10 May 2023).</w:t>
      </w:r>
    </w:p>
    <w:p w14:paraId="4EF35C9A" w14:textId="6A57AEFE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Tobias, N. (2022b) </w:t>
      </w:r>
      <w:r w:rsidRPr="030D52B3">
        <w:rPr>
          <w:rFonts w:ascii="Calibri" w:eastAsia="Calibri" w:hAnsi="Calibri" w:cs="Calibri"/>
          <w:i/>
          <w:iCs/>
        </w:rPr>
        <w:t>Equality and inclusion (including additional/special educational needs) policy and procedure.</w:t>
      </w:r>
      <w:r w:rsidRPr="030D52B3">
        <w:rPr>
          <w:rFonts w:ascii="Calibri" w:eastAsia="Calibri" w:hAnsi="Calibri" w:cs="Calibri"/>
        </w:rPr>
        <w:t xml:space="preserve"> Available at: </w:t>
      </w:r>
      <w:hyperlink r:id="rId48">
        <w:r w:rsidRPr="030D52B3">
          <w:rPr>
            <w:rStyle w:val="Hyperlink"/>
            <w:rFonts w:ascii="Calibri" w:eastAsia="Calibri" w:hAnsi="Calibri" w:cs="Calibri"/>
          </w:rPr>
          <w:t xml:space="preserve">Equality and inclusion including </w:t>
        </w:r>
        <w:proofErr w:type="spellStart"/>
        <w:r w:rsidRPr="030D52B3">
          <w:rPr>
            <w:rStyle w:val="Hyperlink"/>
            <w:rFonts w:ascii="Calibri" w:eastAsia="Calibri" w:hAnsi="Calibri" w:cs="Calibri"/>
          </w:rPr>
          <w:t>dditional</w:t>
        </w:r>
        <w:proofErr w:type="spellEnd"/>
        <w:r w:rsidRPr="030D52B3">
          <w:rPr>
            <w:rStyle w:val="Hyperlink"/>
            <w:rFonts w:ascii="Calibri" w:eastAsia="Calibri" w:hAnsi="Calibri" w:cs="Calibri"/>
          </w:rPr>
          <w:t xml:space="preserve"> needs 2022.pdf</w:t>
        </w:r>
      </w:hyperlink>
      <w:r w:rsidRPr="030D52B3">
        <w:rPr>
          <w:rFonts w:ascii="Calibri" w:eastAsia="Calibri" w:hAnsi="Calibri" w:cs="Calibri"/>
        </w:rPr>
        <w:t xml:space="preserve"> (Accessed: 12 May 2023).</w:t>
      </w:r>
    </w:p>
    <w:p w14:paraId="5C3FEA3C" w14:textId="41CF910A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Tobias, N. (2022c) </w:t>
      </w:r>
      <w:r w:rsidRPr="030D52B3">
        <w:rPr>
          <w:rFonts w:ascii="Calibri" w:eastAsia="Calibri" w:hAnsi="Calibri" w:cs="Calibri"/>
          <w:i/>
          <w:iCs/>
        </w:rPr>
        <w:t>Parental involvement policy</w:t>
      </w:r>
      <w:r w:rsidRPr="030D52B3">
        <w:rPr>
          <w:rFonts w:ascii="Calibri" w:eastAsia="Calibri" w:hAnsi="Calibri" w:cs="Calibri"/>
        </w:rPr>
        <w:t xml:space="preserve">. Available at: </w:t>
      </w:r>
      <w:hyperlink r:id="rId49">
        <w:r w:rsidRPr="030D52B3">
          <w:rPr>
            <w:rStyle w:val="Hyperlink"/>
            <w:rFonts w:ascii="Calibri" w:eastAsia="Calibri" w:hAnsi="Calibri" w:cs="Calibri"/>
          </w:rPr>
          <w:t>Parental Involvement Policy 2022 (1).docx</w:t>
        </w:r>
      </w:hyperlink>
      <w:r w:rsidRPr="030D52B3">
        <w:rPr>
          <w:rFonts w:ascii="Calibri" w:eastAsia="Calibri" w:hAnsi="Calibri" w:cs="Calibri"/>
        </w:rPr>
        <w:t xml:space="preserve"> (Accessed: 13 May 2023).</w:t>
      </w:r>
    </w:p>
    <w:p w14:paraId="4A61F44B" w14:textId="3D23FBB1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Tobias, N. (2022d) </w:t>
      </w:r>
      <w:r w:rsidRPr="030D52B3">
        <w:rPr>
          <w:rFonts w:ascii="Calibri" w:eastAsia="Calibri" w:hAnsi="Calibri" w:cs="Calibri"/>
          <w:i/>
          <w:iCs/>
        </w:rPr>
        <w:t>Policy on Partnership with Parents</w:t>
      </w:r>
      <w:r w:rsidRPr="030D52B3">
        <w:rPr>
          <w:rFonts w:ascii="Calibri" w:eastAsia="Calibri" w:hAnsi="Calibri" w:cs="Calibri"/>
        </w:rPr>
        <w:t xml:space="preserve">. Available at: </w:t>
      </w:r>
      <w:hyperlink r:id="rId50">
        <w:r w:rsidRPr="030D52B3">
          <w:rPr>
            <w:rStyle w:val="Hyperlink"/>
            <w:rFonts w:ascii="Calibri" w:eastAsia="Calibri" w:hAnsi="Calibri" w:cs="Calibri"/>
          </w:rPr>
          <w:t>Policy on Partnership with Parents 2022.pdf</w:t>
        </w:r>
      </w:hyperlink>
      <w:r w:rsidRPr="030D52B3">
        <w:rPr>
          <w:rFonts w:ascii="Calibri" w:eastAsia="Calibri" w:hAnsi="Calibri" w:cs="Calibri"/>
        </w:rPr>
        <w:t xml:space="preserve"> (Accessed: 11 May 2023).</w:t>
      </w:r>
    </w:p>
    <w:p w14:paraId="24076254" w14:textId="321FED2D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lastRenderedPageBreak/>
        <w:t xml:space="preserve">University Health Board (2023) </w:t>
      </w:r>
      <w:r w:rsidRPr="030D52B3">
        <w:rPr>
          <w:rFonts w:ascii="Calibri" w:eastAsia="Calibri" w:hAnsi="Calibri" w:cs="Calibri"/>
          <w:i/>
          <w:iCs/>
        </w:rPr>
        <w:t xml:space="preserve">Speech and Language Therapy for Children. </w:t>
      </w:r>
      <w:r w:rsidRPr="030D52B3">
        <w:rPr>
          <w:rFonts w:ascii="Calibri" w:eastAsia="Calibri" w:hAnsi="Calibri" w:cs="Calibri"/>
        </w:rPr>
        <w:t xml:space="preserve">Available at: </w:t>
      </w:r>
      <w:hyperlink r:id="rId51">
        <w:r w:rsidRPr="030D52B3">
          <w:rPr>
            <w:rStyle w:val="Hyperlink"/>
            <w:rFonts w:ascii="Calibri" w:eastAsia="Calibri" w:hAnsi="Calibri" w:cs="Calibri"/>
          </w:rPr>
          <w:t>https://ctmuhb.nhs.wales/services/speech-and-language-therapy-for-children/</w:t>
        </w:r>
      </w:hyperlink>
      <w:r w:rsidRPr="030D52B3">
        <w:rPr>
          <w:rFonts w:ascii="Calibri" w:eastAsia="Calibri" w:hAnsi="Calibri" w:cs="Calibri"/>
        </w:rPr>
        <w:t>. (Accessed: 14 May 2023).</w:t>
      </w:r>
    </w:p>
    <w:p w14:paraId="31CD9377" w14:textId="51D4AAED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Wang, Q., Hou, H. and Li, Z. (2022) ‘Participative Leadership: A Literature Review and Prospects for Future Research’, </w:t>
      </w:r>
      <w:r w:rsidRPr="030D52B3">
        <w:rPr>
          <w:rFonts w:ascii="Calibri" w:eastAsia="Calibri" w:hAnsi="Calibri" w:cs="Calibri"/>
          <w:i/>
          <w:iCs/>
        </w:rPr>
        <w:t>Frontiers in Psychology</w:t>
      </w:r>
      <w:r w:rsidRPr="030D52B3">
        <w:rPr>
          <w:rFonts w:ascii="Calibri" w:eastAsia="Calibri" w:hAnsi="Calibri" w:cs="Calibri"/>
        </w:rPr>
        <w:t xml:space="preserve">, 13(1). Doi: </w:t>
      </w:r>
      <w:hyperlink r:id="rId52">
        <w:r w:rsidRPr="030D52B3">
          <w:rPr>
            <w:rStyle w:val="Hyperlink"/>
            <w:rFonts w:ascii="Calibri" w:eastAsia="Calibri" w:hAnsi="Calibri" w:cs="Calibri"/>
          </w:rPr>
          <w:t>https://doi.org/10.3389/fpsyg.2022.924357</w:t>
        </w:r>
      </w:hyperlink>
    </w:p>
    <w:p w14:paraId="1A61E4B0" w14:textId="6616CFA0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  <w:i/>
          <w:iCs/>
        </w:rPr>
        <w:t xml:space="preserve">Well-being of Future Generations (Wales) Act 2015, </w:t>
      </w:r>
      <w:proofErr w:type="spellStart"/>
      <w:r w:rsidRPr="030D52B3">
        <w:rPr>
          <w:rFonts w:ascii="Calibri" w:eastAsia="Calibri" w:hAnsi="Calibri" w:cs="Calibri"/>
          <w:i/>
          <w:iCs/>
        </w:rPr>
        <w:t>anaw</w:t>
      </w:r>
      <w:proofErr w:type="spellEnd"/>
      <w:r w:rsidRPr="030D52B3">
        <w:rPr>
          <w:rFonts w:ascii="Calibri" w:eastAsia="Calibri" w:hAnsi="Calibri" w:cs="Calibri"/>
          <w:i/>
          <w:iCs/>
        </w:rPr>
        <w:t xml:space="preserve"> 2.</w:t>
      </w:r>
      <w:r w:rsidRPr="030D52B3">
        <w:rPr>
          <w:rFonts w:ascii="Calibri" w:eastAsia="Calibri" w:hAnsi="Calibri" w:cs="Calibri"/>
        </w:rPr>
        <w:t xml:space="preserve"> Available at: </w:t>
      </w:r>
      <w:hyperlink r:id="rId53">
        <w:r w:rsidRPr="030D52B3">
          <w:rPr>
            <w:rStyle w:val="Hyperlink"/>
            <w:rFonts w:ascii="Calibri" w:eastAsia="Calibri" w:hAnsi="Calibri" w:cs="Calibri"/>
          </w:rPr>
          <w:t>https://www.legislation.gov.uk/anaw/2015/2/contents/enacted</w:t>
        </w:r>
      </w:hyperlink>
      <w:r w:rsidRPr="030D52B3">
        <w:rPr>
          <w:rFonts w:ascii="Calibri" w:eastAsia="Calibri" w:hAnsi="Calibri" w:cs="Calibri"/>
        </w:rPr>
        <w:t xml:space="preserve"> (Accessed: 13 May 2023). </w:t>
      </w:r>
    </w:p>
    <w:p w14:paraId="164220C4" w14:textId="79AE0BA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Welsh Government (2014) </w:t>
      </w:r>
      <w:r w:rsidRPr="030D52B3">
        <w:rPr>
          <w:rFonts w:ascii="Calibri" w:eastAsia="Calibri" w:hAnsi="Calibri" w:cs="Calibri"/>
          <w:i/>
          <w:iCs/>
        </w:rPr>
        <w:t>Healthy eating in maintained schools’ Statutory guidance for local authorities and governing bodies Guidance</w:t>
      </w:r>
      <w:r w:rsidRPr="030D52B3">
        <w:rPr>
          <w:rFonts w:ascii="Calibri" w:eastAsia="Calibri" w:hAnsi="Calibri" w:cs="Calibri"/>
        </w:rPr>
        <w:t xml:space="preserve">. Available at: </w:t>
      </w:r>
      <w:hyperlink r:id="rId54">
        <w:r w:rsidRPr="030D52B3">
          <w:rPr>
            <w:rStyle w:val="Hyperlink"/>
            <w:rFonts w:ascii="Calibri" w:eastAsia="Calibri" w:hAnsi="Calibri" w:cs="Calibri"/>
          </w:rPr>
          <w:t>https://www.gov.wales/sites/default/files/publications/2018-12/healthy-eating-in-maintained-schools-statutory-guidance-for-local-authorities-and-governing-bodies.pdf</w:t>
        </w:r>
      </w:hyperlink>
      <w:r w:rsidRPr="030D52B3">
        <w:rPr>
          <w:rFonts w:ascii="Calibri" w:eastAsia="Calibri" w:hAnsi="Calibri" w:cs="Calibri"/>
        </w:rPr>
        <w:t>. (Accessed: 05 May 2023).</w:t>
      </w:r>
    </w:p>
    <w:p w14:paraId="2986F864" w14:textId="5AD73BD2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Welsh Government (2016) </w:t>
      </w:r>
      <w:r w:rsidRPr="030D52B3">
        <w:rPr>
          <w:rFonts w:ascii="Calibri" w:eastAsia="Calibri" w:hAnsi="Calibri" w:cs="Calibri"/>
          <w:i/>
          <w:iCs/>
        </w:rPr>
        <w:t>National Minimum Standards for Regulated Childcare for children up to the age of 12 years</w:t>
      </w:r>
      <w:r w:rsidRPr="030D52B3">
        <w:rPr>
          <w:rFonts w:ascii="Calibri" w:eastAsia="Calibri" w:hAnsi="Calibri" w:cs="Calibri"/>
        </w:rPr>
        <w:t xml:space="preserve">. Available at: </w:t>
      </w:r>
      <w:hyperlink r:id="rId55">
        <w:r w:rsidRPr="030D52B3">
          <w:rPr>
            <w:rStyle w:val="Hyperlink"/>
            <w:rFonts w:ascii="Calibri" w:eastAsia="Calibri" w:hAnsi="Calibri" w:cs="Calibri"/>
          </w:rPr>
          <w:t>https://www.gov.wales/sites/default/files/publications/2022-06/national-minimum-standards-for-regulated-childcare.pdf</w:t>
        </w:r>
      </w:hyperlink>
      <w:r w:rsidRPr="030D52B3">
        <w:rPr>
          <w:rFonts w:ascii="Calibri" w:eastAsia="Calibri" w:hAnsi="Calibri" w:cs="Calibri"/>
        </w:rPr>
        <w:t>. (Accessed: 08 May 2023).</w:t>
      </w:r>
    </w:p>
    <w:p w14:paraId="7578830A" w14:textId="123279EA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Welsh Government (2019) </w:t>
      </w:r>
      <w:r w:rsidRPr="030D52B3">
        <w:rPr>
          <w:rFonts w:ascii="Calibri" w:eastAsia="Calibri" w:hAnsi="Calibri" w:cs="Calibri"/>
          <w:i/>
          <w:iCs/>
        </w:rPr>
        <w:t xml:space="preserve">Statutory Guidance for service providers and responsible individuals on meeting service standard regulations for care home services, domiciliary support services, secure accommodation services, and residential family centre services. </w:t>
      </w:r>
      <w:r w:rsidRPr="030D52B3">
        <w:rPr>
          <w:rFonts w:ascii="Calibri" w:eastAsia="Calibri" w:hAnsi="Calibri" w:cs="Calibri"/>
        </w:rPr>
        <w:t>Available at:</w:t>
      </w:r>
      <w:r w:rsidRPr="030D52B3">
        <w:rPr>
          <w:rFonts w:ascii="Calibri" w:eastAsia="Calibri" w:hAnsi="Calibri" w:cs="Calibri"/>
          <w:i/>
          <w:iCs/>
        </w:rPr>
        <w:t xml:space="preserve"> </w:t>
      </w:r>
      <w:hyperlink r:id="rId56">
        <w:r w:rsidRPr="030D52B3">
          <w:rPr>
            <w:rStyle w:val="Hyperlink"/>
            <w:rFonts w:ascii="Calibri" w:eastAsia="Calibri" w:hAnsi="Calibri" w:cs="Calibri"/>
          </w:rPr>
          <w:t>https://www.gov.wales/sites/default/files/publications/2019-04/guidance-for-providers-and-responsible-individuals.pdf</w:t>
        </w:r>
      </w:hyperlink>
      <w:r w:rsidRPr="030D52B3">
        <w:rPr>
          <w:rFonts w:ascii="Calibri" w:eastAsia="Calibri" w:hAnsi="Calibri" w:cs="Calibri"/>
        </w:rPr>
        <w:t xml:space="preserve"> (Accessed: 13 May 2023).</w:t>
      </w:r>
    </w:p>
    <w:p w14:paraId="61F46AE1" w14:textId="685407AB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Welsh Government (2020) </w:t>
      </w:r>
      <w:r w:rsidRPr="030D52B3">
        <w:rPr>
          <w:rFonts w:ascii="Calibri" w:eastAsia="Calibri" w:hAnsi="Calibri" w:cs="Calibri"/>
          <w:i/>
          <w:iCs/>
        </w:rPr>
        <w:t xml:space="preserve">Health and Well-being. </w:t>
      </w:r>
      <w:r w:rsidRPr="030D52B3">
        <w:rPr>
          <w:rFonts w:ascii="Calibri" w:eastAsia="Calibri" w:hAnsi="Calibri" w:cs="Calibri"/>
        </w:rPr>
        <w:t xml:space="preserve">Available at: </w:t>
      </w:r>
      <w:hyperlink r:id="rId57">
        <w:r w:rsidRPr="030D52B3">
          <w:rPr>
            <w:rStyle w:val="Hyperlink"/>
            <w:rFonts w:ascii="Calibri" w:eastAsia="Calibri" w:hAnsi="Calibri" w:cs="Calibri"/>
          </w:rPr>
          <w:t>https://hwb.gov.wales/curriculum-for-wales/health-and-well-being/</w:t>
        </w:r>
      </w:hyperlink>
      <w:r w:rsidRPr="030D52B3">
        <w:rPr>
          <w:rFonts w:ascii="Calibri" w:eastAsia="Calibri" w:hAnsi="Calibri" w:cs="Calibri"/>
        </w:rPr>
        <w:t>. (Accessed: 04 May 2023).</w:t>
      </w:r>
    </w:p>
    <w:p w14:paraId="316F398A" w14:textId="3F9CC6BF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Welsh Government (2021) </w:t>
      </w:r>
      <w:r w:rsidRPr="030D52B3">
        <w:rPr>
          <w:rFonts w:ascii="Calibri" w:eastAsia="Calibri" w:hAnsi="Calibri" w:cs="Calibri"/>
          <w:i/>
          <w:iCs/>
        </w:rPr>
        <w:t>Introduction to Curriculum for Wales guidance</w:t>
      </w:r>
      <w:r w:rsidRPr="030D52B3">
        <w:rPr>
          <w:rFonts w:ascii="Calibri" w:eastAsia="Calibri" w:hAnsi="Calibri" w:cs="Calibri"/>
        </w:rPr>
        <w:t xml:space="preserve">. Available at: </w:t>
      </w:r>
      <w:hyperlink r:id="rId58">
        <w:r w:rsidRPr="030D52B3">
          <w:rPr>
            <w:rStyle w:val="Hyperlink"/>
            <w:rFonts w:ascii="Calibri" w:eastAsia="Calibri" w:hAnsi="Calibri" w:cs="Calibri"/>
          </w:rPr>
          <w:t>https://hwb.gov.wales/curriculum-for-wales/introduction/</w:t>
        </w:r>
      </w:hyperlink>
      <w:r w:rsidRPr="030D52B3">
        <w:rPr>
          <w:rFonts w:ascii="Calibri" w:eastAsia="Calibri" w:hAnsi="Calibri" w:cs="Calibri"/>
        </w:rPr>
        <w:t>. (Accessed: 10 May 2023).</w:t>
      </w:r>
    </w:p>
    <w:p w14:paraId="3381E77C" w14:textId="7043BA6A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Welsh Government (2021b) </w:t>
      </w:r>
      <w:r w:rsidRPr="030D52B3">
        <w:rPr>
          <w:rFonts w:ascii="Calibri" w:eastAsia="Calibri" w:hAnsi="Calibri" w:cs="Calibri"/>
          <w:i/>
          <w:iCs/>
        </w:rPr>
        <w:t xml:space="preserve">Well-being of Future Generations (Wales) Act 2015: the essentials. </w:t>
      </w:r>
      <w:r w:rsidRPr="030D52B3">
        <w:rPr>
          <w:rFonts w:ascii="Calibri" w:eastAsia="Calibri" w:hAnsi="Calibri" w:cs="Calibri"/>
        </w:rPr>
        <w:t xml:space="preserve">Available at: </w:t>
      </w:r>
      <w:hyperlink r:id="rId59">
        <w:r w:rsidRPr="030D52B3">
          <w:rPr>
            <w:rStyle w:val="Hyperlink"/>
            <w:rFonts w:ascii="Calibri" w:eastAsia="Calibri" w:hAnsi="Calibri" w:cs="Calibri"/>
          </w:rPr>
          <w:t>https://www.gov.wales/well-being-future-generations-act-essentials-html</w:t>
        </w:r>
      </w:hyperlink>
      <w:r w:rsidRPr="030D52B3">
        <w:rPr>
          <w:rFonts w:ascii="Calibri" w:eastAsia="Calibri" w:hAnsi="Calibri" w:cs="Calibri"/>
        </w:rPr>
        <w:t xml:space="preserve">.(Accessed: 11 May 2023). </w:t>
      </w:r>
    </w:p>
    <w:p w14:paraId="51ED9CFE" w14:textId="577D30D3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Welsh Government (2022) </w:t>
      </w:r>
      <w:r w:rsidRPr="030D52B3">
        <w:rPr>
          <w:rFonts w:ascii="Calibri" w:eastAsia="Calibri" w:hAnsi="Calibri" w:cs="Calibri"/>
          <w:i/>
          <w:iCs/>
        </w:rPr>
        <w:t xml:space="preserve">Schools as learning organisations. </w:t>
      </w:r>
      <w:r w:rsidRPr="030D52B3">
        <w:rPr>
          <w:rFonts w:ascii="Calibri" w:eastAsia="Calibri" w:hAnsi="Calibri" w:cs="Calibri"/>
        </w:rPr>
        <w:t xml:space="preserve">Available at: </w:t>
      </w:r>
      <w:hyperlink r:id="rId60">
        <w:r w:rsidRPr="030D52B3">
          <w:rPr>
            <w:rStyle w:val="Hyperlink"/>
            <w:rFonts w:ascii="Calibri" w:eastAsia="Calibri" w:hAnsi="Calibri" w:cs="Calibri"/>
          </w:rPr>
          <w:t>https://hwb.gov.wales/professional-development/schools-as-learning-organisations</w:t>
        </w:r>
      </w:hyperlink>
      <w:r w:rsidRPr="030D52B3">
        <w:rPr>
          <w:rFonts w:ascii="Calibri" w:eastAsia="Calibri" w:hAnsi="Calibri" w:cs="Calibri"/>
        </w:rPr>
        <w:t>. (Accessed: 11 May 2023).</w:t>
      </w:r>
    </w:p>
    <w:p w14:paraId="612765B9" w14:textId="399F6B82" w:rsidR="00E9433D" w:rsidRDefault="71E31171" w:rsidP="030D52B3">
      <w:pPr>
        <w:spacing w:line="254" w:lineRule="auto"/>
      </w:pPr>
      <w:r w:rsidRPr="030D52B3">
        <w:rPr>
          <w:rFonts w:ascii="Calibri" w:eastAsia="Calibri" w:hAnsi="Calibri" w:cs="Calibri"/>
        </w:rPr>
        <w:t xml:space="preserve">World Health Organisation (2020) </w:t>
      </w:r>
      <w:r w:rsidRPr="030D52B3">
        <w:rPr>
          <w:rFonts w:ascii="Calibri" w:eastAsia="Calibri" w:hAnsi="Calibri" w:cs="Calibri"/>
          <w:i/>
          <w:iCs/>
        </w:rPr>
        <w:t>Nutrition action in schools: A review of evidence related to the nutrition-friendly schools initiative.</w:t>
      </w:r>
      <w:r w:rsidRPr="030D52B3">
        <w:rPr>
          <w:rFonts w:ascii="Calibri" w:eastAsia="Calibri" w:hAnsi="Calibri" w:cs="Calibri"/>
        </w:rPr>
        <w:t xml:space="preserve"> </w:t>
      </w:r>
      <w:hyperlink r:id="rId61">
        <w:r w:rsidRPr="030D52B3">
          <w:rPr>
            <w:rStyle w:val="Hyperlink"/>
            <w:rFonts w:ascii="Calibri" w:eastAsia="Calibri" w:hAnsi="Calibri" w:cs="Calibri"/>
          </w:rPr>
          <w:t>https://apps.who.int/iris/handle/10665/338781</w:t>
        </w:r>
      </w:hyperlink>
      <w:r w:rsidRPr="030D52B3">
        <w:rPr>
          <w:rFonts w:ascii="Calibri" w:eastAsia="Calibri" w:hAnsi="Calibri" w:cs="Calibri"/>
        </w:rPr>
        <w:t xml:space="preserve"> (Accessed: 12 May 2023).</w:t>
      </w:r>
    </w:p>
    <w:p w14:paraId="5E5787A5" w14:textId="1E3FF2E1" w:rsidR="00E9433D" w:rsidRDefault="00E9433D" w:rsidP="030D52B3"/>
    <w:sectPr w:rsidR="00E9433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794E9D" w14:textId="77777777" w:rsidR="00DA4653" w:rsidRDefault="00DA4653" w:rsidP="00DA4653">
      <w:pPr>
        <w:spacing w:after="0" w:line="240" w:lineRule="auto"/>
      </w:pPr>
      <w:r>
        <w:separator/>
      </w:r>
    </w:p>
  </w:endnote>
  <w:endnote w:type="continuationSeparator" w:id="0">
    <w:p w14:paraId="56C009F5" w14:textId="77777777" w:rsidR="00DA4653" w:rsidRDefault="00DA4653" w:rsidP="00DA46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27F0A2" w14:textId="77777777" w:rsidR="00DA4653" w:rsidRDefault="00DA4653" w:rsidP="00DA4653">
      <w:pPr>
        <w:spacing w:after="0" w:line="240" w:lineRule="auto"/>
      </w:pPr>
      <w:r>
        <w:separator/>
      </w:r>
    </w:p>
  </w:footnote>
  <w:footnote w:type="continuationSeparator" w:id="0">
    <w:p w14:paraId="67EF9D82" w14:textId="77777777" w:rsidR="00DA4653" w:rsidRDefault="00DA4653" w:rsidP="00DA46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9D94BD"/>
    <w:multiLevelType w:val="hybridMultilevel"/>
    <w:tmpl w:val="9D44E39E"/>
    <w:lvl w:ilvl="0" w:tplc="B3BCE248">
      <w:start w:val="1"/>
      <w:numFmt w:val="decimal"/>
      <w:lvlText w:val="%1."/>
      <w:lvlJc w:val="left"/>
      <w:pPr>
        <w:ind w:left="720" w:hanging="360"/>
      </w:pPr>
    </w:lvl>
    <w:lvl w:ilvl="1" w:tplc="A6489254">
      <w:start w:val="1"/>
      <w:numFmt w:val="lowerLetter"/>
      <w:lvlText w:val="%2."/>
      <w:lvlJc w:val="left"/>
      <w:pPr>
        <w:ind w:left="1440" w:hanging="360"/>
      </w:pPr>
    </w:lvl>
    <w:lvl w:ilvl="2" w:tplc="45461344">
      <w:start w:val="1"/>
      <w:numFmt w:val="lowerRoman"/>
      <w:lvlText w:val="%3."/>
      <w:lvlJc w:val="right"/>
      <w:pPr>
        <w:ind w:left="2160" w:hanging="180"/>
      </w:pPr>
    </w:lvl>
    <w:lvl w:ilvl="3" w:tplc="982401F6">
      <w:start w:val="1"/>
      <w:numFmt w:val="decimal"/>
      <w:lvlText w:val="%4."/>
      <w:lvlJc w:val="left"/>
      <w:pPr>
        <w:ind w:left="2880" w:hanging="360"/>
      </w:pPr>
    </w:lvl>
    <w:lvl w:ilvl="4" w:tplc="9DBA8510">
      <w:start w:val="1"/>
      <w:numFmt w:val="lowerLetter"/>
      <w:lvlText w:val="%5."/>
      <w:lvlJc w:val="left"/>
      <w:pPr>
        <w:ind w:left="3600" w:hanging="360"/>
      </w:pPr>
    </w:lvl>
    <w:lvl w:ilvl="5" w:tplc="4C523808">
      <w:start w:val="1"/>
      <w:numFmt w:val="lowerRoman"/>
      <w:lvlText w:val="%6."/>
      <w:lvlJc w:val="right"/>
      <w:pPr>
        <w:ind w:left="4320" w:hanging="180"/>
      </w:pPr>
    </w:lvl>
    <w:lvl w:ilvl="6" w:tplc="DDC468D4">
      <w:start w:val="1"/>
      <w:numFmt w:val="decimal"/>
      <w:lvlText w:val="%7."/>
      <w:lvlJc w:val="left"/>
      <w:pPr>
        <w:ind w:left="5040" w:hanging="360"/>
      </w:pPr>
    </w:lvl>
    <w:lvl w:ilvl="7" w:tplc="181C563E">
      <w:start w:val="1"/>
      <w:numFmt w:val="lowerLetter"/>
      <w:lvlText w:val="%8."/>
      <w:lvlJc w:val="left"/>
      <w:pPr>
        <w:ind w:left="5760" w:hanging="360"/>
      </w:pPr>
    </w:lvl>
    <w:lvl w:ilvl="8" w:tplc="FBAA3A14">
      <w:start w:val="1"/>
      <w:numFmt w:val="lowerRoman"/>
      <w:lvlText w:val="%9."/>
      <w:lvlJc w:val="right"/>
      <w:pPr>
        <w:ind w:left="6480" w:hanging="180"/>
      </w:pPr>
    </w:lvl>
  </w:abstractNum>
  <w:num w:numId="1" w16cid:durableId="13031479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E20C200"/>
    <w:rsid w:val="00DA4653"/>
    <w:rsid w:val="00E9433D"/>
    <w:rsid w:val="030D52B3"/>
    <w:rsid w:val="6E20C200"/>
    <w:rsid w:val="71E31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E20C200"/>
  <w15:chartTrackingRefBased/>
  <w15:docId w15:val="{DC03B27F-24E0-4525-96CB-B16ED01FA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A46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4653"/>
  </w:style>
  <w:style w:type="paragraph" w:styleId="Footer">
    <w:name w:val="footer"/>
    <w:basedOn w:val="Normal"/>
    <w:link w:val="FooterChar"/>
    <w:uiPriority w:val="99"/>
    <w:unhideWhenUsed/>
    <w:rsid w:val="00DA46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46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6/21" TargetMode="External"/><Relationship Id="rId18" Type="http://schemas.openxmlformats.org/officeDocument/2006/relationships/hyperlink" Target="https://www.gov.uk/government/publications/health-and-safety-advice-for-schools/responsibilities-and-duties-for-schools" TargetMode="External"/><Relationship Id="rId26" Type="http://schemas.openxmlformats.org/officeDocument/2006/relationships/hyperlink" Target="https://assets.publishing.service.gov.uk/government/uploads/system/uploads/attachment_data/file/182508/DFE-RR156.pdf" TargetMode="External"/><Relationship Id="rId39" Type="http://schemas.openxmlformats.org/officeDocument/2006/relationships/hyperlink" Target="https://www.england.nhs.uk/long-read/working-in-partnership-with-people-and-communities-statutory-guidance/" TargetMode="External"/><Relationship Id="rId21" Type="http://schemas.openxmlformats.org/officeDocument/2006/relationships/hyperlink" Target="https://hwb.gov.wales/api/storage/b1801d78-38c3-4320-9818-d9996c21aef8/220914-a-curriculum-for-funded-non-maintained-nursery-settings.pdf" TargetMode="External"/><Relationship Id="rId34" Type="http://schemas.openxmlformats.org/officeDocument/2006/relationships/hyperlink" Target="https://torch.io/blog/what-is-democratic-leadership/" TargetMode="External"/><Relationship Id="rId42" Type="http://schemas.openxmlformats.org/officeDocument/2006/relationships/hyperlink" Target="https://www.legislation.gov.uk/uksi/1981/917/regulation/3/made" TargetMode="External"/><Relationship Id="rId47" Type="http://schemas.openxmlformats.org/officeDocument/2006/relationships/hyperlink" Target="file:///C:/Users/tomac/Downloads/Admissions%20arrivals%20and%20collections%202022%20(1).pdf" TargetMode="External"/><Relationship Id="rId50" Type="http://schemas.openxmlformats.org/officeDocument/2006/relationships/hyperlink" Target="https://uowtsd.sharepoint.com/:b:/r/teams/LeadershipAssignment332_GRP/Shared%20Documents/General/Policy%20on%20Partnership%20with%20Parents%202022.pdf?csf=1&amp;web=1&amp;e=ecVymf" TargetMode="External"/><Relationship Id="rId55" Type="http://schemas.openxmlformats.org/officeDocument/2006/relationships/hyperlink" Target="https://www.gov.wales/sites/default/files/publications/2022-06/national-minimum-standards-for-regulated-childcare.pdf" TargetMode="External"/><Relationship Id="rId63" Type="http://schemas.openxmlformats.org/officeDocument/2006/relationships/theme" Target="theme/theme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29" Type="http://schemas.openxmlformats.org/officeDocument/2006/relationships/hyperlink" Target="https://doi.org/10.2105/ajph.2016.303584" TargetMode="External"/><Relationship Id="rId11" Type="http://schemas.openxmlformats.org/officeDocument/2006/relationships/hyperlink" Target="https://www.careinspectorate.wales/sites/default/files/2021-01/210122-code-of-practice-for-inspection-RISCA-en.pdf" TargetMode="External"/><Relationship Id="rId24" Type="http://schemas.openxmlformats.org/officeDocument/2006/relationships/hyperlink" Target="https://www.legislation.gov.uk/ukpga/1990/16/contents" TargetMode="External"/><Relationship Id="rId32" Type="http://schemas.openxmlformats.org/officeDocument/2006/relationships/hyperlink" Target="https://hbr.org/2019/11/the-leader-as-coach" TargetMode="External"/><Relationship Id="rId37" Type="http://schemas.openxmlformats.org/officeDocument/2006/relationships/hyperlink" Target="https://www.lse.ac.uk/study-at-lse/online-learning/insights/how-to-become-a-transformational-leader" TargetMode="External"/><Relationship Id="rId40" Type="http://schemas.openxmlformats.org/officeDocument/2006/relationships/hyperlink" Target="https://learning.nspcc.org.uk/child-health-development/attachment-early-years" TargetMode="External"/><Relationship Id="rId45" Type="http://schemas.openxmlformats.org/officeDocument/2006/relationships/hyperlink" Target="https://www.open.edu/openlearn/education-development/childhood-youth/early-years-team-work-and-leadership/altformat-word" TargetMode="External"/><Relationship Id="rId53" Type="http://schemas.openxmlformats.org/officeDocument/2006/relationships/hyperlink" Target="https://www.legislation.gov.uk/anaw/2015/2/contents/enacted" TargetMode="External"/><Relationship Id="rId58" Type="http://schemas.openxmlformats.org/officeDocument/2006/relationships/hyperlink" Target="https://hwb.gov.wales/curriculum-for-wales/introduction/" TargetMode="External"/><Relationship Id="rId5" Type="http://schemas.openxmlformats.org/officeDocument/2006/relationships/styles" Target="styles.xml"/><Relationship Id="rId61" Type="http://schemas.openxmlformats.org/officeDocument/2006/relationships/hyperlink" Target="https://apps.who.int/iris/handle/10665/338781" TargetMode="External"/><Relationship Id="rId19" Type="http://schemas.openxmlformats.org/officeDocument/2006/relationships/hyperlink" Target="https://www.gov.uk/government/publications/health-and-safety-advice-for-schools" TargetMode="External"/><Relationship Id="rId14" Type="http://schemas.openxmlformats.org/officeDocument/2006/relationships/hyperlink" Target="https://www.coursera.org/articles/communication-effectiveness" TargetMode="External"/><Relationship Id="rId22" Type="http://schemas.openxmlformats.org/officeDocument/2006/relationships/hyperlink" Target="https://www.legislation.gov.uk/ukpga/2010/15/part/6" TargetMode="External"/><Relationship Id="rId27" Type="http://schemas.openxmlformats.org/officeDocument/2006/relationships/hyperlink" Target="https://www.gov.uk/government/news/healthy-eating-guidance-published-for-the-early-years-sector" TargetMode="External"/><Relationship Id="rId30" Type="http://schemas.openxmlformats.org/officeDocument/2006/relationships/hyperlink" Target="https://www.legislation.gov.uk/ukpga/1974/37/contents" TargetMode="External"/><Relationship Id="rId35" Type="http://schemas.openxmlformats.org/officeDocument/2006/relationships/hyperlink" Target="https://www.counselling-directory.org.uk/blog/2017/08/10/parental-separation-anxiety" TargetMode="External"/><Relationship Id="rId43" Type="http://schemas.openxmlformats.org/officeDocument/2006/relationships/hyperlink" Target="https://www.legislation.gov.uk/wsi/2013/1984/contents/made" TargetMode="External"/><Relationship Id="rId48" Type="http://schemas.openxmlformats.org/officeDocument/2006/relationships/hyperlink" Target="https://uowtsd.sharepoint.com/:b:/r/teams/LeadershipAssignment332_GRP/Shared%20Documents/General/Equality%20and%20inclusion%20including%20dditional%20needs%202022.pdf?csf=1&amp;web=1&amp;e=Es6cYd" TargetMode="External"/><Relationship Id="rId56" Type="http://schemas.openxmlformats.org/officeDocument/2006/relationships/hyperlink" Target="https://www.gov.wales/sites/default/files/publications/2019-04/guidance-for-providers-and-responsible-individuals.pdf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ctmuhb.nhs.wales/services/speech-and-language-therapy-for-children/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doi.org/10.3390/nu12092894" TargetMode="External"/><Relationship Id="rId17" Type="http://schemas.openxmlformats.org/officeDocument/2006/relationships/hyperlink" Target="https://assets.publishing.service.gov.uk/government/uploads/system/uploads/attachment_data/file/1101457/KCSIE_2022_Part_One.pdf" TargetMode="External"/><Relationship Id="rId25" Type="http://schemas.openxmlformats.org/officeDocument/2006/relationships/hyperlink" Target="https://assets.publishing.service.gov.uk/government/uploads/system/uploads/attachment_data/file/182507/DFE-RR156_-_Practitioner_Summary.pdf" TargetMode="External"/><Relationship Id="rId33" Type="http://schemas.openxmlformats.org/officeDocument/2006/relationships/hyperlink" Target="https://doi.org/10.1145/2791394" TargetMode="External"/><Relationship Id="rId38" Type="http://schemas.openxmlformats.org/officeDocument/2006/relationships/hyperlink" Target="https://www.nhs.uk/mental-health/conditions/selective-mutism/" TargetMode="External"/><Relationship Id="rId46" Type="http://schemas.openxmlformats.org/officeDocument/2006/relationships/hyperlink" Target="https://www.wlga.wales/healthy-eating-in-schools" TargetMode="External"/><Relationship Id="rId59" Type="http://schemas.openxmlformats.org/officeDocument/2006/relationships/hyperlink" Target="https://www.gov.wales/well-being-future-generations-act-essentials-html" TargetMode="External"/><Relationship Id="rId20" Type="http://schemas.openxmlformats.org/officeDocument/2006/relationships/hyperlink" Target="https://www.birthto5matters.org.uk/wp-content/uploads/2021/03/Birthto5Matters-download.pdf" TargetMode="External"/><Relationship Id="rId41" Type="http://schemas.openxmlformats.org/officeDocument/2006/relationships/hyperlink" Target="https://www.ncbi.nlm.nih.gov/pmc/articles/PMC5746707/" TargetMode="External"/><Relationship Id="rId54" Type="http://schemas.openxmlformats.org/officeDocument/2006/relationships/hyperlink" Target="https://www.gov.wales/sites/default/files/publications/2018-12/healthy-eating-in-maintained-schools-statutory-guidance-for-local-authorities-and-governing-bodies.pdf" TargetMode="External"/><Relationship Id="rId62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doi.org/10.1016/j.tsc.2011.11.005" TargetMode="External"/><Relationship Id="rId23" Type="http://schemas.openxmlformats.org/officeDocument/2006/relationships/hyperlink" Target="https://www.legislation.gov.uk/anaw/2013/2/contents/enacted" TargetMode="External"/><Relationship Id="rId28" Type="http://schemas.openxmlformats.org/officeDocument/2006/relationships/hyperlink" Target="https://view-health-screening-recommendations.service.gov.uk/speech-language-delay/" TargetMode="External"/><Relationship Id="rId36" Type="http://schemas.openxmlformats.org/officeDocument/2006/relationships/hyperlink" Target="https://www.mencap.org.uk/learning-disability-explained" TargetMode="External"/><Relationship Id="rId49" Type="http://schemas.openxmlformats.org/officeDocument/2006/relationships/hyperlink" Target="https://uowtsd.sharepoint.com/:w:/r/teams/LeadershipAssignment332_GRP/Shared%20Documents/General/Parental%20Involvement%20Policy%202022%20(1).docx?d=we77c95b9135c4d3fa5e1036d140d7d9a&amp;csf=1&amp;web=1&amp;e=NT1ANx" TargetMode="External"/><Relationship Id="rId57" Type="http://schemas.openxmlformats.org/officeDocument/2006/relationships/hyperlink" Target="https://hwb.gov.wales/curriculum-for-wales/health-and-well-being/" TargetMode="External"/><Relationship Id="rId10" Type="http://schemas.openxmlformats.org/officeDocument/2006/relationships/hyperlink" Target="https://www.gov.wales/sites/default/files/publications/2019-03/190313-nutrition-guidance-complete.pdf" TargetMode="External"/><Relationship Id="rId31" Type="http://schemas.openxmlformats.org/officeDocument/2006/relationships/hyperlink" Target="https://www.mayoclinic.org/healthy-lifestyle/infant-and-toddler-health/expert-answers/toddler-speech-development/faq-20057847" TargetMode="External"/><Relationship Id="rId44" Type="http://schemas.openxmlformats.org/officeDocument/2006/relationships/hyperlink" Target="https://www.legislation.gov.uk/uksi/1999/3242/contents/made" TargetMode="External"/><Relationship Id="rId52" Type="http://schemas.openxmlformats.org/officeDocument/2006/relationships/hyperlink" Target="https://doi.org/10.3389/fpsyg.2022.924357" TargetMode="External"/><Relationship Id="rId60" Type="http://schemas.openxmlformats.org/officeDocument/2006/relationships/hyperlink" Target="https://hwb.gov.wales/professional-development/schools-as-learning-organisation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2E3BB1B847A6479C7B0AF6F5113C53" ma:contentTypeVersion="6" ma:contentTypeDescription="Create a new document." ma:contentTypeScope="" ma:versionID="6a5dcbb446f2db9f614a317f23c8dd80">
  <xsd:schema xmlns:xsd="http://www.w3.org/2001/XMLSchema" xmlns:xs="http://www.w3.org/2001/XMLSchema" xmlns:p="http://schemas.microsoft.com/office/2006/metadata/properties" xmlns:ns2="28ebe43b-9f06-4e18-9a37-943906ed2c02" xmlns:ns3="a948bb0a-2a67-4a79-9096-472593330415" targetNamespace="http://schemas.microsoft.com/office/2006/metadata/properties" ma:root="true" ma:fieldsID="5b5ecc8034bf06e2fc234910d0859ff5" ns2:_="" ns3:_="">
    <xsd:import namespace="28ebe43b-9f06-4e18-9a37-943906ed2c02"/>
    <xsd:import namespace="a948bb0a-2a67-4a79-9096-47259333041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ebe43b-9f06-4e18-9a37-943906ed2c0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48bb0a-2a67-4a79-9096-47259333041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41DE732-38E1-4248-8AE1-DB3B9D6FA7C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C251BBD-9BC8-4D66-BE73-23B316C668D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DB148F9-3BBB-401E-BC13-9EAF47606E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ebe43b-9f06-4e18-9a37-943906ed2c02"/>
    <ds:schemaRef ds:uri="a948bb0a-2a67-4a79-9096-4725933304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2681</Words>
  <Characters>15285</Characters>
  <Application>Microsoft Office Word</Application>
  <DocSecurity>4</DocSecurity>
  <Lines>127</Lines>
  <Paragraphs>35</Paragraphs>
  <ScaleCrop>false</ScaleCrop>
  <Company/>
  <LinksUpToDate>false</LinksUpToDate>
  <CharactersWithSpaces>17931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Bucur (2107834)</dc:creator>
  <cp:keywords/>
  <dc:description/>
  <cp:lastModifiedBy>Rachel Iles</cp:lastModifiedBy>
  <cp:revision>2</cp:revision>
  <dcterms:created xsi:type="dcterms:W3CDTF">2023-05-22T11:09:00Z</dcterms:created>
  <dcterms:modified xsi:type="dcterms:W3CDTF">2023-05-22T11:09:00Z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0x010100BE2E3BB1B847A6479C7B0AF6F5113C53</vt:lpwstr>
  </property>
</Properties>
</file>