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6E187" w14:textId="77777777" w:rsidR="006A52C2" w:rsidRPr="00EC45DA" w:rsidRDefault="006A52C2" w:rsidP="00071D40">
      <w:pPr>
        <w:ind w:firstLine="0"/>
        <w:contextualSpacing/>
        <w:rPr>
          <w:rFonts w:ascii="Arial" w:hAnsi="Arial" w:cs="Arial"/>
          <w:b/>
          <w:bCs/>
          <w:szCs w:val="24"/>
        </w:rPr>
      </w:pPr>
    </w:p>
    <w:p w14:paraId="13805421" w14:textId="29DD9EA6" w:rsidR="006A52C2" w:rsidRPr="00EC45DA" w:rsidRDefault="006A52C2" w:rsidP="00C46A35">
      <w:pPr>
        <w:contextualSpacing/>
        <w:rPr>
          <w:rFonts w:ascii="Arial" w:hAnsi="Arial" w:cs="Arial"/>
          <w:b/>
          <w:bCs/>
          <w:szCs w:val="24"/>
        </w:rPr>
      </w:pPr>
    </w:p>
    <w:p w14:paraId="2E2FAC88" w14:textId="40F725F7" w:rsidR="00EB266A" w:rsidRPr="00EC45DA" w:rsidRDefault="00D8337E" w:rsidP="00C46A35">
      <w:pPr>
        <w:ind w:firstLine="0"/>
        <w:contextualSpacing/>
        <w:jc w:val="center"/>
        <w:rPr>
          <w:rFonts w:ascii="Arial" w:hAnsi="Arial" w:cs="Arial"/>
          <w:b/>
          <w:bCs/>
          <w:szCs w:val="24"/>
        </w:rPr>
      </w:pPr>
      <w:r w:rsidRPr="00EC45DA">
        <w:rPr>
          <w:rFonts w:ascii="Arial" w:hAnsi="Arial" w:cs="Arial"/>
          <w:b/>
          <w:bCs/>
          <w:szCs w:val="24"/>
        </w:rPr>
        <w:t>Personal Resourcing and Development</w:t>
      </w:r>
    </w:p>
    <w:p w14:paraId="1AB40FF8" w14:textId="76B62E9B" w:rsidR="00FA09B1" w:rsidRPr="00EC45DA" w:rsidRDefault="00D8337E" w:rsidP="00C46A35">
      <w:pPr>
        <w:ind w:firstLine="0"/>
        <w:contextualSpacing/>
        <w:jc w:val="center"/>
        <w:rPr>
          <w:rFonts w:ascii="Arial" w:hAnsi="Arial" w:cs="Arial"/>
          <w:b/>
          <w:bCs/>
          <w:szCs w:val="24"/>
        </w:rPr>
      </w:pPr>
      <w:r w:rsidRPr="00EC45DA">
        <w:rPr>
          <w:rFonts w:ascii="Arial" w:hAnsi="Arial" w:cs="Arial"/>
          <w:b/>
          <w:bCs/>
          <w:szCs w:val="24"/>
        </w:rPr>
        <w:t>BMIH5005 – Assessment 2</w:t>
      </w:r>
    </w:p>
    <w:p w14:paraId="1169CCDA" w14:textId="047171D2" w:rsidR="00D8337E" w:rsidRPr="00EC45DA" w:rsidRDefault="00D8337E" w:rsidP="00C46A35">
      <w:pPr>
        <w:ind w:firstLine="0"/>
        <w:contextualSpacing/>
        <w:jc w:val="center"/>
        <w:rPr>
          <w:rFonts w:ascii="Arial" w:hAnsi="Arial" w:cs="Arial"/>
          <w:b/>
          <w:bCs/>
          <w:szCs w:val="24"/>
        </w:rPr>
      </w:pPr>
    </w:p>
    <w:p w14:paraId="592661D1" w14:textId="63B1208D" w:rsidR="00FA09B1" w:rsidRPr="00EC45DA" w:rsidRDefault="00D8337E" w:rsidP="00C46A35">
      <w:pPr>
        <w:ind w:firstLine="0"/>
        <w:contextualSpacing/>
        <w:jc w:val="center"/>
        <w:rPr>
          <w:rFonts w:ascii="Arial" w:hAnsi="Arial" w:cs="Arial"/>
          <w:b/>
          <w:bCs/>
          <w:szCs w:val="24"/>
        </w:rPr>
      </w:pPr>
      <w:r w:rsidRPr="00EC45DA">
        <w:rPr>
          <w:rFonts w:ascii="Arial" w:hAnsi="Arial" w:cs="Arial"/>
          <w:b/>
          <w:bCs/>
          <w:szCs w:val="24"/>
        </w:rPr>
        <w:t xml:space="preserve">Research Proposal </w:t>
      </w:r>
      <w:r w:rsidR="00FA09B1" w:rsidRPr="00EC45DA">
        <w:rPr>
          <w:rFonts w:ascii="Arial" w:hAnsi="Arial" w:cs="Arial"/>
          <w:b/>
          <w:bCs/>
          <w:szCs w:val="24"/>
        </w:rPr>
        <w:t xml:space="preserve">Topic: </w:t>
      </w:r>
      <w:r w:rsidR="00FF7EF6" w:rsidRPr="00EC45DA">
        <w:rPr>
          <w:rFonts w:ascii="Arial" w:hAnsi="Arial" w:cs="Arial"/>
          <w:b/>
          <w:bCs/>
          <w:szCs w:val="24"/>
        </w:rPr>
        <w:t>“</w:t>
      </w:r>
      <w:r w:rsidRPr="00EC45DA">
        <w:rPr>
          <w:rFonts w:ascii="Arial" w:hAnsi="Arial" w:cs="Arial"/>
          <w:b/>
          <w:bCs/>
          <w:szCs w:val="24"/>
        </w:rPr>
        <w:t>What are the current challenges that the hospitality industry is facing that is affecting business performance.</w:t>
      </w:r>
      <w:r w:rsidR="00FF7EF6" w:rsidRPr="00EC45DA">
        <w:rPr>
          <w:rFonts w:ascii="Arial" w:hAnsi="Arial" w:cs="Arial"/>
          <w:b/>
          <w:bCs/>
          <w:szCs w:val="24"/>
        </w:rPr>
        <w:t>”</w:t>
      </w:r>
    </w:p>
    <w:p w14:paraId="5065116E" w14:textId="2E8F3EB6" w:rsidR="00D8337E" w:rsidRDefault="001F593C" w:rsidP="00C46A35">
      <w:pPr>
        <w:ind w:firstLine="0"/>
        <w:contextualSpacing/>
        <w:jc w:val="center"/>
        <w:rPr>
          <w:rFonts w:ascii="Arial" w:hAnsi="Arial" w:cs="Arial"/>
          <w:b/>
          <w:bCs/>
          <w:color w:val="00B0F0"/>
          <w:szCs w:val="24"/>
        </w:rPr>
      </w:pPr>
      <w:r>
        <w:rPr>
          <w:rFonts w:ascii="Arial" w:hAnsi="Arial" w:cs="Arial"/>
          <w:b/>
          <w:bCs/>
          <w:color w:val="00B0F0"/>
          <w:szCs w:val="24"/>
        </w:rPr>
        <w:t xml:space="preserve">STUDENT NUME: </w:t>
      </w:r>
      <w:r w:rsidR="00537AB5">
        <w:rPr>
          <w:rFonts w:ascii="Arial" w:hAnsi="Arial" w:cs="Arial"/>
          <w:b/>
          <w:bCs/>
          <w:color w:val="00B0F0"/>
          <w:szCs w:val="24"/>
        </w:rPr>
        <w:t xml:space="preserve">VASILE TUDOSIE </w:t>
      </w:r>
    </w:p>
    <w:p w14:paraId="7F65B09F" w14:textId="4BCD3619" w:rsidR="00537AB5" w:rsidRPr="001F593C" w:rsidRDefault="00537AB5" w:rsidP="00C46A35">
      <w:pPr>
        <w:ind w:firstLine="0"/>
        <w:contextualSpacing/>
        <w:jc w:val="center"/>
        <w:rPr>
          <w:rFonts w:ascii="Arial" w:hAnsi="Arial" w:cs="Arial"/>
          <w:b/>
          <w:bCs/>
          <w:color w:val="00B0F0"/>
          <w:szCs w:val="24"/>
        </w:rPr>
      </w:pPr>
      <w:r>
        <w:rPr>
          <w:rFonts w:ascii="Arial" w:hAnsi="Arial" w:cs="Arial"/>
          <w:b/>
          <w:bCs/>
          <w:color w:val="00B0F0"/>
          <w:szCs w:val="24"/>
        </w:rPr>
        <w:t>STUDENT NUMBER:21</w:t>
      </w:r>
      <w:r w:rsidR="008F0097">
        <w:rPr>
          <w:rFonts w:ascii="Arial" w:hAnsi="Arial" w:cs="Arial"/>
          <w:b/>
          <w:bCs/>
          <w:color w:val="00B0F0"/>
          <w:szCs w:val="24"/>
        </w:rPr>
        <w:t>19477</w:t>
      </w:r>
    </w:p>
    <w:p w14:paraId="30928AA5" w14:textId="6CE188CE" w:rsidR="00D8337E" w:rsidRPr="00EC45DA" w:rsidRDefault="00D8337E" w:rsidP="00C46A35">
      <w:pPr>
        <w:ind w:firstLine="0"/>
        <w:contextualSpacing/>
        <w:jc w:val="center"/>
        <w:rPr>
          <w:rFonts w:ascii="Arial" w:hAnsi="Arial" w:cs="Arial"/>
          <w:b/>
          <w:bCs/>
          <w:szCs w:val="24"/>
        </w:rPr>
      </w:pPr>
      <w:r w:rsidRPr="00EC45DA">
        <w:rPr>
          <w:rFonts w:ascii="Arial" w:hAnsi="Arial" w:cs="Arial"/>
          <w:b/>
          <w:bCs/>
          <w:szCs w:val="24"/>
        </w:rPr>
        <w:t xml:space="preserve">Hotel: Hilton Hotel </w:t>
      </w:r>
      <w:r w:rsidR="00DF3347" w:rsidRPr="00EC45DA">
        <w:rPr>
          <w:rFonts w:ascii="Arial" w:hAnsi="Arial" w:cs="Arial"/>
          <w:b/>
          <w:bCs/>
          <w:szCs w:val="24"/>
        </w:rPr>
        <w:t>Metropole</w:t>
      </w:r>
    </w:p>
    <w:p w14:paraId="1BC6AB95" w14:textId="77777777" w:rsidR="00D8337E" w:rsidRPr="00EC45DA" w:rsidRDefault="00D8337E" w:rsidP="00C46A35">
      <w:pPr>
        <w:ind w:firstLine="0"/>
        <w:contextualSpacing/>
        <w:jc w:val="center"/>
        <w:rPr>
          <w:rFonts w:ascii="Arial" w:hAnsi="Arial" w:cs="Arial"/>
          <w:b/>
          <w:bCs/>
          <w:szCs w:val="24"/>
        </w:rPr>
      </w:pPr>
    </w:p>
    <w:sdt>
      <w:sdtPr>
        <w:rPr>
          <w:rFonts w:ascii="Arial" w:eastAsiaTheme="minorHAnsi" w:hAnsi="Arial" w:cs="Arial"/>
          <w:i w:val="0"/>
          <w:color w:val="auto"/>
          <w:sz w:val="24"/>
          <w:szCs w:val="24"/>
          <w:shd w:val="clear" w:color="auto" w:fill="FFFFFF"/>
          <w:lang w:val="en-GB"/>
        </w:rPr>
        <w:id w:val="155735887"/>
        <w:docPartObj>
          <w:docPartGallery w:val="Table of Contents"/>
          <w:docPartUnique/>
        </w:docPartObj>
      </w:sdtPr>
      <w:sdtEndPr>
        <w:rPr>
          <w:b/>
          <w:bCs/>
          <w:noProof/>
        </w:rPr>
      </w:sdtEndPr>
      <w:sdtContent>
        <w:p w14:paraId="544A40F1" w14:textId="0A98E6BF" w:rsidR="0000121D" w:rsidRPr="00EC45DA" w:rsidRDefault="0000121D" w:rsidP="00C46A35">
          <w:pPr>
            <w:pStyle w:val="TOCHeading"/>
            <w:spacing w:before="0" w:line="360" w:lineRule="auto"/>
            <w:jc w:val="center"/>
            <w:rPr>
              <w:rFonts w:ascii="Arial" w:hAnsi="Arial" w:cs="Arial"/>
              <w:b/>
              <w:i w:val="0"/>
              <w:color w:val="auto"/>
              <w:sz w:val="24"/>
              <w:szCs w:val="24"/>
            </w:rPr>
          </w:pPr>
          <w:r w:rsidRPr="00EC45DA">
            <w:rPr>
              <w:rFonts w:ascii="Arial" w:hAnsi="Arial" w:cs="Arial"/>
              <w:b/>
              <w:i w:val="0"/>
              <w:color w:val="auto"/>
              <w:sz w:val="24"/>
              <w:szCs w:val="24"/>
            </w:rPr>
            <w:t>Table of Contents</w:t>
          </w:r>
        </w:p>
        <w:p w14:paraId="0C5485BE" w14:textId="1ACD0E30" w:rsidR="00EC45DA" w:rsidRPr="00EC45DA" w:rsidRDefault="0000121D" w:rsidP="00C46A35">
          <w:pPr>
            <w:pStyle w:val="TOC1"/>
            <w:tabs>
              <w:tab w:val="right" w:leader="dot" w:pos="9350"/>
            </w:tabs>
            <w:spacing w:after="0"/>
            <w:ind w:firstLine="0"/>
            <w:rPr>
              <w:rFonts w:ascii="Arial" w:eastAsiaTheme="minorEastAsia" w:hAnsi="Arial" w:cs="Arial"/>
              <w:noProof/>
              <w:sz w:val="22"/>
              <w:shd w:val="clear" w:color="auto" w:fill="auto"/>
              <w:lang w:eastAsia="en-GB"/>
            </w:rPr>
          </w:pPr>
          <w:r w:rsidRPr="00EC45DA">
            <w:rPr>
              <w:rFonts w:ascii="Arial" w:hAnsi="Arial" w:cs="Arial"/>
              <w:szCs w:val="24"/>
            </w:rPr>
            <w:fldChar w:fldCharType="begin"/>
          </w:r>
          <w:r w:rsidRPr="00EC45DA">
            <w:rPr>
              <w:rFonts w:ascii="Arial" w:hAnsi="Arial" w:cs="Arial"/>
              <w:szCs w:val="24"/>
            </w:rPr>
            <w:instrText xml:space="preserve"> TOC \o "1-3" \h \z \u </w:instrText>
          </w:r>
          <w:r w:rsidRPr="00EC45DA">
            <w:rPr>
              <w:rFonts w:ascii="Arial" w:hAnsi="Arial" w:cs="Arial"/>
              <w:szCs w:val="24"/>
            </w:rPr>
            <w:fldChar w:fldCharType="separate"/>
          </w:r>
          <w:hyperlink w:anchor="_Toc134622777" w:history="1">
            <w:r w:rsidR="00EC45DA" w:rsidRPr="00EC45DA">
              <w:rPr>
                <w:rStyle w:val="Hyperlink"/>
                <w:rFonts w:ascii="Arial" w:hAnsi="Arial" w:cs="Arial"/>
                <w:noProof/>
                <w:color w:val="auto"/>
              </w:rPr>
              <w:t>Introduction and Background</w:t>
            </w:r>
            <w:r w:rsidR="00EC45DA" w:rsidRPr="00EC45DA">
              <w:rPr>
                <w:rFonts w:ascii="Arial" w:hAnsi="Arial" w:cs="Arial"/>
                <w:noProof/>
                <w:webHidden/>
              </w:rPr>
              <w:tab/>
            </w:r>
            <w:r w:rsidR="00EC45DA" w:rsidRPr="00EC45DA">
              <w:rPr>
                <w:rFonts w:ascii="Arial" w:hAnsi="Arial" w:cs="Arial"/>
                <w:noProof/>
                <w:webHidden/>
              </w:rPr>
              <w:fldChar w:fldCharType="begin"/>
            </w:r>
            <w:r w:rsidR="00EC45DA" w:rsidRPr="00EC45DA">
              <w:rPr>
                <w:rFonts w:ascii="Arial" w:hAnsi="Arial" w:cs="Arial"/>
                <w:noProof/>
                <w:webHidden/>
              </w:rPr>
              <w:instrText xml:space="preserve"> PAGEREF _Toc134622777 \h </w:instrText>
            </w:r>
            <w:r w:rsidR="00EC45DA" w:rsidRPr="00EC45DA">
              <w:rPr>
                <w:rFonts w:ascii="Arial" w:hAnsi="Arial" w:cs="Arial"/>
                <w:noProof/>
                <w:webHidden/>
              </w:rPr>
            </w:r>
            <w:r w:rsidR="00EC45DA" w:rsidRPr="00EC45DA">
              <w:rPr>
                <w:rFonts w:ascii="Arial" w:hAnsi="Arial" w:cs="Arial"/>
                <w:noProof/>
                <w:webHidden/>
              </w:rPr>
              <w:fldChar w:fldCharType="separate"/>
            </w:r>
            <w:r w:rsidR="00EC45DA" w:rsidRPr="00EC45DA">
              <w:rPr>
                <w:rFonts w:ascii="Arial" w:hAnsi="Arial" w:cs="Arial"/>
                <w:noProof/>
                <w:webHidden/>
              </w:rPr>
              <w:t>3</w:t>
            </w:r>
            <w:r w:rsidR="00EC45DA" w:rsidRPr="00EC45DA">
              <w:rPr>
                <w:rFonts w:ascii="Arial" w:hAnsi="Arial" w:cs="Arial"/>
                <w:noProof/>
                <w:webHidden/>
              </w:rPr>
              <w:fldChar w:fldCharType="end"/>
            </w:r>
          </w:hyperlink>
        </w:p>
        <w:p w14:paraId="219B75EF" w14:textId="0AD7B3B0" w:rsidR="00EC45DA" w:rsidRPr="00EC45DA" w:rsidRDefault="00000000" w:rsidP="00C46A35">
          <w:pPr>
            <w:pStyle w:val="TOC1"/>
            <w:tabs>
              <w:tab w:val="right" w:leader="dot" w:pos="9350"/>
            </w:tabs>
            <w:spacing w:after="0"/>
            <w:ind w:firstLine="0"/>
            <w:rPr>
              <w:rFonts w:ascii="Arial" w:eastAsiaTheme="minorEastAsia" w:hAnsi="Arial" w:cs="Arial"/>
              <w:noProof/>
              <w:sz w:val="22"/>
              <w:shd w:val="clear" w:color="auto" w:fill="auto"/>
              <w:lang w:eastAsia="en-GB"/>
            </w:rPr>
          </w:pPr>
          <w:hyperlink w:anchor="_Toc134622778" w:history="1">
            <w:r w:rsidR="00EC45DA" w:rsidRPr="00EC45DA">
              <w:rPr>
                <w:rStyle w:val="Hyperlink"/>
                <w:rFonts w:ascii="Arial" w:eastAsia="Times New Roman" w:hAnsi="Arial" w:cs="Arial"/>
                <w:noProof/>
                <w:color w:val="auto"/>
                <w:lang w:val="en-US"/>
              </w:rPr>
              <w:t>Discussion/ Literature Review</w:t>
            </w:r>
            <w:r w:rsidR="00EC45DA" w:rsidRPr="00EC45DA">
              <w:rPr>
                <w:rFonts w:ascii="Arial" w:hAnsi="Arial" w:cs="Arial"/>
                <w:noProof/>
                <w:webHidden/>
              </w:rPr>
              <w:tab/>
            </w:r>
            <w:r w:rsidR="00EC45DA" w:rsidRPr="00EC45DA">
              <w:rPr>
                <w:rFonts w:ascii="Arial" w:hAnsi="Arial" w:cs="Arial"/>
                <w:noProof/>
                <w:webHidden/>
              </w:rPr>
              <w:fldChar w:fldCharType="begin"/>
            </w:r>
            <w:r w:rsidR="00EC45DA" w:rsidRPr="00EC45DA">
              <w:rPr>
                <w:rFonts w:ascii="Arial" w:hAnsi="Arial" w:cs="Arial"/>
                <w:noProof/>
                <w:webHidden/>
              </w:rPr>
              <w:instrText xml:space="preserve"> PAGEREF _Toc134622778 \h </w:instrText>
            </w:r>
            <w:r w:rsidR="00EC45DA" w:rsidRPr="00EC45DA">
              <w:rPr>
                <w:rFonts w:ascii="Arial" w:hAnsi="Arial" w:cs="Arial"/>
                <w:noProof/>
                <w:webHidden/>
              </w:rPr>
            </w:r>
            <w:r w:rsidR="00EC45DA" w:rsidRPr="00EC45DA">
              <w:rPr>
                <w:rFonts w:ascii="Arial" w:hAnsi="Arial" w:cs="Arial"/>
                <w:noProof/>
                <w:webHidden/>
              </w:rPr>
              <w:fldChar w:fldCharType="separate"/>
            </w:r>
            <w:r w:rsidR="00EC45DA" w:rsidRPr="00EC45DA">
              <w:rPr>
                <w:rFonts w:ascii="Arial" w:hAnsi="Arial" w:cs="Arial"/>
                <w:noProof/>
                <w:webHidden/>
              </w:rPr>
              <w:t>3</w:t>
            </w:r>
            <w:r w:rsidR="00EC45DA" w:rsidRPr="00EC45DA">
              <w:rPr>
                <w:rFonts w:ascii="Arial" w:hAnsi="Arial" w:cs="Arial"/>
                <w:noProof/>
                <w:webHidden/>
              </w:rPr>
              <w:fldChar w:fldCharType="end"/>
            </w:r>
          </w:hyperlink>
        </w:p>
        <w:p w14:paraId="6408163B" w14:textId="2BB044AC" w:rsidR="00EC45DA" w:rsidRPr="00EC45DA" w:rsidRDefault="00000000" w:rsidP="00C46A35">
          <w:pPr>
            <w:pStyle w:val="TOC1"/>
            <w:tabs>
              <w:tab w:val="right" w:leader="dot" w:pos="9350"/>
            </w:tabs>
            <w:spacing w:after="0"/>
            <w:ind w:firstLine="0"/>
            <w:rPr>
              <w:rFonts w:ascii="Arial" w:eastAsiaTheme="minorEastAsia" w:hAnsi="Arial" w:cs="Arial"/>
              <w:noProof/>
              <w:sz w:val="22"/>
              <w:shd w:val="clear" w:color="auto" w:fill="auto"/>
              <w:lang w:eastAsia="en-GB"/>
            </w:rPr>
          </w:pPr>
          <w:hyperlink w:anchor="_Toc134622779" w:history="1">
            <w:r w:rsidR="00EC45DA" w:rsidRPr="00EC45DA">
              <w:rPr>
                <w:rStyle w:val="Hyperlink"/>
                <w:rFonts w:ascii="Arial" w:eastAsia="Times New Roman" w:hAnsi="Arial" w:cs="Arial"/>
                <w:noProof/>
                <w:color w:val="auto"/>
                <w:lang w:val="en-US"/>
              </w:rPr>
              <w:t>Evaluation and Conclusion</w:t>
            </w:r>
            <w:r w:rsidR="00EC45DA" w:rsidRPr="00EC45DA">
              <w:rPr>
                <w:rFonts w:ascii="Arial" w:hAnsi="Arial" w:cs="Arial"/>
                <w:noProof/>
                <w:webHidden/>
              </w:rPr>
              <w:tab/>
            </w:r>
            <w:r w:rsidR="00EC45DA" w:rsidRPr="00EC45DA">
              <w:rPr>
                <w:rFonts w:ascii="Arial" w:hAnsi="Arial" w:cs="Arial"/>
                <w:noProof/>
                <w:webHidden/>
              </w:rPr>
              <w:fldChar w:fldCharType="begin"/>
            </w:r>
            <w:r w:rsidR="00EC45DA" w:rsidRPr="00EC45DA">
              <w:rPr>
                <w:rFonts w:ascii="Arial" w:hAnsi="Arial" w:cs="Arial"/>
                <w:noProof/>
                <w:webHidden/>
              </w:rPr>
              <w:instrText xml:space="preserve"> PAGEREF _Toc134622779 \h </w:instrText>
            </w:r>
            <w:r w:rsidR="00EC45DA" w:rsidRPr="00EC45DA">
              <w:rPr>
                <w:rFonts w:ascii="Arial" w:hAnsi="Arial" w:cs="Arial"/>
                <w:noProof/>
                <w:webHidden/>
              </w:rPr>
            </w:r>
            <w:r w:rsidR="00EC45DA" w:rsidRPr="00EC45DA">
              <w:rPr>
                <w:rFonts w:ascii="Arial" w:hAnsi="Arial" w:cs="Arial"/>
                <w:noProof/>
                <w:webHidden/>
              </w:rPr>
              <w:fldChar w:fldCharType="separate"/>
            </w:r>
            <w:r w:rsidR="00EC45DA" w:rsidRPr="00EC45DA">
              <w:rPr>
                <w:rFonts w:ascii="Arial" w:hAnsi="Arial" w:cs="Arial"/>
                <w:noProof/>
                <w:webHidden/>
              </w:rPr>
              <w:t>7</w:t>
            </w:r>
            <w:r w:rsidR="00EC45DA" w:rsidRPr="00EC45DA">
              <w:rPr>
                <w:rFonts w:ascii="Arial" w:hAnsi="Arial" w:cs="Arial"/>
                <w:noProof/>
                <w:webHidden/>
              </w:rPr>
              <w:fldChar w:fldCharType="end"/>
            </w:r>
          </w:hyperlink>
        </w:p>
        <w:p w14:paraId="2549CF6B" w14:textId="37E6051B" w:rsidR="00EC45DA" w:rsidRPr="00EC45DA" w:rsidRDefault="00000000" w:rsidP="00C46A35">
          <w:pPr>
            <w:pStyle w:val="TOC1"/>
            <w:tabs>
              <w:tab w:val="right" w:leader="dot" w:pos="9350"/>
            </w:tabs>
            <w:spacing w:after="0"/>
            <w:ind w:firstLine="0"/>
            <w:rPr>
              <w:rFonts w:ascii="Arial" w:eastAsiaTheme="minorEastAsia" w:hAnsi="Arial" w:cs="Arial"/>
              <w:noProof/>
              <w:sz w:val="22"/>
              <w:shd w:val="clear" w:color="auto" w:fill="auto"/>
              <w:lang w:eastAsia="en-GB"/>
            </w:rPr>
          </w:pPr>
          <w:hyperlink w:anchor="_Toc134622780" w:history="1">
            <w:r w:rsidR="00EC45DA" w:rsidRPr="00EC45DA">
              <w:rPr>
                <w:rStyle w:val="Hyperlink"/>
                <w:rFonts w:ascii="Arial" w:hAnsi="Arial" w:cs="Arial"/>
                <w:noProof/>
                <w:color w:val="auto"/>
              </w:rPr>
              <w:t>References</w:t>
            </w:r>
            <w:r w:rsidR="00EC45DA" w:rsidRPr="00EC45DA">
              <w:rPr>
                <w:rFonts w:ascii="Arial" w:hAnsi="Arial" w:cs="Arial"/>
                <w:noProof/>
                <w:webHidden/>
              </w:rPr>
              <w:tab/>
            </w:r>
            <w:r w:rsidR="00EC45DA" w:rsidRPr="00EC45DA">
              <w:rPr>
                <w:rFonts w:ascii="Arial" w:hAnsi="Arial" w:cs="Arial"/>
                <w:noProof/>
                <w:webHidden/>
              </w:rPr>
              <w:fldChar w:fldCharType="begin"/>
            </w:r>
            <w:r w:rsidR="00EC45DA" w:rsidRPr="00EC45DA">
              <w:rPr>
                <w:rFonts w:ascii="Arial" w:hAnsi="Arial" w:cs="Arial"/>
                <w:noProof/>
                <w:webHidden/>
              </w:rPr>
              <w:instrText xml:space="preserve"> PAGEREF _Toc134622780 \h </w:instrText>
            </w:r>
            <w:r w:rsidR="00EC45DA" w:rsidRPr="00EC45DA">
              <w:rPr>
                <w:rFonts w:ascii="Arial" w:hAnsi="Arial" w:cs="Arial"/>
                <w:noProof/>
                <w:webHidden/>
              </w:rPr>
            </w:r>
            <w:r w:rsidR="00EC45DA" w:rsidRPr="00EC45DA">
              <w:rPr>
                <w:rFonts w:ascii="Arial" w:hAnsi="Arial" w:cs="Arial"/>
                <w:noProof/>
                <w:webHidden/>
              </w:rPr>
              <w:fldChar w:fldCharType="separate"/>
            </w:r>
            <w:r w:rsidR="00EC45DA" w:rsidRPr="00EC45DA">
              <w:rPr>
                <w:rFonts w:ascii="Arial" w:hAnsi="Arial" w:cs="Arial"/>
                <w:noProof/>
                <w:webHidden/>
              </w:rPr>
              <w:t>8</w:t>
            </w:r>
            <w:r w:rsidR="00EC45DA" w:rsidRPr="00EC45DA">
              <w:rPr>
                <w:rFonts w:ascii="Arial" w:hAnsi="Arial" w:cs="Arial"/>
                <w:noProof/>
                <w:webHidden/>
              </w:rPr>
              <w:fldChar w:fldCharType="end"/>
            </w:r>
          </w:hyperlink>
        </w:p>
        <w:p w14:paraId="3FAA31EC" w14:textId="09729897" w:rsidR="0000121D" w:rsidRPr="00EC45DA" w:rsidRDefault="0000121D" w:rsidP="00C46A35">
          <w:pPr>
            <w:ind w:firstLine="0"/>
            <w:contextualSpacing/>
            <w:rPr>
              <w:rFonts w:ascii="Arial" w:hAnsi="Arial" w:cs="Arial"/>
              <w:szCs w:val="24"/>
            </w:rPr>
          </w:pPr>
          <w:r w:rsidRPr="00EC45DA">
            <w:rPr>
              <w:rFonts w:ascii="Arial" w:hAnsi="Arial" w:cs="Arial"/>
              <w:b/>
              <w:bCs/>
              <w:noProof/>
              <w:szCs w:val="24"/>
            </w:rPr>
            <w:fldChar w:fldCharType="end"/>
          </w:r>
        </w:p>
      </w:sdtContent>
    </w:sdt>
    <w:p w14:paraId="1259E9C6" w14:textId="183F17E9" w:rsidR="00215A2B" w:rsidRPr="00EC45DA" w:rsidRDefault="00215A2B" w:rsidP="00C46A35">
      <w:pPr>
        <w:ind w:firstLine="0"/>
        <w:rPr>
          <w:rFonts w:ascii="Arial" w:eastAsiaTheme="majorEastAsia" w:hAnsi="Arial" w:cs="Arial"/>
          <w:b/>
          <w:szCs w:val="24"/>
        </w:rPr>
      </w:pPr>
    </w:p>
    <w:p w14:paraId="3123FE58" w14:textId="77777777" w:rsidR="0000121D" w:rsidRPr="00EC45DA" w:rsidRDefault="0000121D" w:rsidP="00C46A35">
      <w:pPr>
        <w:ind w:firstLine="0"/>
        <w:rPr>
          <w:rFonts w:ascii="Arial" w:eastAsiaTheme="majorEastAsia" w:hAnsi="Arial" w:cs="Arial"/>
          <w:b/>
          <w:szCs w:val="24"/>
        </w:rPr>
      </w:pPr>
      <w:bookmarkStart w:id="0" w:name="_Toc123308563"/>
      <w:r w:rsidRPr="00EC45DA">
        <w:rPr>
          <w:rFonts w:ascii="Arial" w:hAnsi="Arial" w:cs="Arial"/>
          <w:szCs w:val="24"/>
        </w:rPr>
        <w:br w:type="page"/>
      </w:r>
    </w:p>
    <w:p w14:paraId="592BD751" w14:textId="0FF56CBF" w:rsidR="00586BD1" w:rsidRPr="00EC45DA" w:rsidRDefault="00736CD0" w:rsidP="00C46A35">
      <w:pPr>
        <w:pStyle w:val="Heading1"/>
        <w:spacing w:before="0"/>
        <w:contextualSpacing/>
        <w:rPr>
          <w:rFonts w:ascii="Arial" w:hAnsi="Arial" w:cs="Arial"/>
          <w:szCs w:val="24"/>
        </w:rPr>
      </w:pPr>
      <w:bookmarkStart w:id="1" w:name="_Toc134622777"/>
      <w:r w:rsidRPr="00EC45DA">
        <w:rPr>
          <w:rFonts w:ascii="Arial" w:hAnsi="Arial" w:cs="Arial"/>
          <w:szCs w:val="24"/>
        </w:rPr>
        <w:t>Introduction</w:t>
      </w:r>
      <w:bookmarkEnd w:id="0"/>
      <w:r w:rsidR="009F6878" w:rsidRPr="00EC45DA">
        <w:rPr>
          <w:rFonts w:ascii="Arial" w:hAnsi="Arial" w:cs="Arial"/>
          <w:szCs w:val="24"/>
        </w:rPr>
        <w:t xml:space="preserve"> </w:t>
      </w:r>
      <w:r w:rsidR="00D8337E" w:rsidRPr="00EC45DA">
        <w:rPr>
          <w:rFonts w:ascii="Arial" w:hAnsi="Arial" w:cs="Arial"/>
          <w:szCs w:val="24"/>
        </w:rPr>
        <w:t>and Background</w:t>
      </w:r>
      <w:bookmarkEnd w:id="1"/>
    </w:p>
    <w:p w14:paraId="499D0702" w14:textId="3D20B2AB" w:rsidR="00F94D01" w:rsidRPr="00F94D01" w:rsidRDefault="00F94D01" w:rsidP="00C46A35">
      <w:pPr>
        <w:rPr>
          <w:rFonts w:ascii="Arial" w:hAnsi="Arial" w:cs="Arial"/>
          <w:szCs w:val="24"/>
        </w:rPr>
      </w:pPr>
      <w:r w:rsidRPr="00F94D01">
        <w:rPr>
          <w:rFonts w:ascii="Arial" w:hAnsi="Arial" w:cs="Arial"/>
          <w:szCs w:val="24"/>
        </w:rPr>
        <w:t xml:space="preserve">This proposal selected the Hilton London Metropole, one of the largest and most renowned hotels in London. It has over a thousand rooms and suites, so it can accommodate everyone from business </w:t>
      </w:r>
      <w:r w:rsidR="00CC43EC" w:rsidRPr="00F94D01">
        <w:rPr>
          <w:rFonts w:ascii="Arial" w:hAnsi="Arial" w:cs="Arial"/>
          <w:szCs w:val="24"/>
        </w:rPr>
        <w:t>travellers</w:t>
      </w:r>
      <w:r w:rsidRPr="00F94D01">
        <w:rPr>
          <w:rFonts w:ascii="Arial" w:hAnsi="Arial" w:cs="Arial"/>
          <w:szCs w:val="24"/>
        </w:rPr>
        <w:t xml:space="preserve"> to families on vacation (</w:t>
      </w:r>
      <w:proofErr w:type="spellStart"/>
      <w:r w:rsidRPr="00F94D01">
        <w:rPr>
          <w:rFonts w:ascii="Arial" w:hAnsi="Arial" w:cs="Arial"/>
          <w:szCs w:val="24"/>
        </w:rPr>
        <w:t>Ntounis</w:t>
      </w:r>
      <w:proofErr w:type="spellEnd"/>
      <w:r w:rsidRPr="00F94D01">
        <w:rPr>
          <w:rFonts w:ascii="Arial" w:hAnsi="Arial" w:cs="Arial"/>
          <w:szCs w:val="24"/>
        </w:rPr>
        <w:t xml:space="preserve"> et al., 2021). Even though the Hilton London Metropole is a large and well-known hotel, it is not immune to the challenges presently facing the hospitality industry. The retention of employees will be one of the primary concerns of this proposal. The hotel industry is notorious for its high attrition rates, which can be particularly problematic for establishments like the Hilton London Metropole that rely on their staff's expertise to provide superior customer service (Khan et al., 2021).</w:t>
      </w:r>
    </w:p>
    <w:p w14:paraId="46ABF5B7" w14:textId="08BEC9AB" w:rsidR="007C397F" w:rsidRPr="00EC45DA" w:rsidRDefault="00F94D01" w:rsidP="00C46A35">
      <w:pPr>
        <w:rPr>
          <w:rFonts w:ascii="Arial" w:hAnsi="Arial" w:cs="Arial"/>
          <w:szCs w:val="24"/>
        </w:rPr>
      </w:pPr>
      <w:r w:rsidRPr="00F94D01">
        <w:rPr>
          <w:rFonts w:ascii="Arial" w:hAnsi="Arial" w:cs="Arial"/>
          <w:szCs w:val="24"/>
        </w:rPr>
        <w:t xml:space="preserve">Several variables may impact employee retention in the hotel industry </w:t>
      </w:r>
      <w:r w:rsidR="00F35108">
        <w:rPr>
          <w:rFonts w:ascii="Arial" w:hAnsi="Arial" w:cs="Arial"/>
          <w:szCs w:val="24"/>
        </w:rPr>
        <w:t>(Chandani et al., 2016)</w:t>
      </w:r>
      <w:r w:rsidRPr="00F94D01">
        <w:rPr>
          <w:rFonts w:ascii="Arial" w:hAnsi="Arial" w:cs="Arial"/>
          <w:szCs w:val="24"/>
        </w:rPr>
        <w:t>. Due to a dearth of qualified personnel, hotels may have trouble attracting and retaining top talent, which is one of the most significant challenges. In addition, there may be issues at the management level, such as a lack of open communication channels, inadequate training, and limited opportunities for advancement. These variables may influence employe</w:t>
      </w:r>
      <w:r>
        <w:rPr>
          <w:rFonts w:ascii="Arial" w:hAnsi="Arial" w:cs="Arial"/>
          <w:szCs w:val="24"/>
        </w:rPr>
        <w:t>e dissatisfaction and attrition.</w:t>
      </w:r>
      <w:r w:rsidR="00540F2B" w:rsidRPr="00EC45DA">
        <w:rPr>
          <w:rFonts w:ascii="Arial" w:hAnsi="Arial" w:cs="Arial"/>
          <w:szCs w:val="24"/>
        </w:rPr>
        <w:t xml:space="preserve"> With a focus on how they impact employee retention, this proposal will look into these and other challenges facing the Hilton London Metropole and the larger hospitality sector. This study project seeks to aid the hotel and other industry stakeholders in enhancing business performance and employee satisfaction by identifying the fundamental causes of these challenges and proposing effective solutions</w:t>
      </w:r>
      <w:r w:rsidR="00D8337E" w:rsidRPr="00EC45DA">
        <w:rPr>
          <w:rFonts w:ascii="Arial" w:hAnsi="Arial" w:cs="Arial"/>
          <w:szCs w:val="24"/>
        </w:rPr>
        <w:t>.</w:t>
      </w:r>
    </w:p>
    <w:p w14:paraId="3DAF8A8E" w14:textId="77777777" w:rsidR="00D8337E" w:rsidRPr="00EC45DA" w:rsidRDefault="00D8337E" w:rsidP="00C46A35">
      <w:pPr>
        <w:rPr>
          <w:rFonts w:ascii="Arial" w:hAnsi="Arial" w:cs="Arial"/>
          <w:szCs w:val="24"/>
        </w:rPr>
      </w:pPr>
    </w:p>
    <w:p w14:paraId="4EA3038E" w14:textId="2828F86E" w:rsidR="00D8337E" w:rsidRPr="00EC45DA" w:rsidRDefault="00EC45DA" w:rsidP="00C46A35">
      <w:pPr>
        <w:pStyle w:val="Heading1"/>
        <w:spacing w:before="0"/>
        <w:contextualSpacing/>
        <w:rPr>
          <w:rFonts w:ascii="Arial" w:eastAsia="Times New Roman" w:hAnsi="Arial" w:cs="Arial"/>
          <w:szCs w:val="24"/>
          <w:lang w:val="en-US"/>
        </w:rPr>
      </w:pPr>
      <w:bookmarkStart w:id="2" w:name="_Toc134622778"/>
      <w:bookmarkStart w:id="3" w:name="_Toc123308565"/>
      <w:r w:rsidRPr="00EC45DA">
        <w:rPr>
          <w:rFonts w:ascii="Arial" w:eastAsia="Times New Roman" w:hAnsi="Arial" w:cs="Arial"/>
          <w:szCs w:val="24"/>
          <w:lang w:val="en-US"/>
        </w:rPr>
        <w:t xml:space="preserve">Discussion/ </w:t>
      </w:r>
      <w:r w:rsidR="00D8337E" w:rsidRPr="00EC45DA">
        <w:rPr>
          <w:rFonts w:ascii="Arial" w:eastAsia="Times New Roman" w:hAnsi="Arial" w:cs="Arial"/>
          <w:szCs w:val="24"/>
          <w:lang w:val="en-US"/>
        </w:rPr>
        <w:t>Literature Review</w:t>
      </w:r>
      <w:bookmarkEnd w:id="2"/>
      <w:r w:rsidR="00D8337E" w:rsidRPr="00EC45DA">
        <w:rPr>
          <w:rFonts w:ascii="Arial" w:eastAsia="Times New Roman" w:hAnsi="Arial" w:cs="Arial"/>
          <w:szCs w:val="24"/>
          <w:lang w:val="en-US"/>
        </w:rPr>
        <w:t xml:space="preserve"> </w:t>
      </w:r>
    </w:p>
    <w:p w14:paraId="61AB75B9" w14:textId="2FBBF92D" w:rsidR="00540F2B" w:rsidRPr="00EC45DA" w:rsidRDefault="006575D0" w:rsidP="00C46A35">
      <w:pPr>
        <w:rPr>
          <w:rFonts w:ascii="Arial" w:hAnsi="Arial" w:cs="Arial"/>
          <w:szCs w:val="24"/>
        </w:rPr>
      </w:pPr>
      <w:r w:rsidRPr="00EC45DA">
        <w:rPr>
          <w:rFonts w:ascii="Arial" w:hAnsi="Arial" w:cs="Arial"/>
          <w:szCs w:val="24"/>
        </w:rPr>
        <w:t>According to Ali et al</w:t>
      </w:r>
      <w:r w:rsidR="008776B6">
        <w:rPr>
          <w:rFonts w:ascii="Arial" w:hAnsi="Arial" w:cs="Arial"/>
          <w:szCs w:val="24"/>
        </w:rPr>
        <w:t>. (</w:t>
      </w:r>
      <w:r w:rsidRPr="00EC45DA">
        <w:rPr>
          <w:rFonts w:ascii="Arial" w:hAnsi="Arial" w:cs="Arial"/>
          <w:szCs w:val="24"/>
        </w:rPr>
        <w:t>2020), a</w:t>
      </w:r>
      <w:r w:rsidR="00540F2B" w:rsidRPr="00EC45DA">
        <w:rPr>
          <w:rFonts w:ascii="Arial" w:hAnsi="Arial" w:cs="Arial"/>
          <w:szCs w:val="24"/>
        </w:rPr>
        <w:t xml:space="preserve"> significant role in many countries</w:t>
      </w:r>
      <w:r w:rsidR="00FF7EF6" w:rsidRPr="00EC45DA">
        <w:rPr>
          <w:rFonts w:ascii="Arial" w:hAnsi="Arial" w:cs="Arial"/>
          <w:szCs w:val="24"/>
        </w:rPr>
        <w:t>’</w:t>
      </w:r>
      <w:r w:rsidR="00540F2B" w:rsidRPr="00EC45DA">
        <w:rPr>
          <w:rFonts w:ascii="Arial" w:hAnsi="Arial" w:cs="Arial"/>
          <w:szCs w:val="24"/>
        </w:rPr>
        <w:t xml:space="preserve"> economies is played by the hospitality industry. Hotels, restaurants, and tourism are just a few of the many sub-sectors that make up the industry. However, the hospitality industry has a number of challenges that impact its performance, including employee retention. The factors that affect employee retention in the hospitality industry have been the subject of a large number of studies. </w:t>
      </w:r>
      <w:r w:rsidRPr="00EC45DA">
        <w:rPr>
          <w:rFonts w:ascii="Arial" w:hAnsi="Arial" w:cs="Arial"/>
          <w:szCs w:val="24"/>
        </w:rPr>
        <w:t xml:space="preserve">Another </w:t>
      </w:r>
      <w:r w:rsidR="00540F2B" w:rsidRPr="00EC45DA">
        <w:rPr>
          <w:rFonts w:ascii="Arial" w:hAnsi="Arial" w:cs="Arial"/>
          <w:szCs w:val="24"/>
        </w:rPr>
        <w:t xml:space="preserve">research by </w:t>
      </w:r>
      <w:r w:rsidRPr="00EC45DA">
        <w:rPr>
          <w:rFonts w:ascii="Arial" w:hAnsi="Arial" w:cs="Arial"/>
          <w:szCs w:val="24"/>
        </w:rPr>
        <w:t>Alonso et al</w:t>
      </w:r>
      <w:r w:rsidR="008776B6">
        <w:rPr>
          <w:rFonts w:ascii="Arial" w:hAnsi="Arial" w:cs="Arial"/>
          <w:szCs w:val="24"/>
        </w:rPr>
        <w:t>. (</w:t>
      </w:r>
      <w:r w:rsidRPr="00EC45DA">
        <w:rPr>
          <w:rFonts w:ascii="Arial" w:hAnsi="Arial" w:cs="Arial"/>
          <w:szCs w:val="24"/>
        </w:rPr>
        <w:t>2020),</w:t>
      </w:r>
      <w:r w:rsidR="00540F2B" w:rsidRPr="00EC45DA">
        <w:rPr>
          <w:rFonts w:ascii="Arial" w:hAnsi="Arial" w:cs="Arial"/>
          <w:szCs w:val="24"/>
        </w:rPr>
        <w:t xml:space="preserve"> discovered that significant factors that affect employee retention in the hospitality industry include job satisfaction, organ</w:t>
      </w:r>
      <w:r w:rsidR="00FF7EF6" w:rsidRPr="00EC45DA">
        <w:rPr>
          <w:rFonts w:ascii="Arial" w:hAnsi="Arial" w:cs="Arial"/>
          <w:szCs w:val="24"/>
        </w:rPr>
        <w:t>isa</w:t>
      </w:r>
      <w:r w:rsidR="00540F2B" w:rsidRPr="00EC45DA">
        <w:rPr>
          <w:rFonts w:ascii="Arial" w:hAnsi="Arial" w:cs="Arial"/>
          <w:szCs w:val="24"/>
        </w:rPr>
        <w:t xml:space="preserve">tional commitment, and job embedding. Similarly, </w:t>
      </w:r>
      <w:proofErr w:type="spellStart"/>
      <w:r w:rsidRPr="00EC45DA">
        <w:rPr>
          <w:rFonts w:ascii="Arial" w:hAnsi="Arial" w:cs="Arial"/>
          <w:szCs w:val="24"/>
        </w:rPr>
        <w:t>Davahli</w:t>
      </w:r>
      <w:proofErr w:type="spellEnd"/>
      <w:r w:rsidRPr="00EC45DA">
        <w:rPr>
          <w:rFonts w:ascii="Arial" w:hAnsi="Arial" w:cs="Arial"/>
          <w:szCs w:val="24"/>
        </w:rPr>
        <w:t xml:space="preserve"> et al</w:t>
      </w:r>
      <w:r w:rsidR="008776B6">
        <w:rPr>
          <w:rFonts w:ascii="Arial" w:hAnsi="Arial" w:cs="Arial"/>
          <w:szCs w:val="24"/>
        </w:rPr>
        <w:t>. (</w:t>
      </w:r>
      <w:r w:rsidRPr="00EC45DA">
        <w:rPr>
          <w:rFonts w:ascii="Arial" w:hAnsi="Arial" w:cs="Arial"/>
          <w:szCs w:val="24"/>
        </w:rPr>
        <w:t>2020)</w:t>
      </w:r>
      <w:r w:rsidR="00540F2B" w:rsidRPr="00EC45DA">
        <w:rPr>
          <w:rFonts w:ascii="Arial" w:hAnsi="Arial" w:cs="Arial"/>
          <w:szCs w:val="24"/>
        </w:rPr>
        <w:t xml:space="preserve"> discovered that</w:t>
      </w:r>
      <w:r w:rsidRPr="00EC45DA">
        <w:rPr>
          <w:rFonts w:ascii="Arial" w:hAnsi="Arial" w:cs="Arial"/>
          <w:szCs w:val="24"/>
        </w:rPr>
        <w:t>,</w:t>
      </w:r>
      <w:r w:rsidR="00540F2B" w:rsidRPr="00EC45DA">
        <w:rPr>
          <w:rFonts w:ascii="Arial" w:hAnsi="Arial" w:cs="Arial"/>
          <w:szCs w:val="24"/>
        </w:rPr>
        <w:t xml:space="preserve"> job satisfaction, organ</w:t>
      </w:r>
      <w:r w:rsidR="00FF7EF6" w:rsidRPr="00EC45DA">
        <w:rPr>
          <w:rFonts w:ascii="Arial" w:hAnsi="Arial" w:cs="Arial"/>
          <w:szCs w:val="24"/>
        </w:rPr>
        <w:t>isa</w:t>
      </w:r>
      <w:r w:rsidR="00540F2B" w:rsidRPr="00EC45DA">
        <w:rPr>
          <w:rFonts w:ascii="Arial" w:hAnsi="Arial" w:cs="Arial"/>
          <w:szCs w:val="24"/>
        </w:rPr>
        <w:t>tional commitment, and job embeddedness are critical drivers of employee retention in the hotel industry.</w:t>
      </w:r>
    </w:p>
    <w:p w14:paraId="09D0311F" w14:textId="7354421B" w:rsidR="00540F2B" w:rsidRPr="00EC45DA" w:rsidRDefault="006575D0" w:rsidP="00C46A35">
      <w:pPr>
        <w:rPr>
          <w:rFonts w:ascii="Arial" w:hAnsi="Arial" w:cs="Arial"/>
          <w:szCs w:val="24"/>
        </w:rPr>
      </w:pPr>
      <w:r w:rsidRPr="00EC45DA">
        <w:rPr>
          <w:rFonts w:ascii="Arial" w:hAnsi="Arial" w:cs="Arial"/>
          <w:szCs w:val="24"/>
        </w:rPr>
        <w:t>Further Armstrong and Taylor (2020) studies that, i</w:t>
      </w:r>
      <w:r w:rsidR="00CC43EC">
        <w:rPr>
          <w:rFonts w:ascii="Arial" w:hAnsi="Arial" w:cs="Arial"/>
          <w:szCs w:val="24"/>
        </w:rPr>
        <w:t xml:space="preserve">n the hospitality industry </w:t>
      </w:r>
      <w:r w:rsidR="00540F2B" w:rsidRPr="00EC45DA">
        <w:rPr>
          <w:rFonts w:ascii="Arial" w:hAnsi="Arial" w:cs="Arial"/>
          <w:szCs w:val="24"/>
        </w:rPr>
        <w:t>distinct factors that impact employee retention have been discovered by other studies. Harassment in the workplace has been shown to have a negative impact on employee retention in the hospitality industry. Job stress and work-family conflict were also revealed to be significant factors in employee turnover in the hospitality industry.</w:t>
      </w:r>
    </w:p>
    <w:p w14:paraId="12F92FDB" w14:textId="19ECF6FA" w:rsidR="00540F2B" w:rsidRPr="00EC45DA" w:rsidRDefault="006575D0" w:rsidP="00C46A35">
      <w:pPr>
        <w:rPr>
          <w:rFonts w:ascii="Arial" w:hAnsi="Arial" w:cs="Arial"/>
          <w:szCs w:val="24"/>
        </w:rPr>
      </w:pPr>
      <w:r w:rsidRPr="00EC45DA">
        <w:rPr>
          <w:rFonts w:ascii="Arial" w:hAnsi="Arial" w:cs="Arial"/>
          <w:szCs w:val="24"/>
        </w:rPr>
        <w:t>Khan et al</w:t>
      </w:r>
      <w:r w:rsidR="008776B6">
        <w:rPr>
          <w:rFonts w:ascii="Arial" w:hAnsi="Arial" w:cs="Arial"/>
          <w:szCs w:val="24"/>
        </w:rPr>
        <w:t>. (</w:t>
      </w:r>
      <w:r w:rsidRPr="00EC45DA">
        <w:rPr>
          <w:rFonts w:ascii="Arial" w:hAnsi="Arial" w:cs="Arial"/>
          <w:szCs w:val="24"/>
        </w:rPr>
        <w:t>2021)</w:t>
      </w:r>
      <w:r w:rsidR="00540F2B" w:rsidRPr="00EC45DA">
        <w:rPr>
          <w:rFonts w:ascii="Arial" w:hAnsi="Arial" w:cs="Arial"/>
          <w:szCs w:val="24"/>
        </w:rPr>
        <w:t xml:space="preserve">, discovered that in the hospitality industry, effective training and development programs increase employee engagement and retention. Furthermore, research has revealed that employee turnover has significant financial consequences for the hospitality industry. </w:t>
      </w:r>
      <w:r w:rsidR="006806E0">
        <w:rPr>
          <w:rFonts w:ascii="Arial" w:hAnsi="Arial" w:cs="Arial"/>
          <w:szCs w:val="24"/>
        </w:rPr>
        <w:t>Khan et al</w:t>
      </w:r>
      <w:r w:rsidR="008776B6">
        <w:rPr>
          <w:rFonts w:ascii="Arial" w:hAnsi="Arial" w:cs="Arial"/>
          <w:szCs w:val="24"/>
        </w:rPr>
        <w:t>. (</w:t>
      </w:r>
      <w:r w:rsidR="006806E0">
        <w:rPr>
          <w:rFonts w:ascii="Arial" w:hAnsi="Arial" w:cs="Arial"/>
          <w:szCs w:val="24"/>
        </w:rPr>
        <w:t>2021) also</w:t>
      </w:r>
      <w:r w:rsidR="00540F2B" w:rsidRPr="00EC45DA">
        <w:rPr>
          <w:rFonts w:ascii="Arial" w:hAnsi="Arial" w:cs="Arial"/>
          <w:szCs w:val="24"/>
        </w:rPr>
        <w:t xml:space="preserve"> revealed that hotel financial performance is significantly impacted by employee turnover. </w:t>
      </w:r>
    </w:p>
    <w:p w14:paraId="7CADA3DF" w14:textId="0D83011B" w:rsidR="00540F2B" w:rsidRPr="00EC45DA" w:rsidRDefault="006575D0" w:rsidP="00C46A35">
      <w:pPr>
        <w:rPr>
          <w:rFonts w:ascii="Arial" w:hAnsi="Arial" w:cs="Arial"/>
          <w:szCs w:val="24"/>
        </w:rPr>
      </w:pPr>
      <w:proofErr w:type="spellStart"/>
      <w:r w:rsidRPr="00EC45DA">
        <w:rPr>
          <w:rFonts w:ascii="Arial" w:hAnsi="Arial" w:cs="Arial"/>
          <w:szCs w:val="24"/>
        </w:rPr>
        <w:t>Japutra</w:t>
      </w:r>
      <w:proofErr w:type="spellEnd"/>
      <w:r w:rsidRPr="00EC45DA">
        <w:rPr>
          <w:rFonts w:ascii="Arial" w:hAnsi="Arial" w:cs="Arial"/>
          <w:szCs w:val="24"/>
        </w:rPr>
        <w:t xml:space="preserve">, A. and </w:t>
      </w:r>
      <w:proofErr w:type="spellStart"/>
      <w:r w:rsidRPr="00EC45DA">
        <w:rPr>
          <w:rFonts w:ascii="Arial" w:hAnsi="Arial" w:cs="Arial"/>
          <w:szCs w:val="24"/>
        </w:rPr>
        <w:t>Situmorang</w:t>
      </w:r>
      <w:proofErr w:type="spellEnd"/>
      <w:r w:rsidRPr="00EC45DA">
        <w:rPr>
          <w:rFonts w:ascii="Arial" w:hAnsi="Arial" w:cs="Arial"/>
          <w:szCs w:val="24"/>
        </w:rPr>
        <w:t>, R</w:t>
      </w:r>
      <w:r w:rsidR="008776B6">
        <w:rPr>
          <w:rFonts w:ascii="Arial" w:hAnsi="Arial" w:cs="Arial"/>
          <w:szCs w:val="24"/>
        </w:rPr>
        <w:t>. (</w:t>
      </w:r>
      <w:r w:rsidRPr="00EC45DA">
        <w:rPr>
          <w:rFonts w:ascii="Arial" w:hAnsi="Arial" w:cs="Arial"/>
          <w:szCs w:val="24"/>
        </w:rPr>
        <w:t>2021) also claim that t</w:t>
      </w:r>
      <w:r w:rsidR="00540F2B" w:rsidRPr="00EC45DA">
        <w:rPr>
          <w:rFonts w:ascii="Arial" w:hAnsi="Arial" w:cs="Arial"/>
          <w:szCs w:val="24"/>
        </w:rPr>
        <w:t xml:space="preserve">he impact of leadership and management methods on employee retention in the hospitality industry has also been the subject of additional research. </w:t>
      </w:r>
      <w:r w:rsidRPr="00EC45DA">
        <w:rPr>
          <w:rFonts w:ascii="Arial" w:hAnsi="Arial" w:cs="Arial"/>
          <w:szCs w:val="24"/>
        </w:rPr>
        <w:t>Martínez-Martínez et al</w:t>
      </w:r>
      <w:r w:rsidR="008776B6">
        <w:rPr>
          <w:rFonts w:ascii="Arial" w:hAnsi="Arial" w:cs="Arial"/>
          <w:szCs w:val="24"/>
        </w:rPr>
        <w:t>. (</w:t>
      </w:r>
      <w:r w:rsidRPr="00EC45DA">
        <w:rPr>
          <w:rFonts w:ascii="Arial" w:hAnsi="Arial" w:cs="Arial"/>
          <w:szCs w:val="24"/>
        </w:rPr>
        <w:t xml:space="preserve">2019) </w:t>
      </w:r>
      <w:r w:rsidR="00540F2B" w:rsidRPr="00EC45DA">
        <w:rPr>
          <w:rFonts w:ascii="Arial" w:hAnsi="Arial" w:cs="Arial"/>
          <w:szCs w:val="24"/>
        </w:rPr>
        <w:t xml:space="preserve">observed that good leadership and management strategies including communication, recognition, and support are critical in the hospitality industry to retaining employees. Transformational leadership has a </w:t>
      </w:r>
      <w:r w:rsidRPr="00EC45DA">
        <w:rPr>
          <w:rFonts w:ascii="Arial" w:hAnsi="Arial" w:cs="Arial"/>
          <w:szCs w:val="24"/>
        </w:rPr>
        <w:t>favourable</w:t>
      </w:r>
      <w:r w:rsidR="00540F2B" w:rsidRPr="00EC45DA">
        <w:rPr>
          <w:rFonts w:ascii="Arial" w:hAnsi="Arial" w:cs="Arial"/>
          <w:szCs w:val="24"/>
        </w:rPr>
        <w:t xml:space="preserve"> impact on employee retention in the hotel industry, according to a different study by </w:t>
      </w:r>
      <w:r w:rsidR="00F35108">
        <w:rPr>
          <w:rFonts w:ascii="Arial" w:hAnsi="Arial" w:cs="Arial"/>
          <w:szCs w:val="24"/>
        </w:rPr>
        <w:t>(Asadi et al., 2020)</w:t>
      </w:r>
      <w:r w:rsidR="00540F2B" w:rsidRPr="00EC45DA">
        <w:rPr>
          <w:rFonts w:ascii="Arial" w:hAnsi="Arial" w:cs="Arial"/>
          <w:szCs w:val="24"/>
        </w:rPr>
        <w:t xml:space="preserve">. </w:t>
      </w:r>
    </w:p>
    <w:p w14:paraId="1DC16FAF" w14:textId="30AD8100" w:rsidR="00540F2B" w:rsidRPr="00EC45DA" w:rsidRDefault="006575D0" w:rsidP="00C46A35">
      <w:pPr>
        <w:rPr>
          <w:rFonts w:ascii="Arial" w:hAnsi="Arial" w:cs="Arial"/>
          <w:szCs w:val="24"/>
        </w:rPr>
      </w:pPr>
      <w:proofErr w:type="spellStart"/>
      <w:r w:rsidRPr="00EC45DA">
        <w:rPr>
          <w:rFonts w:ascii="Arial" w:hAnsi="Arial" w:cs="Arial"/>
          <w:szCs w:val="24"/>
        </w:rPr>
        <w:t>Moroever</w:t>
      </w:r>
      <w:proofErr w:type="spellEnd"/>
      <w:r w:rsidRPr="00EC45DA">
        <w:rPr>
          <w:rFonts w:ascii="Arial" w:hAnsi="Arial" w:cs="Arial"/>
          <w:szCs w:val="24"/>
        </w:rPr>
        <w:t xml:space="preserve"> </w:t>
      </w:r>
      <w:proofErr w:type="spellStart"/>
      <w:r w:rsidR="00F35108">
        <w:rPr>
          <w:rFonts w:ascii="Arial" w:hAnsi="Arial" w:cs="Arial"/>
          <w:szCs w:val="24"/>
        </w:rPr>
        <w:t>Eldor</w:t>
      </w:r>
      <w:proofErr w:type="spellEnd"/>
      <w:r w:rsidR="00F35108">
        <w:rPr>
          <w:rFonts w:ascii="Arial" w:hAnsi="Arial" w:cs="Arial"/>
          <w:szCs w:val="24"/>
        </w:rPr>
        <w:t xml:space="preserve"> and </w:t>
      </w:r>
      <w:proofErr w:type="spellStart"/>
      <w:r w:rsidR="00F35108">
        <w:rPr>
          <w:rFonts w:ascii="Arial" w:hAnsi="Arial" w:cs="Arial"/>
          <w:szCs w:val="24"/>
        </w:rPr>
        <w:t>Vigoda-Gadot</w:t>
      </w:r>
      <w:proofErr w:type="spellEnd"/>
      <w:r w:rsidR="00F35108">
        <w:rPr>
          <w:rFonts w:ascii="Arial" w:hAnsi="Arial" w:cs="Arial"/>
          <w:szCs w:val="24"/>
        </w:rPr>
        <w:t>, (2017)</w:t>
      </w:r>
      <w:r w:rsidRPr="00EC45DA">
        <w:rPr>
          <w:rFonts w:ascii="Arial" w:hAnsi="Arial" w:cs="Arial"/>
          <w:szCs w:val="24"/>
        </w:rPr>
        <w:t xml:space="preserve"> analysed that, t</w:t>
      </w:r>
      <w:r w:rsidR="00540F2B" w:rsidRPr="00EC45DA">
        <w:rPr>
          <w:rFonts w:ascii="Arial" w:hAnsi="Arial" w:cs="Arial"/>
          <w:szCs w:val="24"/>
        </w:rPr>
        <w:t>he impact of technology on employee retention has also been studied, as it is quickly becoming a significant component in the hospitality industry. Technology adoption can have a significant impact on employee retention in the hotel industry. The research concluded that introducing new technologies into the workplace improves worker satisfaction and has the potential to boost employee retention</w:t>
      </w:r>
      <w:r w:rsidR="00D8337E" w:rsidRPr="00EC45DA">
        <w:rPr>
          <w:rFonts w:ascii="Arial" w:hAnsi="Arial" w:cs="Arial"/>
          <w:szCs w:val="24"/>
        </w:rPr>
        <w:t>.</w:t>
      </w:r>
      <w:r w:rsidR="00F4510F" w:rsidRPr="00EC45DA">
        <w:rPr>
          <w:rFonts w:ascii="Arial" w:hAnsi="Arial" w:cs="Arial"/>
          <w:szCs w:val="24"/>
        </w:rPr>
        <w:t xml:space="preserve"> </w:t>
      </w:r>
    </w:p>
    <w:p w14:paraId="55CEEE00" w14:textId="01C64FAD" w:rsidR="00540F2B" w:rsidRPr="00EC45DA" w:rsidRDefault="006575D0" w:rsidP="00C46A35">
      <w:pPr>
        <w:rPr>
          <w:rFonts w:ascii="Arial" w:hAnsi="Arial" w:cs="Arial"/>
          <w:szCs w:val="24"/>
        </w:rPr>
      </w:pPr>
      <w:r w:rsidRPr="00EC45DA">
        <w:rPr>
          <w:rFonts w:ascii="Arial" w:hAnsi="Arial" w:cs="Arial"/>
          <w:szCs w:val="24"/>
        </w:rPr>
        <w:t>Furthermore</w:t>
      </w:r>
      <w:r w:rsidR="00CC43EC">
        <w:rPr>
          <w:rFonts w:ascii="Arial" w:hAnsi="Arial" w:cs="Arial"/>
          <w:szCs w:val="24"/>
        </w:rPr>
        <w:t>,</w:t>
      </w:r>
      <w:r w:rsidRPr="00EC45DA">
        <w:rPr>
          <w:rFonts w:ascii="Arial" w:hAnsi="Arial" w:cs="Arial"/>
          <w:szCs w:val="24"/>
        </w:rPr>
        <w:t xml:space="preserve"> Torrington et al</w:t>
      </w:r>
      <w:r w:rsidR="008776B6">
        <w:rPr>
          <w:rFonts w:ascii="Arial" w:hAnsi="Arial" w:cs="Arial"/>
          <w:szCs w:val="24"/>
        </w:rPr>
        <w:t>. (</w:t>
      </w:r>
      <w:r w:rsidRPr="00EC45DA">
        <w:rPr>
          <w:rFonts w:ascii="Arial" w:hAnsi="Arial" w:cs="Arial"/>
          <w:szCs w:val="24"/>
        </w:rPr>
        <w:t>2020) stated that t</w:t>
      </w:r>
      <w:r w:rsidR="00540F2B" w:rsidRPr="00EC45DA">
        <w:rPr>
          <w:rFonts w:ascii="Arial" w:hAnsi="Arial" w:cs="Arial"/>
          <w:szCs w:val="24"/>
        </w:rPr>
        <w:t xml:space="preserve">he impact of various factors, such as </w:t>
      </w:r>
      <w:r w:rsidR="00FF7EF6" w:rsidRPr="00EC45DA">
        <w:rPr>
          <w:rFonts w:ascii="Arial" w:hAnsi="Arial" w:cs="Arial"/>
          <w:szCs w:val="24"/>
        </w:rPr>
        <w:t>BREXIT</w:t>
      </w:r>
      <w:r w:rsidR="00540F2B" w:rsidRPr="00EC45DA">
        <w:rPr>
          <w:rFonts w:ascii="Arial" w:hAnsi="Arial" w:cs="Arial"/>
          <w:szCs w:val="24"/>
        </w:rPr>
        <w:t xml:space="preserve">, </w:t>
      </w:r>
      <w:r w:rsidRPr="00EC45DA">
        <w:rPr>
          <w:rFonts w:ascii="Arial" w:hAnsi="Arial" w:cs="Arial"/>
          <w:szCs w:val="24"/>
        </w:rPr>
        <w:t>COVID</w:t>
      </w:r>
      <w:r w:rsidR="00540F2B" w:rsidRPr="00EC45DA">
        <w:rPr>
          <w:rFonts w:ascii="Arial" w:hAnsi="Arial" w:cs="Arial"/>
          <w:szCs w:val="24"/>
        </w:rPr>
        <w:t xml:space="preserve">-19, and inflation, is currently causing the hospitality industry to face unprecedented challenges. Employee requirements and retention within the industry have been significantly impacted by these factors. </w:t>
      </w:r>
      <w:r w:rsidR="00CC43EC">
        <w:rPr>
          <w:rFonts w:ascii="Arial" w:hAnsi="Arial" w:cs="Arial"/>
          <w:szCs w:val="24"/>
        </w:rPr>
        <w:t>In</w:t>
      </w:r>
      <w:r w:rsidR="00540F2B" w:rsidRPr="00EC45DA">
        <w:rPr>
          <w:rFonts w:ascii="Arial" w:hAnsi="Arial" w:cs="Arial"/>
          <w:szCs w:val="24"/>
        </w:rPr>
        <w:t xml:space="preserve"> the hospitality industry in the UK, </w:t>
      </w:r>
      <w:r w:rsidR="00FF7EF6" w:rsidRPr="00EC45DA">
        <w:rPr>
          <w:rFonts w:ascii="Arial" w:hAnsi="Arial" w:cs="Arial"/>
          <w:szCs w:val="24"/>
        </w:rPr>
        <w:t>BREXIT</w:t>
      </w:r>
      <w:r w:rsidR="00540F2B" w:rsidRPr="00EC45DA">
        <w:rPr>
          <w:rFonts w:ascii="Arial" w:hAnsi="Arial" w:cs="Arial"/>
          <w:szCs w:val="24"/>
        </w:rPr>
        <w:t xml:space="preserve"> has had a significant impact. A skilled </w:t>
      </w:r>
      <w:r w:rsidR="00FF7EF6" w:rsidRPr="00EC45DA">
        <w:rPr>
          <w:rFonts w:ascii="Arial" w:hAnsi="Arial" w:cs="Arial"/>
          <w:szCs w:val="24"/>
        </w:rPr>
        <w:t>labour</w:t>
      </w:r>
      <w:r w:rsidR="00540F2B" w:rsidRPr="00EC45DA">
        <w:rPr>
          <w:rFonts w:ascii="Arial" w:hAnsi="Arial" w:cs="Arial"/>
          <w:szCs w:val="24"/>
        </w:rPr>
        <w:t xml:space="preserve"> shortage has been one of </w:t>
      </w:r>
      <w:r w:rsidR="00FF7EF6" w:rsidRPr="00EC45DA">
        <w:rPr>
          <w:rFonts w:ascii="Arial" w:hAnsi="Arial" w:cs="Arial"/>
          <w:szCs w:val="24"/>
        </w:rPr>
        <w:t>BREXIT’</w:t>
      </w:r>
      <w:r w:rsidR="00540F2B" w:rsidRPr="00EC45DA">
        <w:rPr>
          <w:rFonts w:ascii="Arial" w:hAnsi="Arial" w:cs="Arial"/>
          <w:szCs w:val="24"/>
        </w:rPr>
        <w:t xml:space="preserve">s most significant effects. There is a significant talent shortage in the UK hospitality industry as a result of many European Union workers returning to their home countries. Hotel employee turnover rates have increased as a result of the challenging recruitment and retention of skilled workers due to the skills shortage. </w:t>
      </w:r>
    </w:p>
    <w:p w14:paraId="7E8D4BCA" w14:textId="672C558B" w:rsidR="00540F2B" w:rsidRPr="00EC45DA" w:rsidRDefault="006575D0" w:rsidP="00C46A35">
      <w:pPr>
        <w:rPr>
          <w:rFonts w:ascii="Arial" w:hAnsi="Arial" w:cs="Arial"/>
          <w:szCs w:val="24"/>
        </w:rPr>
      </w:pPr>
      <w:proofErr w:type="spellStart"/>
      <w:r w:rsidRPr="00EC45DA">
        <w:rPr>
          <w:rFonts w:ascii="Arial" w:hAnsi="Arial" w:cs="Arial"/>
          <w:szCs w:val="24"/>
        </w:rPr>
        <w:t>Yacoub</w:t>
      </w:r>
      <w:proofErr w:type="spellEnd"/>
      <w:r w:rsidRPr="00EC45DA">
        <w:rPr>
          <w:rFonts w:ascii="Arial" w:hAnsi="Arial" w:cs="Arial"/>
          <w:szCs w:val="24"/>
        </w:rPr>
        <w:t xml:space="preserve"> and </w:t>
      </w:r>
      <w:proofErr w:type="spellStart"/>
      <w:r w:rsidRPr="00EC45DA">
        <w:rPr>
          <w:rFonts w:ascii="Arial" w:hAnsi="Arial" w:cs="Arial"/>
          <w:szCs w:val="24"/>
        </w:rPr>
        <w:t>ElHajjar</w:t>
      </w:r>
      <w:proofErr w:type="spellEnd"/>
      <w:r w:rsidRPr="00EC45DA">
        <w:rPr>
          <w:rFonts w:ascii="Arial" w:hAnsi="Arial" w:cs="Arial"/>
          <w:szCs w:val="24"/>
        </w:rPr>
        <w:t>, (2021) mentioned that a</w:t>
      </w:r>
      <w:r w:rsidR="00540F2B" w:rsidRPr="00EC45DA">
        <w:rPr>
          <w:rFonts w:ascii="Arial" w:hAnsi="Arial" w:cs="Arial"/>
          <w:szCs w:val="24"/>
        </w:rPr>
        <w:t xml:space="preserve"> significant impact on the hospitality industry has been caused by the </w:t>
      </w:r>
      <w:r w:rsidRPr="00EC45DA">
        <w:rPr>
          <w:rFonts w:ascii="Arial" w:hAnsi="Arial" w:cs="Arial"/>
          <w:szCs w:val="24"/>
        </w:rPr>
        <w:t>COVID</w:t>
      </w:r>
      <w:r w:rsidR="00540F2B" w:rsidRPr="00EC45DA">
        <w:rPr>
          <w:rFonts w:ascii="Arial" w:hAnsi="Arial" w:cs="Arial"/>
          <w:szCs w:val="24"/>
        </w:rPr>
        <w:t>-19 pandemic. Government regulations caused many hotels to close down or operate at reduced capacity, which in turn caused the loss of jobs and increased financial strain on the economy. Hotel operations have been altered as a result of the pandemic, with a greater emphasis placed on health and safety precautions, resulting in higher operating expenses and lower guest revenue. This has had an impact on employee retention by reducing funding for training and development. The need for and retention of employees in the hospitality industry has been significantly impacted by inflation, which is another significant concern</w:t>
      </w:r>
      <w:r w:rsidRPr="00EC45DA">
        <w:rPr>
          <w:rFonts w:ascii="Arial" w:hAnsi="Arial" w:cs="Arial"/>
          <w:szCs w:val="24"/>
        </w:rPr>
        <w:t xml:space="preserve"> (Martínez-Martínez et al., 2019)</w:t>
      </w:r>
      <w:r w:rsidR="00540F2B" w:rsidRPr="00EC45DA">
        <w:rPr>
          <w:rFonts w:ascii="Arial" w:hAnsi="Arial" w:cs="Arial"/>
          <w:szCs w:val="24"/>
        </w:rPr>
        <w:t>. Hoteliers have found it challenging to remain competitive in the market as a result of the rising cost of living, which has forced them to raise their wages. In addition to lowering hotel profits, higher wages have increased hotels</w:t>
      </w:r>
      <w:r w:rsidR="00FF7EF6" w:rsidRPr="00EC45DA">
        <w:rPr>
          <w:rFonts w:ascii="Arial" w:hAnsi="Arial" w:cs="Arial"/>
          <w:szCs w:val="24"/>
        </w:rPr>
        <w:t>’</w:t>
      </w:r>
      <w:r w:rsidR="00540F2B" w:rsidRPr="00EC45DA">
        <w:rPr>
          <w:rFonts w:ascii="Arial" w:hAnsi="Arial" w:cs="Arial"/>
          <w:szCs w:val="24"/>
        </w:rPr>
        <w:t xml:space="preserve"> </w:t>
      </w:r>
      <w:r w:rsidR="00FF7EF6" w:rsidRPr="00EC45DA">
        <w:rPr>
          <w:rFonts w:ascii="Arial" w:hAnsi="Arial" w:cs="Arial"/>
          <w:szCs w:val="24"/>
        </w:rPr>
        <w:t>labour</w:t>
      </w:r>
      <w:r w:rsidR="00540F2B" w:rsidRPr="00EC45DA">
        <w:rPr>
          <w:rFonts w:ascii="Arial" w:hAnsi="Arial" w:cs="Arial"/>
          <w:szCs w:val="24"/>
        </w:rPr>
        <w:t xml:space="preserve"> costs. Lower employee retention rates are a result of hotels finding it challenging to invest in employee training and development.</w:t>
      </w:r>
    </w:p>
    <w:p w14:paraId="4A42F097" w14:textId="6FD7809F" w:rsidR="00D8337E" w:rsidRPr="00EC45DA" w:rsidRDefault="00F35108" w:rsidP="00C46A35">
      <w:pPr>
        <w:rPr>
          <w:rFonts w:ascii="Arial" w:hAnsi="Arial" w:cs="Arial"/>
          <w:szCs w:val="24"/>
        </w:rPr>
      </w:pPr>
      <w:r>
        <w:rPr>
          <w:rFonts w:ascii="Arial" w:hAnsi="Arial" w:cs="Arial"/>
          <w:szCs w:val="24"/>
        </w:rPr>
        <w:t>Riyanto et al</w:t>
      </w:r>
      <w:r w:rsidR="008776B6">
        <w:rPr>
          <w:rFonts w:ascii="Arial" w:hAnsi="Arial" w:cs="Arial"/>
          <w:szCs w:val="24"/>
        </w:rPr>
        <w:t>. (</w:t>
      </w:r>
      <w:r>
        <w:rPr>
          <w:rFonts w:ascii="Arial" w:hAnsi="Arial" w:cs="Arial"/>
          <w:szCs w:val="24"/>
        </w:rPr>
        <w:t>2021)</w:t>
      </w:r>
      <w:r w:rsidR="006575D0" w:rsidRPr="00EC45DA">
        <w:rPr>
          <w:rFonts w:ascii="Arial" w:hAnsi="Arial" w:cs="Arial"/>
          <w:szCs w:val="24"/>
        </w:rPr>
        <w:t xml:space="preserve"> stated that</w:t>
      </w:r>
      <w:r w:rsidR="00CC43EC">
        <w:rPr>
          <w:rFonts w:ascii="Arial" w:hAnsi="Arial" w:cs="Arial"/>
          <w:szCs w:val="24"/>
        </w:rPr>
        <w:t>,</w:t>
      </w:r>
      <w:r w:rsidR="006575D0" w:rsidRPr="00EC45DA">
        <w:rPr>
          <w:rFonts w:ascii="Arial" w:hAnsi="Arial" w:cs="Arial"/>
          <w:szCs w:val="24"/>
        </w:rPr>
        <w:t xml:space="preserve"> </w:t>
      </w:r>
      <w:r w:rsidR="00540F2B" w:rsidRPr="00EC45DA">
        <w:rPr>
          <w:rFonts w:ascii="Arial" w:hAnsi="Arial" w:cs="Arial"/>
          <w:szCs w:val="24"/>
        </w:rPr>
        <w:t xml:space="preserve">the current affairs of </w:t>
      </w:r>
      <w:r w:rsidR="00FF7EF6" w:rsidRPr="00EC45DA">
        <w:rPr>
          <w:rFonts w:ascii="Arial" w:hAnsi="Arial" w:cs="Arial"/>
          <w:szCs w:val="24"/>
        </w:rPr>
        <w:t>BREXIT</w:t>
      </w:r>
      <w:r w:rsidR="00540F2B" w:rsidRPr="00EC45DA">
        <w:rPr>
          <w:rFonts w:ascii="Arial" w:hAnsi="Arial" w:cs="Arial"/>
          <w:szCs w:val="24"/>
        </w:rPr>
        <w:t xml:space="preserve">, </w:t>
      </w:r>
      <w:r w:rsidR="006575D0" w:rsidRPr="00EC45DA">
        <w:rPr>
          <w:rFonts w:ascii="Arial" w:hAnsi="Arial" w:cs="Arial"/>
          <w:szCs w:val="24"/>
        </w:rPr>
        <w:t>COVID</w:t>
      </w:r>
      <w:r w:rsidR="00540F2B" w:rsidRPr="00EC45DA">
        <w:rPr>
          <w:rFonts w:ascii="Arial" w:hAnsi="Arial" w:cs="Arial"/>
          <w:szCs w:val="24"/>
        </w:rPr>
        <w:t>-19, and inflation have had a significant impact on the employee requirements and retention of the hospitality industry. These factors have made it challenging for hotels to find and keep skilled workers, engage in employee training and development, and maintain market competitiveness. Innovative solutions are needed to address these challenges, solutions that get to the heart of the problems and place a premium on employee happiness and satisfaction</w:t>
      </w:r>
      <w:r w:rsidR="00D8337E" w:rsidRPr="00EC45DA">
        <w:rPr>
          <w:rFonts w:ascii="Arial" w:hAnsi="Arial" w:cs="Arial"/>
          <w:szCs w:val="24"/>
        </w:rPr>
        <w:t>.</w:t>
      </w:r>
    </w:p>
    <w:p w14:paraId="0F6EC240" w14:textId="54E08735" w:rsidR="00540F2B" w:rsidRPr="00EC45DA" w:rsidRDefault="006575D0" w:rsidP="00C46A35">
      <w:pPr>
        <w:tabs>
          <w:tab w:val="left" w:pos="1575"/>
        </w:tabs>
        <w:rPr>
          <w:rFonts w:ascii="Arial" w:hAnsi="Arial" w:cs="Arial"/>
          <w:szCs w:val="24"/>
        </w:rPr>
      </w:pPr>
      <w:proofErr w:type="spellStart"/>
      <w:r w:rsidRPr="00EC45DA">
        <w:rPr>
          <w:rFonts w:ascii="Arial" w:hAnsi="Arial" w:cs="Arial"/>
          <w:szCs w:val="24"/>
        </w:rPr>
        <w:t>Djajasinga</w:t>
      </w:r>
      <w:proofErr w:type="spellEnd"/>
      <w:r w:rsidRPr="00EC45DA">
        <w:rPr>
          <w:rFonts w:ascii="Arial" w:hAnsi="Arial" w:cs="Arial"/>
          <w:szCs w:val="24"/>
        </w:rPr>
        <w:t xml:space="preserve"> et al</w:t>
      </w:r>
      <w:r w:rsidR="008776B6">
        <w:rPr>
          <w:rFonts w:ascii="Arial" w:hAnsi="Arial" w:cs="Arial"/>
          <w:szCs w:val="24"/>
        </w:rPr>
        <w:t>. (</w:t>
      </w:r>
      <w:r w:rsidRPr="00EC45DA">
        <w:rPr>
          <w:rFonts w:ascii="Arial" w:hAnsi="Arial" w:cs="Arial"/>
          <w:szCs w:val="24"/>
        </w:rPr>
        <w:t>2021) mentioned that t</w:t>
      </w:r>
      <w:r w:rsidR="00540F2B" w:rsidRPr="00EC45DA">
        <w:rPr>
          <w:rFonts w:ascii="Arial" w:hAnsi="Arial" w:cs="Arial"/>
          <w:szCs w:val="24"/>
        </w:rPr>
        <w:t>here are a number of potential solutions that organ</w:t>
      </w:r>
      <w:r w:rsidR="00FF7EF6" w:rsidRPr="00EC45DA">
        <w:rPr>
          <w:rFonts w:ascii="Arial" w:hAnsi="Arial" w:cs="Arial"/>
          <w:szCs w:val="24"/>
        </w:rPr>
        <w:t>isa</w:t>
      </w:r>
      <w:r w:rsidR="00540F2B" w:rsidRPr="00EC45DA">
        <w:rPr>
          <w:rFonts w:ascii="Arial" w:hAnsi="Arial" w:cs="Arial"/>
          <w:szCs w:val="24"/>
        </w:rPr>
        <w:t>tions can use to address the challenges that the hospitality industry has in terms of employee retention. In order to improve morale and foster a healthy work environment, organ</w:t>
      </w:r>
      <w:r w:rsidR="00FF7EF6" w:rsidRPr="00EC45DA">
        <w:rPr>
          <w:rFonts w:ascii="Arial" w:hAnsi="Arial" w:cs="Arial"/>
          <w:szCs w:val="24"/>
        </w:rPr>
        <w:t>isa</w:t>
      </w:r>
      <w:r w:rsidR="00540F2B" w:rsidRPr="00EC45DA">
        <w:rPr>
          <w:rFonts w:ascii="Arial" w:hAnsi="Arial" w:cs="Arial"/>
          <w:szCs w:val="24"/>
        </w:rPr>
        <w:t>tions should first focus on employee engagement initiatives</w:t>
      </w:r>
      <w:r w:rsidRPr="00EC45DA">
        <w:rPr>
          <w:rFonts w:ascii="Arial" w:hAnsi="Arial" w:cs="Arial"/>
          <w:szCs w:val="24"/>
        </w:rPr>
        <w:t xml:space="preserve"> (</w:t>
      </w:r>
      <w:proofErr w:type="spellStart"/>
      <w:r w:rsidRPr="00EC45DA">
        <w:rPr>
          <w:rFonts w:ascii="Arial" w:hAnsi="Arial" w:cs="Arial"/>
          <w:szCs w:val="24"/>
        </w:rPr>
        <w:t>Djajasinga</w:t>
      </w:r>
      <w:proofErr w:type="spellEnd"/>
      <w:r w:rsidRPr="00EC45DA">
        <w:rPr>
          <w:rFonts w:ascii="Arial" w:hAnsi="Arial" w:cs="Arial"/>
          <w:szCs w:val="24"/>
        </w:rPr>
        <w:t xml:space="preserve"> et al., 2021)</w:t>
      </w:r>
      <w:r w:rsidR="00540F2B" w:rsidRPr="00EC45DA">
        <w:rPr>
          <w:rFonts w:ascii="Arial" w:hAnsi="Arial" w:cs="Arial"/>
          <w:szCs w:val="24"/>
        </w:rPr>
        <w:t xml:space="preserve">. For </w:t>
      </w:r>
      <w:r w:rsidRPr="00EC45DA">
        <w:rPr>
          <w:rFonts w:ascii="Arial" w:hAnsi="Arial" w:cs="Arial"/>
          <w:szCs w:val="24"/>
        </w:rPr>
        <w:t>example</w:t>
      </w:r>
      <w:r w:rsidR="00540F2B" w:rsidRPr="00EC45DA">
        <w:rPr>
          <w:rFonts w:ascii="Arial" w:hAnsi="Arial" w:cs="Arial"/>
          <w:szCs w:val="24"/>
        </w:rPr>
        <w:t xml:space="preserve">, Marriott International has put in place a global employee engagement and recognition program called </w:t>
      </w:r>
      <w:r w:rsidR="00FF7EF6" w:rsidRPr="00EC45DA">
        <w:rPr>
          <w:rFonts w:ascii="Arial" w:hAnsi="Arial" w:cs="Arial"/>
          <w:szCs w:val="24"/>
        </w:rPr>
        <w:t>“</w:t>
      </w:r>
      <w:proofErr w:type="spellStart"/>
      <w:r w:rsidR="00540F2B" w:rsidRPr="00EC45DA">
        <w:rPr>
          <w:rFonts w:ascii="Arial" w:hAnsi="Arial" w:cs="Arial"/>
          <w:szCs w:val="24"/>
        </w:rPr>
        <w:t>TakeCare</w:t>
      </w:r>
      <w:proofErr w:type="spellEnd"/>
      <w:r w:rsidR="00FF7EF6" w:rsidRPr="00EC45DA">
        <w:rPr>
          <w:rFonts w:ascii="Arial" w:hAnsi="Arial" w:cs="Arial"/>
          <w:szCs w:val="24"/>
        </w:rPr>
        <w:t>”</w:t>
      </w:r>
      <w:r w:rsidR="00540F2B" w:rsidRPr="00EC45DA">
        <w:rPr>
          <w:rFonts w:ascii="Arial" w:hAnsi="Arial" w:cs="Arial"/>
          <w:szCs w:val="24"/>
        </w:rPr>
        <w:t xml:space="preserve"> that offers wellness initiatives, professional development opportunities, and employee recognition initiatives. Second, the hospitality industry may profit from attracting and retaining excellent employees by providing competitive compensation and benefits packages. For </w:t>
      </w:r>
      <w:r w:rsidRPr="00EC45DA">
        <w:rPr>
          <w:rFonts w:ascii="Arial" w:hAnsi="Arial" w:cs="Arial"/>
          <w:szCs w:val="24"/>
        </w:rPr>
        <w:t>example</w:t>
      </w:r>
      <w:r w:rsidR="00540F2B" w:rsidRPr="00EC45DA">
        <w:rPr>
          <w:rFonts w:ascii="Arial" w:hAnsi="Arial" w:cs="Arial"/>
          <w:szCs w:val="24"/>
        </w:rPr>
        <w:t>, Hilton Worldwide provides its employees with a variety of perks, such as health insurance, retirement plans, and hotel and restaurant discounts.</w:t>
      </w:r>
    </w:p>
    <w:p w14:paraId="271ED2BD" w14:textId="2BD7244F" w:rsidR="00540F2B" w:rsidRPr="00EC45DA" w:rsidRDefault="00540F2B" w:rsidP="00C46A35">
      <w:pPr>
        <w:tabs>
          <w:tab w:val="left" w:pos="1575"/>
        </w:tabs>
        <w:rPr>
          <w:rFonts w:ascii="Arial" w:hAnsi="Arial" w:cs="Arial"/>
          <w:szCs w:val="24"/>
        </w:rPr>
      </w:pPr>
      <w:r w:rsidRPr="00EC45DA">
        <w:rPr>
          <w:rFonts w:ascii="Arial" w:hAnsi="Arial" w:cs="Arial"/>
          <w:szCs w:val="24"/>
        </w:rPr>
        <w:t>Third, one of the best ways to keep good employees is to give them opportunity to improve in their current position</w:t>
      </w:r>
      <w:r w:rsidR="00EC45DA" w:rsidRPr="00EC45DA">
        <w:rPr>
          <w:rFonts w:ascii="Arial" w:hAnsi="Arial" w:cs="Arial"/>
          <w:szCs w:val="24"/>
        </w:rPr>
        <w:t xml:space="preserve"> (Khan et al., 2021)</w:t>
      </w:r>
      <w:r w:rsidRPr="00EC45DA">
        <w:rPr>
          <w:rFonts w:ascii="Arial" w:hAnsi="Arial" w:cs="Arial"/>
          <w:szCs w:val="24"/>
        </w:rPr>
        <w:t>. When companies invest in their employees</w:t>
      </w:r>
      <w:r w:rsidR="00FF7EF6" w:rsidRPr="00EC45DA">
        <w:rPr>
          <w:rFonts w:ascii="Arial" w:hAnsi="Arial" w:cs="Arial"/>
          <w:szCs w:val="24"/>
        </w:rPr>
        <w:t>’</w:t>
      </w:r>
      <w:r w:rsidRPr="00EC45DA">
        <w:rPr>
          <w:rFonts w:ascii="Arial" w:hAnsi="Arial" w:cs="Arial"/>
          <w:szCs w:val="24"/>
        </w:rPr>
        <w:t xml:space="preserve"> growth and advancement, they can provide them with training and development programs, mentorship opportunities, and leadership training. For </w:t>
      </w:r>
      <w:r w:rsidR="006575D0" w:rsidRPr="00EC45DA">
        <w:rPr>
          <w:rFonts w:ascii="Arial" w:hAnsi="Arial" w:cs="Arial"/>
          <w:szCs w:val="24"/>
        </w:rPr>
        <w:t>example</w:t>
      </w:r>
      <w:r w:rsidRPr="00EC45DA">
        <w:rPr>
          <w:rFonts w:ascii="Arial" w:hAnsi="Arial" w:cs="Arial"/>
          <w:szCs w:val="24"/>
        </w:rPr>
        <w:t>, AccorHotels</w:t>
      </w:r>
      <w:r w:rsidR="00FF7EF6" w:rsidRPr="00EC45DA">
        <w:rPr>
          <w:rFonts w:ascii="Arial" w:hAnsi="Arial" w:cs="Arial"/>
          <w:szCs w:val="24"/>
        </w:rPr>
        <w:t>’</w:t>
      </w:r>
      <w:r w:rsidRPr="00EC45DA">
        <w:rPr>
          <w:rFonts w:ascii="Arial" w:hAnsi="Arial" w:cs="Arial"/>
          <w:szCs w:val="24"/>
        </w:rPr>
        <w:t xml:space="preserve"> </w:t>
      </w:r>
      <w:r w:rsidR="00FF7EF6" w:rsidRPr="00EC45DA">
        <w:rPr>
          <w:rFonts w:ascii="Arial" w:hAnsi="Arial" w:cs="Arial"/>
          <w:szCs w:val="24"/>
        </w:rPr>
        <w:t>“</w:t>
      </w:r>
      <w:r w:rsidRPr="00EC45DA">
        <w:rPr>
          <w:rFonts w:ascii="Arial" w:hAnsi="Arial" w:cs="Arial"/>
          <w:szCs w:val="24"/>
        </w:rPr>
        <w:t>Leadership Academy</w:t>
      </w:r>
      <w:r w:rsidR="00FF7EF6" w:rsidRPr="00EC45DA">
        <w:rPr>
          <w:rFonts w:ascii="Arial" w:hAnsi="Arial" w:cs="Arial"/>
          <w:szCs w:val="24"/>
        </w:rPr>
        <w:t>”</w:t>
      </w:r>
      <w:r w:rsidRPr="00EC45DA">
        <w:rPr>
          <w:rFonts w:ascii="Arial" w:hAnsi="Arial" w:cs="Arial"/>
          <w:szCs w:val="24"/>
        </w:rPr>
        <w:t xml:space="preserve"> program provides individual</w:t>
      </w:r>
      <w:r w:rsidR="00FF7EF6" w:rsidRPr="00EC45DA">
        <w:rPr>
          <w:rFonts w:ascii="Arial" w:hAnsi="Arial" w:cs="Arial"/>
          <w:szCs w:val="24"/>
        </w:rPr>
        <w:t>ise</w:t>
      </w:r>
      <w:r w:rsidRPr="00EC45DA">
        <w:rPr>
          <w:rFonts w:ascii="Arial" w:hAnsi="Arial" w:cs="Arial"/>
          <w:szCs w:val="24"/>
        </w:rPr>
        <w:t xml:space="preserve">d instruction to every level of employee. As a result, the adoption of new technology can increase both job satisfaction and employee retention rates, which is the fourth benefit. </w:t>
      </w:r>
      <w:r w:rsidR="00EC45DA" w:rsidRPr="00EC45DA">
        <w:rPr>
          <w:rFonts w:ascii="Arial" w:hAnsi="Arial" w:cs="Arial"/>
          <w:szCs w:val="24"/>
        </w:rPr>
        <w:t xml:space="preserve">According to </w:t>
      </w:r>
      <w:proofErr w:type="spellStart"/>
      <w:r w:rsidR="00EC45DA" w:rsidRPr="00EC45DA">
        <w:rPr>
          <w:rFonts w:ascii="Arial" w:hAnsi="Arial" w:cs="Arial"/>
          <w:szCs w:val="24"/>
        </w:rPr>
        <w:t>Darvishmotevali</w:t>
      </w:r>
      <w:proofErr w:type="spellEnd"/>
      <w:r w:rsidR="00EC45DA" w:rsidRPr="00EC45DA">
        <w:rPr>
          <w:rFonts w:ascii="Arial" w:hAnsi="Arial" w:cs="Arial"/>
          <w:szCs w:val="24"/>
        </w:rPr>
        <w:t xml:space="preserve"> et al</w:t>
      </w:r>
      <w:r w:rsidR="008776B6">
        <w:rPr>
          <w:rFonts w:ascii="Arial" w:hAnsi="Arial" w:cs="Arial"/>
          <w:szCs w:val="24"/>
        </w:rPr>
        <w:t>. (</w:t>
      </w:r>
      <w:r w:rsidR="00EC45DA" w:rsidRPr="00EC45DA">
        <w:rPr>
          <w:rFonts w:ascii="Arial" w:hAnsi="Arial" w:cs="Arial"/>
          <w:szCs w:val="24"/>
        </w:rPr>
        <w:t>2020) p</w:t>
      </w:r>
      <w:r w:rsidRPr="00EC45DA">
        <w:rPr>
          <w:rFonts w:ascii="Arial" w:hAnsi="Arial" w:cs="Arial"/>
          <w:szCs w:val="24"/>
        </w:rPr>
        <w:t xml:space="preserve">rocesses may be streamlined and the employee experience improved with the use of technological solutions like mobile apps, digital communication tools, and automation software. For </w:t>
      </w:r>
      <w:r w:rsidR="006575D0" w:rsidRPr="00EC45DA">
        <w:rPr>
          <w:rFonts w:ascii="Arial" w:hAnsi="Arial" w:cs="Arial"/>
          <w:szCs w:val="24"/>
        </w:rPr>
        <w:t>example</w:t>
      </w:r>
      <w:r w:rsidRPr="00EC45DA">
        <w:rPr>
          <w:rFonts w:ascii="Arial" w:hAnsi="Arial" w:cs="Arial"/>
          <w:szCs w:val="24"/>
        </w:rPr>
        <w:t>, Four Seasons Hotels &amp; Resorts has created a smartphone app that gives employees access to work schedules, vacation requests, and training and development resources.</w:t>
      </w:r>
    </w:p>
    <w:p w14:paraId="0C6EDE2A" w14:textId="3AD292A4" w:rsidR="00D8337E" w:rsidRPr="00EC45DA" w:rsidRDefault="00EC45DA" w:rsidP="00C46A35">
      <w:pPr>
        <w:tabs>
          <w:tab w:val="left" w:pos="1575"/>
        </w:tabs>
        <w:rPr>
          <w:rFonts w:ascii="Arial" w:hAnsi="Arial" w:cs="Arial"/>
          <w:szCs w:val="24"/>
        </w:rPr>
      </w:pPr>
      <w:r w:rsidRPr="00EC45DA">
        <w:rPr>
          <w:rFonts w:ascii="Arial" w:hAnsi="Arial" w:cs="Arial"/>
          <w:szCs w:val="24"/>
        </w:rPr>
        <w:t>Alonso et al</w:t>
      </w:r>
      <w:r w:rsidR="008776B6">
        <w:rPr>
          <w:rFonts w:ascii="Arial" w:hAnsi="Arial" w:cs="Arial"/>
          <w:szCs w:val="24"/>
        </w:rPr>
        <w:t>. (</w:t>
      </w:r>
      <w:r w:rsidRPr="00EC45DA">
        <w:rPr>
          <w:rFonts w:ascii="Arial" w:hAnsi="Arial" w:cs="Arial"/>
          <w:szCs w:val="24"/>
        </w:rPr>
        <w:t>2020)</w:t>
      </w:r>
      <w:r w:rsidR="008A17B6">
        <w:rPr>
          <w:rFonts w:ascii="Arial" w:hAnsi="Arial" w:cs="Arial"/>
          <w:szCs w:val="24"/>
        </w:rPr>
        <w:t xml:space="preserve"> stated in </w:t>
      </w:r>
      <w:r w:rsidRPr="00EC45DA">
        <w:rPr>
          <w:rFonts w:ascii="Arial" w:hAnsi="Arial" w:cs="Arial"/>
          <w:szCs w:val="24"/>
        </w:rPr>
        <w:t>their study that f</w:t>
      </w:r>
      <w:r w:rsidR="00540F2B" w:rsidRPr="00EC45DA">
        <w:rPr>
          <w:rFonts w:ascii="Arial" w:hAnsi="Arial" w:cs="Arial"/>
          <w:szCs w:val="24"/>
        </w:rPr>
        <w:t>acilitating productive lines of communication and feedback can boost employees</w:t>
      </w:r>
      <w:r w:rsidR="00FF7EF6" w:rsidRPr="00EC45DA">
        <w:rPr>
          <w:rFonts w:ascii="Arial" w:hAnsi="Arial" w:cs="Arial"/>
          <w:szCs w:val="24"/>
        </w:rPr>
        <w:t>’</w:t>
      </w:r>
      <w:r w:rsidR="00540F2B" w:rsidRPr="00EC45DA">
        <w:rPr>
          <w:rFonts w:ascii="Arial" w:hAnsi="Arial" w:cs="Arial"/>
          <w:szCs w:val="24"/>
        </w:rPr>
        <w:t xml:space="preserve"> sense of worth and motivation. Regular performance reviews, employee surveys, and feedback sessions are all strategies that can help businesses improve communication and response times to employee concerns. For </w:t>
      </w:r>
      <w:r w:rsidR="006575D0" w:rsidRPr="00EC45DA">
        <w:rPr>
          <w:rFonts w:ascii="Arial" w:hAnsi="Arial" w:cs="Arial"/>
          <w:szCs w:val="24"/>
        </w:rPr>
        <w:t>example</w:t>
      </w:r>
      <w:r w:rsidR="00540F2B" w:rsidRPr="00EC45DA">
        <w:rPr>
          <w:rFonts w:ascii="Arial" w:hAnsi="Arial" w:cs="Arial"/>
          <w:szCs w:val="24"/>
        </w:rPr>
        <w:t>, InterContinental Hotels Group</w:t>
      </w:r>
      <w:r w:rsidR="00FF7EF6" w:rsidRPr="00EC45DA">
        <w:rPr>
          <w:rFonts w:ascii="Arial" w:hAnsi="Arial" w:cs="Arial"/>
          <w:szCs w:val="24"/>
        </w:rPr>
        <w:t>’</w:t>
      </w:r>
      <w:r w:rsidR="00540F2B" w:rsidRPr="00EC45DA">
        <w:rPr>
          <w:rFonts w:ascii="Arial" w:hAnsi="Arial" w:cs="Arial"/>
          <w:szCs w:val="24"/>
        </w:rPr>
        <w:t xml:space="preserve">s </w:t>
      </w:r>
      <w:r w:rsidR="00FF7EF6" w:rsidRPr="00EC45DA">
        <w:rPr>
          <w:rFonts w:ascii="Arial" w:hAnsi="Arial" w:cs="Arial"/>
          <w:szCs w:val="24"/>
        </w:rPr>
        <w:t>“</w:t>
      </w:r>
      <w:r w:rsidR="00540F2B" w:rsidRPr="00EC45DA">
        <w:rPr>
          <w:rFonts w:ascii="Arial" w:hAnsi="Arial" w:cs="Arial"/>
          <w:szCs w:val="24"/>
        </w:rPr>
        <w:t>My Voice</w:t>
      </w:r>
      <w:r w:rsidR="00FF7EF6" w:rsidRPr="00EC45DA">
        <w:rPr>
          <w:rFonts w:ascii="Arial" w:hAnsi="Arial" w:cs="Arial"/>
          <w:szCs w:val="24"/>
        </w:rPr>
        <w:t>”</w:t>
      </w:r>
      <w:r w:rsidR="00540F2B" w:rsidRPr="00EC45DA">
        <w:rPr>
          <w:rFonts w:ascii="Arial" w:hAnsi="Arial" w:cs="Arial"/>
          <w:szCs w:val="24"/>
        </w:rPr>
        <w:t xml:space="preserve"> program provides an online forum for employee feedback and idea sharing with senior leadership.</w:t>
      </w:r>
      <w:r w:rsidR="006575D0" w:rsidRPr="00EC45DA">
        <w:rPr>
          <w:rFonts w:ascii="Arial" w:hAnsi="Arial" w:cs="Arial"/>
          <w:szCs w:val="24"/>
        </w:rPr>
        <w:t xml:space="preserve"> </w:t>
      </w:r>
    </w:p>
    <w:p w14:paraId="659C5540" w14:textId="77777777" w:rsidR="00D8337E" w:rsidRPr="00EC45DA" w:rsidRDefault="00D8337E" w:rsidP="00C46A35">
      <w:pPr>
        <w:tabs>
          <w:tab w:val="left" w:pos="1575"/>
        </w:tabs>
        <w:rPr>
          <w:rFonts w:ascii="Arial" w:hAnsi="Arial" w:cs="Arial"/>
          <w:szCs w:val="24"/>
          <w:lang w:val="en-US"/>
        </w:rPr>
      </w:pPr>
    </w:p>
    <w:p w14:paraId="086EF3A1" w14:textId="0E1ED272" w:rsidR="007155C3" w:rsidRPr="00EC45DA" w:rsidRDefault="00D8337E" w:rsidP="00C46A35">
      <w:pPr>
        <w:pStyle w:val="Heading1"/>
        <w:spacing w:before="0"/>
        <w:contextualSpacing/>
        <w:rPr>
          <w:rFonts w:ascii="Arial" w:eastAsia="Times New Roman" w:hAnsi="Arial" w:cs="Arial"/>
          <w:szCs w:val="24"/>
          <w:lang w:val="en-US"/>
        </w:rPr>
      </w:pPr>
      <w:bookmarkStart w:id="4" w:name="_Toc134622779"/>
      <w:r w:rsidRPr="00EC45DA">
        <w:rPr>
          <w:rFonts w:ascii="Arial" w:eastAsia="Times New Roman" w:hAnsi="Arial" w:cs="Arial"/>
          <w:szCs w:val="24"/>
          <w:lang w:val="en-US"/>
        </w:rPr>
        <w:t xml:space="preserve">Evaluation and </w:t>
      </w:r>
      <w:r w:rsidR="009173A2" w:rsidRPr="00EC45DA">
        <w:rPr>
          <w:rFonts w:ascii="Arial" w:eastAsia="Times New Roman" w:hAnsi="Arial" w:cs="Arial"/>
          <w:szCs w:val="24"/>
          <w:lang w:val="en-US"/>
        </w:rPr>
        <w:t>Conclusion</w:t>
      </w:r>
      <w:bookmarkEnd w:id="3"/>
      <w:bookmarkEnd w:id="4"/>
    </w:p>
    <w:p w14:paraId="4F391FC2" w14:textId="5817907D" w:rsidR="00540F2B" w:rsidRPr="00EC45DA" w:rsidRDefault="00540F2B" w:rsidP="00C46A35">
      <w:pPr>
        <w:tabs>
          <w:tab w:val="left" w:pos="1575"/>
        </w:tabs>
        <w:rPr>
          <w:rFonts w:ascii="Arial" w:hAnsi="Arial" w:cs="Arial"/>
          <w:szCs w:val="24"/>
        </w:rPr>
      </w:pPr>
      <w:r w:rsidRPr="00EC45DA">
        <w:rPr>
          <w:rFonts w:ascii="Arial" w:hAnsi="Arial" w:cs="Arial"/>
          <w:szCs w:val="24"/>
        </w:rPr>
        <w:t xml:space="preserve">It is concluded that the significant challenges are having an impact on employee retention rates in the hospitality industry. Staff shortages, a lack of training, ineffective management, and external factors like </w:t>
      </w:r>
      <w:r w:rsidR="00FF7EF6" w:rsidRPr="00EC45DA">
        <w:rPr>
          <w:rFonts w:ascii="Arial" w:hAnsi="Arial" w:cs="Arial"/>
          <w:szCs w:val="24"/>
        </w:rPr>
        <w:t>BREXIT</w:t>
      </w:r>
      <w:r w:rsidRPr="00EC45DA">
        <w:rPr>
          <w:rFonts w:ascii="Arial" w:hAnsi="Arial" w:cs="Arial"/>
          <w:szCs w:val="24"/>
        </w:rPr>
        <w:t xml:space="preserve">, </w:t>
      </w:r>
      <w:r w:rsidR="006575D0" w:rsidRPr="00EC45DA">
        <w:rPr>
          <w:rFonts w:ascii="Arial" w:hAnsi="Arial" w:cs="Arial"/>
          <w:szCs w:val="24"/>
        </w:rPr>
        <w:t>COVID</w:t>
      </w:r>
      <w:r w:rsidRPr="00EC45DA">
        <w:rPr>
          <w:rFonts w:ascii="Arial" w:hAnsi="Arial" w:cs="Arial"/>
          <w:szCs w:val="24"/>
        </w:rPr>
        <w:t>-19, and inflation are just a few examples of the challenges that businesses face. The current challenges facing the hospitality industry and their impact on employee retention have been looked at in this research project proposal. Costs, productivity, and customer satisfaction may all take a hit if a company has a high rate of employee turnover. Employee engagement, competitive compensation and benefits, opportunities for professional growth, the use of new technologies, open lines of communication, and constructive criticism are all factors in keeping good employees around.</w:t>
      </w:r>
    </w:p>
    <w:p w14:paraId="465F84E1" w14:textId="3D1C16B4" w:rsidR="00D8337E" w:rsidRPr="00EC45DA" w:rsidRDefault="00540F2B" w:rsidP="00C46A35">
      <w:pPr>
        <w:tabs>
          <w:tab w:val="left" w:pos="1575"/>
        </w:tabs>
        <w:rPr>
          <w:rFonts w:ascii="Arial" w:hAnsi="Arial" w:cs="Arial"/>
          <w:szCs w:val="24"/>
        </w:rPr>
      </w:pPr>
      <w:r w:rsidRPr="00EC45DA">
        <w:rPr>
          <w:rFonts w:ascii="Arial" w:hAnsi="Arial" w:cs="Arial"/>
          <w:szCs w:val="24"/>
        </w:rPr>
        <w:t xml:space="preserve">It is suggest that businesses focus on implementing employee engagement programs, providing competitive compensation and benefits packages, providing opportunities for career advancement, embracing new technologies, and providing efficient channels for communication and feedback in order to address these challenges. </w:t>
      </w:r>
      <w:r w:rsidR="00D41880" w:rsidRPr="00D41880">
        <w:rPr>
          <w:rFonts w:ascii="Arial" w:hAnsi="Arial" w:cs="Arial"/>
          <w:szCs w:val="24"/>
        </w:rPr>
        <w:t>When it comes to retaining talented employees, the hospitality industry confronts a number of complex and multifaceted challenges. However, organ</w:t>
      </w:r>
      <w:r w:rsidR="00CC43EC">
        <w:rPr>
          <w:rFonts w:ascii="Arial" w:hAnsi="Arial" w:cs="Arial"/>
          <w:szCs w:val="24"/>
        </w:rPr>
        <w:t>isa</w:t>
      </w:r>
      <w:r w:rsidR="00D41880" w:rsidRPr="00D41880">
        <w:rPr>
          <w:rFonts w:ascii="Arial" w:hAnsi="Arial" w:cs="Arial"/>
          <w:szCs w:val="24"/>
        </w:rPr>
        <w:t xml:space="preserve">tions can take proactive measures to address these challenges and create an environment that attracts and retains exceptional employees. </w:t>
      </w:r>
      <w:r w:rsidR="00235C3A" w:rsidRPr="00235C3A">
        <w:rPr>
          <w:rFonts w:ascii="Arial" w:hAnsi="Arial" w:cs="Arial"/>
          <w:szCs w:val="24"/>
        </w:rPr>
        <w:t xml:space="preserve">This proposal outlines a number of measures that businesses operating in the hospitality industry should take. As a direct result of these efforts, the hospitality industry as a whole will experience </w:t>
      </w:r>
      <w:r w:rsidR="00235C3A">
        <w:rPr>
          <w:rFonts w:ascii="Arial" w:hAnsi="Arial" w:cs="Arial"/>
          <w:szCs w:val="24"/>
        </w:rPr>
        <w:t>increased success and expansion</w:t>
      </w:r>
      <w:r w:rsidR="00D41880" w:rsidRPr="00D41880">
        <w:rPr>
          <w:rFonts w:ascii="Arial" w:hAnsi="Arial" w:cs="Arial"/>
          <w:szCs w:val="24"/>
        </w:rPr>
        <w:t>.</w:t>
      </w:r>
    </w:p>
    <w:p w14:paraId="5B9EAF84" w14:textId="41BFB3EC" w:rsidR="00736D22" w:rsidRPr="00EC45DA" w:rsidRDefault="00736D22" w:rsidP="00C46A35">
      <w:pPr>
        <w:ind w:firstLine="0"/>
        <w:rPr>
          <w:rFonts w:ascii="Arial" w:eastAsiaTheme="majorEastAsia" w:hAnsi="Arial" w:cs="Arial"/>
          <w:b/>
          <w:szCs w:val="24"/>
        </w:rPr>
      </w:pPr>
      <w:r w:rsidRPr="00EC45DA">
        <w:rPr>
          <w:rFonts w:ascii="Arial" w:hAnsi="Arial" w:cs="Arial"/>
          <w:szCs w:val="24"/>
        </w:rPr>
        <w:br w:type="page"/>
      </w:r>
    </w:p>
    <w:p w14:paraId="510175A1" w14:textId="175F4A98" w:rsidR="00B46F30" w:rsidRPr="00EC45DA" w:rsidRDefault="00B46F30" w:rsidP="00C46A35">
      <w:pPr>
        <w:pStyle w:val="Heading1"/>
        <w:spacing w:before="0"/>
        <w:jc w:val="center"/>
        <w:rPr>
          <w:rFonts w:ascii="Arial" w:hAnsi="Arial" w:cs="Arial"/>
          <w:szCs w:val="24"/>
        </w:rPr>
      </w:pPr>
      <w:bookmarkStart w:id="5" w:name="_Toc134622780"/>
      <w:r w:rsidRPr="00EC45DA">
        <w:rPr>
          <w:rFonts w:ascii="Arial" w:hAnsi="Arial" w:cs="Arial"/>
          <w:szCs w:val="24"/>
        </w:rPr>
        <w:t>References</w:t>
      </w:r>
      <w:bookmarkEnd w:id="5"/>
    </w:p>
    <w:p w14:paraId="28503B27" w14:textId="77777777" w:rsidR="00653192" w:rsidRDefault="00C46A35" w:rsidP="00C46A35">
      <w:pPr>
        <w:ind w:left="720" w:hanging="720"/>
        <w:rPr>
          <w:rFonts w:ascii="Arial" w:hAnsi="Arial" w:cs="Arial"/>
          <w:szCs w:val="24"/>
        </w:rPr>
      </w:pPr>
      <w:r w:rsidRPr="00EC45DA">
        <w:rPr>
          <w:rFonts w:ascii="Arial" w:hAnsi="Arial" w:cs="Arial"/>
          <w:szCs w:val="24"/>
        </w:rPr>
        <w:t xml:space="preserve">Ali, Bayad Jamal, Bayar Gardi, Baban Jabbar Othman, </w:t>
      </w:r>
      <w:proofErr w:type="spellStart"/>
      <w:r w:rsidRPr="00EC45DA">
        <w:rPr>
          <w:rFonts w:ascii="Arial" w:hAnsi="Arial" w:cs="Arial"/>
          <w:szCs w:val="24"/>
        </w:rPr>
        <w:t>Shahla</w:t>
      </w:r>
      <w:proofErr w:type="spellEnd"/>
      <w:r w:rsidRPr="00EC45DA">
        <w:rPr>
          <w:rFonts w:ascii="Arial" w:hAnsi="Arial" w:cs="Arial"/>
          <w:szCs w:val="24"/>
        </w:rPr>
        <w:t xml:space="preserve"> Ali Ahmed, </w:t>
      </w:r>
      <w:proofErr w:type="spellStart"/>
      <w:r w:rsidRPr="00EC45DA">
        <w:rPr>
          <w:rFonts w:ascii="Arial" w:hAnsi="Arial" w:cs="Arial"/>
          <w:szCs w:val="24"/>
        </w:rPr>
        <w:t>Nechirwan</w:t>
      </w:r>
      <w:proofErr w:type="spellEnd"/>
      <w:r w:rsidRPr="00EC45DA">
        <w:rPr>
          <w:rFonts w:ascii="Arial" w:hAnsi="Arial" w:cs="Arial"/>
          <w:szCs w:val="24"/>
        </w:rPr>
        <w:t xml:space="preserve"> Burhan Ismael, </w:t>
      </w:r>
      <w:proofErr w:type="spellStart"/>
      <w:r w:rsidRPr="00EC45DA">
        <w:rPr>
          <w:rFonts w:ascii="Arial" w:hAnsi="Arial" w:cs="Arial"/>
          <w:szCs w:val="24"/>
        </w:rPr>
        <w:t>Pshdar</w:t>
      </w:r>
      <w:proofErr w:type="spellEnd"/>
      <w:r w:rsidRPr="00EC45DA">
        <w:rPr>
          <w:rFonts w:ascii="Arial" w:hAnsi="Arial" w:cs="Arial"/>
          <w:szCs w:val="24"/>
        </w:rPr>
        <w:t xml:space="preserve"> Abdalla Hamza, Hassan Mahmood Aziz, </w:t>
      </w:r>
      <w:proofErr w:type="spellStart"/>
      <w:r w:rsidRPr="00EC45DA">
        <w:rPr>
          <w:rFonts w:ascii="Arial" w:hAnsi="Arial" w:cs="Arial"/>
          <w:szCs w:val="24"/>
        </w:rPr>
        <w:t>Bawan</w:t>
      </w:r>
      <w:proofErr w:type="spellEnd"/>
      <w:r w:rsidRPr="00EC45DA">
        <w:rPr>
          <w:rFonts w:ascii="Arial" w:hAnsi="Arial" w:cs="Arial"/>
          <w:szCs w:val="24"/>
        </w:rPr>
        <w:t xml:space="preserve"> Yassin Sabir, </w:t>
      </w:r>
      <w:proofErr w:type="spellStart"/>
      <w:r w:rsidRPr="00EC45DA">
        <w:rPr>
          <w:rFonts w:ascii="Arial" w:hAnsi="Arial" w:cs="Arial"/>
          <w:szCs w:val="24"/>
        </w:rPr>
        <w:t>Sarhang</w:t>
      </w:r>
      <w:proofErr w:type="spellEnd"/>
      <w:r w:rsidRPr="00EC45DA">
        <w:rPr>
          <w:rFonts w:ascii="Arial" w:hAnsi="Arial" w:cs="Arial"/>
          <w:szCs w:val="24"/>
        </w:rPr>
        <w:t xml:space="preserve"> </w:t>
      </w:r>
      <w:proofErr w:type="spellStart"/>
      <w:r w:rsidRPr="00EC45DA">
        <w:rPr>
          <w:rFonts w:ascii="Arial" w:hAnsi="Arial" w:cs="Arial"/>
          <w:szCs w:val="24"/>
        </w:rPr>
        <w:t>Sorguli</w:t>
      </w:r>
      <w:proofErr w:type="spellEnd"/>
      <w:r w:rsidRPr="00EC45DA">
        <w:rPr>
          <w:rFonts w:ascii="Arial" w:hAnsi="Arial" w:cs="Arial"/>
          <w:szCs w:val="24"/>
        </w:rPr>
        <w:t xml:space="preserve">, and </w:t>
      </w:r>
      <w:proofErr w:type="spellStart"/>
      <w:r w:rsidRPr="00EC45DA">
        <w:rPr>
          <w:rFonts w:ascii="Arial" w:hAnsi="Arial" w:cs="Arial"/>
          <w:szCs w:val="24"/>
        </w:rPr>
        <w:t>Govand</w:t>
      </w:r>
      <w:proofErr w:type="spellEnd"/>
      <w:r w:rsidRPr="00EC45DA">
        <w:rPr>
          <w:rFonts w:ascii="Arial" w:hAnsi="Arial" w:cs="Arial"/>
          <w:szCs w:val="24"/>
        </w:rPr>
        <w:t xml:space="preserve"> Anwar, 2020. “Hotel service quality: The impact of service quality on customer satisfaction in hospitality.” </w:t>
      </w:r>
    </w:p>
    <w:p w14:paraId="200E1198" w14:textId="0D366CB0" w:rsidR="00653192" w:rsidRDefault="00653192" w:rsidP="00C46A35">
      <w:pPr>
        <w:ind w:left="720" w:hanging="720"/>
        <w:rPr>
          <w:rFonts w:ascii="Arial" w:hAnsi="Arial" w:cs="Arial"/>
          <w:szCs w:val="24"/>
        </w:rPr>
      </w:pPr>
      <w:r w:rsidRPr="00653192">
        <w:rPr>
          <w:rFonts w:ascii="Arial" w:hAnsi="Arial" w:cs="Arial"/>
          <w:szCs w:val="24"/>
        </w:rPr>
        <w:t>Ali, BJ, Gardi, B., Othman, BJ, Ahmed, SA, Ismael, NB, Hamza, PA, Aziz, HM, Sabir, BY, Anwar, G.(2021). Hotel Service Quality: The Impact of Service Quality on Customer Satisfaction in Hospitality. International Journal of Engineering, Business and Management 5, no. 3 (2021): 14-28.</w:t>
      </w:r>
    </w:p>
    <w:p w14:paraId="7BAE4D38" w14:textId="77777777" w:rsidR="00C46A35" w:rsidRPr="00EC45DA" w:rsidRDefault="00C46A35" w:rsidP="00C46A35">
      <w:pPr>
        <w:ind w:left="720" w:hanging="720"/>
        <w:rPr>
          <w:rFonts w:ascii="Arial" w:hAnsi="Arial" w:cs="Arial"/>
          <w:szCs w:val="24"/>
        </w:rPr>
      </w:pPr>
      <w:r w:rsidRPr="00EC45DA">
        <w:rPr>
          <w:rFonts w:ascii="Arial" w:hAnsi="Arial" w:cs="Arial"/>
          <w:szCs w:val="24"/>
        </w:rPr>
        <w:t>Alonso, A.D., Kok, S.K., Bressan, A., O’Shea, M., Sakellarios, N., Koresis, A., Solis, M.A.B. and Santoni, L.J., 2020. COVID-19, aftermath, impacts, and hospitality firms: An international perspective. </w:t>
      </w:r>
      <w:r w:rsidRPr="00EC45DA">
        <w:rPr>
          <w:rFonts w:ascii="Arial" w:hAnsi="Arial" w:cs="Arial"/>
          <w:i/>
          <w:iCs/>
          <w:szCs w:val="24"/>
        </w:rPr>
        <w:t>International journal of hospitality management</w:t>
      </w:r>
      <w:r w:rsidRPr="00EC45DA">
        <w:rPr>
          <w:rFonts w:ascii="Arial" w:hAnsi="Arial" w:cs="Arial"/>
          <w:szCs w:val="24"/>
        </w:rPr>
        <w:t>, </w:t>
      </w:r>
      <w:r w:rsidRPr="00EC45DA">
        <w:rPr>
          <w:rFonts w:ascii="Arial" w:hAnsi="Arial" w:cs="Arial"/>
          <w:i/>
          <w:iCs/>
          <w:szCs w:val="24"/>
        </w:rPr>
        <w:t>91</w:t>
      </w:r>
      <w:r w:rsidRPr="00EC45DA">
        <w:rPr>
          <w:rFonts w:ascii="Arial" w:hAnsi="Arial" w:cs="Arial"/>
          <w:szCs w:val="24"/>
        </w:rPr>
        <w:t>, p.102654.</w:t>
      </w:r>
    </w:p>
    <w:p w14:paraId="68D549EA" w14:textId="77777777" w:rsidR="00C46A35" w:rsidRPr="00EC45DA" w:rsidRDefault="00C46A35" w:rsidP="00C46A35">
      <w:pPr>
        <w:ind w:left="720" w:hanging="720"/>
        <w:rPr>
          <w:rFonts w:ascii="Arial" w:hAnsi="Arial" w:cs="Arial"/>
          <w:szCs w:val="24"/>
        </w:rPr>
      </w:pPr>
      <w:r w:rsidRPr="00EC45DA">
        <w:rPr>
          <w:rFonts w:ascii="Arial" w:hAnsi="Arial" w:cs="Arial"/>
          <w:szCs w:val="24"/>
        </w:rPr>
        <w:t>Armstrong, M. and Taylor, S., 2020. </w:t>
      </w:r>
      <w:r w:rsidRPr="00EC45DA">
        <w:rPr>
          <w:rFonts w:ascii="Arial" w:hAnsi="Arial" w:cs="Arial"/>
          <w:i/>
          <w:iCs/>
          <w:szCs w:val="24"/>
        </w:rPr>
        <w:t>Armstrong’s handbook of human resource management practice</w:t>
      </w:r>
      <w:r w:rsidRPr="00EC45DA">
        <w:rPr>
          <w:rFonts w:ascii="Arial" w:hAnsi="Arial" w:cs="Arial"/>
          <w:szCs w:val="24"/>
        </w:rPr>
        <w:t>. Kogan Page Publishers.</w:t>
      </w:r>
    </w:p>
    <w:p w14:paraId="5981777D" w14:textId="77777777" w:rsidR="00C46A35" w:rsidRPr="00EC45DA" w:rsidRDefault="00C46A35" w:rsidP="00C46A35">
      <w:pPr>
        <w:ind w:left="720" w:hanging="720"/>
        <w:rPr>
          <w:rFonts w:ascii="Arial" w:hAnsi="Arial" w:cs="Arial"/>
          <w:szCs w:val="24"/>
        </w:rPr>
      </w:pPr>
      <w:r w:rsidRPr="00EC45DA">
        <w:rPr>
          <w:rFonts w:ascii="Arial" w:hAnsi="Arial" w:cs="Arial"/>
          <w:szCs w:val="24"/>
        </w:rPr>
        <w:t xml:space="preserve">Asadi, S., </w:t>
      </w:r>
      <w:proofErr w:type="spellStart"/>
      <w:r w:rsidRPr="00EC45DA">
        <w:rPr>
          <w:rFonts w:ascii="Arial" w:hAnsi="Arial" w:cs="Arial"/>
          <w:szCs w:val="24"/>
        </w:rPr>
        <w:t>Pourhashemi</w:t>
      </w:r>
      <w:proofErr w:type="spellEnd"/>
      <w:r w:rsidRPr="00EC45DA">
        <w:rPr>
          <w:rFonts w:ascii="Arial" w:hAnsi="Arial" w:cs="Arial"/>
          <w:szCs w:val="24"/>
        </w:rPr>
        <w:t xml:space="preserve">, S.O., </w:t>
      </w:r>
      <w:proofErr w:type="spellStart"/>
      <w:r w:rsidRPr="00EC45DA">
        <w:rPr>
          <w:rFonts w:ascii="Arial" w:hAnsi="Arial" w:cs="Arial"/>
          <w:szCs w:val="24"/>
        </w:rPr>
        <w:t>Nilashi</w:t>
      </w:r>
      <w:proofErr w:type="spellEnd"/>
      <w:r w:rsidRPr="00EC45DA">
        <w:rPr>
          <w:rFonts w:ascii="Arial" w:hAnsi="Arial" w:cs="Arial"/>
          <w:szCs w:val="24"/>
        </w:rPr>
        <w:t xml:space="preserve">, M., Abdullah, R., Samad, S., </w:t>
      </w:r>
      <w:proofErr w:type="spellStart"/>
      <w:r w:rsidRPr="00EC45DA">
        <w:rPr>
          <w:rFonts w:ascii="Arial" w:hAnsi="Arial" w:cs="Arial"/>
          <w:szCs w:val="24"/>
        </w:rPr>
        <w:t>Yadegaridehkordi</w:t>
      </w:r>
      <w:proofErr w:type="spellEnd"/>
      <w:r w:rsidRPr="00EC45DA">
        <w:rPr>
          <w:rFonts w:ascii="Arial" w:hAnsi="Arial" w:cs="Arial"/>
          <w:szCs w:val="24"/>
        </w:rPr>
        <w:t xml:space="preserve">, E., </w:t>
      </w:r>
      <w:proofErr w:type="spellStart"/>
      <w:r w:rsidRPr="00EC45DA">
        <w:rPr>
          <w:rFonts w:ascii="Arial" w:hAnsi="Arial" w:cs="Arial"/>
          <w:szCs w:val="24"/>
        </w:rPr>
        <w:t>Aljojo</w:t>
      </w:r>
      <w:proofErr w:type="spellEnd"/>
      <w:r w:rsidRPr="00EC45DA">
        <w:rPr>
          <w:rFonts w:ascii="Arial" w:hAnsi="Arial" w:cs="Arial"/>
          <w:szCs w:val="24"/>
        </w:rPr>
        <w:t>, N. and Razali, N.S., 2020. Investigating influence of green innovation on sustainability performance: A case on Malaysian hotel industry. </w:t>
      </w:r>
      <w:r w:rsidRPr="00EC45DA">
        <w:rPr>
          <w:rFonts w:ascii="Arial" w:hAnsi="Arial" w:cs="Arial"/>
          <w:i/>
          <w:iCs/>
          <w:szCs w:val="24"/>
        </w:rPr>
        <w:t>Journal of cleaner production</w:t>
      </w:r>
      <w:r w:rsidRPr="00EC45DA">
        <w:rPr>
          <w:rFonts w:ascii="Arial" w:hAnsi="Arial" w:cs="Arial"/>
          <w:szCs w:val="24"/>
        </w:rPr>
        <w:t>, </w:t>
      </w:r>
      <w:r w:rsidRPr="00EC45DA">
        <w:rPr>
          <w:rFonts w:ascii="Arial" w:hAnsi="Arial" w:cs="Arial"/>
          <w:i/>
          <w:iCs/>
          <w:szCs w:val="24"/>
        </w:rPr>
        <w:t>258</w:t>
      </w:r>
      <w:r w:rsidRPr="00EC45DA">
        <w:rPr>
          <w:rFonts w:ascii="Arial" w:hAnsi="Arial" w:cs="Arial"/>
          <w:szCs w:val="24"/>
        </w:rPr>
        <w:t>, p.120860.</w:t>
      </w:r>
    </w:p>
    <w:p w14:paraId="56D1DC50" w14:textId="77777777" w:rsidR="00C46A35" w:rsidRPr="00F35108" w:rsidRDefault="00C46A35" w:rsidP="00C46A35">
      <w:pPr>
        <w:ind w:left="720" w:hanging="720"/>
        <w:rPr>
          <w:rFonts w:ascii="Arial" w:hAnsi="Arial" w:cs="Arial"/>
          <w:szCs w:val="24"/>
        </w:rPr>
      </w:pPr>
      <w:r w:rsidRPr="00F35108">
        <w:rPr>
          <w:rFonts w:ascii="Arial" w:hAnsi="Arial" w:cs="Arial"/>
          <w:szCs w:val="24"/>
        </w:rPr>
        <w:t>Chandani, A., Mehta, M., Mall, A. and Khokhar, V., 2016. Employee engagement: A review paper on factors affecting employee engagement. Indian Journal of Science and Technology, 9(15), pp.1-7.</w:t>
      </w:r>
    </w:p>
    <w:p w14:paraId="4BFDC41A" w14:textId="77777777" w:rsidR="00C46A35" w:rsidRPr="00EC45DA" w:rsidRDefault="00C46A35" w:rsidP="00C46A35">
      <w:pPr>
        <w:ind w:left="720" w:hanging="720"/>
        <w:rPr>
          <w:rFonts w:ascii="Arial" w:hAnsi="Arial" w:cs="Arial"/>
          <w:szCs w:val="24"/>
        </w:rPr>
      </w:pPr>
      <w:proofErr w:type="spellStart"/>
      <w:r w:rsidRPr="00EC45DA">
        <w:rPr>
          <w:rFonts w:ascii="Arial" w:hAnsi="Arial" w:cs="Arial"/>
          <w:szCs w:val="24"/>
        </w:rPr>
        <w:t>Darvishmotevali</w:t>
      </w:r>
      <w:proofErr w:type="spellEnd"/>
      <w:r w:rsidRPr="00EC45DA">
        <w:rPr>
          <w:rFonts w:ascii="Arial" w:hAnsi="Arial" w:cs="Arial"/>
          <w:szCs w:val="24"/>
        </w:rPr>
        <w:t xml:space="preserve">, M., Altinay, L. and </w:t>
      </w:r>
      <w:proofErr w:type="spellStart"/>
      <w:r w:rsidRPr="00EC45DA">
        <w:rPr>
          <w:rFonts w:ascii="Arial" w:hAnsi="Arial" w:cs="Arial"/>
          <w:szCs w:val="24"/>
        </w:rPr>
        <w:t>Köseoglu</w:t>
      </w:r>
      <w:proofErr w:type="spellEnd"/>
      <w:r w:rsidRPr="00EC45DA">
        <w:rPr>
          <w:rFonts w:ascii="Arial" w:hAnsi="Arial" w:cs="Arial"/>
          <w:szCs w:val="24"/>
        </w:rPr>
        <w:t>, M.A., 2020. The link between environmental uncertainty, organisational agility, and organisational creativity in the hotel industry. </w:t>
      </w:r>
      <w:r w:rsidRPr="00EC45DA">
        <w:rPr>
          <w:rFonts w:ascii="Arial" w:hAnsi="Arial" w:cs="Arial"/>
          <w:i/>
          <w:iCs/>
          <w:szCs w:val="24"/>
        </w:rPr>
        <w:t>International journal of hospitality management</w:t>
      </w:r>
      <w:r w:rsidRPr="00EC45DA">
        <w:rPr>
          <w:rFonts w:ascii="Arial" w:hAnsi="Arial" w:cs="Arial"/>
          <w:szCs w:val="24"/>
        </w:rPr>
        <w:t>, </w:t>
      </w:r>
      <w:r w:rsidRPr="00EC45DA">
        <w:rPr>
          <w:rFonts w:ascii="Arial" w:hAnsi="Arial" w:cs="Arial"/>
          <w:i/>
          <w:iCs/>
          <w:szCs w:val="24"/>
        </w:rPr>
        <w:t>87</w:t>
      </w:r>
      <w:r w:rsidRPr="00EC45DA">
        <w:rPr>
          <w:rFonts w:ascii="Arial" w:hAnsi="Arial" w:cs="Arial"/>
          <w:szCs w:val="24"/>
        </w:rPr>
        <w:t>, p.102499.</w:t>
      </w:r>
    </w:p>
    <w:p w14:paraId="6158E785" w14:textId="77777777" w:rsidR="00C46A35" w:rsidRPr="00EC45DA" w:rsidRDefault="00C46A35" w:rsidP="00C46A35">
      <w:pPr>
        <w:ind w:left="720" w:hanging="720"/>
        <w:rPr>
          <w:rFonts w:ascii="Arial" w:hAnsi="Arial" w:cs="Arial"/>
          <w:szCs w:val="24"/>
        </w:rPr>
      </w:pPr>
      <w:proofErr w:type="spellStart"/>
      <w:r w:rsidRPr="00EC45DA">
        <w:rPr>
          <w:rFonts w:ascii="Arial" w:hAnsi="Arial" w:cs="Arial"/>
          <w:szCs w:val="24"/>
        </w:rPr>
        <w:t>Davahli</w:t>
      </w:r>
      <w:proofErr w:type="spellEnd"/>
      <w:r w:rsidRPr="00EC45DA">
        <w:rPr>
          <w:rFonts w:ascii="Arial" w:hAnsi="Arial" w:cs="Arial"/>
          <w:szCs w:val="24"/>
        </w:rPr>
        <w:t xml:space="preserve">, M.R., </w:t>
      </w:r>
      <w:proofErr w:type="spellStart"/>
      <w:r w:rsidRPr="00EC45DA">
        <w:rPr>
          <w:rFonts w:ascii="Arial" w:hAnsi="Arial" w:cs="Arial"/>
          <w:szCs w:val="24"/>
        </w:rPr>
        <w:t>Karwowski</w:t>
      </w:r>
      <w:proofErr w:type="spellEnd"/>
      <w:r w:rsidRPr="00EC45DA">
        <w:rPr>
          <w:rFonts w:ascii="Arial" w:hAnsi="Arial" w:cs="Arial"/>
          <w:szCs w:val="24"/>
        </w:rPr>
        <w:t>, W., Sonmez, S. and Apostolopoulos, Y., 2020. The hospitality industry in the face of the COVID-19 pandemic: Current topics and research methods. </w:t>
      </w:r>
      <w:r w:rsidRPr="00EC45DA">
        <w:rPr>
          <w:rFonts w:ascii="Arial" w:hAnsi="Arial" w:cs="Arial"/>
          <w:i/>
          <w:iCs/>
          <w:szCs w:val="24"/>
        </w:rPr>
        <w:t>International journal of environmental research and public health</w:t>
      </w:r>
      <w:r w:rsidRPr="00EC45DA">
        <w:rPr>
          <w:rFonts w:ascii="Arial" w:hAnsi="Arial" w:cs="Arial"/>
          <w:szCs w:val="24"/>
        </w:rPr>
        <w:t>, </w:t>
      </w:r>
      <w:r w:rsidRPr="00EC45DA">
        <w:rPr>
          <w:rFonts w:ascii="Arial" w:hAnsi="Arial" w:cs="Arial"/>
          <w:i/>
          <w:iCs/>
          <w:szCs w:val="24"/>
        </w:rPr>
        <w:t>17</w:t>
      </w:r>
      <w:r w:rsidRPr="00EC45DA">
        <w:rPr>
          <w:rFonts w:ascii="Arial" w:hAnsi="Arial" w:cs="Arial"/>
          <w:szCs w:val="24"/>
        </w:rPr>
        <w:t>(20), p.7366.</w:t>
      </w:r>
    </w:p>
    <w:p w14:paraId="2AB6BD7F" w14:textId="77777777" w:rsidR="00C46A35" w:rsidRPr="00EC45DA" w:rsidRDefault="00C46A35" w:rsidP="00C46A35">
      <w:pPr>
        <w:ind w:left="720" w:hanging="720"/>
        <w:rPr>
          <w:rFonts w:ascii="Arial" w:hAnsi="Arial" w:cs="Arial"/>
          <w:szCs w:val="24"/>
        </w:rPr>
      </w:pPr>
      <w:proofErr w:type="spellStart"/>
      <w:r w:rsidRPr="00EC45DA">
        <w:rPr>
          <w:rFonts w:ascii="Arial" w:hAnsi="Arial" w:cs="Arial"/>
          <w:szCs w:val="24"/>
        </w:rPr>
        <w:t>Djajasinga</w:t>
      </w:r>
      <w:proofErr w:type="spellEnd"/>
      <w:r w:rsidRPr="00EC45DA">
        <w:rPr>
          <w:rFonts w:ascii="Arial" w:hAnsi="Arial" w:cs="Arial"/>
          <w:szCs w:val="24"/>
        </w:rPr>
        <w:t xml:space="preserve">, N.D., </w:t>
      </w:r>
      <w:proofErr w:type="spellStart"/>
      <w:r w:rsidRPr="00EC45DA">
        <w:rPr>
          <w:rFonts w:ascii="Arial" w:hAnsi="Arial" w:cs="Arial"/>
          <w:szCs w:val="24"/>
        </w:rPr>
        <w:t>Sulastri</w:t>
      </w:r>
      <w:proofErr w:type="spellEnd"/>
      <w:r w:rsidRPr="00EC45DA">
        <w:rPr>
          <w:rFonts w:ascii="Arial" w:hAnsi="Arial" w:cs="Arial"/>
          <w:szCs w:val="24"/>
        </w:rPr>
        <w:t xml:space="preserve">, L., Sudirman, A., Sari, A.L. and </w:t>
      </w:r>
      <w:proofErr w:type="spellStart"/>
      <w:r w:rsidRPr="00EC45DA">
        <w:rPr>
          <w:rFonts w:ascii="Arial" w:hAnsi="Arial" w:cs="Arial"/>
          <w:szCs w:val="24"/>
        </w:rPr>
        <w:t>Rihardi</w:t>
      </w:r>
      <w:proofErr w:type="spellEnd"/>
      <w:r w:rsidRPr="00EC45DA">
        <w:rPr>
          <w:rFonts w:ascii="Arial" w:hAnsi="Arial" w:cs="Arial"/>
          <w:szCs w:val="24"/>
        </w:rPr>
        <w:t>, E.L., 2021, June. Practices in Human Resources and Employee Turnover in the Hospitality Industry. In </w:t>
      </w:r>
      <w:r w:rsidRPr="00EC45DA">
        <w:rPr>
          <w:rFonts w:ascii="Arial" w:hAnsi="Arial" w:cs="Arial"/>
          <w:i/>
          <w:iCs/>
          <w:szCs w:val="24"/>
        </w:rPr>
        <w:t>2nd Annual Conference on blended learning, educational technology and Innovation (ACBLETI 2020)</w:t>
      </w:r>
      <w:r w:rsidRPr="00EC45DA">
        <w:rPr>
          <w:rFonts w:ascii="Arial" w:hAnsi="Arial" w:cs="Arial"/>
          <w:szCs w:val="24"/>
        </w:rPr>
        <w:t> (pp. 113-117). Atlantis Press.</w:t>
      </w:r>
    </w:p>
    <w:p w14:paraId="3F90855B" w14:textId="77777777" w:rsidR="00C46A35" w:rsidRDefault="00C46A35" w:rsidP="00C46A35">
      <w:pPr>
        <w:ind w:left="720" w:hanging="720"/>
        <w:rPr>
          <w:rFonts w:ascii="Arial" w:hAnsi="Arial" w:cs="Arial"/>
          <w:szCs w:val="24"/>
        </w:rPr>
      </w:pPr>
      <w:r w:rsidRPr="00F35108">
        <w:rPr>
          <w:rFonts w:ascii="Arial" w:hAnsi="Arial" w:cs="Arial"/>
          <w:szCs w:val="24"/>
        </w:rPr>
        <w:t>Eldor, L. and Vigoda-Gadot, E., 2017. The nature of employee engagement: Rethinking the employee–organisation relationship. The International Journal of Human Resource Management, 28(3), pp.526-552.</w:t>
      </w:r>
    </w:p>
    <w:p w14:paraId="2658D432" w14:textId="77777777" w:rsidR="00C46A35" w:rsidRPr="00EC45DA" w:rsidRDefault="00C46A35" w:rsidP="00C46A35">
      <w:pPr>
        <w:ind w:left="720" w:hanging="720"/>
        <w:rPr>
          <w:rFonts w:ascii="Arial" w:hAnsi="Arial" w:cs="Arial"/>
          <w:szCs w:val="24"/>
        </w:rPr>
      </w:pPr>
      <w:proofErr w:type="spellStart"/>
      <w:r w:rsidRPr="00EC45DA">
        <w:rPr>
          <w:rFonts w:ascii="Arial" w:hAnsi="Arial" w:cs="Arial"/>
          <w:szCs w:val="24"/>
        </w:rPr>
        <w:t>Japutra</w:t>
      </w:r>
      <w:proofErr w:type="spellEnd"/>
      <w:r w:rsidRPr="00EC45DA">
        <w:rPr>
          <w:rFonts w:ascii="Arial" w:hAnsi="Arial" w:cs="Arial"/>
          <w:szCs w:val="24"/>
        </w:rPr>
        <w:t xml:space="preserve">, A. and </w:t>
      </w:r>
      <w:proofErr w:type="spellStart"/>
      <w:r w:rsidRPr="00EC45DA">
        <w:rPr>
          <w:rFonts w:ascii="Arial" w:hAnsi="Arial" w:cs="Arial"/>
          <w:szCs w:val="24"/>
        </w:rPr>
        <w:t>Situmorang</w:t>
      </w:r>
      <w:proofErr w:type="spellEnd"/>
      <w:r w:rsidRPr="00EC45DA">
        <w:rPr>
          <w:rFonts w:ascii="Arial" w:hAnsi="Arial" w:cs="Arial"/>
          <w:szCs w:val="24"/>
        </w:rPr>
        <w:t>, R., 2021. The repercussions and challenges of COVID-19 in the hotel industry: Potential strategies from a case study of Indonesia. </w:t>
      </w:r>
      <w:r w:rsidRPr="00EC45DA">
        <w:rPr>
          <w:rFonts w:ascii="Arial" w:hAnsi="Arial" w:cs="Arial"/>
          <w:i/>
          <w:iCs/>
          <w:szCs w:val="24"/>
        </w:rPr>
        <w:t>International Journal of Hospitality Management</w:t>
      </w:r>
      <w:r w:rsidRPr="00EC45DA">
        <w:rPr>
          <w:rFonts w:ascii="Arial" w:hAnsi="Arial" w:cs="Arial"/>
          <w:szCs w:val="24"/>
        </w:rPr>
        <w:t>, </w:t>
      </w:r>
      <w:r w:rsidRPr="00EC45DA">
        <w:rPr>
          <w:rFonts w:ascii="Arial" w:hAnsi="Arial" w:cs="Arial"/>
          <w:i/>
          <w:iCs/>
          <w:szCs w:val="24"/>
        </w:rPr>
        <w:t>95</w:t>
      </w:r>
      <w:r w:rsidRPr="00EC45DA">
        <w:rPr>
          <w:rFonts w:ascii="Arial" w:hAnsi="Arial" w:cs="Arial"/>
          <w:szCs w:val="24"/>
        </w:rPr>
        <w:t>, p.102890.</w:t>
      </w:r>
    </w:p>
    <w:p w14:paraId="38D1375D" w14:textId="77777777" w:rsidR="00C46A35" w:rsidRPr="00EC45DA" w:rsidRDefault="00C46A35" w:rsidP="00C46A35">
      <w:pPr>
        <w:ind w:left="720" w:hanging="720"/>
        <w:rPr>
          <w:rFonts w:ascii="Arial" w:hAnsi="Arial" w:cs="Arial"/>
          <w:szCs w:val="24"/>
        </w:rPr>
      </w:pPr>
      <w:r w:rsidRPr="00EC45DA">
        <w:rPr>
          <w:rFonts w:ascii="Arial" w:hAnsi="Arial" w:cs="Arial"/>
          <w:szCs w:val="24"/>
        </w:rPr>
        <w:t>Khan, K.I., Niazi, A., Nasir, A., Hussain, M. and Khan, M.I., 2021. The effect of COVID-19 on the hospitality industry: The implication for open innovation. </w:t>
      </w:r>
      <w:r w:rsidRPr="00EC45DA">
        <w:rPr>
          <w:rFonts w:ascii="Arial" w:hAnsi="Arial" w:cs="Arial"/>
          <w:i/>
          <w:iCs/>
          <w:szCs w:val="24"/>
        </w:rPr>
        <w:t>Journal of Open Innovation: Technology, Market, and Complexity</w:t>
      </w:r>
      <w:r w:rsidRPr="00EC45DA">
        <w:rPr>
          <w:rFonts w:ascii="Arial" w:hAnsi="Arial" w:cs="Arial"/>
          <w:szCs w:val="24"/>
        </w:rPr>
        <w:t>, </w:t>
      </w:r>
      <w:r w:rsidRPr="00EC45DA">
        <w:rPr>
          <w:rFonts w:ascii="Arial" w:hAnsi="Arial" w:cs="Arial"/>
          <w:i/>
          <w:iCs/>
          <w:szCs w:val="24"/>
        </w:rPr>
        <w:t>7</w:t>
      </w:r>
      <w:r w:rsidRPr="00EC45DA">
        <w:rPr>
          <w:rFonts w:ascii="Arial" w:hAnsi="Arial" w:cs="Arial"/>
          <w:szCs w:val="24"/>
        </w:rPr>
        <w:t>(1), p.30.</w:t>
      </w:r>
    </w:p>
    <w:p w14:paraId="4D45C346" w14:textId="77777777" w:rsidR="00C46A35" w:rsidRPr="00EC45DA" w:rsidRDefault="00C46A35" w:rsidP="00C46A35">
      <w:pPr>
        <w:ind w:left="720" w:hanging="720"/>
        <w:rPr>
          <w:rFonts w:ascii="Arial" w:hAnsi="Arial" w:cs="Arial"/>
          <w:szCs w:val="24"/>
        </w:rPr>
      </w:pPr>
      <w:r w:rsidRPr="00EC45DA">
        <w:rPr>
          <w:rFonts w:ascii="Arial" w:hAnsi="Arial" w:cs="Arial"/>
          <w:szCs w:val="24"/>
        </w:rPr>
        <w:t>Martínez-Martínez, A., Cegarra-Navarro, J.G., Garcia-Perez, A. and Wensley, A., 2019. Knowledge agents as drivers of environmental sustainability and business performance in the hospitality sector. </w:t>
      </w:r>
      <w:r w:rsidRPr="00EC45DA">
        <w:rPr>
          <w:rFonts w:ascii="Arial" w:hAnsi="Arial" w:cs="Arial"/>
          <w:i/>
          <w:iCs/>
          <w:szCs w:val="24"/>
        </w:rPr>
        <w:t>Tourism management</w:t>
      </w:r>
      <w:r w:rsidRPr="00EC45DA">
        <w:rPr>
          <w:rFonts w:ascii="Arial" w:hAnsi="Arial" w:cs="Arial"/>
          <w:szCs w:val="24"/>
        </w:rPr>
        <w:t>, </w:t>
      </w:r>
      <w:r w:rsidRPr="00EC45DA">
        <w:rPr>
          <w:rFonts w:ascii="Arial" w:hAnsi="Arial" w:cs="Arial"/>
          <w:i/>
          <w:iCs/>
          <w:szCs w:val="24"/>
        </w:rPr>
        <w:t>70</w:t>
      </w:r>
      <w:r w:rsidRPr="00EC45DA">
        <w:rPr>
          <w:rFonts w:ascii="Arial" w:hAnsi="Arial" w:cs="Arial"/>
          <w:szCs w:val="24"/>
        </w:rPr>
        <w:t>, pp.381-389.</w:t>
      </w:r>
    </w:p>
    <w:p w14:paraId="08614221" w14:textId="77777777" w:rsidR="00C46A35" w:rsidRPr="00EC45DA" w:rsidRDefault="00C46A35" w:rsidP="00C46A35">
      <w:pPr>
        <w:ind w:left="720" w:hanging="720"/>
        <w:rPr>
          <w:rFonts w:ascii="Arial" w:hAnsi="Arial" w:cs="Arial"/>
          <w:szCs w:val="24"/>
        </w:rPr>
      </w:pPr>
      <w:proofErr w:type="spellStart"/>
      <w:r w:rsidRPr="00EC45DA">
        <w:rPr>
          <w:rFonts w:ascii="Arial" w:hAnsi="Arial" w:cs="Arial"/>
          <w:szCs w:val="24"/>
        </w:rPr>
        <w:t>Ntounis</w:t>
      </w:r>
      <w:proofErr w:type="spellEnd"/>
      <w:r w:rsidRPr="00EC45DA">
        <w:rPr>
          <w:rFonts w:ascii="Arial" w:hAnsi="Arial" w:cs="Arial"/>
          <w:szCs w:val="24"/>
        </w:rPr>
        <w:t xml:space="preserve">, N., Parker, C., Skinner, H., Steadman, C. and </w:t>
      </w:r>
      <w:proofErr w:type="spellStart"/>
      <w:r w:rsidRPr="00EC45DA">
        <w:rPr>
          <w:rFonts w:ascii="Arial" w:hAnsi="Arial" w:cs="Arial"/>
          <w:szCs w:val="24"/>
        </w:rPr>
        <w:t>Warnaby</w:t>
      </w:r>
      <w:proofErr w:type="spellEnd"/>
      <w:r w:rsidRPr="00EC45DA">
        <w:rPr>
          <w:rFonts w:ascii="Arial" w:hAnsi="Arial" w:cs="Arial"/>
          <w:szCs w:val="24"/>
        </w:rPr>
        <w:t>, G., 2022. Tourism and Hospitality industry resilience during the COVID-19 pandemic: Evidence from England. </w:t>
      </w:r>
      <w:r w:rsidRPr="00EC45DA">
        <w:rPr>
          <w:rFonts w:ascii="Arial" w:hAnsi="Arial" w:cs="Arial"/>
          <w:i/>
          <w:iCs/>
          <w:szCs w:val="24"/>
        </w:rPr>
        <w:t>Current Issues in Tourism</w:t>
      </w:r>
      <w:r w:rsidRPr="00EC45DA">
        <w:rPr>
          <w:rFonts w:ascii="Arial" w:hAnsi="Arial" w:cs="Arial"/>
          <w:szCs w:val="24"/>
        </w:rPr>
        <w:t>, </w:t>
      </w:r>
      <w:r w:rsidRPr="00EC45DA">
        <w:rPr>
          <w:rFonts w:ascii="Arial" w:hAnsi="Arial" w:cs="Arial"/>
          <w:i/>
          <w:iCs/>
          <w:szCs w:val="24"/>
        </w:rPr>
        <w:t>25</w:t>
      </w:r>
      <w:r w:rsidRPr="00EC45DA">
        <w:rPr>
          <w:rFonts w:ascii="Arial" w:hAnsi="Arial" w:cs="Arial"/>
          <w:szCs w:val="24"/>
        </w:rPr>
        <w:t>(1), pp.46-59.</w:t>
      </w:r>
    </w:p>
    <w:p w14:paraId="16329C78" w14:textId="77777777" w:rsidR="00C46A35" w:rsidRPr="00BF77FD" w:rsidRDefault="00C46A35" w:rsidP="00C46A35">
      <w:pPr>
        <w:ind w:left="720" w:hanging="720"/>
        <w:rPr>
          <w:rFonts w:ascii="Arial" w:hAnsi="Arial" w:cs="Arial"/>
          <w:szCs w:val="24"/>
        </w:rPr>
      </w:pPr>
      <w:r w:rsidRPr="00BF77FD">
        <w:rPr>
          <w:rFonts w:ascii="Arial" w:hAnsi="Arial" w:cs="Arial"/>
          <w:szCs w:val="24"/>
        </w:rPr>
        <w:t xml:space="preserve">Riyanto, S., Endri, E. and </w:t>
      </w:r>
      <w:proofErr w:type="spellStart"/>
      <w:r w:rsidRPr="00BF77FD">
        <w:rPr>
          <w:rFonts w:ascii="Arial" w:hAnsi="Arial" w:cs="Arial"/>
          <w:szCs w:val="24"/>
        </w:rPr>
        <w:t>Herlisha</w:t>
      </w:r>
      <w:proofErr w:type="spellEnd"/>
      <w:r w:rsidRPr="00BF77FD">
        <w:rPr>
          <w:rFonts w:ascii="Arial" w:hAnsi="Arial" w:cs="Arial"/>
          <w:szCs w:val="24"/>
        </w:rPr>
        <w:t>, N., 2021. Effect of work motivation and job satisfaction on employee performance: Mediating role of employee engagement. </w:t>
      </w:r>
      <w:r w:rsidRPr="00BF77FD">
        <w:rPr>
          <w:rFonts w:ascii="Arial" w:hAnsi="Arial" w:cs="Arial"/>
          <w:i/>
          <w:iCs/>
          <w:szCs w:val="24"/>
        </w:rPr>
        <w:t>Problems and Perspectives in Management</w:t>
      </w:r>
      <w:r w:rsidRPr="00BF77FD">
        <w:rPr>
          <w:rFonts w:ascii="Arial" w:hAnsi="Arial" w:cs="Arial"/>
          <w:szCs w:val="24"/>
        </w:rPr>
        <w:t>, </w:t>
      </w:r>
      <w:r w:rsidRPr="00BF77FD">
        <w:rPr>
          <w:rFonts w:ascii="Arial" w:hAnsi="Arial" w:cs="Arial"/>
          <w:i/>
          <w:iCs/>
          <w:szCs w:val="24"/>
        </w:rPr>
        <w:t>19</w:t>
      </w:r>
      <w:r w:rsidRPr="00BF77FD">
        <w:rPr>
          <w:rFonts w:ascii="Arial" w:hAnsi="Arial" w:cs="Arial"/>
          <w:szCs w:val="24"/>
        </w:rPr>
        <w:t>(3), p.162.</w:t>
      </w:r>
    </w:p>
    <w:p w14:paraId="2EA96F14" w14:textId="77777777" w:rsidR="00C46A35" w:rsidRPr="00EC45DA" w:rsidRDefault="00C46A35" w:rsidP="00C46A35">
      <w:pPr>
        <w:ind w:left="720" w:hanging="720"/>
        <w:rPr>
          <w:rFonts w:ascii="Arial" w:hAnsi="Arial" w:cs="Arial"/>
          <w:szCs w:val="24"/>
          <w:shd w:val="clear" w:color="auto" w:fill="auto"/>
        </w:rPr>
      </w:pPr>
      <w:r w:rsidRPr="00EC45DA">
        <w:rPr>
          <w:rFonts w:ascii="Arial" w:hAnsi="Arial" w:cs="Arial"/>
          <w:szCs w:val="24"/>
        </w:rPr>
        <w:t>Torrington, D., Hall, L. and Taylor, S., 2020. Human resource management. Pearson education.</w:t>
      </w:r>
    </w:p>
    <w:p w14:paraId="351710AF" w14:textId="77777777" w:rsidR="00C46A35" w:rsidRDefault="00C46A35" w:rsidP="00C46A35">
      <w:pPr>
        <w:ind w:left="720" w:hanging="720"/>
        <w:rPr>
          <w:rFonts w:ascii="Arial" w:hAnsi="Arial" w:cs="Arial"/>
          <w:szCs w:val="24"/>
        </w:rPr>
      </w:pPr>
      <w:r w:rsidRPr="00EC45DA">
        <w:rPr>
          <w:rFonts w:ascii="Arial" w:hAnsi="Arial" w:cs="Arial"/>
          <w:szCs w:val="24"/>
        </w:rPr>
        <w:t xml:space="preserve">Yacoub, L. and </w:t>
      </w:r>
      <w:proofErr w:type="spellStart"/>
      <w:r w:rsidRPr="00EC45DA">
        <w:rPr>
          <w:rFonts w:ascii="Arial" w:hAnsi="Arial" w:cs="Arial"/>
          <w:szCs w:val="24"/>
        </w:rPr>
        <w:t>ElHajjar</w:t>
      </w:r>
      <w:proofErr w:type="spellEnd"/>
      <w:r w:rsidRPr="00EC45DA">
        <w:rPr>
          <w:rFonts w:ascii="Arial" w:hAnsi="Arial" w:cs="Arial"/>
          <w:szCs w:val="24"/>
        </w:rPr>
        <w:t>, S., 2021. How do hotels in developing countries manage the impact of COVID-19? The case of Lebanese hotels. </w:t>
      </w:r>
      <w:r w:rsidRPr="00EC45DA">
        <w:rPr>
          <w:rFonts w:ascii="Arial" w:hAnsi="Arial" w:cs="Arial"/>
          <w:i/>
          <w:iCs/>
          <w:szCs w:val="24"/>
        </w:rPr>
        <w:t>International Journal of Contemporary Hospitality Management</w:t>
      </w:r>
      <w:r w:rsidRPr="00EC45DA">
        <w:rPr>
          <w:rFonts w:ascii="Arial" w:hAnsi="Arial" w:cs="Arial"/>
          <w:szCs w:val="24"/>
        </w:rPr>
        <w:t>.</w:t>
      </w:r>
    </w:p>
    <w:p w14:paraId="491AF133" w14:textId="77777777" w:rsidR="00F35108" w:rsidRPr="00EC45DA" w:rsidRDefault="00F35108" w:rsidP="00C46A35">
      <w:pPr>
        <w:ind w:left="720" w:hanging="720"/>
        <w:rPr>
          <w:rFonts w:ascii="Arial" w:hAnsi="Arial" w:cs="Arial"/>
          <w:szCs w:val="24"/>
        </w:rPr>
      </w:pPr>
    </w:p>
    <w:p w14:paraId="6EC2721F" w14:textId="5125A12D" w:rsidR="002A117A" w:rsidRPr="00EC45DA" w:rsidRDefault="002A117A" w:rsidP="00C46A35">
      <w:pPr>
        <w:ind w:left="720" w:hanging="720"/>
        <w:rPr>
          <w:rFonts w:ascii="Arial" w:hAnsi="Arial" w:cs="Arial"/>
          <w:szCs w:val="24"/>
          <w:shd w:val="clear" w:color="auto" w:fill="auto"/>
        </w:rPr>
      </w:pPr>
    </w:p>
    <w:sectPr w:rsidR="002A117A" w:rsidRPr="00EC45DA" w:rsidSect="00A87A43">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C6185" w14:textId="77777777" w:rsidR="00BE74B6" w:rsidRDefault="00BE74B6" w:rsidP="006A52C2">
      <w:pPr>
        <w:spacing w:line="240" w:lineRule="auto"/>
      </w:pPr>
      <w:r>
        <w:separator/>
      </w:r>
    </w:p>
  </w:endnote>
  <w:endnote w:type="continuationSeparator" w:id="0">
    <w:p w14:paraId="75DCC26C" w14:textId="77777777" w:rsidR="00BE74B6" w:rsidRDefault="00BE74B6" w:rsidP="006A52C2">
      <w:pPr>
        <w:spacing w:line="240" w:lineRule="auto"/>
      </w:pPr>
      <w:r>
        <w:continuationSeparator/>
      </w:r>
    </w:p>
  </w:endnote>
  <w:endnote w:type="continuationNotice" w:id="1">
    <w:p w14:paraId="09ED25B8" w14:textId="77777777" w:rsidR="00BE74B6" w:rsidRDefault="00BE74B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BC2CD" w14:textId="77777777" w:rsidR="00BE74B6" w:rsidRDefault="00BE74B6" w:rsidP="006A52C2">
      <w:pPr>
        <w:spacing w:line="240" w:lineRule="auto"/>
      </w:pPr>
      <w:r>
        <w:separator/>
      </w:r>
    </w:p>
  </w:footnote>
  <w:footnote w:type="continuationSeparator" w:id="0">
    <w:p w14:paraId="35AC49C6" w14:textId="77777777" w:rsidR="00BE74B6" w:rsidRDefault="00BE74B6" w:rsidP="006A52C2">
      <w:pPr>
        <w:spacing w:line="240" w:lineRule="auto"/>
      </w:pPr>
      <w:r>
        <w:continuationSeparator/>
      </w:r>
    </w:p>
  </w:footnote>
  <w:footnote w:type="continuationNotice" w:id="1">
    <w:p w14:paraId="1531C880" w14:textId="77777777" w:rsidR="00BE74B6" w:rsidRDefault="00BE74B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868106"/>
      <w:docPartObj>
        <w:docPartGallery w:val="Page Numbers (Top of Page)"/>
        <w:docPartUnique/>
      </w:docPartObj>
    </w:sdtPr>
    <w:sdtEndPr>
      <w:rPr>
        <w:rFonts w:ascii="Arial" w:hAnsi="Arial" w:cs="Arial"/>
        <w:noProof/>
      </w:rPr>
    </w:sdtEndPr>
    <w:sdtContent>
      <w:p w14:paraId="28A9129F" w14:textId="0A6E0819" w:rsidR="007D2097" w:rsidRPr="00C46A35" w:rsidRDefault="007D2097">
        <w:pPr>
          <w:pStyle w:val="Header"/>
          <w:jc w:val="right"/>
          <w:rPr>
            <w:rFonts w:ascii="Arial" w:hAnsi="Arial" w:cs="Arial"/>
          </w:rPr>
        </w:pPr>
        <w:r w:rsidRPr="00C46A35">
          <w:rPr>
            <w:rFonts w:ascii="Arial" w:hAnsi="Arial" w:cs="Arial"/>
          </w:rPr>
          <w:fldChar w:fldCharType="begin"/>
        </w:r>
        <w:r w:rsidRPr="00C46A35">
          <w:rPr>
            <w:rFonts w:ascii="Arial" w:hAnsi="Arial" w:cs="Arial"/>
          </w:rPr>
          <w:instrText xml:space="preserve"> PAGE   \* MERGEFORMAT </w:instrText>
        </w:r>
        <w:r w:rsidRPr="00C46A35">
          <w:rPr>
            <w:rFonts w:ascii="Arial" w:hAnsi="Arial" w:cs="Arial"/>
          </w:rPr>
          <w:fldChar w:fldCharType="separate"/>
        </w:r>
        <w:r w:rsidR="00C46A35">
          <w:rPr>
            <w:rFonts w:ascii="Arial" w:hAnsi="Arial" w:cs="Arial"/>
            <w:noProof/>
          </w:rPr>
          <w:t>9</w:t>
        </w:r>
        <w:r w:rsidRPr="00C46A35">
          <w:rPr>
            <w:rFonts w:ascii="Arial" w:hAnsi="Arial" w:cs="Arial"/>
            <w:noProof/>
          </w:rPr>
          <w:fldChar w:fldCharType="end"/>
        </w:r>
      </w:p>
    </w:sdtContent>
  </w:sdt>
  <w:p w14:paraId="412B8173" w14:textId="77777777" w:rsidR="007D2097" w:rsidRDefault="007D20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31122"/>
    <w:multiLevelType w:val="hybridMultilevel"/>
    <w:tmpl w:val="DB2E2C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D0A7155"/>
    <w:multiLevelType w:val="hybridMultilevel"/>
    <w:tmpl w:val="48266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D442C"/>
    <w:multiLevelType w:val="multilevel"/>
    <w:tmpl w:val="33DA87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914652"/>
    <w:multiLevelType w:val="multilevel"/>
    <w:tmpl w:val="F0B4E3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D551F3"/>
    <w:multiLevelType w:val="hybridMultilevel"/>
    <w:tmpl w:val="1A9E70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97B472E"/>
    <w:multiLevelType w:val="hybridMultilevel"/>
    <w:tmpl w:val="FF1804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CEE1DF9"/>
    <w:multiLevelType w:val="hybridMultilevel"/>
    <w:tmpl w:val="812AC736"/>
    <w:lvl w:ilvl="0" w:tplc="A48860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340191"/>
    <w:multiLevelType w:val="multilevel"/>
    <w:tmpl w:val="6C020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847AA3"/>
    <w:multiLevelType w:val="hybridMultilevel"/>
    <w:tmpl w:val="C838C8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2B76F25"/>
    <w:multiLevelType w:val="multilevel"/>
    <w:tmpl w:val="4FA6EA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D607DB"/>
    <w:multiLevelType w:val="multilevel"/>
    <w:tmpl w:val="33A491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5820CA"/>
    <w:multiLevelType w:val="hybridMultilevel"/>
    <w:tmpl w:val="57A6CD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8487BDA"/>
    <w:multiLevelType w:val="hybridMultilevel"/>
    <w:tmpl w:val="0E007B84"/>
    <w:lvl w:ilvl="0" w:tplc="A46EAC8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94D3ADE"/>
    <w:multiLevelType w:val="hybridMultilevel"/>
    <w:tmpl w:val="3C24A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A4108"/>
    <w:multiLevelType w:val="hybridMultilevel"/>
    <w:tmpl w:val="216EC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30F74CC"/>
    <w:multiLevelType w:val="hybridMultilevel"/>
    <w:tmpl w:val="04A8E9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0EA0A60"/>
    <w:multiLevelType w:val="hybridMultilevel"/>
    <w:tmpl w:val="89B6A1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CB04694"/>
    <w:multiLevelType w:val="hybridMultilevel"/>
    <w:tmpl w:val="BB5C5CDE"/>
    <w:lvl w:ilvl="0" w:tplc="DA0C868C">
      <w:start w:val="1"/>
      <w:numFmt w:val="decimal"/>
      <w:lvlText w:val="Q%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DF9034F"/>
    <w:multiLevelType w:val="multilevel"/>
    <w:tmpl w:val="4EE4E7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9F4B25"/>
    <w:multiLevelType w:val="hybridMultilevel"/>
    <w:tmpl w:val="0E508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A4784D"/>
    <w:multiLevelType w:val="hybridMultilevel"/>
    <w:tmpl w:val="FA788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33738E6"/>
    <w:multiLevelType w:val="hybridMultilevel"/>
    <w:tmpl w:val="3C24A21A"/>
    <w:lvl w:ilvl="0" w:tplc="E49613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7D83C43"/>
    <w:multiLevelType w:val="hybridMultilevel"/>
    <w:tmpl w:val="1F541C6E"/>
    <w:lvl w:ilvl="0" w:tplc="FADEA962">
      <w:start w:val="1"/>
      <w:numFmt w:val="decimal"/>
      <w:lvlText w:val="O%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595443D9"/>
    <w:multiLevelType w:val="hybridMultilevel"/>
    <w:tmpl w:val="3E64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8F0A17"/>
    <w:multiLevelType w:val="hybridMultilevel"/>
    <w:tmpl w:val="E47ABEF0"/>
    <w:lvl w:ilvl="0" w:tplc="6F14ED82">
      <w:start w:val="1"/>
      <w:numFmt w:val="decimal"/>
      <w:lvlText w:val="%1."/>
      <w:lvlJc w:val="left"/>
      <w:pPr>
        <w:ind w:left="1440" w:hanging="360"/>
      </w:pPr>
      <w:rPr>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2F51D89"/>
    <w:multiLevelType w:val="hybridMultilevel"/>
    <w:tmpl w:val="AE2EC2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4B655CE"/>
    <w:multiLevelType w:val="hybridMultilevel"/>
    <w:tmpl w:val="2662F7E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AE1ADE"/>
    <w:multiLevelType w:val="hybridMultilevel"/>
    <w:tmpl w:val="D53C2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9E96B58"/>
    <w:multiLevelType w:val="hybridMultilevel"/>
    <w:tmpl w:val="DDC0A06E"/>
    <w:lvl w:ilvl="0" w:tplc="9EE68E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4E95767"/>
    <w:multiLevelType w:val="multilevel"/>
    <w:tmpl w:val="ADC87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6F02626"/>
    <w:multiLevelType w:val="hybridMultilevel"/>
    <w:tmpl w:val="6420B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B8251E"/>
    <w:multiLevelType w:val="multilevel"/>
    <w:tmpl w:val="55F630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014651067">
    <w:abstractNumId w:val="29"/>
  </w:num>
  <w:num w:numId="2" w16cid:durableId="1034041797">
    <w:abstractNumId w:val="18"/>
  </w:num>
  <w:num w:numId="3" w16cid:durableId="1190533857">
    <w:abstractNumId w:val="10"/>
  </w:num>
  <w:num w:numId="4" w16cid:durableId="664014126">
    <w:abstractNumId w:val="9"/>
  </w:num>
  <w:num w:numId="5" w16cid:durableId="1806967028">
    <w:abstractNumId w:val="2"/>
  </w:num>
  <w:num w:numId="6" w16cid:durableId="2058774021">
    <w:abstractNumId w:val="3"/>
  </w:num>
  <w:num w:numId="7" w16cid:durableId="2046976981">
    <w:abstractNumId w:val="11"/>
  </w:num>
  <w:num w:numId="8" w16cid:durableId="1595940135">
    <w:abstractNumId w:val="4"/>
  </w:num>
  <w:num w:numId="9" w16cid:durableId="1189024010">
    <w:abstractNumId w:val="14"/>
  </w:num>
  <w:num w:numId="10" w16cid:durableId="124203926">
    <w:abstractNumId w:val="5"/>
  </w:num>
  <w:num w:numId="11" w16cid:durableId="880673002">
    <w:abstractNumId w:val="27"/>
  </w:num>
  <w:num w:numId="12" w16cid:durableId="1491679898">
    <w:abstractNumId w:val="25"/>
  </w:num>
  <w:num w:numId="13" w16cid:durableId="1509978463">
    <w:abstractNumId w:val="0"/>
  </w:num>
  <w:num w:numId="14" w16cid:durableId="910385053">
    <w:abstractNumId w:val="22"/>
  </w:num>
  <w:num w:numId="15" w16cid:durableId="545068713">
    <w:abstractNumId w:val="8"/>
  </w:num>
  <w:num w:numId="16" w16cid:durableId="1919292619">
    <w:abstractNumId w:val="19"/>
  </w:num>
  <w:num w:numId="17" w16cid:durableId="506598018">
    <w:abstractNumId w:val="28"/>
  </w:num>
  <w:num w:numId="18" w16cid:durableId="18971295">
    <w:abstractNumId w:val="23"/>
  </w:num>
  <w:num w:numId="19" w16cid:durableId="1170870323">
    <w:abstractNumId w:val="30"/>
  </w:num>
  <w:num w:numId="20" w16cid:durableId="1990937489">
    <w:abstractNumId w:val="1"/>
  </w:num>
  <w:num w:numId="21" w16cid:durableId="512457873">
    <w:abstractNumId w:val="13"/>
  </w:num>
  <w:num w:numId="22" w16cid:durableId="543954666">
    <w:abstractNumId w:val="21"/>
  </w:num>
  <w:num w:numId="23" w16cid:durableId="1371999429">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992758668">
    <w:abstractNumId w:val="20"/>
  </w:num>
  <w:num w:numId="25" w16cid:durableId="1067604937">
    <w:abstractNumId w:val="15"/>
  </w:num>
  <w:num w:numId="26" w16cid:durableId="237131035">
    <w:abstractNumId w:val="16"/>
  </w:num>
  <w:num w:numId="27" w16cid:durableId="789668245">
    <w:abstractNumId w:val="24"/>
  </w:num>
  <w:num w:numId="28" w16cid:durableId="1469132176">
    <w:abstractNumId w:val="7"/>
  </w:num>
  <w:num w:numId="29" w16cid:durableId="188952003">
    <w:abstractNumId w:val="26"/>
  </w:num>
  <w:num w:numId="30" w16cid:durableId="170216678">
    <w:abstractNumId w:val="12"/>
  </w:num>
  <w:num w:numId="31" w16cid:durableId="1662153115">
    <w:abstractNumId w:val="17"/>
  </w:num>
  <w:num w:numId="32" w16cid:durableId="4439664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8DC"/>
    <w:rsid w:val="0000121D"/>
    <w:rsid w:val="00014389"/>
    <w:rsid w:val="00030D0F"/>
    <w:rsid w:val="00033DCB"/>
    <w:rsid w:val="00037154"/>
    <w:rsid w:val="00063958"/>
    <w:rsid w:val="0006784D"/>
    <w:rsid w:val="000716F5"/>
    <w:rsid w:val="00071D40"/>
    <w:rsid w:val="00075F55"/>
    <w:rsid w:val="000809C8"/>
    <w:rsid w:val="000817A5"/>
    <w:rsid w:val="00083347"/>
    <w:rsid w:val="00094A23"/>
    <w:rsid w:val="00094DD8"/>
    <w:rsid w:val="000B1878"/>
    <w:rsid w:val="000B20C9"/>
    <w:rsid w:val="000B5316"/>
    <w:rsid w:val="000C1EB9"/>
    <w:rsid w:val="000C7969"/>
    <w:rsid w:val="000D056D"/>
    <w:rsid w:val="000D2319"/>
    <w:rsid w:val="000D6631"/>
    <w:rsid w:val="000D732D"/>
    <w:rsid w:val="000E4983"/>
    <w:rsid w:val="000F6B44"/>
    <w:rsid w:val="00105CCA"/>
    <w:rsid w:val="00112FDF"/>
    <w:rsid w:val="0013562D"/>
    <w:rsid w:val="00160DF1"/>
    <w:rsid w:val="0017555B"/>
    <w:rsid w:val="001908D5"/>
    <w:rsid w:val="00190B73"/>
    <w:rsid w:val="0019205C"/>
    <w:rsid w:val="0019256F"/>
    <w:rsid w:val="001970AA"/>
    <w:rsid w:val="001A1CC5"/>
    <w:rsid w:val="001B300B"/>
    <w:rsid w:val="001B3893"/>
    <w:rsid w:val="001C2806"/>
    <w:rsid w:val="001D1998"/>
    <w:rsid w:val="001D3EB5"/>
    <w:rsid w:val="001F593C"/>
    <w:rsid w:val="001F6128"/>
    <w:rsid w:val="00215A2B"/>
    <w:rsid w:val="002208A6"/>
    <w:rsid w:val="00220EE9"/>
    <w:rsid w:val="00235C3A"/>
    <w:rsid w:val="00245BC7"/>
    <w:rsid w:val="0026294B"/>
    <w:rsid w:val="00266B02"/>
    <w:rsid w:val="00287E62"/>
    <w:rsid w:val="002908AE"/>
    <w:rsid w:val="002A117A"/>
    <w:rsid w:val="002B6E70"/>
    <w:rsid w:val="002D1C5C"/>
    <w:rsid w:val="002D321F"/>
    <w:rsid w:val="002D776D"/>
    <w:rsid w:val="002E04AC"/>
    <w:rsid w:val="002F0CDE"/>
    <w:rsid w:val="002F41DD"/>
    <w:rsid w:val="00305897"/>
    <w:rsid w:val="00314242"/>
    <w:rsid w:val="003145AD"/>
    <w:rsid w:val="003433A1"/>
    <w:rsid w:val="00344501"/>
    <w:rsid w:val="003464C5"/>
    <w:rsid w:val="00346C40"/>
    <w:rsid w:val="00353C7D"/>
    <w:rsid w:val="00361236"/>
    <w:rsid w:val="003615CC"/>
    <w:rsid w:val="0036250C"/>
    <w:rsid w:val="0036725E"/>
    <w:rsid w:val="003734F8"/>
    <w:rsid w:val="003809AC"/>
    <w:rsid w:val="003824AF"/>
    <w:rsid w:val="0038353C"/>
    <w:rsid w:val="00383E30"/>
    <w:rsid w:val="00385D5B"/>
    <w:rsid w:val="003B469B"/>
    <w:rsid w:val="003C7959"/>
    <w:rsid w:val="003D0D28"/>
    <w:rsid w:val="003D1ECF"/>
    <w:rsid w:val="003D7C61"/>
    <w:rsid w:val="003E2E8E"/>
    <w:rsid w:val="003E4839"/>
    <w:rsid w:val="003E4CD4"/>
    <w:rsid w:val="003F2F7E"/>
    <w:rsid w:val="004042FA"/>
    <w:rsid w:val="00404FBC"/>
    <w:rsid w:val="00410B33"/>
    <w:rsid w:val="00412EC3"/>
    <w:rsid w:val="00422DFD"/>
    <w:rsid w:val="0043279B"/>
    <w:rsid w:val="00432A85"/>
    <w:rsid w:val="004442CC"/>
    <w:rsid w:val="00444DA1"/>
    <w:rsid w:val="00445130"/>
    <w:rsid w:val="00464138"/>
    <w:rsid w:val="004658FA"/>
    <w:rsid w:val="0047211E"/>
    <w:rsid w:val="004B3ACF"/>
    <w:rsid w:val="004B45DB"/>
    <w:rsid w:val="004B7391"/>
    <w:rsid w:val="004C4FA5"/>
    <w:rsid w:val="004C5DAB"/>
    <w:rsid w:val="004C6059"/>
    <w:rsid w:val="004D24AF"/>
    <w:rsid w:val="004D6525"/>
    <w:rsid w:val="004E4BD4"/>
    <w:rsid w:val="004E6AFD"/>
    <w:rsid w:val="00506417"/>
    <w:rsid w:val="005108DC"/>
    <w:rsid w:val="00510AD2"/>
    <w:rsid w:val="00511F45"/>
    <w:rsid w:val="0051378D"/>
    <w:rsid w:val="00525F4A"/>
    <w:rsid w:val="00526BCD"/>
    <w:rsid w:val="005322FA"/>
    <w:rsid w:val="00537AB5"/>
    <w:rsid w:val="00540D6D"/>
    <w:rsid w:val="00540F2B"/>
    <w:rsid w:val="00541230"/>
    <w:rsid w:val="0054220C"/>
    <w:rsid w:val="00542AD1"/>
    <w:rsid w:val="005451F4"/>
    <w:rsid w:val="0056573C"/>
    <w:rsid w:val="00567A0F"/>
    <w:rsid w:val="00580D49"/>
    <w:rsid w:val="00586BD1"/>
    <w:rsid w:val="00590B31"/>
    <w:rsid w:val="00594390"/>
    <w:rsid w:val="005975E5"/>
    <w:rsid w:val="005A79D8"/>
    <w:rsid w:val="005C0239"/>
    <w:rsid w:val="005D4417"/>
    <w:rsid w:val="005D7125"/>
    <w:rsid w:val="005E1F20"/>
    <w:rsid w:val="005F0806"/>
    <w:rsid w:val="005F134A"/>
    <w:rsid w:val="005F3F7D"/>
    <w:rsid w:val="00607EA3"/>
    <w:rsid w:val="00621DD9"/>
    <w:rsid w:val="00623A76"/>
    <w:rsid w:val="00632795"/>
    <w:rsid w:val="00645DE2"/>
    <w:rsid w:val="00653192"/>
    <w:rsid w:val="006575D0"/>
    <w:rsid w:val="00662678"/>
    <w:rsid w:val="00665413"/>
    <w:rsid w:val="00667B65"/>
    <w:rsid w:val="00673AF0"/>
    <w:rsid w:val="006806E0"/>
    <w:rsid w:val="00680D0A"/>
    <w:rsid w:val="0069187C"/>
    <w:rsid w:val="006A52C2"/>
    <w:rsid w:val="006B53FD"/>
    <w:rsid w:val="006C7796"/>
    <w:rsid w:val="006D2215"/>
    <w:rsid w:val="006D3429"/>
    <w:rsid w:val="006D71F6"/>
    <w:rsid w:val="006E062B"/>
    <w:rsid w:val="006E1B1A"/>
    <w:rsid w:val="006F121D"/>
    <w:rsid w:val="006F3D95"/>
    <w:rsid w:val="006F5D63"/>
    <w:rsid w:val="00702DB7"/>
    <w:rsid w:val="00705961"/>
    <w:rsid w:val="007155C3"/>
    <w:rsid w:val="00722768"/>
    <w:rsid w:val="00731500"/>
    <w:rsid w:val="00732B07"/>
    <w:rsid w:val="00736CD0"/>
    <w:rsid w:val="00736D22"/>
    <w:rsid w:val="00737FB6"/>
    <w:rsid w:val="0074119D"/>
    <w:rsid w:val="00753CD7"/>
    <w:rsid w:val="00756212"/>
    <w:rsid w:val="00760844"/>
    <w:rsid w:val="0076088F"/>
    <w:rsid w:val="00773ABC"/>
    <w:rsid w:val="0077770B"/>
    <w:rsid w:val="00780D90"/>
    <w:rsid w:val="00783708"/>
    <w:rsid w:val="00790FDD"/>
    <w:rsid w:val="00793931"/>
    <w:rsid w:val="007A2195"/>
    <w:rsid w:val="007B7543"/>
    <w:rsid w:val="007C397F"/>
    <w:rsid w:val="007D2097"/>
    <w:rsid w:val="007D3BFA"/>
    <w:rsid w:val="007E53EA"/>
    <w:rsid w:val="007E5706"/>
    <w:rsid w:val="007F06FA"/>
    <w:rsid w:val="007F7192"/>
    <w:rsid w:val="0082474C"/>
    <w:rsid w:val="00831688"/>
    <w:rsid w:val="0085048B"/>
    <w:rsid w:val="00870145"/>
    <w:rsid w:val="008776B6"/>
    <w:rsid w:val="00880EC1"/>
    <w:rsid w:val="0088199C"/>
    <w:rsid w:val="00882DB1"/>
    <w:rsid w:val="00897C03"/>
    <w:rsid w:val="008A17B6"/>
    <w:rsid w:val="008A45CE"/>
    <w:rsid w:val="008A48D9"/>
    <w:rsid w:val="008B0709"/>
    <w:rsid w:val="008C1951"/>
    <w:rsid w:val="008D753B"/>
    <w:rsid w:val="008E0038"/>
    <w:rsid w:val="008E53D9"/>
    <w:rsid w:val="008E6AA1"/>
    <w:rsid w:val="008F0097"/>
    <w:rsid w:val="008F41E5"/>
    <w:rsid w:val="009001CA"/>
    <w:rsid w:val="009173A2"/>
    <w:rsid w:val="009310C2"/>
    <w:rsid w:val="0094222C"/>
    <w:rsid w:val="00943E9A"/>
    <w:rsid w:val="00953011"/>
    <w:rsid w:val="00960565"/>
    <w:rsid w:val="00973564"/>
    <w:rsid w:val="00983885"/>
    <w:rsid w:val="0098462A"/>
    <w:rsid w:val="00990E33"/>
    <w:rsid w:val="009915D8"/>
    <w:rsid w:val="009B3040"/>
    <w:rsid w:val="009C55F8"/>
    <w:rsid w:val="009F6878"/>
    <w:rsid w:val="00A04867"/>
    <w:rsid w:val="00A168FA"/>
    <w:rsid w:val="00A203E4"/>
    <w:rsid w:val="00A27EDC"/>
    <w:rsid w:val="00A36ECD"/>
    <w:rsid w:val="00A4202D"/>
    <w:rsid w:val="00A43FE6"/>
    <w:rsid w:val="00A443AC"/>
    <w:rsid w:val="00A56426"/>
    <w:rsid w:val="00A732BC"/>
    <w:rsid w:val="00A7709A"/>
    <w:rsid w:val="00A84EB8"/>
    <w:rsid w:val="00A87A43"/>
    <w:rsid w:val="00A87F9F"/>
    <w:rsid w:val="00A925C5"/>
    <w:rsid w:val="00A93D26"/>
    <w:rsid w:val="00AA63E5"/>
    <w:rsid w:val="00AC6158"/>
    <w:rsid w:val="00AC7861"/>
    <w:rsid w:val="00AC7C9F"/>
    <w:rsid w:val="00AF11F4"/>
    <w:rsid w:val="00AF4740"/>
    <w:rsid w:val="00B003C1"/>
    <w:rsid w:val="00B04616"/>
    <w:rsid w:val="00B04F17"/>
    <w:rsid w:val="00B140B2"/>
    <w:rsid w:val="00B16A94"/>
    <w:rsid w:val="00B21632"/>
    <w:rsid w:val="00B31081"/>
    <w:rsid w:val="00B3401B"/>
    <w:rsid w:val="00B362B6"/>
    <w:rsid w:val="00B37F86"/>
    <w:rsid w:val="00B46F30"/>
    <w:rsid w:val="00B67E06"/>
    <w:rsid w:val="00B82E0F"/>
    <w:rsid w:val="00B905B6"/>
    <w:rsid w:val="00B941C4"/>
    <w:rsid w:val="00BB43B2"/>
    <w:rsid w:val="00BE2987"/>
    <w:rsid w:val="00BE6F33"/>
    <w:rsid w:val="00BE74B6"/>
    <w:rsid w:val="00C02E0C"/>
    <w:rsid w:val="00C1136B"/>
    <w:rsid w:val="00C1703E"/>
    <w:rsid w:val="00C25C2D"/>
    <w:rsid w:val="00C26A48"/>
    <w:rsid w:val="00C32354"/>
    <w:rsid w:val="00C33B9A"/>
    <w:rsid w:val="00C34380"/>
    <w:rsid w:val="00C36FB0"/>
    <w:rsid w:val="00C46A35"/>
    <w:rsid w:val="00C46FEB"/>
    <w:rsid w:val="00C631AD"/>
    <w:rsid w:val="00C71410"/>
    <w:rsid w:val="00C742AD"/>
    <w:rsid w:val="00C7727C"/>
    <w:rsid w:val="00C77288"/>
    <w:rsid w:val="00C80C9E"/>
    <w:rsid w:val="00C95ABD"/>
    <w:rsid w:val="00C95C4B"/>
    <w:rsid w:val="00CA17E1"/>
    <w:rsid w:val="00CB31C6"/>
    <w:rsid w:val="00CB5815"/>
    <w:rsid w:val="00CC43EC"/>
    <w:rsid w:val="00CD0573"/>
    <w:rsid w:val="00CD3076"/>
    <w:rsid w:val="00CD7AF7"/>
    <w:rsid w:val="00CF156E"/>
    <w:rsid w:val="00CF55B5"/>
    <w:rsid w:val="00D06721"/>
    <w:rsid w:val="00D300D1"/>
    <w:rsid w:val="00D41880"/>
    <w:rsid w:val="00D51074"/>
    <w:rsid w:val="00D519EC"/>
    <w:rsid w:val="00D601C7"/>
    <w:rsid w:val="00D60DCE"/>
    <w:rsid w:val="00D62503"/>
    <w:rsid w:val="00D63186"/>
    <w:rsid w:val="00D73F44"/>
    <w:rsid w:val="00D8337E"/>
    <w:rsid w:val="00D85673"/>
    <w:rsid w:val="00D86E17"/>
    <w:rsid w:val="00DA47DD"/>
    <w:rsid w:val="00DC3674"/>
    <w:rsid w:val="00DC54A3"/>
    <w:rsid w:val="00DC58FB"/>
    <w:rsid w:val="00DD0792"/>
    <w:rsid w:val="00DD1541"/>
    <w:rsid w:val="00DD3D97"/>
    <w:rsid w:val="00DD5A30"/>
    <w:rsid w:val="00DE0402"/>
    <w:rsid w:val="00DE33B3"/>
    <w:rsid w:val="00DF3347"/>
    <w:rsid w:val="00E04722"/>
    <w:rsid w:val="00E052E2"/>
    <w:rsid w:val="00E21D8B"/>
    <w:rsid w:val="00E4291D"/>
    <w:rsid w:val="00E45FCB"/>
    <w:rsid w:val="00E6084E"/>
    <w:rsid w:val="00E6195C"/>
    <w:rsid w:val="00E66125"/>
    <w:rsid w:val="00E71FD3"/>
    <w:rsid w:val="00E7620D"/>
    <w:rsid w:val="00E76E8F"/>
    <w:rsid w:val="00E77D5E"/>
    <w:rsid w:val="00E80BF8"/>
    <w:rsid w:val="00E85081"/>
    <w:rsid w:val="00E90781"/>
    <w:rsid w:val="00E934F7"/>
    <w:rsid w:val="00E9607C"/>
    <w:rsid w:val="00EA0E5F"/>
    <w:rsid w:val="00EB0CF4"/>
    <w:rsid w:val="00EB266A"/>
    <w:rsid w:val="00EC45DA"/>
    <w:rsid w:val="00ED2F1B"/>
    <w:rsid w:val="00EE0033"/>
    <w:rsid w:val="00F1687B"/>
    <w:rsid w:val="00F20443"/>
    <w:rsid w:val="00F27C74"/>
    <w:rsid w:val="00F34885"/>
    <w:rsid w:val="00F35108"/>
    <w:rsid w:val="00F4510F"/>
    <w:rsid w:val="00F467EF"/>
    <w:rsid w:val="00F574C0"/>
    <w:rsid w:val="00F63115"/>
    <w:rsid w:val="00F63264"/>
    <w:rsid w:val="00F64DFE"/>
    <w:rsid w:val="00F72155"/>
    <w:rsid w:val="00F740C2"/>
    <w:rsid w:val="00F84340"/>
    <w:rsid w:val="00F87590"/>
    <w:rsid w:val="00F9241A"/>
    <w:rsid w:val="00F94D01"/>
    <w:rsid w:val="00FA09B1"/>
    <w:rsid w:val="00FA2E60"/>
    <w:rsid w:val="00FB6FB5"/>
    <w:rsid w:val="00FC3C17"/>
    <w:rsid w:val="00FD16C5"/>
    <w:rsid w:val="00FD55D4"/>
    <w:rsid w:val="00FE1C6F"/>
    <w:rsid w:val="00FE5848"/>
    <w:rsid w:val="00FF073C"/>
    <w:rsid w:val="00FF27FA"/>
    <w:rsid w:val="00FF62D2"/>
    <w:rsid w:val="00FF63C6"/>
    <w:rsid w:val="00FF7E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572EC"/>
  <w15:chartTrackingRefBased/>
  <w15:docId w15:val="{30F94220-4063-40E6-A40F-6E9D4BF17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66A"/>
    <w:pPr>
      <w:spacing w:after="0" w:line="360" w:lineRule="auto"/>
      <w:ind w:firstLine="720"/>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506417"/>
    <w:pPr>
      <w:keepNext/>
      <w:keepLines/>
      <w:spacing w:before="240"/>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06417"/>
    <w:pPr>
      <w:shd w:val="clear" w:color="auto" w:fill="FFFFFF"/>
      <w:ind w:firstLine="0"/>
      <w:contextualSpacing/>
      <w:jc w:val="left"/>
      <w:outlineLvl w:val="1"/>
    </w:pPr>
    <w:rPr>
      <w:rFonts w:eastAsia="Times New Roman" w:cs="Segoe UI"/>
      <w:b/>
      <w:szCs w:val="28"/>
      <w:lang w:val="en-US"/>
    </w:rPr>
  </w:style>
  <w:style w:type="paragraph" w:styleId="Heading3">
    <w:name w:val="heading 3"/>
    <w:basedOn w:val="Normal"/>
    <w:next w:val="Normal"/>
    <w:link w:val="Heading3Char"/>
    <w:uiPriority w:val="9"/>
    <w:unhideWhenUsed/>
    <w:qFormat/>
    <w:rsid w:val="001B300B"/>
    <w:pPr>
      <w:keepNext/>
      <w:keepLines/>
      <w:ind w:firstLine="0"/>
      <w:contextualSpacing/>
      <w:jc w:val="center"/>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417"/>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506417"/>
    <w:rPr>
      <w:rFonts w:ascii="Times New Roman" w:eastAsia="Times New Roman" w:hAnsi="Times New Roman" w:cs="Segoe UI"/>
      <w:b/>
      <w:sz w:val="24"/>
      <w:szCs w:val="28"/>
      <w:shd w:val="clear" w:color="auto" w:fill="FFFFFF"/>
    </w:rPr>
  </w:style>
  <w:style w:type="character" w:customStyle="1" w:styleId="Heading3Char">
    <w:name w:val="Heading 3 Char"/>
    <w:basedOn w:val="DefaultParagraphFont"/>
    <w:link w:val="Heading3"/>
    <w:uiPriority w:val="9"/>
    <w:rsid w:val="001B300B"/>
    <w:rPr>
      <w:rFonts w:ascii="Times New Roman" w:eastAsiaTheme="majorEastAsia" w:hAnsi="Times New Roman" w:cstheme="majorBidi"/>
      <w:b/>
      <w:i/>
      <w:sz w:val="24"/>
      <w:szCs w:val="24"/>
      <w:lang w:val="en-GB"/>
    </w:rPr>
  </w:style>
  <w:style w:type="character" w:styleId="Hyperlink">
    <w:name w:val="Hyperlink"/>
    <w:basedOn w:val="DefaultParagraphFont"/>
    <w:uiPriority w:val="99"/>
    <w:unhideWhenUsed/>
    <w:rsid w:val="00645DE2"/>
    <w:rPr>
      <w:color w:val="0000FF"/>
      <w:u w:val="single"/>
    </w:rPr>
  </w:style>
  <w:style w:type="character" w:customStyle="1" w:styleId="apple-converted-space">
    <w:name w:val="apple-converted-space"/>
    <w:basedOn w:val="DefaultParagraphFont"/>
    <w:rsid w:val="00645DE2"/>
  </w:style>
  <w:style w:type="paragraph" w:styleId="NormalWeb">
    <w:name w:val="Normal (Web)"/>
    <w:basedOn w:val="Normal"/>
    <w:uiPriority w:val="99"/>
    <w:semiHidden/>
    <w:unhideWhenUsed/>
    <w:rsid w:val="00645DE2"/>
    <w:pPr>
      <w:spacing w:before="100" w:beforeAutospacing="1" w:after="100" w:afterAutospacing="1" w:line="240" w:lineRule="auto"/>
      <w:ind w:firstLine="0"/>
      <w:jc w:val="left"/>
    </w:pPr>
    <w:rPr>
      <w:rFonts w:eastAsia="Times New Roman" w:cs="Times New Roman"/>
      <w:szCs w:val="24"/>
      <w:lang w:eastAsia="en-GB"/>
    </w:rPr>
  </w:style>
  <w:style w:type="paragraph" w:styleId="TOCHeading">
    <w:name w:val="TOC Heading"/>
    <w:basedOn w:val="Heading1"/>
    <w:next w:val="Normal"/>
    <w:uiPriority w:val="39"/>
    <w:unhideWhenUsed/>
    <w:qFormat/>
    <w:rsid w:val="006A52C2"/>
    <w:pPr>
      <w:spacing w:line="259" w:lineRule="auto"/>
      <w:jc w:val="left"/>
      <w:outlineLvl w:val="9"/>
    </w:pPr>
    <w:rPr>
      <w:rFonts w:asciiTheme="majorHAnsi" w:hAnsiTheme="majorHAnsi"/>
      <w:b w:val="0"/>
      <w:i/>
      <w:color w:val="2F5496" w:themeColor="accent1" w:themeShade="BF"/>
      <w:sz w:val="32"/>
      <w:shd w:val="clear" w:color="auto" w:fill="auto"/>
      <w:lang w:val="en-US"/>
    </w:rPr>
  </w:style>
  <w:style w:type="paragraph" w:styleId="TOC1">
    <w:name w:val="toc 1"/>
    <w:basedOn w:val="Normal"/>
    <w:next w:val="Normal"/>
    <w:autoRedefine/>
    <w:uiPriority w:val="39"/>
    <w:unhideWhenUsed/>
    <w:rsid w:val="006A52C2"/>
    <w:pPr>
      <w:spacing w:after="100"/>
    </w:pPr>
  </w:style>
  <w:style w:type="paragraph" w:styleId="Header">
    <w:name w:val="header"/>
    <w:basedOn w:val="Normal"/>
    <w:link w:val="HeaderChar"/>
    <w:uiPriority w:val="99"/>
    <w:unhideWhenUsed/>
    <w:rsid w:val="006A52C2"/>
    <w:pPr>
      <w:tabs>
        <w:tab w:val="center" w:pos="4680"/>
        <w:tab w:val="right" w:pos="9360"/>
      </w:tabs>
      <w:spacing w:line="240" w:lineRule="auto"/>
    </w:pPr>
  </w:style>
  <w:style w:type="character" w:customStyle="1" w:styleId="HeaderChar">
    <w:name w:val="Header Char"/>
    <w:basedOn w:val="DefaultParagraphFont"/>
    <w:link w:val="Header"/>
    <w:uiPriority w:val="99"/>
    <w:rsid w:val="006A52C2"/>
    <w:rPr>
      <w:rFonts w:ascii="Times New Roman" w:hAnsi="Times New Roman"/>
      <w:sz w:val="24"/>
      <w:lang w:val="en-GB"/>
    </w:rPr>
  </w:style>
  <w:style w:type="paragraph" w:styleId="Footer">
    <w:name w:val="footer"/>
    <w:basedOn w:val="Normal"/>
    <w:link w:val="FooterChar"/>
    <w:uiPriority w:val="99"/>
    <w:unhideWhenUsed/>
    <w:rsid w:val="006A52C2"/>
    <w:pPr>
      <w:tabs>
        <w:tab w:val="center" w:pos="4680"/>
        <w:tab w:val="right" w:pos="9360"/>
      </w:tabs>
      <w:spacing w:line="240" w:lineRule="auto"/>
    </w:pPr>
  </w:style>
  <w:style w:type="character" w:customStyle="1" w:styleId="FooterChar">
    <w:name w:val="Footer Char"/>
    <w:basedOn w:val="DefaultParagraphFont"/>
    <w:link w:val="Footer"/>
    <w:uiPriority w:val="99"/>
    <w:rsid w:val="006A52C2"/>
    <w:rPr>
      <w:rFonts w:ascii="Times New Roman" w:hAnsi="Times New Roman"/>
      <w:sz w:val="24"/>
      <w:lang w:val="en-GB"/>
    </w:rPr>
  </w:style>
  <w:style w:type="paragraph" w:styleId="NoSpacing">
    <w:name w:val="No Spacing"/>
    <w:uiPriority w:val="1"/>
    <w:qFormat/>
    <w:rsid w:val="00C631AD"/>
    <w:pPr>
      <w:spacing w:after="0" w:line="240" w:lineRule="auto"/>
      <w:ind w:firstLine="720"/>
      <w:jc w:val="both"/>
    </w:pPr>
    <w:rPr>
      <w:rFonts w:ascii="Times New Roman" w:hAnsi="Times New Roman"/>
      <w:sz w:val="24"/>
      <w:shd w:val="clear" w:color="auto" w:fill="FFFFFF"/>
      <w:lang w:val="en-GB"/>
    </w:rPr>
  </w:style>
  <w:style w:type="table" w:styleId="TableGrid">
    <w:name w:val="Table Grid"/>
    <w:basedOn w:val="TableNormal"/>
    <w:uiPriority w:val="39"/>
    <w:rsid w:val="00C323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8199C"/>
    <w:pPr>
      <w:spacing w:after="100"/>
      <w:ind w:left="240"/>
    </w:pPr>
  </w:style>
  <w:style w:type="paragraph" w:styleId="ListParagraph">
    <w:name w:val="List Paragraph"/>
    <w:basedOn w:val="Normal"/>
    <w:uiPriority w:val="34"/>
    <w:qFormat/>
    <w:rsid w:val="00CD7AF7"/>
    <w:pPr>
      <w:ind w:left="720"/>
      <w:contextualSpacing/>
    </w:pPr>
  </w:style>
  <w:style w:type="paragraph" w:styleId="TOC3">
    <w:name w:val="toc 3"/>
    <w:basedOn w:val="Normal"/>
    <w:next w:val="Normal"/>
    <w:autoRedefine/>
    <w:uiPriority w:val="39"/>
    <w:unhideWhenUsed/>
    <w:rsid w:val="00526BCD"/>
    <w:pPr>
      <w:spacing w:after="100"/>
      <w:ind w:left="480"/>
    </w:pPr>
  </w:style>
  <w:style w:type="character" w:customStyle="1" w:styleId="t">
    <w:name w:val="t"/>
    <w:basedOn w:val="DefaultParagraphFont"/>
    <w:rsid w:val="006F3D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3038">
      <w:bodyDiv w:val="1"/>
      <w:marLeft w:val="0"/>
      <w:marRight w:val="0"/>
      <w:marTop w:val="0"/>
      <w:marBottom w:val="0"/>
      <w:divBdr>
        <w:top w:val="none" w:sz="0" w:space="0" w:color="auto"/>
        <w:left w:val="none" w:sz="0" w:space="0" w:color="auto"/>
        <w:bottom w:val="none" w:sz="0" w:space="0" w:color="auto"/>
        <w:right w:val="none" w:sz="0" w:space="0" w:color="auto"/>
      </w:divBdr>
      <w:divsChild>
        <w:div w:id="1086458570">
          <w:marLeft w:val="0"/>
          <w:marRight w:val="0"/>
          <w:marTop w:val="0"/>
          <w:marBottom w:val="0"/>
          <w:divBdr>
            <w:top w:val="none" w:sz="0" w:space="0" w:color="auto"/>
            <w:left w:val="none" w:sz="0" w:space="0" w:color="auto"/>
            <w:bottom w:val="none" w:sz="0" w:space="0" w:color="auto"/>
            <w:right w:val="none" w:sz="0" w:space="0" w:color="auto"/>
          </w:divBdr>
        </w:div>
      </w:divsChild>
    </w:div>
    <w:div w:id="52512665">
      <w:bodyDiv w:val="1"/>
      <w:marLeft w:val="0"/>
      <w:marRight w:val="0"/>
      <w:marTop w:val="0"/>
      <w:marBottom w:val="0"/>
      <w:divBdr>
        <w:top w:val="none" w:sz="0" w:space="0" w:color="auto"/>
        <w:left w:val="none" w:sz="0" w:space="0" w:color="auto"/>
        <w:bottom w:val="none" w:sz="0" w:space="0" w:color="auto"/>
        <w:right w:val="none" w:sz="0" w:space="0" w:color="auto"/>
      </w:divBdr>
    </w:div>
    <w:div w:id="58988560">
      <w:bodyDiv w:val="1"/>
      <w:marLeft w:val="0"/>
      <w:marRight w:val="0"/>
      <w:marTop w:val="0"/>
      <w:marBottom w:val="0"/>
      <w:divBdr>
        <w:top w:val="none" w:sz="0" w:space="0" w:color="auto"/>
        <w:left w:val="none" w:sz="0" w:space="0" w:color="auto"/>
        <w:bottom w:val="none" w:sz="0" w:space="0" w:color="auto"/>
        <w:right w:val="none" w:sz="0" w:space="0" w:color="auto"/>
      </w:divBdr>
    </w:div>
    <w:div w:id="100689748">
      <w:bodyDiv w:val="1"/>
      <w:marLeft w:val="0"/>
      <w:marRight w:val="0"/>
      <w:marTop w:val="0"/>
      <w:marBottom w:val="0"/>
      <w:divBdr>
        <w:top w:val="none" w:sz="0" w:space="0" w:color="auto"/>
        <w:left w:val="none" w:sz="0" w:space="0" w:color="auto"/>
        <w:bottom w:val="none" w:sz="0" w:space="0" w:color="auto"/>
        <w:right w:val="none" w:sz="0" w:space="0" w:color="auto"/>
      </w:divBdr>
    </w:div>
    <w:div w:id="104928552">
      <w:bodyDiv w:val="1"/>
      <w:marLeft w:val="0"/>
      <w:marRight w:val="0"/>
      <w:marTop w:val="0"/>
      <w:marBottom w:val="0"/>
      <w:divBdr>
        <w:top w:val="none" w:sz="0" w:space="0" w:color="auto"/>
        <w:left w:val="none" w:sz="0" w:space="0" w:color="auto"/>
        <w:bottom w:val="none" w:sz="0" w:space="0" w:color="auto"/>
        <w:right w:val="none" w:sz="0" w:space="0" w:color="auto"/>
      </w:divBdr>
    </w:div>
    <w:div w:id="131993067">
      <w:bodyDiv w:val="1"/>
      <w:marLeft w:val="0"/>
      <w:marRight w:val="0"/>
      <w:marTop w:val="0"/>
      <w:marBottom w:val="0"/>
      <w:divBdr>
        <w:top w:val="none" w:sz="0" w:space="0" w:color="auto"/>
        <w:left w:val="none" w:sz="0" w:space="0" w:color="auto"/>
        <w:bottom w:val="none" w:sz="0" w:space="0" w:color="auto"/>
        <w:right w:val="none" w:sz="0" w:space="0" w:color="auto"/>
      </w:divBdr>
      <w:divsChild>
        <w:div w:id="1792432288">
          <w:marLeft w:val="0"/>
          <w:marRight w:val="0"/>
          <w:marTop w:val="0"/>
          <w:marBottom w:val="0"/>
          <w:divBdr>
            <w:top w:val="none" w:sz="0" w:space="0" w:color="auto"/>
            <w:left w:val="none" w:sz="0" w:space="0" w:color="auto"/>
            <w:bottom w:val="none" w:sz="0" w:space="0" w:color="auto"/>
            <w:right w:val="none" w:sz="0" w:space="0" w:color="auto"/>
          </w:divBdr>
        </w:div>
      </w:divsChild>
    </w:div>
    <w:div w:id="163399981">
      <w:bodyDiv w:val="1"/>
      <w:marLeft w:val="0"/>
      <w:marRight w:val="0"/>
      <w:marTop w:val="0"/>
      <w:marBottom w:val="0"/>
      <w:divBdr>
        <w:top w:val="none" w:sz="0" w:space="0" w:color="auto"/>
        <w:left w:val="none" w:sz="0" w:space="0" w:color="auto"/>
        <w:bottom w:val="none" w:sz="0" w:space="0" w:color="auto"/>
        <w:right w:val="none" w:sz="0" w:space="0" w:color="auto"/>
      </w:divBdr>
    </w:div>
    <w:div w:id="182473359">
      <w:bodyDiv w:val="1"/>
      <w:marLeft w:val="0"/>
      <w:marRight w:val="0"/>
      <w:marTop w:val="0"/>
      <w:marBottom w:val="0"/>
      <w:divBdr>
        <w:top w:val="none" w:sz="0" w:space="0" w:color="auto"/>
        <w:left w:val="none" w:sz="0" w:space="0" w:color="auto"/>
        <w:bottom w:val="none" w:sz="0" w:space="0" w:color="auto"/>
        <w:right w:val="none" w:sz="0" w:space="0" w:color="auto"/>
      </w:divBdr>
    </w:div>
    <w:div w:id="243150560">
      <w:bodyDiv w:val="1"/>
      <w:marLeft w:val="0"/>
      <w:marRight w:val="0"/>
      <w:marTop w:val="0"/>
      <w:marBottom w:val="0"/>
      <w:divBdr>
        <w:top w:val="none" w:sz="0" w:space="0" w:color="auto"/>
        <w:left w:val="none" w:sz="0" w:space="0" w:color="auto"/>
        <w:bottom w:val="none" w:sz="0" w:space="0" w:color="auto"/>
        <w:right w:val="none" w:sz="0" w:space="0" w:color="auto"/>
      </w:divBdr>
    </w:div>
    <w:div w:id="302850506">
      <w:bodyDiv w:val="1"/>
      <w:marLeft w:val="0"/>
      <w:marRight w:val="0"/>
      <w:marTop w:val="0"/>
      <w:marBottom w:val="0"/>
      <w:divBdr>
        <w:top w:val="none" w:sz="0" w:space="0" w:color="auto"/>
        <w:left w:val="none" w:sz="0" w:space="0" w:color="auto"/>
        <w:bottom w:val="none" w:sz="0" w:space="0" w:color="auto"/>
        <w:right w:val="none" w:sz="0" w:space="0" w:color="auto"/>
      </w:divBdr>
    </w:div>
    <w:div w:id="312879682">
      <w:bodyDiv w:val="1"/>
      <w:marLeft w:val="0"/>
      <w:marRight w:val="0"/>
      <w:marTop w:val="0"/>
      <w:marBottom w:val="0"/>
      <w:divBdr>
        <w:top w:val="none" w:sz="0" w:space="0" w:color="auto"/>
        <w:left w:val="none" w:sz="0" w:space="0" w:color="auto"/>
        <w:bottom w:val="none" w:sz="0" w:space="0" w:color="auto"/>
        <w:right w:val="none" w:sz="0" w:space="0" w:color="auto"/>
      </w:divBdr>
    </w:div>
    <w:div w:id="478157785">
      <w:bodyDiv w:val="1"/>
      <w:marLeft w:val="0"/>
      <w:marRight w:val="0"/>
      <w:marTop w:val="0"/>
      <w:marBottom w:val="0"/>
      <w:divBdr>
        <w:top w:val="none" w:sz="0" w:space="0" w:color="auto"/>
        <w:left w:val="none" w:sz="0" w:space="0" w:color="auto"/>
        <w:bottom w:val="none" w:sz="0" w:space="0" w:color="auto"/>
        <w:right w:val="none" w:sz="0" w:space="0" w:color="auto"/>
      </w:divBdr>
    </w:div>
    <w:div w:id="518348199">
      <w:bodyDiv w:val="1"/>
      <w:marLeft w:val="0"/>
      <w:marRight w:val="0"/>
      <w:marTop w:val="0"/>
      <w:marBottom w:val="0"/>
      <w:divBdr>
        <w:top w:val="none" w:sz="0" w:space="0" w:color="auto"/>
        <w:left w:val="none" w:sz="0" w:space="0" w:color="auto"/>
        <w:bottom w:val="none" w:sz="0" w:space="0" w:color="auto"/>
        <w:right w:val="none" w:sz="0" w:space="0" w:color="auto"/>
      </w:divBdr>
    </w:div>
    <w:div w:id="520438751">
      <w:bodyDiv w:val="1"/>
      <w:marLeft w:val="0"/>
      <w:marRight w:val="0"/>
      <w:marTop w:val="0"/>
      <w:marBottom w:val="0"/>
      <w:divBdr>
        <w:top w:val="none" w:sz="0" w:space="0" w:color="auto"/>
        <w:left w:val="none" w:sz="0" w:space="0" w:color="auto"/>
        <w:bottom w:val="none" w:sz="0" w:space="0" w:color="auto"/>
        <w:right w:val="none" w:sz="0" w:space="0" w:color="auto"/>
      </w:divBdr>
    </w:div>
    <w:div w:id="525749837">
      <w:bodyDiv w:val="1"/>
      <w:marLeft w:val="0"/>
      <w:marRight w:val="0"/>
      <w:marTop w:val="0"/>
      <w:marBottom w:val="0"/>
      <w:divBdr>
        <w:top w:val="none" w:sz="0" w:space="0" w:color="auto"/>
        <w:left w:val="none" w:sz="0" w:space="0" w:color="auto"/>
        <w:bottom w:val="none" w:sz="0" w:space="0" w:color="auto"/>
        <w:right w:val="none" w:sz="0" w:space="0" w:color="auto"/>
      </w:divBdr>
    </w:div>
    <w:div w:id="583730477">
      <w:bodyDiv w:val="1"/>
      <w:marLeft w:val="0"/>
      <w:marRight w:val="0"/>
      <w:marTop w:val="0"/>
      <w:marBottom w:val="0"/>
      <w:divBdr>
        <w:top w:val="none" w:sz="0" w:space="0" w:color="auto"/>
        <w:left w:val="none" w:sz="0" w:space="0" w:color="auto"/>
        <w:bottom w:val="none" w:sz="0" w:space="0" w:color="auto"/>
        <w:right w:val="none" w:sz="0" w:space="0" w:color="auto"/>
      </w:divBdr>
      <w:divsChild>
        <w:div w:id="1799489679">
          <w:marLeft w:val="0"/>
          <w:marRight w:val="0"/>
          <w:marTop w:val="0"/>
          <w:marBottom w:val="0"/>
          <w:divBdr>
            <w:top w:val="none" w:sz="0" w:space="0" w:color="auto"/>
            <w:left w:val="none" w:sz="0" w:space="0" w:color="auto"/>
            <w:bottom w:val="none" w:sz="0" w:space="0" w:color="auto"/>
            <w:right w:val="none" w:sz="0" w:space="0" w:color="auto"/>
          </w:divBdr>
        </w:div>
      </w:divsChild>
    </w:div>
    <w:div w:id="676613272">
      <w:bodyDiv w:val="1"/>
      <w:marLeft w:val="0"/>
      <w:marRight w:val="0"/>
      <w:marTop w:val="0"/>
      <w:marBottom w:val="0"/>
      <w:divBdr>
        <w:top w:val="none" w:sz="0" w:space="0" w:color="auto"/>
        <w:left w:val="none" w:sz="0" w:space="0" w:color="auto"/>
        <w:bottom w:val="none" w:sz="0" w:space="0" w:color="auto"/>
        <w:right w:val="none" w:sz="0" w:space="0" w:color="auto"/>
      </w:divBdr>
    </w:div>
    <w:div w:id="716978656">
      <w:bodyDiv w:val="1"/>
      <w:marLeft w:val="0"/>
      <w:marRight w:val="0"/>
      <w:marTop w:val="0"/>
      <w:marBottom w:val="0"/>
      <w:divBdr>
        <w:top w:val="none" w:sz="0" w:space="0" w:color="auto"/>
        <w:left w:val="none" w:sz="0" w:space="0" w:color="auto"/>
        <w:bottom w:val="none" w:sz="0" w:space="0" w:color="auto"/>
        <w:right w:val="none" w:sz="0" w:space="0" w:color="auto"/>
      </w:divBdr>
    </w:div>
    <w:div w:id="763847131">
      <w:bodyDiv w:val="1"/>
      <w:marLeft w:val="0"/>
      <w:marRight w:val="0"/>
      <w:marTop w:val="0"/>
      <w:marBottom w:val="0"/>
      <w:divBdr>
        <w:top w:val="none" w:sz="0" w:space="0" w:color="auto"/>
        <w:left w:val="none" w:sz="0" w:space="0" w:color="auto"/>
        <w:bottom w:val="none" w:sz="0" w:space="0" w:color="auto"/>
        <w:right w:val="none" w:sz="0" w:space="0" w:color="auto"/>
      </w:divBdr>
    </w:div>
    <w:div w:id="788012924">
      <w:bodyDiv w:val="1"/>
      <w:marLeft w:val="0"/>
      <w:marRight w:val="0"/>
      <w:marTop w:val="0"/>
      <w:marBottom w:val="0"/>
      <w:divBdr>
        <w:top w:val="none" w:sz="0" w:space="0" w:color="auto"/>
        <w:left w:val="none" w:sz="0" w:space="0" w:color="auto"/>
        <w:bottom w:val="none" w:sz="0" w:space="0" w:color="auto"/>
        <w:right w:val="none" w:sz="0" w:space="0" w:color="auto"/>
      </w:divBdr>
    </w:div>
    <w:div w:id="812794255">
      <w:bodyDiv w:val="1"/>
      <w:marLeft w:val="0"/>
      <w:marRight w:val="0"/>
      <w:marTop w:val="0"/>
      <w:marBottom w:val="0"/>
      <w:divBdr>
        <w:top w:val="none" w:sz="0" w:space="0" w:color="auto"/>
        <w:left w:val="none" w:sz="0" w:space="0" w:color="auto"/>
        <w:bottom w:val="none" w:sz="0" w:space="0" w:color="auto"/>
        <w:right w:val="none" w:sz="0" w:space="0" w:color="auto"/>
      </w:divBdr>
    </w:div>
    <w:div w:id="816336173">
      <w:bodyDiv w:val="1"/>
      <w:marLeft w:val="0"/>
      <w:marRight w:val="0"/>
      <w:marTop w:val="0"/>
      <w:marBottom w:val="0"/>
      <w:divBdr>
        <w:top w:val="none" w:sz="0" w:space="0" w:color="auto"/>
        <w:left w:val="none" w:sz="0" w:space="0" w:color="auto"/>
        <w:bottom w:val="none" w:sz="0" w:space="0" w:color="auto"/>
        <w:right w:val="none" w:sz="0" w:space="0" w:color="auto"/>
      </w:divBdr>
    </w:div>
    <w:div w:id="823664665">
      <w:bodyDiv w:val="1"/>
      <w:marLeft w:val="0"/>
      <w:marRight w:val="0"/>
      <w:marTop w:val="0"/>
      <w:marBottom w:val="0"/>
      <w:divBdr>
        <w:top w:val="none" w:sz="0" w:space="0" w:color="auto"/>
        <w:left w:val="none" w:sz="0" w:space="0" w:color="auto"/>
        <w:bottom w:val="none" w:sz="0" w:space="0" w:color="auto"/>
        <w:right w:val="none" w:sz="0" w:space="0" w:color="auto"/>
      </w:divBdr>
      <w:divsChild>
        <w:div w:id="925068063">
          <w:marLeft w:val="0"/>
          <w:marRight w:val="0"/>
          <w:marTop w:val="0"/>
          <w:marBottom w:val="0"/>
          <w:divBdr>
            <w:top w:val="single" w:sz="2" w:space="0" w:color="auto"/>
            <w:left w:val="single" w:sz="2" w:space="0" w:color="auto"/>
            <w:bottom w:val="single" w:sz="6" w:space="0" w:color="auto"/>
            <w:right w:val="single" w:sz="2" w:space="0" w:color="auto"/>
          </w:divBdr>
          <w:divsChild>
            <w:div w:id="1083335745">
              <w:marLeft w:val="0"/>
              <w:marRight w:val="0"/>
              <w:marTop w:val="100"/>
              <w:marBottom w:val="100"/>
              <w:divBdr>
                <w:top w:val="single" w:sz="2" w:space="0" w:color="D9D9E3"/>
                <w:left w:val="single" w:sz="2" w:space="0" w:color="D9D9E3"/>
                <w:bottom w:val="single" w:sz="2" w:space="0" w:color="D9D9E3"/>
                <w:right w:val="single" w:sz="2" w:space="0" w:color="D9D9E3"/>
              </w:divBdr>
              <w:divsChild>
                <w:div w:id="180706432">
                  <w:marLeft w:val="0"/>
                  <w:marRight w:val="0"/>
                  <w:marTop w:val="0"/>
                  <w:marBottom w:val="0"/>
                  <w:divBdr>
                    <w:top w:val="single" w:sz="2" w:space="0" w:color="D9D9E3"/>
                    <w:left w:val="single" w:sz="2" w:space="0" w:color="D9D9E3"/>
                    <w:bottom w:val="single" w:sz="2" w:space="0" w:color="D9D9E3"/>
                    <w:right w:val="single" w:sz="2" w:space="0" w:color="D9D9E3"/>
                  </w:divBdr>
                  <w:divsChild>
                    <w:div w:id="1717196896">
                      <w:marLeft w:val="0"/>
                      <w:marRight w:val="0"/>
                      <w:marTop w:val="0"/>
                      <w:marBottom w:val="0"/>
                      <w:divBdr>
                        <w:top w:val="single" w:sz="2" w:space="0" w:color="D9D9E3"/>
                        <w:left w:val="single" w:sz="2" w:space="0" w:color="D9D9E3"/>
                        <w:bottom w:val="single" w:sz="2" w:space="0" w:color="D9D9E3"/>
                        <w:right w:val="single" w:sz="2" w:space="0" w:color="D9D9E3"/>
                      </w:divBdr>
                      <w:divsChild>
                        <w:div w:id="2096585704">
                          <w:marLeft w:val="0"/>
                          <w:marRight w:val="0"/>
                          <w:marTop w:val="0"/>
                          <w:marBottom w:val="0"/>
                          <w:divBdr>
                            <w:top w:val="single" w:sz="2" w:space="0" w:color="D9D9E3"/>
                            <w:left w:val="single" w:sz="2" w:space="0" w:color="D9D9E3"/>
                            <w:bottom w:val="single" w:sz="2" w:space="0" w:color="D9D9E3"/>
                            <w:right w:val="single" w:sz="2" w:space="0" w:color="D9D9E3"/>
                          </w:divBdr>
                          <w:divsChild>
                            <w:div w:id="464781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7227114">
      <w:bodyDiv w:val="1"/>
      <w:marLeft w:val="0"/>
      <w:marRight w:val="0"/>
      <w:marTop w:val="0"/>
      <w:marBottom w:val="0"/>
      <w:divBdr>
        <w:top w:val="none" w:sz="0" w:space="0" w:color="auto"/>
        <w:left w:val="none" w:sz="0" w:space="0" w:color="auto"/>
        <w:bottom w:val="none" w:sz="0" w:space="0" w:color="auto"/>
        <w:right w:val="none" w:sz="0" w:space="0" w:color="auto"/>
      </w:divBdr>
    </w:div>
    <w:div w:id="987396423">
      <w:bodyDiv w:val="1"/>
      <w:marLeft w:val="0"/>
      <w:marRight w:val="0"/>
      <w:marTop w:val="0"/>
      <w:marBottom w:val="0"/>
      <w:divBdr>
        <w:top w:val="none" w:sz="0" w:space="0" w:color="auto"/>
        <w:left w:val="none" w:sz="0" w:space="0" w:color="auto"/>
        <w:bottom w:val="none" w:sz="0" w:space="0" w:color="auto"/>
        <w:right w:val="none" w:sz="0" w:space="0" w:color="auto"/>
      </w:divBdr>
    </w:div>
    <w:div w:id="1012029725">
      <w:bodyDiv w:val="1"/>
      <w:marLeft w:val="0"/>
      <w:marRight w:val="0"/>
      <w:marTop w:val="0"/>
      <w:marBottom w:val="0"/>
      <w:divBdr>
        <w:top w:val="none" w:sz="0" w:space="0" w:color="auto"/>
        <w:left w:val="none" w:sz="0" w:space="0" w:color="auto"/>
        <w:bottom w:val="none" w:sz="0" w:space="0" w:color="auto"/>
        <w:right w:val="none" w:sz="0" w:space="0" w:color="auto"/>
      </w:divBdr>
    </w:div>
    <w:div w:id="1101493553">
      <w:bodyDiv w:val="1"/>
      <w:marLeft w:val="0"/>
      <w:marRight w:val="0"/>
      <w:marTop w:val="0"/>
      <w:marBottom w:val="0"/>
      <w:divBdr>
        <w:top w:val="none" w:sz="0" w:space="0" w:color="auto"/>
        <w:left w:val="none" w:sz="0" w:space="0" w:color="auto"/>
        <w:bottom w:val="none" w:sz="0" w:space="0" w:color="auto"/>
        <w:right w:val="none" w:sz="0" w:space="0" w:color="auto"/>
      </w:divBdr>
    </w:div>
    <w:div w:id="1186140305">
      <w:bodyDiv w:val="1"/>
      <w:marLeft w:val="0"/>
      <w:marRight w:val="0"/>
      <w:marTop w:val="0"/>
      <w:marBottom w:val="0"/>
      <w:divBdr>
        <w:top w:val="none" w:sz="0" w:space="0" w:color="auto"/>
        <w:left w:val="none" w:sz="0" w:space="0" w:color="auto"/>
        <w:bottom w:val="none" w:sz="0" w:space="0" w:color="auto"/>
        <w:right w:val="none" w:sz="0" w:space="0" w:color="auto"/>
      </w:divBdr>
    </w:div>
    <w:div w:id="1206288054">
      <w:bodyDiv w:val="1"/>
      <w:marLeft w:val="0"/>
      <w:marRight w:val="0"/>
      <w:marTop w:val="0"/>
      <w:marBottom w:val="0"/>
      <w:divBdr>
        <w:top w:val="none" w:sz="0" w:space="0" w:color="auto"/>
        <w:left w:val="none" w:sz="0" w:space="0" w:color="auto"/>
        <w:bottom w:val="none" w:sz="0" w:space="0" w:color="auto"/>
        <w:right w:val="none" w:sz="0" w:space="0" w:color="auto"/>
      </w:divBdr>
    </w:div>
    <w:div w:id="1216624751">
      <w:bodyDiv w:val="1"/>
      <w:marLeft w:val="0"/>
      <w:marRight w:val="0"/>
      <w:marTop w:val="0"/>
      <w:marBottom w:val="0"/>
      <w:divBdr>
        <w:top w:val="none" w:sz="0" w:space="0" w:color="auto"/>
        <w:left w:val="none" w:sz="0" w:space="0" w:color="auto"/>
        <w:bottom w:val="none" w:sz="0" w:space="0" w:color="auto"/>
        <w:right w:val="none" w:sz="0" w:space="0" w:color="auto"/>
      </w:divBdr>
    </w:div>
    <w:div w:id="1310748034">
      <w:bodyDiv w:val="1"/>
      <w:marLeft w:val="0"/>
      <w:marRight w:val="0"/>
      <w:marTop w:val="0"/>
      <w:marBottom w:val="0"/>
      <w:divBdr>
        <w:top w:val="none" w:sz="0" w:space="0" w:color="auto"/>
        <w:left w:val="none" w:sz="0" w:space="0" w:color="auto"/>
        <w:bottom w:val="none" w:sz="0" w:space="0" w:color="auto"/>
        <w:right w:val="none" w:sz="0" w:space="0" w:color="auto"/>
      </w:divBdr>
    </w:div>
    <w:div w:id="1340543525">
      <w:bodyDiv w:val="1"/>
      <w:marLeft w:val="0"/>
      <w:marRight w:val="0"/>
      <w:marTop w:val="0"/>
      <w:marBottom w:val="0"/>
      <w:divBdr>
        <w:top w:val="none" w:sz="0" w:space="0" w:color="auto"/>
        <w:left w:val="none" w:sz="0" w:space="0" w:color="auto"/>
        <w:bottom w:val="none" w:sz="0" w:space="0" w:color="auto"/>
        <w:right w:val="none" w:sz="0" w:space="0" w:color="auto"/>
      </w:divBdr>
    </w:div>
    <w:div w:id="1560357424">
      <w:bodyDiv w:val="1"/>
      <w:marLeft w:val="0"/>
      <w:marRight w:val="0"/>
      <w:marTop w:val="0"/>
      <w:marBottom w:val="0"/>
      <w:divBdr>
        <w:top w:val="none" w:sz="0" w:space="0" w:color="auto"/>
        <w:left w:val="none" w:sz="0" w:space="0" w:color="auto"/>
        <w:bottom w:val="none" w:sz="0" w:space="0" w:color="auto"/>
        <w:right w:val="none" w:sz="0" w:space="0" w:color="auto"/>
      </w:divBdr>
    </w:div>
    <w:div w:id="1586693328">
      <w:bodyDiv w:val="1"/>
      <w:marLeft w:val="0"/>
      <w:marRight w:val="0"/>
      <w:marTop w:val="0"/>
      <w:marBottom w:val="0"/>
      <w:divBdr>
        <w:top w:val="none" w:sz="0" w:space="0" w:color="auto"/>
        <w:left w:val="none" w:sz="0" w:space="0" w:color="auto"/>
        <w:bottom w:val="none" w:sz="0" w:space="0" w:color="auto"/>
        <w:right w:val="none" w:sz="0" w:space="0" w:color="auto"/>
      </w:divBdr>
    </w:div>
    <w:div w:id="1675959530">
      <w:bodyDiv w:val="1"/>
      <w:marLeft w:val="0"/>
      <w:marRight w:val="0"/>
      <w:marTop w:val="0"/>
      <w:marBottom w:val="0"/>
      <w:divBdr>
        <w:top w:val="none" w:sz="0" w:space="0" w:color="auto"/>
        <w:left w:val="none" w:sz="0" w:space="0" w:color="auto"/>
        <w:bottom w:val="none" w:sz="0" w:space="0" w:color="auto"/>
        <w:right w:val="none" w:sz="0" w:space="0" w:color="auto"/>
      </w:divBdr>
    </w:div>
    <w:div w:id="1685208453">
      <w:bodyDiv w:val="1"/>
      <w:marLeft w:val="0"/>
      <w:marRight w:val="0"/>
      <w:marTop w:val="0"/>
      <w:marBottom w:val="0"/>
      <w:divBdr>
        <w:top w:val="none" w:sz="0" w:space="0" w:color="auto"/>
        <w:left w:val="none" w:sz="0" w:space="0" w:color="auto"/>
        <w:bottom w:val="none" w:sz="0" w:space="0" w:color="auto"/>
        <w:right w:val="none" w:sz="0" w:space="0" w:color="auto"/>
      </w:divBdr>
    </w:div>
    <w:div w:id="1704399173">
      <w:bodyDiv w:val="1"/>
      <w:marLeft w:val="0"/>
      <w:marRight w:val="0"/>
      <w:marTop w:val="0"/>
      <w:marBottom w:val="0"/>
      <w:divBdr>
        <w:top w:val="none" w:sz="0" w:space="0" w:color="auto"/>
        <w:left w:val="none" w:sz="0" w:space="0" w:color="auto"/>
        <w:bottom w:val="none" w:sz="0" w:space="0" w:color="auto"/>
        <w:right w:val="none" w:sz="0" w:space="0" w:color="auto"/>
      </w:divBdr>
    </w:div>
    <w:div w:id="1749957441">
      <w:bodyDiv w:val="1"/>
      <w:marLeft w:val="0"/>
      <w:marRight w:val="0"/>
      <w:marTop w:val="0"/>
      <w:marBottom w:val="0"/>
      <w:divBdr>
        <w:top w:val="none" w:sz="0" w:space="0" w:color="auto"/>
        <w:left w:val="none" w:sz="0" w:space="0" w:color="auto"/>
        <w:bottom w:val="none" w:sz="0" w:space="0" w:color="auto"/>
        <w:right w:val="none" w:sz="0" w:space="0" w:color="auto"/>
      </w:divBdr>
    </w:div>
    <w:div w:id="1760176145">
      <w:bodyDiv w:val="1"/>
      <w:marLeft w:val="0"/>
      <w:marRight w:val="0"/>
      <w:marTop w:val="0"/>
      <w:marBottom w:val="0"/>
      <w:divBdr>
        <w:top w:val="none" w:sz="0" w:space="0" w:color="auto"/>
        <w:left w:val="none" w:sz="0" w:space="0" w:color="auto"/>
        <w:bottom w:val="none" w:sz="0" w:space="0" w:color="auto"/>
        <w:right w:val="none" w:sz="0" w:space="0" w:color="auto"/>
      </w:divBdr>
    </w:div>
    <w:div w:id="1880505812">
      <w:bodyDiv w:val="1"/>
      <w:marLeft w:val="0"/>
      <w:marRight w:val="0"/>
      <w:marTop w:val="0"/>
      <w:marBottom w:val="0"/>
      <w:divBdr>
        <w:top w:val="none" w:sz="0" w:space="0" w:color="auto"/>
        <w:left w:val="none" w:sz="0" w:space="0" w:color="auto"/>
        <w:bottom w:val="none" w:sz="0" w:space="0" w:color="auto"/>
        <w:right w:val="none" w:sz="0" w:space="0" w:color="auto"/>
      </w:divBdr>
    </w:div>
    <w:div w:id="1972400459">
      <w:bodyDiv w:val="1"/>
      <w:marLeft w:val="0"/>
      <w:marRight w:val="0"/>
      <w:marTop w:val="0"/>
      <w:marBottom w:val="0"/>
      <w:divBdr>
        <w:top w:val="none" w:sz="0" w:space="0" w:color="auto"/>
        <w:left w:val="none" w:sz="0" w:space="0" w:color="auto"/>
        <w:bottom w:val="none" w:sz="0" w:space="0" w:color="auto"/>
        <w:right w:val="none" w:sz="0" w:space="0" w:color="auto"/>
      </w:divBdr>
    </w:div>
    <w:div w:id="2049259759">
      <w:bodyDiv w:val="1"/>
      <w:marLeft w:val="0"/>
      <w:marRight w:val="0"/>
      <w:marTop w:val="0"/>
      <w:marBottom w:val="0"/>
      <w:divBdr>
        <w:top w:val="none" w:sz="0" w:space="0" w:color="auto"/>
        <w:left w:val="none" w:sz="0" w:space="0" w:color="auto"/>
        <w:bottom w:val="none" w:sz="0" w:space="0" w:color="auto"/>
        <w:right w:val="none" w:sz="0" w:space="0" w:color="auto"/>
      </w:divBdr>
    </w:div>
    <w:div w:id="2087804681">
      <w:bodyDiv w:val="1"/>
      <w:marLeft w:val="0"/>
      <w:marRight w:val="0"/>
      <w:marTop w:val="0"/>
      <w:marBottom w:val="0"/>
      <w:divBdr>
        <w:top w:val="none" w:sz="0" w:space="0" w:color="auto"/>
        <w:left w:val="none" w:sz="0" w:space="0" w:color="auto"/>
        <w:bottom w:val="none" w:sz="0" w:space="0" w:color="auto"/>
        <w:right w:val="none" w:sz="0" w:space="0" w:color="auto"/>
      </w:divBdr>
    </w:div>
    <w:div w:id="2107264677">
      <w:bodyDiv w:val="1"/>
      <w:marLeft w:val="0"/>
      <w:marRight w:val="0"/>
      <w:marTop w:val="0"/>
      <w:marBottom w:val="0"/>
      <w:divBdr>
        <w:top w:val="none" w:sz="0" w:space="0" w:color="auto"/>
        <w:left w:val="none" w:sz="0" w:space="0" w:color="auto"/>
        <w:bottom w:val="none" w:sz="0" w:space="0" w:color="auto"/>
        <w:right w:val="none" w:sz="0" w:space="0" w:color="auto"/>
      </w:divBdr>
      <w:divsChild>
        <w:div w:id="44836333">
          <w:marLeft w:val="0"/>
          <w:marRight w:val="0"/>
          <w:marTop w:val="0"/>
          <w:marBottom w:val="0"/>
          <w:divBdr>
            <w:top w:val="single" w:sz="2" w:space="0" w:color="auto"/>
            <w:left w:val="single" w:sz="2" w:space="0" w:color="auto"/>
            <w:bottom w:val="single" w:sz="6" w:space="0" w:color="auto"/>
            <w:right w:val="single" w:sz="2" w:space="0" w:color="auto"/>
          </w:divBdr>
          <w:divsChild>
            <w:div w:id="1933123449">
              <w:marLeft w:val="0"/>
              <w:marRight w:val="0"/>
              <w:marTop w:val="100"/>
              <w:marBottom w:val="100"/>
              <w:divBdr>
                <w:top w:val="single" w:sz="2" w:space="0" w:color="D9D9E3"/>
                <w:left w:val="single" w:sz="2" w:space="0" w:color="D9D9E3"/>
                <w:bottom w:val="single" w:sz="2" w:space="0" w:color="D9D9E3"/>
                <w:right w:val="single" w:sz="2" w:space="0" w:color="D9D9E3"/>
              </w:divBdr>
              <w:divsChild>
                <w:div w:id="489906062">
                  <w:marLeft w:val="0"/>
                  <w:marRight w:val="0"/>
                  <w:marTop w:val="0"/>
                  <w:marBottom w:val="0"/>
                  <w:divBdr>
                    <w:top w:val="single" w:sz="2" w:space="0" w:color="D9D9E3"/>
                    <w:left w:val="single" w:sz="2" w:space="0" w:color="D9D9E3"/>
                    <w:bottom w:val="single" w:sz="2" w:space="0" w:color="D9D9E3"/>
                    <w:right w:val="single" w:sz="2" w:space="0" w:color="D9D9E3"/>
                  </w:divBdr>
                  <w:divsChild>
                    <w:div w:id="308560568">
                      <w:marLeft w:val="0"/>
                      <w:marRight w:val="0"/>
                      <w:marTop w:val="0"/>
                      <w:marBottom w:val="0"/>
                      <w:divBdr>
                        <w:top w:val="single" w:sz="2" w:space="0" w:color="D9D9E3"/>
                        <w:left w:val="single" w:sz="2" w:space="0" w:color="D9D9E3"/>
                        <w:bottom w:val="single" w:sz="2" w:space="0" w:color="D9D9E3"/>
                        <w:right w:val="single" w:sz="2" w:space="0" w:color="D9D9E3"/>
                      </w:divBdr>
                      <w:divsChild>
                        <w:div w:id="920332658">
                          <w:marLeft w:val="0"/>
                          <w:marRight w:val="0"/>
                          <w:marTop w:val="0"/>
                          <w:marBottom w:val="0"/>
                          <w:divBdr>
                            <w:top w:val="single" w:sz="2" w:space="0" w:color="D9D9E3"/>
                            <w:left w:val="single" w:sz="2" w:space="0" w:color="D9D9E3"/>
                            <w:bottom w:val="single" w:sz="2" w:space="0" w:color="D9D9E3"/>
                            <w:right w:val="single" w:sz="2" w:space="0" w:color="D9D9E3"/>
                          </w:divBdr>
                          <w:divsChild>
                            <w:div w:id="905073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46923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A5814-2C8B-4995-BCD1-9108359110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2295</Words>
  <Characters>13085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vasile</dc:creator>
  <cp:lastModifiedBy>Vasile Tudosie</cp:lastModifiedBy>
  <cp:revision>7</cp:revision>
  <dcterms:created xsi:type="dcterms:W3CDTF">2023-05-12T08:40:00Z</dcterms:created>
  <dcterms:modified xsi:type="dcterms:W3CDTF">2023-06-12T15:20:00Z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d69af2217633e8d2e1b00235a4c96561df38ca7ec4aab501f6241f9917073146</vt:lpwstr>
  </property>
</Properties>
</file>