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7CDBD" w14:textId="320283A1" w:rsidR="001C3D1F" w:rsidRPr="00EA2CC3" w:rsidRDefault="001C3D1F" w:rsidP="00EA2CC3">
      <w:pPr>
        <w:rPr>
          <w:rFonts w:ascii="Arial" w:hAnsi="Arial" w:cs="Arial"/>
          <w:sz w:val="24"/>
          <w:szCs w:val="24"/>
        </w:rPr>
      </w:pPr>
      <w:r w:rsidRPr="00EA2CC3">
        <w:rPr>
          <w:rFonts w:ascii="Arial" w:hAnsi="Arial" w:cs="Arial"/>
          <w:sz w:val="24"/>
          <w:szCs w:val="24"/>
        </w:rPr>
        <w:t xml:space="preserve">Name: Luke Pitson </w:t>
      </w:r>
      <w:r w:rsidRPr="00EA2CC3">
        <w:rPr>
          <w:rFonts w:ascii="Arial" w:hAnsi="Arial" w:cs="Arial"/>
          <w:sz w:val="24"/>
          <w:szCs w:val="24"/>
        </w:rPr>
        <w:tab/>
      </w:r>
      <w:r w:rsidRPr="00EA2CC3">
        <w:rPr>
          <w:rFonts w:ascii="Arial" w:hAnsi="Arial" w:cs="Arial"/>
          <w:sz w:val="24"/>
          <w:szCs w:val="24"/>
        </w:rPr>
        <w:tab/>
        <w:t>Student number: 2016621</w:t>
      </w:r>
      <w:r w:rsidR="00453EDD" w:rsidRPr="00EA2CC3">
        <w:rPr>
          <w:rFonts w:ascii="Arial" w:hAnsi="Arial" w:cs="Arial"/>
          <w:sz w:val="24"/>
          <w:szCs w:val="24"/>
        </w:rPr>
        <w:tab/>
      </w:r>
      <w:r w:rsidR="00453EDD" w:rsidRPr="00EA2CC3">
        <w:rPr>
          <w:rFonts w:ascii="Arial" w:hAnsi="Arial" w:cs="Arial"/>
          <w:sz w:val="24"/>
          <w:szCs w:val="24"/>
        </w:rPr>
        <w:tab/>
        <w:t xml:space="preserve">PCDA 4/20 </w:t>
      </w:r>
    </w:p>
    <w:p w14:paraId="05E32C43" w14:textId="77777777" w:rsidR="001C3D1F" w:rsidRPr="00EA2CC3" w:rsidRDefault="001C3D1F" w:rsidP="00EA2CC3">
      <w:pPr>
        <w:rPr>
          <w:rFonts w:ascii="Arial" w:hAnsi="Arial" w:cs="Arial"/>
          <w:sz w:val="24"/>
          <w:szCs w:val="24"/>
        </w:rPr>
      </w:pPr>
    </w:p>
    <w:p w14:paraId="7D1C8D33" w14:textId="780EDAC3" w:rsidR="00264750" w:rsidRPr="00EA2CC3" w:rsidRDefault="001C3D1F" w:rsidP="00EA2CC3">
      <w:pPr>
        <w:rPr>
          <w:rFonts w:ascii="Arial" w:hAnsi="Arial" w:cs="Arial"/>
          <w:sz w:val="24"/>
          <w:szCs w:val="24"/>
          <w:u w:val="single"/>
        </w:rPr>
      </w:pPr>
      <w:r w:rsidRPr="00EA2CC3">
        <w:rPr>
          <w:rFonts w:ascii="Arial" w:hAnsi="Arial" w:cs="Arial"/>
          <w:sz w:val="24"/>
          <w:szCs w:val="24"/>
          <w:u w:val="single"/>
        </w:rPr>
        <w:t>Assignment 1</w:t>
      </w:r>
    </w:p>
    <w:p w14:paraId="46A56640" w14:textId="52507D24" w:rsidR="001C3D1F" w:rsidRPr="00EA2CC3" w:rsidRDefault="001C3D1F" w:rsidP="00EA2CC3">
      <w:pPr>
        <w:rPr>
          <w:rFonts w:ascii="Arial" w:hAnsi="Arial" w:cs="Arial"/>
          <w:sz w:val="24"/>
          <w:szCs w:val="24"/>
        </w:rPr>
      </w:pPr>
    </w:p>
    <w:p w14:paraId="74DDAA63" w14:textId="1E7EF66F" w:rsidR="001C3D1F" w:rsidRPr="00EA2CC3" w:rsidRDefault="001C3D1F" w:rsidP="00EA2CC3">
      <w:pPr>
        <w:rPr>
          <w:rFonts w:ascii="Arial" w:hAnsi="Arial" w:cs="Arial"/>
          <w:sz w:val="24"/>
          <w:szCs w:val="24"/>
        </w:rPr>
      </w:pPr>
      <w:r w:rsidRPr="00EA2CC3">
        <w:rPr>
          <w:rFonts w:ascii="Arial" w:hAnsi="Arial" w:cs="Arial"/>
          <w:sz w:val="24"/>
          <w:szCs w:val="24"/>
        </w:rPr>
        <w:t>Essay 1.</w:t>
      </w:r>
    </w:p>
    <w:p w14:paraId="61D5F4DE" w14:textId="07B047D9" w:rsidR="001C3D1F" w:rsidRPr="00EA2CC3" w:rsidRDefault="001C3D1F" w:rsidP="00EA2CC3">
      <w:pPr>
        <w:rPr>
          <w:rFonts w:ascii="Arial" w:hAnsi="Arial" w:cs="Arial"/>
          <w:sz w:val="24"/>
          <w:szCs w:val="24"/>
        </w:rPr>
      </w:pPr>
    </w:p>
    <w:p w14:paraId="56A04B45" w14:textId="1FE71672" w:rsidR="001C3D1F" w:rsidRPr="00EA2CC3" w:rsidRDefault="00FD0C8A"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This essay</w:t>
      </w:r>
      <w:r w:rsidR="001C3D1F" w:rsidRPr="00EA2CC3">
        <w:rPr>
          <w:rFonts w:ascii="Arial" w:eastAsia="Times New Roman" w:hAnsi="Arial" w:cs="Arial"/>
          <w:sz w:val="24"/>
          <w:szCs w:val="24"/>
          <w:lang w:eastAsia="en-GB"/>
        </w:rPr>
        <w:t xml:space="preserve"> will discuss the role of the independent bodies whose role it is to review police officers and staff to ensure incidents have been dealt with in the correct manner. </w:t>
      </w:r>
      <w:r w:rsidRPr="00EA2CC3">
        <w:rPr>
          <w:rFonts w:ascii="Arial" w:eastAsia="Times New Roman" w:hAnsi="Arial" w:cs="Arial"/>
          <w:sz w:val="24"/>
          <w:szCs w:val="24"/>
          <w:lang w:eastAsia="en-GB"/>
        </w:rPr>
        <w:t>There</w:t>
      </w:r>
      <w:r w:rsidR="001C3D1F" w:rsidRPr="00EA2CC3">
        <w:rPr>
          <w:rFonts w:ascii="Arial" w:eastAsia="Times New Roman" w:hAnsi="Arial" w:cs="Arial"/>
          <w:sz w:val="24"/>
          <w:szCs w:val="24"/>
          <w:lang w:eastAsia="en-GB"/>
        </w:rPr>
        <w:t xml:space="preserve"> will be refer</w:t>
      </w:r>
      <w:r w:rsidRPr="00EA2CC3">
        <w:rPr>
          <w:rFonts w:ascii="Arial" w:eastAsia="Times New Roman" w:hAnsi="Arial" w:cs="Arial"/>
          <w:sz w:val="24"/>
          <w:szCs w:val="24"/>
          <w:lang w:eastAsia="en-GB"/>
        </w:rPr>
        <w:t>ences</w:t>
      </w:r>
      <w:r w:rsidR="007171EB" w:rsidRPr="00EA2CC3">
        <w:rPr>
          <w:rFonts w:ascii="Arial" w:eastAsia="Times New Roman" w:hAnsi="Arial" w:cs="Arial"/>
          <w:sz w:val="24"/>
          <w:szCs w:val="24"/>
          <w:lang w:eastAsia="en-GB"/>
        </w:rPr>
        <w:t xml:space="preserve"> made</w:t>
      </w:r>
      <w:r w:rsidR="001C3D1F" w:rsidRPr="00EA2CC3">
        <w:rPr>
          <w:rFonts w:ascii="Arial" w:eastAsia="Times New Roman" w:hAnsi="Arial" w:cs="Arial"/>
          <w:sz w:val="24"/>
          <w:szCs w:val="24"/>
          <w:lang w:eastAsia="en-GB"/>
        </w:rPr>
        <w:t xml:space="preserve"> to the Independent Office f</w:t>
      </w:r>
      <w:r w:rsidR="007171EB" w:rsidRPr="00EA2CC3">
        <w:rPr>
          <w:rFonts w:ascii="Arial" w:eastAsia="Times New Roman" w:hAnsi="Arial" w:cs="Arial"/>
          <w:sz w:val="24"/>
          <w:szCs w:val="24"/>
          <w:lang w:eastAsia="en-GB"/>
        </w:rPr>
        <w:t>or</w:t>
      </w:r>
      <w:r w:rsidR="001C3D1F" w:rsidRPr="00EA2CC3">
        <w:rPr>
          <w:rFonts w:ascii="Arial" w:eastAsia="Times New Roman" w:hAnsi="Arial" w:cs="Arial"/>
          <w:sz w:val="24"/>
          <w:szCs w:val="24"/>
          <w:lang w:eastAsia="en-GB"/>
        </w:rPr>
        <w:t xml:space="preserve"> Police </w:t>
      </w:r>
      <w:r w:rsidR="007171EB" w:rsidRPr="00EA2CC3">
        <w:rPr>
          <w:rFonts w:ascii="Arial" w:eastAsia="Times New Roman" w:hAnsi="Arial" w:cs="Arial"/>
          <w:sz w:val="24"/>
          <w:szCs w:val="24"/>
          <w:lang w:eastAsia="en-GB"/>
        </w:rPr>
        <w:t>Conduct</w:t>
      </w:r>
      <w:r w:rsidR="001C3D1F" w:rsidRPr="00EA2CC3">
        <w:rPr>
          <w:rFonts w:ascii="Arial" w:eastAsia="Times New Roman" w:hAnsi="Arial" w:cs="Arial"/>
          <w:sz w:val="24"/>
          <w:szCs w:val="24"/>
          <w:lang w:eastAsia="en-GB"/>
        </w:rPr>
        <w:t xml:space="preserve"> (IOPC) and to Her Majesty’s Inspectorate of Constabulary and Fire and Rescue Service (HMICFRS). </w:t>
      </w:r>
      <w:r w:rsidR="009F6D71" w:rsidRPr="00EA2CC3">
        <w:rPr>
          <w:rFonts w:ascii="Arial" w:eastAsia="Times New Roman" w:hAnsi="Arial" w:cs="Arial"/>
          <w:sz w:val="24"/>
          <w:szCs w:val="24"/>
          <w:lang w:eastAsia="en-GB"/>
        </w:rPr>
        <w:t>Finally,</w:t>
      </w:r>
      <w:r w:rsidR="001C3D1F" w:rsidRPr="00EA2CC3">
        <w:rPr>
          <w:rFonts w:ascii="Arial" w:eastAsia="Times New Roman" w:hAnsi="Arial" w:cs="Arial"/>
          <w:sz w:val="24"/>
          <w:szCs w:val="24"/>
          <w:lang w:eastAsia="en-GB"/>
        </w:rPr>
        <w:t xml:space="preserve"> </w:t>
      </w:r>
      <w:r w:rsidRPr="00EA2CC3">
        <w:rPr>
          <w:rFonts w:ascii="Arial" w:eastAsia="Times New Roman" w:hAnsi="Arial" w:cs="Arial"/>
          <w:sz w:val="24"/>
          <w:szCs w:val="24"/>
          <w:lang w:eastAsia="en-GB"/>
        </w:rPr>
        <w:t>this essay will explore</w:t>
      </w:r>
      <w:r w:rsidR="001C3D1F" w:rsidRPr="00EA2CC3">
        <w:rPr>
          <w:rFonts w:ascii="Arial" w:eastAsia="Times New Roman" w:hAnsi="Arial" w:cs="Arial"/>
          <w:sz w:val="24"/>
          <w:szCs w:val="24"/>
          <w:lang w:eastAsia="en-GB"/>
        </w:rPr>
        <w:t xml:space="preserve"> the London Policing Ethics Panel (LPEP), who only focus on policing in London however their findings can be used throughout </w:t>
      </w:r>
      <w:r w:rsidR="007171EB" w:rsidRPr="00EA2CC3">
        <w:rPr>
          <w:rFonts w:ascii="Arial" w:eastAsia="Times New Roman" w:hAnsi="Arial" w:cs="Arial"/>
          <w:sz w:val="24"/>
          <w:szCs w:val="24"/>
          <w:lang w:eastAsia="en-GB"/>
        </w:rPr>
        <w:t xml:space="preserve">all police forces in </w:t>
      </w:r>
      <w:r w:rsidR="001C3D1F" w:rsidRPr="00EA2CC3">
        <w:rPr>
          <w:rFonts w:ascii="Arial" w:eastAsia="Times New Roman" w:hAnsi="Arial" w:cs="Arial"/>
          <w:sz w:val="24"/>
          <w:szCs w:val="24"/>
          <w:lang w:eastAsia="en-GB"/>
        </w:rPr>
        <w:t>England and Wales.</w:t>
      </w:r>
    </w:p>
    <w:p w14:paraId="5E746AF5" w14:textId="77777777" w:rsidR="001C3D1F" w:rsidRPr="00EA2CC3" w:rsidRDefault="001C3D1F" w:rsidP="00EA2CC3">
      <w:pPr>
        <w:rPr>
          <w:rFonts w:ascii="Arial" w:eastAsia="Times New Roman" w:hAnsi="Arial" w:cs="Arial"/>
          <w:sz w:val="24"/>
          <w:szCs w:val="24"/>
          <w:lang w:eastAsia="en-GB"/>
        </w:rPr>
      </w:pPr>
    </w:p>
    <w:p w14:paraId="6EB9EEC8" w14:textId="49EBAAEE" w:rsidR="00920331" w:rsidRPr="00EA2CC3" w:rsidRDefault="00FD0C8A"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The first discussion will be </w:t>
      </w:r>
      <w:r w:rsidR="007171EB" w:rsidRPr="00EA2CC3">
        <w:rPr>
          <w:rFonts w:ascii="Arial" w:eastAsia="Times New Roman" w:hAnsi="Arial" w:cs="Arial"/>
          <w:sz w:val="24"/>
          <w:szCs w:val="24"/>
          <w:lang w:eastAsia="en-GB"/>
        </w:rPr>
        <w:t>surrounding</w:t>
      </w:r>
      <w:r w:rsidRPr="00EA2CC3">
        <w:rPr>
          <w:rFonts w:ascii="Arial" w:eastAsia="Times New Roman" w:hAnsi="Arial" w:cs="Arial"/>
          <w:sz w:val="24"/>
          <w:szCs w:val="24"/>
          <w:lang w:eastAsia="en-GB"/>
        </w:rPr>
        <w:t xml:space="preserve"> the</w:t>
      </w:r>
      <w:r w:rsidR="001C3D1F" w:rsidRPr="00EA2CC3">
        <w:rPr>
          <w:rFonts w:ascii="Arial" w:eastAsia="Times New Roman" w:hAnsi="Arial" w:cs="Arial"/>
          <w:sz w:val="24"/>
          <w:szCs w:val="24"/>
          <w:lang w:eastAsia="en-GB"/>
        </w:rPr>
        <w:t xml:space="preserve"> role of the IOPC. This was formally known as the Independent Police Complaints Commission (IPCC).</w:t>
      </w:r>
    </w:p>
    <w:p w14:paraId="1C8EB63F" w14:textId="77777777" w:rsidR="00920331" w:rsidRPr="00EA2CC3" w:rsidRDefault="00920331" w:rsidP="00EA2CC3">
      <w:pPr>
        <w:rPr>
          <w:rFonts w:ascii="Arial" w:eastAsia="Times New Roman" w:hAnsi="Arial" w:cs="Arial"/>
          <w:sz w:val="24"/>
          <w:szCs w:val="24"/>
          <w:lang w:eastAsia="en-GB"/>
        </w:rPr>
      </w:pPr>
    </w:p>
    <w:p w14:paraId="64DF0034" w14:textId="67FA130C" w:rsidR="00920331" w:rsidRPr="00EA2CC3" w:rsidRDefault="00920331" w:rsidP="00EA2CC3">
      <w:pPr>
        <w:rPr>
          <w:rFonts w:ascii="Arial" w:hAnsi="Arial" w:cs="Arial"/>
          <w:sz w:val="24"/>
          <w:szCs w:val="24"/>
          <w:shd w:val="clear" w:color="auto" w:fill="FAFAFA"/>
        </w:rPr>
      </w:pPr>
      <w:r w:rsidRPr="00EA2CC3">
        <w:rPr>
          <w:rFonts w:ascii="Arial" w:eastAsia="Times New Roman" w:hAnsi="Arial" w:cs="Arial"/>
          <w:i/>
          <w:iCs/>
          <w:sz w:val="24"/>
          <w:szCs w:val="24"/>
          <w:lang w:eastAsia="en-GB"/>
        </w:rPr>
        <w:t>“</w:t>
      </w:r>
      <w:r w:rsidRPr="00EA2CC3">
        <w:rPr>
          <w:rFonts w:ascii="Arial" w:hAnsi="Arial" w:cs="Arial"/>
          <w:i/>
          <w:iCs/>
          <w:sz w:val="24"/>
          <w:szCs w:val="24"/>
          <w:shd w:val="clear" w:color="auto" w:fill="FAFAFA"/>
        </w:rPr>
        <w:t>On 8 January 2018, the Independent Police Complaints Commission became the Independent Office for Police </w:t>
      </w:r>
      <w:r w:rsidRPr="00EA2CC3">
        <w:rPr>
          <w:rStyle w:val="taxonomy-tooltip-element"/>
          <w:rFonts w:ascii="Arial" w:hAnsi="Arial" w:cs="Arial"/>
          <w:i/>
          <w:iCs/>
          <w:sz w:val="24"/>
          <w:szCs w:val="24"/>
          <w:bdr w:val="none" w:sz="0" w:space="0" w:color="auto" w:frame="1"/>
          <w:shd w:val="clear" w:color="auto" w:fill="FAFAFA"/>
        </w:rPr>
        <w:t xml:space="preserve">Conduct. </w:t>
      </w:r>
      <w:r w:rsidRPr="00EA2CC3">
        <w:rPr>
          <w:rFonts w:ascii="Arial" w:hAnsi="Arial" w:cs="Arial"/>
          <w:i/>
          <w:iCs/>
          <w:sz w:val="24"/>
          <w:szCs w:val="24"/>
          <w:shd w:val="clear" w:color="auto" w:fill="FAFAFA"/>
        </w:rPr>
        <w:t>This change was set out in the </w:t>
      </w:r>
      <w:r w:rsidRPr="00EA2CC3">
        <w:rPr>
          <w:rStyle w:val="Emphasis"/>
          <w:rFonts w:ascii="Arial" w:hAnsi="Arial" w:cs="Arial"/>
          <w:i w:val="0"/>
          <w:iCs w:val="0"/>
          <w:sz w:val="24"/>
          <w:szCs w:val="24"/>
          <w:bdr w:val="none" w:sz="0" w:space="0" w:color="auto" w:frame="1"/>
          <w:shd w:val="clear" w:color="auto" w:fill="FAFAFA"/>
        </w:rPr>
        <w:t>Policing and Crime Act 2017</w:t>
      </w:r>
      <w:r w:rsidRPr="00EA2CC3">
        <w:rPr>
          <w:rFonts w:ascii="Arial" w:hAnsi="Arial" w:cs="Arial"/>
          <w:i/>
          <w:iCs/>
          <w:sz w:val="24"/>
          <w:szCs w:val="24"/>
          <w:shd w:val="clear" w:color="auto" w:fill="FAFAFA"/>
        </w:rPr>
        <w:t>. The change was made because the IPCC had doubled in size since 2013, taking on six times as many investigations.”</w:t>
      </w:r>
      <w:r w:rsidRPr="00EA2CC3">
        <w:rPr>
          <w:rFonts w:ascii="Arial" w:hAnsi="Arial" w:cs="Arial"/>
          <w:sz w:val="24"/>
          <w:szCs w:val="24"/>
          <w:shd w:val="clear" w:color="auto" w:fill="FAFAFA"/>
        </w:rPr>
        <w:t xml:space="preserve"> </w:t>
      </w:r>
      <w:r w:rsidRPr="00EA2CC3">
        <w:rPr>
          <w:rFonts w:ascii="Arial" w:hAnsi="Arial" w:cs="Arial"/>
          <w:sz w:val="24"/>
          <w:szCs w:val="24"/>
        </w:rPr>
        <w:t xml:space="preserve">Becoming the IOPC (Independent Office for Police </w:t>
      </w:r>
      <w:r w:rsidR="009E39B7" w:rsidRPr="00EA2CC3">
        <w:rPr>
          <w:rFonts w:ascii="Arial" w:hAnsi="Arial" w:cs="Arial"/>
          <w:sz w:val="24"/>
          <w:szCs w:val="24"/>
        </w:rPr>
        <w:t>Conduct</w:t>
      </w:r>
      <w:r w:rsidRPr="00EA2CC3">
        <w:rPr>
          <w:rFonts w:ascii="Arial" w:hAnsi="Arial" w:cs="Arial"/>
          <w:sz w:val="24"/>
          <w:szCs w:val="24"/>
        </w:rPr>
        <w:t>, 2020)</w:t>
      </w:r>
      <w:r w:rsidR="00AB5F06" w:rsidRPr="00EA2CC3">
        <w:rPr>
          <w:rFonts w:ascii="Arial" w:hAnsi="Arial" w:cs="Arial"/>
          <w:sz w:val="24"/>
          <w:szCs w:val="24"/>
        </w:rPr>
        <w:t>.</w:t>
      </w:r>
    </w:p>
    <w:p w14:paraId="3BA1BB2E" w14:textId="77777777" w:rsidR="00920331" w:rsidRPr="00EA2CC3" w:rsidRDefault="00920331" w:rsidP="00EA2CC3">
      <w:pPr>
        <w:rPr>
          <w:rFonts w:ascii="Arial" w:eastAsia="Times New Roman" w:hAnsi="Arial" w:cs="Arial"/>
          <w:sz w:val="24"/>
          <w:szCs w:val="24"/>
          <w:lang w:eastAsia="en-GB"/>
        </w:rPr>
      </w:pPr>
    </w:p>
    <w:p w14:paraId="529C9001" w14:textId="77777777" w:rsidR="007171EB" w:rsidRPr="00EA2CC3" w:rsidRDefault="007171EB"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This suggest that there was a severe increase in complaints made against police officers or staff to the IPCC. </w:t>
      </w:r>
    </w:p>
    <w:p w14:paraId="40D103A4" w14:textId="77777777" w:rsidR="007171EB" w:rsidRPr="00EA2CC3" w:rsidRDefault="007171EB" w:rsidP="00EA2CC3">
      <w:pPr>
        <w:rPr>
          <w:rFonts w:ascii="Arial" w:eastAsia="Times New Roman" w:hAnsi="Arial" w:cs="Arial"/>
          <w:sz w:val="24"/>
          <w:szCs w:val="24"/>
          <w:lang w:eastAsia="en-GB"/>
        </w:rPr>
      </w:pPr>
    </w:p>
    <w:p w14:paraId="11F27CC1" w14:textId="5B4D555F" w:rsidR="001C3D1F" w:rsidRPr="00EA2CC3" w:rsidRDefault="00697810"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T</w:t>
      </w:r>
      <w:r w:rsidR="001C3D1F" w:rsidRPr="00EA2CC3">
        <w:rPr>
          <w:rFonts w:ascii="Arial" w:eastAsia="Times New Roman" w:hAnsi="Arial" w:cs="Arial"/>
          <w:sz w:val="24"/>
          <w:szCs w:val="24"/>
          <w:lang w:eastAsia="en-GB"/>
        </w:rPr>
        <w:t xml:space="preserve">he </w:t>
      </w:r>
      <w:r w:rsidR="001C3D1F" w:rsidRPr="00EA2CC3">
        <w:rPr>
          <w:rFonts w:ascii="Arial" w:eastAsia="Times New Roman" w:hAnsi="Arial" w:cs="Arial"/>
          <w:i/>
          <w:iCs/>
          <w:sz w:val="24"/>
          <w:szCs w:val="24"/>
          <w:lang w:eastAsia="en-GB"/>
        </w:rPr>
        <w:t>police</w:t>
      </w:r>
      <w:r w:rsidR="001C3D1F" w:rsidRPr="00EA2CC3">
        <w:rPr>
          <w:rFonts w:ascii="Arial" w:eastAsia="Times New Roman" w:hAnsi="Arial" w:cs="Arial"/>
          <w:sz w:val="24"/>
          <w:szCs w:val="24"/>
          <w:lang w:eastAsia="en-GB"/>
        </w:rPr>
        <w:t xml:space="preserve"> service </w:t>
      </w:r>
      <w:r w:rsidR="00EF0AEF" w:rsidRPr="00EA2CC3">
        <w:rPr>
          <w:rFonts w:ascii="Arial" w:eastAsia="Times New Roman" w:hAnsi="Arial" w:cs="Arial"/>
          <w:sz w:val="24"/>
          <w:szCs w:val="24"/>
          <w:lang w:eastAsia="en-GB"/>
        </w:rPr>
        <w:t>is</w:t>
      </w:r>
      <w:r w:rsidRPr="00EA2CC3">
        <w:rPr>
          <w:rFonts w:ascii="Arial" w:eastAsia="Times New Roman" w:hAnsi="Arial" w:cs="Arial"/>
          <w:sz w:val="24"/>
          <w:szCs w:val="24"/>
          <w:lang w:eastAsia="en-GB"/>
        </w:rPr>
        <w:t xml:space="preserve"> </w:t>
      </w:r>
      <w:r w:rsidR="001C3D1F" w:rsidRPr="00EA2CC3">
        <w:rPr>
          <w:rFonts w:ascii="Arial" w:eastAsia="Times New Roman" w:hAnsi="Arial" w:cs="Arial"/>
          <w:sz w:val="24"/>
          <w:szCs w:val="24"/>
          <w:lang w:eastAsia="en-GB"/>
        </w:rPr>
        <w:t xml:space="preserve">a public service whereby they must enforce the law, prevent public order, maintain public </w:t>
      </w:r>
      <w:r w:rsidR="00AB5F06" w:rsidRPr="00EA2CC3">
        <w:rPr>
          <w:rFonts w:ascii="Arial" w:eastAsia="Times New Roman" w:hAnsi="Arial" w:cs="Arial"/>
          <w:sz w:val="24"/>
          <w:szCs w:val="24"/>
          <w:lang w:eastAsia="en-GB"/>
        </w:rPr>
        <w:t>safety,</w:t>
      </w:r>
      <w:r w:rsidR="001C3D1F" w:rsidRPr="00EA2CC3">
        <w:rPr>
          <w:rFonts w:ascii="Arial" w:eastAsia="Times New Roman" w:hAnsi="Arial" w:cs="Arial"/>
          <w:sz w:val="24"/>
          <w:szCs w:val="24"/>
          <w:lang w:eastAsia="en-GB"/>
        </w:rPr>
        <w:t xml:space="preserve"> and prevent</w:t>
      </w:r>
      <w:r w:rsidR="00AB5F06" w:rsidRPr="00EA2CC3">
        <w:rPr>
          <w:rFonts w:ascii="Arial" w:eastAsia="Times New Roman" w:hAnsi="Arial" w:cs="Arial"/>
          <w:sz w:val="24"/>
          <w:szCs w:val="24"/>
          <w:lang w:eastAsia="en-GB"/>
        </w:rPr>
        <w:t xml:space="preserve"> </w:t>
      </w:r>
      <w:r w:rsidR="001C3D1F" w:rsidRPr="00EA2CC3">
        <w:rPr>
          <w:rFonts w:ascii="Arial" w:eastAsia="Times New Roman" w:hAnsi="Arial" w:cs="Arial"/>
          <w:sz w:val="24"/>
          <w:szCs w:val="24"/>
          <w:lang w:eastAsia="en-GB"/>
        </w:rPr>
        <w:t xml:space="preserve">or detect crimes. If a member of the public is dissatisfied with police action, they </w:t>
      </w:r>
      <w:r w:rsidR="00AB5F06" w:rsidRPr="00EA2CC3">
        <w:rPr>
          <w:rFonts w:ascii="Arial" w:eastAsia="Times New Roman" w:hAnsi="Arial" w:cs="Arial"/>
          <w:sz w:val="24"/>
          <w:szCs w:val="24"/>
          <w:lang w:eastAsia="en-GB"/>
        </w:rPr>
        <w:t>are able</w:t>
      </w:r>
      <w:r w:rsidR="001C3D1F" w:rsidRPr="00EA2CC3">
        <w:rPr>
          <w:rFonts w:ascii="Arial" w:eastAsia="Times New Roman" w:hAnsi="Arial" w:cs="Arial"/>
          <w:sz w:val="24"/>
          <w:szCs w:val="24"/>
          <w:lang w:eastAsia="en-GB"/>
        </w:rPr>
        <w:t xml:space="preserve"> make a complaint. This will initially be dealt with by the local force</w:t>
      </w:r>
      <w:r w:rsidR="00AB5F06" w:rsidRPr="00EA2CC3">
        <w:rPr>
          <w:rFonts w:ascii="Arial" w:eastAsia="Times New Roman" w:hAnsi="Arial" w:cs="Arial"/>
          <w:sz w:val="24"/>
          <w:szCs w:val="24"/>
          <w:lang w:eastAsia="en-GB"/>
        </w:rPr>
        <w:t>.</w:t>
      </w:r>
      <w:r w:rsidR="001C3D1F" w:rsidRPr="00EA2CC3">
        <w:rPr>
          <w:rFonts w:ascii="Arial" w:eastAsia="Times New Roman" w:hAnsi="Arial" w:cs="Arial"/>
          <w:sz w:val="24"/>
          <w:szCs w:val="24"/>
          <w:lang w:eastAsia="en-GB"/>
        </w:rPr>
        <w:t xml:space="preserve"> All police forces in England and Wales have their own policies and procedures they must follow in the event of a complaint. </w:t>
      </w:r>
    </w:p>
    <w:p w14:paraId="7E56E8AB" w14:textId="77777777" w:rsidR="00AB5F06" w:rsidRPr="00EA2CC3" w:rsidRDefault="00AB5F06" w:rsidP="00EA2CC3">
      <w:pPr>
        <w:rPr>
          <w:rFonts w:ascii="Arial" w:eastAsia="Times New Roman" w:hAnsi="Arial" w:cs="Arial"/>
          <w:sz w:val="24"/>
          <w:szCs w:val="24"/>
          <w:lang w:eastAsia="en-GB"/>
        </w:rPr>
      </w:pPr>
    </w:p>
    <w:p w14:paraId="7F4AC54D" w14:textId="1E271016" w:rsidR="00891B08" w:rsidRPr="00EA2CC3" w:rsidRDefault="00891B08" w:rsidP="00EA2CC3">
      <w:pPr>
        <w:rPr>
          <w:rFonts w:ascii="Arial" w:hAnsi="Arial" w:cs="Arial"/>
          <w:sz w:val="24"/>
          <w:szCs w:val="24"/>
          <w:shd w:val="clear" w:color="auto" w:fill="FFFFFF"/>
        </w:rPr>
      </w:pPr>
      <w:r w:rsidRPr="00EA2CC3">
        <w:rPr>
          <w:rFonts w:ascii="Arial" w:hAnsi="Arial" w:cs="Arial"/>
          <w:i/>
          <w:iCs/>
          <w:sz w:val="24"/>
          <w:szCs w:val="24"/>
          <w:shd w:val="clear" w:color="auto" w:fill="FFFFFF"/>
        </w:rPr>
        <w:t xml:space="preserve">Savage (2013 </w:t>
      </w:r>
      <w:r w:rsidR="00DD5BD8" w:rsidRPr="00EA2CC3">
        <w:rPr>
          <w:rFonts w:ascii="Arial" w:hAnsi="Arial" w:cs="Arial"/>
          <w:i/>
          <w:iCs/>
          <w:sz w:val="24"/>
          <w:szCs w:val="24"/>
          <w:shd w:val="clear" w:color="auto" w:fill="FFFFFF"/>
        </w:rPr>
        <w:t>p</w:t>
      </w:r>
      <w:r w:rsidRPr="00EA2CC3">
        <w:rPr>
          <w:rFonts w:ascii="Arial" w:hAnsi="Arial" w:cs="Arial"/>
          <w:i/>
          <w:iCs/>
          <w:sz w:val="24"/>
          <w:szCs w:val="24"/>
          <w:shd w:val="clear" w:color="auto" w:fill="FFFFFF"/>
        </w:rPr>
        <w:t>.99)</w:t>
      </w:r>
      <w:r w:rsidRPr="00EA2CC3">
        <w:rPr>
          <w:rFonts w:ascii="Arial" w:hAnsi="Arial" w:cs="Arial"/>
          <w:sz w:val="24"/>
          <w:szCs w:val="24"/>
          <w:shd w:val="clear" w:color="auto" w:fill="FFFFFF"/>
        </w:rPr>
        <w:t xml:space="preserve"> </w:t>
      </w:r>
      <w:r w:rsidRPr="00EA2CC3">
        <w:rPr>
          <w:rFonts w:ascii="Arial" w:eastAsia="Times New Roman" w:hAnsi="Arial" w:cs="Arial"/>
          <w:sz w:val="24"/>
          <w:szCs w:val="24"/>
          <w:lang w:eastAsia="en-GB"/>
        </w:rPr>
        <w:t>states, m</w:t>
      </w:r>
      <w:r w:rsidR="001C3D1F" w:rsidRPr="00EA2CC3">
        <w:rPr>
          <w:rFonts w:ascii="Arial" w:eastAsia="Times New Roman" w:hAnsi="Arial" w:cs="Arial"/>
          <w:sz w:val="24"/>
          <w:szCs w:val="24"/>
          <w:lang w:eastAsia="en-GB"/>
        </w:rPr>
        <w:t>ost complaints are dealt with by the local force</w:t>
      </w:r>
      <w:r w:rsidR="00426848" w:rsidRPr="00EA2CC3">
        <w:rPr>
          <w:rFonts w:ascii="Arial" w:eastAsia="Times New Roman" w:hAnsi="Arial" w:cs="Arial"/>
          <w:sz w:val="24"/>
          <w:szCs w:val="24"/>
          <w:lang w:eastAsia="en-GB"/>
        </w:rPr>
        <w:t xml:space="preserve"> through the Professional Standards Department (PSD)</w:t>
      </w:r>
      <w:r w:rsidR="00AB5F06" w:rsidRPr="00EA2CC3">
        <w:rPr>
          <w:rFonts w:ascii="Arial" w:eastAsia="Times New Roman" w:hAnsi="Arial" w:cs="Arial"/>
          <w:sz w:val="24"/>
          <w:szCs w:val="24"/>
          <w:lang w:eastAsia="en-GB"/>
        </w:rPr>
        <w:t>.</w:t>
      </w:r>
      <w:r w:rsidR="001C3D1F" w:rsidRPr="00EA2CC3">
        <w:rPr>
          <w:rFonts w:ascii="Arial" w:eastAsia="Times New Roman" w:hAnsi="Arial" w:cs="Arial"/>
          <w:sz w:val="24"/>
          <w:szCs w:val="24"/>
          <w:lang w:eastAsia="en-GB"/>
        </w:rPr>
        <w:t xml:space="preserve"> </w:t>
      </w:r>
      <w:r w:rsidR="00AB5F06" w:rsidRPr="00EA2CC3">
        <w:rPr>
          <w:rFonts w:ascii="Arial" w:eastAsia="Times New Roman" w:hAnsi="Arial" w:cs="Arial"/>
          <w:sz w:val="24"/>
          <w:szCs w:val="24"/>
          <w:lang w:eastAsia="en-GB"/>
        </w:rPr>
        <w:t>H</w:t>
      </w:r>
      <w:r w:rsidR="001C3D1F" w:rsidRPr="00EA2CC3">
        <w:rPr>
          <w:rFonts w:ascii="Arial" w:eastAsia="Times New Roman" w:hAnsi="Arial" w:cs="Arial"/>
          <w:sz w:val="24"/>
          <w:szCs w:val="24"/>
          <w:lang w:eastAsia="en-GB"/>
        </w:rPr>
        <w:t>owever</w:t>
      </w:r>
      <w:r w:rsidR="00AB5F06" w:rsidRPr="00EA2CC3">
        <w:rPr>
          <w:rFonts w:ascii="Arial" w:eastAsia="Times New Roman" w:hAnsi="Arial" w:cs="Arial"/>
          <w:sz w:val="24"/>
          <w:szCs w:val="24"/>
          <w:lang w:eastAsia="en-GB"/>
        </w:rPr>
        <w:t>,</w:t>
      </w:r>
      <w:r w:rsidR="001C3D1F" w:rsidRPr="00EA2CC3">
        <w:rPr>
          <w:rFonts w:ascii="Arial" w:eastAsia="Times New Roman" w:hAnsi="Arial" w:cs="Arial"/>
          <w:sz w:val="24"/>
          <w:szCs w:val="24"/>
          <w:lang w:eastAsia="en-GB"/>
        </w:rPr>
        <w:t xml:space="preserve"> on occasions complaints are referred to the IOPC</w:t>
      </w:r>
      <w:r w:rsidRPr="00EA2CC3">
        <w:rPr>
          <w:rFonts w:ascii="Arial" w:eastAsia="Times New Roman" w:hAnsi="Arial" w:cs="Arial"/>
          <w:sz w:val="24"/>
          <w:szCs w:val="24"/>
          <w:lang w:eastAsia="en-GB"/>
        </w:rPr>
        <w:t xml:space="preserve"> if deemed appropriate by PSD or required to for automatic referrals by law such as deaths following police contact.</w:t>
      </w:r>
    </w:p>
    <w:p w14:paraId="5B6468FF" w14:textId="77777777" w:rsidR="00891B08" w:rsidRPr="00EA2CC3" w:rsidRDefault="00891B08" w:rsidP="00EA2CC3">
      <w:pPr>
        <w:rPr>
          <w:rFonts w:ascii="Arial" w:eastAsia="Times New Roman" w:hAnsi="Arial" w:cs="Arial"/>
          <w:sz w:val="24"/>
          <w:szCs w:val="24"/>
          <w:lang w:eastAsia="en-GB"/>
        </w:rPr>
      </w:pPr>
    </w:p>
    <w:p w14:paraId="728278C8" w14:textId="695B3E5D" w:rsidR="00C11632" w:rsidRPr="00EA2CC3" w:rsidRDefault="001C3D1F" w:rsidP="00EA2CC3">
      <w:pPr>
        <w:rPr>
          <w:rFonts w:ascii="Arial" w:eastAsia="Times New Roman" w:hAnsi="Arial" w:cs="Arial"/>
          <w:i/>
          <w:iCs/>
          <w:sz w:val="24"/>
          <w:szCs w:val="24"/>
          <w:lang w:eastAsia="en-GB"/>
        </w:rPr>
      </w:pPr>
      <w:r w:rsidRPr="00EA2CC3">
        <w:rPr>
          <w:rFonts w:ascii="Arial" w:eastAsia="Times New Roman" w:hAnsi="Arial" w:cs="Arial"/>
          <w:sz w:val="24"/>
          <w:szCs w:val="24"/>
          <w:lang w:eastAsia="en-GB"/>
        </w:rPr>
        <w:lastRenderedPageBreak/>
        <w:t>The role of the IOPC</w:t>
      </w:r>
      <w:r w:rsidR="00C11632" w:rsidRPr="00EA2CC3">
        <w:rPr>
          <w:rFonts w:ascii="Arial" w:eastAsia="Times New Roman" w:hAnsi="Arial" w:cs="Arial"/>
          <w:sz w:val="24"/>
          <w:szCs w:val="24"/>
          <w:lang w:eastAsia="en-GB"/>
        </w:rPr>
        <w:t xml:space="preserve"> is </w:t>
      </w:r>
      <w:r w:rsidRPr="00EA2CC3">
        <w:rPr>
          <w:rFonts w:ascii="Arial" w:eastAsia="Times New Roman" w:hAnsi="Arial" w:cs="Arial"/>
          <w:sz w:val="24"/>
          <w:szCs w:val="24"/>
          <w:lang w:eastAsia="en-GB"/>
        </w:rPr>
        <w:t>to</w:t>
      </w:r>
      <w:r w:rsidR="00C11632" w:rsidRPr="00EA2CC3">
        <w:rPr>
          <w:rFonts w:ascii="Arial" w:eastAsia="Times New Roman" w:hAnsi="Arial" w:cs="Arial"/>
          <w:sz w:val="24"/>
          <w:szCs w:val="24"/>
          <w:lang w:eastAsia="en-GB"/>
        </w:rPr>
        <w:t xml:space="preserve"> “</w:t>
      </w:r>
      <w:r w:rsidR="00C11632" w:rsidRPr="00EA2CC3">
        <w:rPr>
          <w:rFonts w:ascii="Arial" w:hAnsi="Arial" w:cs="Arial"/>
          <w:sz w:val="24"/>
          <w:szCs w:val="24"/>
          <w:shd w:val="clear" w:color="auto" w:fill="FAFAFA"/>
        </w:rPr>
        <w:t xml:space="preserve">oversee the police complaints system in England and Wales. We investigate the most serious matters, including deaths following police contact, and set the standards by which the police should handle complaints.” </w:t>
      </w:r>
      <w:r w:rsidR="00C11632" w:rsidRPr="00EA2CC3">
        <w:rPr>
          <w:rFonts w:ascii="Arial" w:eastAsia="Times New Roman" w:hAnsi="Arial" w:cs="Arial"/>
          <w:i/>
          <w:iCs/>
          <w:sz w:val="24"/>
          <w:szCs w:val="24"/>
          <w:lang w:eastAsia="en-GB"/>
        </w:rPr>
        <w:t xml:space="preserve">Who we are </w:t>
      </w:r>
      <w:r w:rsidR="00C11632" w:rsidRPr="00EA2CC3">
        <w:rPr>
          <w:rFonts w:ascii="Arial" w:hAnsi="Arial" w:cs="Arial"/>
          <w:i/>
          <w:iCs/>
          <w:sz w:val="24"/>
          <w:szCs w:val="24"/>
        </w:rPr>
        <w:t xml:space="preserve">(Independent Office for Police </w:t>
      </w:r>
      <w:r w:rsidR="009E39B7" w:rsidRPr="00EA2CC3">
        <w:rPr>
          <w:rFonts w:ascii="Arial" w:hAnsi="Arial" w:cs="Arial"/>
          <w:i/>
          <w:iCs/>
          <w:sz w:val="24"/>
          <w:szCs w:val="24"/>
        </w:rPr>
        <w:t>Conduct</w:t>
      </w:r>
      <w:r w:rsidR="00C11632" w:rsidRPr="00EA2CC3">
        <w:rPr>
          <w:rFonts w:ascii="Arial" w:hAnsi="Arial" w:cs="Arial"/>
          <w:i/>
          <w:iCs/>
          <w:sz w:val="24"/>
          <w:szCs w:val="24"/>
        </w:rPr>
        <w:t>, 2020)</w:t>
      </w:r>
      <w:r w:rsidR="00C11632" w:rsidRPr="00EA2CC3">
        <w:rPr>
          <w:rFonts w:ascii="Arial" w:eastAsia="Times New Roman" w:hAnsi="Arial" w:cs="Arial"/>
          <w:i/>
          <w:iCs/>
          <w:sz w:val="24"/>
          <w:szCs w:val="24"/>
          <w:lang w:eastAsia="en-GB"/>
        </w:rPr>
        <w:t>.</w:t>
      </w:r>
    </w:p>
    <w:p w14:paraId="1DDA96A0" w14:textId="77777777" w:rsidR="00C11632" w:rsidRPr="00EA2CC3" w:rsidRDefault="00C11632" w:rsidP="00EA2CC3">
      <w:pPr>
        <w:rPr>
          <w:rFonts w:ascii="Arial" w:eastAsia="Times New Roman" w:hAnsi="Arial" w:cs="Arial"/>
          <w:sz w:val="24"/>
          <w:szCs w:val="24"/>
          <w:lang w:eastAsia="en-GB"/>
        </w:rPr>
      </w:pPr>
    </w:p>
    <w:p w14:paraId="1EA8AEF7" w14:textId="7F65C0F4"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In the event of the more serious incidents, police forces are required to refer them to the IOPC immediately. </w:t>
      </w:r>
      <w:r w:rsidR="009E39B7" w:rsidRPr="00EA2CC3">
        <w:rPr>
          <w:rFonts w:ascii="Arial" w:eastAsia="Times New Roman" w:hAnsi="Arial" w:cs="Arial"/>
          <w:i/>
          <w:iCs/>
          <w:sz w:val="24"/>
          <w:szCs w:val="24"/>
          <w:lang w:eastAsia="en-GB"/>
        </w:rPr>
        <w:t xml:space="preserve">The </w:t>
      </w:r>
      <w:r w:rsidR="009E39B7" w:rsidRPr="00EA2CC3">
        <w:rPr>
          <w:rFonts w:ascii="Arial" w:hAnsi="Arial" w:cs="Arial"/>
          <w:i/>
          <w:iCs/>
          <w:sz w:val="24"/>
          <w:szCs w:val="24"/>
        </w:rPr>
        <w:t>Independent Office for Police Conduct (Our Investigations, 2021)</w:t>
      </w:r>
      <w:r w:rsidR="009E39B7" w:rsidRPr="00EA2CC3">
        <w:rPr>
          <w:rFonts w:ascii="Arial" w:hAnsi="Arial" w:cs="Arial"/>
          <w:sz w:val="24"/>
          <w:szCs w:val="24"/>
        </w:rPr>
        <w:t xml:space="preserve"> state that these</w:t>
      </w:r>
      <w:r w:rsidRPr="00EA2CC3">
        <w:rPr>
          <w:rFonts w:ascii="Arial" w:eastAsia="Times New Roman" w:hAnsi="Arial" w:cs="Arial"/>
          <w:sz w:val="24"/>
          <w:szCs w:val="24"/>
          <w:lang w:eastAsia="en-GB"/>
        </w:rPr>
        <w:t xml:space="preserve"> incidents are when a member of public is seriously injured or dying whilst in custody, after they have had contact with the police, </w:t>
      </w:r>
      <w:r w:rsidR="00C11632" w:rsidRPr="00EA2CC3">
        <w:rPr>
          <w:rFonts w:ascii="Arial" w:eastAsia="Times New Roman" w:hAnsi="Arial" w:cs="Arial"/>
          <w:sz w:val="24"/>
          <w:szCs w:val="24"/>
          <w:lang w:eastAsia="en-GB"/>
        </w:rPr>
        <w:t>because of</w:t>
      </w:r>
      <w:r w:rsidRPr="00EA2CC3">
        <w:rPr>
          <w:rFonts w:ascii="Arial" w:eastAsia="Times New Roman" w:hAnsi="Arial" w:cs="Arial"/>
          <w:sz w:val="24"/>
          <w:szCs w:val="24"/>
          <w:lang w:eastAsia="en-GB"/>
        </w:rPr>
        <w:t xml:space="preserve"> a police shooting or in a road accident involving the police. </w:t>
      </w:r>
      <w:r w:rsidR="009E39B7" w:rsidRPr="00EA2CC3">
        <w:rPr>
          <w:rFonts w:ascii="Arial" w:eastAsia="Times New Roman" w:hAnsi="Arial" w:cs="Arial"/>
          <w:sz w:val="24"/>
          <w:szCs w:val="24"/>
          <w:lang w:eastAsia="en-GB"/>
        </w:rPr>
        <w:t>They go on to state that p</w:t>
      </w:r>
      <w:r w:rsidRPr="00EA2CC3">
        <w:rPr>
          <w:rFonts w:ascii="Arial" w:hAnsi="Arial" w:cs="Arial"/>
          <w:sz w:val="24"/>
          <w:szCs w:val="24"/>
          <w:shd w:val="clear" w:color="auto" w:fill="FFFFFF"/>
        </w:rPr>
        <w:t xml:space="preserve">olice forces are also able to refer to the IOPC should they have concerns regarding the conduct of their officers or staff. </w:t>
      </w:r>
    </w:p>
    <w:p w14:paraId="4B65A6AC" w14:textId="77777777" w:rsidR="001C3D1F" w:rsidRPr="00EA2CC3" w:rsidRDefault="001C3D1F" w:rsidP="00EA2CC3">
      <w:pPr>
        <w:rPr>
          <w:rFonts w:ascii="Arial" w:hAnsi="Arial" w:cs="Arial"/>
          <w:sz w:val="24"/>
          <w:szCs w:val="24"/>
          <w:shd w:val="clear" w:color="auto" w:fill="FFFFFF"/>
        </w:rPr>
      </w:pPr>
    </w:p>
    <w:p w14:paraId="28ED03C4" w14:textId="40FACBC9" w:rsidR="00CC79C2" w:rsidRPr="00EA2CC3" w:rsidRDefault="00CC79C2" w:rsidP="00EA2CC3">
      <w:pPr>
        <w:rPr>
          <w:rFonts w:ascii="Arial" w:hAnsi="Arial" w:cs="Arial"/>
          <w:sz w:val="24"/>
          <w:szCs w:val="24"/>
        </w:rPr>
      </w:pPr>
      <w:r w:rsidRPr="00EA2CC3">
        <w:rPr>
          <w:rFonts w:ascii="Arial" w:hAnsi="Arial" w:cs="Arial"/>
          <w:sz w:val="24"/>
          <w:szCs w:val="24"/>
        </w:rPr>
        <w:t>“Her Majesty’s Inspectorate of Constabulary</w:t>
      </w:r>
      <w:r w:rsidR="00C43FC2" w:rsidRPr="00EA2CC3">
        <w:rPr>
          <w:rFonts w:ascii="Arial" w:hAnsi="Arial" w:cs="Arial"/>
          <w:sz w:val="24"/>
          <w:szCs w:val="24"/>
        </w:rPr>
        <w:t xml:space="preserve"> (HMIC)</w:t>
      </w:r>
      <w:r w:rsidRPr="00EA2CC3">
        <w:rPr>
          <w:rFonts w:ascii="Arial" w:hAnsi="Arial" w:cs="Arial"/>
          <w:sz w:val="24"/>
          <w:szCs w:val="24"/>
        </w:rPr>
        <w:t xml:space="preserve"> was established in 1865. It is not primarily a policy-making body and its main function is monitoring, although it offers a source of consultation and advice on objectives, performance indicators and senior police appointments.” (Davies, </w:t>
      </w:r>
      <w:proofErr w:type="spellStart"/>
      <w:r w:rsidRPr="00EA2CC3">
        <w:rPr>
          <w:rFonts w:ascii="Arial" w:hAnsi="Arial" w:cs="Arial"/>
          <w:sz w:val="24"/>
          <w:szCs w:val="24"/>
        </w:rPr>
        <w:t>Croall</w:t>
      </w:r>
      <w:proofErr w:type="spellEnd"/>
      <w:r w:rsidRPr="00EA2CC3">
        <w:rPr>
          <w:rFonts w:ascii="Arial" w:hAnsi="Arial" w:cs="Arial"/>
          <w:sz w:val="24"/>
          <w:szCs w:val="24"/>
        </w:rPr>
        <w:t xml:space="preserve"> and </w:t>
      </w:r>
      <w:proofErr w:type="spellStart"/>
      <w:r w:rsidRPr="00EA2CC3">
        <w:rPr>
          <w:rFonts w:ascii="Arial" w:hAnsi="Arial" w:cs="Arial"/>
          <w:sz w:val="24"/>
          <w:szCs w:val="24"/>
        </w:rPr>
        <w:t>Tyrer</w:t>
      </w:r>
      <w:proofErr w:type="spellEnd"/>
      <w:r w:rsidRPr="00EA2CC3">
        <w:rPr>
          <w:rFonts w:ascii="Arial" w:hAnsi="Arial" w:cs="Arial"/>
          <w:sz w:val="24"/>
          <w:szCs w:val="24"/>
        </w:rPr>
        <w:t>, 2012, p.122).</w:t>
      </w:r>
    </w:p>
    <w:p w14:paraId="4544EE33" w14:textId="77777777" w:rsidR="00974BCC" w:rsidRPr="00EA2CC3" w:rsidRDefault="00974BCC" w:rsidP="00EA2CC3">
      <w:pPr>
        <w:rPr>
          <w:rFonts w:ascii="Arial" w:hAnsi="Arial" w:cs="Arial"/>
          <w:sz w:val="24"/>
          <w:szCs w:val="24"/>
        </w:rPr>
      </w:pPr>
    </w:p>
    <w:p w14:paraId="2583CC5E" w14:textId="0B85F7DA" w:rsidR="0089059B" w:rsidRPr="00EA2CC3" w:rsidRDefault="0089059B" w:rsidP="00EA2CC3">
      <w:pPr>
        <w:rPr>
          <w:rFonts w:ascii="Arial" w:hAnsi="Arial" w:cs="Arial"/>
          <w:sz w:val="24"/>
          <w:szCs w:val="24"/>
        </w:rPr>
      </w:pPr>
      <w:r w:rsidRPr="00EA2CC3">
        <w:rPr>
          <w:rFonts w:ascii="Arial" w:hAnsi="Arial" w:cs="Arial"/>
          <w:sz w:val="24"/>
          <w:szCs w:val="24"/>
        </w:rPr>
        <w:t xml:space="preserve">(Tura et al. 2022, p. 5) states that </w:t>
      </w:r>
      <w:r w:rsidR="002B357F" w:rsidRPr="00EA2CC3">
        <w:rPr>
          <w:rFonts w:ascii="Arial" w:hAnsi="Arial" w:cs="Arial"/>
          <w:sz w:val="24"/>
          <w:szCs w:val="24"/>
        </w:rPr>
        <w:t xml:space="preserve">prior to </w:t>
      </w:r>
      <w:r w:rsidRPr="00EA2CC3">
        <w:rPr>
          <w:rFonts w:ascii="Arial" w:hAnsi="Arial" w:cs="Arial"/>
          <w:sz w:val="24"/>
          <w:szCs w:val="24"/>
        </w:rPr>
        <w:t>2014</w:t>
      </w:r>
      <w:r w:rsidR="00C43FC2" w:rsidRPr="00EA2CC3">
        <w:rPr>
          <w:rFonts w:ascii="Arial" w:hAnsi="Arial" w:cs="Arial"/>
          <w:sz w:val="24"/>
          <w:szCs w:val="24"/>
        </w:rPr>
        <w:t xml:space="preserve"> Her Majesty’s Inspectorate of Constabulary and Fire and Rescue Services (</w:t>
      </w:r>
      <w:r w:rsidRPr="00EA2CC3">
        <w:rPr>
          <w:rFonts w:ascii="Arial" w:hAnsi="Arial" w:cs="Arial"/>
          <w:sz w:val="24"/>
          <w:szCs w:val="24"/>
        </w:rPr>
        <w:t>HMICFRS</w:t>
      </w:r>
      <w:r w:rsidR="00C43FC2" w:rsidRPr="00EA2CC3">
        <w:rPr>
          <w:rFonts w:ascii="Arial" w:hAnsi="Arial" w:cs="Arial"/>
          <w:sz w:val="24"/>
          <w:szCs w:val="24"/>
        </w:rPr>
        <w:t>)</w:t>
      </w:r>
      <w:r w:rsidRPr="00EA2CC3">
        <w:rPr>
          <w:rFonts w:ascii="Arial" w:hAnsi="Arial" w:cs="Arial"/>
          <w:sz w:val="24"/>
          <w:szCs w:val="24"/>
        </w:rPr>
        <w:t xml:space="preserve"> was previously known as HMIC. </w:t>
      </w:r>
      <w:r w:rsidR="002B357F" w:rsidRPr="00EA2CC3">
        <w:rPr>
          <w:rFonts w:ascii="Arial" w:hAnsi="Arial" w:cs="Arial"/>
          <w:sz w:val="24"/>
          <w:szCs w:val="24"/>
        </w:rPr>
        <w:t>They go on to state that the HMICFRS</w:t>
      </w:r>
      <w:r w:rsidRPr="00EA2CC3">
        <w:rPr>
          <w:rFonts w:ascii="Arial" w:hAnsi="Arial" w:cs="Arial"/>
          <w:sz w:val="24"/>
          <w:szCs w:val="24"/>
        </w:rPr>
        <w:t xml:space="preserve"> role is to inspect and monitor police forces and produce reports on their finding</w:t>
      </w:r>
      <w:r w:rsidR="00947BB9" w:rsidRPr="00EA2CC3">
        <w:rPr>
          <w:rFonts w:ascii="Arial" w:hAnsi="Arial" w:cs="Arial"/>
          <w:sz w:val="24"/>
          <w:szCs w:val="24"/>
        </w:rPr>
        <w:t>s</w:t>
      </w:r>
      <w:r w:rsidR="002B357F" w:rsidRPr="00EA2CC3">
        <w:rPr>
          <w:rFonts w:ascii="Arial" w:hAnsi="Arial" w:cs="Arial"/>
          <w:sz w:val="24"/>
          <w:szCs w:val="24"/>
        </w:rPr>
        <w:t xml:space="preserve"> and</w:t>
      </w:r>
      <w:r w:rsidR="00947BB9" w:rsidRPr="00EA2CC3">
        <w:rPr>
          <w:rFonts w:ascii="Arial" w:hAnsi="Arial" w:cs="Arial"/>
          <w:sz w:val="24"/>
          <w:szCs w:val="24"/>
        </w:rPr>
        <w:t xml:space="preserve"> examine the police</w:t>
      </w:r>
      <w:r w:rsidR="002B357F" w:rsidRPr="00EA2CC3">
        <w:rPr>
          <w:rFonts w:ascii="Arial" w:hAnsi="Arial" w:cs="Arial"/>
          <w:sz w:val="24"/>
          <w:szCs w:val="24"/>
        </w:rPr>
        <w:t xml:space="preserve"> forces in England and Wales </w:t>
      </w:r>
      <w:r w:rsidR="00947BB9" w:rsidRPr="00EA2CC3">
        <w:rPr>
          <w:rFonts w:ascii="Arial" w:hAnsi="Arial" w:cs="Arial"/>
          <w:sz w:val="24"/>
          <w:szCs w:val="24"/>
        </w:rPr>
        <w:t xml:space="preserve">effectiveness, efficiency, and legitimacy. </w:t>
      </w:r>
    </w:p>
    <w:p w14:paraId="07D56CA9" w14:textId="21B6383C" w:rsidR="00CC79C2" w:rsidRPr="00EA2CC3" w:rsidRDefault="00CC79C2" w:rsidP="00EA2CC3">
      <w:pPr>
        <w:rPr>
          <w:rFonts w:ascii="Arial" w:hAnsi="Arial" w:cs="Arial"/>
          <w:sz w:val="24"/>
          <w:szCs w:val="24"/>
        </w:rPr>
      </w:pPr>
    </w:p>
    <w:p w14:paraId="6698090C" w14:textId="75921D47" w:rsidR="00CC79C2" w:rsidRPr="00EA2CC3" w:rsidRDefault="008D4A70" w:rsidP="00EA2CC3">
      <w:pPr>
        <w:rPr>
          <w:rFonts w:ascii="Arial" w:hAnsi="Arial" w:cs="Arial"/>
          <w:sz w:val="24"/>
          <w:szCs w:val="24"/>
        </w:rPr>
      </w:pPr>
      <w:r w:rsidRPr="00EA2CC3">
        <w:rPr>
          <w:rFonts w:ascii="Arial" w:hAnsi="Arial" w:cs="Arial"/>
          <w:sz w:val="24"/>
          <w:szCs w:val="24"/>
        </w:rPr>
        <w:t>In conclusion</w:t>
      </w:r>
      <w:r w:rsidR="0014001A" w:rsidRPr="00EA2CC3">
        <w:rPr>
          <w:rFonts w:ascii="Arial" w:hAnsi="Arial" w:cs="Arial"/>
          <w:sz w:val="24"/>
          <w:szCs w:val="24"/>
        </w:rPr>
        <w:t>,</w:t>
      </w:r>
      <w:r w:rsidRPr="00EA2CC3">
        <w:rPr>
          <w:rFonts w:ascii="Arial" w:hAnsi="Arial" w:cs="Arial"/>
          <w:sz w:val="24"/>
          <w:szCs w:val="24"/>
        </w:rPr>
        <w:t xml:space="preserve"> b</w:t>
      </w:r>
      <w:r w:rsidR="00C43FC2" w:rsidRPr="00EA2CC3">
        <w:rPr>
          <w:rFonts w:ascii="Arial" w:hAnsi="Arial" w:cs="Arial"/>
          <w:sz w:val="24"/>
          <w:szCs w:val="24"/>
        </w:rPr>
        <w:t>oth of the</w:t>
      </w:r>
      <w:r w:rsidR="0014001A" w:rsidRPr="00EA2CC3">
        <w:rPr>
          <w:rFonts w:ascii="Arial" w:hAnsi="Arial" w:cs="Arial"/>
          <w:sz w:val="24"/>
          <w:szCs w:val="24"/>
        </w:rPr>
        <w:t xml:space="preserve"> above</w:t>
      </w:r>
      <w:r w:rsidR="00C43FC2" w:rsidRPr="00EA2CC3">
        <w:rPr>
          <w:rFonts w:ascii="Arial" w:hAnsi="Arial" w:cs="Arial"/>
          <w:sz w:val="24"/>
          <w:szCs w:val="24"/>
        </w:rPr>
        <w:t xml:space="preserve"> references show the HMICFRS examine the work police forces </w:t>
      </w:r>
      <w:r w:rsidR="0014001A" w:rsidRPr="00EA2CC3">
        <w:rPr>
          <w:rFonts w:ascii="Arial" w:hAnsi="Arial" w:cs="Arial"/>
          <w:sz w:val="24"/>
          <w:szCs w:val="24"/>
        </w:rPr>
        <w:t xml:space="preserve">in England and Wales </w:t>
      </w:r>
      <w:r w:rsidR="00C43FC2" w:rsidRPr="00EA2CC3">
        <w:rPr>
          <w:rFonts w:ascii="Arial" w:hAnsi="Arial" w:cs="Arial"/>
          <w:sz w:val="24"/>
          <w:szCs w:val="24"/>
        </w:rPr>
        <w:t xml:space="preserve">have </w:t>
      </w:r>
      <w:r w:rsidR="0014001A" w:rsidRPr="00EA2CC3">
        <w:rPr>
          <w:rFonts w:ascii="Arial" w:hAnsi="Arial" w:cs="Arial"/>
          <w:sz w:val="24"/>
          <w:szCs w:val="24"/>
        </w:rPr>
        <w:t>executed over the previous year,</w:t>
      </w:r>
      <w:r w:rsidR="00C43FC2" w:rsidRPr="00EA2CC3">
        <w:rPr>
          <w:rFonts w:ascii="Arial" w:hAnsi="Arial" w:cs="Arial"/>
          <w:sz w:val="24"/>
          <w:szCs w:val="24"/>
        </w:rPr>
        <w:t xml:space="preserve"> and produce their findings on how well they are performing compared to the expected level of performance. They also show that the HMICFRS do not enforce any changes to policing and only offer recommendations to the specific police force they have produced their report for.</w:t>
      </w:r>
    </w:p>
    <w:p w14:paraId="15D9FDE0" w14:textId="77777777" w:rsidR="00CC79C2" w:rsidRPr="00EA2CC3" w:rsidRDefault="00CC79C2" w:rsidP="00EA2CC3">
      <w:pPr>
        <w:rPr>
          <w:rFonts w:ascii="Arial" w:hAnsi="Arial" w:cs="Arial"/>
          <w:sz w:val="24"/>
          <w:szCs w:val="24"/>
        </w:rPr>
      </w:pPr>
    </w:p>
    <w:p w14:paraId="3FB97B4B" w14:textId="10687CB6" w:rsidR="001C3D1F" w:rsidRPr="00EA2CC3" w:rsidRDefault="009C3D15"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An </w:t>
      </w:r>
      <w:r w:rsidR="00475019" w:rsidRPr="00EA2CC3">
        <w:rPr>
          <w:rFonts w:ascii="Arial" w:eastAsia="Times New Roman" w:hAnsi="Arial" w:cs="Arial"/>
          <w:sz w:val="24"/>
          <w:szCs w:val="24"/>
          <w:lang w:eastAsia="en-GB"/>
        </w:rPr>
        <w:t>organisation</w:t>
      </w:r>
      <w:r w:rsidRPr="00EA2CC3">
        <w:rPr>
          <w:rFonts w:ascii="Arial" w:eastAsia="Times New Roman" w:hAnsi="Arial" w:cs="Arial"/>
          <w:sz w:val="24"/>
          <w:szCs w:val="24"/>
          <w:lang w:eastAsia="en-GB"/>
        </w:rPr>
        <w:t xml:space="preserve"> called </w:t>
      </w:r>
      <w:r w:rsidR="003E2E5F" w:rsidRPr="00EA2CC3">
        <w:rPr>
          <w:rFonts w:ascii="Arial" w:eastAsia="Times New Roman" w:hAnsi="Arial" w:cs="Arial"/>
          <w:sz w:val="24"/>
          <w:szCs w:val="24"/>
          <w:lang w:eastAsia="en-GB"/>
        </w:rPr>
        <w:t>T</w:t>
      </w:r>
      <w:r w:rsidR="001C3D1F" w:rsidRPr="00EA2CC3">
        <w:rPr>
          <w:rFonts w:ascii="Arial" w:eastAsia="Times New Roman" w:hAnsi="Arial" w:cs="Arial"/>
          <w:sz w:val="24"/>
          <w:szCs w:val="24"/>
          <w:lang w:eastAsia="en-GB"/>
        </w:rPr>
        <w:t xml:space="preserve">he London Policing Ethics Panel (LPEP) </w:t>
      </w:r>
      <w:r w:rsidRPr="00EA2CC3">
        <w:rPr>
          <w:rFonts w:ascii="Arial" w:eastAsia="Times New Roman" w:hAnsi="Arial" w:cs="Arial"/>
          <w:sz w:val="24"/>
          <w:szCs w:val="24"/>
          <w:lang w:eastAsia="en-GB"/>
        </w:rPr>
        <w:t xml:space="preserve">focuses on policing in London, however, their content is relevant to all </w:t>
      </w:r>
      <w:r w:rsidR="0014001A" w:rsidRPr="00EA2CC3">
        <w:rPr>
          <w:rFonts w:ascii="Arial" w:eastAsia="Times New Roman" w:hAnsi="Arial" w:cs="Arial"/>
          <w:sz w:val="24"/>
          <w:szCs w:val="24"/>
          <w:lang w:eastAsia="en-GB"/>
        </w:rPr>
        <w:t>police forces in</w:t>
      </w:r>
      <w:r w:rsidRPr="00EA2CC3">
        <w:rPr>
          <w:rFonts w:ascii="Arial" w:eastAsia="Times New Roman" w:hAnsi="Arial" w:cs="Arial"/>
          <w:sz w:val="24"/>
          <w:szCs w:val="24"/>
          <w:lang w:eastAsia="en-GB"/>
        </w:rPr>
        <w:t xml:space="preserve"> England and Wales. The London Policing Ethics Panel (2014, p.7) state that they </w:t>
      </w:r>
      <w:r w:rsidR="001C3D1F" w:rsidRPr="00EA2CC3">
        <w:rPr>
          <w:rFonts w:ascii="Arial" w:eastAsia="Times New Roman" w:hAnsi="Arial" w:cs="Arial"/>
          <w:sz w:val="24"/>
          <w:szCs w:val="24"/>
          <w:lang w:eastAsia="en-GB"/>
        </w:rPr>
        <w:t>work alongside the College of Policing and review the details of ethical problems</w:t>
      </w:r>
      <w:r w:rsidR="0014001A" w:rsidRPr="00EA2CC3">
        <w:rPr>
          <w:rFonts w:ascii="Arial" w:eastAsia="Times New Roman" w:hAnsi="Arial" w:cs="Arial"/>
          <w:sz w:val="24"/>
          <w:szCs w:val="24"/>
          <w:lang w:eastAsia="en-GB"/>
        </w:rPr>
        <w:t xml:space="preserve"> police</w:t>
      </w:r>
      <w:r w:rsidR="001C3D1F" w:rsidRPr="00EA2CC3">
        <w:rPr>
          <w:rFonts w:ascii="Arial" w:eastAsia="Times New Roman" w:hAnsi="Arial" w:cs="Arial"/>
          <w:sz w:val="24"/>
          <w:szCs w:val="24"/>
          <w:lang w:eastAsia="en-GB"/>
        </w:rPr>
        <w:t xml:space="preserve"> officers and people living in Londo</w:t>
      </w:r>
      <w:r w:rsidR="00475019" w:rsidRPr="00EA2CC3">
        <w:rPr>
          <w:rFonts w:ascii="Arial" w:eastAsia="Times New Roman" w:hAnsi="Arial" w:cs="Arial"/>
          <w:sz w:val="24"/>
          <w:szCs w:val="24"/>
          <w:lang w:eastAsia="en-GB"/>
        </w:rPr>
        <w:t>n</w:t>
      </w:r>
      <w:r w:rsidR="0014001A" w:rsidRPr="00EA2CC3">
        <w:rPr>
          <w:rFonts w:ascii="Arial" w:eastAsia="Times New Roman" w:hAnsi="Arial" w:cs="Arial"/>
          <w:sz w:val="24"/>
          <w:szCs w:val="24"/>
          <w:lang w:eastAsia="en-GB"/>
        </w:rPr>
        <w:t xml:space="preserve"> face</w:t>
      </w:r>
      <w:r w:rsidR="001C3D1F" w:rsidRPr="00EA2CC3">
        <w:rPr>
          <w:rFonts w:ascii="Arial" w:eastAsia="Times New Roman" w:hAnsi="Arial" w:cs="Arial"/>
          <w:sz w:val="24"/>
          <w:szCs w:val="24"/>
          <w:lang w:eastAsia="en-GB"/>
        </w:rPr>
        <w:t xml:space="preserve">. </w:t>
      </w:r>
      <w:r w:rsidR="001C3D1F" w:rsidRPr="00EA2CC3">
        <w:rPr>
          <w:rFonts w:ascii="Arial" w:hAnsi="Arial" w:cs="Arial"/>
          <w:sz w:val="24"/>
          <w:szCs w:val="24"/>
        </w:rPr>
        <w:t>The LPEP</w:t>
      </w:r>
      <w:r w:rsidRPr="00EA2CC3">
        <w:rPr>
          <w:rFonts w:ascii="Arial" w:hAnsi="Arial" w:cs="Arial"/>
          <w:sz w:val="24"/>
          <w:szCs w:val="24"/>
        </w:rPr>
        <w:t xml:space="preserve"> also state</w:t>
      </w:r>
      <w:r w:rsidR="00475019" w:rsidRPr="00EA2CC3">
        <w:rPr>
          <w:rFonts w:ascii="Arial" w:hAnsi="Arial" w:cs="Arial"/>
          <w:sz w:val="24"/>
          <w:szCs w:val="24"/>
        </w:rPr>
        <w:t xml:space="preserve"> they</w:t>
      </w:r>
      <w:r w:rsidR="001C3D1F" w:rsidRPr="00EA2CC3">
        <w:rPr>
          <w:rFonts w:ascii="Arial" w:hAnsi="Arial" w:cs="Arial"/>
          <w:sz w:val="24"/>
          <w:szCs w:val="24"/>
        </w:rPr>
        <w:t xml:space="preserve"> “consider issues of special ethical concern to Londoners, such as surveillance and the use of force. After consultation and consideration we will issue recommendations that will help ordinary Met police officers to do their job.” </w:t>
      </w:r>
      <w:r w:rsidR="001C3D1F" w:rsidRPr="00EA2CC3">
        <w:rPr>
          <w:rFonts w:ascii="Arial" w:hAnsi="Arial" w:cs="Arial"/>
          <w:sz w:val="24"/>
          <w:szCs w:val="24"/>
          <w:shd w:val="clear" w:color="auto" w:fill="FFFFFF"/>
        </w:rPr>
        <w:t xml:space="preserve">Ethical Challenges of Policing in London </w:t>
      </w:r>
      <w:r w:rsidRPr="00EA2CC3">
        <w:rPr>
          <w:rFonts w:ascii="Arial" w:hAnsi="Arial" w:cs="Arial"/>
          <w:sz w:val="24"/>
          <w:szCs w:val="24"/>
          <w:shd w:val="clear" w:color="auto" w:fill="FFFFFF"/>
        </w:rPr>
        <w:t xml:space="preserve">(London Policing Ethics Panel, </w:t>
      </w:r>
      <w:r w:rsidR="001C3D1F" w:rsidRPr="00EA2CC3">
        <w:rPr>
          <w:rFonts w:ascii="Arial" w:hAnsi="Arial" w:cs="Arial"/>
          <w:sz w:val="24"/>
          <w:szCs w:val="24"/>
          <w:shd w:val="clear" w:color="auto" w:fill="FFFFFF"/>
        </w:rPr>
        <w:t>2014</w:t>
      </w:r>
      <w:r w:rsidRPr="00EA2CC3">
        <w:rPr>
          <w:rFonts w:ascii="Arial" w:hAnsi="Arial" w:cs="Arial"/>
          <w:sz w:val="24"/>
          <w:szCs w:val="24"/>
          <w:shd w:val="clear" w:color="auto" w:fill="FFFFFF"/>
        </w:rPr>
        <w:t>).</w:t>
      </w:r>
    </w:p>
    <w:p w14:paraId="33CEF074" w14:textId="77777777" w:rsidR="001C3D1F" w:rsidRPr="00EA2CC3" w:rsidRDefault="001C3D1F" w:rsidP="00EA2CC3">
      <w:pPr>
        <w:rPr>
          <w:rFonts w:ascii="Arial" w:eastAsia="Times New Roman" w:hAnsi="Arial" w:cs="Arial"/>
          <w:sz w:val="24"/>
          <w:szCs w:val="24"/>
          <w:lang w:eastAsia="en-GB"/>
        </w:rPr>
      </w:pPr>
    </w:p>
    <w:p w14:paraId="24EB60AB" w14:textId="0D051FD1" w:rsidR="001C3D1F" w:rsidRPr="00EA2CC3" w:rsidRDefault="001C3D1F" w:rsidP="00EA2CC3">
      <w:pPr>
        <w:rPr>
          <w:rFonts w:ascii="Arial" w:hAnsi="Arial" w:cs="Arial"/>
          <w:sz w:val="24"/>
          <w:szCs w:val="24"/>
          <w:shd w:val="clear" w:color="auto" w:fill="FFFFFF"/>
        </w:rPr>
      </w:pPr>
      <w:r w:rsidRPr="00EA2CC3">
        <w:rPr>
          <w:rFonts w:ascii="Arial" w:hAnsi="Arial" w:cs="Arial"/>
          <w:sz w:val="24"/>
          <w:szCs w:val="24"/>
        </w:rPr>
        <w:t>There are many independent bodies who analyse policing and produce data relating to their findings. “</w:t>
      </w:r>
      <w:hyperlink r:id="rId6" w:history="1">
        <w:r w:rsidRPr="00EA2CC3">
          <w:rPr>
            <w:rStyle w:val="Hyperlink"/>
            <w:rFonts w:ascii="Arial" w:hAnsi="Arial" w:cs="Arial"/>
            <w:color w:val="auto"/>
            <w:sz w:val="24"/>
            <w:szCs w:val="24"/>
            <w:u w:val="none"/>
            <w:bdr w:val="none" w:sz="0" w:space="0" w:color="auto" w:frame="1"/>
            <w:shd w:val="clear" w:color="auto" w:fill="FFFFFF"/>
          </w:rPr>
          <w:t>Data</w:t>
        </w:r>
      </w:hyperlink>
      <w:r w:rsidRPr="00EA2CC3">
        <w:rPr>
          <w:rFonts w:ascii="Arial" w:hAnsi="Arial" w:cs="Arial"/>
          <w:sz w:val="24"/>
          <w:szCs w:val="24"/>
          <w:shd w:val="clear" w:color="auto" w:fill="FFFFFF"/>
        </w:rPr>
        <w:t> from the Crime Survey for England and Wales (CSEW) suggests that around 55% of people think their police force is doing a “good” or “excellent” job.” (Brown, 2021</w:t>
      </w:r>
      <w:r w:rsidR="00475019" w:rsidRPr="00EA2CC3">
        <w:rPr>
          <w:rFonts w:ascii="Arial" w:hAnsi="Arial" w:cs="Arial"/>
          <w:sz w:val="24"/>
          <w:szCs w:val="24"/>
          <w:shd w:val="clear" w:color="auto" w:fill="FFFFFF"/>
        </w:rPr>
        <w:t>, p.24</w:t>
      </w:r>
      <w:r w:rsidRPr="00EA2CC3">
        <w:rPr>
          <w:rFonts w:ascii="Arial" w:hAnsi="Arial" w:cs="Arial"/>
          <w:sz w:val="24"/>
          <w:szCs w:val="24"/>
          <w:shd w:val="clear" w:color="auto" w:fill="FFFFFF"/>
        </w:rPr>
        <w:t>).</w:t>
      </w:r>
      <w:r w:rsidR="00475019" w:rsidRPr="00EA2CC3">
        <w:rPr>
          <w:rFonts w:ascii="Arial" w:hAnsi="Arial" w:cs="Arial"/>
          <w:sz w:val="24"/>
          <w:szCs w:val="24"/>
          <w:shd w:val="clear" w:color="auto" w:fill="FFFFFF"/>
        </w:rPr>
        <w:t xml:space="preserve"> In conclusion t</w:t>
      </w:r>
      <w:r w:rsidRPr="00EA2CC3">
        <w:rPr>
          <w:rFonts w:ascii="Arial" w:hAnsi="Arial" w:cs="Arial"/>
          <w:sz w:val="24"/>
          <w:szCs w:val="24"/>
          <w:shd w:val="clear" w:color="auto" w:fill="FFFFFF"/>
        </w:rPr>
        <w:t xml:space="preserve">he best way to ensure there is an improvement is to ensure all dealings with the public are good interactions. Of course, there are times where the interactions are deemed not so good, however, </w:t>
      </w:r>
      <w:r w:rsidR="00475019" w:rsidRPr="00EA2CC3">
        <w:rPr>
          <w:rFonts w:ascii="Arial" w:hAnsi="Arial" w:cs="Arial"/>
          <w:sz w:val="24"/>
          <w:szCs w:val="24"/>
          <w:shd w:val="clear" w:color="auto" w:fill="FFFFFF"/>
        </w:rPr>
        <w:t>if</w:t>
      </w:r>
      <w:r w:rsidRPr="00EA2CC3">
        <w:rPr>
          <w:rFonts w:ascii="Arial" w:hAnsi="Arial" w:cs="Arial"/>
          <w:sz w:val="24"/>
          <w:szCs w:val="24"/>
          <w:shd w:val="clear" w:color="auto" w:fill="FFFFFF"/>
        </w:rPr>
        <w:t xml:space="preserve"> police officers a</w:t>
      </w:r>
      <w:r w:rsidR="00475019" w:rsidRPr="00EA2CC3">
        <w:rPr>
          <w:rFonts w:ascii="Arial" w:hAnsi="Arial" w:cs="Arial"/>
          <w:sz w:val="24"/>
          <w:szCs w:val="24"/>
          <w:shd w:val="clear" w:color="auto" w:fill="FFFFFF"/>
        </w:rPr>
        <w:t>re</w:t>
      </w:r>
      <w:r w:rsidRPr="00EA2CC3">
        <w:rPr>
          <w:rFonts w:ascii="Arial" w:hAnsi="Arial" w:cs="Arial"/>
          <w:sz w:val="24"/>
          <w:szCs w:val="24"/>
          <w:shd w:val="clear" w:color="auto" w:fill="FFFFFF"/>
        </w:rPr>
        <w:t xml:space="preserve"> professional and </w:t>
      </w:r>
      <w:r w:rsidR="00475019" w:rsidRPr="00EA2CC3">
        <w:rPr>
          <w:rFonts w:ascii="Arial" w:hAnsi="Arial" w:cs="Arial"/>
          <w:sz w:val="24"/>
          <w:szCs w:val="24"/>
          <w:shd w:val="clear" w:color="auto" w:fill="FFFFFF"/>
        </w:rPr>
        <w:t>abide by</w:t>
      </w:r>
      <w:r w:rsidRPr="00EA2CC3">
        <w:rPr>
          <w:rFonts w:ascii="Arial" w:hAnsi="Arial" w:cs="Arial"/>
          <w:sz w:val="24"/>
          <w:szCs w:val="24"/>
          <w:shd w:val="clear" w:color="auto" w:fill="FFFFFF"/>
        </w:rPr>
        <w:t xml:space="preserve"> the code of ethics the confidence levels will rise.</w:t>
      </w:r>
    </w:p>
    <w:p w14:paraId="18A23E84" w14:textId="2344FA2A" w:rsidR="00475019" w:rsidRPr="00EA2CC3" w:rsidRDefault="00475019" w:rsidP="00EA2CC3">
      <w:pPr>
        <w:rPr>
          <w:rFonts w:ascii="Arial" w:hAnsi="Arial" w:cs="Arial"/>
          <w:sz w:val="24"/>
          <w:szCs w:val="24"/>
          <w:shd w:val="clear" w:color="auto" w:fill="FFFFFF"/>
        </w:rPr>
      </w:pPr>
    </w:p>
    <w:p w14:paraId="74E84161" w14:textId="73C60A9B" w:rsidR="001C3D1F" w:rsidRPr="00EA2CC3" w:rsidRDefault="00475019" w:rsidP="00EA2CC3">
      <w:pPr>
        <w:rPr>
          <w:rFonts w:ascii="Arial" w:hAnsi="Arial" w:cs="Arial"/>
          <w:sz w:val="24"/>
          <w:szCs w:val="24"/>
          <w:shd w:val="clear" w:color="auto" w:fill="FFFFFF"/>
        </w:rPr>
      </w:pPr>
      <w:r w:rsidRPr="00EA2CC3">
        <w:rPr>
          <w:rFonts w:ascii="Arial" w:hAnsi="Arial" w:cs="Arial"/>
          <w:sz w:val="24"/>
          <w:szCs w:val="24"/>
          <w:shd w:val="clear" w:color="auto" w:fill="FFFFFF"/>
        </w:rPr>
        <w:t xml:space="preserve">In conclusion to the evidence in this essay, there are several organisations who review the work undertaken by police officers. This includes the Independent Officer for Police Conduct, </w:t>
      </w:r>
      <w:r w:rsidRPr="00EA2CC3">
        <w:rPr>
          <w:rFonts w:ascii="Arial" w:hAnsi="Arial" w:cs="Arial"/>
          <w:sz w:val="24"/>
          <w:szCs w:val="24"/>
        </w:rPr>
        <w:t xml:space="preserve">Her Majesty’s Inspectorate of Constabulary and Fire and Rescue Services, and the London Policing Ethics Panel. The number of organisations </w:t>
      </w:r>
      <w:r w:rsidR="007171EB" w:rsidRPr="00EA2CC3">
        <w:rPr>
          <w:rFonts w:ascii="Arial" w:hAnsi="Arial" w:cs="Arial"/>
          <w:sz w:val="24"/>
          <w:szCs w:val="24"/>
        </w:rPr>
        <w:t>is</w:t>
      </w:r>
      <w:r w:rsidRPr="00EA2CC3">
        <w:rPr>
          <w:rFonts w:ascii="Arial" w:hAnsi="Arial" w:cs="Arial"/>
          <w:sz w:val="24"/>
          <w:szCs w:val="24"/>
        </w:rPr>
        <w:t xml:space="preserve"> not only limited to these however this is a small proportion of those who give feedback to police forces in England and Wales.</w:t>
      </w:r>
      <w:r w:rsidR="007171EB" w:rsidRPr="00EA2CC3">
        <w:rPr>
          <w:rFonts w:ascii="Arial" w:hAnsi="Arial" w:cs="Arial"/>
          <w:sz w:val="24"/>
          <w:szCs w:val="24"/>
        </w:rPr>
        <w:t xml:space="preserve"> </w:t>
      </w:r>
    </w:p>
    <w:p w14:paraId="0D212E76" w14:textId="727EFB04" w:rsidR="001C3D1F" w:rsidRPr="00EA2CC3" w:rsidRDefault="001C3D1F" w:rsidP="00EA2CC3">
      <w:pPr>
        <w:rPr>
          <w:rFonts w:ascii="Arial" w:hAnsi="Arial" w:cs="Arial"/>
          <w:sz w:val="24"/>
          <w:szCs w:val="24"/>
          <w:shd w:val="clear" w:color="auto" w:fill="FFFFFF"/>
        </w:rPr>
      </w:pPr>
      <w:r w:rsidRPr="00EA2CC3">
        <w:rPr>
          <w:rFonts w:ascii="Arial" w:hAnsi="Arial" w:cs="Arial"/>
          <w:sz w:val="24"/>
          <w:szCs w:val="24"/>
          <w:shd w:val="clear" w:color="auto" w:fill="FFFFFF"/>
        </w:rPr>
        <w:t>Word count – 90</w:t>
      </w:r>
      <w:r w:rsidR="0014001A" w:rsidRPr="00EA2CC3">
        <w:rPr>
          <w:rFonts w:ascii="Arial" w:hAnsi="Arial" w:cs="Arial"/>
          <w:sz w:val="24"/>
          <w:szCs w:val="24"/>
          <w:shd w:val="clear" w:color="auto" w:fill="FFFFFF"/>
        </w:rPr>
        <w:t>6</w:t>
      </w:r>
      <w:r w:rsidRPr="00EA2CC3">
        <w:rPr>
          <w:rFonts w:ascii="Arial" w:hAnsi="Arial" w:cs="Arial"/>
          <w:sz w:val="24"/>
          <w:szCs w:val="24"/>
          <w:shd w:val="clear" w:color="auto" w:fill="FFFFFF"/>
        </w:rPr>
        <w:t xml:space="preserve"> words.</w:t>
      </w:r>
    </w:p>
    <w:p w14:paraId="10C0FC6B" w14:textId="36709D49" w:rsidR="001C3D1F" w:rsidRPr="00EA2CC3" w:rsidRDefault="001C3D1F" w:rsidP="00EA2CC3">
      <w:pPr>
        <w:rPr>
          <w:rFonts w:ascii="Arial" w:hAnsi="Arial" w:cs="Arial"/>
          <w:sz w:val="24"/>
          <w:szCs w:val="24"/>
        </w:rPr>
      </w:pPr>
    </w:p>
    <w:p w14:paraId="194ECCD8" w14:textId="1F14B38A" w:rsidR="001C3D1F" w:rsidRPr="00EA2CC3" w:rsidRDefault="001C3D1F" w:rsidP="00EA2CC3">
      <w:pPr>
        <w:rPr>
          <w:rFonts w:ascii="Arial" w:hAnsi="Arial" w:cs="Arial"/>
          <w:sz w:val="24"/>
          <w:szCs w:val="24"/>
        </w:rPr>
      </w:pPr>
    </w:p>
    <w:p w14:paraId="78387245" w14:textId="4C18CC20" w:rsidR="001C3D1F" w:rsidRDefault="001C3D1F" w:rsidP="00EA2CC3">
      <w:pPr>
        <w:rPr>
          <w:rFonts w:ascii="Arial" w:hAnsi="Arial" w:cs="Arial"/>
          <w:sz w:val="24"/>
          <w:szCs w:val="24"/>
        </w:rPr>
      </w:pPr>
    </w:p>
    <w:p w14:paraId="6E5BC642" w14:textId="51D1BBA0" w:rsidR="001C3C78" w:rsidRDefault="001C3C78" w:rsidP="00EA2CC3">
      <w:pPr>
        <w:rPr>
          <w:rFonts w:ascii="Arial" w:hAnsi="Arial" w:cs="Arial"/>
          <w:sz w:val="24"/>
          <w:szCs w:val="24"/>
        </w:rPr>
      </w:pPr>
    </w:p>
    <w:p w14:paraId="7617C775" w14:textId="094BC7A5" w:rsidR="001C3C78" w:rsidRDefault="001C3C78" w:rsidP="00EA2CC3">
      <w:pPr>
        <w:rPr>
          <w:rFonts w:ascii="Arial" w:hAnsi="Arial" w:cs="Arial"/>
          <w:sz w:val="24"/>
          <w:szCs w:val="24"/>
        </w:rPr>
      </w:pPr>
    </w:p>
    <w:p w14:paraId="3B36CD66" w14:textId="40728E55" w:rsidR="001C3C78" w:rsidRDefault="001C3C78" w:rsidP="00EA2CC3">
      <w:pPr>
        <w:rPr>
          <w:rFonts w:ascii="Arial" w:hAnsi="Arial" w:cs="Arial"/>
          <w:sz w:val="24"/>
          <w:szCs w:val="24"/>
        </w:rPr>
      </w:pPr>
    </w:p>
    <w:p w14:paraId="05CB2946" w14:textId="5DFB2677" w:rsidR="001C3C78" w:rsidRDefault="001C3C78" w:rsidP="00EA2CC3">
      <w:pPr>
        <w:rPr>
          <w:rFonts w:ascii="Arial" w:hAnsi="Arial" w:cs="Arial"/>
          <w:sz w:val="24"/>
          <w:szCs w:val="24"/>
        </w:rPr>
      </w:pPr>
    </w:p>
    <w:p w14:paraId="06FF7A60" w14:textId="120671DF" w:rsidR="001C3C78" w:rsidRDefault="001C3C78" w:rsidP="00EA2CC3">
      <w:pPr>
        <w:rPr>
          <w:rFonts w:ascii="Arial" w:hAnsi="Arial" w:cs="Arial"/>
          <w:sz w:val="24"/>
          <w:szCs w:val="24"/>
        </w:rPr>
      </w:pPr>
    </w:p>
    <w:p w14:paraId="1C4B25F2" w14:textId="09FB75A8" w:rsidR="001C3C78" w:rsidRDefault="001C3C78" w:rsidP="00EA2CC3">
      <w:pPr>
        <w:rPr>
          <w:rFonts w:ascii="Arial" w:hAnsi="Arial" w:cs="Arial"/>
          <w:sz w:val="24"/>
          <w:szCs w:val="24"/>
        </w:rPr>
      </w:pPr>
    </w:p>
    <w:p w14:paraId="0EDD5F1D" w14:textId="5D968E09" w:rsidR="001C3C78" w:rsidRDefault="001C3C78" w:rsidP="00EA2CC3">
      <w:pPr>
        <w:rPr>
          <w:rFonts w:ascii="Arial" w:hAnsi="Arial" w:cs="Arial"/>
          <w:sz w:val="24"/>
          <w:szCs w:val="24"/>
        </w:rPr>
      </w:pPr>
    </w:p>
    <w:p w14:paraId="73D3D971" w14:textId="2149ACA7" w:rsidR="001C3C78" w:rsidRDefault="001C3C78" w:rsidP="00EA2CC3">
      <w:pPr>
        <w:rPr>
          <w:rFonts w:ascii="Arial" w:hAnsi="Arial" w:cs="Arial"/>
          <w:sz w:val="24"/>
          <w:szCs w:val="24"/>
        </w:rPr>
      </w:pPr>
    </w:p>
    <w:p w14:paraId="22714C06" w14:textId="6F7E5559" w:rsidR="001C3C78" w:rsidRDefault="001C3C78" w:rsidP="00EA2CC3">
      <w:pPr>
        <w:rPr>
          <w:rFonts w:ascii="Arial" w:hAnsi="Arial" w:cs="Arial"/>
          <w:sz w:val="24"/>
          <w:szCs w:val="24"/>
        </w:rPr>
      </w:pPr>
    </w:p>
    <w:p w14:paraId="5C9D28FF" w14:textId="143AAD9C" w:rsidR="001C3C78" w:rsidRDefault="001C3C78" w:rsidP="00EA2CC3">
      <w:pPr>
        <w:rPr>
          <w:rFonts w:ascii="Arial" w:hAnsi="Arial" w:cs="Arial"/>
          <w:sz w:val="24"/>
          <w:szCs w:val="24"/>
        </w:rPr>
      </w:pPr>
    </w:p>
    <w:p w14:paraId="2A22ED86" w14:textId="18FEFBD5" w:rsidR="001C3C78" w:rsidRDefault="001C3C78" w:rsidP="00EA2CC3">
      <w:pPr>
        <w:rPr>
          <w:rFonts w:ascii="Arial" w:hAnsi="Arial" w:cs="Arial"/>
          <w:sz w:val="24"/>
          <w:szCs w:val="24"/>
        </w:rPr>
      </w:pPr>
    </w:p>
    <w:p w14:paraId="090FDF2B" w14:textId="40F11E5B" w:rsidR="001C3C78" w:rsidRDefault="001C3C78" w:rsidP="00EA2CC3">
      <w:pPr>
        <w:rPr>
          <w:rFonts w:ascii="Arial" w:hAnsi="Arial" w:cs="Arial"/>
          <w:sz w:val="24"/>
          <w:szCs w:val="24"/>
        </w:rPr>
      </w:pPr>
    </w:p>
    <w:p w14:paraId="7D266990" w14:textId="77777777" w:rsidR="001C3C78" w:rsidRPr="00EA2CC3" w:rsidRDefault="001C3C78" w:rsidP="00EA2CC3">
      <w:pPr>
        <w:rPr>
          <w:rFonts w:ascii="Arial" w:hAnsi="Arial" w:cs="Arial"/>
          <w:sz w:val="24"/>
          <w:szCs w:val="24"/>
        </w:rPr>
      </w:pPr>
    </w:p>
    <w:p w14:paraId="6A796F9E" w14:textId="0FC87012" w:rsidR="001C3D1F" w:rsidRPr="00EA2CC3" w:rsidRDefault="001C3D1F" w:rsidP="00EA2CC3">
      <w:pPr>
        <w:rPr>
          <w:rFonts w:ascii="Arial" w:hAnsi="Arial" w:cs="Arial"/>
          <w:sz w:val="24"/>
          <w:szCs w:val="24"/>
        </w:rPr>
      </w:pPr>
      <w:r w:rsidRPr="00EA2CC3">
        <w:rPr>
          <w:rFonts w:ascii="Arial" w:hAnsi="Arial" w:cs="Arial"/>
          <w:sz w:val="24"/>
          <w:szCs w:val="24"/>
        </w:rPr>
        <w:t>Essay 2:</w:t>
      </w:r>
    </w:p>
    <w:p w14:paraId="178022E8" w14:textId="29C7D2E2" w:rsidR="001C3D1F" w:rsidRPr="00EA2CC3" w:rsidRDefault="001C3D1F" w:rsidP="00EA2CC3">
      <w:pPr>
        <w:rPr>
          <w:rFonts w:ascii="Arial" w:hAnsi="Arial" w:cs="Arial"/>
          <w:sz w:val="24"/>
          <w:szCs w:val="24"/>
        </w:rPr>
      </w:pPr>
    </w:p>
    <w:p w14:paraId="721A303D" w14:textId="6213CA06" w:rsidR="001C3D1F" w:rsidRPr="00EA2CC3" w:rsidRDefault="00B54C9A" w:rsidP="00EA2CC3">
      <w:pPr>
        <w:rPr>
          <w:rFonts w:ascii="Arial" w:eastAsia="Times New Roman" w:hAnsi="Arial" w:cs="Arial"/>
          <w:sz w:val="24"/>
          <w:szCs w:val="24"/>
          <w:lang w:eastAsia="en-GB"/>
        </w:rPr>
      </w:pPr>
      <w:r>
        <w:rPr>
          <w:rFonts w:ascii="Arial" w:eastAsia="Times New Roman" w:hAnsi="Arial" w:cs="Arial"/>
          <w:sz w:val="24"/>
          <w:szCs w:val="24"/>
          <w:lang w:eastAsia="en-GB"/>
        </w:rPr>
        <w:lastRenderedPageBreak/>
        <w:t>This</w:t>
      </w:r>
      <w:r w:rsidR="001C3D1F" w:rsidRPr="00EA2CC3">
        <w:rPr>
          <w:rFonts w:ascii="Arial" w:eastAsia="Times New Roman" w:hAnsi="Arial" w:cs="Arial"/>
          <w:sz w:val="24"/>
          <w:szCs w:val="24"/>
          <w:lang w:eastAsia="en-GB"/>
        </w:rPr>
        <w:t xml:space="preserve"> essay </w:t>
      </w:r>
      <w:r>
        <w:rPr>
          <w:rFonts w:ascii="Arial" w:eastAsia="Times New Roman" w:hAnsi="Arial" w:cs="Arial"/>
          <w:sz w:val="24"/>
          <w:szCs w:val="24"/>
          <w:lang w:eastAsia="en-GB"/>
        </w:rPr>
        <w:t xml:space="preserve">will </w:t>
      </w:r>
      <w:r w:rsidR="001C3D1F" w:rsidRPr="00EA2CC3">
        <w:rPr>
          <w:rFonts w:ascii="Arial" w:eastAsia="Times New Roman" w:hAnsi="Arial" w:cs="Arial"/>
          <w:sz w:val="24"/>
          <w:szCs w:val="24"/>
          <w:lang w:eastAsia="en-GB"/>
        </w:rPr>
        <w:t xml:space="preserve">discuss the decisions police officers must make in real time. These decisions are often made on a split-second judgement and are not always the right decision, however, often there is no time to deliberate and just time to act. There are many things that officers may face may it be a threat to themselves or others, risk of something happening or be it any harm that has already been caused. </w:t>
      </w:r>
      <w:r>
        <w:rPr>
          <w:rFonts w:ascii="Arial" w:eastAsia="Times New Roman" w:hAnsi="Arial" w:cs="Arial"/>
          <w:sz w:val="24"/>
          <w:szCs w:val="24"/>
          <w:lang w:eastAsia="en-GB"/>
        </w:rPr>
        <w:t>T</w:t>
      </w:r>
      <w:r w:rsidR="001C3D1F" w:rsidRPr="00EA2CC3">
        <w:rPr>
          <w:rFonts w:ascii="Arial" w:eastAsia="Times New Roman" w:hAnsi="Arial" w:cs="Arial"/>
          <w:sz w:val="24"/>
          <w:szCs w:val="24"/>
          <w:lang w:eastAsia="en-GB"/>
        </w:rPr>
        <w:t>he use of the National Decision Model (NDM) and how it can be used before, during and prior to any incident that a police officer attends</w:t>
      </w:r>
      <w:r>
        <w:rPr>
          <w:rFonts w:ascii="Arial" w:eastAsia="Times New Roman" w:hAnsi="Arial" w:cs="Arial"/>
          <w:sz w:val="24"/>
          <w:szCs w:val="24"/>
          <w:lang w:eastAsia="en-GB"/>
        </w:rPr>
        <w:t xml:space="preserve"> is crucial and will be explored. </w:t>
      </w:r>
    </w:p>
    <w:p w14:paraId="71B97EEE" w14:textId="77777777" w:rsidR="001C3D1F" w:rsidRPr="00EA2CC3" w:rsidRDefault="001C3D1F" w:rsidP="00EA2CC3">
      <w:pPr>
        <w:rPr>
          <w:rFonts w:ascii="Arial" w:eastAsia="Times New Roman" w:hAnsi="Arial" w:cs="Arial"/>
          <w:sz w:val="24"/>
          <w:szCs w:val="24"/>
          <w:lang w:eastAsia="en-GB"/>
        </w:rPr>
      </w:pPr>
    </w:p>
    <w:p w14:paraId="74476A84" w14:textId="77F799EA" w:rsidR="001C3D1F" w:rsidRPr="00B54C9A"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First, </w:t>
      </w:r>
      <w:r w:rsidR="00B54C9A">
        <w:rPr>
          <w:rFonts w:ascii="Arial" w:eastAsia="Times New Roman" w:hAnsi="Arial" w:cs="Arial"/>
          <w:sz w:val="24"/>
          <w:szCs w:val="24"/>
          <w:lang w:eastAsia="en-GB"/>
        </w:rPr>
        <w:t>an</w:t>
      </w:r>
      <w:r w:rsidRPr="00EA2CC3">
        <w:rPr>
          <w:rFonts w:ascii="Arial" w:eastAsia="Times New Roman" w:hAnsi="Arial" w:cs="Arial"/>
          <w:sz w:val="24"/>
          <w:szCs w:val="24"/>
          <w:lang w:eastAsia="en-GB"/>
        </w:rPr>
        <w:t xml:space="preserve"> understand</w:t>
      </w:r>
      <w:r w:rsidR="00B54C9A">
        <w:rPr>
          <w:rFonts w:ascii="Arial" w:eastAsia="Times New Roman" w:hAnsi="Arial" w:cs="Arial"/>
          <w:sz w:val="24"/>
          <w:szCs w:val="24"/>
          <w:lang w:eastAsia="en-GB"/>
        </w:rPr>
        <w:t xml:space="preserve">ing of the </w:t>
      </w:r>
      <w:r w:rsidRPr="00EA2CC3">
        <w:rPr>
          <w:rFonts w:ascii="Arial" w:eastAsia="Times New Roman" w:hAnsi="Arial" w:cs="Arial"/>
          <w:sz w:val="24"/>
          <w:szCs w:val="24"/>
          <w:lang w:eastAsia="en-GB"/>
        </w:rPr>
        <w:t>meaning of decisions</w:t>
      </w:r>
      <w:r w:rsidR="00B54C9A">
        <w:rPr>
          <w:rFonts w:ascii="Arial" w:eastAsia="Times New Roman" w:hAnsi="Arial" w:cs="Arial"/>
          <w:sz w:val="24"/>
          <w:szCs w:val="24"/>
          <w:lang w:eastAsia="en-GB"/>
        </w:rPr>
        <w:t xml:space="preserve"> is required</w:t>
      </w:r>
      <w:r w:rsidRPr="00EA2CC3">
        <w:rPr>
          <w:rFonts w:ascii="Arial" w:eastAsia="Times New Roman" w:hAnsi="Arial" w:cs="Arial"/>
          <w:sz w:val="24"/>
          <w:szCs w:val="24"/>
          <w:lang w:eastAsia="en-GB"/>
        </w:rPr>
        <w:t xml:space="preserve">. The oxford dictionary states </w:t>
      </w:r>
      <w:r w:rsidRPr="00B54C9A">
        <w:rPr>
          <w:rFonts w:ascii="Arial" w:eastAsia="Times New Roman" w:hAnsi="Arial" w:cs="Arial"/>
          <w:sz w:val="24"/>
          <w:szCs w:val="24"/>
          <w:lang w:eastAsia="en-GB"/>
        </w:rPr>
        <w:t>that the definition of a decision is, “</w:t>
      </w:r>
      <w:r w:rsidRPr="00B54C9A">
        <w:rPr>
          <w:rFonts w:ascii="Arial" w:hAnsi="Arial" w:cs="Arial"/>
          <w:i/>
          <w:iCs/>
          <w:sz w:val="24"/>
          <w:szCs w:val="24"/>
        </w:rPr>
        <w:t>a </w:t>
      </w:r>
      <w:hyperlink r:id="rId7" w:tooltip="choice" w:history="1">
        <w:r w:rsidRPr="00B54C9A">
          <w:rPr>
            <w:rStyle w:val="Hyperlink"/>
            <w:rFonts w:ascii="Arial" w:hAnsi="Arial" w:cs="Arial"/>
            <w:i/>
            <w:iCs/>
            <w:color w:val="auto"/>
            <w:sz w:val="24"/>
            <w:szCs w:val="24"/>
            <w:u w:val="none"/>
          </w:rPr>
          <w:t>choice</w:t>
        </w:r>
      </w:hyperlink>
      <w:r w:rsidRPr="00B54C9A">
        <w:rPr>
          <w:rFonts w:ascii="Arial" w:hAnsi="Arial" w:cs="Arial"/>
          <w:i/>
          <w:iCs/>
          <w:sz w:val="24"/>
          <w:szCs w:val="24"/>
        </w:rPr>
        <w:t> that you make about something after </w:t>
      </w:r>
      <w:hyperlink r:id="rId8" w:tooltip="thinking" w:history="1">
        <w:r w:rsidRPr="00B54C9A">
          <w:rPr>
            <w:rStyle w:val="Hyperlink"/>
            <w:rFonts w:ascii="Arial" w:hAnsi="Arial" w:cs="Arial"/>
            <w:i/>
            <w:iCs/>
            <w:color w:val="auto"/>
            <w:sz w:val="24"/>
            <w:szCs w:val="24"/>
            <w:u w:val="none"/>
          </w:rPr>
          <w:t>thinking</w:t>
        </w:r>
      </w:hyperlink>
      <w:r w:rsidRPr="00B54C9A">
        <w:rPr>
          <w:rFonts w:ascii="Arial" w:hAnsi="Arial" w:cs="Arial"/>
          <w:i/>
          <w:iCs/>
          <w:sz w:val="24"/>
          <w:szCs w:val="24"/>
        </w:rPr>
        <w:t> about several </w:t>
      </w:r>
      <w:hyperlink r:id="rId9" w:tooltip="possibilities" w:history="1">
        <w:r w:rsidRPr="00B54C9A">
          <w:rPr>
            <w:rStyle w:val="Hyperlink"/>
            <w:rFonts w:ascii="Arial" w:hAnsi="Arial" w:cs="Arial"/>
            <w:i/>
            <w:iCs/>
            <w:color w:val="auto"/>
            <w:sz w:val="24"/>
            <w:szCs w:val="24"/>
            <w:u w:val="none"/>
          </w:rPr>
          <w:t>possibilities</w:t>
        </w:r>
      </w:hyperlink>
      <w:r w:rsidRPr="00B54C9A">
        <w:rPr>
          <w:rFonts w:ascii="Arial" w:hAnsi="Arial" w:cs="Arial"/>
          <w:i/>
          <w:iCs/>
          <w:sz w:val="24"/>
          <w:szCs w:val="24"/>
        </w:rPr>
        <w:t xml:space="preserve">.” </w:t>
      </w:r>
      <w:r w:rsidRPr="00B54C9A">
        <w:rPr>
          <w:rFonts w:ascii="Arial" w:hAnsi="Arial" w:cs="Arial"/>
          <w:sz w:val="24"/>
          <w:szCs w:val="24"/>
          <w:shd w:val="clear" w:color="auto" w:fill="FFFFFF"/>
        </w:rPr>
        <w:t>(</w:t>
      </w:r>
      <w:r w:rsidR="00B54C9A" w:rsidRPr="00B54C9A">
        <w:rPr>
          <w:rFonts w:ascii="Arial" w:hAnsi="Arial" w:cs="Arial"/>
          <w:sz w:val="24"/>
          <w:szCs w:val="24"/>
          <w:shd w:val="clear" w:color="auto" w:fill="FFFFFF"/>
        </w:rPr>
        <w:t>Oxford Dictionary</w:t>
      </w:r>
      <w:r w:rsidRPr="00B54C9A">
        <w:rPr>
          <w:rFonts w:ascii="Arial" w:hAnsi="Arial" w:cs="Arial"/>
          <w:sz w:val="24"/>
          <w:szCs w:val="24"/>
          <w:shd w:val="clear" w:color="auto" w:fill="FFFFFF"/>
        </w:rPr>
        <w:t>, 2022)</w:t>
      </w:r>
    </w:p>
    <w:p w14:paraId="72CE461B" w14:textId="77777777" w:rsidR="001C3D1F" w:rsidRPr="00EA2CC3" w:rsidRDefault="001C3D1F" w:rsidP="00EA2CC3">
      <w:pPr>
        <w:rPr>
          <w:rFonts w:ascii="Arial" w:eastAsia="Times New Roman" w:hAnsi="Arial" w:cs="Arial"/>
          <w:sz w:val="24"/>
          <w:szCs w:val="24"/>
          <w:lang w:eastAsia="en-GB"/>
        </w:rPr>
      </w:pPr>
    </w:p>
    <w:p w14:paraId="794C4D44" w14:textId="79E79529" w:rsidR="001C3D1F" w:rsidRPr="004811D1" w:rsidRDefault="001C3D1F" w:rsidP="00EA2CC3">
      <w:r w:rsidRPr="00EA2CC3">
        <w:rPr>
          <w:rFonts w:ascii="Arial" w:eastAsia="Times New Roman" w:hAnsi="Arial" w:cs="Arial"/>
          <w:sz w:val="24"/>
          <w:szCs w:val="24"/>
          <w:lang w:eastAsia="en-GB"/>
        </w:rPr>
        <w:t>Upon reading this definition</w:t>
      </w:r>
      <w:r w:rsidR="00B54C9A">
        <w:rPr>
          <w:rFonts w:ascii="Arial" w:eastAsia="Times New Roman" w:hAnsi="Arial" w:cs="Arial"/>
          <w:sz w:val="24"/>
          <w:szCs w:val="24"/>
          <w:lang w:eastAsia="en-GB"/>
        </w:rPr>
        <w:t>,</w:t>
      </w:r>
      <w:r w:rsidRPr="00EA2CC3">
        <w:rPr>
          <w:rFonts w:ascii="Arial" w:eastAsia="Times New Roman" w:hAnsi="Arial" w:cs="Arial"/>
          <w:sz w:val="24"/>
          <w:szCs w:val="24"/>
          <w:lang w:eastAsia="en-GB"/>
        </w:rPr>
        <w:t xml:space="preserve"> decisions are made every day by any person. All people make decisions from what to wear, what to eat what route to take to a destination.</w:t>
      </w:r>
      <w:r w:rsidR="00B54C9A">
        <w:rPr>
          <w:rFonts w:ascii="Arial" w:eastAsia="Times New Roman" w:hAnsi="Arial" w:cs="Arial"/>
          <w:sz w:val="24"/>
          <w:szCs w:val="24"/>
          <w:lang w:eastAsia="en-GB"/>
        </w:rPr>
        <w:t xml:space="preserve"> </w:t>
      </w:r>
      <w:r w:rsidRPr="00EA2CC3">
        <w:rPr>
          <w:rFonts w:ascii="Arial" w:eastAsia="Times New Roman" w:hAnsi="Arial" w:cs="Arial"/>
          <w:sz w:val="24"/>
          <w:szCs w:val="24"/>
          <w:lang w:eastAsia="en-GB"/>
        </w:rPr>
        <w:t xml:space="preserve"> </w:t>
      </w:r>
      <w:r w:rsidR="00B54C9A">
        <w:rPr>
          <w:rFonts w:ascii="Arial" w:eastAsia="Times New Roman" w:hAnsi="Arial" w:cs="Arial"/>
          <w:sz w:val="24"/>
          <w:szCs w:val="24"/>
          <w:lang w:eastAsia="en-GB"/>
        </w:rPr>
        <w:t xml:space="preserve">Police officers make decisions </w:t>
      </w:r>
      <w:r w:rsidR="004811D1">
        <w:rPr>
          <w:rFonts w:ascii="Arial" w:eastAsia="Times New Roman" w:hAnsi="Arial" w:cs="Arial"/>
          <w:sz w:val="24"/>
          <w:szCs w:val="24"/>
          <w:lang w:eastAsia="en-GB"/>
        </w:rPr>
        <w:t xml:space="preserve">just like every other person. Sometimes their decisions </w:t>
      </w:r>
      <w:r w:rsidRPr="00EA2CC3">
        <w:rPr>
          <w:rFonts w:ascii="Arial" w:eastAsia="Times New Roman" w:hAnsi="Arial" w:cs="Arial"/>
          <w:sz w:val="24"/>
          <w:szCs w:val="24"/>
          <w:lang w:eastAsia="en-GB"/>
        </w:rPr>
        <w:t>have a detrimental effect on people’s lives which is why it is imperative to get the decisions right.</w:t>
      </w:r>
      <w:r w:rsidR="004811D1">
        <w:rPr>
          <w:rFonts w:ascii="Arial" w:eastAsia="Times New Roman" w:hAnsi="Arial" w:cs="Arial"/>
          <w:sz w:val="24"/>
          <w:szCs w:val="24"/>
          <w:lang w:eastAsia="en-GB"/>
        </w:rPr>
        <w:t xml:space="preserve"> </w:t>
      </w:r>
      <w:r w:rsidRPr="00EA2CC3">
        <w:rPr>
          <w:rFonts w:ascii="Arial" w:eastAsia="Times New Roman" w:hAnsi="Arial" w:cs="Arial"/>
          <w:sz w:val="24"/>
          <w:szCs w:val="24"/>
          <w:lang w:eastAsia="en-GB"/>
        </w:rPr>
        <w:t xml:space="preserve">Upon making decisions </w:t>
      </w:r>
      <w:r w:rsidR="004811D1">
        <w:rPr>
          <w:rFonts w:ascii="Arial" w:eastAsia="Times New Roman" w:hAnsi="Arial" w:cs="Arial"/>
          <w:sz w:val="24"/>
          <w:szCs w:val="24"/>
          <w:lang w:eastAsia="en-GB"/>
        </w:rPr>
        <w:t xml:space="preserve">police </w:t>
      </w:r>
      <w:r w:rsidRPr="00EA2CC3">
        <w:rPr>
          <w:rFonts w:ascii="Arial" w:eastAsia="Times New Roman" w:hAnsi="Arial" w:cs="Arial"/>
          <w:sz w:val="24"/>
          <w:szCs w:val="24"/>
          <w:lang w:eastAsia="en-GB"/>
        </w:rPr>
        <w:t xml:space="preserve">officers must be able to understand accountability. Accountability </w:t>
      </w:r>
      <w:r w:rsidR="004811D1">
        <w:rPr>
          <w:rFonts w:ascii="Arial" w:eastAsia="Times New Roman" w:hAnsi="Arial" w:cs="Arial"/>
          <w:sz w:val="24"/>
          <w:szCs w:val="24"/>
          <w:lang w:eastAsia="en-GB"/>
        </w:rPr>
        <w:t>means “</w:t>
      </w:r>
      <w:r w:rsidR="004811D1" w:rsidRPr="004811D1">
        <w:rPr>
          <w:rFonts w:ascii="Arial" w:hAnsi="Arial" w:cs="Arial"/>
          <w:sz w:val="24"/>
          <w:szCs w:val="24"/>
        </w:rPr>
        <w:t>the </w:t>
      </w:r>
      <w:hyperlink r:id="rId10" w:tooltip="fact" w:history="1">
        <w:r w:rsidR="004811D1" w:rsidRPr="004811D1">
          <w:rPr>
            <w:rStyle w:val="Hyperlink"/>
            <w:rFonts w:ascii="Arial" w:hAnsi="Arial" w:cs="Arial"/>
            <w:color w:val="auto"/>
            <w:sz w:val="24"/>
            <w:szCs w:val="24"/>
            <w:u w:val="none"/>
          </w:rPr>
          <w:t>fact</w:t>
        </w:r>
      </w:hyperlink>
      <w:r w:rsidR="004811D1" w:rsidRPr="004811D1">
        <w:rPr>
          <w:rFonts w:ascii="Arial" w:hAnsi="Arial" w:cs="Arial"/>
          <w:sz w:val="24"/>
          <w:szCs w:val="24"/>
        </w:rPr>
        <w:t> of being </w:t>
      </w:r>
      <w:hyperlink r:id="rId11" w:tooltip="responsible" w:history="1">
        <w:r w:rsidR="004811D1" w:rsidRPr="004811D1">
          <w:rPr>
            <w:rStyle w:val="Hyperlink"/>
            <w:rFonts w:ascii="Arial" w:hAnsi="Arial" w:cs="Arial"/>
            <w:color w:val="auto"/>
            <w:sz w:val="24"/>
            <w:szCs w:val="24"/>
            <w:u w:val="none"/>
          </w:rPr>
          <w:t>responsible</w:t>
        </w:r>
      </w:hyperlink>
      <w:r w:rsidR="004811D1" w:rsidRPr="004811D1">
        <w:rPr>
          <w:rFonts w:ascii="Arial" w:hAnsi="Arial" w:cs="Arial"/>
          <w:sz w:val="24"/>
          <w:szCs w:val="24"/>
        </w:rPr>
        <w:t> for what you do and </w:t>
      </w:r>
      <w:hyperlink r:id="rId12" w:tooltip="able" w:history="1">
        <w:r w:rsidR="004811D1" w:rsidRPr="004811D1">
          <w:rPr>
            <w:rStyle w:val="Hyperlink"/>
            <w:rFonts w:ascii="Arial" w:hAnsi="Arial" w:cs="Arial"/>
            <w:color w:val="auto"/>
            <w:sz w:val="24"/>
            <w:szCs w:val="24"/>
            <w:u w:val="none"/>
          </w:rPr>
          <w:t>able</w:t>
        </w:r>
      </w:hyperlink>
      <w:r w:rsidR="004811D1" w:rsidRPr="004811D1">
        <w:rPr>
          <w:rFonts w:ascii="Arial" w:hAnsi="Arial" w:cs="Arial"/>
          <w:sz w:val="24"/>
          <w:szCs w:val="24"/>
        </w:rPr>
        <w:t> to give a </w:t>
      </w:r>
      <w:hyperlink r:id="rId13" w:tooltip="satisfactory" w:history="1">
        <w:r w:rsidR="004811D1" w:rsidRPr="004811D1">
          <w:rPr>
            <w:rStyle w:val="Hyperlink"/>
            <w:rFonts w:ascii="Arial" w:hAnsi="Arial" w:cs="Arial"/>
            <w:color w:val="auto"/>
            <w:sz w:val="24"/>
            <w:szCs w:val="24"/>
            <w:u w:val="none"/>
          </w:rPr>
          <w:t>satisfactory</w:t>
        </w:r>
      </w:hyperlink>
      <w:r w:rsidR="004811D1" w:rsidRPr="004811D1">
        <w:rPr>
          <w:rFonts w:ascii="Arial" w:hAnsi="Arial" w:cs="Arial"/>
          <w:sz w:val="24"/>
          <w:szCs w:val="24"/>
        </w:rPr>
        <w:t> </w:t>
      </w:r>
      <w:hyperlink r:id="rId14" w:tooltip="reason" w:history="1">
        <w:r w:rsidR="004811D1" w:rsidRPr="004811D1">
          <w:rPr>
            <w:rStyle w:val="Hyperlink"/>
            <w:rFonts w:ascii="Arial" w:hAnsi="Arial" w:cs="Arial"/>
            <w:color w:val="auto"/>
            <w:sz w:val="24"/>
            <w:szCs w:val="24"/>
            <w:u w:val="none"/>
          </w:rPr>
          <w:t>reason</w:t>
        </w:r>
      </w:hyperlink>
      <w:r w:rsidR="004811D1" w:rsidRPr="004811D1">
        <w:rPr>
          <w:rFonts w:ascii="Arial" w:hAnsi="Arial" w:cs="Arial"/>
          <w:sz w:val="24"/>
          <w:szCs w:val="24"/>
        </w:rPr>
        <w:t> for it, or the </w:t>
      </w:r>
      <w:hyperlink r:id="rId15" w:tooltip="degree" w:history="1">
        <w:r w:rsidR="004811D1" w:rsidRPr="004811D1">
          <w:rPr>
            <w:rStyle w:val="Hyperlink"/>
            <w:rFonts w:ascii="Arial" w:hAnsi="Arial" w:cs="Arial"/>
            <w:color w:val="auto"/>
            <w:sz w:val="24"/>
            <w:szCs w:val="24"/>
            <w:u w:val="none"/>
          </w:rPr>
          <w:t>degree</w:t>
        </w:r>
      </w:hyperlink>
      <w:r w:rsidR="004811D1" w:rsidRPr="004811D1">
        <w:rPr>
          <w:rFonts w:ascii="Arial" w:hAnsi="Arial" w:cs="Arial"/>
          <w:sz w:val="24"/>
          <w:szCs w:val="24"/>
        </w:rPr>
        <w:t> to which this </w:t>
      </w:r>
      <w:hyperlink r:id="rId16" w:tooltip="happens" w:history="1">
        <w:r w:rsidR="004811D1" w:rsidRPr="004811D1">
          <w:rPr>
            <w:rStyle w:val="Hyperlink"/>
            <w:rFonts w:ascii="Arial" w:hAnsi="Arial" w:cs="Arial"/>
            <w:color w:val="auto"/>
            <w:sz w:val="24"/>
            <w:szCs w:val="24"/>
            <w:u w:val="none"/>
          </w:rPr>
          <w:t>happens</w:t>
        </w:r>
      </w:hyperlink>
      <w:r w:rsidR="004811D1">
        <w:rPr>
          <w:rFonts w:ascii="Arial" w:hAnsi="Arial" w:cs="Arial"/>
          <w:sz w:val="24"/>
          <w:szCs w:val="24"/>
        </w:rPr>
        <w:t>.” (Oxford Dictionary, 2022).</w:t>
      </w:r>
      <w:r w:rsidR="004811D1">
        <w:t xml:space="preserve"> </w:t>
      </w:r>
      <w:r w:rsidR="004811D1">
        <w:rPr>
          <w:rFonts w:ascii="Arial" w:hAnsi="Arial" w:cs="Arial"/>
          <w:sz w:val="24"/>
          <w:szCs w:val="24"/>
        </w:rPr>
        <w:t>P</w:t>
      </w:r>
      <w:r w:rsidRPr="00EA2CC3">
        <w:rPr>
          <w:rFonts w:ascii="Arial" w:eastAsia="Times New Roman" w:hAnsi="Arial" w:cs="Arial"/>
          <w:sz w:val="24"/>
          <w:szCs w:val="24"/>
          <w:lang w:eastAsia="en-GB"/>
        </w:rPr>
        <w:t xml:space="preserve">olice officers must take responsibility for any decision </w:t>
      </w:r>
      <w:r w:rsidR="004811D1" w:rsidRPr="00EA2CC3">
        <w:rPr>
          <w:rFonts w:ascii="Arial" w:eastAsia="Times New Roman" w:hAnsi="Arial" w:cs="Arial"/>
          <w:sz w:val="24"/>
          <w:szCs w:val="24"/>
          <w:lang w:eastAsia="en-GB"/>
        </w:rPr>
        <w:t>made</w:t>
      </w:r>
      <w:r w:rsidR="004811D1">
        <w:rPr>
          <w:rFonts w:ascii="Arial" w:eastAsia="Times New Roman" w:hAnsi="Arial" w:cs="Arial"/>
          <w:sz w:val="24"/>
          <w:szCs w:val="24"/>
          <w:lang w:eastAsia="en-GB"/>
        </w:rPr>
        <w:t>; t</w:t>
      </w:r>
      <w:r w:rsidRPr="00EA2CC3">
        <w:rPr>
          <w:rFonts w:ascii="Arial" w:eastAsia="Times New Roman" w:hAnsi="Arial" w:cs="Arial"/>
          <w:sz w:val="24"/>
          <w:szCs w:val="24"/>
          <w:lang w:eastAsia="en-GB"/>
        </w:rPr>
        <w:t>herefore, it is important officers make the right decision. Police officers are only humans and thus make wrong decisions from time to time</w:t>
      </w:r>
      <w:r w:rsidR="004811D1">
        <w:rPr>
          <w:rFonts w:ascii="Arial" w:eastAsia="Times New Roman" w:hAnsi="Arial" w:cs="Arial"/>
          <w:sz w:val="24"/>
          <w:szCs w:val="24"/>
          <w:lang w:eastAsia="en-GB"/>
        </w:rPr>
        <w:t xml:space="preserve">. Therefore, </w:t>
      </w:r>
      <w:r w:rsidRPr="00EA2CC3">
        <w:rPr>
          <w:rFonts w:ascii="Arial" w:eastAsia="Times New Roman" w:hAnsi="Arial" w:cs="Arial"/>
          <w:sz w:val="24"/>
          <w:szCs w:val="24"/>
          <w:lang w:eastAsia="en-GB"/>
        </w:rPr>
        <w:t xml:space="preserve">by reviewing </w:t>
      </w:r>
      <w:r w:rsidR="004811D1">
        <w:rPr>
          <w:rFonts w:ascii="Arial" w:eastAsia="Times New Roman" w:hAnsi="Arial" w:cs="Arial"/>
          <w:sz w:val="24"/>
          <w:szCs w:val="24"/>
          <w:lang w:eastAsia="en-GB"/>
        </w:rPr>
        <w:t xml:space="preserve">their </w:t>
      </w:r>
      <w:r w:rsidRPr="00EA2CC3">
        <w:rPr>
          <w:rFonts w:ascii="Arial" w:eastAsia="Times New Roman" w:hAnsi="Arial" w:cs="Arial"/>
          <w:sz w:val="24"/>
          <w:szCs w:val="24"/>
          <w:lang w:eastAsia="en-GB"/>
        </w:rPr>
        <w:t>work and decisions</w:t>
      </w:r>
      <w:r w:rsidR="004811D1">
        <w:rPr>
          <w:rFonts w:ascii="Arial" w:eastAsia="Times New Roman" w:hAnsi="Arial" w:cs="Arial"/>
          <w:sz w:val="24"/>
          <w:szCs w:val="24"/>
          <w:lang w:eastAsia="en-GB"/>
        </w:rPr>
        <w:t>,</w:t>
      </w:r>
      <w:r w:rsidRPr="00EA2CC3">
        <w:rPr>
          <w:rFonts w:ascii="Arial" w:eastAsia="Times New Roman" w:hAnsi="Arial" w:cs="Arial"/>
          <w:sz w:val="24"/>
          <w:szCs w:val="24"/>
          <w:lang w:eastAsia="en-GB"/>
        </w:rPr>
        <w:t xml:space="preserve"> they are less likely to make the same mistake a second time.</w:t>
      </w:r>
    </w:p>
    <w:p w14:paraId="7F3D1D64" w14:textId="77777777" w:rsidR="001C3D1F" w:rsidRPr="00EA2CC3" w:rsidRDefault="001C3D1F" w:rsidP="00EA2CC3">
      <w:pPr>
        <w:rPr>
          <w:rFonts w:ascii="Arial" w:eastAsia="Times New Roman" w:hAnsi="Arial" w:cs="Arial"/>
          <w:sz w:val="24"/>
          <w:szCs w:val="24"/>
          <w:lang w:eastAsia="en-GB"/>
        </w:rPr>
      </w:pPr>
    </w:p>
    <w:p w14:paraId="669D708C" w14:textId="409B9DD8"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Police officers are required to make many precarious decisions on a day-to-day basis. Therefore, some decisions are going to have to be risk adverse. This is because their one decision could have a wider impact on an individual, a community or the police force itself. </w:t>
      </w:r>
      <w:r w:rsidR="00674E4D">
        <w:rPr>
          <w:rFonts w:ascii="Arial" w:eastAsia="Times New Roman" w:hAnsi="Arial" w:cs="Arial"/>
          <w:sz w:val="24"/>
          <w:szCs w:val="24"/>
          <w:lang w:eastAsia="en-GB"/>
        </w:rPr>
        <w:t>T</w:t>
      </w:r>
      <w:r w:rsidRPr="00EA2CC3">
        <w:rPr>
          <w:rFonts w:ascii="Arial" w:eastAsia="Times New Roman" w:hAnsi="Arial" w:cs="Arial"/>
          <w:sz w:val="24"/>
          <w:szCs w:val="24"/>
          <w:lang w:eastAsia="en-GB"/>
        </w:rPr>
        <w:t xml:space="preserve">his has a damning effect on not only the local police force but nationally, whereby that person has a negative view on the service the police can deliver. A recent example of this is whereby a serving metropolitan police officer kidnapped and murdered Sarah Everard. This led to vigils being held in memory of Sarah however these quickly turned to violence towards police officers. This was not only happening in London but across the whole of the UK and police officers were all branded “the same.” </w:t>
      </w:r>
    </w:p>
    <w:p w14:paraId="40F3A85D" w14:textId="77777777" w:rsidR="001C3D1F" w:rsidRPr="00EA2CC3" w:rsidRDefault="001C3D1F" w:rsidP="00EA2CC3">
      <w:pPr>
        <w:rPr>
          <w:rFonts w:ascii="Arial" w:eastAsia="Times New Roman" w:hAnsi="Arial" w:cs="Arial"/>
          <w:sz w:val="24"/>
          <w:szCs w:val="24"/>
          <w:lang w:eastAsia="en-GB"/>
        </w:rPr>
      </w:pPr>
    </w:p>
    <w:p w14:paraId="5E8EDB23" w14:textId="7C96F6DE" w:rsidR="001C3D1F" w:rsidRPr="00EA2CC3" w:rsidRDefault="000D2F89" w:rsidP="00EA2CC3">
      <w:pPr>
        <w:rPr>
          <w:rFonts w:ascii="Arial" w:eastAsia="Times New Roman" w:hAnsi="Arial" w:cs="Arial"/>
          <w:sz w:val="24"/>
          <w:szCs w:val="24"/>
          <w:lang w:eastAsia="en-GB"/>
        </w:rPr>
      </w:pPr>
      <w:r>
        <w:rPr>
          <w:rFonts w:ascii="Arial" w:eastAsia="Times New Roman" w:hAnsi="Arial" w:cs="Arial"/>
          <w:sz w:val="24"/>
          <w:szCs w:val="24"/>
          <w:lang w:eastAsia="en-GB"/>
        </w:rPr>
        <w:t>T</w:t>
      </w:r>
      <w:r w:rsidR="001C3D1F" w:rsidRPr="00EA2CC3">
        <w:rPr>
          <w:rFonts w:ascii="Arial" w:eastAsia="Times New Roman" w:hAnsi="Arial" w:cs="Arial"/>
          <w:sz w:val="24"/>
          <w:szCs w:val="24"/>
          <w:lang w:eastAsia="en-GB"/>
        </w:rPr>
        <w:t>he National Decision Model (NDM)</w:t>
      </w:r>
      <w:r>
        <w:rPr>
          <w:rFonts w:ascii="Arial" w:eastAsia="Times New Roman" w:hAnsi="Arial" w:cs="Arial"/>
          <w:sz w:val="24"/>
          <w:szCs w:val="24"/>
          <w:lang w:eastAsia="en-GB"/>
        </w:rPr>
        <w:t xml:space="preserve"> is a tool used within policing.</w:t>
      </w:r>
      <w:r w:rsidR="001C3D1F" w:rsidRPr="00EA2CC3">
        <w:rPr>
          <w:rFonts w:ascii="Arial" w:eastAsia="Times New Roman" w:hAnsi="Arial" w:cs="Arial"/>
          <w:sz w:val="24"/>
          <w:szCs w:val="24"/>
          <w:lang w:eastAsia="en-GB"/>
        </w:rPr>
        <w:t xml:space="preserve"> The NDM is made up of several different areas to consider prior to making that decision. Once all steps have been completed the officer is able to make a decision on the information they have obtained. </w:t>
      </w:r>
    </w:p>
    <w:p w14:paraId="2979C860" w14:textId="77777777" w:rsidR="001C3D1F" w:rsidRPr="00EA2CC3" w:rsidRDefault="001C3D1F" w:rsidP="00EA2CC3">
      <w:pPr>
        <w:rPr>
          <w:rFonts w:ascii="Arial" w:eastAsia="Times New Roman" w:hAnsi="Arial" w:cs="Arial"/>
          <w:sz w:val="24"/>
          <w:szCs w:val="24"/>
          <w:lang w:eastAsia="en-GB"/>
        </w:rPr>
      </w:pPr>
    </w:p>
    <w:p w14:paraId="4008CB9D" w14:textId="2A86C7F1"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lastRenderedPageBreak/>
        <w:t xml:space="preserve">On occasions an officer will not have time to think about certain information prior to making a decision and this decision will be one made in a matter of seconds. These decisions often vary between police officers. The way a police officer will come to a decision will vary on their past experiences and their own circumstances. What one police officer decides may not be the same as another. Some of these decisions could be vital to a police investigation. </w:t>
      </w:r>
    </w:p>
    <w:p w14:paraId="2C781D7A" w14:textId="77777777" w:rsidR="001C3D1F" w:rsidRPr="00EA2CC3" w:rsidRDefault="001C3D1F" w:rsidP="00EA2CC3">
      <w:pPr>
        <w:rPr>
          <w:rFonts w:ascii="Arial" w:eastAsia="Times New Roman" w:hAnsi="Arial" w:cs="Arial"/>
          <w:sz w:val="24"/>
          <w:szCs w:val="24"/>
          <w:lang w:eastAsia="en-GB"/>
        </w:rPr>
      </w:pPr>
    </w:p>
    <w:p w14:paraId="170FAA30"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One aide that officers have to help make a decision is the acronym THRIVE. This stands for Threat, Harm, Risk, Investigation, Vulnerability and Engagement. In a scenario if you determine what threat there is, what harm there is and what risk there is, then you can determine what level of action is required. If there is a vulnerability to someone or something, then the level of action would be greater. Investigation is what is needed to investigate the incident and engagement is if there is any community engagement required. This is a useful tool and is used during every call within the Public Service Centre where they determine the grading of the calls. It should then be used by all police officers when attending calls alongside the NDM. If attending an incident something can change dynamically. By using the NDM and THRIVE alongside each other this can assist officers in what can be done to bring the incident to a peaceful and positive conclusion. </w:t>
      </w:r>
    </w:p>
    <w:p w14:paraId="4F00B73F" w14:textId="77777777" w:rsidR="001C3D1F" w:rsidRPr="00EA2CC3" w:rsidRDefault="001C3D1F" w:rsidP="00EA2CC3">
      <w:pPr>
        <w:rPr>
          <w:rFonts w:ascii="Arial" w:eastAsia="Times New Roman" w:hAnsi="Arial" w:cs="Arial"/>
          <w:sz w:val="24"/>
          <w:szCs w:val="24"/>
          <w:lang w:eastAsia="en-GB"/>
        </w:rPr>
      </w:pPr>
    </w:p>
    <w:p w14:paraId="6982D47C" w14:textId="30512ED6"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Reviewing the above points, making decisions is a fact of life however the wrong decisions can be made. Police officers are at risk of making more wrong decisions than most due to often making decisions without knowing the full facts. This can have a huge effect on others. </w:t>
      </w:r>
      <w:r w:rsidR="000D2F89" w:rsidRPr="00EA2CC3">
        <w:rPr>
          <w:rFonts w:ascii="Arial" w:eastAsia="Times New Roman" w:hAnsi="Arial" w:cs="Arial"/>
          <w:sz w:val="24"/>
          <w:szCs w:val="24"/>
          <w:lang w:eastAsia="en-GB"/>
        </w:rPr>
        <w:t>Therefore</w:t>
      </w:r>
      <w:r w:rsidRPr="00EA2CC3">
        <w:rPr>
          <w:rFonts w:ascii="Arial" w:eastAsia="Times New Roman" w:hAnsi="Arial" w:cs="Arial"/>
          <w:sz w:val="24"/>
          <w:szCs w:val="24"/>
          <w:lang w:eastAsia="en-GB"/>
        </w:rPr>
        <w:t xml:space="preserve"> police officers must make the best decisions they can.</w:t>
      </w:r>
    </w:p>
    <w:p w14:paraId="5B1E88C3" w14:textId="77777777" w:rsidR="001C3D1F" w:rsidRPr="00EA2CC3" w:rsidRDefault="001C3D1F" w:rsidP="00EA2CC3">
      <w:pPr>
        <w:rPr>
          <w:rFonts w:ascii="Arial" w:eastAsia="Times New Roman" w:hAnsi="Arial" w:cs="Arial"/>
          <w:sz w:val="24"/>
          <w:szCs w:val="24"/>
          <w:lang w:eastAsia="en-GB"/>
        </w:rPr>
      </w:pPr>
    </w:p>
    <w:p w14:paraId="3D719A60"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There are several aides to assist police officers to make the right decision. These include the NDM and THRIVE. The NDM helps officers make a decision and also explain why they made a decision. THRIVE helps an officer dynamically risk assess an incident and come up with a solution. </w:t>
      </w:r>
    </w:p>
    <w:p w14:paraId="4A3C202D" w14:textId="77777777" w:rsidR="001C3D1F" w:rsidRPr="00EA2CC3" w:rsidRDefault="001C3D1F" w:rsidP="00EA2CC3">
      <w:pPr>
        <w:rPr>
          <w:rFonts w:ascii="Arial" w:eastAsia="Times New Roman" w:hAnsi="Arial" w:cs="Arial"/>
          <w:sz w:val="24"/>
          <w:szCs w:val="24"/>
          <w:lang w:eastAsia="en-GB"/>
        </w:rPr>
      </w:pPr>
    </w:p>
    <w:p w14:paraId="71F1EF35" w14:textId="72437CDE"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All decisions made by police officers will produce a certain risk on members of the public or the police force itself. If police officers record all their decision making to which they can </w:t>
      </w:r>
      <w:r w:rsidR="000D2F89" w:rsidRPr="00EA2CC3">
        <w:rPr>
          <w:rFonts w:ascii="Arial" w:eastAsia="Times New Roman" w:hAnsi="Arial" w:cs="Arial"/>
          <w:sz w:val="24"/>
          <w:szCs w:val="24"/>
          <w:lang w:eastAsia="en-GB"/>
        </w:rPr>
        <w:t>refer</w:t>
      </w:r>
      <w:r w:rsidRPr="00EA2CC3">
        <w:rPr>
          <w:rFonts w:ascii="Arial" w:eastAsia="Times New Roman" w:hAnsi="Arial" w:cs="Arial"/>
          <w:sz w:val="24"/>
          <w:szCs w:val="24"/>
          <w:lang w:eastAsia="en-GB"/>
        </w:rPr>
        <w:t xml:space="preserve"> to at a later date if required, then they will be able to explain their thought process. </w:t>
      </w:r>
      <w:r w:rsidR="000D2F89">
        <w:rPr>
          <w:rFonts w:ascii="Arial" w:eastAsia="Times New Roman" w:hAnsi="Arial" w:cs="Arial"/>
          <w:sz w:val="24"/>
          <w:szCs w:val="24"/>
          <w:lang w:eastAsia="en-GB"/>
        </w:rPr>
        <w:t>Police officers are required to make decisions very quickly which is part of their job. By reviewing their work any mistakes made will be less likely to be duplicated.</w:t>
      </w:r>
    </w:p>
    <w:p w14:paraId="0E10D1CF" w14:textId="77777777" w:rsidR="001C3C78" w:rsidRDefault="001C3C78" w:rsidP="00EA2CC3">
      <w:pPr>
        <w:rPr>
          <w:rFonts w:ascii="Arial" w:eastAsia="Times New Roman" w:hAnsi="Arial" w:cs="Arial"/>
          <w:sz w:val="24"/>
          <w:szCs w:val="24"/>
          <w:lang w:eastAsia="en-GB"/>
        </w:rPr>
      </w:pPr>
    </w:p>
    <w:p w14:paraId="137862A1" w14:textId="45ACB7B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Word count – </w:t>
      </w:r>
      <w:r w:rsidR="000D2F89">
        <w:rPr>
          <w:rFonts w:ascii="Arial" w:eastAsia="Times New Roman" w:hAnsi="Arial" w:cs="Arial"/>
          <w:sz w:val="24"/>
          <w:szCs w:val="24"/>
          <w:lang w:eastAsia="en-GB"/>
        </w:rPr>
        <w:t xml:space="preserve">902 </w:t>
      </w:r>
      <w:r w:rsidRPr="00EA2CC3">
        <w:rPr>
          <w:rFonts w:ascii="Arial" w:eastAsia="Times New Roman" w:hAnsi="Arial" w:cs="Arial"/>
          <w:sz w:val="24"/>
          <w:szCs w:val="24"/>
          <w:lang w:eastAsia="en-GB"/>
        </w:rPr>
        <w:t>words</w:t>
      </w:r>
    </w:p>
    <w:p w14:paraId="528A47B4" w14:textId="0C6C7F0D" w:rsidR="001C3D1F" w:rsidRPr="00EA2CC3" w:rsidRDefault="001C3D1F" w:rsidP="00EA2CC3">
      <w:pPr>
        <w:rPr>
          <w:rFonts w:ascii="Arial" w:hAnsi="Arial" w:cs="Arial"/>
          <w:sz w:val="24"/>
          <w:szCs w:val="24"/>
        </w:rPr>
      </w:pPr>
    </w:p>
    <w:p w14:paraId="3952D0EB" w14:textId="364D9C03" w:rsidR="001C3D1F" w:rsidRDefault="001C3D1F" w:rsidP="00EA2CC3">
      <w:pPr>
        <w:rPr>
          <w:rFonts w:ascii="Arial" w:hAnsi="Arial" w:cs="Arial"/>
          <w:sz w:val="24"/>
          <w:szCs w:val="24"/>
        </w:rPr>
      </w:pPr>
    </w:p>
    <w:p w14:paraId="5A66E034" w14:textId="37B3FED0" w:rsidR="001C3C78" w:rsidRDefault="001C3C78" w:rsidP="00EA2CC3">
      <w:pPr>
        <w:rPr>
          <w:rFonts w:ascii="Arial" w:hAnsi="Arial" w:cs="Arial"/>
          <w:sz w:val="24"/>
          <w:szCs w:val="24"/>
        </w:rPr>
      </w:pPr>
    </w:p>
    <w:p w14:paraId="0F4335D3" w14:textId="2074A557" w:rsidR="001C3C78" w:rsidRDefault="001C3C78" w:rsidP="00EA2CC3">
      <w:pPr>
        <w:rPr>
          <w:rFonts w:ascii="Arial" w:hAnsi="Arial" w:cs="Arial"/>
          <w:sz w:val="24"/>
          <w:szCs w:val="24"/>
        </w:rPr>
      </w:pPr>
    </w:p>
    <w:p w14:paraId="35F7AB3C" w14:textId="7970F236" w:rsidR="001C3C78" w:rsidRDefault="001C3C78" w:rsidP="00EA2CC3">
      <w:pPr>
        <w:rPr>
          <w:rFonts w:ascii="Arial" w:hAnsi="Arial" w:cs="Arial"/>
          <w:sz w:val="24"/>
          <w:szCs w:val="24"/>
        </w:rPr>
      </w:pPr>
    </w:p>
    <w:p w14:paraId="7D090483" w14:textId="5DFF2261" w:rsidR="001C3C78" w:rsidRDefault="001C3C78" w:rsidP="00EA2CC3">
      <w:pPr>
        <w:rPr>
          <w:rFonts w:ascii="Arial" w:hAnsi="Arial" w:cs="Arial"/>
          <w:sz w:val="24"/>
          <w:szCs w:val="24"/>
        </w:rPr>
      </w:pPr>
    </w:p>
    <w:p w14:paraId="1FD6C8C5" w14:textId="0DE0E5C4" w:rsidR="001C3C78" w:rsidRDefault="001C3C78" w:rsidP="00EA2CC3">
      <w:pPr>
        <w:rPr>
          <w:rFonts w:ascii="Arial" w:hAnsi="Arial" w:cs="Arial"/>
          <w:sz w:val="24"/>
          <w:szCs w:val="24"/>
        </w:rPr>
      </w:pPr>
    </w:p>
    <w:p w14:paraId="07DB4C86" w14:textId="03136CA0" w:rsidR="001C3C78" w:rsidRDefault="001C3C78" w:rsidP="00EA2CC3">
      <w:pPr>
        <w:rPr>
          <w:rFonts w:ascii="Arial" w:hAnsi="Arial" w:cs="Arial"/>
          <w:sz w:val="24"/>
          <w:szCs w:val="24"/>
        </w:rPr>
      </w:pPr>
    </w:p>
    <w:p w14:paraId="1B3AF598" w14:textId="3FEC75ED" w:rsidR="001C3C78" w:rsidRDefault="001C3C78" w:rsidP="00EA2CC3">
      <w:pPr>
        <w:rPr>
          <w:rFonts w:ascii="Arial" w:hAnsi="Arial" w:cs="Arial"/>
          <w:sz w:val="24"/>
          <w:szCs w:val="24"/>
        </w:rPr>
      </w:pPr>
    </w:p>
    <w:p w14:paraId="6D74EE4B" w14:textId="39E6B459" w:rsidR="001C3C78" w:rsidRDefault="001C3C78" w:rsidP="00EA2CC3">
      <w:pPr>
        <w:rPr>
          <w:rFonts w:ascii="Arial" w:hAnsi="Arial" w:cs="Arial"/>
          <w:sz w:val="24"/>
          <w:szCs w:val="24"/>
        </w:rPr>
      </w:pPr>
    </w:p>
    <w:p w14:paraId="62A192F8" w14:textId="6B902FB9" w:rsidR="001C3C78" w:rsidRDefault="001C3C78" w:rsidP="00EA2CC3">
      <w:pPr>
        <w:rPr>
          <w:rFonts w:ascii="Arial" w:hAnsi="Arial" w:cs="Arial"/>
          <w:sz w:val="24"/>
          <w:szCs w:val="24"/>
        </w:rPr>
      </w:pPr>
    </w:p>
    <w:p w14:paraId="1583C12C" w14:textId="7A967D49" w:rsidR="001C3C78" w:rsidRDefault="001C3C78" w:rsidP="00EA2CC3">
      <w:pPr>
        <w:rPr>
          <w:rFonts w:ascii="Arial" w:hAnsi="Arial" w:cs="Arial"/>
          <w:sz w:val="24"/>
          <w:szCs w:val="24"/>
        </w:rPr>
      </w:pPr>
    </w:p>
    <w:p w14:paraId="7A516495" w14:textId="1F8CAD21" w:rsidR="001C3C78" w:rsidRDefault="001C3C78" w:rsidP="00EA2CC3">
      <w:pPr>
        <w:rPr>
          <w:rFonts w:ascii="Arial" w:hAnsi="Arial" w:cs="Arial"/>
          <w:sz w:val="24"/>
          <w:szCs w:val="24"/>
        </w:rPr>
      </w:pPr>
    </w:p>
    <w:p w14:paraId="72DA8E59" w14:textId="4593D17C" w:rsidR="001C3C78" w:rsidRDefault="001C3C78" w:rsidP="00EA2CC3">
      <w:pPr>
        <w:rPr>
          <w:rFonts w:ascii="Arial" w:hAnsi="Arial" w:cs="Arial"/>
          <w:sz w:val="24"/>
          <w:szCs w:val="24"/>
        </w:rPr>
      </w:pPr>
    </w:p>
    <w:p w14:paraId="52D86447" w14:textId="528BD6A7" w:rsidR="001C3C78" w:rsidRDefault="001C3C78" w:rsidP="00EA2CC3">
      <w:pPr>
        <w:rPr>
          <w:rFonts w:ascii="Arial" w:hAnsi="Arial" w:cs="Arial"/>
          <w:sz w:val="24"/>
          <w:szCs w:val="24"/>
        </w:rPr>
      </w:pPr>
    </w:p>
    <w:p w14:paraId="59B69CDB" w14:textId="4DAC75BE" w:rsidR="001C3C78" w:rsidRDefault="001C3C78" w:rsidP="00EA2CC3">
      <w:pPr>
        <w:rPr>
          <w:rFonts w:ascii="Arial" w:hAnsi="Arial" w:cs="Arial"/>
          <w:sz w:val="24"/>
          <w:szCs w:val="24"/>
        </w:rPr>
      </w:pPr>
    </w:p>
    <w:p w14:paraId="6C2DE159" w14:textId="372AFFAE" w:rsidR="001C3C78" w:rsidRDefault="001C3C78" w:rsidP="00EA2CC3">
      <w:pPr>
        <w:rPr>
          <w:rFonts w:ascii="Arial" w:hAnsi="Arial" w:cs="Arial"/>
          <w:sz w:val="24"/>
          <w:szCs w:val="24"/>
        </w:rPr>
      </w:pPr>
    </w:p>
    <w:p w14:paraId="079F82DE" w14:textId="0D6C2B29" w:rsidR="001C3C78" w:rsidRDefault="001C3C78" w:rsidP="00EA2CC3">
      <w:pPr>
        <w:rPr>
          <w:rFonts w:ascii="Arial" w:hAnsi="Arial" w:cs="Arial"/>
          <w:sz w:val="24"/>
          <w:szCs w:val="24"/>
        </w:rPr>
      </w:pPr>
    </w:p>
    <w:p w14:paraId="09C07354" w14:textId="3715102B" w:rsidR="001C3C78" w:rsidRDefault="001C3C78" w:rsidP="00EA2CC3">
      <w:pPr>
        <w:rPr>
          <w:rFonts w:ascii="Arial" w:hAnsi="Arial" w:cs="Arial"/>
          <w:sz w:val="24"/>
          <w:szCs w:val="24"/>
        </w:rPr>
      </w:pPr>
    </w:p>
    <w:p w14:paraId="3E1A135E" w14:textId="0965DD83" w:rsidR="001C3C78" w:rsidRDefault="001C3C78" w:rsidP="00EA2CC3">
      <w:pPr>
        <w:rPr>
          <w:rFonts w:ascii="Arial" w:hAnsi="Arial" w:cs="Arial"/>
          <w:sz w:val="24"/>
          <w:szCs w:val="24"/>
        </w:rPr>
      </w:pPr>
    </w:p>
    <w:p w14:paraId="23EF8E55" w14:textId="38341F02" w:rsidR="001C3C78" w:rsidRDefault="001C3C78" w:rsidP="00EA2CC3">
      <w:pPr>
        <w:rPr>
          <w:rFonts w:ascii="Arial" w:hAnsi="Arial" w:cs="Arial"/>
          <w:sz w:val="24"/>
          <w:szCs w:val="24"/>
        </w:rPr>
      </w:pPr>
    </w:p>
    <w:p w14:paraId="4296582F" w14:textId="1CC1CF5B" w:rsidR="001C3C78" w:rsidRDefault="001C3C78" w:rsidP="00EA2CC3">
      <w:pPr>
        <w:rPr>
          <w:rFonts w:ascii="Arial" w:hAnsi="Arial" w:cs="Arial"/>
          <w:sz w:val="24"/>
          <w:szCs w:val="24"/>
        </w:rPr>
      </w:pPr>
    </w:p>
    <w:p w14:paraId="523C8616" w14:textId="76F0E463" w:rsidR="001C3C78" w:rsidRDefault="001C3C78" w:rsidP="00EA2CC3">
      <w:pPr>
        <w:rPr>
          <w:rFonts w:ascii="Arial" w:hAnsi="Arial" w:cs="Arial"/>
          <w:sz w:val="24"/>
          <w:szCs w:val="24"/>
        </w:rPr>
      </w:pPr>
    </w:p>
    <w:p w14:paraId="1276A779" w14:textId="6D038A05" w:rsidR="001C3C78" w:rsidRDefault="001C3C78" w:rsidP="00EA2CC3">
      <w:pPr>
        <w:rPr>
          <w:rFonts w:ascii="Arial" w:hAnsi="Arial" w:cs="Arial"/>
          <w:sz w:val="24"/>
          <w:szCs w:val="24"/>
        </w:rPr>
      </w:pPr>
    </w:p>
    <w:p w14:paraId="3BD2E371" w14:textId="246C492F" w:rsidR="001C3C78" w:rsidRDefault="001C3C78" w:rsidP="00EA2CC3">
      <w:pPr>
        <w:rPr>
          <w:rFonts w:ascii="Arial" w:hAnsi="Arial" w:cs="Arial"/>
          <w:sz w:val="24"/>
          <w:szCs w:val="24"/>
        </w:rPr>
      </w:pPr>
    </w:p>
    <w:p w14:paraId="69404F76" w14:textId="63355554" w:rsidR="001C3C78" w:rsidRDefault="001C3C78" w:rsidP="00EA2CC3">
      <w:pPr>
        <w:rPr>
          <w:rFonts w:ascii="Arial" w:hAnsi="Arial" w:cs="Arial"/>
          <w:sz w:val="24"/>
          <w:szCs w:val="24"/>
        </w:rPr>
      </w:pPr>
    </w:p>
    <w:p w14:paraId="10177433" w14:textId="6ED18597" w:rsidR="001C3C78" w:rsidRDefault="001C3C78" w:rsidP="00EA2CC3">
      <w:pPr>
        <w:rPr>
          <w:rFonts w:ascii="Arial" w:hAnsi="Arial" w:cs="Arial"/>
          <w:sz w:val="24"/>
          <w:szCs w:val="24"/>
        </w:rPr>
      </w:pPr>
    </w:p>
    <w:p w14:paraId="76FEF37A" w14:textId="2DCF98D1" w:rsidR="001C3C78" w:rsidRDefault="001C3C78" w:rsidP="00EA2CC3">
      <w:pPr>
        <w:rPr>
          <w:rFonts w:ascii="Arial" w:hAnsi="Arial" w:cs="Arial"/>
          <w:sz w:val="24"/>
          <w:szCs w:val="24"/>
        </w:rPr>
      </w:pPr>
    </w:p>
    <w:p w14:paraId="10264965" w14:textId="77777777" w:rsidR="001C3C78" w:rsidRPr="00EA2CC3" w:rsidRDefault="001C3C78" w:rsidP="00EA2CC3">
      <w:pPr>
        <w:rPr>
          <w:rFonts w:ascii="Arial" w:hAnsi="Arial" w:cs="Arial"/>
          <w:sz w:val="24"/>
          <w:szCs w:val="24"/>
        </w:rPr>
      </w:pPr>
    </w:p>
    <w:p w14:paraId="70C0C7A7" w14:textId="31452B36" w:rsidR="001C3D1F" w:rsidRPr="00EA2CC3" w:rsidRDefault="001C3D1F" w:rsidP="00EA2CC3">
      <w:pPr>
        <w:rPr>
          <w:rFonts w:ascii="Arial" w:hAnsi="Arial" w:cs="Arial"/>
          <w:sz w:val="24"/>
          <w:szCs w:val="24"/>
        </w:rPr>
      </w:pPr>
      <w:r w:rsidRPr="00EA2CC3">
        <w:rPr>
          <w:rFonts w:ascii="Arial" w:hAnsi="Arial" w:cs="Arial"/>
          <w:sz w:val="24"/>
          <w:szCs w:val="24"/>
        </w:rPr>
        <w:t>Essay 3:</w:t>
      </w:r>
    </w:p>
    <w:p w14:paraId="45979447" w14:textId="63204394" w:rsidR="001C3D1F" w:rsidRPr="00EA2CC3" w:rsidRDefault="001C3D1F" w:rsidP="00EA2CC3">
      <w:pPr>
        <w:rPr>
          <w:rFonts w:ascii="Arial" w:hAnsi="Arial" w:cs="Arial"/>
          <w:sz w:val="24"/>
          <w:szCs w:val="24"/>
        </w:rPr>
      </w:pPr>
    </w:p>
    <w:p w14:paraId="2A8D5B65"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lastRenderedPageBreak/>
        <w:t xml:space="preserve">In this essay I will discuss what organisational justice is. I will delve into the impact it has on the police force and its employees, and how this could impact the views on the members of public. </w:t>
      </w:r>
    </w:p>
    <w:p w14:paraId="0BF80D42" w14:textId="77777777" w:rsidR="001C3D1F" w:rsidRPr="00EA2CC3" w:rsidRDefault="001C3D1F" w:rsidP="00EA2CC3">
      <w:pPr>
        <w:rPr>
          <w:rFonts w:ascii="Arial" w:eastAsia="Times New Roman" w:hAnsi="Arial" w:cs="Arial"/>
          <w:sz w:val="24"/>
          <w:szCs w:val="24"/>
          <w:lang w:eastAsia="en-GB"/>
        </w:rPr>
      </w:pPr>
    </w:p>
    <w:p w14:paraId="46214F1B" w14:textId="77777777" w:rsidR="001C3D1F" w:rsidRPr="00EA2CC3" w:rsidRDefault="001C3D1F" w:rsidP="00EA2CC3">
      <w:pPr>
        <w:rPr>
          <w:rFonts w:ascii="Arial" w:hAnsi="Arial" w:cs="Arial"/>
          <w:sz w:val="24"/>
          <w:szCs w:val="24"/>
          <w:shd w:val="clear" w:color="auto" w:fill="FFFFFF"/>
        </w:rPr>
      </w:pPr>
      <w:r w:rsidRPr="00EA2CC3">
        <w:rPr>
          <w:rFonts w:ascii="Arial" w:eastAsia="Times New Roman" w:hAnsi="Arial" w:cs="Arial"/>
          <w:sz w:val="24"/>
          <w:szCs w:val="24"/>
          <w:lang w:eastAsia="en-GB"/>
        </w:rPr>
        <w:t xml:space="preserve">Organisational justice was first noted by Greenberg in 1987. Greenberg found that </w:t>
      </w:r>
      <w:r w:rsidRPr="00EA2CC3">
        <w:rPr>
          <w:rFonts w:ascii="Arial" w:eastAsia="Times New Roman" w:hAnsi="Arial" w:cs="Arial"/>
          <w:i/>
          <w:iCs/>
          <w:sz w:val="24"/>
          <w:szCs w:val="24"/>
          <w:lang w:eastAsia="en-GB"/>
        </w:rPr>
        <w:t>“</w:t>
      </w:r>
      <w:r w:rsidRPr="00EA2CC3">
        <w:rPr>
          <w:rFonts w:ascii="Arial" w:hAnsi="Arial" w:cs="Arial"/>
          <w:i/>
          <w:iCs/>
          <w:sz w:val="24"/>
          <w:szCs w:val="24"/>
          <w:shd w:val="clear" w:color="auto" w:fill="FFFFFF"/>
        </w:rPr>
        <w:t>The term is closely connected to the concept of fairness; employees are sensitive to decisions made on a day-to-day basis by their employers, both on the small and large scale, and will judge these decisions as unfair or fair.” (HRZone,2022).</w:t>
      </w:r>
    </w:p>
    <w:p w14:paraId="06E48625" w14:textId="77777777" w:rsidR="001C3D1F" w:rsidRPr="00EA2CC3" w:rsidRDefault="001C3D1F" w:rsidP="00EA2CC3">
      <w:pPr>
        <w:rPr>
          <w:rFonts w:ascii="Arial" w:eastAsia="Times New Roman" w:hAnsi="Arial" w:cs="Arial"/>
          <w:sz w:val="24"/>
          <w:szCs w:val="24"/>
          <w:lang w:eastAsia="en-GB"/>
        </w:rPr>
      </w:pPr>
    </w:p>
    <w:p w14:paraId="07FAE9EC"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Organisational justice is what the employee’s perception of fairness and how they are treated in the workplace. It also refers to how employees feel the organisation is dealing with the many factors it faces. In a policing reference, this could be how police officers or staff feel about how the police force have reacted to an incident. Another example is how police employees feel how the police force has treated a member of staff who has been disciplined for misconduct. Both these scenarios could have widespread media coverage which could impact the public view on the individual police force. This could also impact on how the public view police as a whole due to being guilty by association of the police.</w:t>
      </w:r>
    </w:p>
    <w:p w14:paraId="3FECCA37" w14:textId="77777777" w:rsidR="001C3D1F" w:rsidRPr="00EA2CC3" w:rsidRDefault="001C3D1F" w:rsidP="00EA2CC3">
      <w:pPr>
        <w:rPr>
          <w:rFonts w:ascii="Arial" w:eastAsia="Times New Roman" w:hAnsi="Arial" w:cs="Arial"/>
          <w:sz w:val="24"/>
          <w:szCs w:val="24"/>
          <w:lang w:eastAsia="en-GB"/>
        </w:rPr>
      </w:pPr>
    </w:p>
    <w:p w14:paraId="7A1684C1"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Many studies have been conducted on organisational justice which have determined that there are two types. They are Distributive justice and Procedural justice. I will now discuss both with references made to policing.</w:t>
      </w:r>
    </w:p>
    <w:p w14:paraId="4CEFEC14" w14:textId="77777777" w:rsidR="001C3D1F" w:rsidRPr="00EA2CC3" w:rsidRDefault="001C3D1F" w:rsidP="00EA2CC3">
      <w:pPr>
        <w:rPr>
          <w:rFonts w:ascii="Arial" w:eastAsia="Times New Roman" w:hAnsi="Arial" w:cs="Arial"/>
          <w:sz w:val="24"/>
          <w:szCs w:val="24"/>
          <w:lang w:eastAsia="en-GB"/>
        </w:rPr>
      </w:pPr>
    </w:p>
    <w:p w14:paraId="2B40A0CC"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Distributive justice is how employees of a police force feel that their workloads and resources (i.e., staffing numbers and equipment) reflects onto their rewards such as pay scales and recognition of good work. If workloads are allocated to officers unfairly then one police officer will feel unfairly treated. This can have an impact of the police officer’s health and mental health. They could get run down and feel more stressed. This could have a detrimental effect on the police force. The employee who is feeling unfairly treated may not perform to their best due to feeling stressed and under pressure. This could impact police investigations and have a fall out with victims and other members of the public. </w:t>
      </w:r>
    </w:p>
    <w:p w14:paraId="69656A4E" w14:textId="77777777" w:rsidR="001C3D1F" w:rsidRPr="00EA2CC3" w:rsidRDefault="001C3D1F" w:rsidP="00EA2CC3">
      <w:pPr>
        <w:rPr>
          <w:rFonts w:ascii="Arial" w:eastAsia="Times New Roman" w:hAnsi="Arial" w:cs="Arial"/>
          <w:sz w:val="24"/>
          <w:szCs w:val="24"/>
          <w:lang w:eastAsia="en-GB"/>
        </w:rPr>
      </w:pPr>
    </w:p>
    <w:p w14:paraId="72AC1504"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 xml:space="preserve">In recent years police forces in England and Wales have noticed that employees are feeling more stressed with their workloads. This is due to several annual anonymous surveys asking for employee’s thoughts and feelings on how they are being treated. This has enabled the police forces to inaugurate ways to ensure their staff have ways to cope with stress.  In a report conducted </w:t>
      </w:r>
      <w:r w:rsidRPr="00EA2CC3">
        <w:rPr>
          <w:rFonts w:ascii="Arial" w:eastAsia="Times New Roman" w:hAnsi="Arial" w:cs="Arial"/>
          <w:i/>
          <w:iCs/>
          <w:sz w:val="24"/>
          <w:szCs w:val="24"/>
          <w:lang w:eastAsia="en-GB"/>
        </w:rPr>
        <w:t>(Hartley, 2019)</w:t>
      </w:r>
      <w:r w:rsidRPr="00EA2CC3">
        <w:rPr>
          <w:rFonts w:ascii="Arial" w:eastAsia="Times New Roman" w:hAnsi="Arial" w:cs="Arial"/>
          <w:sz w:val="24"/>
          <w:szCs w:val="24"/>
          <w:lang w:eastAsia="en-GB"/>
        </w:rPr>
        <w:t xml:space="preserve"> they state </w:t>
      </w:r>
      <w:r w:rsidRPr="00EA2CC3">
        <w:rPr>
          <w:rFonts w:ascii="Arial" w:eastAsia="Times New Roman" w:hAnsi="Arial" w:cs="Arial"/>
          <w:i/>
          <w:iCs/>
          <w:sz w:val="24"/>
          <w:szCs w:val="24"/>
          <w:lang w:eastAsia="en-GB"/>
        </w:rPr>
        <w:t>“</w:t>
      </w:r>
      <w:r w:rsidRPr="00EA2CC3">
        <w:rPr>
          <w:rFonts w:ascii="Arial" w:hAnsi="Arial" w:cs="Arial"/>
          <w:i/>
          <w:iCs/>
          <w:spacing w:val="3"/>
          <w:sz w:val="24"/>
          <w:szCs w:val="24"/>
          <w:shd w:val="clear" w:color="auto" w:fill="FFFFFF"/>
        </w:rPr>
        <w:t xml:space="preserve">27,000 days were lost in one year in Wales due to stress and psychological illness.” </w:t>
      </w:r>
      <w:r w:rsidRPr="00EA2CC3">
        <w:rPr>
          <w:rFonts w:ascii="Arial" w:hAnsi="Arial" w:cs="Arial"/>
          <w:spacing w:val="3"/>
          <w:sz w:val="24"/>
          <w:szCs w:val="24"/>
          <w:shd w:val="clear" w:color="auto" w:fill="FFFFFF"/>
        </w:rPr>
        <w:t xml:space="preserve">This is 74 police officers who are unable to work each day due to stress. The report goes on to state that the number of days police officers lost due to stress has been </w:t>
      </w:r>
      <w:r w:rsidRPr="00EA2CC3">
        <w:rPr>
          <w:rFonts w:ascii="Arial" w:hAnsi="Arial" w:cs="Arial"/>
          <w:spacing w:val="3"/>
          <w:sz w:val="24"/>
          <w:szCs w:val="24"/>
          <w:shd w:val="clear" w:color="auto" w:fill="FFFFFF"/>
        </w:rPr>
        <w:lastRenderedPageBreak/>
        <w:t>increasing over several years prior to the report and are expected to rise over the next few years. This shows that although police forces have put coping mechanisms in place to assist employees in dealing with stress there is still a lot more needed to be done to counteract this rise.</w:t>
      </w:r>
    </w:p>
    <w:p w14:paraId="4EAF1CC2" w14:textId="77777777" w:rsidR="001C3D1F" w:rsidRPr="00EA2CC3" w:rsidRDefault="001C3D1F" w:rsidP="00EA2CC3">
      <w:pPr>
        <w:rPr>
          <w:rFonts w:ascii="Arial" w:eastAsia="Times New Roman" w:hAnsi="Arial" w:cs="Arial"/>
          <w:sz w:val="24"/>
          <w:szCs w:val="24"/>
          <w:lang w:eastAsia="en-GB"/>
        </w:rPr>
      </w:pPr>
    </w:p>
    <w:p w14:paraId="2EEF244E" w14:textId="77777777" w:rsidR="001C3D1F" w:rsidRPr="00EA2CC3" w:rsidRDefault="001C3D1F"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t>Procedural justice is how employees feel decisions are made by the organisation. These decisions should be seen as fair, consistent, and communicated well between senior management to employees. For example, if a decision was made by senior management to change a process, then it should be communicated well to police officers giving their explanation why this decision was made. If this is not communicated well then police officers may not feel valuated and feel like their opinions do not matter.</w:t>
      </w:r>
    </w:p>
    <w:p w14:paraId="27509868" w14:textId="77777777" w:rsidR="001C3D1F" w:rsidRPr="00EA2CC3" w:rsidRDefault="001C3D1F" w:rsidP="00EA2CC3">
      <w:pPr>
        <w:rPr>
          <w:rFonts w:ascii="Arial" w:eastAsia="Times New Roman" w:hAnsi="Arial" w:cs="Arial"/>
          <w:sz w:val="24"/>
          <w:szCs w:val="24"/>
          <w:lang w:eastAsia="en-GB"/>
        </w:rPr>
      </w:pPr>
    </w:p>
    <w:p w14:paraId="59F39FFA" w14:textId="48DAAAD5" w:rsidR="001C3D1F" w:rsidRPr="00EA2CC3" w:rsidRDefault="001C3D1F" w:rsidP="00EA2CC3">
      <w:pPr>
        <w:rPr>
          <w:rFonts w:ascii="Arial" w:hAnsi="Arial" w:cs="Arial"/>
          <w:i/>
          <w:iCs/>
          <w:sz w:val="24"/>
          <w:szCs w:val="24"/>
          <w:shd w:val="clear" w:color="auto" w:fill="FFFFFF"/>
        </w:rPr>
      </w:pPr>
      <w:r w:rsidRPr="00EA2CC3">
        <w:rPr>
          <w:rFonts w:ascii="Arial" w:hAnsi="Arial" w:cs="Arial"/>
          <w:i/>
          <w:iCs/>
          <w:sz w:val="24"/>
          <w:szCs w:val="24"/>
        </w:rPr>
        <w:t xml:space="preserve">“In short, distributive justice taps into ideas about ‘how much’ employees think they give or receive relative to other people, while procedural justice refers more to ‘how well’ they feel treated in the organisation. Across a wide range of non-policing contexts, previous research has generally found that procedural justice has more of positive impact on attitudes and behaviours at work than distributive justice.” </w:t>
      </w:r>
      <w:r w:rsidRPr="00EA2CC3">
        <w:rPr>
          <w:rFonts w:ascii="Arial" w:hAnsi="Arial" w:cs="Arial"/>
          <w:i/>
          <w:iCs/>
          <w:sz w:val="24"/>
          <w:szCs w:val="24"/>
          <w:shd w:val="clear" w:color="auto" w:fill="FFFFFF"/>
        </w:rPr>
        <w:t>(Quinton</w:t>
      </w:r>
      <w:r w:rsidR="001C3C78">
        <w:rPr>
          <w:rFonts w:ascii="Arial" w:hAnsi="Arial" w:cs="Arial"/>
          <w:i/>
          <w:iCs/>
          <w:sz w:val="24"/>
          <w:szCs w:val="24"/>
          <w:shd w:val="clear" w:color="auto" w:fill="FFFFFF"/>
        </w:rPr>
        <w:t xml:space="preserve"> et al</w:t>
      </w:r>
      <w:r w:rsidRPr="00EA2CC3">
        <w:rPr>
          <w:rFonts w:ascii="Arial" w:hAnsi="Arial" w:cs="Arial"/>
          <w:i/>
          <w:iCs/>
          <w:sz w:val="24"/>
          <w:szCs w:val="24"/>
          <w:shd w:val="clear" w:color="auto" w:fill="FFFFFF"/>
        </w:rPr>
        <w:t>, 2015).</w:t>
      </w:r>
    </w:p>
    <w:p w14:paraId="724D1D9F" w14:textId="77777777" w:rsidR="001C3D1F" w:rsidRPr="00EA2CC3" w:rsidRDefault="001C3D1F" w:rsidP="00EA2CC3">
      <w:pPr>
        <w:rPr>
          <w:rFonts w:ascii="Arial" w:hAnsi="Arial" w:cs="Arial"/>
          <w:i/>
          <w:iCs/>
          <w:sz w:val="24"/>
          <w:szCs w:val="24"/>
          <w:shd w:val="clear" w:color="auto" w:fill="FFFFFF"/>
        </w:rPr>
      </w:pPr>
    </w:p>
    <w:p w14:paraId="13765ADE" w14:textId="77777777" w:rsidR="001C3D1F" w:rsidRPr="00EA2CC3" w:rsidRDefault="001C3D1F" w:rsidP="00EA2CC3">
      <w:pPr>
        <w:rPr>
          <w:rFonts w:ascii="Arial" w:hAnsi="Arial" w:cs="Arial"/>
          <w:sz w:val="24"/>
          <w:szCs w:val="24"/>
          <w:shd w:val="clear" w:color="auto" w:fill="FFFFFF"/>
        </w:rPr>
      </w:pPr>
      <w:r w:rsidRPr="00EA2CC3">
        <w:rPr>
          <w:rFonts w:ascii="Arial" w:hAnsi="Arial" w:cs="Arial"/>
          <w:sz w:val="24"/>
          <w:szCs w:val="24"/>
          <w:shd w:val="clear" w:color="auto" w:fill="FFFFFF"/>
        </w:rPr>
        <w:t xml:space="preserve">The effect of organisational justice has impacts all throughout policing. For example, if a police officer is looking for promotion, they must be treated fairly in line with other police officers applying for that same role. They must all be informed of the process at the start and all informed at the time if they have been successful or not. If the police force is seen to not treat their staff fairly this could impact the public. Members of the public could think that if the police are seen to mistreat their employees, then why can’t they? This could see a rise in crime and have a negative effect on the views of the police force. </w:t>
      </w:r>
    </w:p>
    <w:p w14:paraId="3E88C519" w14:textId="77777777" w:rsidR="001C3D1F" w:rsidRPr="00EA2CC3" w:rsidRDefault="001C3D1F" w:rsidP="00EA2CC3">
      <w:pPr>
        <w:rPr>
          <w:rFonts w:ascii="Arial" w:hAnsi="Arial" w:cs="Arial"/>
          <w:sz w:val="24"/>
          <w:szCs w:val="24"/>
          <w:shd w:val="clear" w:color="auto" w:fill="FFFFFF"/>
        </w:rPr>
      </w:pPr>
    </w:p>
    <w:p w14:paraId="1FFE30BE" w14:textId="1A4DF3B3" w:rsidR="001C3D1F" w:rsidRPr="00EA2CC3" w:rsidRDefault="001C3D1F" w:rsidP="00EA2CC3">
      <w:pPr>
        <w:rPr>
          <w:rFonts w:ascii="Arial" w:hAnsi="Arial" w:cs="Arial"/>
          <w:sz w:val="24"/>
          <w:szCs w:val="24"/>
          <w:shd w:val="clear" w:color="auto" w:fill="FFFFFF"/>
        </w:rPr>
      </w:pPr>
      <w:r w:rsidRPr="00EA2CC3">
        <w:rPr>
          <w:rFonts w:ascii="Arial" w:hAnsi="Arial" w:cs="Arial"/>
          <w:sz w:val="24"/>
          <w:szCs w:val="24"/>
          <w:shd w:val="clear" w:color="auto" w:fill="FFFFFF"/>
        </w:rPr>
        <w:t xml:space="preserve">In conclusion police officers and staff are under a lot of stress due to the volume of incidents and the manner of incidents that they deal with. Police forces in England and in Wales have implemented a number of coping mechanisms to assist however there is more needed. This is proven by those statistics produced in 2019. This can have a detrimental effect on the police forces because of employees having to take days off due to stress. This can have a snowball effect on other staff due to employee shortages. If police forces can treat staff fairly and help manage stress, then it is likely they will perform better and give a better service to victims and members of the public which will ultimately have a positive impact towards the police. </w:t>
      </w:r>
    </w:p>
    <w:p w14:paraId="75A0A8A2" w14:textId="77777777" w:rsidR="001C3D1F" w:rsidRPr="00EA2CC3" w:rsidRDefault="001C3D1F" w:rsidP="00EA2CC3">
      <w:pPr>
        <w:rPr>
          <w:rFonts w:ascii="Arial" w:hAnsi="Arial" w:cs="Arial"/>
          <w:sz w:val="24"/>
          <w:szCs w:val="24"/>
          <w:shd w:val="clear" w:color="auto" w:fill="FFFFFF"/>
        </w:rPr>
      </w:pPr>
    </w:p>
    <w:p w14:paraId="2F725739" w14:textId="2115BD97" w:rsidR="001C3D1F" w:rsidRPr="00EA2CC3" w:rsidRDefault="001C3D1F" w:rsidP="00EA2CC3">
      <w:pPr>
        <w:rPr>
          <w:rFonts w:ascii="Arial" w:hAnsi="Arial" w:cs="Arial"/>
          <w:sz w:val="24"/>
          <w:szCs w:val="24"/>
          <w:shd w:val="clear" w:color="auto" w:fill="FFFFFF"/>
        </w:rPr>
      </w:pPr>
      <w:r w:rsidRPr="00EA2CC3">
        <w:rPr>
          <w:rFonts w:ascii="Arial" w:hAnsi="Arial" w:cs="Arial"/>
          <w:sz w:val="24"/>
          <w:szCs w:val="24"/>
          <w:shd w:val="clear" w:color="auto" w:fill="FFFFFF"/>
        </w:rPr>
        <w:t>Word Count: 921 words</w:t>
      </w:r>
    </w:p>
    <w:p w14:paraId="67CD7229" w14:textId="3B8ACF74" w:rsidR="001C3D1F" w:rsidRPr="00EA2CC3" w:rsidRDefault="001C3D1F" w:rsidP="00EA2CC3">
      <w:pPr>
        <w:rPr>
          <w:rFonts w:ascii="Arial" w:hAnsi="Arial" w:cs="Arial"/>
          <w:sz w:val="24"/>
          <w:szCs w:val="24"/>
        </w:rPr>
      </w:pPr>
    </w:p>
    <w:p w14:paraId="57455C2C" w14:textId="1AEDE552" w:rsidR="001C3D1F" w:rsidRPr="00EA2CC3" w:rsidRDefault="001C3D1F" w:rsidP="00EA2CC3">
      <w:pPr>
        <w:rPr>
          <w:rFonts w:ascii="Arial" w:hAnsi="Arial" w:cs="Arial"/>
          <w:sz w:val="24"/>
          <w:szCs w:val="24"/>
        </w:rPr>
      </w:pPr>
    </w:p>
    <w:p w14:paraId="33832C65" w14:textId="27DA5566" w:rsidR="001C3D1F" w:rsidRDefault="001C3D1F" w:rsidP="00EA2CC3">
      <w:pPr>
        <w:rPr>
          <w:rFonts w:ascii="Arial" w:hAnsi="Arial" w:cs="Arial"/>
          <w:sz w:val="24"/>
          <w:szCs w:val="24"/>
        </w:rPr>
      </w:pPr>
    </w:p>
    <w:p w14:paraId="7E0AFC3F" w14:textId="067C070F" w:rsidR="001C3C78" w:rsidRDefault="001C3C78" w:rsidP="00EA2CC3">
      <w:pPr>
        <w:rPr>
          <w:rFonts w:ascii="Arial" w:hAnsi="Arial" w:cs="Arial"/>
          <w:sz w:val="24"/>
          <w:szCs w:val="24"/>
        </w:rPr>
      </w:pPr>
    </w:p>
    <w:p w14:paraId="5F277BD3" w14:textId="08C64265" w:rsidR="001C3C78" w:rsidRDefault="001C3C78" w:rsidP="00EA2CC3">
      <w:pPr>
        <w:rPr>
          <w:rFonts w:ascii="Arial" w:hAnsi="Arial" w:cs="Arial"/>
          <w:sz w:val="24"/>
          <w:szCs w:val="24"/>
        </w:rPr>
      </w:pPr>
    </w:p>
    <w:p w14:paraId="38EDD005" w14:textId="1652138E" w:rsidR="001C3C78" w:rsidRDefault="001C3C78" w:rsidP="00EA2CC3">
      <w:pPr>
        <w:rPr>
          <w:rFonts w:ascii="Arial" w:hAnsi="Arial" w:cs="Arial"/>
          <w:sz w:val="24"/>
          <w:szCs w:val="24"/>
        </w:rPr>
      </w:pPr>
    </w:p>
    <w:p w14:paraId="65C4E9DA" w14:textId="4E4C4409" w:rsidR="001C3C78" w:rsidRDefault="001C3C78" w:rsidP="00EA2CC3">
      <w:pPr>
        <w:rPr>
          <w:rFonts w:ascii="Arial" w:hAnsi="Arial" w:cs="Arial"/>
          <w:sz w:val="24"/>
          <w:szCs w:val="24"/>
        </w:rPr>
      </w:pPr>
    </w:p>
    <w:p w14:paraId="5EDAE010" w14:textId="0DD2BB01" w:rsidR="001C3C78" w:rsidRDefault="001C3C78" w:rsidP="00EA2CC3">
      <w:pPr>
        <w:rPr>
          <w:rFonts w:ascii="Arial" w:hAnsi="Arial" w:cs="Arial"/>
          <w:sz w:val="24"/>
          <w:szCs w:val="24"/>
        </w:rPr>
      </w:pPr>
    </w:p>
    <w:p w14:paraId="685CCC22" w14:textId="4B102C16" w:rsidR="001C3C78" w:rsidRDefault="001C3C78" w:rsidP="00EA2CC3">
      <w:pPr>
        <w:rPr>
          <w:rFonts w:ascii="Arial" w:hAnsi="Arial" w:cs="Arial"/>
          <w:sz w:val="24"/>
          <w:szCs w:val="24"/>
        </w:rPr>
      </w:pPr>
    </w:p>
    <w:p w14:paraId="46782BDF" w14:textId="0B37E8BA" w:rsidR="001C3C78" w:rsidRDefault="001C3C78" w:rsidP="00EA2CC3">
      <w:pPr>
        <w:rPr>
          <w:rFonts w:ascii="Arial" w:hAnsi="Arial" w:cs="Arial"/>
          <w:sz w:val="24"/>
          <w:szCs w:val="24"/>
        </w:rPr>
      </w:pPr>
    </w:p>
    <w:p w14:paraId="7AE7CB75" w14:textId="297547EF" w:rsidR="001C3C78" w:rsidRDefault="001C3C78" w:rsidP="00EA2CC3">
      <w:pPr>
        <w:rPr>
          <w:rFonts w:ascii="Arial" w:hAnsi="Arial" w:cs="Arial"/>
          <w:sz w:val="24"/>
          <w:szCs w:val="24"/>
        </w:rPr>
      </w:pPr>
    </w:p>
    <w:p w14:paraId="13555C31" w14:textId="4CBE7866" w:rsidR="001C3C78" w:rsidRDefault="001C3C78" w:rsidP="00EA2CC3">
      <w:pPr>
        <w:rPr>
          <w:rFonts w:ascii="Arial" w:hAnsi="Arial" w:cs="Arial"/>
          <w:sz w:val="24"/>
          <w:szCs w:val="24"/>
        </w:rPr>
      </w:pPr>
    </w:p>
    <w:p w14:paraId="421DCE86" w14:textId="0C88D2FC" w:rsidR="001C3C78" w:rsidRDefault="001C3C78" w:rsidP="00EA2CC3">
      <w:pPr>
        <w:rPr>
          <w:rFonts w:ascii="Arial" w:hAnsi="Arial" w:cs="Arial"/>
          <w:sz w:val="24"/>
          <w:szCs w:val="24"/>
        </w:rPr>
      </w:pPr>
    </w:p>
    <w:p w14:paraId="7812BB06" w14:textId="019DDF34" w:rsidR="001C3C78" w:rsidRDefault="001C3C78" w:rsidP="00EA2CC3">
      <w:pPr>
        <w:rPr>
          <w:rFonts w:ascii="Arial" w:hAnsi="Arial" w:cs="Arial"/>
          <w:sz w:val="24"/>
          <w:szCs w:val="24"/>
        </w:rPr>
      </w:pPr>
    </w:p>
    <w:p w14:paraId="2088717C" w14:textId="2D76603D" w:rsidR="001C3C78" w:rsidRDefault="001C3C78" w:rsidP="00EA2CC3">
      <w:pPr>
        <w:rPr>
          <w:rFonts w:ascii="Arial" w:hAnsi="Arial" w:cs="Arial"/>
          <w:sz w:val="24"/>
          <w:szCs w:val="24"/>
        </w:rPr>
      </w:pPr>
    </w:p>
    <w:p w14:paraId="3156E05C" w14:textId="6CEA0398" w:rsidR="001C3C78" w:rsidRDefault="001C3C78" w:rsidP="00EA2CC3">
      <w:pPr>
        <w:rPr>
          <w:rFonts w:ascii="Arial" w:hAnsi="Arial" w:cs="Arial"/>
          <w:sz w:val="24"/>
          <w:szCs w:val="24"/>
        </w:rPr>
      </w:pPr>
    </w:p>
    <w:p w14:paraId="6898E26D" w14:textId="4C337019" w:rsidR="001C3C78" w:rsidRDefault="001C3C78" w:rsidP="00EA2CC3">
      <w:pPr>
        <w:rPr>
          <w:rFonts w:ascii="Arial" w:hAnsi="Arial" w:cs="Arial"/>
          <w:sz w:val="24"/>
          <w:szCs w:val="24"/>
        </w:rPr>
      </w:pPr>
    </w:p>
    <w:p w14:paraId="6C605CA0" w14:textId="47CE5565" w:rsidR="001C3C78" w:rsidRDefault="001C3C78" w:rsidP="00EA2CC3">
      <w:pPr>
        <w:rPr>
          <w:rFonts w:ascii="Arial" w:hAnsi="Arial" w:cs="Arial"/>
          <w:sz w:val="24"/>
          <w:szCs w:val="24"/>
        </w:rPr>
      </w:pPr>
    </w:p>
    <w:p w14:paraId="51AED37D" w14:textId="3AF44D69" w:rsidR="001C3C78" w:rsidRDefault="001C3C78" w:rsidP="00EA2CC3">
      <w:pPr>
        <w:rPr>
          <w:rFonts w:ascii="Arial" w:hAnsi="Arial" w:cs="Arial"/>
          <w:sz w:val="24"/>
          <w:szCs w:val="24"/>
        </w:rPr>
      </w:pPr>
    </w:p>
    <w:p w14:paraId="494A774E" w14:textId="48CFD416" w:rsidR="001C3C78" w:rsidRDefault="001C3C78" w:rsidP="00EA2CC3">
      <w:pPr>
        <w:rPr>
          <w:rFonts w:ascii="Arial" w:hAnsi="Arial" w:cs="Arial"/>
          <w:sz w:val="24"/>
          <w:szCs w:val="24"/>
        </w:rPr>
      </w:pPr>
    </w:p>
    <w:p w14:paraId="68082748" w14:textId="1BD7E673" w:rsidR="001C3C78" w:rsidRDefault="001C3C78" w:rsidP="00EA2CC3">
      <w:pPr>
        <w:rPr>
          <w:rFonts w:ascii="Arial" w:hAnsi="Arial" w:cs="Arial"/>
          <w:sz w:val="24"/>
          <w:szCs w:val="24"/>
        </w:rPr>
      </w:pPr>
    </w:p>
    <w:p w14:paraId="44B095D4" w14:textId="4570CDDE" w:rsidR="001C3C78" w:rsidRDefault="001C3C78" w:rsidP="00EA2CC3">
      <w:pPr>
        <w:rPr>
          <w:rFonts w:ascii="Arial" w:hAnsi="Arial" w:cs="Arial"/>
          <w:sz w:val="24"/>
          <w:szCs w:val="24"/>
        </w:rPr>
      </w:pPr>
    </w:p>
    <w:p w14:paraId="13968E0D" w14:textId="11D43861" w:rsidR="001C3C78" w:rsidRDefault="001C3C78" w:rsidP="00EA2CC3">
      <w:pPr>
        <w:rPr>
          <w:rFonts w:ascii="Arial" w:hAnsi="Arial" w:cs="Arial"/>
          <w:sz w:val="24"/>
          <w:szCs w:val="24"/>
        </w:rPr>
      </w:pPr>
    </w:p>
    <w:p w14:paraId="1583A8CC" w14:textId="77777777" w:rsidR="001C3C78" w:rsidRPr="00EA2CC3" w:rsidRDefault="001C3C78" w:rsidP="00EA2CC3">
      <w:pPr>
        <w:rPr>
          <w:rFonts w:ascii="Arial" w:hAnsi="Arial" w:cs="Arial"/>
          <w:sz w:val="24"/>
          <w:szCs w:val="24"/>
        </w:rPr>
      </w:pPr>
    </w:p>
    <w:p w14:paraId="34D7BD00" w14:textId="537A6DDC" w:rsidR="001C3D1F" w:rsidRPr="00EA2CC3" w:rsidRDefault="001C3D1F" w:rsidP="00EA2CC3">
      <w:pPr>
        <w:rPr>
          <w:rFonts w:ascii="Arial" w:hAnsi="Arial" w:cs="Arial"/>
          <w:sz w:val="24"/>
          <w:szCs w:val="24"/>
        </w:rPr>
      </w:pPr>
    </w:p>
    <w:p w14:paraId="1AD567FE" w14:textId="0803314D" w:rsidR="001C3D1F" w:rsidRPr="00EA2CC3" w:rsidRDefault="001C3D1F" w:rsidP="00EA2CC3">
      <w:pPr>
        <w:rPr>
          <w:rFonts w:ascii="Arial" w:hAnsi="Arial" w:cs="Arial"/>
          <w:sz w:val="24"/>
          <w:szCs w:val="24"/>
        </w:rPr>
      </w:pPr>
    </w:p>
    <w:p w14:paraId="7D870905" w14:textId="407211E8" w:rsidR="001C3D1F" w:rsidRPr="00EA2CC3" w:rsidRDefault="001C3D1F" w:rsidP="00EA2CC3">
      <w:pPr>
        <w:rPr>
          <w:rFonts w:ascii="Arial" w:hAnsi="Arial" w:cs="Arial"/>
          <w:sz w:val="24"/>
          <w:szCs w:val="24"/>
        </w:rPr>
      </w:pPr>
    </w:p>
    <w:p w14:paraId="7325CC51" w14:textId="77777777" w:rsidR="001C3D1F" w:rsidRPr="00EA2CC3" w:rsidRDefault="001C3D1F" w:rsidP="00EA2CC3">
      <w:pPr>
        <w:rPr>
          <w:rFonts w:ascii="Arial" w:hAnsi="Arial" w:cs="Arial"/>
          <w:sz w:val="24"/>
          <w:szCs w:val="24"/>
        </w:rPr>
      </w:pPr>
    </w:p>
    <w:p w14:paraId="3FADEFCB" w14:textId="53C10689" w:rsidR="001C3D1F" w:rsidRPr="00EA2CC3" w:rsidRDefault="001C3D1F" w:rsidP="00EA2CC3">
      <w:pPr>
        <w:rPr>
          <w:rFonts w:ascii="Arial" w:hAnsi="Arial" w:cs="Arial"/>
          <w:sz w:val="24"/>
          <w:szCs w:val="24"/>
        </w:rPr>
      </w:pPr>
      <w:r w:rsidRPr="00EA2CC3">
        <w:rPr>
          <w:rFonts w:ascii="Arial" w:hAnsi="Arial" w:cs="Arial"/>
          <w:sz w:val="24"/>
          <w:szCs w:val="24"/>
        </w:rPr>
        <w:t>Essay 4</w:t>
      </w:r>
    </w:p>
    <w:p w14:paraId="5081612D" w14:textId="0E79CD66" w:rsidR="006E0ADD" w:rsidRPr="00EA2CC3" w:rsidRDefault="006E0ADD" w:rsidP="00EA2CC3">
      <w:pPr>
        <w:rPr>
          <w:rFonts w:ascii="Arial" w:eastAsia="Times New Roman" w:hAnsi="Arial" w:cs="Arial"/>
          <w:sz w:val="24"/>
          <w:szCs w:val="24"/>
          <w:lang w:eastAsia="en-GB"/>
        </w:rPr>
      </w:pPr>
    </w:p>
    <w:p w14:paraId="71C9718E" w14:textId="303DEBAA" w:rsidR="006E0ADD" w:rsidRPr="00EA2CC3" w:rsidRDefault="006E0ADD" w:rsidP="00EA2CC3">
      <w:pPr>
        <w:rPr>
          <w:rFonts w:ascii="Arial" w:eastAsia="Times New Roman" w:hAnsi="Arial" w:cs="Arial"/>
          <w:sz w:val="24"/>
          <w:szCs w:val="24"/>
          <w:lang w:eastAsia="en-GB"/>
        </w:rPr>
      </w:pPr>
      <w:r w:rsidRPr="00EA2CC3">
        <w:rPr>
          <w:rFonts w:ascii="Arial" w:eastAsia="Times New Roman" w:hAnsi="Arial" w:cs="Arial"/>
          <w:sz w:val="24"/>
          <w:szCs w:val="24"/>
          <w:lang w:eastAsia="en-GB"/>
        </w:rPr>
        <w:lastRenderedPageBreak/>
        <w:t>This essay will analyse serious organised crime</w:t>
      </w:r>
      <w:r w:rsidR="00373C01">
        <w:rPr>
          <w:rFonts w:ascii="Arial" w:eastAsia="Times New Roman" w:hAnsi="Arial" w:cs="Arial"/>
          <w:sz w:val="24"/>
          <w:szCs w:val="24"/>
          <w:lang w:eastAsia="en-GB"/>
        </w:rPr>
        <w:t xml:space="preserve"> groups and will endeavour to discuss what </w:t>
      </w:r>
      <w:r w:rsidR="00180C21">
        <w:rPr>
          <w:rFonts w:ascii="Arial" w:eastAsia="Times New Roman" w:hAnsi="Arial" w:cs="Arial"/>
          <w:sz w:val="24"/>
          <w:szCs w:val="24"/>
          <w:lang w:eastAsia="en-GB"/>
        </w:rPr>
        <w:t>they are</w:t>
      </w:r>
      <w:r w:rsidR="00373C01">
        <w:rPr>
          <w:rFonts w:ascii="Arial" w:eastAsia="Times New Roman" w:hAnsi="Arial" w:cs="Arial"/>
          <w:sz w:val="24"/>
          <w:szCs w:val="24"/>
          <w:lang w:eastAsia="en-GB"/>
        </w:rPr>
        <w:t xml:space="preserve"> as well as who can be involved in it.</w:t>
      </w:r>
      <w:r w:rsidRPr="00EA2CC3">
        <w:rPr>
          <w:rFonts w:ascii="Arial" w:eastAsia="Times New Roman" w:hAnsi="Arial" w:cs="Arial"/>
          <w:sz w:val="24"/>
          <w:szCs w:val="24"/>
          <w:lang w:eastAsia="en-GB"/>
        </w:rPr>
        <w:t xml:space="preserve"> </w:t>
      </w:r>
      <w:r w:rsidR="00373C01">
        <w:rPr>
          <w:rFonts w:ascii="Arial" w:eastAsia="Times New Roman" w:hAnsi="Arial" w:cs="Arial"/>
          <w:sz w:val="24"/>
          <w:szCs w:val="24"/>
          <w:lang w:eastAsia="en-GB"/>
        </w:rPr>
        <w:t>Furthermore, an evaluation will be made</w:t>
      </w:r>
      <w:r w:rsidR="00180C21">
        <w:rPr>
          <w:rFonts w:ascii="Arial" w:eastAsia="Times New Roman" w:hAnsi="Arial" w:cs="Arial"/>
          <w:sz w:val="24"/>
          <w:szCs w:val="24"/>
          <w:lang w:eastAsia="en-GB"/>
        </w:rPr>
        <w:t xml:space="preserve"> with the</w:t>
      </w:r>
      <w:r w:rsidRPr="00EA2CC3">
        <w:rPr>
          <w:rFonts w:ascii="Arial" w:eastAsia="Times New Roman" w:hAnsi="Arial" w:cs="Arial"/>
          <w:sz w:val="24"/>
          <w:szCs w:val="24"/>
          <w:lang w:eastAsia="en-GB"/>
        </w:rPr>
        <w:t xml:space="preserve"> potential links between organised crime </w:t>
      </w:r>
      <w:r w:rsidR="00180C21">
        <w:rPr>
          <w:rFonts w:ascii="Arial" w:eastAsia="Times New Roman" w:hAnsi="Arial" w:cs="Arial"/>
          <w:sz w:val="24"/>
          <w:szCs w:val="24"/>
          <w:lang w:eastAsia="en-GB"/>
        </w:rPr>
        <w:t xml:space="preserve">groups </w:t>
      </w:r>
      <w:r w:rsidRPr="00EA2CC3">
        <w:rPr>
          <w:rFonts w:ascii="Arial" w:eastAsia="Times New Roman" w:hAnsi="Arial" w:cs="Arial"/>
          <w:sz w:val="24"/>
          <w:szCs w:val="24"/>
          <w:lang w:eastAsia="en-GB"/>
        </w:rPr>
        <w:t>and public protection issues</w:t>
      </w:r>
      <w:r w:rsidR="00180C21">
        <w:rPr>
          <w:rFonts w:ascii="Arial" w:eastAsia="Times New Roman" w:hAnsi="Arial" w:cs="Arial"/>
          <w:sz w:val="24"/>
          <w:szCs w:val="24"/>
          <w:lang w:eastAsia="en-GB"/>
        </w:rPr>
        <w:t xml:space="preserve">, including a </w:t>
      </w:r>
      <w:r w:rsidRPr="00EA2CC3">
        <w:rPr>
          <w:rFonts w:ascii="Arial" w:eastAsia="Times New Roman" w:hAnsi="Arial" w:cs="Arial"/>
          <w:sz w:val="24"/>
          <w:szCs w:val="24"/>
          <w:lang w:eastAsia="en-GB"/>
        </w:rPr>
        <w:t xml:space="preserve">brief overview on how organised crime groups can affect members of the public, </w:t>
      </w:r>
      <w:r w:rsidR="00180C21">
        <w:rPr>
          <w:rFonts w:ascii="Arial" w:eastAsia="Times New Roman" w:hAnsi="Arial" w:cs="Arial"/>
          <w:sz w:val="24"/>
          <w:szCs w:val="24"/>
          <w:lang w:eastAsia="en-GB"/>
        </w:rPr>
        <w:t xml:space="preserve">in particular those </w:t>
      </w:r>
      <w:r w:rsidRPr="00EA2CC3">
        <w:rPr>
          <w:rFonts w:ascii="Arial" w:eastAsia="Times New Roman" w:hAnsi="Arial" w:cs="Arial"/>
          <w:sz w:val="24"/>
          <w:szCs w:val="24"/>
          <w:lang w:eastAsia="en-GB"/>
        </w:rPr>
        <w:t>who are vulnerable</w:t>
      </w:r>
      <w:r w:rsidR="00180C21">
        <w:rPr>
          <w:rFonts w:ascii="Arial" w:eastAsia="Times New Roman" w:hAnsi="Arial" w:cs="Arial"/>
          <w:sz w:val="24"/>
          <w:szCs w:val="24"/>
          <w:lang w:eastAsia="en-GB"/>
        </w:rPr>
        <w:t>.</w:t>
      </w:r>
    </w:p>
    <w:p w14:paraId="59162711" w14:textId="41E5A8D8" w:rsidR="006E0ADD" w:rsidRPr="00EA2CC3" w:rsidRDefault="006E0ADD" w:rsidP="00EA2CC3">
      <w:pPr>
        <w:rPr>
          <w:rFonts w:ascii="Arial" w:eastAsia="Times New Roman" w:hAnsi="Arial" w:cs="Arial"/>
          <w:sz w:val="24"/>
          <w:szCs w:val="24"/>
          <w:lang w:eastAsia="en-GB"/>
        </w:rPr>
      </w:pPr>
    </w:p>
    <w:p w14:paraId="40B1FE01" w14:textId="7FFF145D" w:rsidR="008250D9" w:rsidRPr="00EA2CC3" w:rsidRDefault="008250D9" w:rsidP="00EA2CC3">
      <w:pPr>
        <w:rPr>
          <w:rFonts w:ascii="Arial" w:hAnsi="Arial" w:cs="Arial"/>
          <w:sz w:val="24"/>
          <w:szCs w:val="24"/>
        </w:rPr>
      </w:pPr>
      <w:r w:rsidRPr="00EA2CC3">
        <w:rPr>
          <w:rFonts w:ascii="Arial" w:hAnsi="Arial" w:cs="Arial"/>
          <w:sz w:val="24"/>
          <w:szCs w:val="24"/>
        </w:rPr>
        <w:t>Organised crime groups (OCGs) are defined in the Serious Crime Act 2015 as “</w:t>
      </w:r>
      <w:r w:rsidRPr="00EA2CC3">
        <w:rPr>
          <w:rStyle w:val="legds"/>
          <w:rFonts w:ascii="Arial" w:hAnsi="Arial" w:cs="Arial"/>
          <w:sz w:val="24"/>
          <w:szCs w:val="24"/>
        </w:rPr>
        <w:t xml:space="preserve">A group that- </w:t>
      </w:r>
    </w:p>
    <w:p w14:paraId="076A4130" w14:textId="77777777" w:rsidR="008250D9" w:rsidRPr="00EA2CC3" w:rsidRDefault="008250D9" w:rsidP="00EA2CC3">
      <w:pPr>
        <w:rPr>
          <w:rFonts w:ascii="Arial" w:hAnsi="Arial" w:cs="Arial"/>
          <w:sz w:val="24"/>
          <w:szCs w:val="24"/>
        </w:rPr>
      </w:pPr>
      <w:r w:rsidRPr="00EA2CC3">
        <w:rPr>
          <w:rStyle w:val="legds"/>
          <w:rFonts w:ascii="Arial" w:hAnsi="Arial" w:cs="Arial"/>
          <w:sz w:val="24"/>
          <w:szCs w:val="24"/>
        </w:rPr>
        <w:t>(a)has as its purpose, or as one of its purposes, the carrying on of criminal activities, and</w:t>
      </w:r>
    </w:p>
    <w:p w14:paraId="1253733B" w14:textId="335F193B" w:rsidR="008250D9" w:rsidRPr="00EA2CC3" w:rsidRDefault="008250D9" w:rsidP="00EA2CC3">
      <w:pPr>
        <w:rPr>
          <w:rStyle w:val="legds"/>
          <w:rFonts w:ascii="Arial" w:hAnsi="Arial" w:cs="Arial"/>
          <w:sz w:val="24"/>
          <w:szCs w:val="24"/>
        </w:rPr>
      </w:pPr>
      <w:r w:rsidRPr="00EA2CC3">
        <w:rPr>
          <w:rStyle w:val="legds"/>
          <w:rFonts w:ascii="Arial" w:hAnsi="Arial" w:cs="Arial"/>
          <w:sz w:val="24"/>
          <w:szCs w:val="24"/>
        </w:rPr>
        <w:t>(b)consists of three or more persons who act, or agree to act, together to further that purpose.” Organised Crime Group: Participating in Activities of an (Crown Prosecution Service, 2017).</w:t>
      </w:r>
    </w:p>
    <w:p w14:paraId="6257C6B8" w14:textId="5C6F7C53" w:rsidR="008250D9" w:rsidRPr="00EA2CC3" w:rsidRDefault="008250D9" w:rsidP="00EA2CC3">
      <w:pPr>
        <w:rPr>
          <w:rStyle w:val="legds"/>
          <w:rFonts w:ascii="Arial" w:hAnsi="Arial" w:cs="Arial"/>
          <w:sz w:val="24"/>
          <w:szCs w:val="24"/>
        </w:rPr>
      </w:pPr>
    </w:p>
    <w:p w14:paraId="3C01632E" w14:textId="29887ECE" w:rsidR="008250D9" w:rsidRDefault="008250D9" w:rsidP="00EA2CC3">
      <w:pPr>
        <w:rPr>
          <w:rStyle w:val="legds"/>
          <w:rFonts w:ascii="Arial" w:hAnsi="Arial" w:cs="Arial"/>
          <w:sz w:val="24"/>
          <w:szCs w:val="24"/>
        </w:rPr>
      </w:pPr>
      <w:r w:rsidRPr="00EA2CC3">
        <w:rPr>
          <w:rStyle w:val="legds"/>
          <w:rFonts w:ascii="Arial" w:hAnsi="Arial" w:cs="Arial"/>
          <w:sz w:val="24"/>
          <w:szCs w:val="24"/>
        </w:rPr>
        <w:t>This appears to be quite vague in its meaning.</w:t>
      </w:r>
      <w:r w:rsidR="00180C21">
        <w:rPr>
          <w:rStyle w:val="legds"/>
          <w:rFonts w:ascii="Arial" w:hAnsi="Arial" w:cs="Arial"/>
          <w:sz w:val="24"/>
          <w:szCs w:val="24"/>
        </w:rPr>
        <w:t xml:space="preserve"> By this definition being vague it </w:t>
      </w:r>
      <w:r w:rsidRPr="00EA2CC3">
        <w:rPr>
          <w:rStyle w:val="legds"/>
          <w:rFonts w:ascii="Arial" w:hAnsi="Arial" w:cs="Arial"/>
          <w:sz w:val="24"/>
          <w:szCs w:val="24"/>
        </w:rPr>
        <w:t xml:space="preserve">will encompass many groups who would have previously been not deemed an organised crime group. </w:t>
      </w:r>
      <w:r w:rsidR="00180C21">
        <w:rPr>
          <w:rStyle w:val="legds"/>
          <w:rFonts w:ascii="Arial" w:hAnsi="Arial" w:cs="Arial"/>
          <w:sz w:val="24"/>
          <w:szCs w:val="24"/>
        </w:rPr>
        <w:t>Furthermore, it does not restrict the number of groups it relates to. T</w:t>
      </w:r>
      <w:r w:rsidRPr="00EA2CC3">
        <w:rPr>
          <w:rStyle w:val="legds"/>
          <w:rFonts w:ascii="Arial" w:hAnsi="Arial" w:cs="Arial"/>
          <w:sz w:val="24"/>
          <w:szCs w:val="24"/>
        </w:rPr>
        <w:t>he police forces in England and Wales and the Crown Prosecution Service</w:t>
      </w:r>
      <w:r w:rsidR="00180C21">
        <w:rPr>
          <w:rStyle w:val="legds"/>
          <w:rFonts w:ascii="Arial" w:hAnsi="Arial" w:cs="Arial"/>
          <w:sz w:val="24"/>
          <w:szCs w:val="24"/>
        </w:rPr>
        <w:t xml:space="preserve"> are then able</w:t>
      </w:r>
      <w:r w:rsidRPr="00EA2CC3">
        <w:rPr>
          <w:rStyle w:val="legds"/>
          <w:rFonts w:ascii="Arial" w:hAnsi="Arial" w:cs="Arial"/>
          <w:sz w:val="24"/>
          <w:szCs w:val="24"/>
        </w:rPr>
        <w:t xml:space="preserve"> to </w:t>
      </w:r>
      <w:r w:rsidR="00EA2CC3" w:rsidRPr="00EA2CC3">
        <w:rPr>
          <w:rStyle w:val="legds"/>
          <w:rFonts w:ascii="Arial" w:hAnsi="Arial" w:cs="Arial"/>
          <w:sz w:val="24"/>
          <w:szCs w:val="24"/>
        </w:rPr>
        <w:t xml:space="preserve">serve harsher sentences on persons who commit offences under this act. </w:t>
      </w:r>
    </w:p>
    <w:p w14:paraId="55C93A93" w14:textId="23D90E98" w:rsidR="00BF5E2B" w:rsidRDefault="00BF5E2B" w:rsidP="00EA2CC3">
      <w:pPr>
        <w:rPr>
          <w:rStyle w:val="legds"/>
          <w:rFonts w:ascii="Arial" w:hAnsi="Arial" w:cs="Arial"/>
          <w:sz w:val="24"/>
          <w:szCs w:val="24"/>
        </w:rPr>
      </w:pPr>
    </w:p>
    <w:p w14:paraId="591193FD" w14:textId="4A19F8F5" w:rsidR="00BF5E2B" w:rsidRDefault="00BF5E2B" w:rsidP="00EA2CC3">
      <w:pPr>
        <w:rPr>
          <w:rStyle w:val="legds"/>
          <w:rFonts w:ascii="Arial" w:hAnsi="Arial" w:cs="Arial"/>
          <w:sz w:val="24"/>
          <w:szCs w:val="24"/>
        </w:rPr>
      </w:pPr>
      <w:r>
        <w:rPr>
          <w:rStyle w:val="legds"/>
          <w:rFonts w:ascii="Arial" w:hAnsi="Arial" w:cs="Arial"/>
          <w:sz w:val="24"/>
          <w:szCs w:val="24"/>
        </w:rPr>
        <w:t xml:space="preserve">Documented within the Strategic Assessment of Serious and Organised Crime 2020 (National Crime Agency, 2020, p.8) it states, “There are a minimum of 350,000 individuals involved in serious and organised crime in the UK.” </w:t>
      </w:r>
      <w:r w:rsidR="0000724F">
        <w:rPr>
          <w:rStyle w:val="legds"/>
          <w:rFonts w:ascii="Arial" w:hAnsi="Arial" w:cs="Arial"/>
          <w:sz w:val="24"/>
          <w:szCs w:val="24"/>
        </w:rPr>
        <w:t>Furthermore,</w:t>
      </w:r>
      <w:r>
        <w:rPr>
          <w:rStyle w:val="legds"/>
          <w:rFonts w:ascii="Arial" w:hAnsi="Arial" w:cs="Arial"/>
          <w:sz w:val="24"/>
          <w:szCs w:val="24"/>
        </w:rPr>
        <w:t xml:space="preserve"> the document states that fraud has increased by 38%, firearm offending continues to increase, cocaine consumption has increased by 290% since the year </w:t>
      </w:r>
      <w:r w:rsidR="0000724F">
        <w:rPr>
          <w:rStyle w:val="legds"/>
          <w:rFonts w:ascii="Arial" w:hAnsi="Arial" w:cs="Arial"/>
          <w:sz w:val="24"/>
          <w:szCs w:val="24"/>
        </w:rPr>
        <w:t>2011 and</w:t>
      </w:r>
      <w:r>
        <w:rPr>
          <w:rStyle w:val="legds"/>
          <w:rFonts w:ascii="Arial" w:hAnsi="Arial" w:cs="Arial"/>
          <w:sz w:val="24"/>
          <w:szCs w:val="24"/>
        </w:rPr>
        <w:t xml:space="preserve"> increasing levels of migrants entering the UK illegally has increased. </w:t>
      </w:r>
    </w:p>
    <w:p w14:paraId="6170AF96" w14:textId="3B0CEC80" w:rsidR="0000724F" w:rsidRDefault="0000724F" w:rsidP="00EA2CC3">
      <w:pPr>
        <w:rPr>
          <w:rStyle w:val="legds"/>
          <w:rFonts w:ascii="Arial" w:hAnsi="Arial" w:cs="Arial"/>
          <w:sz w:val="24"/>
          <w:szCs w:val="24"/>
        </w:rPr>
      </w:pPr>
    </w:p>
    <w:p w14:paraId="45399099" w14:textId="5BF5BE98" w:rsidR="00EB55DA" w:rsidRDefault="0000724F" w:rsidP="00EA2CC3">
      <w:pPr>
        <w:rPr>
          <w:rStyle w:val="legds"/>
          <w:rFonts w:ascii="Arial" w:hAnsi="Arial" w:cs="Arial"/>
          <w:sz w:val="24"/>
          <w:szCs w:val="24"/>
        </w:rPr>
      </w:pPr>
      <w:r>
        <w:rPr>
          <w:rStyle w:val="legds"/>
          <w:rFonts w:ascii="Arial" w:hAnsi="Arial" w:cs="Arial"/>
          <w:sz w:val="24"/>
          <w:szCs w:val="24"/>
        </w:rPr>
        <w:t xml:space="preserve">This shows that OCG’s are either increasing the </w:t>
      </w:r>
      <w:r w:rsidR="00EB55DA">
        <w:rPr>
          <w:rStyle w:val="legds"/>
          <w:rFonts w:ascii="Arial" w:hAnsi="Arial" w:cs="Arial"/>
          <w:sz w:val="24"/>
          <w:szCs w:val="24"/>
        </w:rPr>
        <w:t xml:space="preserve">volume of </w:t>
      </w:r>
      <w:r>
        <w:rPr>
          <w:rStyle w:val="legds"/>
          <w:rFonts w:ascii="Arial" w:hAnsi="Arial" w:cs="Arial"/>
          <w:sz w:val="24"/>
          <w:szCs w:val="24"/>
        </w:rPr>
        <w:t xml:space="preserve">crimes they are committing or </w:t>
      </w:r>
      <w:r w:rsidR="00816472">
        <w:rPr>
          <w:rStyle w:val="legds"/>
          <w:rFonts w:ascii="Arial" w:hAnsi="Arial" w:cs="Arial"/>
          <w:sz w:val="24"/>
          <w:szCs w:val="24"/>
        </w:rPr>
        <w:t>newer</w:t>
      </w:r>
      <w:r>
        <w:rPr>
          <w:rStyle w:val="legds"/>
          <w:rFonts w:ascii="Arial" w:hAnsi="Arial" w:cs="Arial"/>
          <w:sz w:val="24"/>
          <w:szCs w:val="24"/>
        </w:rPr>
        <w:t xml:space="preserve"> OCG’s are becoming more prominent</w:t>
      </w:r>
      <w:r w:rsidR="00816472">
        <w:rPr>
          <w:rStyle w:val="legds"/>
          <w:rFonts w:ascii="Arial" w:hAnsi="Arial" w:cs="Arial"/>
          <w:sz w:val="24"/>
          <w:szCs w:val="24"/>
        </w:rPr>
        <w:t xml:space="preserve"> and committing similar type of crimes</w:t>
      </w:r>
      <w:r>
        <w:rPr>
          <w:rStyle w:val="legds"/>
          <w:rFonts w:ascii="Arial" w:hAnsi="Arial" w:cs="Arial"/>
          <w:sz w:val="24"/>
          <w:szCs w:val="24"/>
        </w:rPr>
        <w:t>.</w:t>
      </w:r>
      <w:r w:rsidR="006D100C">
        <w:rPr>
          <w:rStyle w:val="legds"/>
          <w:rFonts w:ascii="Arial" w:hAnsi="Arial" w:cs="Arial"/>
          <w:sz w:val="24"/>
          <w:szCs w:val="24"/>
        </w:rPr>
        <w:t xml:space="preserve"> </w:t>
      </w:r>
      <w:r w:rsidR="006D100C" w:rsidRPr="00EA2CC3">
        <w:rPr>
          <w:rFonts w:ascii="Arial" w:hAnsi="Arial" w:cs="Arial"/>
          <w:sz w:val="24"/>
          <w:szCs w:val="24"/>
        </w:rPr>
        <w:t xml:space="preserve">Although these statistics </w:t>
      </w:r>
      <w:r w:rsidR="00871094">
        <w:rPr>
          <w:rFonts w:ascii="Arial" w:hAnsi="Arial" w:cs="Arial"/>
          <w:sz w:val="24"/>
          <w:szCs w:val="24"/>
        </w:rPr>
        <w:t xml:space="preserve">given in the above </w:t>
      </w:r>
      <w:r w:rsidR="006D100C" w:rsidRPr="00EA2CC3">
        <w:rPr>
          <w:rFonts w:ascii="Arial" w:hAnsi="Arial" w:cs="Arial"/>
          <w:sz w:val="24"/>
          <w:szCs w:val="24"/>
        </w:rPr>
        <w:t xml:space="preserve">are </w:t>
      </w:r>
      <w:r w:rsidR="006D100C">
        <w:rPr>
          <w:rFonts w:ascii="Arial" w:hAnsi="Arial" w:cs="Arial"/>
          <w:sz w:val="24"/>
          <w:szCs w:val="24"/>
        </w:rPr>
        <w:t xml:space="preserve">two years old, </w:t>
      </w:r>
      <w:r w:rsidR="00871094">
        <w:rPr>
          <w:rFonts w:ascii="Arial" w:hAnsi="Arial" w:cs="Arial"/>
          <w:sz w:val="24"/>
          <w:szCs w:val="24"/>
        </w:rPr>
        <w:t xml:space="preserve">they do nonetheless show the scale of the increasing behaviour of OCG’s across England and Wales. </w:t>
      </w:r>
      <w:r w:rsidR="00EB55DA">
        <w:rPr>
          <w:rStyle w:val="legds"/>
          <w:rFonts w:ascii="Arial" w:hAnsi="Arial" w:cs="Arial"/>
          <w:sz w:val="24"/>
          <w:szCs w:val="24"/>
        </w:rPr>
        <w:t xml:space="preserve">This could have a huge impact on public protection due to the numbers of people involved. </w:t>
      </w:r>
    </w:p>
    <w:p w14:paraId="1E8C5CD2" w14:textId="09D19FDC" w:rsidR="007D2528" w:rsidRDefault="007D2528" w:rsidP="00EA2CC3">
      <w:pPr>
        <w:rPr>
          <w:rStyle w:val="legds"/>
          <w:rFonts w:ascii="Arial" w:hAnsi="Arial" w:cs="Arial"/>
          <w:sz w:val="24"/>
          <w:szCs w:val="24"/>
        </w:rPr>
      </w:pPr>
    </w:p>
    <w:p w14:paraId="5B40155F" w14:textId="77777777" w:rsidR="006D100C" w:rsidRDefault="007D2528" w:rsidP="00EA2CC3">
      <w:pPr>
        <w:rPr>
          <w:rStyle w:val="legds"/>
          <w:rFonts w:ascii="Arial" w:hAnsi="Arial" w:cs="Arial"/>
          <w:sz w:val="24"/>
          <w:szCs w:val="24"/>
        </w:rPr>
      </w:pPr>
      <w:r>
        <w:rPr>
          <w:rStyle w:val="legds"/>
          <w:rFonts w:ascii="Arial" w:hAnsi="Arial" w:cs="Arial"/>
          <w:sz w:val="24"/>
          <w:szCs w:val="24"/>
        </w:rPr>
        <w:t xml:space="preserve">In relation to drug dealing a term widely used is becoming more known in the public is “County Lines.” </w:t>
      </w:r>
    </w:p>
    <w:p w14:paraId="18A22DE5" w14:textId="77777777" w:rsidR="006D100C" w:rsidRDefault="006D100C" w:rsidP="00EA2CC3">
      <w:pPr>
        <w:rPr>
          <w:rStyle w:val="legds"/>
          <w:rFonts w:ascii="Arial" w:hAnsi="Arial" w:cs="Arial"/>
          <w:sz w:val="24"/>
          <w:szCs w:val="24"/>
        </w:rPr>
      </w:pPr>
    </w:p>
    <w:p w14:paraId="49EE7DE8" w14:textId="1D7E5700" w:rsidR="007D2528" w:rsidRDefault="006D100C" w:rsidP="00EA2CC3">
      <w:pPr>
        <w:rPr>
          <w:rStyle w:val="legds"/>
          <w:rFonts w:ascii="Arial" w:hAnsi="Arial" w:cs="Arial"/>
          <w:sz w:val="24"/>
          <w:szCs w:val="24"/>
        </w:rPr>
      </w:pPr>
      <w:r w:rsidRPr="000329D9">
        <w:rPr>
          <w:rStyle w:val="legds"/>
          <w:rFonts w:ascii="Arial" w:hAnsi="Arial" w:cs="Arial"/>
          <w:sz w:val="24"/>
          <w:szCs w:val="24"/>
        </w:rPr>
        <w:t>“</w:t>
      </w:r>
      <w:r w:rsidRPr="000329D9">
        <w:rPr>
          <w:rFonts w:ascii="Arial" w:hAnsi="Arial" w:cs="Arial"/>
          <w:sz w:val="24"/>
          <w:szCs w:val="24"/>
          <w:shd w:val="clear" w:color="auto" w:fill="FFFFFF"/>
        </w:rPr>
        <w:t>A County Line is a telephone line set up by a gang in a city to sell Class-A drugs, normally heroin, crack cocaine and skunk, to users in out-of-town locations (</w:t>
      </w:r>
      <w:proofErr w:type="spellStart"/>
      <w:r w:rsidR="007D2528" w:rsidRPr="000329D9">
        <w:rPr>
          <w:rStyle w:val="legds"/>
          <w:rFonts w:ascii="Arial" w:hAnsi="Arial" w:cs="Arial"/>
          <w:sz w:val="24"/>
          <w:szCs w:val="24"/>
        </w:rPr>
        <w:t>Andell</w:t>
      </w:r>
      <w:proofErr w:type="spellEnd"/>
      <w:r w:rsidR="007D2528" w:rsidRPr="000329D9">
        <w:rPr>
          <w:rStyle w:val="legds"/>
          <w:rFonts w:ascii="Arial" w:hAnsi="Arial" w:cs="Arial"/>
          <w:sz w:val="24"/>
          <w:szCs w:val="24"/>
        </w:rPr>
        <w:t xml:space="preserve"> </w:t>
      </w:r>
      <w:r w:rsidR="007D2528" w:rsidRPr="000329D9">
        <w:rPr>
          <w:rStyle w:val="legds"/>
          <w:rFonts w:ascii="Arial" w:hAnsi="Arial" w:cs="Arial"/>
          <w:sz w:val="24"/>
          <w:szCs w:val="24"/>
        </w:rPr>
        <w:lastRenderedPageBreak/>
        <w:t>and Pitts</w:t>
      </w:r>
      <w:r w:rsidRPr="000329D9">
        <w:rPr>
          <w:rStyle w:val="legds"/>
          <w:rFonts w:ascii="Arial" w:hAnsi="Arial" w:cs="Arial"/>
          <w:sz w:val="24"/>
          <w:szCs w:val="24"/>
        </w:rPr>
        <w:t xml:space="preserve">, </w:t>
      </w:r>
      <w:r w:rsidR="007D2528" w:rsidRPr="000329D9">
        <w:rPr>
          <w:rStyle w:val="legds"/>
          <w:rFonts w:ascii="Arial" w:hAnsi="Arial" w:cs="Arial"/>
          <w:sz w:val="24"/>
          <w:szCs w:val="24"/>
        </w:rPr>
        <w:t>2018)</w:t>
      </w:r>
      <w:r w:rsidRPr="000329D9">
        <w:rPr>
          <w:rStyle w:val="legds"/>
          <w:rFonts w:ascii="Arial" w:hAnsi="Arial" w:cs="Arial"/>
          <w:sz w:val="24"/>
          <w:szCs w:val="24"/>
        </w:rPr>
        <w:t xml:space="preserve">. </w:t>
      </w:r>
      <w:proofErr w:type="spellStart"/>
      <w:r w:rsidRPr="000329D9">
        <w:rPr>
          <w:rStyle w:val="legds"/>
          <w:rFonts w:ascii="Arial" w:hAnsi="Arial" w:cs="Arial"/>
          <w:sz w:val="24"/>
          <w:szCs w:val="24"/>
        </w:rPr>
        <w:t>Andell</w:t>
      </w:r>
      <w:proofErr w:type="spellEnd"/>
      <w:r w:rsidRPr="000329D9">
        <w:rPr>
          <w:rStyle w:val="legds"/>
          <w:rFonts w:ascii="Arial" w:hAnsi="Arial" w:cs="Arial"/>
          <w:sz w:val="24"/>
          <w:szCs w:val="24"/>
        </w:rPr>
        <w:t xml:space="preserve"> and Pitts</w:t>
      </w:r>
      <w:r w:rsidR="007D2528" w:rsidRPr="000329D9">
        <w:rPr>
          <w:rStyle w:val="legds"/>
          <w:rFonts w:ascii="Arial" w:hAnsi="Arial" w:cs="Arial"/>
          <w:sz w:val="24"/>
          <w:szCs w:val="24"/>
        </w:rPr>
        <w:t xml:space="preserve"> </w:t>
      </w:r>
      <w:r w:rsidRPr="000329D9">
        <w:rPr>
          <w:rStyle w:val="legds"/>
          <w:rFonts w:ascii="Arial" w:hAnsi="Arial" w:cs="Arial"/>
          <w:sz w:val="24"/>
          <w:szCs w:val="24"/>
        </w:rPr>
        <w:t>(2018) also state that members of the county line</w:t>
      </w:r>
      <w:r>
        <w:rPr>
          <w:rStyle w:val="legds"/>
          <w:rFonts w:ascii="Arial" w:hAnsi="Arial" w:cs="Arial"/>
          <w:sz w:val="24"/>
          <w:szCs w:val="24"/>
        </w:rPr>
        <w:t xml:space="preserve"> gangs often take residence with </w:t>
      </w:r>
      <w:r w:rsidR="009666D4">
        <w:rPr>
          <w:rStyle w:val="legds"/>
          <w:rFonts w:ascii="Arial" w:hAnsi="Arial" w:cs="Arial"/>
          <w:sz w:val="24"/>
          <w:szCs w:val="24"/>
        </w:rPr>
        <w:t xml:space="preserve">young </w:t>
      </w:r>
      <w:r>
        <w:rPr>
          <w:rStyle w:val="legds"/>
          <w:rFonts w:ascii="Arial" w:hAnsi="Arial" w:cs="Arial"/>
          <w:sz w:val="24"/>
          <w:szCs w:val="24"/>
        </w:rPr>
        <w:t xml:space="preserve">vulnerable women. They do this to enable themselves to have a local place to orchestrate their business. </w:t>
      </w:r>
      <w:r w:rsidR="009666D4">
        <w:rPr>
          <w:rStyle w:val="legds"/>
          <w:rFonts w:ascii="Arial" w:hAnsi="Arial" w:cs="Arial"/>
          <w:sz w:val="24"/>
          <w:szCs w:val="24"/>
        </w:rPr>
        <w:t xml:space="preserve">This is often referred to as “Cuckooing.” </w:t>
      </w:r>
    </w:p>
    <w:p w14:paraId="2BD8988E" w14:textId="2F614B7D" w:rsidR="009666D4" w:rsidRDefault="009666D4" w:rsidP="00EA2CC3">
      <w:pPr>
        <w:rPr>
          <w:rStyle w:val="legds"/>
          <w:rFonts w:ascii="Arial" w:hAnsi="Arial" w:cs="Arial"/>
          <w:sz w:val="24"/>
          <w:szCs w:val="24"/>
        </w:rPr>
      </w:pPr>
    </w:p>
    <w:p w14:paraId="4299D453" w14:textId="3EB014EB" w:rsidR="009666D4" w:rsidRDefault="009666D4" w:rsidP="00EA2CC3">
      <w:pPr>
        <w:rPr>
          <w:rFonts w:ascii="Arial" w:hAnsi="Arial" w:cs="Arial"/>
          <w:color w:val="333333"/>
          <w:sz w:val="24"/>
          <w:szCs w:val="24"/>
          <w:shd w:val="clear" w:color="auto" w:fill="FFFFFF"/>
        </w:rPr>
      </w:pPr>
      <w:r>
        <w:rPr>
          <w:rStyle w:val="legds"/>
          <w:rFonts w:ascii="Arial" w:hAnsi="Arial" w:cs="Arial"/>
          <w:sz w:val="24"/>
          <w:szCs w:val="24"/>
        </w:rPr>
        <w:t>The use of young people in county lines is a drastic problem police throughout the U.K face. “</w:t>
      </w:r>
      <w:r w:rsidRPr="009666D4">
        <w:rPr>
          <w:rFonts w:ascii="Arial" w:hAnsi="Arial" w:cs="Arial"/>
          <w:sz w:val="24"/>
          <w:szCs w:val="24"/>
          <w:shd w:val="clear" w:color="auto" w:fill="FFFFFF"/>
        </w:rPr>
        <w:t>Over  </w:t>
      </w:r>
      <w:hyperlink r:id="rId17" w:tgtFrame="_blank" w:history="1">
        <w:r w:rsidRPr="009666D4">
          <w:rPr>
            <w:rStyle w:val="Hyperlink"/>
            <w:rFonts w:ascii="Arial" w:hAnsi="Arial" w:cs="Arial"/>
            <w:color w:val="auto"/>
            <w:sz w:val="24"/>
            <w:szCs w:val="24"/>
            <w:u w:val="none"/>
            <w:shd w:val="clear" w:color="auto" w:fill="FFFFFF"/>
          </w:rPr>
          <w:t>2,000 lines</w:t>
        </w:r>
      </w:hyperlink>
      <w:r w:rsidRPr="009666D4">
        <w:rPr>
          <w:rFonts w:ascii="Arial" w:hAnsi="Arial" w:cs="Arial"/>
          <w:sz w:val="24"/>
          <w:szCs w:val="24"/>
          <w:shd w:val="clear" w:color="auto" w:fill="FFFFFF"/>
        </w:rPr>
        <w:t> are estimated to be operating, with thousands of </w:t>
      </w:r>
      <w:hyperlink r:id="rId18" w:tgtFrame="_blank" w:history="1">
        <w:r w:rsidRPr="009666D4">
          <w:rPr>
            <w:rStyle w:val="Hyperlink"/>
            <w:rFonts w:ascii="Arial" w:hAnsi="Arial" w:cs="Arial"/>
            <w:color w:val="auto"/>
            <w:sz w:val="24"/>
            <w:szCs w:val="24"/>
            <w:u w:val="none"/>
            <w:shd w:val="clear" w:color="auto" w:fill="FFFFFF"/>
          </w:rPr>
          <w:t>young people involved</w:t>
        </w:r>
      </w:hyperlink>
      <w:r w:rsidRPr="009666D4">
        <w:rPr>
          <w:rFonts w:ascii="Arial" w:hAnsi="Arial" w:cs="Arial"/>
          <w:sz w:val="24"/>
          <w:szCs w:val="24"/>
          <w:shd w:val="clear" w:color="auto" w:fill="FFFFFF"/>
        </w:rPr>
        <w:t> The model works by extracting labour from those at the bottom of the trade: typically, fourteen to seventeen</w:t>
      </w:r>
      <w:r w:rsidRPr="009666D4">
        <w:rPr>
          <w:rFonts w:ascii="Arial" w:hAnsi="Arial" w:cs="Arial"/>
          <w:color w:val="333333"/>
          <w:sz w:val="24"/>
          <w:szCs w:val="24"/>
          <w:shd w:val="clear" w:color="auto" w:fill="FFFFFF"/>
        </w:rPr>
        <w:t>-year-old, often black and ethnic minority boys</w:t>
      </w:r>
      <w:r>
        <w:rPr>
          <w:rFonts w:ascii="Arial" w:hAnsi="Arial" w:cs="Arial"/>
          <w:color w:val="333333"/>
          <w:sz w:val="24"/>
          <w:szCs w:val="24"/>
          <w:shd w:val="clear" w:color="auto" w:fill="FFFFFF"/>
        </w:rPr>
        <w:t xml:space="preserve">. (Koch, 2019). </w:t>
      </w:r>
      <w:r w:rsidR="00114391">
        <w:rPr>
          <w:rFonts w:ascii="Arial" w:hAnsi="Arial" w:cs="Arial"/>
          <w:color w:val="333333"/>
          <w:sz w:val="24"/>
          <w:szCs w:val="24"/>
          <w:shd w:val="clear" w:color="auto" w:fill="FFFFFF"/>
        </w:rPr>
        <w:t>Therefore, this would have a huge impact on public protection. Young people aged fourteen to seventeen would fall under the child category within policing</w:t>
      </w:r>
      <w:r w:rsidR="002926E0">
        <w:rPr>
          <w:rFonts w:ascii="Arial" w:hAnsi="Arial" w:cs="Arial"/>
          <w:color w:val="333333"/>
          <w:sz w:val="24"/>
          <w:szCs w:val="24"/>
          <w:shd w:val="clear" w:color="auto" w:fill="FFFFFF"/>
        </w:rPr>
        <w:t xml:space="preserve"> and many other settings and therefore require extra support from public protection. </w:t>
      </w:r>
    </w:p>
    <w:p w14:paraId="041F45A1" w14:textId="3EBEE530" w:rsidR="002926E0" w:rsidRDefault="002926E0" w:rsidP="00EA2CC3">
      <w:pPr>
        <w:rPr>
          <w:rFonts w:ascii="Arial" w:hAnsi="Arial" w:cs="Arial"/>
          <w:color w:val="333333"/>
          <w:sz w:val="24"/>
          <w:szCs w:val="24"/>
          <w:shd w:val="clear" w:color="auto" w:fill="FFFFFF"/>
        </w:rPr>
      </w:pPr>
    </w:p>
    <w:p w14:paraId="1AD92BEE" w14:textId="6A6B5C9D" w:rsidR="006D100C" w:rsidRDefault="002926E0" w:rsidP="00EA2CC3">
      <w:pPr>
        <w:rPr>
          <w:rFonts w:ascii="Arial" w:eastAsia="Times New Roman" w:hAnsi="Arial" w:cs="Arial"/>
          <w:sz w:val="24"/>
          <w:szCs w:val="24"/>
          <w:lang w:eastAsia="en-GB"/>
        </w:rPr>
      </w:pPr>
      <w:r w:rsidRPr="002926E0">
        <w:rPr>
          <w:rFonts w:ascii="Arial" w:hAnsi="Arial" w:cs="Arial"/>
          <w:sz w:val="24"/>
          <w:szCs w:val="24"/>
          <w:shd w:val="clear" w:color="auto" w:fill="FFFFFF"/>
        </w:rPr>
        <w:t xml:space="preserve">According to estimates from England and Wales (Lopez et al, 2014) “common reasons given for why children go missing (in descending order) include relationship issues (18%) (i.e. being unhappy where they are living), mental health (16%) and drugs or alcohol (13%).” This statistic shows that 13% of children are reported missing to the police due to alcohol or drugs. This does not mean that all of the 13% are involved in county lines however, you have to question where they are getting the alcohol or drugs from. </w:t>
      </w:r>
      <w:r w:rsidR="00755CB5">
        <w:rPr>
          <w:rFonts w:ascii="Arial" w:eastAsia="Times New Roman" w:hAnsi="Arial" w:cs="Arial"/>
          <w:sz w:val="24"/>
          <w:szCs w:val="24"/>
          <w:lang w:eastAsia="en-GB"/>
        </w:rPr>
        <w:t>This has caused a</w:t>
      </w:r>
      <w:r w:rsidR="00755CB5" w:rsidRPr="00EA2CC3">
        <w:rPr>
          <w:rFonts w:ascii="Arial" w:eastAsia="Times New Roman" w:hAnsi="Arial" w:cs="Arial"/>
          <w:sz w:val="24"/>
          <w:szCs w:val="24"/>
          <w:lang w:eastAsia="en-GB"/>
        </w:rPr>
        <w:t xml:space="preserve"> rise in public protection which has links to OCGs</w:t>
      </w:r>
      <w:r w:rsidR="00755CB5">
        <w:rPr>
          <w:rFonts w:ascii="Arial" w:eastAsia="Times New Roman" w:hAnsi="Arial" w:cs="Arial"/>
          <w:sz w:val="24"/>
          <w:szCs w:val="24"/>
          <w:lang w:eastAsia="en-GB"/>
        </w:rPr>
        <w:t xml:space="preserve">. </w:t>
      </w:r>
      <w:r w:rsidR="00755CB5" w:rsidRPr="00EA2CC3">
        <w:rPr>
          <w:rFonts w:ascii="Arial" w:eastAsia="Times New Roman" w:hAnsi="Arial" w:cs="Arial"/>
          <w:sz w:val="24"/>
          <w:szCs w:val="24"/>
          <w:lang w:eastAsia="en-GB"/>
        </w:rPr>
        <w:t xml:space="preserve">This is because teenagers are </w:t>
      </w:r>
      <w:r w:rsidR="00755CB5">
        <w:rPr>
          <w:rFonts w:ascii="Arial" w:eastAsia="Times New Roman" w:hAnsi="Arial" w:cs="Arial"/>
          <w:sz w:val="24"/>
          <w:szCs w:val="24"/>
          <w:lang w:eastAsia="en-GB"/>
        </w:rPr>
        <w:t>more influenceable due to their age. OCGs</w:t>
      </w:r>
      <w:r w:rsidR="00755CB5" w:rsidRPr="00EA2CC3">
        <w:rPr>
          <w:rFonts w:ascii="Arial" w:eastAsia="Times New Roman" w:hAnsi="Arial" w:cs="Arial"/>
          <w:sz w:val="24"/>
          <w:szCs w:val="24"/>
          <w:lang w:eastAsia="en-GB"/>
        </w:rPr>
        <w:t xml:space="preserve"> will then use the teenagers to transport drugs across the country without them telling their parents.</w:t>
      </w:r>
      <w:r w:rsidR="007B4316">
        <w:rPr>
          <w:rFonts w:ascii="Arial" w:eastAsia="Times New Roman" w:hAnsi="Arial" w:cs="Arial"/>
          <w:sz w:val="24"/>
          <w:szCs w:val="24"/>
          <w:lang w:eastAsia="en-GB"/>
        </w:rPr>
        <w:t xml:space="preserve"> </w:t>
      </w:r>
    </w:p>
    <w:p w14:paraId="45A41F5A" w14:textId="44538BE6" w:rsidR="007B4316" w:rsidRDefault="007B4316" w:rsidP="00EA2CC3">
      <w:pPr>
        <w:rPr>
          <w:rFonts w:ascii="Arial" w:eastAsia="Times New Roman" w:hAnsi="Arial" w:cs="Arial"/>
          <w:sz w:val="24"/>
          <w:szCs w:val="24"/>
          <w:lang w:eastAsia="en-GB"/>
        </w:rPr>
      </w:pPr>
    </w:p>
    <w:p w14:paraId="542AC5FA" w14:textId="3C337FDB" w:rsidR="007B4316" w:rsidRDefault="007B4316" w:rsidP="00EA2CC3">
      <w:pPr>
        <w:rPr>
          <w:rFonts w:ascii="Arial" w:eastAsia="Times New Roman" w:hAnsi="Arial" w:cs="Arial"/>
          <w:sz w:val="24"/>
          <w:szCs w:val="24"/>
          <w:lang w:eastAsia="en-GB"/>
        </w:rPr>
      </w:pPr>
      <w:proofErr w:type="spellStart"/>
      <w:r>
        <w:rPr>
          <w:rFonts w:ascii="Arial" w:eastAsia="Times New Roman" w:hAnsi="Arial" w:cs="Arial"/>
          <w:sz w:val="24"/>
          <w:szCs w:val="24"/>
          <w:lang w:eastAsia="en-GB"/>
        </w:rPr>
        <w:t>Its</w:t>
      </w:r>
      <w:proofErr w:type="spellEnd"/>
      <w:r>
        <w:rPr>
          <w:rFonts w:ascii="Arial" w:eastAsia="Times New Roman" w:hAnsi="Arial" w:cs="Arial"/>
          <w:sz w:val="24"/>
          <w:szCs w:val="24"/>
          <w:lang w:eastAsia="en-GB"/>
        </w:rPr>
        <w:t xml:space="preserve"> not only young persons who are used within county lines, it is often people who are vulnerable. “</w:t>
      </w:r>
      <w:r w:rsidRPr="007B4316">
        <w:rPr>
          <w:rFonts w:ascii="Arial" w:hAnsi="Arial" w:cs="Arial"/>
          <w:color w:val="000000"/>
          <w:spacing w:val="3"/>
          <w:sz w:val="24"/>
          <w:szCs w:val="24"/>
        </w:rPr>
        <w:t>A person is vulnerable if, as a result of their situation or circumstances, they are unable to take care of or protect themselves or others from harm or exploitation.</w:t>
      </w:r>
      <w:r>
        <w:rPr>
          <w:rFonts w:ascii="Arial" w:hAnsi="Arial" w:cs="Arial"/>
          <w:color w:val="000000"/>
          <w:spacing w:val="3"/>
          <w:sz w:val="24"/>
          <w:szCs w:val="24"/>
        </w:rPr>
        <w:t xml:space="preserve">” (College of Policing, 2022). This is a broad definition used by police forces in England and Wales. This means that a person who is severely disabled is not deemed vulnerable if they have the care and support, they require which protects them from harm or exploitation. </w:t>
      </w:r>
    </w:p>
    <w:p w14:paraId="470720ED" w14:textId="77777777" w:rsidR="00816472" w:rsidRDefault="00816472" w:rsidP="00EA2CC3">
      <w:pPr>
        <w:rPr>
          <w:rFonts w:ascii="Arial" w:eastAsia="Times New Roman" w:hAnsi="Arial" w:cs="Arial"/>
          <w:sz w:val="24"/>
          <w:szCs w:val="24"/>
          <w:lang w:eastAsia="en-GB"/>
        </w:rPr>
      </w:pPr>
    </w:p>
    <w:p w14:paraId="73792027" w14:textId="1ECA03F9" w:rsidR="001C3D1F" w:rsidRPr="00EA2CC3" w:rsidRDefault="001C3D1F" w:rsidP="00EA2CC3">
      <w:pPr>
        <w:rPr>
          <w:rFonts w:ascii="Arial" w:hAnsi="Arial" w:cs="Arial"/>
          <w:sz w:val="24"/>
          <w:szCs w:val="24"/>
        </w:rPr>
      </w:pPr>
      <w:r w:rsidRPr="00EA2CC3">
        <w:rPr>
          <w:rFonts w:ascii="Arial" w:hAnsi="Arial" w:cs="Arial"/>
          <w:sz w:val="24"/>
          <w:szCs w:val="24"/>
        </w:rPr>
        <w:t>In a bid to prevent OCGs continuing their criminal activities the Serious Crime Act 2015 was introduced.</w:t>
      </w:r>
      <w:r w:rsidR="00816472">
        <w:rPr>
          <w:rFonts w:ascii="Arial" w:hAnsi="Arial" w:cs="Arial"/>
          <w:sz w:val="24"/>
          <w:szCs w:val="24"/>
        </w:rPr>
        <w:t xml:space="preserve"> The Crown Prosecution Service (2017) state that the</w:t>
      </w:r>
      <w:r w:rsidRPr="00EA2CC3">
        <w:rPr>
          <w:rFonts w:ascii="Arial" w:hAnsi="Arial" w:cs="Arial"/>
          <w:sz w:val="24"/>
          <w:szCs w:val="24"/>
        </w:rPr>
        <w:t xml:space="preserve"> act g</w:t>
      </w:r>
      <w:r w:rsidR="00816472">
        <w:rPr>
          <w:rFonts w:ascii="Arial" w:hAnsi="Arial" w:cs="Arial"/>
          <w:sz w:val="24"/>
          <w:szCs w:val="24"/>
        </w:rPr>
        <w:t>i</w:t>
      </w:r>
      <w:r w:rsidRPr="00EA2CC3">
        <w:rPr>
          <w:rFonts w:ascii="Arial" w:hAnsi="Arial" w:cs="Arial"/>
          <w:sz w:val="24"/>
          <w:szCs w:val="24"/>
        </w:rPr>
        <w:t>ve</w:t>
      </w:r>
      <w:r w:rsidR="00816472">
        <w:rPr>
          <w:rFonts w:ascii="Arial" w:hAnsi="Arial" w:cs="Arial"/>
          <w:sz w:val="24"/>
          <w:szCs w:val="24"/>
        </w:rPr>
        <w:t>s</w:t>
      </w:r>
      <w:r w:rsidRPr="00EA2CC3">
        <w:rPr>
          <w:rFonts w:ascii="Arial" w:hAnsi="Arial" w:cs="Arial"/>
          <w:sz w:val="24"/>
          <w:szCs w:val="24"/>
        </w:rPr>
        <w:t xml:space="preserve"> police and other law enforcement agencies more powers to disrupt and arrest members of OCGs and gave extra measures to protect vulnerable people. Part of the act created a new offence for any person who knowingly participated in any criminal activity with an OCG.</w:t>
      </w:r>
    </w:p>
    <w:p w14:paraId="32EEAF92" w14:textId="77777777" w:rsidR="001C3D1F" w:rsidRPr="00EA2CC3" w:rsidRDefault="001C3D1F" w:rsidP="00EA2CC3">
      <w:pPr>
        <w:rPr>
          <w:rFonts w:ascii="Arial" w:hAnsi="Arial" w:cs="Arial"/>
          <w:sz w:val="24"/>
          <w:szCs w:val="24"/>
        </w:rPr>
      </w:pPr>
    </w:p>
    <w:p w14:paraId="09D24A36" w14:textId="69895FE6" w:rsidR="001C3D1F" w:rsidRPr="00EA2CC3" w:rsidRDefault="001C3D1F" w:rsidP="00EA2CC3">
      <w:pPr>
        <w:rPr>
          <w:rFonts w:ascii="Arial" w:hAnsi="Arial" w:cs="Arial"/>
          <w:sz w:val="24"/>
          <w:szCs w:val="24"/>
        </w:rPr>
      </w:pPr>
      <w:r w:rsidRPr="00EA2CC3">
        <w:rPr>
          <w:rFonts w:ascii="Arial" w:hAnsi="Arial" w:cs="Arial"/>
          <w:sz w:val="24"/>
          <w:szCs w:val="24"/>
        </w:rPr>
        <w:lastRenderedPageBreak/>
        <w:t xml:space="preserve">All the above points raised show how OCGs have links with public protection issues. These issues are a serious problem for police and other agencies. Every case involving OCGs </w:t>
      </w:r>
      <w:r w:rsidR="00871094">
        <w:rPr>
          <w:rFonts w:ascii="Arial" w:hAnsi="Arial" w:cs="Arial"/>
          <w:sz w:val="24"/>
          <w:szCs w:val="24"/>
        </w:rPr>
        <w:t xml:space="preserve">is </w:t>
      </w:r>
      <w:r w:rsidRPr="00EA2CC3">
        <w:rPr>
          <w:rFonts w:ascii="Arial" w:hAnsi="Arial" w:cs="Arial"/>
          <w:sz w:val="24"/>
          <w:szCs w:val="24"/>
        </w:rPr>
        <w:t>very complex, and two cases are never the same</w:t>
      </w:r>
      <w:r w:rsidR="00816472">
        <w:rPr>
          <w:rFonts w:ascii="Arial" w:hAnsi="Arial" w:cs="Arial"/>
          <w:sz w:val="24"/>
          <w:szCs w:val="24"/>
        </w:rPr>
        <w:t>.</w:t>
      </w:r>
      <w:r w:rsidRPr="00EA2CC3">
        <w:rPr>
          <w:rFonts w:ascii="Arial" w:hAnsi="Arial" w:cs="Arial"/>
          <w:sz w:val="24"/>
          <w:szCs w:val="24"/>
        </w:rPr>
        <w:t xml:space="preserve"> This is something that will not be solved quickly and will be here for a long time</w:t>
      </w:r>
      <w:r w:rsidR="00816472">
        <w:rPr>
          <w:rFonts w:ascii="Arial" w:hAnsi="Arial" w:cs="Arial"/>
          <w:sz w:val="24"/>
          <w:szCs w:val="24"/>
        </w:rPr>
        <w:t xml:space="preserve"> to come</w:t>
      </w:r>
      <w:r w:rsidRPr="00EA2CC3">
        <w:rPr>
          <w:rFonts w:ascii="Arial" w:hAnsi="Arial" w:cs="Arial"/>
          <w:sz w:val="24"/>
          <w:szCs w:val="24"/>
        </w:rPr>
        <w:t>.</w:t>
      </w:r>
      <w:r w:rsidR="00871094">
        <w:rPr>
          <w:rFonts w:ascii="Arial" w:hAnsi="Arial" w:cs="Arial"/>
          <w:sz w:val="24"/>
          <w:szCs w:val="24"/>
        </w:rPr>
        <w:t xml:space="preserve"> One of the key aims of police forces across England and Wales is to take every step to educate young people to prevent them</w:t>
      </w:r>
      <w:r w:rsidRPr="00EA2CC3">
        <w:rPr>
          <w:rFonts w:ascii="Arial" w:hAnsi="Arial" w:cs="Arial"/>
          <w:sz w:val="24"/>
          <w:szCs w:val="24"/>
        </w:rPr>
        <w:t xml:space="preserve"> falling victims of OCGs and to prevent further crimes occurring. Should the police be successful in this it </w:t>
      </w:r>
      <w:r w:rsidR="00871094">
        <w:rPr>
          <w:rFonts w:ascii="Arial" w:hAnsi="Arial" w:cs="Arial"/>
          <w:sz w:val="24"/>
          <w:szCs w:val="24"/>
        </w:rPr>
        <w:t>is likely to</w:t>
      </w:r>
      <w:r w:rsidRPr="00EA2CC3">
        <w:rPr>
          <w:rFonts w:ascii="Arial" w:hAnsi="Arial" w:cs="Arial"/>
          <w:sz w:val="24"/>
          <w:szCs w:val="24"/>
        </w:rPr>
        <w:t xml:space="preserve"> reduce the number of crimes relating to OCGs and public protection issues.</w:t>
      </w:r>
    </w:p>
    <w:p w14:paraId="6375A8BF" w14:textId="78E2E5B0" w:rsidR="001C3D1F" w:rsidRPr="00EA2CC3" w:rsidRDefault="001C3D1F" w:rsidP="00EA2CC3">
      <w:pPr>
        <w:rPr>
          <w:rFonts w:ascii="Arial" w:hAnsi="Arial" w:cs="Arial"/>
          <w:sz w:val="24"/>
          <w:szCs w:val="24"/>
        </w:rPr>
      </w:pPr>
    </w:p>
    <w:p w14:paraId="3392939D" w14:textId="77777777" w:rsidR="001C3D1F" w:rsidRPr="00EA2CC3" w:rsidRDefault="001C3D1F" w:rsidP="00EA2CC3">
      <w:pPr>
        <w:rPr>
          <w:rFonts w:ascii="Arial" w:hAnsi="Arial" w:cs="Arial"/>
          <w:sz w:val="24"/>
          <w:szCs w:val="24"/>
        </w:rPr>
      </w:pPr>
    </w:p>
    <w:p w14:paraId="33D78AE4" w14:textId="77777777" w:rsidR="001C3D1F" w:rsidRPr="00EA2CC3" w:rsidRDefault="001C3D1F" w:rsidP="00EA2CC3">
      <w:pPr>
        <w:rPr>
          <w:rFonts w:ascii="Arial" w:hAnsi="Arial" w:cs="Arial"/>
          <w:sz w:val="24"/>
          <w:szCs w:val="24"/>
        </w:rPr>
      </w:pPr>
    </w:p>
    <w:p w14:paraId="368166ED" w14:textId="3C4FF469" w:rsidR="001C3D1F" w:rsidRPr="00EA2CC3" w:rsidRDefault="001C3D1F" w:rsidP="00EA2CC3">
      <w:pPr>
        <w:rPr>
          <w:rFonts w:ascii="Arial" w:hAnsi="Arial" w:cs="Arial"/>
          <w:sz w:val="24"/>
          <w:szCs w:val="24"/>
        </w:rPr>
      </w:pPr>
      <w:r w:rsidRPr="00EA2CC3">
        <w:rPr>
          <w:rFonts w:ascii="Arial" w:hAnsi="Arial" w:cs="Arial"/>
          <w:sz w:val="24"/>
          <w:szCs w:val="24"/>
        </w:rPr>
        <w:t>Word count: 9</w:t>
      </w:r>
      <w:r w:rsidR="00D54E7C">
        <w:rPr>
          <w:rFonts w:ascii="Arial" w:hAnsi="Arial" w:cs="Arial"/>
          <w:sz w:val="24"/>
          <w:szCs w:val="24"/>
        </w:rPr>
        <w:t>30</w:t>
      </w:r>
      <w:r w:rsidRPr="00EA2CC3">
        <w:rPr>
          <w:rFonts w:ascii="Arial" w:hAnsi="Arial" w:cs="Arial"/>
          <w:sz w:val="24"/>
          <w:szCs w:val="24"/>
        </w:rPr>
        <w:t xml:space="preserve"> words</w:t>
      </w:r>
    </w:p>
    <w:p w14:paraId="1A9A7C0B" w14:textId="33956B64" w:rsidR="001C3D1F" w:rsidRPr="00EA2CC3" w:rsidRDefault="001C3D1F" w:rsidP="00EA2CC3">
      <w:pPr>
        <w:rPr>
          <w:rFonts w:ascii="Arial" w:hAnsi="Arial" w:cs="Arial"/>
          <w:sz w:val="24"/>
          <w:szCs w:val="24"/>
        </w:rPr>
      </w:pPr>
    </w:p>
    <w:p w14:paraId="0645BA6A" w14:textId="1935BF7C" w:rsidR="001C3D1F" w:rsidRPr="00EA2CC3" w:rsidRDefault="001C3D1F" w:rsidP="00EA2CC3">
      <w:pPr>
        <w:rPr>
          <w:rFonts w:ascii="Arial" w:hAnsi="Arial" w:cs="Arial"/>
          <w:sz w:val="24"/>
          <w:szCs w:val="24"/>
        </w:rPr>
      </w:pPr>
    </w:p>
    <w:p w14:paraId="3DFFBC88" w14:textId="3B84C5CE" w:rsidR="001C3D1F" w:rsidRDefault="001C3D1F" w:rsidP="00EA2CC3">
      <w:pPr>
        <w:rPr>
          <w:rFonts w:ascii="Arial" w:hAnsi="Arial" w:cs="Arial"/>
          <w:sz w:val="24"/>
          <w:szCs w:val="24"/>
        </w:rPr>
      </w:pPr>
    </w:p>
    <w:p w14:paraId="6FA53D89" w14:textId="31369879" w:rsidR="00F82439" w:rsidRDefault="00F82439" w:rsidP="00EA2CC3">
      <w:pPr>
        <w:rPr>
          <w:rFonts w:ascii="Arial" w:hAnsi="Arial" w:cs="Arial"/>
          <w:sz w:val="24"/>
          <w:szCs w:val="24"/>
        </w:rPr>
      </w:pPr>
    </w:p>
    <w:p w14:paraId="16841C6C" w14:textId="65431321" w:rsidR="00F82439" w:rsidRDefault="00F82439" w:rsidP="00EA2CC3">
      <w:pPr>
        <w:rPr>
          <w:rFonts w:ascii="Arial" w:hAnsi="Arial" w:cs="Arial"/>
          <w:sz w:val="24"/>
          <w:szCs w:val="24"/>
        </w:rPr>
      </w:pPr>
    </w:p>
    <w:p w14:paraId="5941C628" w14:textId="4B5BDF52" w:rsidR="00F82439" w:rsidRDefault="00F82439" w:rsidP="00EA2CC3">
      <w:pPr>
        <w:rPr>
          <w:rFonts w:ascii="Arial" w:hAnsi="Arial" w:cs="Arial"/>
          <w:sz w:val="24"/>
          <w:szCs w:val="24"/>
        </w:rPr>
      </w:pPr>
    </w:p>
    <w:p w14:paraId="1E93311F" w14:textId="0FD02E0F" w:rsidR="00F82439" w:rsidRDefault="00F82439" w:rsidP="00EA2CC3">
      <w:pPr>
        <w:rPr>
          <w:rFonts w:ascii="Arial" w:hAnsi="Arial" w:cs="Arial"/>
          <w:sz w:val="24"/>
          <w:szCs w:val="24"/>
        </w:rPr>
      </w:pPr>
    </w:p>
    <w:p w14:paraId="4083A6FA" w14:textId="15A9A123" w:rsidR="00F82439" w:rsidRDefault="00F82439" w:rsidP="00EA2CC3">
      <w:pPr>
        <w:rPr>
          <w:rFonts w:ascii="Arial" w:hAnsi="Arial" w:cs="Arial"/>
          <w:sz w:val="24"/>
          <w:szCs w:val="24"/>
        </w:rPr>
      </w:pPr>
    </w:p>
    <w:p w14:paraId="279766CD" w14:textId="764F8AF4" w:rsidR="00F82439" w:rsidRDefault="00F82439" w:rsidP="00EA2CC3">
      <w:pPr>
        <w:rPr>
          <w:rFonts w:ascii="Arial" w:hAnsi="Arial" w:cs="Arial"/>
          <w:sz w:val="24"/>
          <w:szCs w:val="24"/>
        </w:rPr>
      </w:pPr>
    </w:p>
    <w:p w14:paraId="6492B397" w14:textId="6B0098EC" w:rsidR="00F82439" w:rsidRDefault="00F82439" w:rsidP="00EA2CC3">
      <w:pPr>
        <w:rPr>
          <w:rFonts w:ascii="Arial" w:hAnsi="Arial" w:cs="Arial"/>
          <w:sz w:val="24"/>
          <w:szCs w:val="24"/>
        </w:rPr>
      </w:pPr>
    </w:p>
    <w:p w14:paraId="10F77340" w14:textId="000D05BE" w:rsidR="00F82439" w:rsidRDefault="00F82439" w:rsidP="00EA2CC3">
      <w:pPr>
        <w:rPr>
          <w:rFonts w:ascii="Arial" w:hAnsi="Arial" w:cs="Arial"/>
          <w:sz w:val="24"/>
          <w:szCs w:val="24"/>
        </w:rPr>
      </w:pPr>
    </w:p>
    <w:p w14:paraId="0EA1F2F0" w14:textId="75F19B68" w:rsidR="00F82439" w:rsidRDefault="00F82439" w:rsidP="00EA2CC3">
      <w:pPr>
        <w:rPr>
          <w:rFonts w:ascii="Arial" w:hAnsi="Arial" w:cs="Arial"/>
          <w:sz w:val="24"/>
          <w:szCs w:val="24"/>
        </w:rPr>
      </w:pPr>
    </w:p>
    <w:p w14:paraId="50E3D172" w14:textId="4EE6E2FF" w:rsidR="00F82439" w:rsidRDefault="00F82439" w:rsidP="00EA2CC3">
      <w:pPr>
        <w:rPr>
          <w:rFonts w:ascii="Arial" w:hAnsi="Arial" w:cs="Arial"/>
          <w:sz w:val="24"/>
          <w:szCs w:val="24"/>
        </w:rPr>
      </w:pPr>
    </w:p>
    <w:p w14:paraId="0A9F2FA6" w14:textId="17F3B312" w:rsidR="00F82439" w:rsidRDefault="00F82439" w:rsidP="00EA2CC3">
      <w:pPr>
        <w:rPr>
          <w:rFonts w:ascii="Arial" w:hAnsi="Arial" w:cs="Arial"/>
          <w:sz w:val="24"/>
          <w:szCs w:val="24"/>
        </w:rPr>
      </w:pPr>
    </w:p>
    <w:p w14:paraId="7B29831E" w14:textId="0297FDFA" w:rsidR="00F82439" w:rsidRDefault="00F82439" w:rsidP="00EA2CC3">
      <w:pPr>
        <w:rPr>
          <w:rFonts w:ascii="Arial" w:hAnsi="Arial" w:cs="Arial"/>
          <w:sz w:val="24"/>
          <w:szCs w:val="24"/>
        </w:rPr>
      </w:pPr>
    </w:p>
    <w:p w14:paraId="1BF71ED6" w14:textId="7266C85D" w:rsidR="00F82439" w:rsidRDefault="00F82439" w:rsidP="00EA2CC3">
      <w:pPr>
        <w:rPr>
          <w:rFonts w:ascii="Arial" w:hAnsi="Arial" w:cs="Arial"/>
          <w:sz w:val="24"/>
          <w:szCs w:val="24"/>
        </w:rPr>
      </w:pPr>
    </w:p>
    <w:p w14:paraId="6C2199B5" w14:textId="6012B3C1" w:rsidR="00F82439" w:rsidRDefault="00F82439" w:rsidP="00EA2CC3">
      <w:pPr>
        <w:rPr>
          <w:rFonts w:ascii="Arial" w:hAnsi="Arial" w:cs="Arial"/>
          <w:sz w:val="24"/>
          <w:szCs w:val="24"/>
        </w:rPr>
      </w:pPr>
    </w:p>
    <w:p w14:paraId="4886EED2" w14:textId="77777777" w:rsidR="00F82439" w:rsidRPr="00EA2CC3" w:rsidRDefault="00F82439" w:rsidP="00EA2CC3">
      <w:pPr>
        <w:rPr>
          <w:rFonts w:ascii="Arial" w:hAnsi="Arial" w:cs="Arial"/>
          <w:sz w:val="24"/>
          <w:szCs w:val="24"/>
        </w:rPr>
      </w:pPr>
    </w:p>
    <w:p w14:paraId="582F4641" w14:textId="77777777" w:rsidR="001C3C78" w:rsidRDefault="001C3C78" w:rsidP="00EA2CC3">
      <w:pPr>
        <w:rPr>
          <w:rFonts w:ascii="Arial" w:hAnsi="Arial" w:cs="Arial"/>
          <w:sz w:val="24"/>
          <w:szCs w:val="24"/>
        </w:rPr>
      </w:pPr>
    </w:p>
    <w:p w14:paraId="2C5AAFDD" w14:textId="77777777" w:rsidR="001C3C78" w:rsidRDefault="001C3C78" w:rsidP="00EA2CC3">
      <w:pPr>
        <w:rPr>
          <w:rFonts w:ascii="Arial" w:hAnsi="Arial" w:cs="Arial"/>
          <w:sz w:val="24"/>
          <w:szCs w:val="24"/>
        </w:rPr>
      </w:pPr>
    </w:p>
    <w:p w14:paraId="5DFC67A2" w14:textId="28A71198" w:rsidR="001C3D1F" w:rsidRDefault="001C3D1F" w:rsidP="00EA2CC3">
      <w:pPr>
        <w:rPr>
          <w:rFonts w:ascii="Arial" w:hAnsi="Arial" w:cs="Arial"/>
          <w:sz w:val="24"/>
          <w:szCs w:val="24"/>
        </w:rPr>
      </w:pPr>
      <w:r w:rsidRPr="00EA2CC3">
        <w:rPr>
          <w:rFonts w:ascii="Arial" w:hAnsi="Arial" w:cs="Arial"/>
          <w:sz w:val="24"/>
          <w:szCs w:val="24"/>
        </w:rPr>
        <w:t>Bibliography</w:t>
      </w:r>
    </w:p>
    <w:p w14:paraId="42FC51A7" w14:textId="77777777" w:rsidR="00F82439" w:rsidRPr="00EA2CC3" w:rsidRDefault="00F82439" w:rsidP="00EA2CC3">
      <w:pPr>
        <w:rPr>
          <w:rFonts w:ascii="Arial" w:hAnsi="Arial" w:cs="Arial"/>
          <w:sz w:val="24"/>
          <w:szCs w:val="24"/>
        </w:rPr>
      </w:pPr>
    </w:p>
    <w:p w14:paraId="149387E5" w14:textId="014315FD" w:rsidR="00F82439" w:rsidRDefault="00F82439" w:rsidP="00F82439">
      <w:pPr>
        <w:spacing w:line="300" w:lineRule="atLeast"/>
        <w:rPr>
          <w:rFonts w:ascii="Arial" w:hAnsi="Arial" w:cs="Arial"/>
          <w:sz w:val="24"/>
          <w:szCs w:val="24"/>
        </w:rPr>
      </w:pPr>
      <w:proofErr w:type="spellStart"/>
      <w:r w:rsidRPr="006D100C">
        <w:rPr>
          <w:rFonts w:ascii="Arial" w:hAnsi="Arial" w:cs="Arial"/>
          <w:sz w:val="24"/>
          <w:szCs w:val="24"/>
        </w:rPr>
        <w:t>Andell</w:t>
      </w:r>
      <w:proofErr w:type="spellEnd"/>
      <w:r w:rsidRPr="006D100C">
        <w:rPr>
          <w:rFonts w:ascii="Arial" w:hAnsi="Arial" w:cs="Arial"/>
          <w:sz w:val="24"/>
          <w:szCs w:val="24"/>
        </w:rPr>
        <w:t>, P, Pitts, J (</w:t>
      </w:r>
      <w:r w:rsidRPr="006D100C">
        <w:rPr>
          <w:rStyle w:val="nlmyear"/>
          <w:rFonts w:ascii="Arial" w:hAnsi="Arial" w:cs="Arial"/>
          <w:sz w:val="24"/>
          <w:szCs w:val="24"/>
        </w:rPr>
        <w:t>2018</w:t>
      </w:r>
      <w:r w:rsidRPr="006D100C">
        <w:rPr>
          <w:rFonts w:ascii="Arial" w:hAnsi="Arial" w:cs="Arial"/>
          <w:sz w:val="24"/>
          <w:szCs w:val="24"/>
        </w:rPr>
        <w:t>) </w:t>
      </w:r>
      <w:r w:rsidRPr="006D100C">
        <w:rPr>
          <w:rStyle w:val="nlmarticle-title"/>
          <w:rFonts w:ascii="Arial" w:hAnsi="Arial" w:cs="Arial"/>
          <w:sz w:val="24"/>
          <w:szCs w:val="24"/>
        </w:rPr>
        <w:t>The end of the line? The impact of county lines drug distribution on youth crime in a target destination. </w:t>
      </w:r>
      <w:r w:rsidRPr="006D100C">
        <w:rPr>
          <w:rStyle w:val="nlmarticle-title"/>
          <w:rFonts w:ascii="Arial" w:hAnsi="Arial" w:cs="Arial"/>
          <w:i/>
          <w:iCs/>
          <w:sz w:val="24"/>
          <w:szCs w:val="24"/>
        </w:rPr>
        <w:t>Youth &amp; Policy</w:t>
      </w:r>
      <w:r w:rsidRPr="006D100C">
        <w:rPr>
          <w:rFonts w:ascii="Arial" w:hAnsi="Arial" w:cs="Arial"/>
          <w:sz w:val="24"/>
          <w:szCs w:val="24"/>
        </w:rPr>
        <w:t>. Available at: </w:t>
      </w:r>
      <w:hyperlink r:id="rId19" w:tgtFrame="_blank" w:history="1">
        <w:r w:rsidRPr="006D100C">
          <w:rPr>
            <w:rStyle w:val="Hyperlink"/>
            <w:rFonts w:ascii="Arial" w:hAnsi="Arial" w:cs="Arial"/>
            <w:color w:val="auto"/>
            <w:sz w:val="24"/>
            <w:szCs w:val="24"/>
            <w:u w:val="none"/>
          </w:rPr>
          <w:t>http://www.youthandpolicy.org/articles/the-end-of-the-line/</w:t>
        </w:r>
      </w:hyperlink>
      <w:r w:rsidRPr="006D100C">
        <w:rPr>
          <w:rFonts w:ascii="Arial" w:hAnsi="Arial" w:cs="Arial"/>
          <w:sz w:val="24"/>
          <w:szCs w:val="24"/>
        </w:rPr>
        <w:t> (</w:t>
      </w:r>
      <w:r>
        <w:rPr>
          <w:rFonts w:ascii="Arial" w:hAnsi="Arial" w:cs="Arial"/>
          <w:sz w:val="24"/>
          <w:szCs w:val="24"/>
        </w:rPr>
        <w:t>A</w:t>
      </w:r>
      <w:r w:rsidRPr="006D100C">
        <w:rPr>
          <w:rFonts w:ascii="Arial" w:hAnsi="Arial" w:cs="Arial"/>
          <w:sz w:val="24"/>
          <w:szCs w:val="24"/>
        </w:rPr>
        <w:t>ccessed</w:t>
      </w:r>
      <w:r>
        <w:rPr>
          <w:rFonts w:ascii="Arial" w:hAnsi="Arial" w:cs="Arial"/>
          <w:sz w:val="24"/>
          <w:szCs w:val="24"/>
        </w:rPr>
        <w:t>: 7</w:t>
      </w:r>
      <w:r w:rsidRPr="006D100C">
        <w:rPr>
          <w:rFonts w:ascii="Arial" w:hAnsi="Arial" w:cs="Arial"/>
          <w:sz w:val="24"/>
          <w:szCs w:val="24"/>
          <w:vertAlign w:val="superscript"/>
        </w:rPr>
        <w:t>th</w:t>
      </w:r>
      <w:r>
        <w:rPr>
          <w:rFonts w:ascii="Arial" w:hAnsi="Arial" w:cs="Arial"/>
          <w:sz w:val="24"/>
          <w:szCs w:val="24"/>
        </w:rPr>
        <w:t xml:space="preserve"> March 2022</w:t>
      </w:r>
      <w:r w:rsidRPr="006D100C">
        <w:rPr>
          <w:rFonts w:ascii="Arial" w:hAnsi="Arial" w:cs="Arial"/>
          <w:sz w:val="24"/>
          <w:szCs w:val="24"/>
        </w:rPr>
        <w:t>)</w:t>
      </w:r>
    </w:p>
    <w:p w14:paraId="05AF3BFE" w14:textId="2E9D31C7" w:rsidR="00F82439" w:rsidRDefault="00F82439" w:rsidP="00F82439">
      <w:pPr>
        <w:spacing w:line="300" w:lineRule="atLeast"/>
        <w:rPr>
          <w:rFonts w:ascii="Arial" w:hAnsi="Arial" w:cs="Arial"/>
          <w:sz w:val="24"/>
          <w:szCs w:val="24"/>
        </w:rPr>
      </w:pPr>
    </w:p>
    <w:p w14:paraId="031ED331" w14:textId="523A59DC" w:rsidR="00F82439" w:rsidRDefault="00F82439" w:rsidP="00F82439">
      <w:pPr>
        <w:rPr>
          <w:rFonts w:ascii="Arial" w:hAnsi="Arial" w:cs="Arial"/>
          <w:sz w:val="24"/>
          <w:szCs w:val="24"/>
          <w:shd w:val="clear" w:color="auto" w:fill="FFFFFF"/>
        </w:rPr>
      </w:pPr>
      <w:r w:rsidRPr="00EA2CC3">
        <w:rPr>
          <w:rFonts w:ascii="Arial" w:hAnsi="Arial" w:cs="Arial"/>
          <w:sz w:val="24"/>
          <w:szCs w:val="24"/>
          <w:shd w:val="clear" w:color="auto" w:fill="FFFFFF"/>
        </w:rPr>
        <w:t xml:space="preserve">Brown, J., </w:t>
      </w:r>
      <w:r>
        <w:rPr>
          <w:rFonts w:ascii="Arial" w:hAnsi="Arial" w:cs="Arial"/>
          <w:sz w:val="24"/>
          <w:szCs w:val="24"/>
          <w:shd w:val="clear" w:color="auto" w:fill="FFFFFF"/>
        </w:rPr>
        <w:t>(</w:t>
      </w:r>
      <w:r w:rsidRPr="00EA2CC3">
        <w:rPr>
          <w:rFonts w:ascii="Arial" w:hAnsi="Arial" w:cs="Arial"/>
          <w:sz w:val="24"/>
          <w:szCs w:val="24"/>
          <w:shd w:val="clear" w:color="auto" w:fill="FFFFFF"/>
        </w:rPr>
        <w:t>2021</w:t>
      </w:r>
      <w:r>
        <w:rPr>
          <w:rFonts w:ascii="Arial" w:hAnsi="Arial" w:cs="Arial"/>
          <w:sz w:val="24"/>
          <w:szCs w:val="24"/>
          <w:shd w:val="clear" w:color="auto" w:fill="FFFFFF"/>
        </w:rPr>
        <w:t>, p.24)</w:t>
      </w:r>
      <w:r w:rsidRPr="00EA2CC3">
        <w:rPr>
          <w:rFonts w:ascii="Arial" w:hAnsi="Arial" w:cs="Arial"/>
          <w:sz w:val="24"/>
          <w:szCs w:val="24"/>
          <w:shd w:val="clear" w:color="auto" w:fill="FFFFFF"/>
        </w:rPr>
        <w:t> </w:t>
      </w:r>
      <w:r w:rsidRPr="00EA2CC3">
        <w:rPr>
          <w:rFonts w:ascii="Arial" w:hAnsi="Arial" w:cs="Arial"/>
          <w:i/>
          <w:iCs/>
          <w:sz w:val="24"/>
          <w:szCs w:val="24"/>
          <w:shd w:val="clear" w:color="auto" w:fill="FFFFFF"/>
        </w:rPr>
        <w:t>Policing in the UK</w:t>
      </w:r>
      <w:r w:rsidRPr="00EA2CC3">
        <w:rPr>
          <w:rFonts w:ascii="Arial" w:hAnsi="Arial" w:cs="Arial"/>
          <w:sz w:val="24"/>
          <w:szCs w:val="24"/>
          <w:shd w:val="clear" w:color="auto" w:fill="FFFFFF"/>
        </w:rPr>
        <w:t>. Houses of Commons Library</w:t>
      </w:r>
    </w:p>
    <w:p w14:paraId="239633CD" w14:textId="544E0202" w:rsidR="00F82439" w:rsidRDefault="00F82439" w:rsidP="00F82439">
      <w:pPr>
        <w:rPr>
          <w:rFonts w:ascii="Arial" w:hAnsi="Arial" w:cs="Arial"/>
          <w:sz w:val="24"/>
          <w:szCs w:val="24"/>
          <w:shd w:val="clear" w:color="auto" w:fill="FFFFFF"/>
        </w:rPr>
      </w:pPr>
    </w:p>
    <w:p w14:paraId="2AFBD8B1" w14:textId="77777777" w:rsidR="00F82439" w:rsidRPr="00EA2CC3" w:rsidRDefault="00F82439" w:rsidP="00F82439">
      <w:pPr>
        <w:rPr>
          <w:rFonts w:ascii="Arial" w:hAnsi="Arial" w:cs="Arial"/>
          <w:sz w:val="24"/>
          <w:szCs w:val="24"/>
          <w:shd w:val="clear" w:color="auto" w:fill="FFFFFF"/>
        </w:rPr>
      </w:pPr>
      <w:r>
        <w:rPr>
          <w:rFonts w:ascii="Arial" w:hAnsi="Arial" w:cs="Arial"/>
          <w:sz w:val="24"/>
          <w:szCs w:val="24"/>
          <w:shd w:val="clear" w:color="auto" w:fill="FFFFFF"/>
        </w:rPr>
        <w:t xml:space="preserve">Cambridge </w:t>
      </w:r>
      <w:r w:rsidRPr="00EA2CC3">
        <w:rPr>
          <w:rFonts w:ascii="Arial" w:hAnsi="Arial" w:cs="Arial"/>
          <w:sz w:val="24"/>
          <w:szCs w:val="24"/>
          <w:shd w:val="clear" w:color="auto" w:fill="FFFFFF"/>
        </w:rPr>
        <w:t>Dictionary</w:t>
      </w:r>
      <w:r>
        <w:rPr>
          <w:rFonts w:ascii="Arial" w:hAnsi="Arial" w:cs="Arial"/>
          <w:sz w:val="24"/>
          <w:szCs w:val="24"/>
          <w:shd w:val="clear" w:color="auto" w:fill="FFFFFF"/>
        </w:rPr>
        <w:t xml:space="preserve"> (</w:t>
      </w:r>
      <w:r w:rsidRPr="00EA2CC3">
        <w:rPr>
          <w:rFonts w:ascii="Arial" w:hAnsi="Arial" w:cs="Arial"/>
          <w:sz w:val="24"/>
          <w:szCs w:val="24"/>
          <w:shd w:val="clear" w:color="auto" w:fill="FFFFFF"/>
        </w:rPr>
        <w:t>2022</w:t>
      </w:r>
      <w:r>
        <w:rPr>
          <w:rFonts w:ascii="Arial" w:hAnsi="Arial" w:cs="Arial"/>
          <w:sz w:val="24"/>
          <w:szCs w:val="24"/>
          <w:shd w:val="clear" w:color="auto" w:fill="FFFFFF"/>
        </w:rPr>
        <w:t>)</w:t>
      </w:r>
      <w:r w:rsidRPr="00EA2CC3">
        <w:rPr>
          <w:rFonts w:ascii="Arial" w:hAnsi="Arial" w:cs="Arial"/>
          <w:sz w:val="24"/>
          <w:szCs w:val="24"/>
          <w:shd w:val="clear" w:color="auto" w:fill="FFFFFF"/>
        </w:rPr>
        <w:t> </w:t>
      </w:r>
      <w:r>
        <w:rPr>
          <w:rFonts w:ascii="Arial" w:hAnsi="Arial" w:cs="Arial"/>
          <w:sz w:val="24"/>
          <w:szCs w:val="24"/>
          <w:shd w:val="clear" w:color="auto" w:fill="FFFFFF"/>
        </w:rPr>
        <w:t>D</w:t>
      </w:r>
      <w:r w:rsidRPr="00EA2CC3">
        <w:rPr>
          <w:rFonts w:ascii="Arial" w:hAnsi="Arial" w:cs="Arial"/>
          <w:i/>
          <w:iCs/>
          <w:sz w:val="24"/>
          <w:szCs w:val="24"/>
          <w:shd w:val="clear" w:color="auto" w:fill="FFFFFF"/>
        </w:rPr>
        <w:t>ecision</w:t>
      </w:r>
      <w:r w:rsidRPr="00EA2CC3">
        <w:rPr>
          <w:rFonts w:ascii="Arial" w:hAnsi="Arial" w:cs="Arial"/>
          <w:sz w:val="24"/>
          <w:szCs w:val="24"/>
          <w:shd w:val="clear" w:color="auto" w:fill="FFFFFF"/>
        </w:rPr>
        <w:t>. Available at:</w:t>
      </w:r>
      <w:r>
        <w:rPr>
          <w:rFonts w:ascii="Arial" w:hAnsi="Arial" w:cs="Arial"/>
          <w:sz w:val="24"/>
          <w:szCs w:val="24"/>
          <w:shd w:val="clear" w:color="auto" w:fill="FFFFFF"/>
        </w:rPr>
        <w:t xml:space="preserve"> </w:t>
      </w:r>
      <w:hyperlink r:id="rId20" w:history="1">
        <w:r w:rsidRPr="00F82439">
          <w:rPr>
            <w:rStyle w:val="Hyperlink"/>
            <w:rFonts w:ascii="Arial" w:hAnsi="Arial" w:cs="Arial"/>
            <w:color w:val="auto"/>
            <w:sz w:val="24"/>
            <w:szCs w:val="24"/>
            <w:u w:val="none"/>
            <w:shd w:val="clear" w:color="auto" w:fill="FFFFFF"/>
          </w:rPr>
          <w:t>https://dictionary.cambridge.org/dictionary/english/decision?q=decisions</w:t>
        </w:r>
      </w:hyperlink>
      <w:r w:rsidRPr="00F82439">
        <w:rPr>
          <w:rFonts w:ascii="Arial" w:hAnsi="Arial" w:cs="Arial"/>
          <w:sz w:val="24"/>
          <w:szCs w:val="24"/>
          <w:shd w:val="clear" w:color="auto" w:fill="FFFFFF"/>
        </w:rPr>
        <w:t xml:space="preserve"> (Accessed </w:t>
      </w:r>
      <w:r>
        <w:rPr>
          <w:rFonts w:ascii="Arial" w:hAnsi="Arial" w:cs="Arial"/>
          <w:sz w:val="24"/>
          <w:szCs w:val="24"/>
          <w:shd w:val="clear" w:color="auto" w:fill="FFFFFF"/>
        </w:rPr>
        <w:t>January 2</w:t>
      </w:r>
      <w:r w:rsidRPr="00F82439">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2022)</w:t>
      </w:r>
    </w:p>
    <w:p w14:paraId="0B5A58E0" w14:textId="77777777" w:rsidR="00F82439" w:rsidRDefault="00F82439" w:rsidP="00F82439">
      <w:pPr>
        <w:rPr>
          <w:rFonts w:ascii="Arial" w:hAnsi="Arial" w:cs="Arial"/>
          <w:sz w:val="24"/>
          <w:szCs w:val="24"/>
          <w:shd w:val="clear" w:color="auto" w:fill="FFFFFF"/>
        </w:rPr>
      </w:pPr>
    </w:p>
    <w:p w14:paraId="66953FB0" w14:textId="06B93CB3" w:rsidR="00F82439" w:rsidRDefault="00F82439" w:rsidP="00F82439">
      <w:pPr>
        <w:rPr>
          <w:rFonts w:ascii="Arial" w:hAnsi="Arial" w:cs="Arial"/>
          <w:sz w:val="24"/>
          <w:szCs w:val="24"/>
          <w:shd w:val="clear" w:color="auto" w:fill="FFFFFF"/>
        </w:rPr>
      </w:pPr>
      <w:r>
        <w:rPr>
          <w:rFonts w:ascii="Arial" w:hAnsi="Arial" w:cs="Arial"/>
          <w:sz w:val="24"/>
          <w:szCs w:val="24"/>
          <w:shd w:val="clear" w:color="auto" w:fill="FFFFFF"/>
        </w:rPr>
        <w:t xml:space="preserve">College of Policing (2021) Vulnerability Related Risks Available at: </w:t>
      </w:r>
      <w:r w:rsidRPr="00C719C5">
        <w:rPr>
          <w:rFonts w:ascii="Arial" w:hAnsi="Arial" w:cs="Arial"/>
          <w:sz w:val="24"/>
          <w:szCs w:val="24"/>
          <w:shd w:val="clear" w:color="auto" w:fill="FFFFFF"/>
        </w:rPr>
        <w:t>http://</w:t>
      </w:r>
      <w:hyperlink r:id="rId21" w:history="1">
        <w:r w:rsidRPr="00C719C5">
          <w:rPr>
            <w:rStyle w:val="Hyperlink"/>
            <w:rFonts w:ascii="Arial" w:hAnsi="Arial" w:cs="Arial"/>
            <w:color w:val="auto"/>
            <w:sz w:val="24"/>
            <w:szCs w:val="24"/>
            <w:u w:val="none"/>
            <w:shd w:val="clear" w:color="auto" w:fill="FFFFFF"/>
          </w:rPr>
          <w:t>www.college.police.uk/guidance/vulnerability-related-risks/introduction-vulnerability-related-risk</w:t>
        </w:r>
      </w:hyperlink>
      <w:r w:rsidRPr="00C719C5">
        <w:rPr>
          <w:rFonts w:ascii="Arial" w:hAnsi="Arial" w:cs="Arial"/>
          <w:sz w:val="24"/>
          <w:szCs w:val="24"/>
          <w:shd w:val="clear" w:color="auto" w:fill="FFFFFF"/>
        </w:rPr>
        <w:t xml:space="preserve"> (Accessed 7th March 2022)</w:t>
      </w:r>
    </w:p>
    <w:p w14:paraId="3B33D337" w14:textId="16676765" w:rsidR="001C3D1F" w:rsidRDefault="001C3D1F" w:rsidP="00EA2CC3">
      <w:pPr>
        <w:rPr>
          <w:rFonts w:ascii="Arial" w:hAnsi="Arial" w:cs="Arial"/>
          <w:sz w:val="24"/>
          <w:szCs w:val="24"/>
        </w:rPr>
      </w:pPr>
    </w:p>
    <w:p w14:paraId="5D3A5FC6" w14:textId="77777777" w:rsidR="00F82439" w:rsidRPr="00EA2CC3" w:rsidRDefault="00F82439" w:rsidP="00F82439">
      <w:pPr>
        <w:rPr>
          <w:rFonts w:ascii="Arial" w:hAnsi="Arial" w:cs="Arial"/>
          <w:sz w:val="24"/>
          <w:szCs w:val="24"/>
          <w:shd w:val="clear" w:color="auto" w:fill="FFFFFF"/>
        </w:rPr>
      </w:pPr>
      <w:r w:rsidRPr="00EA2CC3">
        <w:rPr>
          <w:rFonts w:ascii="Arial" w:hAnsi="Arial" w:cs="Arial"/>
          <w:sz w:val="24"/>
          <w:szCs w:val="24"/>
        </w:rPr>
        <w:t xml:space="preserve">Crown Prosecution Service (2017) </w:t>
      </w:r>
      <w:r w:rsidRPr="00EA2CC3">
        <w:rPr>
          <w:rStyle w:val="legds"/>
          <w:rFonts w:ascii="Arial" w:hAnsi="Arial" w:cs="Arial"/>
          <w:sz w:val="24"/>
          <w:szCs w:val="24"/>
        </w:rPr>
        <w:t xml:space="preserve">Organised Crime Group: Participating in Activities of an. Available at: </w:t>
      </w:r>
      <w:hyperlink r:id="rId22" w:history="1">
        <w:r w:rsidRPr="00EA2CC3">
          <w:rPr>
            <w:rStyle w:val="Hyperlink"/>
            <w:rFonts w:ascii="Arial" w:hAnsi="Arial" w:cs="Arial"/>
            <w:color w:val="auto"/>
            <w:sz w:val="24"/>
            <w:szCs w:val="24"/>
            <w:u w:val="none"/>
          </w:rPr>
          <w:t>http://www.cps.gov.uk/legal-guidance/organised-crime-group-participating-activities</w:t>
        </w:r>
      </w:hyperlink>
      <w:r w:rsidRPr="00EA2CC3">
        <w:rPr>
          <w:rFonts w:ascii="Arial" w:hAnsi="Arial" w:cs="Arial"/>
          <w:sz w:val="24"/>
          <w:szCs w:val="24"/>
        </w:rPr>
        <w:t xml:space="preserve"> (Accessed:7th March 2022)</w:t>
      </w:r>
    </w:p>
    <w:p w14:paraId="1F9B4085" w14:textId="2206E6E4" w:rsidR="00F82439" w:rsidRDefault="00F82439" w:rsidP="00EA2CC3">
      <w:pPr>
        <w:rPr>
          <w:rFonts w:ascii="Arial" w:hAnsi="Arial" w:cs="Arial"/>
          <w:sz w:val="24"/>
          <w:szCs w:val="24"/>
        </w:rPr>
      </w:pPr>
    </w:p>
    <w:p w14:paraId="5A17D4D3" w14:textId="4CCEE888" w:rsidR="00F82439" w:rsidRDefault="00F82439" w:rsidP="00F82439">
      <w:pPr>
        <w:rPr>
          <w:rFonts w:ascii="Arial" w:hAnsi="Arial" w:cs="Arial"/>
          <w:sz w:val="24"/>
          <w:szCs w:val="24"/>
        </w:rPr>
      </w:pPr>
      <w:r w:rsidRPr="00EA2CC3">
        <w:rPr>
          <w:rFonts w:ascii="Arial" w:hAnsi="Arial" w:cs="Arial"/>
          <w:sz w:val="24"/>
          <w:szCs w:val="24"/>
        </w:rPr>
        <w:t xml:space="preserve">Davies, </w:t>
      </w:r>
      <w:proofErr w:type="spellStart"/>
      <w:r w:rsidRPr="00EA2CC3">
        <w:rPr>
          <w:rFonts w:ascii="Arial" w:hAnsi="Arial" w:cs="Arial"/>
          <w:sz w:val="24"/>
          <w:szCs w:val="24"/>
        </w:rPr>
        <w:t>Croall</w:t>
      </w:r>
      <w:proofErr w:type="spellEnd"/>
      <w:r w:rsidRPr="00EA2CC3">
        <w:rPr>
          <w:rFonts w:ascii="Arial" w:hAnsi="Arial" w:cs="Arial"/>
          <w:sz w:val="24"/>
          <w:szCs w:val="24"/>
        </w:rPr>
        <w:t xml:space="preserve"> and </w:t>
      </w:r>
      <w:proofErr w:type="spellStart"/>
      <w:r w:rsidRPr="00EA2CC3">
        <w:rPr>
          <w:rFonts w:ascii="Arial" w:hAnsi="Arial" w:cs="Arial"/>
          <w:sz w:val="24"/>
          <w:szCs w:val="24"/>
        </w:rPr>
        <w:t>Tyrer</w:t>
      </w:r>
      <w:proofErr w:type="spellEnd"/>
      <w:r w:rsidRPr="00EA2CC3">
        <w:rPr>
          <w:rFonts w:ascii="Arial" w:hAnsi="Arial" w:cs="Arial"/>
          <w:sz w:val="24"/>
          <w:szCs w:val="24"/>
        </w:rPr>
        <w:t xml:space="preserve"> (2010</w:t>
      </w:r>
      <w:r>
        <w:rPr>
          <w:rFonts w:ascii="Arial" w:hAnsi="Arial" w:cs="Arial"/>
          <w:sz w:val="24"/>
          <w:szCs w:val="24"/>
        </w:rPr>
        <w:t>, p.122</w:t>
      </w:r>
      <w:r w:rsidRPr="00EA2CC3">
        <w:rPr>
          <w:rFonts w:ascii="Arial" w:hAnsi="Arial" w:cs="Arial"/>
          <w:sz w:val="24"/>
          <w:szCs w:val="24"/>
        </w:rPr>
        <w:t>) Criminal Justice Fourth Edition</w:t>
      </w:r>
      <w:r>
        <w:rPr>
          <w:rFonts w:ascii="Arial" w:hAnsi="Arial" w:cs="Arial"/>
          <w:sz w:val="24"/>
          <w:szCs w:val="24"/>
        </w:rPr>
        <w:t xml:space="preserve"> </w:t>
      </w:r>
    </w:p>
    <w:p w14:paraId="38BB74C9" w14:textId="0A7C1286" w:rsidR="001C3C78" w:rsidRDefault="001C3C78" w:rsidP="00F82439">
      <w:pPr>
        <w:rPr>
          <w:rFonts w:ascii="Arial" w:hAnsi="Arial" w:cs="Arial"/>
          <w:sz w:val="24"/>
          <w:szCs w:val="24"/>
        </w:rPr>
      </w:pPr>
    </w:p>
    <w:p w14:paraId="14C48CB3" w14:textId="77777777" w:rsidR="001C3C78" w:rsidRPr="00EA2CC3" w:rsidRDefault="001C3C78" w:rsidP="001C3C78">
      <w:pPr>
        <w:rPr>
          <w:rFonts w:ascii="Arial" w:hAnsi="Arial" w:cs="Arial"/>
          <w:sz w:val="24"/>
          <w:szCs w:val="24"/>
          <w:shd w:val="clear" w:color="auto" w:fill="FFFFFF"/>
        </w:rPr>
      </w:pPr>
      <w:r w:rsidRPr="00EA2CC3">
        <w:rPr>
          <w:rFonts w:ascii="Arial" w:hAnsi="Arial" w:cs="Arial"/>
          <w:sz w:val="24"/>
          <w:szCs w:val="24"/>
          <w:shd w:val="clear" w:color="auto" w:fill="FFFFFF"/>
        </w:rPr>
        <w:t xml:space="preserve">Hartley, A., </w:t>
      </w:r>
      <w:r>
        <w:rPr>
          <w:rFonts w:ascii="Arial" w:hAnsi="Arial" w:cs="Arial"/>
          <w:sz w:val="24"/>
          <w:szCs w:val="24"/>
          <w:shd w:val="clear" w:color="auto" w:fill="FFFFFF"/>
        </w:rPr>
        <w:t>(</w:t>
      </w:r>
      <w:r w:rsidRPr="00EA2CC3">
        <w:rPr>
          <w:rFonts w:ascii="Arial" w:hAnsi="Arial" w:cs="Arial"/>
          <w:sz w:val="24"/>
          <w:szCs w:val="24"/>
          <w:shd w:val="clear" w:color="auto" w:fill="FFFFFF"/>
        </w:rPr>
        <w:t>2019</w:t>
      </w:r>
      <w:r>
        <w:rPr>
          <w:rFonts w:ascii="Arial" w:hAnsi="Arial" w:cs="Arial"/>
          <w:sz w:val="24"/>
          <w:szCs w:val="24"/>
          <w:shd w:val="clear" w:color="auto" w:fill="FFFFFF"/>
        </w:rPr>
        <w:t xml:space="preserve">) Tens of thousands of police days lost in Wales due to mental </w:t>
      </w:r>
      <w:r w:rsidRPr="001C3C78">
        <w:rPr>
          <w:rFonts w:ascii="Arial" w:hAnsi="Arial" w:cs="Arial"/>
          <w:sz w:val="24"/>
          <w:szCs w:val="24"/>
          <w:shd w:val="clear" w:color="auto" w:fill="FFFFFF"/>
        </w:rPr>
        <w:t xml:space="preserve">health. Available at: </w:t>
      </w:r>
      <w:hyperlink r:id="rId23" w:history="1">
        <w:r w:rsidRPr="001C3C78">
          <w:rPr>
            <w:rStyle w:val="Hyperlink"/>
            <w:rFonts w:ascii="Arial" w:hAnsi="Arial" w:cs="Arial"/>
            <w:color w:val="auto"/>
            <w:sz w:val="24"/>
            <w:szCs w:val="24"/>
            <w:u w:val="none"/>
            <w:shd w:val="clear" w:color="auto" w:fill="FFFFFF"/>
          </w:rPr>
          <w:t>https://www.itv.com/news/wales/2019-11-20/tens-of-thousands-of-police-days-lost-in-wales-due-to-mental-health-issues</w:t>
        </w:r>
      </w:hyperlink>
      <w:r w:rsidRPr="001C3C78">
        <w:rPr>
          <w:rFonts w:ascii="Arial" w:hAnsi="Arial" w:cs="Arial"/>
          <w:sz w:val="24"/>
          <w:szCs w:val="24"/>
          <w:shd w:val="clear" w:color="auto" w:fill="FFFFFF"/>
        </w:rPr>
        <w:t xml:space="preserve"> (Accessed January 2nd 2022)</w:t>
      </w:r>
    </w:p>
    <w:p w14:paraId="0F16E9D7" w14:textId="7D1584D0" w:rsidR="001C3C78" w:rsidRDefault="001C3C78" w:rsidP="00F82439">
      <w:pPr>
        <w:rPr>
          <w:rFonts w:ascii="Arial" w:hAnsi="Arial" w:cs="Arial"/>
          <w:sz w:val="24"/>
          <w:szCs w:val="24"/>
        </w:rPr>
      </w:pPr>
    </w:p>
    <w:p w14:paraId="1E7D221B" w14:textId="77777777" w:rsidR="001C3C78" w:rsidRPr="00EA2CC3" w:rsidRDefault="001C3C78" w:rsidP="001C3C78">
      <w:pPr>
        <w:rPr>
          <w:rFonts w:ascii="Arial" w:hAnsi="Arial" w:cs="Arial"/>
          <w:sz w:val="24"/>
          <w:szCs w:val="24"/>
          <w:shd w:val="clear" w:color="auto" w:fill="FFFFFF"/>
        </w:rPr>
      </w:pPr>
      <w:proofErr w:type="spellStart"/>
      <w:r w:rsidRPr="00EA2CC3">
        <w:rPr>
          <w:rFonts w:ascii="Arial" w:hAnsi="Arial" w:cs="Arial"/>
          <w:sz w:val="24"/>
          <w:szCs w:val="24"/>
          <w:shd w:val="clear" w:color="auto" w:fill="FFFFFF"/>
        </w:rPr>
        <w:t>HRZone</w:t>
      </w:r>
      <w:proofErr w:type="spellEnd"/>
      <w:r w:rsidRPr="00EA2CC3">
        <w:rPr>
          <w:rFonts w:ascii="Arial" w:hAnsi="Arial" w:cs="Arial"/>
          <w:sz w:val="24"/>
          <w:szCs w:val="24"/>
          <w:shd w:val="clear" w:color="auto" w:fill="FFFFFF"/>
        </w:rPr>
        <w:t xml:space="preserve">. </w:t>
      </w:r>
      <w:r>
        <w:rPr>
          <w:rFonts w:ascii="Arial" w:hAnsi="Arial" w:cs="Arial"/>
          <w:sz w:val="24"/>
          <w:szCs w:val="24"/>
          <w:shd w:val="clear" w:color="auto" w:fill="FFFFFF"/>
        </w:rPr>
        <w:t>(</w:t>
      </w:r>
      <w:r w:rsidRPr="00EA2CC3">
        <w:rPr>
          <w:rFonts w:ascii="Arial" w:hAnsi="Arial" w:cs="Arial"/>
          <w:sz w:val="24"/>
          <w:szCs w:val="24"/>
          <w:shd w:val="clear" w:color="auto" w:fill="FFFFFF"/>
        </w:rPr>
        <w:t>2022</w:t>
      </w:r>
      <w:r>
        <w:rPr>
          <w:rFonts w:ascii="Arial" w:hAnsi="Arial" w:cs="Arial"/>
          <w:sz w:val="24"/>
          <w:szCs w:val="24"/>
          <w:shd w:val="clear" w:color="auto" w:fill="FFFFFF"/>
        </w:rPr>
        <w:t>)</w:t>
      </w:r>
      <w:r w:rsidRPr="00EA2CC3">
        <w:rPr>
          <w:rFonts w:ascii="Arial" w:hAnsi="Arial" w:cs="Arial"/>
          <w:sz w:val="24"/>
          <w:szCs w:val="24"/>
          <w:shd w:val="clear" w:color="auto" w:fill="FFFFFF"/>
        </w:rPr>
        <w:t>. </w:t>
      </w:r>
      <w:r w:rsidRPr="00EA2CC3">
        <w:rPr>
          <w:rFonts w:ascii="Arial" w:hAnsi="Arial" w:cs="Arial"/>
          <w:i/>
          <w:iCs/>
          <w:sz w:val="24"/>
          <w:szCs w:val="24"/>
          <w:shd w:val="clear" w:color="auto" w:fill="FFFFFF"/>
        </w:rPr>
        <w:t>What is Organizational Justice?</w:t>
      </w:r>
      <w:r w:rsidRPr="00EA2CC3">
        <w:rPr>
          <w:rFonts w:ascii="Arial" w:hAnsi="Arial" w:cs="Arial"/>
          <w:sz w:val="24"/>
          <w:szCs w:val="24"/>
          <w:shd w:val="clear" w:color="auto" w:fill="FFFFFF"/>
        </w:rPr>
        <w:t xml:space="preserve"> Available at: </w:t>
      </w:r>
      <w:hyperlink r:id="rId24" w:history="1">
        <w:r w:rsidRPr="001C3C78">
          <w:rPr>
            <w:rStyle w:val="Hyperlink"/>
            <w:rFonts w:ascii="Arial" w:hAnsi="Arial" w:cs="Arial"/>
            <w:color w:val="auto"/>
            <w:sz w:val="24"/>
            <w:szCs w:val="24"/>
            <w:u w:val="none"/>
            <w:shd w:val="clear" w:color="auto" w:fill="FFFFFF"/>
          </w:rPr>
          <w:t>https://www.hrzone.com/hr-glossary/what-is-organizational-justice</w:t>
        </w:r>
      </w:hyperlink>
      <w:r w:rsidRPr="001C3C78">
        <w:rPr>
          <w:rFonts w:ascii="Arial" w:hAnsi="Arial" w:cs="Arial"/>
          <w:sz w:val="24"/>
          <w:szCs w:val="24"/>
          <w:shd w:val="clear" w:color="auto" w:fill="FFFFFF"/>
        </w:rPr>
        <w:t xml:space="preserve"> (Accessed </w:t>
      </w:r>
      <w:r>
        <w:rPr>
          <w:rFonts w:ascii="Arial" w:hAnsi="Arial" w:cs="Arial"/>
          <w:sz w:val="24"/>
          <w:szCs w:val="24"/>
          <w:shd w:val="clear" w:color="auto" w:fill="FFFFFF"/>
        </w:rPr>
        <w:t>January 3rd 2022)</w:t>
      </w:r>
    </w:p>
    <w:p w14:paraId="7DD4719F" w14:textId="77777777" w:rsidR="00F82439" w:rsidRPr="00EA2CC3" w:rsidRDefault="00F82439" w:rsidP="00EA2CC3">
      <w:pPr>
        <w:rPr>
          <w:rFonts w:ascii="Arial" w:hAnsi="Arial" w:cs="Arial"/>
          <w:sz w:val="24"/>
          <w:szCs w:val="24"/>
        </w:rPr>
      </w:pPr>
    </w:p>
    <w:p w14:paraId="7B7695C4" w14:textId="63508C75" w:rsidR="00920331" w:rsidRPr="00EA2CC3" w:rsidRDefault="00920331" w:rsidP="00EA2CC3">
      <w:pPr>
        <w:rPr>
          <w:rFonts w:ascii="Arial" w:hAnsi="Arial" w:cs="Arial"/>
          <w:sz w:val="24"/>
          <w:szCs w:val="24"/>
        </w:rPr>
      </w:pPr>
      <w:r w:rsidRPr="00EA2CC3">
        <w:rPr>
          <w:rFonts w:ascii="Arial" w:hAnsi="Arial" w:cs="Arial"/>
          <w:sz w:val="24"/>
          <w:szCs w:val="24"/>
        </w:rPr>
        <w:t xml:space="preserve">Independent Office of Police </w:t>
      </w:r>
      <w:r w:rsidR="009E39B7" w:rsidRPr="00EA2CC3">
        <w:rPr>
          <w:rFonts w:ascii="Arial" w:hAnsi="Arial" w:cs="Arial"/>
          <w:sz w:val="24"/>
          <w:szCs w:val="24"/>
        </w:rPr>
        <w:t>Conduct</w:t>
      </w:r>
      <w:r w:rsidRPr="00EA2CC3">
        <w:rPr>
          <w:rFonts w:ascii="Arial" w:hAnsi="Arial" w:cs="Arial"/>
          <w:sz w:val="24"/>
          <w:szCs w:val="24"/>
        </w:rPr>
        <w:t xml:space="preserve"> (2020) Becoming the IOPC. Available at: </w:t>
      </w:r>
      <w:hyperlink r:id="rId25" w:history="1">
        <w:r w:rsidRPr="00EA2CC3">
          <w:rPr>
            <w:rStyle w:val="Hyperlink"/>
            <w:rFonts w:ascii="Arial" w:hAnsi="Arial" w:cs="Arial"/>
            <w:color w:val="auto"/>
            <w:sz w:val="24"/>
            <w:szCs w:val="24"/>
            <w:u w:val="none"/>
          </w:rPr>
          <w:t>https://www.policeconduct.gov.uk/becoming-iopc</w:t>
        </w:r>
      </w:hyperlink>
      <w:r w:rsidRPr="00EA2CC3">
        <w:rPr>
          <w:rFonts w:ascii="Arial" w:hAnsi="Arial" w:cs="Arial"/>
          <w:sz w:val="24"/>
          <w:szCs w:val="24"/>
        </w:rPr>
        <w:t xml:space="preserve"> (Accessed: 3</w:t>
      </w:r>
      <w:r w:rsidRPr="00EA2CC3">
        <w:rPr>
          <w:rFonts w:ascii="Arial" w:hAnsi="Arial" w:cs="Arial"/>
          <w:sz w:val="24"/>
          <w:szCs w:val="24"/>
          <w:vertAlign w:val="superscript"/>
        </w:rPr>
        <w:t>rd</w:t>
      </w:r>
      <w:r w:rsidRPr="00EA2CC3">
        <w:rPr>
          <w:rFonts w:ascii="Arial" w:hAnsi="Arial" w:cs="Arial"/>
          <w:sz w:val="24"/>
          <w:szCs w:val="24"/>
        </w:rPr>
        <w:t xml:space="preserve"> March 202</w:t>
      </w:r>
      <w:r w:rsidR="00426848" w:rsidRPr="00EA2CC3">
        <w:rPr>
          <w:rFonts w:ascii="Arial" w:hAnsi="Arial" w:cs="Arial"/>
          <w:sz w:val="24"/>
          <w:szCs w:val="24"/>
        </w:rPr>
        <w:t>2</w:t>
      </w:r>
      <w:r w:rsidRPr="00EA2CC3">
        <w:rPr>
          <w:rFonts w:ascii="Arial" w:hAnsi="Arial" w:cs="Arial"/>
          <w:sz w:val="24"/>
          <w:szCs w:val="24"/>
        </w:rPr>
        <w:t>).</w:t>
      </w:r>
    </w:p>
    <w:p w14:paraId="27FFDF46" w14:textId="65D13CD5" w:rsidR="00920331" w:rsidRPr="00EA2CC3" w:rsidRDefault="00920331" w:rsidP="00EA2CC3">
      <w:pPr>
        <w:rPr>
          <w:rFonts w:ascii="Arial" w:hAnsi="Arial" w:cs="Arial"/>
          <w:sz w:val="24"/>
          <w:szCs w:val="24"/>
          <w:shd w:val="clear" w:color="auto" w:fill="FFFFFF"/>
        </w:rPr>
      </w:pPr>
    </w:p>
    <w:p w14:paraId="2717A6E0" w14:textId="2C26CC5F" w:rsidR="00C11632" w:rsidRDefault="00C11632" w:rsidP="00EA2CC3">
      <w:pPr>
        <w:rPr>
          <w:rFonts w:ascii="Arial" w:hAnsi="Arial" w:cs="Arial"/>
          <w:sz w:val="24"/>
          <w:szCs w:val="24"/>
          <w:shd w:val="clear" w:color="auto" w:fill="FFFFFF"/>
        </w:rPr>
      </w:pPr>
      <w:r w:rsidRPr="00EA2CC3">
        <w:rPr>
          <w:rFonts w:ascii="Arial" w:hAnsi="Arial" w:cs="Arial"/>
          <w:sz w:val="24"/>
          <w:szCs w:val="24"/>
        </w:rPr>
        <w:t xml:space="preserve">Independent Office of Police </w:t>
      </w:r>
      <w:r w:rsidR="009E39B7" w:rsidRPr="00EA2CC3">
        <w:rPr>
          <w:rFonts w:ascii="Arial" w:hAnsi="Arial" w:cs="Arial"/>
          <w:sz w:val="24"/>
          <w:szCs w:val="24"/>
        </w:rPr>
        <w:t>Conduct</w:t>
      </w:r>
      <w:r w:rsidRPr="00EA2CC3">
        <w:rPr>
          <w:rFonts w:ascii="Arial" w:hAnsi="Arial" w:cs="Arial"/>
          <w:sz w:val="24"/>
          <w:szCs w:val="24"/>
        </w:rPr>
        <w:t xml:space="preserve"> (2020) Who we are. Available at: </w:t>
      </w:r>
      <w:hyperlink r:id="rId26" w:history="1">
        <w:r w:rsidRPr="00EA2CC3">
          <w:rPr>
            <w:rStyle w:val="Hyperlink"/>
            <w:rFonts w:ascii="Arial" w:hAnsi="Arial" w:cs="Arial"/>
            <w:color w:val="auto"/>
            <w:sz w:val="24"/>
            <w:szCs w:val="24"/>
            <w:u w:val="none"/>
            <w:shd w:val="clear" w:color="auto" w:fill="FFFFFF"/>
          </w:rPr>
          <w:t>https://www.policeconduct.gov.uk/who-we-are</w:t>
        </w:r>
      </w:hyperlink>
      <w:r w:rsidRPr="00EA2CC3">
        <w:rPr>
          <w:rFonts w:ascii="Arial" w:hAnsi="Arial" w:cs="Arial"/>
          <w:sz w:val="24"/>
          <w:szCs w:val="24"/>
          <w:shd w:val="clear" w:color="auto" w:fill="FFFFFF"/>
        </w:rPr>
        <w:t xml:space="preserve"> (Accessed: 4</w:t>
      </w:r>
      <w:r w:rsidRPr="00EA2CC3">
        <w:rPr>
          <w:rFonts w:ascii="Arial" w:hAnsi="Arial" w:cs="Arial"/>
          <w:sz w:val="24"/>
          <w:szCs w:val="24"/>
          <w:shd w:val="clear" w:color="auto" w:fill="FFFFFF"/>
          <w:vertAlign w:val="superscript"/>
        </w:rPr>
        <w:t>th</w:t>
      </w:r>
      <w:r w:rsidRPr="00EA2CC3">
        <w:rPr>
          <w:rFonts w:ascii="Arial" w:hAnsi="Arial" w:cs="Arial"/>
          <w:sz w:val="24"/>
          <w:szCs w:val="24"/>
          <w:shd w:val="clear" w:color="auto" w:fill="FFFFFF"/>
        </w:rPr>
        <w:t xml:space="preserve"> March 2022)</w:t>
      </w:r>
    </w:p>
    <w:p w14:paraId="677B1A12" w14:textId="78A42244" w:rsidR="00F82439" w:rsidRDefault="00F82439" w:rsidP="00EA2CC3">
      <w:pPr>
        <w:rPr>
          <w:rFonts w:ascii="Arial" w:hAnsi="Arial" w:cs="Arial"/>
          <w:sz w:val="24"/>
          <w:szCs w:val="24"/>
          <w:shd w:val="clear" w:color="auto" w:fill="FFFFFF"/>
        </w:rPr>
      </w:pPr>
    </w:p>
    <w:p w14:paraId="268405BD" w14:textId="28641A6F" w:rsidR="00F82439" w:rsidRDefault="00F82439" w:rsidP="00F82439">
      <w:pPr>
        <w:rPr>
          <w:rFonts w:ascii="Arial" w:hAnsi="Arial" w:cs="Arial"/>
          <w:sz w:val="24"/>
          <w:szCs w:val="24"/>
          <w:shd w:val="clear" w:color="auto" w:fill="FFFFFF"/>
        </w:rPr>
      </w:pPr>
      <w:r>
        <w:rPr>
          <w:rFonts w:ascii="Arial" w:hAnsi="Arial" w:cs="Arial"/>
          <w:sz w:val="24"/>
          <w:szCs w:val="24"/>
          <w:shd w:val="clear" w:color="auto" w:fill="FFFFFF"/>
        </w:rPr>
        <w:t>Koch, I (2019) Who are the slave masters today? County lines drug trafficking and modern slavery policies. Available at: http://</w:t>
      </w:r>
      <w:hyperlink r:id="rId27" w:history="1">
        <w:r w:rsidRPr="00114391">
          <w:rPr>
            <w:rStyle w:val="Hyperlink"/>
            <w:rFonts w:ascii="Arial" w:hAnsi="Arial" w:cs="Arial"/>
            <w:color w:val="auto"/>
            <w:sz w:val="24"/>
            <w:szCs w:val="24"/>
            <w:u w:val="none"/>
            <w:shd w:val="clear" w:color="auto" w:fill="FFFFFF"/>
          </w:rPr>
          <w:t>www.crimeandjustice.org.uk/resources/who-are-slave-masters-today-county-lines-drug-trafficking-and-modern-slavery-policies</w:t>
        </w:r>
      </w:hyperlink>
      <w:r w:rsidRPr="00114391">
        <w:rPr>
          <w:rFonts w:ascii="Arial" w:hAnsi="Arial" w:cs="Arial"/>
          <w:sz w:val="24"/>
          <w:szCs w:val="24"/>
          <w:shd w:val="clear" w:color="auto" w:fill="FFFFFF"/>
        </w:rPr>
        <w:t xml:space="preserve"> </w:t>
      </w:r>
      <w:r>
        <w:rPr>
          <w:rFonts w:ascii="Arial" w:hAnsi="Arial" w:cs="Arial"/>
          <w:sz w:val="24"/>
          <w:szCs w:val="24"/>
          <w:shd w:val="clear" w:color="auto" w:fill="FFFFFF"/>
        </w:rPr>
        <w:t>(Accessed: 7</w:t>
      </w:r>
      <w:r w:rsidRPr="0011439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March 2022)</w:t>
      </w:r>
    </w:p>
    <w:p w14:paraId="2356E387" w14:textId="684A2B90" w:rsidR="00F82439" w:rsidRDefault="00F82439" w:rsidP="00F82439">
      <w:pPr>
        <w:rPr>
          <w:rFonts w:ascii="Arial" w:hAnsi="Arial" w:cs="Arial"/>
          <w:sz w:val="24"/>
          <w:szCs w:val="24"/>
          <w:shd w:val="clear" w:color="auto" w:fill="FFFFFF"/>
        </w:rPr>
      </w:pPr>
    </w:p>
    <w:p w14:paraId="4C30FF59" w14:textId="7F19343F" w:rsidR="00F82439" w:rsidRPr="00EA2CC3" w:rsidRDefault="00F82439" w:rsidP="00F82439">
      <w:pPr>
        <w:rPr>
          <w:rFonts w:ascii="Arial" w:hAnsi="Arial" w:cs="Arial"/>
          <w:sz w:val="24"/>
          <w:szCs w:val="24"/>
          <w:shd w:val="clear" w:color="auto" w:fill="FFFFFF"/>
        </w:rPr>
      </w:pPr>
      <w:r>
        <w:rPr>
          <w:rFonts w:ascii="Arial" w:hAnsi="Arial" w:cs="Arial"/>
          <w:sz w:val="24"/>
          <w:szCs w:val="24"/>
          <w:shd w:val="clear" w:color="auto" w:fill="FFFFFF"/>
        </w:rPr>
        <w:t xml:space="preserve">London </w:t>
      </w:r>
      <w:r w:rsidRPr="00EA2CC3">
        <w:rPr>
          <w:rFonts w:ascii="Arial" w:hAnsi="Arial" w:cs="Arial"/>
          <w:sz w:val="24"/>
          <w:szCs w:val="24"/>
          <w:shd w:val="clear" w:color="auto" w:fill="FFFFFF"/>
        </w:rPr>
        <w:t>Policing</w:t>
      </w:r>
      <w:r>
        <w:rPr>
          <w:rFonts w:ascii="Arial" w:hAnsi="Arial" w:cs="Arial"/>
          <w:sz w:val="24"/>
          <w:szCs w:val="24"/>
          <w:shd w:val="clear" w:color="auto" w:fill="FFFFFF"/>
        </w:rPr>
        <w:t xml:space="preserve"> E</w:t>
      </w:r>
      <w:r w:rsidRPr="00EA2CC3">
        <w:rPr>
          <w:rFonts w:ascii="Arial" w:hAnsi="Arial" w:cs="Arial"/>
          <w:sz w:val="24"/>
          <w:szCs w:val="24"/>
          <w:shd w:val="clear" w:color="auto" w:fill="FFFFFF"/>
        </w:rPr>
        <w:t>thics</w:t>
      </w:r>
      <w:r>
        <w:rPr>
          <w:rFonts w:ascii="Arial" w:hAnsi="Arial" w:cs="Arial"/>
          <w:sz w:val="24"/>
          <w:szCs w:val="24"/>
          <w:shd w:val="clear" w:color="auto" w:fill="FFFFFF"/>
        </w:rPr>
        <w:t xml:space="preserve"> P</w:t>
      </w:r>
      <w:r w:rsidRPr="00EA2CC3">
        <w:rPr>
          <w:rFonts w:ascii="Arial" w:hAnsi="Arial" w:cs="Arial"/>
          <w:sz w:val="24"/>
          <w:szCs w:val="24"/>
          <w:shd w:val="clear" w:color="auto" w:fill="FFFFFF"/>
        </w:rPr>
        <w:t xml:space="preserve">anel </w:t>
      </w:r>
      <w:r>
        <w:rPr>
          <w:rFonts w:ascii="Arial" w:hAnsi="Arial" w:cs="Arial"/>
          <w:sz w:val="24"/>
          <w:szCs w:val="24"/>
          <w:shd w:val="clear" w:color="auto" w:fill="FFFFFF"/>
        </w:rPr>
        <w:t>(</w:t>
      </w:r>
      <w:r w:rsidRPr="00EA2CC3">
        <w:rPr>
          <w:rFonts w:ascii="Arial" w:hAnsi="Arial" w:cs="Arial"/>
          <w:sz w:val="24"/>
          <w:szCs w:val="24"/>
          <w:shd w:val="clear" w:color="auto" w:fill="FFFFFF"/>
        </w:rPr>
        <w:t>2014</w:t>
      </w:r>
      <w:r>
        <w:rPr>
          <w:rFonts w:ascii="Arial" w:hAnsi="Arial" w:cs="Arial"/>
          <w:sz w:val="24"/>
          <w:szCs w:val="24"/>
          <w:shd w:val="clear" w:color="auto" w:fill="FFFFFF"/>
        </w:rPr>
        <w:t>, p.7)</w:t>
      </w:r>
      <w:r w:rsidRPr="00EA2CC3">
        <w:rPr>
          <w:rFonts w:ascii="Arial" w:hAnsi="Arial" w:cs="Arial"/>
          <w:sz w:val="24"/>
          <w:szCs w:val="24"/>
          <w:shd w:val="clear" w:color="auto" w:fill="FFFFFF"/>
        </w:rPr>
        <w:t> </w:t>
      </w:r>
      <w:r w:rsidRPr="00EA2CC3">
        <w:rPr>
          <w:rFonts w:ascii="Arial" w:hAnsi="Arial" w:cs="Arial"/>
          <w:i/>
          <w:iCs/>
          <w:sz w:val="24"/>
          <w:szCs w:val="24"/>
          <w:shd w:val="clear" w:color="auto" w:fill="FFFFFF"/>
        </w:rPr>
        <w:t>Ethical Challenges of Policing in London</w:t>
      </w:r>
      <w:r w:rsidRPr="00EA2CC3">
        <w:rPr>
          <w:rFonts w:ascii="Arial" w:hAnsi="Arial" w:cs="Arial"/>
          <w:sz w:val="24"/>
          <w:szCs w:val="24"/>
          <w:shd w:val="clear" w:color="auto" w:fill="FFFFFF"/>
        </w:rPr>
        <w:t>.</w:t>
      </w:r>
      <w:r>
        <w:rPr>
          <w:rFonts w:ascii="Arial" w:hAnsi="Arial" w:cs="Arial"/>
          <w:sz w:val="24"/>
          <w:szCs w:val="24"/>
          <w:shd w:val="clear" w:color="auto" w:fill="FFFFFF"/>
        </w:rPr>
        <w:t xml:space="preserve"> </w:t>
      </w:r>
      <w:r w:rsidRPr="00EA2CC3">
        <w:rPr>
          <w:rFonts w:ascii="Arial" w:hAnsi="Arial" w:cs="Arial"/>
          <w:sz w:val="24"/>
          <w:szCs w:val="24"/>
          <w:shd w:val="clear" w:color="auto" w:fill="FFFFFF"/>
        </w:rPr>
        <w:t xml:space="preserve">Available at: http://www.policingethicspanel.london/uploads/4/4/0/7/44076193/lpep_-_ethical_challenges_of_policing_in_london_october_2015.pdf </w:t>
      </w:r>
      <w:r>
        <w:rPr>
          <w:rFonts w:ascii="Arial" w:hAnsi="Arial" w:cs="Arial"/>
          <w:sz w:val="24"/>
          <w:szCs w:val="24"/>
          <w:shd w:val="clear" w:color="auto" w:fill="FFFFFF"/>
        </w:rPr>
        <w:t>(</w:t>
      </w:r>
      <w:r w:rsidRPr="00EA2CC3">
        <w:rPr>
          <w:rFonts w:ascii="Arial" w:hAnsi="Arial" w:cs="Arial"/>
          <w:sz w:val="24"/>
          <w:szCs w:val="24"/>
          <w:shd w:val="clear" w:color="auto" w:fill="FFFFFF"/>
        </w:rPr>
        <w:t>Accessed 5</w:t>
      </w:r>
      <w:r>
        <w:rPr>
          <w:rFonts w:ascii="Arial" w:hAnsi="Arial" w:cs="Arial"/>
          <w:sz w:val="24"/>
          <w:szCs w:val="24"/>
          <w:shd w:val="clear" w:color="auto" w:fill="FFFFFF"/>
        </w:rPr>
        <w:t>th</w:t>
      </w:r>
      <w:r w:rsidRPr="00EA2CC3">
        <w:rPr>
          <w:rFonts w:ascii="Arial" w:hAnsi="Arial" w:cs="Arial"/>
          <w:sz w:val="24"/>
          <w:szCs w:val="24"/>
          <w:shd w:val="clear" w:color="auto" w:fill="FFFFFF"/>
        </w:rPr>
        <w:t xml:space="preserve"> October 2021</w:t>
      </w:r>
      <w:r>
        <w:rPr>
          <w:rFonts w:ascii="Arial" w:hAnsi="Arial" w:cs="Arial"/>
          <w:sz w:val="24"/>
          <w:szCs w:val="24"/>
          <w:shd w:val="clear" w:color="auto" w:fill="FFFFFF"/>
        </w:rPr>
        <w:t>)</w:t>
      </w:r>
    </w:p>
    <w:p w14:paraId="00760F2E" w14:textId="77777777" w:rsidR="00F82439" w:rsidRDefault="00F82439" w:rsidP="00F82439">
      <w:pPr>
        <w:rPr>
          <w:rFonts w:ascii="Arial" w:hAnsi="Arial" w:cs="Arial"/>
          <w:sz w:val="24"/>
          <w:szCs w:val="24"/>
          <w:shd w:val="clear" w:color="auto" w:fill="FFFFFF"/>
        </w:rPr>
      </w:pPr>
    </w:p>
    <w:p w14:paraId="613A35A0" w14:textId="77777777" w:rsidR="00F82439" w:rsidRPr="0096698B" w:rsidRDefault="00F82439" w:rsidP="00F82439">
      <w:pPr>
        <w:pStyle w:val="Heading1"/>
        <w:spacing w:before="0" w:beforeAutospacing="0" w:after="240" w:afterAutospacing="0" w:line="450" w:lineRule="atLeast"/>
        <w:rPr>
          <w:rFonts w:ascii="Arial" w:hAnsi="Arial" w:cs="Arial"/>
          <w:b w:val="0"/>
          <w:bCs w:val="0"/>
          <w:sz w:val="24"/>
          <w:szCs w:val="24"/>
          <w:shd w:val="clear" w:color="auto" w:fill="FFFFFF"/>
        </w:rPr>
      </w:pPr>
      <w:r w:rsidRPr="0096698B">
        <w:rPr>
          <w:rFonts w:ascii="Arial" w:hAnsi="Arial" w:cs="Arial"/>
          <w:b w:val="0"/>
          <w:bCs w:val="0"/>
          <w:sz w:val="24"/>
          <w:szCs w:val="24"/>
          <w:shd w:val="clear" w:color="auto" w:fill="FFFFFF"/>
        </w:rPr>
        <w:t xml:space="preserve">Lopez et al (2014) </w:t>
      </w:r>
      <w:r w:rsidRPr="0096698B">
        <w:rPr>
          <w:rFonts w:ascii="Arial" w:hAnsi="Arial" w:cs="Arial"/>
          <w:b w:val="0"/>
          <w:bCs w:val="0"/>
          <w:color w:val="000000"/>
          <w:sz w:val="24"/>
          <w:szCs w:val="24"/>
        </w:rPr>
        <w:t>Further evidence on the extent and time course of repeat missing incidents involving children: A research note</w:t>
      </w:r>
      <w:r>
        <w:rPr>
          <w:rFonts w:ascii="Arial" w:hAnsi="Arial" w:cs="Arial"/>
          <w:b w:val="0"/>
          <w:bCs w:val="0"/>
          <w:color w:val="000000"/>
          <w:sz w:val="24"/>
          <w:szCs w:val="24"/>
        </w:rPr>
        <w:t xml:space="preserve">. Available at: </w:t>
      </w:r>
      <w:hyperlink r:id="rId28" w:history="1">
        <w:r w:rsidRPr="0062373B">
          <w:rPr>
            <w:rStyle w:val="Hyperlink"/>
            <w:rFonts w:ascii="Arial" w:hAnsi="Arial" w:cs="Arial"/>
            <w:b w:val="0"/>
            <w:bCs w:val="0"/>
            <w:color w:val="auto"/>
            <w:sz w:val="24"/>
            <w:szCs w:val="24"/>
            <w:u w:val="none"/>
          </w:rPr>
          <w:t>http://</w:t>
        </w:r>
        <w:r w:rsidRPr="0062373B">
          <w:rPr>
            <w:rStyle w:val="Hyperlink"/>
            <w:rFonts w:ascii="Arial" w:hAnsi="Arial" w:cs="Arial"/>
            <w:b w:val="0"/>
            <w:bCs w:val="0"/>
            <w:color w:val="auto"/>
            <w:sz w:val="24"/>
            <w:szCs w:val="24"/>
            <w:u w:val="none"/>
            <w:shd w:val="clear" w:color="auto" w:fill="FFFFFF"/>
          </w:rPr>
          <w:t>journals.sagepub.com/doi/epub/10.1177/0032258X211052900</w:t>
        </w:r>
      </w:hyperlink>
      <w:r w:rsidRPr="0062373B">
        <w:rPr>
          <w:rFonts w:ascii="Arial" w:hAnsi="Arial" w:cs="Arial"/>
          <w:b w:val="0"/>
          <w:bCs w:val="0"/>
          <w:sz w:val="24"/>
          <w:szCs w:val="24"/>
          <w:shd w:val="clear" w:color="auto" w:fill="FFFFFF"/>
        </w:rPr>
        <w:t xml:space="preserve"> (Accessed </w:t>
      </w:r>
      <w:r>
        <w:rPr>
          <w:rFonts w:ascii="Arial" w:hAnsi="Arial" w:cs="Arial"/>
          <w:b w:val="0"/>
          <w:bCs w:val="0"/>
          <w:sz w:val="24"/>
          <w:szCs w:val="24"/>
          <w:shd w:val="clear" w:color="auto" w:fill="FFFFFF"/>
        </w:rPr>
        <w:t>March 7th 2022)</w:t>
      </w:r>
    </w:p>
    <w:p w14:paraId="4D902D2C" w14:textId="77777777" w:rsidR="00F82439" w:rsidRDefault="00F82439" w:rsidP="00F82439">
      <w:pPr>
        <w:rPr>
          <w:rFonts w:ascii="Arial" w:hAnsi="Arial" w:cs="Arial"/>
          <w:sz w:val="24"/>
          <w:szCs w:val="24"/>
          <w:shd w:val="clear" w:color="auto" w:fill="FFFFFF"/>
        </w:rPr>
      </w:pPr>
    </w:p>
    <w:p w14:paraId="3196B3F9" w14:textId="092EBBE3" w:rsidR="00F82439" w:rsidRDefault="00F82439" w:rsidP="00F82439">
      <w:pPr>
        <w:rPr>
          <w:rFonts w:ascii="Arial" w:hAnsi="Arial" w:cs="Arial"/>
          <w:sz w:val="24"/>
          <w:szCs w:val="24"/>
          <w:shd w:val="clear" w:color="auto" w:fill="FFFFFF"/>
        </w:rPr>
      </w:pPr>
      <w:r>
        <w:rPr>
          <w:rFonts w:ascii="Arial" w:hAnsi="Arial" w:cs="Arial"/>
          <w:sz w:val="24"/>
          <w:szCs w:val="24"/>
          <w:shd w:val="clear" w:color="auto" w:fill="FFFFFF"/>
        </w:rPr>
        <w:t xml:space="preserve">Oxford Dictionary (2022) Accountability Available at: </w:t>
      </w:r>
      <w:hyperlink r:id="rId29" w:history="1">
        <w:r w:rsidRPr="004811D1">
          <w:rPr>
            <w:rStyle w:val="Hyperlink"/>
            <w:rFonts w:ascii="Arial" w:hAnsi="Arial" w:cs="Arial"/>
            <w:color w:val="auto"/>
            <w:sz w:val="24"/>
            <w:szCs w:val="24"/>
            <w:u w:val="none"/>
            <w:shd w:val="clear" w:color="auto" w:fill="FFFFFF"/>
          </w:rPr>
          <w:t>http://dictionary.cambridge.org/dictionary/english/accountability</w:t>
        </w:r>
      </w:hyperlink>
      <w:r w:rsidRPr="004811D1">
        <w:rPr>
          <w:rFonts w:ascii="Arial" w:hAnsi="Arial" w:cs="Arial"/>
          <w:sz w:val="24"/>
          <w:szCs w:val="24"/>
          <w:shd w:val="clear" w:color="auto" w:fill="FFFFFF"/>
        </w:rPr>
        <w:t xml:space="preserve"> (Accessed March 7th </w:t>
      </w:r>
      <w:r>
        <w:rPr>
          <w:rFonts w:ascii="Arial" w:hAnsi="Arial" w:cs="Arial"/>
          <w:sz w:val="24"/>
          <w:szCs w:val="24"/>
          <w:shd w:val="clear" w:color="auto" w:fill="FFFFFF"/>
        </w:rPr>
        <w:t>2s022)</w:t>
      </w:r>
    </w:p>
    <w:p w14:paraId="60EAB194" w14:textId="1AC99149" w:rsidR="001C3C78" w:rsidRDefault="001C3C78" w:rsidP="00F82439">
      <w:pPr>
        <w:rPr>
          <w:rFonts w:ascii="Arial" w:hAnsi="Arial" w:cs="Arial"/>
          <w:sz w:val="24"/>
          <w:szCs w:val="24"/>
          <w:shd w:val="clear" w:color="auto" w:fill="FFFFFF"/>
        </w:rPr>
      </w:pPr>
    </w:p>
    <w:p w14:paraId="7DEEC56C" w14:textId="77777777" w:rsidR="001C3C78" w:rsidRPr="0096698B" w:rsidRDefault="001C3C78" w:rsidP="001C3C78">
      <w:pPr>
        <w:rPr>
          <w:rFonts w:ascii="Arial" w:hAnsi="Arial" w:cs="Arial"/>
          <w:sz w:val="24"/>
          <w:szCs w:val="24"/>
          <w:shd w:val="clear" w:color="auto" w:fill="FFFFFF"/>
        </w:rPr>
      </w:pPr>
      <w:r w:rsidRPr="00EA2CC3">
        <w:rPr>
          <w:rFonts w:ascii="Arial" w:hAnsi="Arial" w:cs="Arial"/>
          <w:sz w:val="24"/>
          <w:szCs w:val="24"/>
          <w:shd w:val="clear" w:color="auto" w:fill="FFFFFF"/>
        </w:rPr>
        <w:t>Quinton, P</w:t>
      </w:r>
      <w:r>
        <w:rPr>
          <w:rFonts w:ascii="Arial" w:hAnsi="Arial" w:cs="Arial"/>
          <w:sz w:val="24"/>
          <w:szCs w:val="24"/>
          <w:shd w:val="clear" w:color="auto" w:fill="FFFFFF"/>
        </w:rPr>
        <w:t xml:space="preserve"> et al</w:t>
      </w:r>
      <w:r w:rsidRPr="00EA2CC3">
        <w:rPr>
          <w:rFonts w:ascii="Arial" w:hAnsi="Arial" w:cs="Arial"/>
          <w:sz w:val="24"/>
          <w:szCs w:val="24"/>
          <w:shd w:val="clear" w:color="auto" w:fill="FFFFFF"/>
        </w:rPr>
        <w:t xml:space="preserve"> </w:t>
      </w:r>
      <w:r>
        <w:rPr>
          <w:rFonts w:ascii="Arial" w:hAnsi="Arial" w:cs="Arial"/>
          <w:sz w:val="24"/>
          <w:szCs w:val="24"/>
          <w:shd w:val="clear" w:color="auto" w:fill="FFFFFF"/>
        </w:rPr>
        <w:t>(</w:t>
      </w:r>
      <w:r w:rsidRPr="00EA2CC3">
        <w:rPr>
          <w:rFonts w:ascii="Arial" w:hAnsi="Arial" w:cs="Arial"/>
          <w:sz w:val="24"/>
          <w:szCs w:val="24"/>
          <w:shd w:val="clear" w:color="auto" w:fill="FFFFFF"/>
        </w:rPr>
        <w:t>2015</w:t>
      </w:r>
      <w:r>
        <w:rPr>
          <w:rFonts w:ascii="Arial" w:hAnsi="Arial" w:cs="Arial"/>
          <w:sz w:val="24"/>
          <w:szCs w:val="24"/>
          <w:shd w:val="clear" w:color="auto" w:fill="FFFFFF"/>
        </w:rPr>
        <w:t xml:space="preserve">) </w:t>
      </w:r>
      <w:r w:rsidRPr="00EA2CC3">
        <w:rPr>
          <w:rFonts w:ascii="Arial" w:hAnsi="Arial" w:cs="Arial"/>
          <w:i/>
          <w:iCs/>
          <w:sz w:val="24"/>
          <w:szCs w:val="24"/>
          <w:shd w:val="clear" w:color="auto" w:fill="FFFFFF"/>
        </w:rPr>
        <w:t>Fair cop 2: Organisational justice, behaviour and ethical policing</w:t>
      </w:r>
      <w:r w:rsidRPr="00EA2CC3">
        <w:rPr>
          <w:rFonts w:ascii="Arial" w:hAnsi="Arial" w:cs="Arial"/>
          <w:sz w:val="24"/>
          <w:szCs w:val="24"/>
          <w:shd w:val="clear" w:color="auto" w:fill="FFFFFF"/>
        </w:rPr>
        <w:t xml:space="preserve"> Available at:</w:t>
      </w:r>
      <w:r>
        <w:rPr>
          <w:rFonts w:ascii="Arial" w:hAnsi="Arial" w:cs="Arial"/>
          <w:sz w:val="24"/>
          <w:szCs w:val="24"/>
          <w:shd w:val="clear" w:color="auto" w:fill="FFFFFF"/>
        </w:rPr>
        <w:t xml:space="preserve"> </w:t>
      </w:r>
      <w:hyperlink r:id="rId30" w:history="1">
        <w:r w:rsidRPr="001C3C78">
          <w:rPr>
            <w:rStyle w:val="Hyperlink"/>
            <w:rFonts w:ascii="Arial" w:hAnsi="Arial" w:cs="Arial"/>
            <w:color w:val="auto"/>
            <w:sz w:val="24"/>
            <w:szCs w:val="24"/>
            <w:u w:val="none"/>
            <w:shd w:val="clear" w:color="auto" w:fill="FFFFFF"/>
          </w:rPr>
          <w:t>https://whatworks.college.police.uk/Research/Documents/150317_Fair_cop%202_FINAL_REPORT.pdf</w:t>
        </w:r>
      </w:hyperlink>
      <w:r w:rsidRPr="001C3C78">
        <w:rPr>
          <w:rFonts w:ascii="Arial" w:hAnsi="Arial" w:cs="Arial"/>
          <w:sz w:val="24"/>
          <w:szCs w:val="24"/>
          <w:shd w:val="clear" w:color="auto" w:fill="FFFFFF"/>
        </w:rPr>
        <w:t xml:space="preserve"> (Accessed 18</w:t>
      </w:r>
      <w:r w:rsidRPr="001C3C78">
        <w:rPr>
          <w:rFonts w:ascii="Arial" w:hAnsi="Arial" w:cs="Arial"/>
          <w:sz w:val="24"/>
          <w:szCs w:val="24"/>
          <w:shd w:val="clear" w:color="auto" w:fill="FFFFFF"/>
          <w:vertAlign w:val="superscript"/>
        </w:rPr>
        <w:t>th</w:t>
      </w:r>
      <w:r w:rsidRPr="001C3C78">
        <w:rPr>
          <w:rFonts w:ascii="Arial" w:hAnsi="Arial" w:cs="Arial"/>
          <w:sz w:val="24"/>
          <w:szCs w:val="24"/>
          <w:shd w:val="clear" w:color="auto" w:fill="FFFFFF"/>
        </w:rPr>
        <w:t xml:space="preserve"> December 2021)</w:t>
      </w:r>
    </w:p>
    <w:p w14:paraId="01923E31" w14:textId="0D49BBFB" w:rsidR="0089059B" w:rsidRDefault="0089059B" w:rsidP="00EA2CC3">
      <w:pPr>
        <w:rPr>
          <w:rFonts w:ascii="Arial" w:hAnsi="Arial" w:cs="Arial"/>
          <w:sz w:val="24"/>
          <w:szCs w:val="24"/>
          <w:shd w:val="clear" w:color="auto" w:fill="FFFFFF"/>
        </w:rPr>
      </w:pPr>
    </w:p>
    <w:p w14:paraId="028C720A" w14:textId="77777777" w:rsidR="00F82439" w:rsidRPr="00EA2CC3" w:rsidRDefault="00F82439" w:rsidP="00F82439">
      <w:pPr>
        <w:rPr>
          <w:rFonts w:ascii="Arial" w:hAnsi="Arial" w:cs="Arial"/>
          <w:sz w:val="24"/>
          <w:szCs w:val="24"/>
        </w:rPr>
      </w:pPr>
      <w:r w:rsidRPr="00EA2CC3">
        <w:rPr>
          <w:rFonts w:ascii="Arial" w:hAnsi="Arial" w:cs="Arial"/>
          <w:sz w:val="24"/>
          <w:szCs w:val="24"/>
        </w:rPr>
        <w:t xml:space="preserve">Stephen </w:t>
      </w:r>
      <w:proofErr w:type="spellStart"/>
      <w:r w:rsidRPr="00EA2CC3">
        <w:rPr>
          <w:rFonts w:ascii="Arial" w:hAnsi="Arial" w:cs="Arial"/>
          <w:sz w:val="24"/>
          <w:szCs w:val="24"/>
        </w:rPr>
        <w:t>P.Savage</w:t>
      </w:r>
      <w:proofErr w:type="spellEnd"/>
      <w:r w:rsidRPr="00EA2CC3">
        <w:rPr>
          <w:rFonts w:ascii="Arial" w:hAnsi="Arial" w:cs="Arial"/>
          <w:sz w:val="24"/>
          <w:szCs w:val="24"/>
        </w:rPr>
        <w:t xml:space="preserve"> (2013 P.99) Thinking Independence. </w:t>
      </w:r>
      <w:r w:rsidRPr="00EA2CC3">
        <w:rPr>
          <w:rFonts w:ascii="Arial" w:hAnsi="Arial" w:cs="Arial"/>
          <w:i/>
          <w:iCs/>
          <w:sz w:val="24"/>
          <w:szCs w:val="24"/>
        </w:rPr>
        <w:t xml:space="preserve">Calling the Police to Account through the Independent Investigation of Police Complaint. </w:t>
      </w:r>
      <w:r w:rsidRPr="00EA2CC3">
        <w:rPr>
          <w:rFonts w:ascii="Arial" w:hAnsi="Arial" w:cs="Arial"/>
          <w:sz w:val="24"/>
          <w:szCs w:val="24"/>
        </w:rPr>
        <w:t xml:space="preserve">Available at: </w:t>
      </w:r>
      <w:hyperlink r:id="rId31" w:history="1">
        <w:r w:rsidRPr="00EA2CC3">
          <w:rPr>
            <w:rStyle w:val="Hyperlink"/>
            <w:rFonts w:ascii="Arial" w:hAnsi="Arial" w:cs="Arial"/>
            <w:color w:val="auto"/>
            <w:sz w:val="24"/>
            <w:szCs w:val="24"/>
            <w:u w:val="none"/>
          </w:rPr>
          <w:t>azs056.pdf (silverchair.com)</w:t>
        </w:r>
      </w:hyperlink>
      <w:r w:rsidRPr="00EA2CC3">
        <w:rPr>
          <w:rFonts w:ascii="Arial" w:hAnsi="Arial" w:cs="Arial"/>
          <w:sz w:val="24"/>
          <w:szCs w:val="24"/>
        </w:rPr>
        <w:t xml:space="preserve"> (Accessed: 3</w:t>
      </w:r>
      <w:r w:rsidRPr="00EA2CC3">
        <w:rPr>
          <w:rFonts w:ascii="Arial" w:hAnsi="Arial" w:cs="Arial"/>
          <w:sz w:val="24"/>
          <w:szCs w:val="24"/>
          <w:vertAlign w:val="superscript"/>
        </w:rPr>
        <w:t>rd</w:t>
      </w:r>
      <w:r w:rsidRPr="00EA2CC3">
        <w:rPr>
          <w:rFonts w:ascii="Arial" w:hAnsi="Arial" w:cs="Arial"/>
          <w:sz w:val="24"/>
          <w:szCs w:val="24"/>
        </w:rPr>
        <w:t xml:space="preserve"> March 2022).</w:t>
      </w:r>
    </w:p>
    <w:p w14:paraId="46470EDC" w14:textId="77777777" w:rsidR="00F82439" w:rsidRPr="00EA2CC3" w:rsidRDefault="00F82439" w:rsidP="00EA2CC3">
      <w:pPr>
        <w:rPr>
          <w:rFonts w:ascii="Arial" w:hAnsi="Arial" w:cs="Arial"/>
          <w:sz w:val="24"/>
          <w:szCs w:val="24"/>
          <w:shd w:val="clear" w:color="auto" w:fill="FFFFFF"/>
        </w:rPr>
      </w:pPr>
    </w:p>
    <w:p w14:paraId="450B99DB" w14:textId="7C63929C" w:rsidR="0089059B" w:rsidRPr="00EA2CC3" w:rsidRDefault="0089059B" w:rsidP="00EA2CC3">
      <w:pPr>
        <w:rPr>
          <w:rFonts w:ascii="Arial" w:hAnsi="Arial" w:cs="Arial"/>
          <w:sz w:val="24"/>
          <w:szCs w:val="24"/>
        </w:rPr>
      </w:pPr>
      <w:r w:rsidRPr="00EA2CC3">
        <w:rPr>
          <w:rFonts w:ascii="Arial" w:hAnsi="Arial" w:cs="Arial"/>
          <w:sz w:val="24"/>
          <w:szCs w:val="24"/>
        </w:rPr>
        <w:t>Tura A.C. et al. (2022) Policing: A Journal of Policy and Practice. Oxford University Press</w:t>
      </w:r>
    </w:p>
    <w:p w14:paraId="5FC21C6E" w14:textId="08A92E1F" w:rsidR="00697810" w:rsidRDefault="00697810" w:rsidP="00EA2CC3">
      <w:pPr>
        <w:rPr>
          <w:rFonts w:ascii="Arial" w:hAnsi="Arial" w:cs="Arial"/>
          <w:sz w:val="24"/>
          <w:szCs w:val="24"/>
        </w:rPr>
      </w:pPr>
    </w:p>
    <w:p w14:paraId="5D5B0DD6" w14:textId="77777777" w:rsidR="001C3C78" w:rsidRPr="00EA2CC3" w:rsidRDefault="001C3C78" w:rsidP="00EA2CC3">
      <w:pPr>
        <w:rPr>
          <w:rFonts w:ascii="Arial" w:hAnsi="Arial" w:cs="Arial"/>
          <w:sz w:val="24"/>
          <w:szCs w:val="24"/>
          <w:shd w:val="clear" w:color="auto" w:fill="FFFFFF"/>
        </w:rPr>
      </w:pPr>
    </w:p>
    <w:sectPr w:rsidR="001C3C78" w:rsidRPr="00EA2CC3" w:rsidSect="00BA318E">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164B4" w14:textId="77777777" w:rsidR="002452D1" w:rsidRDefault="002452D1" w:rsidP="00453EDD">
      <w:pPr>
        <w:spacing w:after="0" w:line="240" w:lineRule="auto"/>
      </w:pPr>
      <w:r>
        <w:separator/>
      </w:r>
    </w:p>
  </w:endnote>
  <w:endnote w:type="continuationSeparator" w:id="0">
    <w:p w14:paraId="521A7D16" w14:textId="77777777" w:rsidR="002452D1" w:rsidRDefault="002452D1" w:rsidP="00453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2298A" w14:textId="137C71CA" w:rsidR="008D4A70" w:rsidRDefault="008D4A70" w:rsidP="008D4A70">
    <w:pPr>
      <w:pStyle w:val="Footer"/>
      <w:rPr>
        <w:color w:val="000000"/>
        <w:sz w:val="17"/>
      </w:rPr>
    </w:pPr>
    <w:bookmarkStart w:id="2" w:name="TITUS1FooterEvenPages"/>
    <w:r w:rsidRPr="008D4A70">
      <w:rPr>
        <w:color w:val="000000"/>
        <w:sz w:val="17"/>
      </w:rPr>
      <w:t> </w:t>
    </w:r>
  </w:p>
  <w:bookmarkEnd w:id="2"/>
  <w:p w14:paraId="00B6BB0C" w14:textId="77777777" w:rsidR="008D4A70" w:rsidRDefault="008D4A70" w:rsidP="008D4A70">
    <w:pPr>
      <w:pStyle w:val="Footer"/>
    </w:pPr>
  </w:p>
  <w:p w14:paraId="30833745" w14:textId="77777777" w:rsidR="00BA318E" w:rsidRDefault="00BA31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61667" w14:textId="3B7B0AEE" w:rsidR="00BA318E" w:rsidRDefault="008D4A70" w:rsidP="008D4A70">
    <w:pPr>
      <w:pStyle w:val="Footer"/>
      <w:rPr>
        <w:color w:val="000000"/>
        <w:sz w:val="17"/>
      </w:rPr>
    </w:pPr>
    <w:bookmarkStart w:id="3" w:name="TITUS1FooterPrimary"/>
    <w:r>
      <w:rPr>
        <w:color w:val="000000"/>
        <w:sz w:val="17"/>
      </w:rPr>
      <w:t> </w:t>
    </w:r>
  </w:p>
  <w:bookmarkEnd w:id="3"/>
  <w:p w14:paraId="5883B6A7" w14:textId="77777777" w:rsidR="00BA318E" w:rsidRDefault="00BA31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D39B3" w14:textId="02CEABED" w:rsidR="00BA318E" w:rsidRDefault="008D4A70" w:rsidP="008D4A70">
    <w:pPr>
      <w:pStyle w:val="Footer"/>
      <w:rPr>
        <w:color w:val="000000"/>
        <w:sz w:val="17"/>
      </w:rPr>
    </w:pPr>
    <w:bookmarkStart w:id="5" w:name="TITUS1FooterFirstPage"/>
    <w:r>
      <w:rPr>
        <w:color w:val="000000"/>
        <w:sz w:val="17"/>
      </w:rPr>
      <w:t> </w:t>
    </w:r>
  </w:p>
  <w:bookmarkEnd w:id="5"/>
  <w:p w14:paraId="5FCB1E14" w14:textId="77777777" w:rsidR="00BA318E" w:rsidRDefault="00BA3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26141" w14:textId="77777777" w:rsidR="002452D1" w:rsidRDefault="002452D1" w:rsidP="00453EDD">
      <w:pPr>
        <w:spacing w:after="0" w:line="240" w:lineRule="auto"/>
      </w:pPr>
      <w:r>
        <w:separator/>
      </w:r>
    </w:p>
  </w:footnote>
  <w:footnote w:type="continuationSeparator" w:id="0">
    <w:p w14:paraId="40807601" w14:textId="77777777" w:rsidR="002452D1" w:rsidRDefault="002452D1" w:rsidP="00453E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BFFCA" w14:textId="06EC4ECF" w:rsidR="008D4A70" w:rsidRDefault="008D4A70" w:rsidP="008D4A70">
    <w:pPr>
      <w:pStyle w:val="Header"/>
      <w:rPr>
        <w:color w:val="000000"/>
        <w:sz w:val="17"/>
      </w:rPr>
    </w:pPr>
    <w:bookmarkStart w:id="0" w:name="TITUS1HeaderEvenPages"/>
    <w:r w:rsidRPr="008D4A70">
      <w:rPr>
        <w:color w:val="000000"/>
        <w:sz w:val="17"/>
      </w:rPr>
      <w:t> </w:t>
    </w:r>
  </w:p>
  <w:bookmarkEnd w:id="0"/>
  <w:p w14:paraId="480DB729" w14:textId="77777777" w:rsidR="008D4A70" w:rsidRDefault="008D4A70" w:rsidP="008D4A70">
    <w:pPr>
      <w:pStyle w:val="Header"/>
    </w:pPr>
  </w:p>
  <w:p w14:paraId="7BA50AEA" w14:textId="77777777" w:rsidR="00BA318E" w:rsidRDefault="00BA31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92FE7" w14:textId="3E989617" w:rsidR="00BA318E" w:rsidRDefault="008D4A70" w:rsidP="008D4A70">
    <w:pPr>
      <w:pStyle w:val="Header"/>
      <w:rPr>
        <w:color w:val="000000"/>
        <w:sz w:val="17"/>
      </w:rPr>
    </w:pPr>
    <w:bookmarkStart w:id="1" w:name="TITUS1HeaderPrimary"/>
    <w:r>
      <w:rPr>
        <w:color w:val="000000"/>
        <w:sz w:val="17"/>
      </w:rPr>
      <w:t> </w:t>
    </w:r>
  </w:p>
  <w:bookmarkEnd w:id="1"/>
  <w:p w14:paraId="2B829375" w14:textId="77777777" w:rsidR="00BA318E" w:rsidRDefault="00BA31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27A70" w14:textId="33F62EC4" w:rsidR="00BA318E" w:rsidRDefault="008D4A70" w:rsidP="008D4A70">
    <w:pPr>
      <w:pStyle w:val="Header"/>
      <w:rPr>
        <w:color w:val="000000"/>
        <w:sz w:val="17"/>
      </w:rPr>
    </w:pPr>
    <w:bookmarkStart w:id="4" w:name="TITUS1HeaderFirstPage"/>
    <w:r>
      <w:rPr>
        <w:color w:val="000000"/>
        <w:sz w:val="17"/>
      </w:rPr>
      <w:t> </w:t>
    </w:r>
  </w:p>
  <w:bookmarkEnd w:id="4"/>
  <w:p w14:paraId="7ECBEA05" w14:textId="77777777" w:rsidR="00BA318E" w:rsidRDefault="00BA31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D1F"/>
    <w:rsid w:val="0000724F"/>
    <w:rsid w:val="000329D9"/>
    <w:rsid w:val="000D2F89"/>
    <w:rsid w:val="00113510"/>
    <w:rsid w:val="00114391"/>
    <w:rsid w:val="0014001A"/>
    <w:rsid w:val="00180C21"/>
    <w:rsid w:val="001C3C78"/>
    <w:rsid w:val="001C3D1F"/>
    <w:rsid w:val="002452D1"/>
    <w:rsid w:val="00264750"/>
    <w:rsid w:val="002926E0"/>
    <w:rsid w:val="002B357F"/>
    <w:rsid w:val="003069B2"/>
    <w:rsid w:val="00373C01"/>
    <w:rsid w:val="003E2E5F"/>
    <w:rsid w:val="00426848"/>
    <w:rsid w:val="00430888"/>
    <w:rsid w:val="00453EDD"/>
    <w:rsid w:val="00475019"/>
    <w:rsid w:val="004811D1"/>
    <w:rsid w:val="00491E69"/>
    <w:rsid w:val="004C1CF5"/>
    <w:rsid w:val="0062373B"/>
    <w:rsid w:val="00674E4D"/>
    <w:rsid w:val="00697810"/>
    <w:rsid w:val="006D100C"/>
    <w:rsid w:val="006E0ADD"/>
    <w:rsid w:val="007171EB"/>
    <w:rsid w:val="00755CB5"/>
    <w:rsid w:val="007B4316"/>
    <w:rsid w:val="007D2528"/>
    <w:rsid w:val="00816472"/>
    <w:rsid w:val="008250D9"/>
    <w:rsid w:val="00847868"/>
    <w:rsid w:val="00871094"/>
    <w:rsid w:val="0089059B"/>
    <w:rsid w:val="00891B08"/>
    <w:rsid w:val="008D4A70"/>
    <w:rsid w:val="00920331"/>
    <w:rsid w:val="00947BB9"/>
    <w:rsid w:val="009666D4"/>
    <w:rsid w:val="0096698B"/>
    <w:rsid w:val="00974BCC"/>
    <w:rsid w:val="009C3D15"/>
    <w:rsid w:val="009E39B7"/>
    <w:rsid w:val="009F6D71"/>
    <w:rsid w:val="00A161CA"/>
    <w:rsid w:val="00AB5F06"/>
    <w:rsid w:val="00AC27FC"/>
    <w:rsid w:val="00B04604"/>
    <w:rsid w:val="00B54C9A"/>
    <w:rsid w:val="00BA318E"/>
    <w:rsid w:val="00BF5E2B"/>
    <w:rsid w:val="00C11632"/>
    <w:rsid w:val="00C43FC2"/>
    <w:rsid w:val="00C719C5"/>
    <w:rsid w:val="00C96BC5"/>
    <w:rsid w:val="00CB444D"/>
    <w:rsid w:val="00CC79C2"/>
    <w:rsid w:val="00D54BCB"/>
    <w:rsid w:val="00D54E7C"/>
    <w:rsid w:val="00DD5BD8"/>
    <w:rsid w:val="00E53350"/>
    <w:rsid w:val="00EA2CC3"/>
    <w:rsid w:val="00EB55DA"/>
    <w:rsid w:val="00EF0AEF"/>
    <w:rsid w:val="00F70F48"/>
    <w:rsid w:val="00F82439"/>
    <w:rsid w:val="00FD0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0222BC1A"/>
  <w15:chartTrackingRefBased/>
  <w15:docId w15:val="{891E38ED-83F8-408F-87BF-6F293AC4E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250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D1F"/>
    <w:rPr>
      <w:color w:val="0000FF"/>
      <w:u w:val="single"/>
    </w:rPr>
  </w:style>
  <w:style w:type="character" w:customStyle="1" w:styleId="UnresolvedMention1">
    <w:name w:val="Unresolved Mention1"/>
    <w:basedOn w:val="DefaultParagraphFont"/>
    <w:uiPriority w:val="99"/>
    <w:semiHidden/>
    <w:unhideWhenUsed/>
    <w:rsid w:val="001C3D1F"/>
    <w:rPr>
      <w:color w:val="605E5C"/>
      <w:shd w:val="clear" w:color="auto" w:fill="E1DFDD"/>
    </w:rPr>
  </w:style>
  <w:style w:type="paragraph" w:styleId="ListParagraph">
    <w:name w:val="List Paragraph"/>
    <w:basedOn w:val="Normal"/>
    <w:uiPriority w:val="34"/>
    <w:qFormat/>
    <w:rsid w:val="001C3D1F"/>
    <w:pPr>
      <w:ind w:left="720"/>
      <w:contextualSpacing/>
    </w:pPr>
  </w:style>
  <w:style w:type="character" w:customStyle="1" w:styleId="taxonomy-tooltip-element">
    <w:name w:val="taxonomy-tooltip-element"/>
    <w:basedOn w:val="DefaultParagraphFont"/>
    <w:rsid w:val="00920331"/>
  </w:style>
  <w:style w:type="character" w:styleId="Emphasis">
    <w:name w:val="Emphasis"/>
    <w:basedOn w:val="DefaultParagraphFont"/>
    <w:uiPriority w:val="20"/>
    <w:qFormat/>
    <w:rsid w:val="00920331"/>
    <w:rPr>
      <w:i/>
      <w:iCs/>
    </w:rPr>
  </w:style>
  <w:style w:type="paragraph" w:styleId="Header">
    <w:name w:val="header"/>
    <w:basedOn w:val="Normal"/>
    <w:link w:val="HeaderChar"/>
    <w:uiPriority w:val="99"/>
    <w:unhideWhenUsed/>
    <w:rsid w:val="00BA3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18E"/>
  </w:style>
  <w:style w:type="paragraph" w:styleId="Footer">
    <w:name w:val="footer"/>
    <w:basedOn w:val="Normal"/>
    <w:link w:val="FooterChar"/>
    <w:uiPriority w:val="99"/>
    <w:unhideWhenUsed/>
    <w:rsid w:val="00BA3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18E"/>
  </w:style>
  <w:style w:type="paragraph" w:customStyle="1" w:styleId="legclearfix">
    <w:name w:val="legclearfix"/>
    <w:basedOn w:val="Normal"/>
    <w:rsid w:val="008250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8250D9"/>
  </w:style>
  <w:style w:type="character" w:customStyle="1" w:styleId="Heading1Char">
    <w:name w:val="Heading 1 Char"/>
    <w:basedOn w:val="DefaultParagraphFont"/>
    <w:link w:val="Heading1"/>
    <w:uiPriority w:val="9"/>
    <w:rsid w:val="008250D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A2CC3"/>
    <w:rPr>
      <w:color w:val="954F72" w:themeColor="followedHyperlink"/>
      <w:u w:val="single"/>
    </w:rPr>
  </w:style>
  <w:style w:type="character" w:styleId="UnresolvedMention">
    <w:name w:val="Unresolved Mention"/>
    <w:basedOn w:val="DefaultParagraphFont"/>
    <w:uiPriority w:val="99"/>
    <w:semiHidden/>
    <w:unhideWhenUsed/>
    <w:rsid w:val="00EA2CC3"/>
    <w:rPr>
      <w:color w:val="605E5C"/>
      <w:shd w:val="clear" w:color="auto" w:fill="E1DFDD"/>
    </w:rPr>
  </w:style>
  <w:style w:type="character" w:customStyle="1" w:styleId="nlmyear">
    <w:name w:val="nlm_year"/>
    <w:basedOn w:val="DefaultParagraphFont"/>
    <w:rsid w:val="006D100C"/>
  </w:style>
  <w:style w:type="character" w:customStyle="1" w:styleId="nlmarticle-title">
    <w:name w:val="nlm_article-title"/>
    <w:basedOn w:val="DefaultParagraphFont"/>
    <w:rsid w:val="006D100C"/>
  </w:style>
  <w:style w:type="character" w:styleId="CommentReference">
    <w:name w:val="annotation reference"/>
    <w:basedOn w:val="DefaultParagraphFont"/>
    <w:uiPriority w:val="99"/>
    <w:semiHidden/>
    <w:unhideWhenUsed/>
    <w:rsid w:val="0062373B"/>
    <w:rPr>
      <w:sz w:val="16"/>
      <w:szCs w:val="16"/>
    </w:rPr>
  </w:style>
  <w:style w:type="paragraph" w:styleId="CommentText">
    <w:name w:val="annotation text"/>
    <w:basedOn w:val="Normal"/>
    <w:link w:val="CommentTextChar"/>
    <w:uiPriority w:val="99"/>
    <w:semiHidden/>
    <w:unhideWhenUsed/>
    <w:rsid w:val="0062373B"/>
    <w:pPr>
      <w:spacing w:line="240" w:lineRule="auto"/>
    </w:pPr>
    <w:rPr>
      <w:sz w:val="20"/>
      <w:szCs w:val="20"/>
    </w:rPr>
  </w:style>
  <w:style w:type="character" w:customStyle="1" w:styleId="CommentTextChar">
    <w:name w:val="Comment Text Char"/>
    <w:basedOn w:val="DefaultParagraphFont"/>
    <w:link w:val="CommentText"/>
    <w:uiPriority w:val="99"/>
    <w:semiHidden/>
    <w:rsid w:val="0062373B"/>
    <w:rPr>
      <w:sz w:val="20"/>
      <w:szCs w:val="20"/>
    </w:rPr>
  </w:style>
  <w:style w:type="paragraph" w:styleId="CommentSubject">
    <w:name w:val="annotation subject"/>
    <w:basedOn w:val="CommentText"/>
    <w:next w:val="CommentText"/>
    <w:link w:val="CommentSubjectChar"/>
    <w:uiPriority w:val="99"/>
    <w:semiHidden/>
    <w:unhideWhenUsed/>
    <w:rsid w:val="0062373B"/>
    <w:rPr>
      <w:b/>
      <w:bCs/>
    </w:rPr>
  </w:style>
  <w:style w:type="character" w:customStyle="1" w:styleId="CommentSubjectChar">
    <w:name w:val="Comment Subject Char"/>
    <w:basedOn w:val="CommentTextChar"/>
    <w:link w:val="CommentSubject"/>
    <w:uiPriority w:val="99"/>
    <w:semiHidden/>
    <w:rsid w:val="0062373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06647">
      <w:bodyDiv w:val="1"/>
      <w:marLeft w:val="0"/>
      <w:marRight w:val="0"/>
      <w:marTop w:val="0"/>
      <w:marBottom w:val="0"/>
      <w:divBdr>
        <w:top w:val="none" w:sz="0" w:space="0" w:color="auto"/>
        <w:left w:val="none" w:sz="0" w:space="0" w:color="auto"/>
        <w:bottom w:val="none" w:sz="0" w:space="0" w:color="auto"/>
        <w:right w:val="none" w:sz="0" w:space="0" w:color="auto"/>
      </w:divBdr>
    </w:div>
    <w:div w:id="797601193">
      <w:bodyDiv w:val="1"/>
      <w:marLeft w:val="0"/>
      <w:marRight w:val="0"/>
      <w:marTop w:val="0"/>
      <w:marBottom w:val="0"/>
      <w:divBdr>
        <w:top w:val="none" w:sz="0" w:space="0" w:color="auto"/>
        <w:left w:val="none" w:sz="0" w:space="0" w:color="auto"/>
        <w:bottom w:val="none" w:sz="0" w:space="0" w:color="auto"/>
        <w:right w:val="none" w:sz="0" w:space="0" w:color="auto"/>
      </w:divBdr>
    </w:div>
    <w:div w:id="1186213441">
      <w:bodyDiv w:val="1"/>
      <w:marLeft w:val="0"/>
      <w:marRight w:val="0"/>
      <w:marTop w:val="0"/>
      <w:marBottom w:val="0"/>
      <w:divBdr>
        <w:top w:val="none" w:sz="0" w:space="0" w:color="auto"/>
        <w:left w:val="none" w:sz="0" w:space="0" w:color="auto"/>
        <w:bottom w:val="none" w:sz="0" w:space="0" w:color="auto"/>
        <w:right w:val="none" w:sz="0" w:space="0" w:color="auto"/>
      </w:divBdr>
    </w:div>
    <w:div w:id="1636330440">
      <w:bodyDiv w:val="1"/>
      <w:marLeft w:val="0"/>
      <w:marRight w:val="0"/>
      <w:marTop w:val="0"/>
      <w:marBottom w:val="0"/>
      <w:divBdr>
        <w:top w:val="none" w:sz="0" w:space="0" w:color="auto"/>
        <w:left w:val="none" w:sz="0" w:space="0" w:color="auto"/>
        <w:bottom w:val="none" w:sz="0" w:space="0" w:color="auto"/>
        <w:right w:val="none" w:sz="0" w:space="0" w:color="auto"/>
      </w:divBdr>
    </w:div>
    <w:div w:id="194276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satisfactory" TargetMode="External"/><Relationship Id="rId18" Type="http://schemas.openxmlformats.org/officeDocument/2006/relationships/hyperlink" Target="https://www.independent.co.uk/news/uk/crime/drug-dealing-county-lines-children-gangs-crime-police-latest-a9111591.html" TargetMode="External"/><Relationship Id="rId26" Type="http://schemas.openxmlformats.org/officeDocument/2006/relationships/hyperlink" Target="https://www.policeconduct.gov.uk/who-we-are" TargetMode="External"/><Relationship Id="rId39" Type="http://schemas.openxmlformats.org/officeDocument/2006/relationships/theme" Target="theme/theme1.xml"/><Relationship Id="rId21" Type="http://schemas.openxmlformats.org/officeDocument/2006/relationships/hyperlink" Target="http://www.college.police.uk/guidance/vulnerability-related-risks/introduction-vulnerability-related-risk" TargetMode="External"/><Relationship Id="rId34" Type="http://schemas.openxmlformats.org/officeDocument/2006/relationships/footer" Target="footer1.xml"/><Relationship Id="rId7" Type="http://schemas.openxmlformats.org/officeDocument/2006/relationships/hyperlink" Target="https://dictionary.cambridge.org/dictionary/english/choice" TargetMode="External"/><Relationship Id="rId12" Type="http://schemas.openxmlformats.org/officeDocument/2006/relationships/hyperlink" Target="https://dictionary.cambridge.org/dictionary/english/able" TargetMode="External"/><Relationship Id="rId17" Type="http://schemas.openxmlformats.org/officeDocument/2006/relationships/hyperlink" Target="https://www.nationalcrimeagency.gov.uk/who-we-are/publications/257-county-lines-drug-supply-vulnerability-and-harm-2018/file" TargetMode="External"/><Relationship Id="rId25" Type="http://schemas.openxmlformats.org/officeDocument/2006/relationships/hyperlink" Target="https://www.policeconduct.gov.uk/becoming-iopc"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ictionary.cambridge.org/dictionary/english/happen" TargetMode="External"/><Relationship Id="rId20" Type="http://schemas.openxmlformats.org/officeDocument/2006/relationships/hyperlink" Target="https://dictionary.cambridge.org/dictionary/english/decision?q=decisions" TargetMode="External"/><Relationship Id="rId29" Type="http://schemas.openxmlformats.org/officeDocument/2006/relationships/hyperlink" Target="http://dictionary.cambridge.org/dictionary/english/accountability" TargetMode="External"/><Relationship Id="rId1" Type="http://schemas.openxmlformats.org/officeDocument/2006/relationships/styles" Target="styles.xml"/><Relationship Id="rId6" Type="http://schemas.openxmlformats.org/officeDocument/2006/relationships/hyperlink" Target="https://www.ons.gov.uk/peoplepopulationandcommunity/crimeandjustice/datasets/crimeinenglandandwalesannualsupplementarytables" TargetMode="External"/><Relationship Id="rId11" Type="http://schemas.openxmlformats.org/officeDocument/2006/relationships/hyperlink" Target="https://dictionary.cambridge.org/dictionary/english/responsible" TargetMode="External"/><Relationship Id="rId24" Type="http://schemas.openxmlformats.org/officeDocument/2006/relationships/hyperlink" Target="https://www.hrzone.com/hr-glossary/what-is-organizational-justice"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dictionary.cambridge.org/dictionary/english/degree" TargetMode="External"/><Relationship Id="rId23" Type="http://schemas.openxmlformats.org/officeDocument/2006/relationships/hyperlink" Target="https://www.itv.com/news/wales/2019-11-20/tens-of-thousands-of-police-days-lost-in-wales-due-to-mental-health-issues" TargetMode="External"/><Relationship Id="rId28" Type="http://schemas.openxmlformats.org/officeDocument/2006/relationships/hyperlink" Target="http://journals.sagepub.com/doi/epub/10.1177/0032258X211052900" TargetMode="External"/><Relationship Id="rId36" Type="http://schemas.openxmlformats.org/officeDocument/2006/relationships/header" Target="header3.xml"/><Relationship Id="rId10" Type="http://schemas.openxmlformats.org/officeDocument/2006/relationships/hyperlink" Target="https://dictionary.cambridge.org/dictionary/english/fact" TargetMode="External"/><Relationship Id="rId19" Type="http://schemas.openxmlformats.org/officeDocument/2006/relationships/hyperlink" Target="http://www.youthandpolicy.org/articles/the-end-of-the-line/" TargetMode="External"/><Relationship Id="rId31" Type="http://schemas.openxmlformats.org/officeDocument/2006/relationships/hyperlink" Target="https://watermark.silverchair.com/azs056.pdf?token=AQECAHi208BE49Ooan9kkhW_Ercy7Dm3ZL_9Cf3qfKAc485ysgAAAuUwggLhBgkqhkiG9w0BBwagggLSMIICzgIBADCCAscGCSqGSIb3DQEHATAeBglghkgBZQMEAS4wEQQMf5yyhmGajGhwm2PlAgEQgIICmIPCaaJ8O3PdpUxo2apVZWb6CVQsSdFF2PV1rGr8Gh4S9oNiqedVUxo5xzZ3uiyNSpYddDKZDadhd_OBk81vxlZKqztaQQ1YCHYQiB0M5dszA4WPoNc5cIqpbvrUGmC4SQl7GCxfzVviayGAoQdjxZdyLki93KS2bdIGMuWHhTZBWpv0wN71BR6VFmi5XZOe8QzCnza9cckBD6VZii0h3-UyOHcHTOAqhwBCM7Uz1OWzdXH2H2Olq_sLJym4zAQTEGe5dfYvB66jV6mnGK3wBzclrU_cjVJl0MIJFzKTCbCqG5aWjF8y31Yw2_KllFGFefrTJLqwTK58Zx_VoMeZVRNRkltDNIHd8PtXFS64YN9kJzljh0BMjzNR1M7du5wzdoIkFHAhXSjg1ZdOzGRKyYla23RExxpHoKgMDo2evl9_cNlgKsqGkONbKI3DLkWu3tro1fIAszG-kYUDv5_ydIkIwbAsO0EsyIQ7pNz2Tu8t-N_x3GbMoDyduu2a5AHB7WjBsMNy_DdNcRefoNTlqhwJt90MyNfNTlzMYuQlio2NciXQhutS9Y6_3A1GbX_LkzKGVPfKBfMl6XuXTQS1URW5vynVPESxOzAkJPEmvptOS8de-lcI19S0d755IsJYPHhXpCXS9IkxvdQ_c6ZRfPAkF_ZtMxpakA6Uco5lAgrWotkVohyy3RWbQ0ofFhDYzl_GOQL3tyV3NUbK6nkSCNqj9yIRW049GAq4W7CV_4PYCRJcuzhM9H9sAeGZQ-oEan1EFZ0Bdxb3t6znDQzlU_oOjPQMFN-jE7f959qxiNz4IHfCjuNcHjdHjKIYUNwZconvFVIyl4a7mVv68NsGg6qMLT_tlu7eC94woKbFT2ZU9LQl179QAwU" TargetMode="External"/><Relationship Id="rId4" Type="http://schemas.openxmlformats.org/officeDocument/2006/relationships/footnotes" Target="footnotes.xml"/><Relationship Id="rId9" Type="http://schemas.openxmlformats.org/officeDocument/2006/relationships/hyperlink" Target="https://dictionary.cambridge.org/dictionary/english/possibility" TargetMode="External"/><Relationship Id="rId14" Type="http://schemas.openxmlformats.org/officeDocument/2006/relationships/hyperlink" Target="https://dictionary.cambridge.org/dictionary/english/reason" TargetMode="External"/><Relationship Id="rId22" Type="http://schemas.openxmlformats.org/officeDocument/2006/relationships/hyperlink" Target="http://www.cps.gov.uk/legal-guidance/organised-crime-group-participating-activities" TargetMode="External"/><Relationship Id="rId27" Type="http://schemas.openxmlformats.org/officeDocument/2006/relationships/hyperlink" Target="http://www.crimeandjustice.org.uk/resources/who-are-slave-masters-today-county-lines-drug-trafficking-and-modern-slavery-policies" TargetMode="External"/><Relationship Id="rId30" Type="http://schemas.openxmlformats.org/officeDocument/2006/relationships/hyperlink" Target="https://whatworks.college.police.uk/Research/Documents/150317_Fair_cop%202_FINAL_REPORT.pdf" TargetMode="External"/><Relationship Id="rId35" Type="http://schemas.openxmlformats.org/officeDocument/2006/relationships/footer" Target="footer2.xml"/><Relationship Id="rId8" Type="http://schemas.openxmlformats.org/officeDocument/2006/relationships/hyperlink" Target="https://dictionary.cambridge.org/dictionary/english/think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905</TotalTime>
  <Pages>14</Pages>
  <Words>4328</Words>
  <Characters>24675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Pitson,Luke swp6769</dc:creator>
  <cp:keywords/>
  <dc:description/>
  <cp:lastModifiedBy>Pitson,Luke swp6769</cp:lastModifiedBy>
  <cp:revision>16</cp:revision>
  <dcterms:created xsi:type="dcterms:W3CDTF">2022-01-31T14:36:00Z</dcterms:created>
  <dcterms:modified xsi:type="dcterms:W3CDTF">2022-03-07T22:21:00Z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2022-01-31T16:06:37Z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78d13893-b6f8-4fef-8c2d-028145765482</vt:lpwstr>
  </property>
  <property fmtid="{D5CDD505-2E9C-101B-9397-08002B2CF9AE}" pid="8" name="MSIP_Label_66cf8fe5-b7b7-4df7-b38d-1c61ac2f6639_ContentBits">
    <vt:lpwstr>0</vt:lpwstr>
  </property>
  <property fmtid="{D5CDD505-2E9C-101B-9397-08002B2CF9AE}" pid="9" name="TitusGUID">
    <vt:lpwstr>9d0d01e9-6a65-472f-8b89-a6aa8c86f84f</vt:lpwstr>
  </property>
  <property fmtid="{D5CDD505-2E9C-101B-9397-08002B2CF9AE}" pid="10" name="Classification">
    <vt:lpwstr>OFFICIAL</vt:lpwstr>
  </property>
  <property fmtid="{D5CDD505-2E9C-101B-9397-08002B2CF9AE}" pid="11" name="Visibility">
    <vt:lpwstr>NOT VISIBLE</vt:lpwstr>
  </property>
</Properties>
</file>