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81468" w14:textId="2A2681BC" w:rsidR="00757A0C" w:rsidRDefault="00757A0C">
      <w:r>
        <w:rPr>
          <w:noProof/>
        </w:rPr>
        <w:drawing>
          <wp:anchor distT="0" distB="0" distL="114300" distR="114300" simplePos="0" relativeHeight="251658240" behindDoc="0" locked="0" layoutInCell="1" allowOverlap="1" wp14:anchorId="2885DBB3" wp14:editId="064598F8">
            <wp:simplePos x="0" y="0"/>
            <wp:positionH relativeFrom="column">
              <wp:posOffset>705485</wp:posOffset>
            </wp:positionH>
            <wp:positionV relativeFrom="paragraph">
              <wp:posOffset>165100</wp:posOffset>
            </wp:positionV>
            <wp:extent cx="4258272" cy="2133600"/>
            <wp:effectExtent l="0" t="0" r="9525"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58272" cy="2133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D58ADC" w14:textId="733CFD20" w:rsidR="00757A0C" w:rsidRDefault="00757A0C"/>
    <w:p w14:paraId="05C7A15A" w14:textId="1CE9E21C" w:rsidR="00757A0C" w:rsidRDefault="00757A0C"/>
    <w:p w14:paraId="5ECD5FA0" w14:textId="07DA58EA" w:rsidR="00757A0C" w:rsidRDefault="00757A0C"/>
    <w:p w14:paraId="5E91D00A" w14:textId="470BC8E3" w:rsidR="00757A0C" w:rsidRDefault="00757A0C"/>
    <w:p w14:paraId="28B70BB3" w14:textId="224BD7E6" w:rsidR="00757A0C" w:rsidRDefault="00757A0C" w:rsidP="00757A0C">
      <w:pPr>
        <w:jc w:val="center"/>
      </w:pPr>
    </w:p>
    <w:p w14:paraId="52A65AC9" w14:textId="52F5AEC1" w:rsidR="00757A0C" w:rsidRDefault="00757A0C" w:rsidP="00757A0C">
      <w:pPr>
        <w:jc w:val="center"/>
      </w:pPr>
    </w:p>
    <w:p w14:paraId="363E04DF" w14:textId="044DA1ED" w:rsidR="00757A0C" w:rsidRDefault="00757A0C" w:rsidP="00757A0C">
      <w:pPr>
        <w:jc w:val="center"/>
      </w:pPr>
    </w:p>
    <w:p w14:paraId="3149BC71" w14:textId="74CF0F7E" w:rsidR="00757A0C" w:rsidRDefault="00757A0C" w:rsidP="00757A0C">
      <w:pPr>
        <w:jc w:val="center"/>
      </w:pPr>
    </w:p>
    <w:p w14:paraId="469249D0" w14:textId="75267FE9" w:rsidR="00757A0C" w:rsidRDefault="00757A0C" w:rsidP="00757A0C">
      <w:pPr>
        <w:jc w:val="center"/>
      </w:pPr>
    </w:p>
    <w:p w14:paraId="6105F532" w14:textId="106AA641" w:rsidR="00757A0C" w:rsidRPr="00757A0C" w:rsidRDefault="00757A0C" w:rsidP="00757A0C">
      <w:pPr>
        <w:jc w:val="center"/>
        <w:rPr>
          <w:sz w:val="28"/>
          <w:szCs w:val="28"/>
        </w:rPr>
      </w:pPr>
      <w:r w:rsidRPr="00757A0C">
        <w:rPr>
          <w:sz w:val="28"/>
          <w:szCs w:val="28"/>
        </w:rPr>
        <w:t xml:space="preserve">Community sports development </w:t>
      </w:r>
    </w:p>
    <w:p w14:paraId="6678BFFC" w14:textId="43C1629E" w:rsidR="00757A0C" w:rsidRPr="00757A0C" w:rsidRDefault="00757A0C" w:rsidP="00757A0C">
      <w:pPr>
        <w:jc w:val="center"/>
        <w:rPr>
          <w:sz w:val="28"/>
          <w:szCs w:val="28"/>
        </w:rPr>
      </w:pPr>
      <w:r w:rsidRPr="00757A0C">
        <w:rPr>
          <w:sz w:val="28"/>
          <w:szCs w:val="28"/>
        </w:rPr>
        <w:t xml:space="preserve">Assignment 2 </w:t>
      </w:r>
    </w:p>
    <w:p w14:paraId="6CF127D4" w14:textId="76CAB7F4" w:rsidR="00757A0C" w:rsidRPr="00757A0C" w:rsidRDefault="00757A0C" w:rsidP="00757A0C">
      <w:pPr>
        <w:jc w:val="center"/>
        <w:rPr>
          <w:sz w:val="28"/>
          <w:szCs w:val="28"/>
        </w:rPr>
      </w:pPr>
      <w:r w:rsidRPr="00757A0C">
        <w:rPr>
          <w:sz w:val="28"/>
          <w:szCs w:val="28"/>
        </w:rPr>
        <w:t xml:space="preserve">Shannon Muir </w:t>
      </w:r>
    </w:p>
    <w:p w14:paraId="27A0A73E" w14:textId="228F2436" w:rsidR="00757A0C" w:rsidRDefault="00757A0C"/>
    <w:p w14:paraId="09C718AC" w14:textId="360A3482" w:rsidR="00757A0C" w:rsidRDefault="00757A0C"/>
    <w:p w14:paraId="408D37A4" w14:textId="6C913B16" w:rsidR="00757A0C" w:rsidRDefault="00757A0C"/>
    <w:p w14:paraId="014D0C4E" w14:textId="03DDAD15" w:rsidR="00757A0C" w:rsidRDefault="00757A0C"/>
    <w:p w14:paraId="6A45C091" w14:textId="10F95A05" w:rsidR="00757A0C" w:rsidRDefault="00757A0C"/>
    <w:p w14:paraId="48FF3627" w14:textId="01CD42D3" w:rsidR="00757A0C" w:rsidRDefault="00757A0C"/>
    <w:p w14:paraId="3A894529" w14:textId="1EA2A3CE" w:rsidR="00757A0C" w:rsidRDefault="00757A0C"/>
    <w:p w14:paraId="0AE04EF5" w14:textId="6DFF4892" w:rsidR="00757A0C" w:rsidRDefault="00757A0C"/>
    <w:p w14:paraId="2AAF7BC2" w14:textId="292B8B82" w:rsidR="00757A0C" w:rsidRDefault="00757A0C"/>
    <w:p w14:paraId="0693BF64" w14:textId="6D22058A" w:rsidR="00757A0C" w:rsidRDefault="00757A0C"/>
    <w:p w14:paraId="4D3B7166" w14:textId="7749268C" w:rsidR="00757A0C" w:rsidRDefault="00757A0C"/>
    <w:p w14:paraId="7691F59A" w14:textId="235AD894" w:rsidR="00757A0C" w:rsidRDefault="00757A0C"/>
    <w:p w14:paraId="7652B38D" w14:textId="4D0B7E75" w:rsidR="00757A0C" w:rsidRDefault="00757A0C"/>
    <w:p w14:paraId="075F67DE" w14:textId="01B6BF8B" w:rsidR="00757A0C" w:rsidRDefault="00757A0C"/>
    <w:p w14:paraId="5D8ACB30" w14:textId="0ACF24F8" w:rsidR="00757A0C" w:rsidRDefault="00757A0C"/>
    <w:p w14:paraId="49DF9735" w14:textId="77B56D13" w:rsidR="00757A0C" w:rsidRDefault="00757A0C"/>
    <w:p w14:paraId="4080D631" w14:textId="77777777" w:rsidR="00EC21DB" w:rsidRDefault="00EC21DB"/>
    <w:p w14:paraId="6B995B2A" w14:textId="0B5B16A8" w:rsidR="00757A0C" w:rsidRDefault="00757A0C">
      <w:pPr>
        <w:rPr>
          <w:b/>
          <w:bCs/>
          <w:u w:val="single"/>
        </w:rPr>
      </w:pPr>
      <w:r w:rsidRPr="00757A0C">
        <w:rPr>
          <w:b/>
          <w:bCs/>
          <w:u w:val="single"/>
        </w:rPr>
        <w:lastRenderedPageBreak/>
        <w:t>Swat analysis</w:t>
      </w:r>
    </w:p>
    <w:p w14:paraId="69A137AD" w14:textId="77777777" w:rsidR="00AE3B40" w:rsidRDefault="00A06FA1">
      <w:pPr>
        <w:rPr>
          <w:b/>
          <w:bCs/>
          <w:u w:val="single"/>
        </w:rPr>
      </w:pPr>
      <w:r w:rsidRPr="00F64BA2">
        <w:rPr>
          <w:b/>
          <w:bCs/>
          <w:u w:val="single"/>
        </w:rPr>
        <w:t xml:space="preserve">Strengths </w:t>
      </w:r>
    </w:p>
    <w:p w14:paraId="745F2AFD" w14:textId="58A43C04" w:rsidR="00C76B06" w:rsidRPr="0016654F" w:rsidRDefault="00AE3B40" w:rsidP="0016654F">
      <w:pPr>
        <w:spacing w:line="360" w:lineRule="auto"/>
        <w:rPr>
          <w:rFonts w:ascii="Times New Roman" w:hAnsi="Times New Roman" w:cs="Times New Roman"/>
        </w:rPr>
      </w:pPr>
      <w:r w:rsidRPr="0016654F">
        <w:rPr>
          <w:rFonts w:ascii="Times New Roman" w:hAnsi="Times New Roman" w:cs="Times New Roman"/>
        </w:rPr>
        <w:t xml:space="preserve">Strengths are factors that support an opportunity to </w:t>
      </w:r>
      <w:r w:rsidR="0091251E" w:rsidRPr="0016654F">
        <w:rPr>
          <w:rFonts w:ascii="Times New Roman" w:hAnsi="Times New Roman" w:cs="Times New Roman"/>
        </w:rPr>
        <w:t>overcome</w:t>
      </w:r>
      <w:r w:rsidRPr="0016654F">
        <w:rPr>
          <w:rFonts w:ascii="Times New Roman" w:hAnsi="Times New Roman" w:cs="Times New Roman"/>
        </w:rPr>
        <w:t xml:space="preserve"> a threat Sarsby</w:t>
      </w:r>
      <w:r w:rsidR="0091251E" w:rsidRPr="0016654F">
        <w:rPr>
          <w:rFonts w:ascii="Times New Roman" w:hAnsi="Times New Roman" w:cs="Times New Roman"/>
        </w:rPr>
        <w:t xml:space="preserve"> (</w:t>
      </w:r>
      <w:r w:rsidRPr="0016654F">
        <w:rPr>
          <w:rFonts w:ascii="Times New Roman" w:hAnsi="Times New Roman" w:cs="Times New Roman"/>
        </w:rPr>
        <w:t>2016, p.9). W</w:t>
      </w:r>
      <w:r w:rsidR="00397737" w:rsidRPr="0016654F">
        <w:rPr>
          <w:rFonts w:ascii="Times New Roman" w:hAnsi="Times New Roman" w:cs="Times New Roman"/>
        </w:rPr>
        <w:t xml:space="preserve">hen </w:t>
      </w:r>
      <w:r w:rsidRPr="0016654F">
        <w:rPr>
          <w:rFonts w:ascii="Times New Roman" w:hAnsi="Times New Roman" w:cs="Times New Roman"/>
        </w:rPr>
        <w:t>a</w:t>
      </w:r>
      <w:r w:rsidR="00397737" w:rsidRPr="0016654F">
        <w:rPr>
          <w:rFonts w:ascii="Times New Roman" w:hAnsi="Times New Roman" w:cs="Times New Roman"/>
        </w:rPr>
        <w:t xml:space="preserve">nalysing NPT PASS there is many strengths within this organisation for example it is a very community driven business, putting peoples love for sport at the heart. </w:t>
      </w:r>
      <w:r w:rsidR="006C061C" w:rsidRPr="0016654F">
        <w:rPr>
          <w:rFonts w:ascii="Times New Roman" w:hAnsi="Times New Roman" w:cs="Times New Roman"/>
        </w:rPr>
        <w:t xml:space="preserve">“Our mission is one of the promoting better health through Active living to the population of </w:t>
      </w:r>
      <w:r w:rsidR="00341E75" w:rsidRPr="0016654F">
        <w:rPr>
          <w:rFonts w:ascii="Times New Roman" w:hAnsi="Times New Roman" w:cs="Times New Roman"/>
        </w:rPr>
        <w:t>Neath Port Talbot” NPT pass (2022</w:t>
      </w:r>
      <w:r w:rsidR="0016654F" w:rsidRPr="0016654F">
        <w:rPr>
          <w:rFonts w:ascii="Times New Roman" w:hAnsi="Times New Roman" w:cs="Times New Roman"/>
        </w:rPr>
        <w:t>). Which</w:t>
      </w:r>
      <w:r w:rsidR="000333D3" w:rsidRPr="0016654F">
        <w:rPr>
          <w:rFonts w:ascii="Times New Roman" w:hAnsi="Times New Roman" w:cs="Times New Roman"/>
        </w:rPr>
        <w:t xml:space="preserve"> is a prime example of meeting the demands of the community surrounding Neath Port Talbot. </w:t>
      </w:r>
      <w:r w:rsidR="00C37109" w:rsidRPr="0016654F">
        <w:rPr>
          <w:rFonts w:ascii="Times New Roman" w:hAnsi="Times New Roman" w:cs="Times New Roman"/>
        </w:rPr>
        <w:t xml:space="preserve">As a sporting organisation pass provide many schemes through the active young people programme which is beneficial because it is encourage sport participation for all within the county. It is also important to be inclusive when it comes to sport, one of the things this organisation includes is sport for disability which is essential for all communities. </w:t>
      </w:r>
      <w:r w:rsidR="00C76B06" w:rsidRPr="0016654F">
        <w:rPr>
          <w:rFonts w:ascii="Times New Roman" w:hAnsi="Times New Roman" w:cs="Times New Roman"/>
        </w:rPr>
        <w:t>Social media is something this business thrives on. (Appel et al. 20</w:t>
      </w:r>
      <w:r w:rsidR="000333D3" w:rsidRPr="0016654F">
        <w:rPr>
          <w:rFonts w:ascii="Times New Roman" w:hAnsi="Times New Roman" w:cs="Times New Roman"/>
        </w:rPr>
        <w:t>19</w:t>
      </w:r>
      <w:r w:rsidR="00C76B06" w:rsidRPr="0016654F">
        <w:rPr>
          <w:rFonts w:ascii="Times New Roman" w:hAnsi="Times New Roman" w:cs="Times New Roman"/>
        </w:rPr>
        <w:t xml:space="preserve">) explains that social media allows people to interact with others who hold the same interest and businesses can utilise this to engage with their consumers. </w:t>
      </w:r>
      <w:r w:rsidR="000333D3" w:rsidRPr="0016654F">
        <w:rPr>
          <w:rFonts w:ascii="Times New Roman" w:hAnsi="Times New Roman" w:cs="Times New Roman"/>
        </w:rPr>
        <w:t xml:space="preserve">After some research NPT PASS social media platforms have a large following and gain regular positive feedback from all consumers. Throughout all platforms that pass make use of it was discovered that they are very informative, giving regular updates regarding any events/activities which is a strong method of communication and marketing. </w:t>
      </w:r>
      <w:r w:rsidRPr="0016654F">
        <w:rPr>
          <w:rFonts w:ascii="Times New Roman" w:hAnsi="Times New Roman" w:cs="Times New Roman"/>
        </w:rPr>
        <w:t xml:space="preserve">The final strength that pass has is encouraging people to set up their own community project by advertising community grants. This will encourage people to get more involved and take the initiative to start something new and remove some obstacles. </w:t>
      </w:r>
    </w:p>
    <w:p w14:paraId="0948D4E8" w14:textId="75199318" w:rsidR="00F64BA2" w:rsidRPr="00F64BA2" w:rsidRDefault="00CF5BE0">
      <w:pPr>
        <w:rPr>
          <w:b/>
          <w:bCs/>
          <w:u w:val="single"/>
        </w:rPr>
      </w:pPr>
      <w:r>
        <w:rPr>
          <w:b/>
          <w:bCs/>
          <w:u w:val="single"/>
        </w:rPr>
        <w:t xml:space="preserve"> </w:t>
      </w:r>
    </w:p>
    <w:p w14:paraId="3C72F760" w14:textId="3B365635" w:rsidR="00A06FA1" w:rsidRDefault="00A06FA1">
      <w:pPr>
        <w:rPr>
          <w:b/>
          <w:bCs/>
          <w:u w:val="single"/>
        </w:rPr>
      </w:pPr>
      <w:r w:rsidRPr="00F64BA2">
        <w:rPr>
          <w:b/>
          <w:bCs/>
          <w:u w:val="single"/>
        </w:rPr>
        <w:t xml:space="preserve">Weaknesses </w:t>
      </w:r>
      <w:r w:rsidR="00A607AB">
        <w:rPr>
          <w:b/>
          <w:bCs/>
          <w:u w:val="single"/>
        </w:rPr>
        <w:t xml:space="preserve"> </w:t>
      </w:r>
    </w:p>
    <w:p w14:paraId="0492E2E0" w14:textId="52020C47" w:rsidR="00EC21DB" w:rsidRPr="00A70057" w:rsidRDefault="0091251E" w:rsidP="00A70057">
      <w:pPr>
        <w:spacing w:line="360" w:lineRule="auto"/>
        <w:rPr>
          <w:rFonts w:ascii="Times New Roman" w:hAnsi="Times New Roman" w:cs="Times New Roman"/>
        </w:rPr>
      </w:pPr>
      <w:r w:rsidRPr="0016654F">
        <w:rPr>
          <w:rFonts w:ascii="Times New Roman" w:hAnsi="Times New Roman" w:cs="Times New Roman"/>
        </w:rPr>
        <w:t xml:space="preserve">Weaknesses are factors that result in not being able to take advantage of a given opportunity Sarby (2016, p.9) </w:t>
      </w:r>
      <w:r w:rsidR="00A607AB" w:rsidRPr="0016654F">
        <w:rPr>
          <w:rFonts w:ascii="Times New Roman" w:hAnsi="Times New Roman" w:cs="Times New Roman"/>
        </w:rPr>
        <w:t xml:space="preserve">When considering the weaknesses that pass face it can be said that it is limited to a specific </w:t>
      </w:r>
      <w:r w:rsidR="004053EA" w:rsidRPr="0016654F">
        <w:rPr>
          <w:rFonts w:ascii="Times New Roman" w:hAnsi="Times New Roman" w:cs="Times New Roman"/>
        </w:rPr>
        <w:t>area for example this company only covers the Neath Port Talbot area</w:t>
      </w:r>
      <w:r w:rsidRPr="0016654F">
        <w:rPr>
          <w:rFonts w:ascii="Times New Roman" w:hAnsi="Times New Roman" w:cs="Times New Roman"/>
        </w:rPr>
        <w:t xml:space="preserve"> it could potentially be beneficial for the company to expand in surrounding areas to see benefits on a larger </w:t>
      </w:r>
      <w:bookmarkStart w:id="0" w:name="_Hlk97550049"/>
      <w:r w:rsidR="00C07C98" w:rsidRPr="0016654F">
        <w:rPr>
          <w:rFonts w:ascii="Times New Roman" w:hAnsi="Times New Roman" w:cs="Times New Roman"/>
        </w:rPr>
        <w:t>scale.</w:t>
      </w:r>
      <w:r w:rsidR="003A23DA" w:rsidRPr="0016654F">
        <w:rPr>
          <w:rFonts w:ascii="Times New Roman" w:hAnsi="Times New Roman" w:cs="Times New Roman"/>
        </w:rPr>
        <w:t xml:space="preserve"> </w:t>
      </w:r>
      <w:r w:rsidR="00CF10CC" w:rsidRPr="0016654F">
        <w:rPr>
          <w:rFonts w:ascii="Times New Roman" w:hAnsi="Times New Roman" w:cs="Times New Roman"/>
        </w:rPr>
        <w:t>Upon looking at NPT</w:t>
      </w:r>
      <w:r w:rsidR="008B44E3" w:rsidRPr="0016654F">
        <w:rPr>
          <w:rFonts w:ascii="Times New Roman" w:hAnsi="Times New Roman" w:cs="Times New Roman"/>
        </w:rPr>
        <w:t xml:space="preserve"> Pass </w:t>
      </w:r>
      <w:r w:rsidR="00341E75" w:rsidRPr="0016654F">
        <w:rPr>
          <w:rFonts w:ascii="Times New Roman" w:hAnsi="Times New Roman" w:cs="Times New Roman"/>
        </w:rPr>
        <w:t xml:space="preserve">community grants page on the website they cover what grants are available however, it is not clear how gain this specific funding. Another weakness that pass face is the age range of their customers for example they mainly provide for </w:t>
      </w:r>
      <w:r w:rsidR="0016654F" w:rsidRPr="0016654F">
        <w:rPr>
          <w:rFonts w:ascii="Times New Roman" w:hAnsi="Times New Roman" w:cs="Times New Roman"/>
        </w:rPr>
        <w:t>seven- to eleven-year-olds</w:t>
      </w:r>
      <w:r w:rsidR="00341E75" w:rsidRPr="0016654F">
        <w:rPr>
          <w:rFonts w:ascii="Times New Roman" w:hAnsi="Times New Roman" w:cs="Times New Roman"/>
        </w:rPr>
        <w:t xml:space="preserve"> which is a positive although, in order to increase an active </w:t>
      </w:r>
      <w:r w:rsidR="0016654F" w:rsidRPr="0016654F">
        <w:rPr>
          <w:rFonts w:ascii="Times New Roman" w:hAnsi="Times New Roman" w:cs="Times New Roman"/>
        </w:rPr>
        <w:t>lifestyle,</w:t>
      </w:r>
      <w:r w:rsidR="00341E75" w:rsidRPr="0016654F">
        <w:rPr>
          <w:rFonts w:ascii="Times New Roman" w:hAnsi="Times New Roman" w:cs="Times New Roman"/>
        </w:rPr>
        <w:t xml:space="preserve"> it may be beneficial to open these activities to a wider range of people. </w:t>
      </w:r>
      <w:r w:rsidR="0016654F" w:rsidRPr="0016654F">
        <w:rPr>
          <w:rFonts w:ascii="Times New Roman" w:hAnsi="Times New Roman" w:cs="Times New Roman"/>
        </w:rPr>
        <w:t xml:space="preserve">For example, activities for children aged seven to sixteen and possibly opening it to family activities which will encourage a healthy activity family, by doing this it will ensure that this origination reach its goals of creating an environment for a better lifestyle. </w:t>
      </w:r>
      <w:r w:rsidR="003D150C">
        <w:rPr>
          <w:rFonts w:ascii="Times New Roman" w:hAnsi="Times New Roman" w:cs="Times New Roman"/>
        </w:rPr>
        <w:t xml:space="preserve">(Powney, 2022) suggest that NPT biggest weaknesses are the availability of coaches especially during term time as the company struggle to get enough coaches to cover current work. It was also said that Neath Port </w:t>
      </w:r>
      <w:r w:rsidR="003D150C">
        <w:rPr>
          <w:rFonts w:ascii="Times New Roman" w:hAnsi="Times New Roman" w:cs="Times New Roman"/>
        </w:rPr>
        <w:lastRenderedPageBreak/>
        <w:t xml:space="preserve">Talbot is a large county to </w:t>
      </w:r>
      <w:r w:rsidR="00A70057">
        <w:rPr>
          <w:rFonts w:ascii="Times New Roman" w:hAnsi="Times New Roman" w:cs="Times New Roman"/>
        </w:rPr>
        <w:t>cover,</w:t>
      </w:r>
      <w:r w:rsidR="003D150C">
        <w:rPr>
          <w:rFonts w:ascii="Times New Roman" w:hAnsi="Times New Roman" w:cs="Times New Roman"/>
        </w:rPr>
        <w:t xml:space="preserve"> and it is not always possible to provide a successful service to a county that large. </w:t>
      </w:r>
      <w:bookmarkEnd w:id="0"/>
    </w:p>
    <w:p w14:paraId="1A9CD530" w14:textId="55965DA2" w:rsidR="00A06FA1" w:rsidRDefault="00A06FA1">
      <w:r w:rsidRPr="00A607AB">
        <w:rPr>
          <w:b/>
          <w:bCs/>
          <w:u w:val="single"/>
        </w:rPr>
        <w:t>Opportunities</w:t>
      </w:r>
      <w:r>
        <w:t xml:space="preserve"> </w:t>
      </w:r>
    </w:p>
    <w:p w14:paraId="04CAE576" w14:textId="5327E984" w:rsidR="00C07C98" w:rsidRPr="0016654F" w:rsidRDefault="0091251E" w:rsidP="0016654F">
      <w:pPr>
        <w:spacing w:line="360" w:lineRule="auto"/>
        <w:rPr>
          <w:rFonts w:ascii="Times New Roman" w:hAnsi="Times New Roman" w:cs="Times New Roman"/>
        </w:rPr>
      </w:pPr>
      <w:r w:rsidRPr="0016654F">
        <w:rPr>
          <w:rFonts w:ascii="Times New Roman" w:hAnsi="Times New Roman" w:cs="Times New Roman"/>
        </w:rPr>
        <w:t>Opportunities can be seen as creating new products or enhance a reputation Sarby (2016, p.9). T</w:t>
      </w:r>
      <w:r w:rsidR="007D7373" w:rsidRPr="0016654F">
        <w:rPr>
          <w:rFonts w:ascii="Times New Roman" w:hAnsi="Times New Roman" w:cs="Times New Roman"/>
        </w:rPr>
        <w:t xml:space="preserve">o make pass more successful there are </w:t>
      </w:r>
      <w:r w:rsidRPr="0016654F">
        <w:rPr>
          <w:rFonts w:ascii="Times New Roman" w:hAnsi="Times New Roman" w:cs="Times New Roman"/>
        </w:rPr>
        <w:t>possibly</w:t>
      </w:r>
      <w:r w:rsidR="007D7373" w:rsidRPr="0016654F">
        <w:rPr>
          <w:rFonts w:ascii="Times New Roman" w:hAnsi="Times New Roman" w:cs="Times New Roman"/>
        </w:rPr>
        <w:t xml:space="preserve"> more opportunities that could enhance this experienc</w:t>
      </w:r>
      <w:r w:rsidRPr="0016654F">
        <w:rPr>
          <w:rFonts w:ascii="Times New Roman" w:hAnsi="Times New Roman" w:cs="Times New Roman"/>
        </w:rPr>
        <w:t>e</w:t>
      </w:r>
      <w:r w:rsidR="007D7373" w:rsidRPr="0016654F">
        <w:rPr>
          <w:rFonts w:ascii="Times New Roman" w:hAnsi="Times New Roman" w:cs="Times New Roman"/>
        </w:rPr>
        <w:t>.</w:t>
      </w:r>
      <w:r w:rsidR="00C07C98" w:rsidRPr="0016654F">
        <w:rPr>
          <w:rFonts w:ascii="Times New Roman" w:hAnsi="Times New Roman" w:cs="Times New Roman"/>
        </w:rPr>
        <w:t xml:space="preserve"> One example of an opportunity that pass could take advantage of is violence prevention through the participation of sport. (Inter-American development bank, 2022) explains that sport can be used a tool for violence prevention, with programs that will highlight conflict resolution skills and help youth find healthy outlets for their behaviours that might lead to youth violence. Pass may be able to develop a project within the Neath Port Talbot area that has the same outcome. This organisation may be able to use sport to prevent crime and violence among youth in this county which effectively will increase sports participation and help bring crime rates own. Another possible idea would be to encourage a project that considers climate change. (Nation hockey league, 2010) promoted a new sustainable project that looked at how they could encourage more sustainable solutions to sport across their entire league. Pass should attempt to adapt this project across each of their projects and activities to play a part in preventing climate change and be more sustainable for the environment. </w:t>
      </w:r>
    </w:p>
    <w:p w14:paraId="76D190F1" w14:textId="77777777" w:rsidR="00C07C98" w:rsidRPr="0016654F" w:rsidRDefault="00C07C98" w:rsidP="0016654F">
      <w:pPr>
        <w:spacing w:line="360" w:lineRule="auto"/>
        <w:rPr>
          <w:rFonts w:ascii="Times New Roman" w:hAnsi="Times New Roman" w:cs="Times New Roman"/>
        </w:rPr>
      </w:pPr>
    </w:p>
    <w:p w14:paraId="309AF9C9" w14:textId="68C69FB2" w:rsidR="00A06FA1" w:rsidRPr="00A97167" w:rsidRDefault="00A06FA1">
      <w:pPr>
        <w:rPr>
          <w:b/>
          <w:bCs/>
          <w:u w:val="single"/>
        </w:rPr>
      </w:pPr>
      <w:r w:rsidRPr="00A97167">
        <w:rPr>
          <w:b/>
          <w:bCs/>
          <w:u w:val="single"/>
        </w:rPr>
        <w:t xml:space="preserve">Threats </w:t>
      </w:r>
    </w:p>
    <w:p w14:paraId="65FDFD58" w14:textId="76F6BBEA" w:rsidR="00AE3B40" w:rsidRPr="0016654F" w:rsidRDefault="009B1179" w:rsidP="0016654F">
      <w:pPr>
        <w:spacing w:line="360" w:lineRule="auto"/>
        <w:rPr>
          <w:rFonts w:ascii="Times New Roman" w:hAnsi="Times New Roman" w:cs="Times New Roman"/>
        </w:rPr>
      </w:pPr>
      <w:r w:rsidRPr="0016654F">
        <w:rPr>
          <w:rFonts w:ascii="Times New Roman" w:hAnsi="Times New Roman" w:cs="Times New Roman"/>
        </w:rPr>
        <w:t>Threats can be seen as external factors over which you have no control over Sarsby</w:t>
      </w:r>
      <w:r w:rsidR="0091251E" w:rsidRPr="0016654F">
        <w:rPr>
          <w:rFonts w:ascii="Times New Roman" w:hAnsi="Times New Roman" w:cs="Times New Roman"/>
        </w:rPr>
        <w:t xml:space="preserve"> (</w:t>
      </w:r>
      <w:r w:rsidR="001121B6" w:rsidRPr="0016654F">
        <w:rPr>
          <w:rFonts w:ascii="Times New Roman" w:hAnsi="Times New Roman" w:cs="Times New Roman"/>
        </w:rPr>
        <w:t xml:space="preserve">2016, p.8). </w:t>
      </w:r>
      <w:r w:rsidR="00B61CC1" w:rsidRPr="0016654F">
        <w:rPr>
          <w:rFonts w:ascii="Times New Roman" w:hAnsi="Times New Roman" w:cs="Times New Roman"/>
        </w:rPr>
        <w:t xml:space="preserve">When considering what potential </w:t>
      </w:r>
      <w:r w:rsidR="00AE3B40" w:rsidRPr="0016654F">
        <w:rPr>
          <w:rFonts w:ascii="Times New Roman" w:hAnsi="Times New Roman" w:cs="Times New Roman"/>
        </w:rPr>
        <w:t xml:space="preserve">factors that could </w:t>
      </w:r>
      <w:r w:rsidR="003E1E81" w:rsidRPr="0016654F">
        <w:rPr>
          <w:rFonts w:ascii="Times New Roman" w:hAnsi="Times New Roman" w:cs="Times New Roman"/>
        </w:rPr>
        <w:t>pose threat</w:t>
      </w:r>
      <w:r w:rsidR="00AE3B40" w:rsidRPr="0016654F">
        <w:rPr>
          <w:rFonts w:ascii="Times New Roman" w:hAnsi="Times New Roman" w:cs="Times New Roman"/>
        </w:rPr>
        <w:t xml:space="preserve">, the greatest risk is other </w:t>
      </w:r>
      <w:r w:rsidR="003E1E81" w:rsidRPr="0016654F">
        <w:rPr>
          <w:rFonts w:ascii="Times New Roman" w:hAnsi="Times New Roman" w:cs="Times New Roman"/>
        </w:rPr>
        <w:t xml:space="preserve">organisations recognising how successful pass has become and attempt to create the same concept which will drive competition which possibly can have a ripple effect as they may offer more or perform better in a community. Funding may become a barrier as this business heavily relies on funding to support to main cost of running activities and projects. If pass is not able to maintain regular funding or gain more funding the quality may suffer </w:t>
      </w:r>
      <w:r w:rsidR="00A630B7" w:rsidRPr="0016654F">
        <w:rPr>
          <w:rFonts w:ascii="Times New Roman" w:hAnsi="Times New Roman" w:cs="Times New Roman"/>
        </w:rPr>
        <w:t>consequently,</w:t>
      </w:r>
      <w:r w:rsidR="003E1E81" w:rsidRPr="0016654F">
        <w:rPr>
          <w:rFonts w:ascii="Times New Roman" w:hAnsi="Times New Roman" w:cs="Times New Roman"/>
        </w:rPr>
        <w:t xml:space="preserve"> if funding cannot be secured the cost of these activities will rise and customers may become money sensitive</w:t>
      </w:r>
      <w:r w:rsidR="00CF10CC" w:rsidRPr="0016654F">
        <w:rPr>
          <w:rFonts w:ascii="Times New Roman" w:hAnsi="Times New Roman" w:cs="Times New Roman"/>
        </w:rPr>
        <w:t xml:space="preserve"> to the session that require payment</w:t>
      </w:r>
      <w:r w:rsidR="003E1E81" w:rsidRPr="0016654F">
        <w:rPr>
          <w:rFonts w:ascii="Times New Roman" w:hAnsi="Times New Roman" w:cs="Times New Roman"/>
        </w:rPr>
        <w:t xml:space="preserve">. </w:t>
      </w:r>
      <w:r w:rsidR="00A630B7" w:rsidRPr="0016654F">
        <w:rPr>
          <w:rFonts w:ascii="Times New Roman" w:hAnsi="Times New Roman" w:cs="Times New Roman"/>
        </w:rPr>
        <w:t>Social media can also be seen a threat in the way that there is always a risk of bad publicity.</w:t>
      </w:r>
      <w:r w:rsidR="0073523F" w:rsidRPr="0016654F">
        <w:rPr>
          <w:rFonts w:ascii="Times New Roman" w:hAnsi="Times New Roman" w:cs="Times New Roman"/>
        </w:rPr>
        <w:t xml:space="preserve"> This highlights the rising economy, and this organisation will have to find new ways to keep these activities sustainable.</w:t>
      </w:r>
      <w:r w:rsidR="00A630B7" w:rsidRPr="0016654F">
        <w:rPr>
          <w:rFonts w:ascii="Times New Roman" w:hAnsi="Times New Roman" w:cs="Times New Roman"/>
        </w:rPr>
        <w:t xml:space="preserve"> Having bad publicity could change the dynamic of the </w:t>
      </w:r>
      <w:r w:rsidR="0073523F" w:rsidRPr="0016654F">
        <w:rPr>
          <w:rFonts w:ascii="Times New Roman" w:hAnsi="Times New Roman" w:cs="Times New Roman"/>
        </w:rPr>
        <w:t>organisation’s</w:t>
      </w:r>
      <w:r w:rsidR="00A630B7" w:rsidRPr="0016654F">
        <w:rPr>
          <w:rFonts w:ascii="Times New Roman" w:hAnsi="Times New Roman" w:cs="Times New Roman"/>
        </w:rPr>
        <w:t xml:space="preserve"> social media influence on the community.</w:t>
      </w:r>
      <w:r w:rsidR="0073523F" w:rsidRPr="0016654F">
        <w:rPr>
          <w:rFonts w:ascii="Times New Roman" w:hAnsi="Times New Roman" w:cs="Times New Roman"/>
        </w:rPr>
        <w:t xml:space="preserve"> As of the current climate sport goes through trends as it is important that pass keep up with these trends to keep people interested or gain new customers but there is also the risk of people losing interest. </w:t>
      </w:r>
    </w:p>
    <w:p w14:paraId="2BE337B9" w14:textId="77777777" w:rsidR="00A630B7" w:rsidRDefault="00A630B7" w:rsidP="0016654F">
      <w:pPr>
        <w:spacing w:line="360" w:lineRule="auto"/>
      </w:pPr>
    </w:p>
    <w:p w14:paraId="04FEF7B8" w14:textId="77777777" w:rsidR="00093030" w:rsidRDefault="00093030"/>
    <w:p w14:paraId="76D94695" w14:textId="59BEBA53" w:rsidR="001121B6" w:rsidRPr="00885DBD" w:rsidRDefault="001121B6">
      <w:r w:rsidRPr="001121B6">
        <w:rPr>
          <w:u w:val="single"/>
        </w:rPr>
        <w:lastRenderedPageBreak/>
        <w:t>Reference list</w:t>
      </w:r>
    </w:p>
    <w:p w14:paraId="02D0483F" w14:textId="0E0CFC92" w:rsidR="00B479FB" w:rsidRPr="00B479FB" w:rsidRDefault="00B479FB">
      <w:r>
        <w:t xml:space="preserve">Appel, G. et al. (2019) </w:t>
      </w:r>
      <w:r>
        <w:rPr>
          <w:i/>
          <w:iCs/>
        </w:rPr>
        <w:t xml:space="preserve">The future of social media in marketing </w:t>
      </w:r>
      <w:r>
        <w:t xml:space="preserve">Journal of academy of marketing science </w:t>
      </w:r>
    </w:p>
    <w:p w14:paraId="061EEC10" w14:textId="6DCD94BF" w:rsidR="001121B6" w:rsidRDefault="00EC21DB">
      <w:r>
        <w:t xml:space="preserve">Beyond Sport (2022) </w:t>
      </w:r>
      <w:r>
        <w:rPr>
          <w:i/>
          <w:iCs/>
        </w:rPr>
        <w:t xml:space="preserve">National Hockey League Green </w:t>
      </w:r>
      <w:r w:rsidRPr="00EC21DB">
        <w:t>[online]</w:t>
      </w:r>
      <w:r>
        <w:rPr>
          <w:i/>
          <w:iCs/>
        </w:rPr>
        <w:t xml:space="preserve"> </w:t>
      </w:r>
      <w:r>
        <w:t xml:space="preserve">Available from </w:t>
      </w:r>
      <w:hyperlink r:id="rId6" w:history="1">
        <w:r w:rsidR="00B479FB" w:rsidRPr="009C1AD1">
          <w:rPr>
            <w:rStyle w:val="Hyperlink"/>
          </w:rPr>
          <w:t>https://www.beyondsport.org/project/n/nhl-green-1/</w:t>
        </w:r>
      </w:hyperlink>
      <w:r w:rsidR="00B479FB">
        <w:t xml:space="preserve"> [Accessed 28/2/22]</w:t>
      </w:r>
    </w:p>
    <w:p w14:paraId="68A9BEE4" w14:textId="23421A26" w:rsidR="00B479FB" w:rsidRDefault="00B479FB" w:rsidP="00B479FB">
      <w:r>
        <w:t>Sarsby, A. (2016)</w:t>
      </w:r>
      <w:r w:rsidRPr="001121B6">
        <w:t xml:space="preserve"> </w:t>
      </w:r>
      <w:r w:rsidRPr="001121B6">
        <w:rPr>
          <w:i/>
          <w:iCs/>
        </w:rPr>
        <w:t>Swot analysis</w:t>
      </w:r>
      <w:r>
        <w:t xml:space="preserve">- A guide to SWOT for business studies students </w:t>
      </w:r>
    </w:p>
    <w:p w14:paraId="39F1E49E" w14:textId="70F2B998" w:rsidR="00B479FB" w:rsidRDefault="00B479FB" w:rsidP="00B479FB">
      <w:pPr>
        <w:rPr>
          <w:i/>
          <w:iCs/>
        </w:rPr>
      </w:pPr>
      <w:r>
        <w:t xml:space="preserve">Inter-American development bank (2022) </w:t>
      </w:r>
      <w:r>
        <w:rPr>
          <w:i/>
          <w:iCs/>
        </w:rPr>
        <w:t xml:space="preserve">Sport development at the </w:t>
      </w:r>
      <w:r w:rsidR="00066FA6">
        <w:rPr>
          <w:i/>
          <w:iCs/>
        </w:rPr>
        <w:t xml:space="preserve">IDB [online] Available from </w:t>
      </w:r>
      <w:hyperlink r:id="rId7" w:history="1">
        <w:r w:rsidR="00066FA6" w:rsidRPr="009C1AD1">
          <w:rPr>
            <w:rStyle w:val="Hyperlink"/>
            <w:i/>
            <w:iCs/>
          </w:rPr>
          <w:t>https://www.iadb.org/en/sports</w:t>
        </w:r>
      </w:hyperlink>
      <w:r w:rsidR="00066FA6">
        <w:rPr>
          <w:i/>
          <w:iCs/>
        </w:rPr>
        <w:t xml:space="preserve"> [Accessed 28/2/22]</w:t>
      </w:r>
    </w:p>
    <w:p w14:paraId="2AC6F4EE" w14:textId="06F38720" w:rsidR="0099107E" w:rsidRPr="0099107E" w:rsidRDefault="0099107E" w:rsidP="00B479FB">
      <w:r>
        <w:t xml:space="preserve">Rebekah Powney (2022) NPT PASS employee </w:t>
      </w:r>
    </w:p>
    <w:p w14:paraId="4F55814D" w14:textId="77777777" w:rsidR="00066FA6" w:rsidRPr="00B479FB" w:rsidRDefault="00066FA6" w:rsidP="00B479FB">
      <w:pPr>
        <w:rPr>
          <w:i/>
          <w:iCs/>
        </w:rPr>
      </w:pPr>
    </w:p>
    <w:p w14:paraId="3BA61703" w14:textId="77777777" w:rsidR="00B479FB" w:rsidRDefault="00B479FB"/>
    <w:p w14:paraId="232E8F82" w14:textId="77777777" w:rsidR="00B479FB" w:rsidRPr="00EC21DB" w:rsidRDefault="00B479FB"/>
    <w:sectPr w:rsidR="00B479FB" w:rsidRPr="00EC21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A0C"/>
    <w:rsid w:val="000333D3"/>
    <w:rsid w:val="00066FA6"/>
    <w:rsid w:val="00093030"/>
    <w:rsid w:val="001121B6"/>
    <w:rsid w:val="001555B7"/>
    <w:rsid w:val="0016654F"/>
    <w:rsid w:val="00341E75"/>
    <w:rsid w:val="00397737"/>
    <w:rsid w:val="003A23DA"/>
    <w:rsid w:val="003B3C32"/>
    <w:rsid w:val="003D150C"/>
    <w:rsid w:val="003E1E81"/>
    <w:rsid w:val="004053EA"/>
    <w:rsid w:val="00466F0F"/>
    <w:rsid w:val="004831F7"/>
    <w:rsid w:val="00494E58"/>
    <w:rsid w:val="004C4351"/>
    <w:rsid w:val="005B5E62"/>
    <w:rsid w:val="006C061C"/>
    <w:rsid w:val="006F0A26"/>
    <w:rsid w:val="0073523F"/>
    <w:rsid w:val="00753A28"/>
    <w:rsid w:val="00757A0C"/>
    <w:rsid w:val="007A5BA8"/>
    <w:rsid w:val="007D7373"/>
    <w:rsid w:val="00885DBD"/>
    <w:rsid w:val="008B44E3"/>
    <w:rsid w:val="0091251E"/>
    <w:rsid w:val="0099107E"/>
    <w:rsid w:val="009B1179"/>
    <w:rsid w:val="00A06FA1"/>
    <w:rsid w:val="00A607AB"/>
    <w:rsid w:val="00A630B7"/>
    <w:rsid w:val="00A70057"/>
    <w:rsid w:val="00A97167"/>
    <w:rsid w:val="00AB2220"/>
    <w:rsid w:val="00AB5094"/>
    <w:rsid w:val="00AC3C68"/>
    <w:rsid w:val="00AE3B40"/>
    <w:rsid w:val="00AE5F46"/>
    <w:rsid w:val="00B479FB"/>
    <w:rsid w:val="00B61CC1"/>
    <w:rsid w:val="00B66DC6"/>
    <w:rsid w:val="00C07C98"/>
    <w:rsid w:val="00C34E0D"/>
    <w:rsid w:val="00C37109"/>
    <w:rsid w:val="00C76B06"/>
    <w:rsid w:val="00CF10CC"/>
    <w:rsid w:val="00CF5BE0"/>
    <w:rsid w:val="00D7190A"/>
    <w:rsid w:val="00E2279A"/>
    <w:rsid w:val="00EC21DB"/>
    <w:rsid w:val="00F64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2CD6F"/>
  <w15:chartTrackingRefBased/>
  <w15:docId w15:val="{4BC652F9-0CE8-4A67-8AD7-28E689772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79FB"/>
    <w:rPr>
      <w:color w:val="0563C1" w:themeColor="hyperlink"/>
      <w:u w:val="single"/>
    </w:rPr>
  </w:style>
  <w:style w:type="character" w:styleId="UnresolvedMention">
    <w:name w:val="Unresolved Mention"/>
    <w:basedOn w:val="DefaultParagraphFont"/>
    <w:uiPriority w:val="99"/>
    <w:semiHidden/>
    <w:unhideWhenUsed/>
    <w:rsid w:val="00B479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adb.org/en/sport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eyondsport.org/project/n/nhl-green-1/"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C8DC50-5E38-46EE-9E5A-E2055873C2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971</Words>
  <Characters>5537</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Muir</dc:creator>
  <cp:keywords/>
  <dc:description/>
  <cp:lastModifiedBy>Shannon Muir (2003986)</cp:lastModifiedBy>
  <cp:revision>2</cp:revision>
  <dcterms:created xsi:type="dcterms:W3CDTF">2022-03-09T20:31:00Z</dcterms:created>
  <dcterms:modified xsi:type="dcterms:W3CDTF">2022-03-09T20:31:00Z</dcterms:modified>
</cp:coreProperties>
</file>