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603A13E" w:rsidR="003B3F9D" w:rsidRPr="00A406E5" w:rsidRDefault="00E06E79" w:rsidP="001E57C1">
            <w:pPr>
              <w:spacing w:before="120" w:after="120"/>
              <w:jc w:val="both"/>
              <w:rPr>
                <w:rFonts w:ascii="Arial" w:hAnsi="Arial" w:cs="Arial"/>
                <w:b/>
                <w:sz w:val="22"/>
                <w:szCs w:val="22"/>
              </w:rPr>
            </w:pPr>
            <w:r>
              <w:rPr>
                <w:rFonts w:ascii="Arial" w:hAnsi="Arial" w:cs="Arial"/>
                <w:b/>
                <w:sz w:val="22"/>
                <w:szCs w:val="22"/>
              </w:rPr>
              <w:t>Ken Perry</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4F29C842" w:rsidR="00152E9D" w:rsidRPr="00A406E5" w:rsidRDefault="00E06E79" w:rsidP="00152E9D">
            <w:pPr>
              <w:jc w:val="center"/>
              <w:rPr>
                <w:rFonts w:ascii="Arial" w:hAnsi="Arial" w:cs="Arial"/>
                <w:sz w:val="32"/>
              </w:rPr>
            </w:pPr>
            <w:r>
              <w:rPr>
                <w:rFonts w:ascii="Arial" w:hAnsi="Arial" w:cs="Arial"/>
                <w:sz w:val="32"/>
              </w:rPr>
              <w:t>4</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271797DD" w:rsidR="00152E9D" w:rsidRPr="00A406E5" w:rsidRDefault="00E06E79" w:rsidP="00152E9D">
            <w:pPr>
              <w:spacing w:after="120"/>
              <w:rPr>
                <w:rFonts w:ascii="Arial" w:hAnsi="Arial" w:cs="Arial"/>
                <w:sz w:val="14"/>
                <w:szCs w:val="14"/>
              </w:rPr>
            </w:pPr>
            <w:r>
              <w:rPr>
                <w:rFonts w:ascii="Arial" w:hAnsi="Arial" w:cs="Arial"/>
                <w:sz w:val="14"/>
                <w:szCs w:val="14"/>
              </w:rPr>
              <w:t>Too few refs and those present are somewhat generic. More peer reviewed articles would strengthen your report and help you to  understand what others have done in this area.</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3F293A28" w:rsidR="00152E9D" w:rsidRPr="00A406E5" w:rsidRDefault="004747F9" w:rsidP="00152E9D">
            <w:pPr>
              <w:jc w:val="center"/>
              <w:rPr>
                <w:rFonts w:ascii="Arial" w:hAnsi="Arial" w:cs="Arial"/>
                <w:sz w:val="32"/>
              </w:rPr>
            </w:pPr>
            <w:r>
              <w:rPr>
                <w:rFonts w:ascii="Arial" w:hAnsi="Arial" w:cs="Arial"/>
                <w:sz w:val="32"/>
              </w:rPr>
              <w:t>9</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0D87F6DB" w:rsidR="00152E9D" w:rsidRPr="00A406E5" w:rsidRDefault="00E06E79" w:rsidP="00152E9D">
            <w:pPr>
              <w:spacing w:after="120"/>
              <w:rPr>
                <w:rFonts w:ascii="Arial" w:hAnsi="Arial" w:cs="Arial"/>
                <w:sz w:val="14"/>
                <w:szCs w:val="14"/>
              </w:rPr>
            </w:pPr>
            <w:r>
              <w:rPr>
                <w:rFonts w:ascii="Arial" w:hAnsi="Arial" w:cs="Arial"/>
                <w:sz w:val="14"/>
                <w:szCs w:val="14"/>
              </w:rPr>
              <w:t xml:space="preserve">Material values should be listed in table and linked with JC equations for the reader to  understand. . </w:t>
            </w: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E06E79">
        <w:trPr>
          <w:trHeight w:val="604"/>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11CB3341" w:rsidR="00152E9D" w:rsidRPr="00A406E5" w:rsidRDefault="00E06E79" w:rsidP="00152E9D">
            <w:pPr>
              <w:jc w:val="center"/>
              <w:rPr>
                <w:rFonts w:ascii="Arial" w:hAnsi="Arial" w:cs="Arial"/>
                <w:sz w:val="32"/>
              </w:rPr>
            </w:pPr>
            <w:r>
              <w:rPr>
                <w:rFonts w:ascii="Arial" w:hAnsi="Arial" w:cs="Arial"/>
                <w:sz w:val="32"/>
              </w:rPr>
              <w:t>8</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01E7801B" w:rsidR="00152E9D" w:rsidRPr="00A406E5" w:rsidRDefault="00E06E79" w:rsidP="00152E9D">
            <w:pPr>
              <w:spacing w:after="120"/>
              <w:rPr>
                <w:rFonts w:ascii="Arial" w:hAnsi="Arial" w:cs="Arial"/>
                <w:sz w:val="14"/>
                <w:szCs w:val="14"/>
              </w:rPr>
            </w:pPr>
            <w:r>
              <w:rPr>
                <w:rFonts w:ascii="Arial" w:hAnsi="Arial" w:cs="Arial"/>
                <w:sz w:val="14"/>
                <w:szCs w:val="14"/>
              </w:rPr>
              <w:t xml:space="preserve">Limited observations of results . You could have discussed the tensile and shear stresses in greater detail and compared them against each other around fracture regions as well as against UTS values.  </w:t>
            </w: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4243626" w:rsidR="00152E9D" w:rsidRPr="00A406E5" w:rsidRDefault="00E06E79" w:rsidP="00152E9D">
            <w:pPr>
              <w:jc w:val="center"/>
              <w:rPr>
                <w:rFonts w:ascii="Arial" w:hAnsi="Arial" w:cs="Arial"/>
                <w:sz w:val="32"/>
              </w:rPr>
            </w:pPr>
            <w:r>
              <w:rPr>
                <w:rFonts w:ascii="Arial" w:hAnsi="Arial" w:cs="Arial"/>
                <w:sz w:val="32"/>
              </w:rPr>
              <w:t>15</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4336BEAA" w:rsidR="00152E9D" w:rsidRPr="00A406E5" w:rsidRDefault="00E06E79" w:rsidP="00152E9D">
            <w:pPr>
              <w:spacing w:after="120"/>
              <w:rPr>
                <w:rFonts w:ascii="Arial" w:hAnsi="Arial" w:cs="Arial"/>
                <w:sz w:val="14"/>
                <w:szCs w:val="14"/>
              </w:rPr>
            </w:pPr>
            <w:r>
              <w:rPr>
                <w:rFonts w:ascii="Arial" w:hAnsi="Arial" w:cs="Arial"/>
                <w:sz w:val="14"/>
                <w:szCs w:val="14"/>
              </w:rPr>
              <w:t xml:space="preserve">The simulations are evidenced  but are presented  without labelling or captions so the discussion does not link clearly to  these results.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263D6A02" w:rsidR="00152E9D" w:rsidRPr="00A406E5" w:rsidRDefault="00E06E79" w:rsidP="00152E9D">
            <w:pPr>
              <w:jc w:val="center"/>
              <w:rPr>
                <w:rFonts w:ascii="Arial" w:hAnsi="Arial" w:cs="Arial"/>
                <w:sz w:val="32"/>
              </w:rPr>
            </w:pPr>
            <w:r>
              <w:rPr>
                <w:rFonts w:ascii="Arial" w:hAnsi="Arial" w:cs="Arial"/>
                <w:sz w:val="32"/>
              </w:rPr>
              <w:t>8</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65F99BA9" w:rsidR="00152E9D" w:rsidRPr="00A406E5" w:rsidRDefault="00E06E79" w:rsidP="00152E9D">
            <w:pPr>
              <w:spacing w:after="120"/>
              <w:rPr>
                <w:rFonts w:ascii="Arial" w:hAnsi="Arial" w:cs="Arial"/>
                <w:sz w:val="14"/>
                <w:szCs w:val="14"/>
              </w:rPr>
            </w:pPr>
            <w:r>
              <w:rPr>
                <w:rFonts w:ascii="Arial" w:hAnsi="Arial" w:cs="Arial"/>
                <w:sz w:val="14"/>
                <w:szCs w:val="14"/>
              </w:rPr>
              <w:t xml:space="preserve">Structure of report could be reordered to  read better. Definitions at star before results for example.  </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75FB0C7" w:rsidR="00152E9D" w:rsidRPr="00A406E5" w:rsidRDefault="00E06E79" w:rsidP="00152E9D">
            <w:pPr>
              <w:jc w:val="right"/>
              <w:rPr>
                <w:rFonts w:ascii="Arial" w:hAnsi="Arial" w:cs="Arial"/>
                <w:b/>
                <w:bCs/>
              </w:rPr>
            </w:pPr>
            <w:r>
              <w:rPr>
                <w:rFonts w:ascii="Arial" w:hAnsi="Arial" w:cs="Arial"/>
                <w:b/>
                <w:bCs/>
              </w:rPr>
              <w:t>4</w:t>
            </w:r>
            <w:r w:rsidR="004747F9">
              <w:rPr>
                <w:rFonts w:ascii="Arial" w:hAnsi="Arial" w:cs="Arial"/>
                <w:b/>
                <w:bCs/>
              </w:rPr>
              <w:t>4</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FD5F4" w14:textId="77777777" w:rsidR="003A17D7" w:rsidRDefault="003A17D7">
      <w:r>
        <w:separator/>
      </w:r>
    </w:p>
  </w:endnote>
  <w:endnote w:type="continuationSeparator" w:id="0">
    <w:p w14:paraId="5DB27FDF" w14:textId="77777777" w:rsidR="003A17D7" w:rsidRDefault="003A17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DB124" w14:textId="77777777" w:rsidR="003A17D7" w:rsidRDefault="003A17D7">
      <w:r>
        <w:separator/>
      </w:r>
    </w:p>
  </w:footnote>
  <w:footnote w:type="continuationSeparator" w:id="0">
    <w:p w14:paraId="3D187C9B" w14:textId="77777777" w:rsidR="003A17D7" w:rsidRDefault="003A17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17D7"/>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47F9"/>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E6BB7"/>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06E79"/>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10</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2023-05-23T18:41:00Z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