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583290" w14:textId="0B157057" w:rsidR="00A201FB" w:rsidRDefault="00A201FB" w:rsidP="00A201FB">
      <w:pPr>
        <w:pStyle w:val="paragraph"/>
        <w:spacing w:before="0" w:beforeAutospacing="0" w:after="0" w:afterAutospacing="0"/>
        <w:jc w:val="both"/>
        <w:textAlignment w:val="baseline"/>
        <w:rPr>
          <w:rFonts w:ascii="Segoe UI" w:hAnsi="Segoe UI" w:cs="Segoe UI"/>
          <w:sz w:val="18"/>
          <w:szCs w:val="18"/>
        </w:rPr>
      </w:pPr>
    </w:p>
    <w:p w14:paraId="5083765F" w14:textId="77777777" w:rsidR="00877D37" w:rsidRDefault="00877D37" w:rsidP="00A201FB">
      <w:pPr>
        <w:pStyle w:val="paragraph"/>
        <w:spacing w:before="0" w:beforeAutospacing="0" w:after="0" w:afterAutospacing="0"/>
        <w:jc w:val="both"/>
        <w:textAlignment w:val="baseline"/>
        <w:rPr>
          <w:rFonts w:ascii="Segoe UI" w:hAnsi="Segoe UI" w:cs="Segoe UI"/>
          <w:sz w:val="18"/>
          <w:szCs w:val="18"/>
        </w:rPr>
      </w:pPr>
    </w:p>
    <w:p w14:paraId="12C34596" w14:textId="421006DF" w:rsidR="00A201FB" w:rsidRDefault="00A201FB" w:rsidP="00A201FB">
      <w:pPr>
        <w:pStyle w:val="paragraph"/>
        <w:spacing w:before="0" w:beforeAutospacing="0" w:after="0" w:afterAutospacing="0"/>
        <w:jc w:val="both"/>
        <w:textAlignment w:val="baseline"/>
        <w:rPr>
          <w:rStyle w:val="normaltextrun"/>
          <w:rFonts w:ascii="Calibri Light" w:hAnsi="Calibri Light" w:cs="Calibri Light"/>
        </w:rPr>
      </w:pPr>
      <w:r w:rsidRPr="0045668F">
        <w:rPr>
          <w:rStyle w:val="normaltextrun"/>
          <w:rFonts w:ascii="Calibri Light" w:hAnsi="Calibri Light" w:cs="Calibri Light"/>
        </w:rPr>
        <w:t>The aim of the essay is to understand ESDGYW,</w:t>
      </w:r>
      <w:r w:rsidR="00231B99">
        <w:rPr>
          <w:rStyle w:val="normaltextrun"/>
          <w:rFonts w:ascii="Calibri Light" w:hAnsi="Calibri Light" w:cs="Calibri Light"/>
        </w:rPr>
        <w:t xml:space="preserve"> </w:t>
      </w:r>
      <w:r w:rsidR="0045668F">
        <w:rPr>
          <w:rStyle w:val="normaltextrun"/>
          <w:rFonts w:ascii="Calibri Light" w:hAnsi="Calibri Light" w:cs="Calibri Light"/>
        </w:rPr>
        <w:t>examine how it can contribute and have a positive impact on contemporary youth work practice</w:t>
      </w:r>
      <w:r w:rsidR="00231B99">
        <w:rPr>
          <w:rStyle w:val="normaltextrun"/>
          <w:rFonts w:ascii="Calibri Light" w:hAnsi="Calibri Light" w:cs="Calibri Light"/>
        </w:rPr>
        <w:t>. It will also examine how to implement this knowledge in youth work practice.</w:t>
      </w:r>
    </w:p>
    <w:p w14:paraId="7BE480A2" w14:textId="77777777" w:rsidR="00877D37" w:rsidRDefault="00877D37" w:rsidP="00A201FB">
      <w:pPr>
        <w:pStyle w:val="paragraph"/>
        <w:spacing w:before="0" w:beforeAutospacing="0" w:after="0" w:afterAutospacing="0"/>
        <w:jc w:val="both"/>
        <w:textAlignment w:val="baseline"/>
        <w:rPr>
          <w:rFonts w:ascii="Segoe UI" w:hAnsi="Segoe UI" w:cs="Segoe UI"/>
          <w:sz w:val="18"/>
          <w:szCs w:val="18"/>
        </w:rPr>
      </w:pPr>
    </w:p>
    <w:p w14:paraId="685137EC" w14:textId="0E85C113" w:rsidR="00A201FB" w:rsidRDefault="00A201FB" w:rsidP="00F56C59">
      <w:pPr>
        <w:pStyle w:val="paragraph"/>
        <w:spacing w:before="0" w:beforeAutospacing="0" w:after="0" w:afterAutospacing="0"/>
        <w:jc w:val="both"/>
        <w:textAlignment w:val="baseline"/>
        <w:rPr>
          <w:rFonts w:ascii="Segoe UI" w:hAnsi="Segoe UI" w:cs="Segoe UI"/>
          <w:sz w:val="18"/>
          <w:szCs w:val="18"/>
        </w:rPr>
      </w:pPr>
      <w:r>
        <w:rPr>
          <w:rStyle w:val="advancedproofingissue"/>
          <w:rFonts w:ascii="Calibri Light" w:hAnsi="Calibri Light" w:cs="Calibri Light"/>
        </w:rPr>
        <w:t>In order for</w:t>
      </w:r>
      <w:r>
        <w:rPr>
          <w:rStyle w:val="normaltextrun"/>
          <w:rFonts w:ascii="Calibri Light" w:hAnsi="Calibri Light" w:cs="Calibri Light"/>
        </w:rPr>
        <w:t> us</w:t>
      </w:r>
      <w:r w:rsidR="00F56C59">
        <w:rPr>
          <w:rStyle w:val="normaltextrun"/>
          <w:rFonts w:ascii="Calibri Light" w:hAnsi="Calibri Light" w:cs="Calibri Light"/>
        </w:rPr>
        <w:t xml:space="preserve"> </w:t>
      </w:r>
      <w:r>
        <w:rPr>
          <w:rStyle w:val="normaltextrun"/>
          <w:rFonts w:ascii="Calibri Light" w:hAnsi="Calibri Light" w:cs="Calibri Light"/>
        </w:rPr>
        <w:t>to</w:t>
      </w:r>
      <w:r w:rsidR="00F56C59">
        <w:rPr>
          <w:rStyle w:val="normaltextrun"/>
          <w:rFonts w:ascii="Calibri Light" w:hAnsi="Calibri Light" w:cs="Calibri Light"/>
        </w:rPr>
        <w:t xml:space="preserve"> </w:t>
      </w:r>
      <w:r>
        <w:rPr>
          <w:rStyle w:val="normaltextrun"/>
          <w:rFonts w:ascii="Calibri Light" w:hAnsi="Calibri Light" w:cs="Calibri Light"/>
        </w:rPr>
        <w:t>understand ESDGYW we must examine the concept. Education for Sustainable Development and Global Youth Work is an acronym to describe a type of education that can be integrated into every aspect of a young person development. It is our work to explain to a young person what’s the links between society, economy and environment, the needs and the rights of both present and future generations, the relationships between power, resources and human rights , the local and global implications of everything we do and the actions that individuals and organisations can take in  response to local and global issues.  </w:t>
      </w:r>
      <w:r>
        <w:rPr>
          <w:rStyle w:val="eop"/>
          <w:rFonts w:ascii="Calibri Light" w:hAnsi="Calibri Light" w:cs="Calibri Light"/>
        </w:rPr>
        <w:t> </w:t>
      </w:r>
    </w:p>
    <w:p w14:paraId="67138EAE" w14:textId="77777777" w:rsidR="0045668F" w:rsidRDefault="00A201FB" w:rsidP="00F56C59">
      <w:pPr>
        <w:pStyle w:val="paragraph"/>
        <w:spacing w:before="0" w:beforeAutospacing="0" w:after="0" w:afterAutospacing="0"/>
        <w:jc w:val="both"/>
        <w:textAlignment w:val="baseline"/>
        <w:rPr>
          <w:rStyle w:val="normaltextrun"/>
          <w:rFonts w:ascii="Calibri Light" w:hAnsi="Calibri Light" w:cs="Calibri Light"/>
        </w:rPr>
      </w:pPr>
      <w:r>
        <w:rPr>
          <w:rStyle w:val="normaltextrun"/>
          <w:rFonts w:ascii="Calibri Light" w:hAnsi="Calibri Light" w:cs="Calibri Light"/>
        </w:rPr>
        <w:t>(Education for Sustainable Development and Global Citizenship: ACCAC, 2002) </w:t>
      </w:r>
    </w:p>
    <w:p w14:paraId="0EDB4DED" w14:textId="692FBA86" w:rsidR="00A201FB" w:rsidRDefault="00A201FB" w:rsidP="00A201FB">
      <w:pPr>
        <w:pStyle w:val="paragraph"/>
        <w:spacing w:before="0" w:beforeAutospacing="0" w:after="0" w:afterAutospacing="0"/>
        <w:jc w:val="both"/>
        <w:textAlignment w:val="baseline"/>
        <w:rPr>
          <w:rFonts w:ascii="Segoe UI" w:hAnsi="Segoe UI" w:cs="Segoe UI"/>
          <w:sz w:val="18"/>
          <w:szCs w:val="18"/>
        </w:rPr>
      </w:pPr>
      <w:r>
        <w:rPr>
          <w:rStyle w:val="eop"/>
          <w:rFonts w:ascii="Calibri Light" w:hAnsi="Calibri Light" w:cs="Calibri Light"/>
        </w:rPr>
        <w:t> </w:t>
      </w:r>
    </w:p>
    <w:p w14:paraId="0BC6397E" w14:textId="77777777" w:rsidR="00A83AE1" w:rsidRDefault="00A201FB" w:rsidP="00A201FB">
      <w:pPr>
        <w:pStyle w:val="paragraph"/>
        <w:spacing w:before="0" w:beforeAutospacing="0" w:after="0" w:afterAutospacing="0"/>
        <w:jc w:val="both"/>
        <w:textAlignment w:val="baseline"/>
        <w:rPr>
          <w:rStyle w:val="normaltextrun"/>
          <w:rFonts w:ascii="Calibri Light" w:hAnsi="Calibri Light" w:cs="Calibri Light"/>
        </w:rPr>
      </w:pPr>
      <w:r>
        <w:rPr>
          <w:rStyle w:val="normaltextrun"/>
          <w:rFonts w:ascii="Calibri Light" w:hAnsi="Calibri Light" w:cs="Calibri Light"/>
        </w:rPr>
        <w:t>In the UK, 'global youth work' is an approach to youth work that incorporates the principles and practices of sustainable development and global citizenship. Global youth work essentially supports young people to develop an understanding of the world around them. Global youth work is education for sustainable development and global citizenship and as such is about developing knowledge, but also enabling young people to develop their own attitudes and values surrou</w:t>
      </w:r>
      <w:r w:rsidR="00F31672">
        <w:rPr>
          <w:rStyle w:val="normaltextrun"/>
          <w:rFonts w:ascii="Calibri Light" w:hAnsi="Calibri Light" w:cs="Calibri Light"/>
        </w:rPr>
        <w:t xml:space="preserve">nd. </w:t>
      </w:r>
    </w:p>
    <w:p w14:paraId="0E4933E0" w14:textId="28CE41FC" w:rsidR="00A201FB" w:rsidRDefault="00A83AE1" w:rsidP="00A201FB">
      <w:pPr>
        <w:pStyle w:val="paragraph"/>
        <w:spacing w:before="0" w:beforeAutospacing="0" w:after="0" w:afterAutospacing="0"/>
        <w:jc w:val="both"/>
        <w:textAlignment w:val="baseline"/>
        <w:rPr>
          <w:rFonts w:ascii="Segoe UI" w:hAnsi="Segoe UI" w:cs="Segoe UI"/>
          <w:sz w:val="18"/>
          <w:szCs w:val="18"/>
        </w:rPr>
      </w:pPr>
      <w:r>
        <w:rPr>
          <w:rStyle w:val="normaltextrun"/>
          <w:rFonts w:ascii="Calibri Light" w:hAnsi="Calibri Light" w:cs="Calibri Light"/>
        </w:rPr>
        <w:t>(</w:t>
      </w:r>
      <w:r w:rsidR="00F31672">
        <w:rPr>
          <w:rStyle w:val="normaltextrun"/>
          <w:rFonts w:ascii="Calibri Light" w:hAnsi="Calibri Light" w:cs="Calibri Light"/>
        </w:rPr>
        <w:t>Connect, Challenge, Change. A practical guide to global youth work 2010)</w:t>
      </w:r>
      <w:r>
        <w:rPr>
          <w:rStyle w:val="normaltextrun"/>
          <w:rFonts w:ascii="Calibri Light" w:hAnsi="Calibri Light" w:cs="Calibri Light"/>
        </w:rPr>
        <w:t>.</w:t>
      </w:r>
      <w:r w:rsidR="00A201FB">
        <w:rPr>
          <w:rStyle w:val="normaltextrun"/>
          <w:rFonts w:ascii="Calibri Light" w:hAnsi="Calibri Light" w:cs="Calibri Light"/>
        </w:rPr>
        <w:t> </w:t>
      </w:r>
      <w:r w:rsidR="00A201FB">
        <w:rPr>
          <w:rStyle w:val="eop"/>
          <w:rFonts w:ascii="Calibri Light" w:hAnsi="Calibri Light" w:cs="Calibri Light"/>
        </w:rPr>
        <w:t> </w:t>
      </w:r>
    </w:p>
    <w:p w14:paraId="53DB5F5B" w14:textId="77777777" w:rsidR="00F31672" w:rsidRDefault="00F31672" w:rsidP="00A201FB">
      <w:pPr>
        <w:pStyle w:val="paragraph"/>
        <w:spacing w:before="0" w:beforeAutospacing="0" w:after="0" w:afterAutospacing="0"/>
        <w:jc w:val="both"/>
        <w:textAlignment w:val="baseline"/>
        <w:rPr>
          <w:rStyle w:val="normaltextrun"/>
          <w:rFonts w:ascii="Calibri Light" w:hAnsi="Calibri Light" w:cs="Calibri Light"/>
        </w:rPr>
      </w:pPr>
    </w:p>
    <w:p w14:paraId="412384EB" w14:textId="77777777" w:rsidR="00A83AE1" w:rsidRDefault="00A201FB" w:rsidP="00A201FB">
      <w:pPr>
        <w:pStyle w:val="paragraph"/>
        <w:spacing w:before="0" w:beforeAutospacing="0" w:after="0" w:afterAutospacing="0"/>
        <w:jc w:val="both"/>
        <w:textAlignment w:val="baseline"/>
        <w:rPr>
          <w:rStyle w:val="eop"/>
          <w:rFonts w:ascii="Calibri Light" w:hAnsi="Calibri Light" w:cs="Calibri Light"/>
        </w:rPr>
      </w:pPr>
      <w:r>
        <w:rPr>
          <w:rStyle w:val="normaltextrun"/>
          <w:rFonts w:ascii="Calibri Light" w:hAnsi="Calibri Light" w:cs="Calibri Light"/>
        </w:rPr>
        <w:t>In few words, Global Youth Work is a new approach and a new way of thinking about working with young people. It is not just helping young people to develop personally, socially skills and make them more active citizen in their local community, but give them the full understanding of the impact of globalization, how culture, environment, technology, economy and political issues can change and affect young people’s life. It is an opportunity to learn how to be citizen of the world, to encourage them to speak up about their personal, social and political involvement and negotiating the agenda that will influence their lives locally and globally, empower them to be more participative and promote equality between people, understanding and appreciating the diversity. </w:t>
      </w:r>
      <w:r>
        <w:rPr>
          <w:rStyle w:val="eop"/>
          <w:rFonts w:ascii="Calibri Light" w:hAnsi="Calibri Light" w:cs="Calibri Light"/>
        </w:rPr>
        <w:t> </w:t>
      </w:r>
    </w:p>
    <w:p w14:paraId="2957C363" w14:textId="4E983B30" w:rsidR="00A201FB" w:rsidRDefault="00231B99" w:rsidP="00A201FB">
      <w:pPr>
        <w:pStyle w:val="paragraph"/>
        <w:spacing w:before="0" w:beforeAutospacing="0" w:after="0" w:afterAutospacing="0"/>
        <w:jc w:val="both"/>
        <w:textAlignment w:val="baseline"/>
        <w:rPr>
          <w:rFonts w:ascii="Segoe UI" w:hAnsi="Segoe UI" w:cs="Segoe UI"/>
          <w:sz w:val="18"/>
          <w:szCs w:val="18"/>
        </w:rPr>
      </w:pPr>
      <w:r>
        <w:rPr>
          <w:rStyle w:val="eop"/>
          <w:rFonts w:ascii="Calibri Light" w:hAnsi="Calibri Light" w:cs="Calibri Light"/>
        </w:rPr>
        <w:t xml:space="preserve">(Alan Dearling: Youth action and the environment) </w:t>
      </w:r>
    </w:p>
    <w:p w14:paraId="26EF6A7C" w14:textId="77777777" w:rsidR="00A201FB" w:rsidRDefault="00A201FB" w:rsidP="00A201FB">
      <w:pPr>
        <w:pStyle w:val="paragraph"/>
        <w:spacing w:before="0" w:beforeAutospacing="0" w:after="0" w:afterAutospacing="0"/>
        <w:jc w:val="both"/>
        <w:textAlignment w:val="baseline"/>
        <w:rPr>
          <w:rFonts w:ascii="Segoe UI" w:hAnsi="Segoe UI" w:cs="Segoe UI"/>
          <w:sz w:val="18"/>
          <w:szCs w:val="18"/>
        </w:rPr>
      </w:pPr>
      <w:r>
        <w:rPr>
          <w:rStyle w:val="eop"/>
          <w:rFonts w:ascii="Calibri Light" w:hAnsi="Calibri Light" w:cs="Calibri Light"/>
        </w:rPr>
        <w:t> </w:t>
      </w:r>
    </w:p>
    <w:p w14:paraId="49D4CF65" w14:textId="0BAF2B8B" w:rsidR="00A201FB" w:rsidRDefault="00A201FB" w:rsidP="00A201FB">
      <w:pPr>
        <w:pStyle w:val="paragraph"/>
        <w:spacing w:before="0" w:beforeAutospacing="0" w:after="0" w:afterAutospacing="0"/>
        <w:jc w:val="both"/>
        <w:textAlignment w:val="baseline"/>
        <w:rPr>
          <w:rStyle w:val="eop"/>
          <w:rFonts w:ascii="Calibri Light" w:hAnsi="Calibri Light" w:cs="Calibri Light"/>
        </w:rPr>
      </w:pPr>
      <w:r>
        <w:rPr>
          <w:rStyle w:val="normaltextrun"/>
          <w:rFonts w:ascii="Calibri Light" w:hAnsi="Calibri Light" w:cs="Calibri Light"/>
        </w:rPr>
        <w:t>Writing the essay for very important for me to start understanding better the impact of our choices in our day to day lives. It is about making positive choices about ways of living, working, travelling, eating, running our homes, clothing ourselves and thinking about others. Everything we do has an impact on the environment and effect other humans. Thinking about our carbon footprint and the impact we have on the environment, must be linked within our day to day lives, wherever we are, whatever the choices we are making. </w:t>
      </w:r>
      <w:r>
        <w:rPr>
          <w:rStyle w:val="eop"/>
          <w:rFonts w:ascii="Calibri Light" w:hAnsi="Calibri Light" w:cs="Calibri Light"/>
        </w:rPr>
        <w:t> </w:t>
      </w:r>
    </w:p>
    <w:p w14:paraId="5A26325C" w14:textId="77777777" w:rsidR="00231B99" w:rsidRDefault="00231B99" w:rsidP="00A201FB">
      <w:pPr>
        <w:pStyle w:val="paragraph"/>
        <w:spacing w:before="0" w:beforeAutospacing="0" w:after="0" w:afterAutospacing="0"/>
        <w:jc w:val="both"/>
        <w:textAlignment w:val="baseline"/>
        <w:rPr>
          <w:rFonts w:ascii="Segoe UI" w:hAnsi="Segoe UI" w:cs="Segoe UI"/>
          <w:sz w:val="18"/>
          <w:szCs w:val="18"/>
        </w:rPr>
      </w:pPr>
    </w:p>
    <w:p w14:paraId="04251FF3" w14:textId="11C5DAA9" w:rsidR="00A201FB" w:rsidRDefault="00A201FB" w:rsidP="00A201FB">
      <w:pPr>
        <w:pStyle w:val="paragraph"/>
        <w:spacing w:before="0" w:beforeAutospacing="0" w:after="0" w:afterAutospacing="0"/>
        <w:jc w:val="both"/>
        <w:textAlignment w:val="baseline"/>
        <w:rPr>
          <w:rStyle w:val="eop"/>
          <w:rFonts w:ascii="Calibri Light" w:hAnsi="Calibri Light" w:cs="Calibri Light"/>
        </w:rPr>
      </w:pPr>
      <w:r>
        <w:rPr>
          <w:rStyle w:val="normaltextrun"/>
          <w:rFonts w:ascii="Calibri Light" w:hAnsi="Calibri Light" w:cs="Calibri Light"/>
        </w:rPr>
        <w:t>The same approach applies for youth work.  In fact, because of the nature of youth work, many youth workers are already engaging young people in ESDGYW but might not realise it. There are many activities that can be done to teach youth workers and young people about ESDGYW but for it to be very effective it must be integral to all aspect of our life. ESDGYW also needs to be present within our policies, values, practices and decision making, and of course the activities that you carry out. So, it’s not always about spending a </w:t>
      </w:r>
      <w:r w:rsidR="00231B99">
        <w:rPr>
          <w:rStyle w:val="normaltextrun"/>
          <w:rFonts w:ascii="Calibri Light" w:hAnsi="Calibri Light" w:cs="Calibri Light"/>
        </w:rPr>
        <w:t>session</w:t>
      </w:r>
      <w:r>
        <w:rPr>
          <w:rStyle w:val="normaltextrun"/>
          <w:rFonts w:ascii="Calibri Light" w:hAnsi="Calibri Light" w:cs="Calibri Light"/>
        </w:rPr>
        <w:t xml:space="preserve"> ‘doing’ a </w:t>
      </w:r>
      <w:r w:rsidR="00F31672">
        <w:rPr>
          <w:rStyle w:val="normaltextrun"/>
          <w:rFonts w:ascii="Calibri Light" w:hAnsi="Calibri Light" w:cs="Calibri Light"/>
        </w:rPr>
        <w:t>activity</w:t>
      </w:r>
      <w:r>
        <w:rPr>
          <w:rStyle w:val="normaltextrun"/>
          <w:rFonts w:ascii="Calibri Light" w:hAnsi="Calibri Light" w:cs="Calibri Light"/>
        </w:rPr>
        <w:t xml:space="preserve">, it’s </w:t>
      </w:r>
      <w:r>
        <w:rPr>
          <w:rStyle w:val="normaltextrun"/>
          <w:rFonts w:ascii="Calibri Light" w:hAnsi="Calibri Light" w:cs="Calibri Light"/>
        </w:rPr>
        <w:lastRenderedPageBreak/>
        <w:t>more about using this approach into your sessions, at the end of the day, leading by example is much more effective than teaching as a separate/external subject. </w:t>
      </w:r>
      <w:r>
        <w:rPr>
          <w:rStyle w:val="eop"/>
          <w:rFonts w:ascii="Calibri Light" w:hAnsi="Calibri Light" w:cs="Calibri Light"/>
        </w:rPr>
        <w:t> </w:t>
      </w:r>
    </w:p>
    <w:p w14:paraId="6E62514B" w14:textId="0BD22823" w:rsidR="00F31672" w:rsidRDefault="0074257B" w:rsidP="00A201FB">
      <w:pPr>
        <w:pStyle w:val="paragraph"/>
        <w:spacing w:before="0" w:beforeAutospacing="0" w:after="0" w:afterAutospacing="0"/>
        <w:jc w:val="both"/>
        <w:textAlignment w:val="baseline"/>
        <w:rPr>
          <w:rStyle w:val="eop"/>
          <w:rFonts w:ascii="Calibri Light" w:hAnsi="Calibri Light" w:cs="Calibri Light"/>
        </w:rPr>
      </w:pPr>
      <w:r>
        <w:rPr>
          <w:rStyle w:val="eop"/>
          <w:rFonts w:ascii="Calibri Light" w:hAnsi="Calibri Light" w:cs="Calibri Light"/>
        </w:rPr>
        <w:t>(</w:t>
      </w:r>
      <w:r w:rsidR="00F31672">
        <w:rPr>
          <w:rStyle w:val="eop"/>
          <w:rFonts w:ascii="Calibri Light" w:hAnsi="Calibri Light" w:cs="Calibri Light"/>
        </w:rPr>
        <w:t>Approaches to youth work by Mohammed Dhalech. Jan 2010</w:t>
      </w:r>
      <w:r>
        <w:rPr>
          <w:rStyle w:val="eop"/>
          <w:rFonts w:ascii="Calibri Light" w:hAnsi="Calibri Light" w:cs="Calibri Light"/>
        </w:rPr>
        <w:t>)</w:t>
      </w:r>
    </w:p>
    <w:p w14:paraId="6C8DAA29" w14:textId="77777777" w:rsidR="00F31672" w:rsidRDefault="00F31672" w:rsidP="00A201FB">
      <w:pPr>
        <w:pStyle w:val="paragraph"/>
        <w:spacing w:before="0" w:beforeAutospacing="0" w:after="0" w:afterAutospacing="0"/>
        <w:jc w:val="both"/>
        <w:textAlignment w:val="baseline"/>
        <w:rPr>
          <w:rStyle w:val="normaltextrun"/>
          <w:rFonts w:ascii="Calibri Light" w:hAnsi="Calibri Light" w:cs="Calibri Light"/>
        </w:rPr>
      </w:pPr>
    </w:p>
    <w:p w14:paraId="1F4760FB" w14:textId="61BB6139" w:rsidR="00A201FB" w:rsidRDefault="00A201FB" w:rsidP="00A201FB">
      <w:pPr>
        <w:pStyle w:val="paragraph"/>
        <w:spacing w:before="0" w:beforeAutospacing="0" w:after="0" w:afterAutospacing="0"/>
        <w:jc w:val="both"/>
        <w:textAlignment w:val="baseline"/>
        <w:rPr>
          <w:rStyle w:val="eop"/>
          <w:rFonts w:ascii="Calibri Light" w:hAnsi="Calibri Light" w:cs="Calibri Light"/>
        </w:rPr>
      </w:pPr>
      <w:r>
        <w:rPr>
          <w:rStyle w:val="normaltextrun"/>
          <w:rFonts w:ascii="Calibri Light" w:hAnsi="Calibri Light" w:cs="Calibri Light"/>
        </w:rPr>
        <w:t xml:space="preserve">After the essay we should be able to adopt ESDGYW in our working life, and maybe even in our personal life. </w:t>
      </w:r>
    </w:p>
    <w:p w14:paraId="36482F12" w14:textId="60540E32" w:rsidR="00231B99" w:rsidRDefault="00231B99" w:rsidP="00A201FB">
      <w:pPr>
        <w:pStyle w:val="paragraph"/>
        <w:spacing w:before="0" w:beforeAutospacing="0" w:after="0" w:afterAutospacing="0"/>
        <w:jc w:val="both"/>
        <w:textAlignment w:val="baseline"/>
        <w:rPr>
          <w:rFonts w:ascii="Segoe UI" w:hAnsi="Segoe UI" w:cs="Segoe UI"/>
          <w:sz w:val="18"/>
          <w:szCs w:val="18"/>
        </w:rPr>
      </w:pPr>
      <w:r>
        <w:rPr>
          <w:rStyle w:val="eop"/>
          <w:rFonts w:ascii="Calibri Light" w:hAnsi="Calibri Light" w:cs="Calibri Light"/>
        </w:rPr>
        <w:t>This essay examines the concept of ESDGYW and draws upon examples from practice: it is not intended to be a comprehensive bibliography of resources.</w:t>
      </w:r>
    </w:p>
    <w:p w14:paraId="10603D66" w14:textId="7AF2C27D" w:rsidR="00A201FB" w:rsidRDefault="00A201FB" w:rsidP="00A201FB">
      <w:pPr>
        <w:pStyle w:val="paragraph"/>
        <w:spacing w:before="0" w:beforeAutospacing="0" w:after="0" w:afterAutospacing="0"/>
        <w:jc w:val="both"/>
        <w:textAlignment w:val="baseline"/>
        <w:rPr>
          <w:rFonts w:ascii="Segoe UI" w:hAnsi="Segoe UI" w:cs="Segoe UI"/>
          <w:sz w:val="18"/>
          <w:szCs w:val="18"/>
        </w:rPr>
      </w:pPr>
      <w:r>
        <w:rPr>
          <w:rStyle w:val="normaltextrun"/>
          <w:rFonts w:ascii="Calibri Light" w:hAnsi="Calibri Light" w:cs="Calibri Light"/>
        </w:rPr>
        <w:t xml:space="preserve">There are already lots of online and offline resources. This essay does not aim to replace these resources or duplicate them. Rather, it is an attempt to </w:t>
      </w:r>
      <w:r w:rsidR="00877D37">
        <w:rPr>
          <w:rStyle w:val="normaltextrun"/>
          <w:rFonts w:ascii="Calibri Light" w:hAnsi="Calibri Light" w:cs="Calibri Light"/>
        </w:rPr>
        <w:t>bring together</w:t>
      </w:r>
      <w:r w:rsidR="00231B99">
        <w:rPr>
          <w:rStyle w:val="normaltextrun"/>
          <w:rFonts w:ascii="Calibri Light" w:hAnsi="Calibri Light" w:cs="Calibri Light"/>
        </w:rPr>
        <w:t xml:space="preserve"> examples from practic</w:t>
      </w:r>
      <w:r w:rsidR="0074257B">
        <w:rPr>
          <w:rStyle w:val="normaltextrun"/>
          <w:rFonts w:ascii="Calibri Light" w:hAnsi="Calibri Light" w:cs="Calibri Light"/>
        </w:rPr>
        <w:t>al and theoretical</w:t>
      </w:r>
      <w:r>
        <w:rPr>
          <w:rStyle w:val="normaltextrun"/>
          <w:rFonts w:ascii="Calibri Light" w:hAnsi="Calibri Light" w:cs="Calibri Light"/>
        </w:rPr>
        <w:t> resources, to provide a starting point for youth workers seeking to incorporate ESDGYW into their work.</w:t>
      </w:r>
      <w:r>
        <w:rPr>
          <w:rStyle w:val="eop"/>
          <w:rFonts w:ascii="Calibri Light" w:hAnsi="Calibri Light" w:cs="Calibri Light"/>
        </w:rPr>
        <w:t> </w:t>
      </w:r>
    </w:p>
    <w:p w14:paraId="57203F14" w14:textId="3D7D0E9C" w:rsidR="00A201FB" w:rsidRDefault="00A201FB" w:rsidP="00A201FB">
      <w:pPr>
        <w:pStyle w:val="paragraph"/>
        <w:spacing w:before="0" w:beforeAutospacing="0" w:after="0" w:afterAutospacing="0"/>
        <w:jc w:val="both"/>
        <w:textAlignment w:val="baseline"/>
        <w:rPr>
          <w:rFonts w:ascii="Segoe UI" w:hAnsi="Segoe UI" w:cs="Segoe UI"/>
          <w:sz w:val="18"/>
          <w:szCs w:val="18"/>
        </w:rPr>
      </w:pPr>
      <w:r>
        <w:rPr>
          <w:rStyle w:val="normaltextrun"/>
          <w:rFonts w:ascii="Calibri Light" w:hAnsi="Calibri Light" w:cs="Calibri Light"/>
        </w:rPr>
        <w:t>As youth workers, we play a</w:t>
      </w:r>
      <w:r w:rsidR="0074257B">
        <w:rPr>
          <w:rStyle w:val="normaltextrun"/>
          <w:rFonts w:ascii="Calibri Light" w:hAnsi="Calibri Light" w:cs="Calibri Light"/>
        </w:rPr>
        <w:t xml:space="preserve">n essential </w:t>
      </w:r>
      <w:r>
        <w:rPr>
          <w:rStyle w:val="normaltextrun"/>
          <w:rFonts w:ascii="Calibri Light" w:hAnsi="Calibri Light" w:cs="Calibri Light"/>
        </w:rPr>
        <w:t xml:space="preserve">role in </w:t>
      </w:r>
      <w:r w:rsidR="0074257B">
        <w:rPr>
          <w:rStyle w:val="normaltextrun"/>
          <w:rFonts w:ascii="Calibri Light" w:hAnsi="Calibri Light" w:cs="Calibri Light"/>
        </w:rPr>
        <w:t>supporting</w:t>
      </w:r>
      <w:r>
        <w:rPr>
          <w:rStyle w:val="normaltextrun"/>
          <w:rFonts w:ascii="Calibri Light" w:hAnsi="Calibri Light" w:cs="Calibri Light"/>
        </w:rPr>
        <w:t xml:space="preserve"> young people through </w:t>
      </w:r>
      <w:r w:rsidR="002D023B">
        <w:rPr>
          <w:rStyle w:val="normaltextrun"/>
          <w:rFonts w:ascii="Calibri Light" w:hAnsi="Calibri Light" w:cs="Calibri Light"/>
        </w:rPr>
        <w:t>an</w:t>
      </w:r>
      <w:r>
        <w:rPr>
          <w:rStyle w:val="normaltextrun"/>
          <w:rFonts w:ascii="Calibri Light" w:hAnsi="Calibri Light" w:cs="Calibri Light"/>
        </w:rPr>
        <w:t xml:space="preserve"> </w:t>
      </w:r>
      <w:r w:rsidR="0074257B">
        <w:rPr>
          <w:rStyle w:val="normaltextrun"/>
          <w:rFonts w:ascii="Calibri Light" w:hAnsi="Calibri Light" w:cs="Calibri Light"/>
        </w:rPr>
        <w:t>important time</w:t>
      </w:r>
      <w:r>
        <w:rPr>
          <w:rStyle w:val="normaltextrun"/>
          <w:rFonts w:ascii="Calibri Light" w:hAnsi="Calibri Light" w:cs="Calibri Light"/>
        </w:rPr>
        <w:t xml:space="preserve"> in their lives. It enables them to explore important issues and develop opinions about them, and maybe even do something.  ESDGYW can support young people to develop an understanding of the world around them.  It does this by </w:t>
      </w:r>
      <w:r w:rsidR="0074257B">
        <w:rPr>
          <w:rStyle w:val="normaltextrun"/>
          <w:rFonts w:ascii="Calibri Light" w:hAnsi="Calibri Light" w:cs="Calibri Light"/>
        </w:rPr>
        <w:t>increasing</w:t>
      </w:r>
      <w:r>
        <w:rPr>
          <w:rStyle w:val="normaltextrun"/>
          <w:rFonts w:ascii="Calibri Light" w:hAnsi="Calibri Light" w:cs="Calibri Light"/>
        </w:rPr>
        <w:t xml:space="preserve"> their knowledge</w:t>
      </w:r>
      <w:r w:rsidR="0074257B">
        <w:rPr>
          <w:rStyle w:val="normaltextrun"/>
          <w:rFonts w:ascii="Calibri Light" w:hAnsi="Calibri Light" w:cs="Calibri Light"/>
        </w:rPr>
        <w:t xml:space="preserve"> and experience</w:t>
      </w:r>
      <w:r>
        <w:rPr>
          <w:rStyle w:val="normaltextrun"/>
          <w:rFonts w:ascii="Calibri Light" w:hAnsi="Calibri Light" w:cs="Calibri Light"/>
        </w:rPr>
        <w:t xml:space="preserve"> of some of the local and global issues they face in </w:t>
      </w:r>
      <w:r w:rsidR="004B2AD7">
        <w:rPr>
          <w:rStyle w:val="normaltextrun"/>
          <w:rFonts w:ascii="Calibri Light" w:hAnsi="Calibri Light" w:cs="Calibri Light"/>
        </w:rPr>
        <w:t xml:space="preserve">today’s </w:t>
      </w:r>
      <w:r w:rsidR="002D023B">
        <w:rPr>
          <w:rStyle w:val="normaltextrun"/>
          <w:rFonts w:ascii="Calibri Light" w:hAnsi="Calibri Light" w:cs="Calibri Light"/>
        </w:rPr>
        <w:t>world and</w:t>
      </w:r>
      <w:r>
        <w:rPr>
          <w:rStyle w:val="normaltextrun"/>
          <w:rFonts w:ascii="Calibri Light" w:hAnsi="Calibri Light" w:cs="Calibri Light"/>
        </w:rPr>
        <w:t> </w:t>
      </w:r>
      <w:r w:rsidR="004B2AD7">
        <w:rPr>
          <w:rStyle w:val="normaltextrun"/>
          <w:rFonts w:ascii="Calibri Light" w:hAnsi="Calibri Light" w:cs="Calibri Light"/>
        </w:rPr>
        <w:t xml:space="preserve">encouraging </w:t>
      </w:r>
      <w:r>
        <w:rPr>
          <w:rStyle w:val="normaltextrun"/>
          <w:rFonts w:ascii="Calibri Light" w:hAnsi="Calibri Light" w:cs="Calibri Light"/>
        </w:rPr>
        <w:t>them to explore attitudes and values. </w:t>
      </w:r>
      <w:r>
        <w:rPr>
          <w:rStyle w:val="eop"/>
          <w:rFonts w:ascii="Calibri Light" w:hAnsi="Calibri Light" w:cs="Calibri Light"/>
        </w:rPr>
        <w:t> </w:t>
      </w:r>
    </w:p>
    <w:p w14:paraId="0B20D7FB" w14:textId="6FD23708" w:rsidR="00A201FB" w:rsidRDefault="00A201FB" w:rsidP="00A201FB">
      <w:pPr>
        <w:pStyle w:val="paragraph"/>
        <w:spacing w:before="0" w:beforeAutospacing="0" w:after="0" w:afterAutospacing="0"/>
        <w:jc w:val="both"/>
        <w:textAlignment w:val="baseline"/>
        <w:rPr>
          <w:rFonts w:ascii="Segoe UI" w:hAnsi="Segoe UI" w:cs="Segoe UI"/>
          <w:sz w:val="18"/>
          <w:szCs w:val="18"/>
        </w:rPr>
      </w:pPr>
      <w:r>
        <w:rPr>
          <w:rStyle w:val="normaltextrun"/>
          <w:rFonts w:ascii="Calibri Light" w:hAnsi="Calibri Light" w:cs="Calibri Light"/>
        </w:rPr>
        <w:t xml:space="preserve">Education for Sustainable Development and Global Youth Work is an acronym to describe a type of education that can be integrated into every aspect of a young person development. It is our work to explain to a young person what’s the links between society, economy and environment,  the </w:t>
      </w:r>
      <w:r w:rsidR="0074257B">
        <w:rPr>
          <w:rStyle w:val="normaltextrun"/>
          <w:rFonts w:ascii="Calibri Light" w:hAnsi="Calibri Light" w:cs="Calibri Light"/>
        </w:rPr>
        <w:t>urgency</w:t>
      </w:r>
      <w:r>
        <w:rPr>
          <w:rStyle w:val="normaltextrun"/>
          <w:rFonts w:ascii="Calibri Light" w:hAnsi="Calibri Light" w:cs="Calibri Light"/>
        </w:rPr>
        <w:t xml:space="preserve"> and the </w:t>
      </w:r>
      <w:r w:rsidR="0074257B">
        <w:rPr>
          <w:rStyle w:val="normaltextrun"/>
          <w:rFonts w:ascii="Calibri Light" w:hAnsi="Calibri Light" w:cs="Calibri Light"/>
        </w:rPr>
        <w:t>interest</w:t>
      </w:r>
      <w:r>
        <w:rPr>
          <w:rStyle w:val="normaltextrun"/>
          <w:rFonts w:ascii="Calibri Light" w:hAnsi="Calibri Light" w:cs="Calibri Light"/>
        </w:rPr>
        <w:t xml:space="preserve"> of </w:t>
      </w:r>
      <w:r w:rsidR="0074257B">
        <w:rPr>
          <w:rStyle w:val="normaltextrun"/>
          <w:rFonts w:ascii="Calibri Light" w:hAnsi="Calibri Light" w:cs="Calibri Light"/>
        </w:rPr>
        <w:t xml:space="preserve">the whole </w:t>
      </w:r>
      <w:r>
        <w:rPr>
          <w:rStyle w:val="normaltextrun"/>
          <w:rFonts w:ascii="Calibri Light" w:hAnsi="Calibri Light" w:cs="Calibri Light"/>
        </w:rPr>
        <w:t>generation, the relationships between power, resources and human rights , the local and global implications of everything we do and the actions that individuals and organisations can take in  response to local and global issues.  </w:t>
      </w:r>
      <w:r>
        <w:rPr>
          <w:rStyle w:val="eop"/>
          <w:rFonts w:ascii="Calibri Light" w:hAnsi="Calibri Light" w:cs="Calibri Light"/>
        </w:rPr>
        <w:t> </w:t>
      </w:r>
    </w:p>
    <w:p w14:paraId="060A7960" w14:textId="4A53FDCE" w:rsidR="00A201FB" w:rsidRDefault="00A201FB" w:rsidP="00A201FB">
      <w:pPr>
        <w:pStyle w:val="paragraph"/>
        <w:spacing w:before="0" w:beforeAutospacing="0" w:after="0" w:afterAutospacing="0"/>
        <w:jc w:val="both"/>
        <w:textAlignment w:val="baseline"/>
        <w:rPr>
          <w:rStyle w:val="eop"/>
          <w:rFonts w:ascii="Calibri Light" w:hAnsi="Calibri Light" w:cs="Calibri Light"/>
        </w:rPr>
      </w:pPr>
      <w:r>
        <w:rPr>
          <w:rStyle w:val="normaltextrun"/>
          <w:rFonts w:ascii="Calibri Light" w:hAnsi="Calibri Light" w:cs="Calibri Light"/>
        </w:rPr>
        <w:t>(Education for Sustainable Development and Global Citizenship: ACCAC, 2002) </w:t>
      </w:r>
      <w:r>
        <w:rPr>
          <w:rStyle w:val="eop"/>
          <w:rFonts w:ascii="Calibri Light" w:hAnsi="Calibri Light" w:cs="Calibri Light"/>
        </w:rPr>
        <w:t> </w:t>
      </w:r>
    </w:p>
    <w:p w14:paraId="133C9E28" w14:textId="77777777" w:rsidR="00877D37" w:rsidRDefault="00877D37" w:rsidP="00A201FB">
      <w:pPr>
        <w:pStyle w:val="paragraph"/>
        <w:spacing w:before="0" w:beforeAutospacing="0" w:after="0" w:afterAutospacing="0"/>
        <w:jc w:val="both"/>
        <w:textAlignment w:val="baseline"/>
        <w:rPr>
          <w:rFonts w:ascii="Segoe UI" w:hAnsi="Segoe UI" w:cs="Segoe UI"/>
          <w:sz w:val="18"/>
          <w:szCs w:val="18"/>
        </w:rPr>
      </w:pPr>
    </w:p>
    <w:p w14:paraId="5ADF0C66" w14:textId="77777777" w:rsidR="00A201FB" w:rsidRDefault="00A201FB" w:rsidP="00A201FB">
      <w:pPr>
        <w:pStyle w:val="paragraph"/>
        <w:spacing w:before="0" w:beforeAutospacing="0" w:after="0" w:afterAutospacing="0"/>
        <w:jc w:val="both"/>
        <w:textAlignment w:val="baseline"/>
        <w:rPr>
          <w:rFonts w:ascii="Segoe UI" w:hAnsi="Segoe UI" w:cs="Segoe UI"/>
          <w:sz w:val="18"/>
          <w:szCs w:val="18"/>
        </w:rPr>
      </w:pPr>
      <w:r>
        <w:rPr>
          <w:rStyle w:val="normaltextrun"/>
          <w:rFonts w:ascii="Calibri Light" w:hAnsi="Calibri Light" w:cs="Calibri Light"/>
        </w:rPr>
        <w:t> In the UK, 'global youth work' is an approach to youth work that incorporates the principles and practices of sustainable development and global citizenship. Global youth work essentially supports young people to develop an understanding of the world around them. Global youth work is education for sustainable development and global citizenship and as such is about developing knowledge, but also enabling young people to develop their own attitudes and values surrounding some of the key local and global issues that they face in the world today.  </w:t>
      </w:r>
      <w:r>
        <w:rPr>
          <w:rStyle w:val="eop"/>
          <w:rFonts w:ascii="Calibri Light" w:hAnsi="Calibri Light" w:cs="Calibri Light"/>
        </w:rPr>
        <w:t> </w:t>
      </w:r>
    </w:p>
    <w:p w14:paraId="573FD273" w14:textId="77777777" w:rsidR="00877D37" w:rsidRDefault="00877D37" w:rsidP="00A201FB">
      <w:pPr>
        <w:pStyle w:val="paragraph"/>
        <w:spacing w:before="0" w:beforeAutospacing="0" w:after="0" w:afterAutospacing="0"/>
        <w:jc w:val="both"/>
        <w:textAlignment w:val="baseline"/>
        <w:rPr>
          <w:rStyle w:val="normaltextrun"/>
          <w:rFonts w:ascii="Calibri Light" w:hAnsi="Calibri Light" w:cs="Calibri Light"/>
        </w:rPr>
      </w:pPr>
    </w:p>
    <w:p w14:paraId="39EB8B8F" w14:textId="01A64A98" w:rsidR="00A201FB" w:rsidRDefault="00A201FB" w:rsidP="00A201FB">
      <w:pPr>
        <w:pStyle w:val="paragraph"/>
        <w:spacing w:before="0" w:beforeAutospacing="0" w:after="0" w:afterAutospacing="0"/>
        <w:jc w:val="both"/>
        <w:textAlignment w:val="baseline"/>
        <w:rPr>
          <w:rStyle w:val="eop"/>
          <w:rFonts w:ascii="Calibri Light" w:hAnsi="Calibri Light" w:cs="Calibri Light"/>
        </w:rPr>
      </w:pPr>
      <w:r>
        <w:rPr>
          <w:rStyle w:val="normaltextrun"/>
          <w:rFonts w:ascii="Calibri Light" w:hAnsi="Calibri Light" w:cs="Calibri Light"/>
        </w:rPr>
        <w:t>It is not just helping young people to develop personally, socially skills and make them more active citizen in their local community, but give them the full understanding of the impact of globalization, how culture, environment, technology, economy and political issues can change and affect young people’s life. It is an opportunity to learn how to be citizen of the world, to encourage them to speak up about their personal, social and political involvement and negotiating the agenda that will influence their lives locally and globally, empower them to be more participative and promote equality between people, understanding and appreciating the diversity. </w:t>
      </w:r>
      <w:r>
        <w:rPr>
          <w:rStyle w:val="eop"/>
          <w:rFonts w:ascii="Calibri Light" w:hAnsi="Calibri Light" w:cs="Calibri Light"/>
        </w:rPr>
        <w:t> </w:t>
      </w:r>
    </w:p>
    <w:p w14:paraId="63886D7A" w14:textId="77777777" w:rsidR="002D023B" w:rsidRDefault="002D023B" w:rsidP="00A201FB">
      <w:pPr>
        <w:pStyle w:val="paragraph"/>
        <w:spacing w:before="0" w:beforeAutospacing="0" w:after="0" w:afterAutospacing="0"/>
        <w:jc w:val="both"/>
        <w:textAlignment w:val="baseline"/>
        <w:rPr>
          <w:rFonts w:ascii="Segoe UI" w:hAnsi="Segoe UI" w:cs="Segoe UI"/>
          <w:sz w:val="18"/>
          <w:szCs w:val="18"/>
        </w:rPr>
      </w:pPr>
    </w:p>
    <w:p w14:paraId="1C55B302" w14:textId="03DCCD5F" w:rsidR="00A201FB" w:rsidRDefault="00A201FB" w:rsidP="00A201FB">
      <w:pPr>
        <w:pStyle w:val="paragraph"/>
        <w:spacing w:before="0" w:beforeAutospacing="0" w:after="0" w:afterAutospacing="0"/>
        <w:jc w:val="both"/>
        <w:textAlignment w:val="baseline"/>
        <w:rPr>
          <w:rFonts w:ascii="Segoe UI" w:hAnsi="Segoe UI" w:cs="Segoe UI"/>
          <w:sz w:val="18"/>
          <w:szCs w:val="18"/>
        </w:rPr>
      </w:pPr>
      <w:r>
        <w:rPr>
          <w:rStyle w:val="normaltextrun"/>
          <w:rFonts w:ascii="Calibri Light" w:hAnsi="Calibri Light" w:cs="Calibri Light"/>
        </w:rPr>
        <w:t>The role of ESDGYW is essential in supporting young people to become responsible global citizens</w:t>
      </w:r>
      <w:r w:rsidR="00231B99">
        <w:rPr>
          <w:rStyle w:val="normaltextrun"/>
          <w:rFonts w:ascii="Calibri Light" w:hAnsi="Calibri Light" w:cs="Calibri Light"/>
        </w:rPr>
        <w:t xml:space="preserve"> enabling them to make informed choices</w:t>
      </w:r>
      <w:r>
        <w:rPr>
          <w:rStyle w:val="normaltextrun"/>
          <w:rFonts w:ascii="Calibri Light" w:hAnsi="Calibri Light" w:cs="Calibri Light"/>
        </w:rPr>
        <w:t> given the extent and severity of </w:t>
      </w:r>
      <w:r w:rsidR="00231B99">
        <w:rPr>
          <w:rStyle w:val="normaltextrun"/>
          <w:rFonts w:ascii="Calibri Light" w:hAnsi="Calibri Light" w:cs="Calibri Light"/>
        </w:rPr>
        <w:t xml:space="preserve">some </w:t>
      </w:r>
      <w:r>
        <w:rPr>
          <w:rStyle w:val="normaltextrun"/>
          <w:rFonts w:ascii="Calibri Light" w:hAnsi="Calibri Light" w:cs="Calibri Light"/>
        </w:rPr>
        <w:t>these issues.</w:t>
      </w:r>
      <w:r>
        <w:rPr>
          <w:rStyle w:val="eop"/>
          <w:rFonts w:ascii="Calibri Light" w:hAnsi="Calibri Light" w:cs="Calibri Light"/>
        </w:rPr>
        <w:t> </w:t>
      </w:r>
    </w:p>
    <w:p w14:paraId="1EC12733" w14:textId="5859C49D" w:rsidR="00A201FB" w:rsidRDefault="00A201FB" w:rsidP="00A201FB">
      <w:pPr>
        <w:pStyle w:val="paragraph"/>
        <w:spacing w:before="0" w:beforeAutospacing="0" w:after="0" w:afterAutospacing="0"/>
        <w:jc w:val="both"/>
        <w:textAlignment w:val="baseline"/>
        <w:rPr>
          <w:rFonts w:ascii="Segoe UI" w:hAnsi="Segoe UI" w:cs="Segoe UI"/>
          <w:sz w:val="18"/>
          <w:szCs w:val="18"/>
        </w:rPr>
      </w:pPr>
      <w:r>
        <w:rPr>
          <w:rStyle w:val="normaltextrun"/>
          <w:rFonts w:ascii="Calibri Light" w:hAnsi="Calibri Light" w:cs="Calibri Light"/>
        </w:rPr>
        <w:t xml:space="preserve">There are </w:t>
      </w:r>
      <w:r w:rsidR="002D023B">
        <w:rPr>
          <w:rStyle w:val="normaltextrun"/>
          <w:rFonts w:ascii="Calibri Light" w:hAnsi="Calibri Light" w:cs="Calibri Light"/>
        </w:rPr>
        <w:t>many ways</w:t>
      </w:r>
      <w:r>
        <w:rPr>
          <w:rStyle w:val="normaltextrun"/>
          <w:rFonts w:ascii="Calibri Light" w:hAnsi="Calibri Light" w:cs="Calibri Light"/>
        </w:rPr>
        <w:t xml:space="preserve"> to </w:t>
      </w:r>
      <w:r w:rsidR="002D023B">
        <w:rPr>
          <w:rStyle w:val="normaltextrun"/>
          <w:rFonts w:ascii="Calibri Light" w:hAnsi="Calibri Light" w:cs="Calibri Light"/>
        </w:rPr>
        <w:t>quote</w:t>
      </w:r>
      <w:r>
        <w:rPr>
          <w:rStyle w:val="normaltextrun"/>
          <w:rFonts w:ascii="Calibri Light" w:hAnsi="Calibri Light" w:cs="Calibri Light"/>
        </w:rPr>
        <w:t xml:space="preserve"> what is meant by Sustainable Development. </w:t>
      </w:r>
      <w:r w:rsidR="002D023B">
        <w:rPr>
          <w:rStyle w:val="normaltextrun"/>
          <w:rFonts w:ascii="Calibri Light" w:hAnsi="Calibri Light" w:cs="Calibri Light"/>
        </w:rPr>
        <w:t>The most commonly</w:t>
      </w:r>
      <w:r>
        <w:rPr>
          <w:rStyle w:val="normaltextrun"/>
          <w:rFonts w:ascii="Calibri Light" w:hAnsi="Calibri Light" w:cs="Calibri Light"/>
        </w:rPr>
        <w:t xml:space="preserve"> used definition is that it is: </w:t>
      </w:r>
      <w:r>
        <w:rPr>
          <w:rStyle w:val="eop"/>
          <w:rFonts w:ascii="Calibri Light" w:hAnsi="Calibri Light" w:cs="Calibri Light"/>
        </w:rPr>
        <w:t> </w:t>
      </w:r>
    </w:p>
    <w:p w14:paraId="73099056" w14:textId="77777777" w:rsidR="00A201FB" w:rsidRDefault="00A201FB" w:rsidP="00A201FB">
      <w:pPr>
        <w:pStyle w:val="paragraph"/>
        <w:spacing w:before="0" w:beforeAutospacing="0" w:after="0" w:afterAutospacing="0"/>
        <w:jc w:val="both"/>
        <w:textAlignment w:val="baseline"/>
        <w:rPr>
          <w:rFonts w:ascii="Segoe UI" w:hAnsi="Segoe UI" w:cs="Segoe UI"/>
          <w:sz w:val="18"/>
          <w:szCs w:val="18"/>
        </w:rPr>
      </w:pPr>
      <w:r>
        <w:rPr>
          <w:rStyle w:val="normaltextrun"/>
          <w:rFonts w:ascii="Calibri Light" w:hAnsi="Calibri Light" w:cs="Calibri Light"/>
        </w:rPr>
        <w:lastRenderedPageBreak/>
        <w:t>  “development that meets the needs of the present without compromising the ability of future generations to meet their own needs”  </w:t>
      </w:r>
      <w:r>
        <w:rPr>
          <w:rStyle w:val="eop"/>
          <w:rFonts w:ascii="Calibri Light" w:hAnsi="Calibri Light" w:cs="Calibri Light"/>
        </w:rPr>
        <w:t> </w:t>
      </w:r>
    </w:p>
    <w:p w14:paraId="50F33804" w14:textId="46795DAB" w:rsidR="00A201FB" w:rsidRDefault="00A201FB" w:rsidP="00A201FB">
      <w:pPr>
        <w:pStyle w:val="paragraph"/>
        <w:spacing w:before="0" w:beforeAutospacing="0" w:after="0" w:afterAutospacing="0"/>
        <w:jc w:val="both"/>
        <w:textAlignment w:val="baseline"/>
        <w:rPr>
          <w:rStyle w:val="eop"/>
          <w:rFonts w:ascii="Calibri Light" w:hAnsi="Calibri Light" w:cs="Calibri Light"/>
        </w:rPr>
      </w:pPr>
      <w:r>
        <w:rPr>
          <w:rStyle w:val="normaltextrun"/>
          <w:rFonts w:ascii="Calibri Light" w:hAnsi="Calibri Light" w:cs="Calibri Light"/>
        </w:rPr>
        <w:t>(Brundtland commission, WCED 1987:43.)  </w:t>
      </w:r>
      <w:r>
        <w:rPr>
          <w:rStyle w:val="eop"/>
          <w:rFonts w:ascii="Calibri Light" w:hAnsi="Calibri Light" w:cs="Calibri Light"/>
        </w:rPr>
        <w:t> </w:t>
      </w:r>
    </w:p>
    <w:p w14:paraId="390B456F" w14:textId="77777777" w:rsidR="00877D37" w:rsidRDefault="00877D37" w:rsidP="00A201FB">
      <w:pPr>
        <w:pStyle w:val="paragraph"/>
        <w:spacing w:before="0" w:beforeAutospacing="0" w:after="0" w:afterAutospacing="0"/>
        <w:jc w:val="both"/>
        <w:textAlignment w:val="baseline"/>
        <w:rPr>
          <w:rFonts w:ascii="Segoe UI" w:hAnsi="Segoe UI" w:cs="Segoe UI"/>
          <w:sz w:val="18"/>
          <w:szCs w:val="18"/>
        </w:rPr>
      </w:pPr>
    </w:p>
    <w:p w14:paraId="1DB8C633" w14:textId="5B2329F7" w:rsidR="00A201FB" w:rsidRDefault="00A201FB" w:rsidP="00A201FB">
      <w:pPr>
        <w:pStyle w:val="paragraph"/>
        <w:spacing w:before="0" w:beforeAutospacing="0" w:after="0" w:afterAutospacing="0"/>
        <w:jc w:val="both"/>
        <w:textAlignment w:val="baseline"/>
        <w:rPr>
          <w:rFonts w:ascii="Segoe UI" w:hAnsi="Segoe UI" w:cs="Segoe UI"/>
          <w:sz w:val="18"/>
          <w:szCs w:val="18"/>
        </w:rPr>
      </w:pPr>
      <w:r>
        <w:rPr>
          <w:rStyle w:val="normaltextrun"/>
          <w:rFonts w:ascii="Calibri Light" w:hAnsi="Calibri Light" w:cs="Calibri Light"/>
        </w:rPr>
        <w:t>The Youth Support Service can play an essential role in the development and </w:t>
      </w:r>
      <w:r w:rsidR="00231B99">
        <w:rPr>
          <w:rStyle w:val="normaltextrun"/>
          <w:rFonts w:ascii="Calibri Light" w:hAnsi="Calibri Light" w:cs="Calibri Light"/>
        </w:rPr>
        <w:t>understanding of these issues</w:t>
      </w:r>
      <w:r>
        <w:rPr>
          <w:rStyle w:val="normaltextrun"/>
          <w:rFonts w:ascii="Calibri Light" w:hAnsi="Calibri Light" w:cs="Calibri Light"/>
        </w:rPr>
        <w:t> because it has a powerful impact and influence on young people in promoting and educating their active participation in society. The best and more effective way to</w:t>
      </w:r>
      <w:r w:rsidR="00231B99">
        <w:rPr>
          <w:rStyle w:val="normaltextrun"/>
          <w:rFonts w:ascii="Calibri Light" w:hAnsi="Calibri Light" w:cs="Calibri Light"/>
        </w:rPr>
        <w:t xml:space="preserve"> engage</w:t>
      </w:r>
      <w:r>
        <w:rPr>
          <w:rStyle w:val="normaltextrun"/>
          <w:rFonts w:ascii="Calibri Light" w:hAnsi="Calibri Light" w:cs="Calibri Light"/>
        </w:rPr>
        <w:t> young people about global citizenship and global development is to explore the topic in an interactive and informal/non-formal way, including by providing opportunities for young people to participate in the learning process themselves. </w:t>
      </w:r>
      <w:r>
        <w:rPr>
          <w:rStyle w:val="eop"/>
          <w:rFonts w:ascii="Calibri Light" w:hAnsi="Calibri Light" w:cs="Calibri Light"/>
        </w:rPr>
        <w:t> </w:t>
      </w:r>
    </w:p>
    <w:p w14:paraId="549856B6" w14:textId="6F0DCC9B" w:rsidR="00A201FB" w:rsidRDefault="00A201FB" w:rsidP="00A201FB">
      <w:pPr>
        <w:pStyle w:val="paragraph"/>
        <w:spacing w:before="0" w:beforeAutospacing="0" w:after="0" w:afterAutospacing="0"/>
        <w:jc w:val="both"/>
        <w:textAlignment w:val="baseline"/>
        <w:rPr>
          <w:rStyle w:val="eop"/>
          <w:rFonts w:ascii="Calibri Light" w:hAnsi="Calibri Light" w:cs="Calibri Light"/>
        </w:rPr>
      </w:pPr>
      <w:r>
        <w:rPr>
          <w:rStyle w:val="normaltextrun"/>
          <w:rFonts w:ascii="Calibri Light" w:hAnsi="Calibri Light" w:cs="Calibri Light"/>
        </w:rPr>
        <w:t>Youth work has a long tradition of supporting young people’s understanding of the world around them, promoting such values as justice and equality, engaging with young people about different issues such as citizenship, independence, diversity, intercultural dialogue and learning, social issues and sustainability. </w:t>
      </w:r>
      <w:r>
        <w:rPr>
          <w:rStyle w:val="eop"/>
          <w:rFonts w:ascii="Calibri Light" w:hAnsi="Calibri Light" w:cs="Calibri Light"/>
        </w:rPr>
        <w:t> </w:t>
      </w:r>
    </w:p>
    <w:p w14:paraId="73436931" w14:textId="650ED085" w:rsidR="00A201FB" w:rsidRDefault="00231B99" w:rsidP="00231B99">
      <w:pPr>
        <w:pStyle w:val="paragraph"/>
        <w:spacing w:before="0" w:beforeAutospacing="0" w:after="0" w:afterAutospacing="0"/>
        <w:jc w:val="both"/>
        <w:textAlignment w:val="baseline"/>
        <w:rPr>
          <w:rStyle w:val="eop"/>
          <w:rFonts w:ascii="Calibri Light" w:hAnsi="Calibri Light" w:cs="Calibri Light"/>
        </w:rPr>
      </w:pPr>
      <w:r>
        <w:rPr>
          <w:rStyle w:val="eop"/>
          <w:rFonts w:ascii="Calibri Light" w:hAnsi="Calibri Light" w:cs="Calibri Light"/>
        </w:rPr>
        <w:t>One of the core principles of Youth Work is that the engagement entirely voluntary. Young people are given a choice and have the option to engage with a worker or not.</w:t>
      </w:r>
      <w:r>
        <w:rPr>
          <w:rStyle w:val="normaltextrun"/>
          <w:rFonts w:ascii="Calibri Light" w:hAnsi="Calibri Light" w:cs="Calibri Light"/>
        </w:rPr>
        <w:t xml:space="preserve"> </w:t>
      </w:r>
      <w:r w:rsidR="00A201FB">
        <w:rPr>
          <w:rStyle w:val="normaltextrun"/>
          <w:rFonts w:ascii="Calibri Light" w:hAnsi="Calibri Light" w:cs="Calibri Light"/>
        </w:rPr>
        <w:t>Once a professional relationship is established built on mutual trust and respect a youth worker can provide </w:t>
      </w:r>
      <w:r w:rsidR="000915C5">
        <w:rPr>
          <w:rStyle w:val="advancedproofingissue"/>
          <w:rFonts w:ascii="Calibri Light" w:hAnsi="Calibri Light" w:cs="Calibri Light"/>
        </w:rPr>
        <w:t>a few</w:t>
      </w:r>
      <w:r w:rsidR="00A201FB">
        <w:rPr>
          <w:rStyle w:val="normaltextrun"/>
          <w:rFonts w:ascii="Calibri Light" w:hAnsi="Calibri Light" w:cs="Calibri Light"/>
        </w:rPr>
        <w:t> opportunities for young people to engage, participate and learn. </w:t>
      </w:r>
      <w:r w:rsidR="00A201FB">
        <w:rPr>
          <w:rStyle w:val="eop"/>
          <w:rFonts w:ascii="Calibri Light" w:hAnsi="Calibri Light" w:cs="Calibri Light"/>
        </w:rPr>
        <w:t> </w:t>
      </w:r>
    </w:p>
    <w:p w14:paraId="6AB96469" w14:textId="72DCAA72" w:rsidR="00877D37" w:rsidRDefault="000915C5" w:rsidP="00A201FB">
      <w:pPr>
        <w:pStyle w:val="paragraph"/>
        <w:spacing w:before="0" w:beforeAutospacing="0" w:after="0" w:afterAutospacing="0"/>
        <w:jc w:val="both"/>
        <w:textAlignment w:val="baseline"/>
        <w:rPr>
          <w:rStyle w:val="normaltextrun"/>
          <w:rFonts w:ascii="Calibri Light" w:hAnsi="Calibri Light" w:cs="Calibri Light"/>
        </w:rPr>
      </w:pPr>
      <w:r>
        <w:rPr>
          <w:rStyle w:val="eop"/>
          <w:rFonts w:ascii="Calibri Light" w:hAnsi="Calibri Light" w:cs="Calibri Light"/>
        </w:rPr>
        <w:t>(</w:t>
      </w:r>
      <w:r w:rsidRPr="000915C5">
        <w:rPr>
          <w:rStyle w:val="eop"/>
          <w:rFonts w:ascii="Calibri Light" w:hAnsi="Calibri Light" w:cs="Calibri Light"/>
        </w:rPr>
        <w:t>Youth Work National Occupational Standards</w:t>
      </w:r>
      <w:r>
        <w:rPr>
          <w:rStyle w:val="eop"/>
          <w:rFonts w:ascii="Calibri Light" w:hAnsi="Calibri Light" w:cs="Calibri Light"/>
        </w:rPr>
        <w:t xml:space="preserve"> 2012)</w:t>
      </w:r>
    </w:p>
    <w:p w14:paraId="306056FA" w14:textId="77777777" w:rsidR="000915C5" w:rsidRDefault="000915C5" w:rsidP="00A201FB">
      <w:pPr>
        <w:pStyle w:val="paragraph"/>
        <w:spacing w:before="0" w:beforeAutospacing="0" w:after="0" w:afterAutospacing="0"/>
        <w:jc w:val="both"/>
        <w:textAlignment w:val="baseline"/>
        <w:rPr>
          <w:rStyle w:val="normaltextrun"/>
          <w:rFonts w:ascii="Calibri Light" w:hAnsi="Calibri Light" w:cs="Calibri Light"/>
        </w:rPr>
      </w:pPr>
    </w:p>
    <w:p w14:paraId="12243ED7" w14:textId="57BE08B1" w:rsidR="00A201FB" w:rsidRDefault="00A201FB" w:rsidP="00A201FB">
      <w:pPr>
        <w:pStyle w:val="paragraph"/>
        <w:spacing w:before="0" w:beforeAutospacing="0" w:after="0" w:afterAutospacing="0"/>
        <w:jc w:val="both"/>
        <w:textAlignment w:val="baseline"/>
        <w:rPr>
          <w:rFonts w:ascii="Segoe UI" w:hAnsi="Segoe UI" w:cs="Segoe UI"/>
          <w:sz w:val="18"/>
          <w:szCs w:val="18"/>
        </w:rPr>
      </w:pPr>
      <w:r>
        <w:rPr>
          <w:rStyle w:val="normaltextrun"/>
          <w:rFonts w:ascii="Calibri Light" w:hAnsi="Calibri Light" w:cs="Calibri Light"/>
        </w:rPr>
        <w:t>The educational approach is more holistic, considering the child development in all the aspects: social, cognitive, physical and emotional. It was also important to give to the informal/non formal education the right credit.</w:t>
      </w:r>
      <w:r>
        <w:rPr>
          <w:rStyle w:val="eop"/>
          <w:rFonts w:ascii="Calibri Light" w:hAnsi="Calibri Light" w:cs="Calibri Light"/>
        </w:rPr>
        <w:t> </w:t>
      </w:r>
    </w:p>
    <w:p w14:paraId="138B77E1" w14:textId="77777777" w:rsidR="00A201FB" w:rsidRDefault="00A201FB" w:rsidP="00A201FB">
      <w:pPr>
        <w:pStyle w:val="paragraph"/>
        <w:spacing w:before="0" w:beforeAutospacing="0" w:after="0" w:afterAutospacing="0"/>
        <w:jc w:val="both"/>
        <w:textAlignment w:val="baseline"/>
        <w:rPr>
          <w:rFonts w:ascii="Segoe UI" w:hAnsi="Segoe UI" w:cs="Segoe UI"/>
          <w:sz w:val="18"/>
          <w:szCs w:val="18"/>
        </w:rPr>
      </w:pPr>
      <w:r>
        <w:rPr>
          <w:rStyle w:val="normaltextrun"/>
          <w:rFonts w:ascii="Calibri Light" w:hAnsi="Calibri Light" w:cs="Calibri Light"/>
        </w:rPr>
        <w:t>Formal education is organized and delivered in a structured environment and it is specifically designed as learning and at the end of the learning process there is a certification to prove the end of the learning journey. Formal education is structured and systematic following a curriculum and required a minimum attendance from the students. Students and teacher must observe and follow rules to lead to the final assessment in order to move to the next learning stage.</w:t>
      </w:r>
      <w:r>
        <w:rPr>
          <w:rStyle w:val="eop"/>
          <w:rFonts w:ascii="Calibri Light" w:hAnsi="Calibri Light" w:cs="Calibri Light"/>
        </w:rPr>
        <w:t> </w:t>
      </w:r>
    </w:p>
    <w:p w14:paraId="6882A7EF" w14:textId="74FDB617" w:rsidR="00A201FB" w:rsidRDefault="00A201FB" w:rsidP="00A201FB">
      <w:pPr>
        <w:pStyle w:val="paragraph"/>
        <w:spacing w:before="0" w:beforeAutospacing="0" w:after="0" w:afterAutospacing="0"/>
        <w:jc w:val="both"/>
        <w:textAlignment w:val="baseline"/>
        <w:rPr>
          <w:rFonts w:ascii="Segoe UI" w:hAnsi="Segoe UI" w:cs="Segoe UI"/>
          <w:sz w:val="18"/>
          <w:szCs w:val="18"/>
        </w:rPr>
      </w:pPr>
      <w:r>
        <w:rPr>
          <w:rStyle w:val="normaltextrun"/>
          <w:rFonts w:ascii="Calibri Light" w:hAnsi="Calibri Light" w:cs="Calibri Light"/>
        </w:rPr>
        <w:t>The main downsize of the formal education is that too often does not fulfil the real needs of the students, try to standardize the way of learning instead of focusing of the specific unique characteristic of every student. Informal education is a learning outside the official school environment, and for a lot of people </w:t>
      </w:r>
      <w:r w:rsidR="00A83AE1">
        <w:rPr>
          <w:rStyle w:val="advancedproofingissue"/>
          <w:rFonts w:ascii="Calibri Light" w:hAnsi="Calibri Light" w:cs="Calibri Light"/>
        </w:rPr>
        <w:t>be</w:t>
      </w:r>
      <w:r>
        <w:rPr>
          <w:rStyle w:val="normaltextrun"/>
          <w:rFonts w:ascii="Calibri Light" w:hAnsi="Calibri Light" w:cs="Calibri Light"/>
        </w:rPr>
        <w:t> a type of learning that “goes in a daily life”. </w:t>
      </w:r>
      <w:r>
        <w:rPr>
          <w:rStyle w:val="normaltextrun"/>
          <w:rFonts w:ascii="Calibri Light" w:hAnsi="Calibri Light" w:cs="Calibri Light"/>
          <w:color w:val="474747"/>
          <w:shd w:val="clear" w:color="auto" w:fill="FFFFFF"/>
        </w:rPr>
        <w:t>(Smith, 2009).</w:t>
      </w:r>
      <w:r>
        <w:rPr>
          <w:rStyle w:val="eop"/>
          <w:rFonts w:ascii="Calibri Light" w:hAnsi="Calibri Light" w:cs="Calibri Light"/>
        </w:rPr>
        <w:t> </w:t>
      </w:r>
    </w:p>
    <w:p w14:paraId="77717AAD" w14:textId="77777777" w:rsidR="00A201FB" w:rsidRDefault="00A201FB" w:rsidP="00A201FB">
      <w:pPr>
        <w:pStyle w:val="paragraph"/>
        <w:spacing w:before="0" w:beforeAutospacing="0" w:after="0" w:afterAutospacing="0"/>
        <w:jc w:val="both"/>
        <w:textAlignment w:val="baseline"/>
        <w:rPr>
          <w:rFonts w:ascii="Segoe UI" w:hAnsi="Segoe UI" w:cs="Segoe UI"/>
          <w:sz w:val="18"/>
          <w:szCs w:val="18"/>
        </w:rPr>
      </w:pPr>
      <w:r>
        <w:rPr>
          <w:rStyle w:val="normaltextrun"/>
          <w:rFonts w:ascii="Calibri Light" w:hAnsi="Calibri Light" w:cs="Calibri Light"/>
        </w:rPr>
        <w:t>Usually, informal education is perceived as a daily activity and shared with peers, like attending a dance class, or a reading group at the local library, or a cooking class or a visit to a nature reserve or park.  </w:t>
      </w:r>
      <w:r>
        <w:rPr>
          <w:rStyle w:val="normaltextrun"/>
          <w:rFonts w:ascii="Calibri Light" w:hAnsi="Calibri Light" w:cs="Calibri Light"/>
          <w:color w:val="474747"/>
          <w:shd w:val="clear" w:color="auto" w:fill="FFFFFF"/>
        </w:rPr>
        <w:t>(DIU&amp;S, 2009).</w:t>
      </w:r>
      <w:r>
        <w:rPr>
          <w:rStyle w:val="eop"/>
          <w:rFonts w:ascii="Calibri Light" w:hAnsi="Calibri Light" w:cs="Calibri Light"/>
        </w:rPr>
        <w:t> </w:t>
      </w:r>
    </w:p>
    <w:p w14:paraId="577C2C8B" w14:textId="56152A35" w:rsidR="00A201FB" w:rsidRDefault="00A201FB" w:rsidP="00A201FB">
      <w:pPr>
        <w:pStyle w:val="paragraph"/>
        <w:spacing w:before="0" w:beforeAutospacing="0" w:after="0" w:afterAutospacing="0"/>
        <w:jc w:val="both"/>
        <w:textAlignment w:val="baseline"/>
        <w:rPr>
          <w:rFonts w:ascii="Segoe UI" w:hAnsi="Segoe UI" w:cs="Segoe UI"/>
          <w:sz w:val="18"/>
          <w:szCs w:val="18"/>
        </w:rPr>
      </w:pPr>
      <w:r>
        <w:rPr>
          <w:rStyle w:val="normaltextrun"/>
          <w:rFonts w:ascii="Calibri Light" w:hAnsi="Calibri Light" w:cs="Calibri Light"/>
          <w:shd w:val="clear" w:color="auto" w:fill="FFFFFF"/>
        </w:rPr>
        <w:t>Young people can use several tools for their research on a subject or interests for themselves: books, libraries, informal trainers, the internet or other resources. One important aspect of informal education is that the young person will learn things without realising that they’ve learned it. This can be any kind of information that the learner picked up from the television, radio, conversations with friends and/or family. </w:t>
      </w:r>
      <w:r>
        <w:rPr>
          <w:rStyle w:val="normaltextrun"/>
          <w:rFonts w:ascii="Calibri Light" w:hAnsi="Calibri Light" w:cs="Calibri Light"/>
        </w:rPr>
        <w:t>Non-formal learning is </w:t>
      </w:r>
      <w:r w:rsidR="00A83AE1">
        <w:rPr>
          <w:rStyle w:val="advancedproofingissue"/>
          <w:rFonts w:ascii="Calibri Light" w:hAnsi="Calibri Light" w:cs="Calibri Light"/>
        </w:rPr>
        <w:t>because</w:t>
      </w:r>
      <w:bookmarkStart w:id="0" w:name="_GoBack"/>
      <w:bookmarkEnd w:id="0"/>
      <w:r>
        <w:rPr>
          <w:rStyle w:val="normaltextrun"/>
          <w:rFonts w:ascii="Calibri Light" w:hAnsi="Calibri Light" w:cs="Calibri Light"/>
        </w:rPr>
        <w:t> the person chooses to be involved in. People of all age groups can participate in non - formal education which can be offered through courses, workshops, seminars</w:t>
      </w:r>
      <w:r>
        <w:rPr>
          <w:rStyle w:val="normaltextrun"/>
          <w:rFonts w:ascii="Calibri Light" w:hAnsi="Calibri Light" w:cs="Calibri Light"/>
          <w:color w:val="555555"/>
          <w:shd w:val="clear" w:color="auto" w:fill="FFFFFF"/>
        </w:rPr>
        <w:t>.</w:t>
      </w:r>
      <w:r>
        <w:rPr>
          <w:rStyle w:val="eop"/>
          <w:rFonts w:ascii="Calibri Light" w:hAnsi="Calibri Light" w:cs="Calibri Light"/>
        </w:rPr>
        <w:t> </w:t>
      </w:r>
    </w:p>
    <w:p w14:paraId="51C5A756" w14:textId="77777777" w:rsidR="00A201FB" w:rsidRDefault="00A201FB" w:rsidP="00A201FB">
      <w:pPr>
        <w:pStyle w:val="paragraph"/>
        <w:spacing w:before="0" w:beforeAutospacing="0" w:after="0" w:afterAutospacing="0"/>
        <w:jc w:val="both"/>
        <w:textAlignment w:val="baseline"/>
        <w:rPr>
          <w:rFonts w:ascii="Segoe UI" w:hAnsi="Segoe UI" w:cs="Segoe UI"/>
          <w:sz w:val="18"/>
          <w:szCs w:val="18"/>
        </w:rPr>
      </w:pPr>
      <w:r>
        <w:rPr>
          <w:rStyle w:val="normaltextrun"/>
          <w:rFonts w:ascii="Calibri Light" w:hAnsi="Calibri Light" w:cs="Calibri Light"/>
        </w:rPr>
        <w:t xml:space="preserve">The implementation between formal and informal education is particularly important to understand and give the young people the best opportunities and tools to deal as best as they can with the main challenges in life.  The nature of the challenges they face today can be </w:t>
      </w:r>
      <w:r>
        <w:rPr>
          <w:rStyle w:val="normaltextrun"/>
          <w:rFonts w:ascii="Calibri Light" w:hAnsi="Calibri Light" w:cs="Calibri Light"/>
        </w:rPr>
        <w:lastRenderedPageBreak/>
        <w:t>different for every individual, but most people believe that the biggest challenge they face is being unable to find a productive place within society. </w:t>
      </w:r>
      <w:r>
        <w:rPr>
          <w:rStyle w:val="eop"/>
          <w:rFonts w:ascii="Calibri Light" w:hAnsi="Calibri Light" w:cs="Calibri Light"/>
        </w:rPr>
        <w:t> </w:t>
      </w:r>
    </w:p>
    <w:p w14:paraId="01F23CC6" w14:textId="77777777" w:rsidR="00A201FB" w:rsidRDefault="00A201FB" w:rsidP="00A201FB">
      <w:pPr>
        <w:pStyle w:val="paragraph"/>
        <w:spacing w:before="0" w:beforeAutospacing="0" w:after="0" w:afterAutospacing="0"/>
        <w:jc w:val="both"/>
        <w:textAlignment w:val="baseline"/>
        <w:rPr>
          <w:rFonts w:ascii="Segoe UI" w:hAnsi="Segoe UI" w:cs="Segoe UI"/>
          <w:sz w:val="18"/>
          <w:szCs w:val="18"/>
        </w:rPr>
      </w:pPr>
      <w:r>
        <w:rPr>
          <w:rStyle w:val="normaltextrun"/>
          <w:rFonts w:ascii="Calibri Light" w:hAnsi="Calibri Light" w:cs="Calibri Light"/>
        </w:rPr>
        <w:t>That’s why it is more effective to use mostly the practical approach to understand sustainability issues, offering a wide range of informal/non-formal options and settings like: being  part of a local and/or global movements, or organizing workshops to make more young people aware of the problem, or being directly involved in national or international volunteering projects or youth exchange, or other projects like Duke of Edinburgh, John Muir award, Global day or being a member of group discussions or other educational activities with focus on sustainability ,maybe initiated by a group of young people and supported by youth workers, becoming involved in sustainability campaigns at a local level, perhaps with other members of the local community, improving the sustainability of the youth centre for example by addressing waste or energy use, recycling projects, setting up a repair workshop or courses, or using land around the centre to grow vegetables, woodwork projects to make bird and bat boxes, planters made by recycled or leftover materials. </w:t>
      </w:r>
      <w:r>
        <w:rPr>
          <w:rStyle w:val="eop"/>
          <w:rFonts w:ascii="Calibri Light" w:hAnsi="Calibri Light" w:cs="Calibri Light"/>
        </w:rPr>
        <w:t> </w:t>
      </w:r>
    </w:p>
    <w:p w14:paraId="4512372B" w14:textId="77777777" w:rsidR="00A201FB" w:rsidRDefault="00A201FB" w:rsidP="00A201FB">
      <w:pPr>
        <w:pStyle w:val="paragraph"/>
        <w:spacing w:before="0" w:beforeAutospacing="0" w:after="0" w:afterAutospacing="0"/>
        <w:jc w:val="both"/>
        <w:textAlignment w:val="baseline"/>
        <w:rPr>
          <w:rFonts w:ascii="Segoe UI" w:hAnsi="Segoe UI" w:cs="Segoe UI"/>
          <w:sz w:val="18"/>
          <w:szCs w:val="18"/>
        </w:rPr>
      </w:pPr>
      <w:r>
        <w:rPr>
          <w:rStyle w:val="eop"/>
          <w:rFonts w:ascii="Calibri Light" w:hAnsi="Calibri Light" w:cs="Calibri Light"/>
        </w:rPr>
        <w:t> </w:t>
      </w:r>
    </w:p>
    <w:p w14:paraId="66DB5226" w14:textId="77777777" w:rsidR="00A201FB" w:rsidRDefault="00A201FB" w:rsidP="00A201FB">
      <w:pPr>
        <w:pStyle w:val="paragraph"/>
        <w:spacing w:before="0" w:beforeAutospacing="0" w:after="0" w:afterAutospacing="0"/>
        <w:jc w:val="both"/>
        <w:textAlignment w:val="baseline"/>
        <w:rPr>
          <w:rFonts w:ascii="Segoe UI" w:hAnsi="Segoe UI" w:cs="Segoe UI"/>
          <w:sz w:val="18"/>
          <w:szCs w:val="18"/>
        </w:rPr>
      </w:pPr>
      <w:r>
        <w:rPr>
          <w:rStyle w:val="normaltextrun"/>
          <w:rFonts w:ascii="Calibri Light" w:hAnsi="Calibri Light" w:cs="Calibri Light"/>
        </w:rPr>
        <w:t>One of best way to put into practice this new approach it is being involved in an international environmental volunteering project with a group of young people from all over the world like the UNA Exchange project in Cardiff. </w:t>
      </w:r>
      <w:r>
        <w:rPr>
          <w:rStyle w:val="eop"/>
          <w:rFonts w:ascii="Calibri Light" w:hAnsi="Calibri Light" w:cs="Calibri Light"/>
        </w:rPr>
        <w:t> </w:t>
      </w:r>
    </w:p>
    <w:p w14:paraId="06EB715F" w14:textId="77777777" w:rsidR="00A201FB" w:rsidRDefault="00A201FB" w:rsidP="00A201FB">
      <w:pPr>
        <w:pStyle w:val="paragraph"/>
        <w:spacing w:before="0" w:beforeAutospacing="0" w:after="0" w:afterAutospacing="0"/>
        <w:jc w:val="both"/>
        <w:textAlignment w:val="baseline"/>
        <w:rPr>
          <w:rFonts w:ascii="Segoe UI" w:hAnsi="Segoe UI" w:cs="Segoe UI"/>
          <w:sz w:val="18"/>
          <w:szCs w:val="18"/>
        </w:rPr>
      </w:pPr>
      <w:r>
        <w:rPr>
          <w:rStyle w:val="normaltextrun"/>
          <w:rFonts w:ascii="Calibri Light" w:hAnsi="Calibri Light" w:cs="Calibri Light"/>
        </w:rPr>
        <w:t>It is a good practice for the youth leader to send a presentation mail to all the volunteers before starting the project, with a brief presentation of themselves and the description of the projects, how to reach the place and the contacts details.</w:t>
      </w:r>
      <w:r>
        <w:rPr>
          <w:rStyle w:val="eop"/>
          <w:rFonts w:ascii="Calibri Light" w:hAnsi="Calibri Light" w:cs="Calibri Light"/>
        </w:rPr>
        <w:t> </w:t>
      </w:r>
    </w:p>
    <w:p w14:paraId="1168FCC4" w14:textId="77777777" w:rsidR="00A201FB" w:rsidRDefault="00A201FB" w:rsidP="00A201FB">
      <w:pPr>
        <w:pStyle w:val="paragraph"/>
        <w:spacing w:before="0" w:beforeAutospacing="0" w:after="0" w:afterAutospacing="0"/>
        <w:jc w:val="both"/>
        <w:textAlignment w:val="baseline"/>
        <w:rPr>
          <w:rFonts w:ascii="Segoe UI" w:hAnsi="Segoe UI" w:cs="Segoe UI"/>
          <w:sz w:val="18"/>
          <w:szCs w:val="18"/>
        </w:rPr>
      </w:pPr>
      <w:r>
        <w:rPr>
          <w:rStyle w:val="normaltextrun"/>
          <w:rFonts w:ascii="Calibri Light" w:hAnsi="Calibri Light" w:cs="Calibri Light"/>
        </w:rPr>
        <w:t>The end of the project it is also very important to receive feedback about all the different aspects, what it went well and what it may need to be reviewed and improved. </w:t>
      </w:r>
      <w:r>
        <w:rPr>
          <w:rStyle w:val="eop"/>
          <w:rFonts w:ascii="Calibri Light" w:hAnsi="Calibri Light" w:cs="Calibri Light"/>
        </w:rPr>
        <w:t> </w:t>
      </w:r>
    </w:p>
    <w:p w14:paraId="03B5A7F9" w14:textId="77777777" w:rsidR="00A201FB" w:rsidRDefault="00A201FB" w:rsidP="00A201FB">
      <w:pPr>
        <w:pStyle w:val="paragraph"/>
        <w:spacing w:before="0" w:beforeAutospacing="0" w:after="0" w:afterAutospacing="0"/>
        <w:jc w:val="both"/>
        <w:textAlignment w:val="baseline"/>
        <w:rPr>
          <w:rFonts w:ascii="Segoe UI" w:hAnsi="Segoe UI" w:cs="Segoe UI"/>
          <w:sz w:val="18"/>
          <w:szCs w:val="18"/>
        </w:rPr>
      </w:pPr>
      <w:r>
        <w:rPr>
          <w:rStyle w:val="normaltextrun"/>
          <w:rFonts w:ascii="Calibri Light" w:hAnsi="Calibri Light" w:cs="Calibri Light"/>
        </w:rPr>
        <w:t>The young people must express freely their own opinion about the projects (work, logistic, accommodation, facilities, activities, </w:t>
      </w:r>
      <w:r>
        <w:rPr>
          <w:rStyle w:val="spellingerror"/>
          <w:rFonts w:ascii="Calibri Light" w:hAnsi="Calibri Light" w:cs="Calibri Light"/>
        </w:rPr>
        <w:t>ect</w:t>
      </w:r>
      <w:r>
        <w:rPr>
          <w:rStyle w:val="normaltextrun"/>
          <w:rFonts w:ascii="Calibri Light" w:hAnsi="Calibri Light" w:cs="Calibri Light"/>
        </w:rPr>
        <w:t>). </w:t>
      </w:r>
      <w:r>
        <w:rPr>
          <w:rStyle w:val="eop"/>
          <w:rFonts w:ascii="Calibri Light" w:hAnsi="Calibri Light" w:cs="Calibri Light"/>
        </w:rPr>
        <w:t> </w:t>
      </w:r>
    </w:p>
    <w:p w14:paraId="6AF9BAD8" w14:textId="77777777" w:rsidR="00A201FB" w:rsidRDefault="00A201FB" w:rsidP="00A201FB">
      <w:pPr>
        <w:pStyle w:val="paragraph"/>
        <w:spacing w:before="0" w:beforeAutospacing="0" w:after="0" w:afterAutospacing="0"/>
        <w:jc w:val="both"/>
        <w:textAlignment w:val="baseline"/>
        <w:rPr>
          <w:rFonts w:ascii="Segoe UI" w:hAnsi="Segoe UI" w:cs="Segoe UI"/>
          <w:sz w:val="18"/>
          <w:szCs w:val="18"/>
        </w:rPr>
      </w:pPr>
      <w:r>
        <w:rPr>
          <w:rStyle w:val="normaltextrun"/>
          <w:rFonts w:ascii="Calibri Light" w:hAnsi="Calibri Light" w:cs="Calibri Light"/>
        </w:rPr>
        <w:t>The feedback can be achieved by different methods: questionnaire, surveys, discussion, charts and so on. It is up to the youth leader to use the most suitable for the group. </w:t>
      </w:r>
      <w:r>
        <w:rPr>
          <w:rStyle w:val="eop"/>
          <w:rFonts w:ascii="Calibri Light" w:hAnsi="Calibri Light" w:cs="Calibri Light"/>
        </w:rPr>
        <w:t> </w:t>
      </w:r>
    </w:p>
    <w:p w14:paraId="57121E37" w14:textId="77777777" w:rsidR="00A201FB" w:rsidRDefault="00A201FB" w:rsidP="00A201FB">
      <w:pPr>
        <w:pStyle w:val="paragraph"/>
        <w:spacing w:before="0" w:beforeAutospacing="0" w:after="0" w:afterAutospacing="0"/>
        <w:jc w:val="both"/>
        <w:textAlignment w:val="baseline"/>
        <w:rPr>
          <w:rFonts w:ascii="Segoe UI" w:hAnsi="Segoe UI" w:cs="Segoe UI"/>
          <w:sz w:val="18"/>
          <w:szCs w:val="18"/>
        </w:rPr>
      </w:pPr>
      <w:r>
        <w:rPr>
          <w:rStyle w:val="normaltextrun"/>
          <w:rFonts w:ascii="Calibri Light" w:hAnsi="Calibri Light" w:cs="Calibri Light"/>
        </w:rPr>
        <w:t>Running an international volunteering project or an international youth exchange it is a fantastic opportunity for young people to experience in first person and have a better understanding of the word, especially because they have a peer exchange with other young people from a different country with a different experiences, background, lifestyle and outlook in life. The young people can also understand how the politics and the economy works and how young people, so different but so equal to them, live on the other side of the world.  </w:t>
      </w:r>
      <w:r>
        <w:rPr>
          <w:rStyle w:val="eop"/>
          <w:rFonts w:ascii="Calibri Light" w:hAnsi="Calibri Light" w:cs="Calibri Light"/>
        </w:rPr>
        <w:t> </w:t>
      </w:r>
    </w:p>
    <w:p w14:paraId="6D1E0E60" w14:textId="77777777" w:rsidR="00A201FB" w:rsidRDefault="00A201FB" w:rsidP="00A201FB">
      <w:pPr>
        <w:pStyle w:val="paragraph"/>
        <w:spacing w:before="0" w:beforeAutospacing="0" w:after="0" w:afterAutospacing="0"/>
        <w:jc w:val="both"/>
        <w:textAlignment w:val="baseline"/>
        <w:rPr>
          <w:rFonts w:ascii="Segoe UI" w:hAnsi="Segoe UI" w:cs="Segoe UI"/>
          <w:sz w:val="18"/>
          <w:szCs w:val="18"/>
        </w:rPr>
      </w:pPr>
      <w:r>
        <w:rPr>
          <w:rStyle w:val="normaltextrun"/>
          <w:rFonts w:ascii="Calibri Light" w:hAnsi="Calibri Light" w:cs="Calibri Light"/>
        </w:rPr>
        <w:t>The main aim of the project is to give to young people a very practical and personal experience about living with peers who never met before. Every young person contributes sharing knowledge and experience. It is also an opportunity to learn new skills or improve existing skills, widen their mind and horizon in particular how they can influence and be more effective about environmental issue, for example sharing idea how to support the school with new strategies and new approach to be more environmental friendly and reduce plastic pollution.  </w:t>
      </w:r>
      <w:r>
        <w:rPr>
          <w:rStyle w:val="eop"/>
          <w:rFonts w:ascii="Calibri Light" w:hAnsi="Calibri Light" w:cs="Calibri Light"/>
        </w:rPr>
        <w:t> </w:t>
      </w:r>
    </w:p>
    <w:p w14:paraId="351A7662" w14:textId="77777777" w:rsidR="00A201FB" w:rsidRDefault="00A201FB" w:rsidP="00A201FB">
      <w:pPr>
        <w:pStyle w:val="paragraph"/>
        <w:spacing w:before="0" w:beforeAutospacing="0" w:after="0" w:afterAutospacing="0"/>
        <w:jc w:val="both"/>
        <w:textAlignment w:val="baseline"/>
        <w:rPr>
          <w:rFonts w:ascii="Segoe UI" w:hAnsi="Segoe UI" w:cs="Segoe UI"/>
          <w:sz w:val="18"/>
          <w:szCs w:val="18"/>
        </w:rPr>
      </w:pPr>
      <w:r>
        <w:rPr>
          <w:rStyle w:val="eop"/>
          <w:rFonts w:ascii="Calibri Light" w:hAnsi="Calibri Light" w:cs="Calibri Light"/>
        </w:rPr>
        <w:t> </w:t>
      </w:r>
    </w:p>
    <w:p w14:paraId="533C4AAB" w14:textId="77777777" w:rsidR="00A201FB" w:rsidRDefault="00A201FB" w:rsidP="00A201FB">
      <w:pPr>
        <w:pStyle w:val="paragraph"/>
        <w:spacing w:before="0" w:beforeAutospacing="0" w:after="0" w:afterAutospacing="0"/>
        <w:jc w:val="both"/>
        <w:textAlignment w:val="baseline"/>
        <w:rPr>
          <w:rFonts w:ascii="Segoe UI" w:hAnsi="Segoe UI" w:cs="Segoe UI"/>
          <w:sz w:val="18"/>
          <w:szCs w:val="18"/>
        </w:rPr>
      </w:pPr>
      <w:r>
        <w:rPr>
          <w:rStyle w:val="eop"/>
          <w:rFonts w:ascii="Calibri Light" w:hAnsi="Calibri Light" w:cs="Calibri Light"/>
        </w:rPr>
        <w:t> </w:t>
      </w:r>
    </w:p>
    <w:p w14:paraId="4B095D62" w14:textId="26CFB258" w:rsidR="00A201FB" w:rsidRDefault="00A201FB" w:rsidP="00A201FB">
      <w:pPr>
        <w:pStyle w:val="paragraph"/>
        <w:spacing w:before="0" w:beforeAutospacing="0" w:after="0" w:afterAutospacing="0"/>
        <w:jc w:val="both"/>
        <w:textAlignment w:val="baseline"/>
        <w:rPr>
          <w:rStyle w:val="eop"/>
          <w:rFonts w:ascii="Calibri Light" w:hAnsi="Calibri Light" w:cs="Calibri Light"/>
        </w:rPr>
      </w:pPr>
      <w:r>
        <w:rPr>
          <w:rStyle w:val="eop"/>
          <w:rFonts w:ascii="Calibri Light" w:hAnsi="Calibri Light" w:cs="Calibri Light"/>
        </w:rPr>
        <w:t> </w:t>
      </w:r>
    </w:p>
    <w:p w14:paraId="08F990AC" w14:textId="77777777" w:rsidR="0045668F" w:rsidRDefault="0045668F" w:rsidP="00A201FB">
      <w:pPr>
        <w:pStyle w:val="paragraph"/>
        <w:spacing w:before="0" w:beforeAutospacing="0" w:after="0" w:afterAutospacing="0"/>
        <w:jc w:val="both"/>
        <w:textAlignment w:val="baseline"/>
        <w:rPr>
          <w:rFonts w:ascii="Segoe UI" w:hAnsi="Segoe UI" w:cs="Segoe UI"/>
          <w:sz w:val="18"/>
          <w:szCs w:val="18"/>
        </w:rPr>
      </w:pPr>
    </w:p>
    <w:p w14:paraId="41505B95" w14:textId="5F7B1E9A" w:rsidR="00A201FB" w:rsidRDefault="00A201FB" w:rsidP="00A201FB">
      <w:pPr>
        <w:pStyle w:val="paragraph"/>
        <w:spacing w:before="0" w:beforeAutospacing="0" w:after="0" w:afterAutospacing="0"/>
        <w:jc w:val="both"/>
        <w:textAlignment w:val="baseline"/>
        <w:rPr>
          <w:rStyle w:val="eop"/>
          <w:rFonts w:ascii="Calibri" w:hAnsi="Calibri" w:cs="Calibri"/>
          <w:sz w:val="22"/>
          <w:szCs w:val="22"/>
        </w:rPr>
      </w:pPr>
      <w:r>
        <w:rPr>
          <w:rStyle w:val="eop"/>
          <w:rFonts w:ascii="Calibri" w:hAnsi="Calibri" w:cs="Calibri"/>
          <w:sz w:val="22"/>
          <w:szCs w:val="22"/>
        </w:rPr>
        <w:t> </w:t>
      </w:r>
    </w:p>
    <w:p w14:paraId="1151D7AF" w14:textId="0BCC10F8" w:rsidR="000915C5" w:rsidRDefault="000915C5" w:rsidP="00A201FB">
      <w:pPr>
        <w:pStyle w:val="paragraph"/>
        <w:spacing w:before="0" w:beforeAutospacing="0" w:after="0" w:afterAutospacing="0"/>
        <w:jc w:val="both"/>
        <w:textAlignment w:val="baseline"/>
        <w:rPr>
          <w:rStyle w:val="eop"/>
          <w:rFonts w:ascii="Calibri" w:hAnsi="Calibri" w:cs="Calibri"/>
          <w:sz w:val="22"/>
          <w:szCs w:val="22"/>
        </w:rPr>
      </w:pPr>
    </w:p>
    <w:p w14:paraId="2EB3BD02" w14:textId="4066B112" w:rsidR="000915C5" w:rsidRDefault="000915C5" w:rsidP="00A201FB">
      <w:pPr>
        <w:pStyle w:val="paragraph"/>
        <w:spacing w:before="0" w:beforeAutospacing="0" w:after="0" w:afterAutospacing="0"/>
        <w:jc w:val="both"/>
        <w:textAlignment w:val="baseline"/>
        <w:rPr>
          <w:rStyle w:val="eop"/>
          <w:rFonts w:ascii="Calibri" w:hAnsi="Calibri" w:cs="Calibri"/>
          <w:sz w:val="22"/>
          <w:szCs w:val="22"/>
        </w:rPr>
      </w:pPr>
    </w:p>
    <w:p w14:paraId="3EA3D3FC" w14:textId="2E083939" w:rsidR="000915C5" w:rsidRDefault="000915C5" w:rsidP="00A201FB">
      <w:pPr>
        <w:pStyle w:val="paragraph"/>
        <w:spacing w:before="0" w:beforeAutospacing="0" w:after="0" w:afterAutospacing="0"/>
        <w:jc w:val="both"/>
        <w:textAlignment w:val="baseline"/>
        <w:rPr>
          <w:rStyle w:val="eop"/>
          <w:rFonts w:ascii="Calibri" w:hAnsi="Calibri" w:cs="Calibri"/>
          <w:sz w:val="22"/>
          <w:szCs w:val="22"/>
        </w:rPr>
      </w:pPr>
    </w:p>
    <w:p w14:paraId="0C880EE9" w14:textId="5AB0B3E5" w:rsidR="000915C5" w:rsidRDefault="000915C5" w:rsidP="00A201FB">
      <w:pPr>
        <w:pStyle w:val="paragraph"/>
        <w:spacing w:before="0" w:beforeAutospacing="0" w:after="0" w:afterAutospacing="0"/>
        <w:jc w:val="both"/>
        <w:textAlignment w:val="baseline"/>
        <w:rPr>
          <w:rStyle w:val="eop"/>
          <w:rFonts w:ascii="Calibri" w:hAnsi="Calibri" w:cs="Calibri"/>
          <w:sz w:val="22"/>
          <w:szCs w:val="22"/>
        </w:rPr>
      </w:pPr>
    </w:p>
    <w:p w14:paraId="47F23B52" w14:textId="32DA9E8B" w:rsidR="000915C5" w:rsidRDefault="000915C5" w:rsidP="00A201FB">
      <w:pPr>
        <w:pStyle w:val="paragraph"/>
        <w:spacing w:before="0" w:beforeAutospacing="0" w:after="0" w:afterAutospacing="0"/>
        <w:jc w:val="both"/>
        <w:textAlignment w:val="baseline"/>
        <w:rPr>
          <w:rStyle w:val="eop"/>
          <w:rFonts w:ascii="Calibri" w:hAnsi="Calibri" w:cs="Calibri"/>
          <w:sz w:val="22"/>
          <w:szCs w:val="22"/>
        </w:rPr>
      </w:pPr>
    </w:p>
    <w:p w14:paraId="0801079A" w14:textId="2A8D4EE7" w:rsidR="000915C5" w:rsidRDefault="000915C5" w:rsidP="00A201FB">
      <w:pPr>
        <w:pStyle w:val="paragraph"/>
        <w:spacing w:before="0" w:beforeAutospacing="0" w:after="0" w:afterAutospacing="0"/>
        <w:jc w:val="both"/>
        <w:textAlignment w:val="baseline"/>
        <w:rPr>
          <w:rStyle w:val="eop"/>
          <w:rFonts w:ascii="Calibri" w:hAnsi="Calibri" w:cs="Calibri"/>
          <w:sz w:val="22"/>
          <w:szCs w:val="22"/>
        </w:rPr>
      </w:pPr>
    </w:p>
    <w:p w14:paraId="0A18B0FD" w14:textId="704A8ECF" w:rsidR="000915C5" w:rsidRDefault="000915C5" w:rsidP="00A201FB">
      <w:pPr>
        <w:pStyle w:val="paragraph"/>
        <w:spacing w:before="0" w:beforeAutospacing="0" w:after="0" w:afterAutospacing="0"/>
        <w:jc w:val="both"/>
        <w:textAlignment w:val="baseline"/>
        <w:rPr>
          <w:rStyle w:val="eop"/>
          <w:rFonts w:ascii="Calibri" w:hAnsi="Calibri" w:cs="Calibri"/>
          <w:sz w:val="22"/>
          <w:szCs w:val="22"/>
        </w:rPr>
      </w:pPr>
    </w:p>
    <w:p w14:paraId="77557E2D" w14:textId="77777777" w:rsidR="000915C5" w:rsidRDefault="000915C5" w:rsidP="00A201FB">
      <w:pPr>
        <w:pStyle w:val="paragraph"/>
        <w:spacing w:before="0" w:beforeAutospacing="0" w:after="0" w:afterAutospacing="0"/>
        <w:jc w:val="both"/>
        <w:textAlignment w:val="baseline"/>
        <w:rPr>
          <w:rFonts w:ascii="Segoe UI" w:hAnsi="Segoe UI" w:cs="Segoe UI"/>
          <w:sz w:val="18"/>
          <w:szCs w:val="18"/>
        </w:rPr>
      </w:pPr>
    </w:p>
    <w:p w14:paraId="42D63AF2" w14:textId="47699B40" w:rsidR="00A201FB" w:rsidRDefault="00A201FB" w:rsidP="00A201FB">
      <w:pPr>
        <w:pStyle w:val="paragraph"/>
        <w:spacing w:before="0" w:beforeAutospacing="0" w:after="0" w:afterAutospacing="0"/>
        <w:jc w:val="both"/>
        <w:textAlignment w:val="baseline"/>
        <w:rPr>
          <w:rStyle w:val="eop"/>
          <w:rFonts w:ascii="Calibri" w:hAnsi="Calibri" w:cs="Calibri"/>
          <w:sz w:val="22"/>
          <w:szCs w:val="22"/>
        </w:rPr>
      </w:pPr>
      <w:r>
        <w:rPr>
          <w:rStyle w:val="normaltextrun"/>
          <w:rFonts w:ascii="Calibri" w:hAnsi="Calibri" w:cs="Calibri"/>
          <w:sz w:val="22"/>
          <w:szCs w:val="22"/>
        </w:rPr>
        <w:t>References:</w:t>
      </w:r>
      <w:r>
        <w:rPr>
          <w:rStyle w:val="eop"/>
          <w:rFonts w:ascii="Calibri" w:hAnsi="Calibri" w:cs="Calibri"/>
          <w:sz w:val="22"/>
          <w:szCs w:val="22"/>
        </w:rPr>
        <w:t> </w:t>
      </w:r>
    </w:p>
    <w:p w14:paraId="3975BB85" w14:textId="77777777" w:rsidR="000915C5" w:rsidRDefault="000915C5" w:rsidP="00A201FB">
      <w:pPr>
        <w:pStyle w:val="paragraph"/>
        <w:spacing w:before="0" w:beforeAutospacing="0" w:after="0" w:afterAutospacing="0"/>
        <w:jc w:val="both"/>
        <w:textAlignment w:val="baseline"/>
        <w:rPr>
          <w:rFonts w:ascii="Segoe UI" w:hAnsi="Segoe UI" w:cs="Segoe UI"/>
          <w:sz w:val="18"/>
          <w:szCs w:val="18"/>
        </w:rPr>
      </w:pPr>
    </w:p>
    <w:p w14:paraId="690465DF" w14:textId="77777777" w:rsidR="000915C5" w:rsidRPr="000915C5" w:rsidRDefault="000915C5" w:rsidP="000915C5">
      <w:pPr>
        <w:spacing w:after="0" w:line="240" w:lineRule="auto"/>
        <w:textAlignment w:val="baseline"/>
        <w:outlineLvl w:val="0"/>
        <w:rPr>
          <w:rFonts w:asciiTheme="majorHAnsi" w:eastAsia="Times New Roman" w:hAnsiTheme="majorHAnsi" w:cstheme="majorHAnsi"/>
          <w:color w:val="1A1A1A"/>
          <w:kern w:val="36"/>
          <w:sz w:val="24"/>
          <w:szCs w:val="24"/>
          <w:lang w:eastAsia="en-GB"/>
        </w:rPr>
      </w:pPr>
      <w:r w:rsidRPr="000915C5">
        <w:rPr>
          <w:rFonts w:asciiTheme="majorHAnsi" w:eastAsia="Times New Roman" w:hAnsiTheme="majorHAnsi" w:cstheme="majorHAnsi"/>
          <w:color w:val="1A1A1A"/>
          <w:kern w:val="36"/>
          <w:sz w:val="24"/>
          <w:szCs w:val="24"/>
          <w:lang w:eastAsia="en-GB"/>
        </w:rPr>
        <w:t>Brundtland Report</w:t>
      </w:r>
    </w:p>
    <w:p w14:paraId="68C51DDC" w14:textId="77777777" w:rsidR="000915C5" w:rsidRPr="000915C5" w:rsidRDefault="000915C5" w:rsidP="000915C5">
      <w:pPr>
        <w:spacing w:after="0" w:line="240" w:lineRule="auto"/>
        <w:textAlignment w:val="baseline"/>
        <w:rPr>
          <w:rFonts w:asciiTheme="majorHAnsi" w:eastAsia="Times New Roman" w:hAnsiTheme="majorHAnsi" w:cstheme="majorHAnsi"/>
          <w:caps/>
          <w:color w:val="1A1A1A"/>
          <w:sz w:val="24"/>
          <w:szCs w:val="24"/>
          <w:lang w:eastAsia="en-GB"/>
        </w:rPr>
      </w:pPr>
      <w:r w:rsidRPr="000915C5">
        <w:rPr>
          <w:rFonts w:asciiTheme="majorHAnsi" w:eastAsia="Times New Roman" w:hAnsiTheme="majorHAnsi" w:cstheme="majorHAnsi"/>
          <w:caps/>
          <w:color w:val="1A1A1A"/>
          <w:sz w:val="24"/>
          <w:szCs w:val="24"/>
          <w:lang w:eastAsia="en-GB"/>
        </w:rPr>
        <w:t>publication by World Commission on Environment and Development</w:t>
      </w:r>
    </w:p>
    <w:p w14:paraId="3836ABB6" w14:textId="27E2EB4C" w:rsidR="000915C5" w:rsidRDefault="000915C5" w:rsidP="00A201FB">
      <w:pPr>
        <w:pStyle w:val="paragraph"/>
        <w:spacing w:before="0" w:beforeAutospacing="0" w:after="0" w:afterAutospacing="0"/>
        <w:jc w:val="both"/>
        <w:textAlignment w:val="baseline"/>
        <w:rPr>
          <w:rStyle w:val="normaltextrun"/>
          <w:rFonts w:ascii="Calibri Light" w:hAnsi="Calibri Light" w:cs="Calibri Light"/>
        </w:rPr>
      </w:pPr>
      <w:hyperlink r:id="rId4" w:history="1">
        <w:r w:rsidRPr="00F46BAF">
          <w:rPr>
            <w:rStyle w:val="Hyperlink"/>
            <w:rFonts w:ascii="Calibri Light" w:hAnsi="Calibri Light" w:cs="Calibri Light"/>
          </w:rPr>
          <w:t>https://www.britannica.com/topic/Brundtland-Report</w:t>
        </w:r>
      </w:hyperlink>
      <w:r w:rsidR="00A201FB">
        <w:rPr>
          <w:rStyle w:val="normaltextrun"/>
          <w:rFonts w:ascii="Calibri Light" w:hAnsi="Calibri Light" w:cs="Calibri Light"/>
        </w:rPr>
        <w:t> </w:t>
      </w:r>
    </w:p>
    <w:p w14:paraId="2FA02B42" w14:textId="5208D741" w:rsidR="00A201FB" w:rsidRDefault="00A201FB" w:rsidP="00A201FB">
      <w:pPr>
        <w:pStyle w:val="paragraph"/>
        <w:spacing w:before="0" w:beforeAutospacing="0" w:after="0" w:afterAutospacing="0"/>
        <w:jc w:val="both"/>
        <w:textAlignment w:val="baseline"/>
        <w:rPr>
          <w:rStyle w:val="normaltextrun"/>
          <w:rFonts w:ascii="Calibri Light" w:hAnsi="Calibri Light" w:cs="Calibri Light"/>
        </w:rPr>
      </w:pPr>
      <w:r>
        <w:rPr>
          <w:rStyle w:val="normaltextrun"/>
          <w:rFonts w:ascii="Calibri Light" w:hAnsi="Calibri Light" w:cs="Calibri Light"/>
        </w:rPr>
        <w:t> </w:t>
      </w:r>
    </w:p>
    <w:p w14:paraId="4E59737B" w14:textId="77777777" w:rsidR="000915C5" w:rsidRDefault="000915C5" w:rsidP="00A201FB">
      <w:pPr>
        <w:pStyle w:val="paragraph"/>
        <w:spacing w:before="0" w:beforeAutospacing="0" w:after="0" w:afterAutospacing="0"/>
        <w:jc w:val="both"/>
        <w:textAlignment w:val="baseline"/>
        <w:rPr>
          <w:rFonts w:ascii="Segoe UI" w:hAnsi="Segoe UI" w:cs="Segoe UI"/>
          <w:sz w:val="18"/>
          <w:szCs w:val="18"/>
        </w:rPr>
      </w:pPr>
    </w:p>
    <w:p w14:paraId="5CBAF958" w14:textId="74A7ABEA" w:rsidR="00F31672" w:rsidRDefault="000915C5" w:rsidP="00A201FB">
      <w:pPr>
        <w:pStyle w:val="paragraph"/>
        <w:spacing w:before="0" w:beforeAutospacing="0" w:after="0" w:afterAutospacing="0"/>
        <w:jc w:val="both"/>
        <w:textAlignment w:val="baseline"/>
        <w:rPr>
          <w:rFonts w:ascii="Open Sans" w:hAnsi="Open Sans"/>
          <w:color w:val="808080"/>
          <w:shd w:val="clear" w:color="auto" w:fill="FFFFFF"/>
        </w:rPr>
      </w:pPr>
      <w:hyperlink r:id="rId5" w:history="1">
        <w:r>
          <w:rPr>
            <w:rStyle w:val="Emphasis"/>
            <w:rFonts w:ascii="&amp;quot" w:hAnsi="&amp;quot"/>
            <w:color w:val="50BBF4"/>
            <w:bdr w:val="none" w:sz="0" w:space="0" w:color="auto" w:frame="1"/>
          </w:rPr>
          <w:t>Connect, Challenge, Change. A practical guide to global youth work</w:t>
        </w:r>
      </w:hyperlink>
      <w:r>
        <w:rPr>
          <w:rFonts w:ascii="Open Sans" w:hAnsi="Open Sans"/>
          <w:color w:val="808080"/>
          <w:shd w:val="clear" w:color="auto" w:fill="FFFFFF"/>
        </w:rPr>
        <w:t>. (2010)</w:t>
      </w:r>
      <w:r w:rsidR="00A201FB">
        <w:rPr>
          <w:rStyle w:val="normaltextrun"/>
          <w:rFonts w:ascii="Calibri Light" w:hAnsi="Calibri Light" w:cs="Calibri Light"/>
          <w:color w:val="000000"/>
          <w:u w:val="single"/>
          <w:shd w:val="clear" w:color="auto" w:fill="E1E3E6"/>
        </w:rPr>
        <w:t>https://think-global.org.uk/our-work/for-youth-workers/background/</w:t>
      </w:r>
      <w:r w:rsidR="00A201FB">
        <w:rPr>
          <w:rStyle w:val="eop"/>
          <w:rFonts w:ascii="Calibri Light" w:hAnsi="Calibri Light" w:cs="Calibri Light"/>
        </w:rPr>
        <w:t> </w:t>
      </w:r>
      <w:r w:rsidR="00F31672">
        <w:rPr>
          <w:rStyle w:val="eop"/>
          <w:rFonts w:ascii="Calibri Light" w:hAnsi="Calibri Light" w:cs="Calibri Light"/>
        </w:rPr>
        <w:t xml:space="preserve"> </w:t>
      </w:r>
    </w:p>
    <w:p w14:paraId="16DE3A5A" w14:textId="77777777" w:rsidR="000915C5" w:rsidRDefault="000915C5" w:rsidP="00A201FB">
      <w:pPr>
        <w:pStyle w:val="paragraph"/>
        <w:spacing w:before="0" w:beforeAutospacing="0" w:after="0" w:afterAutospacing="0"/>
        <w:jc w:val="both"/>
        <w:textAlignment w:val="baseline"/>
        <w:rPr>
          <w:rFonts w:ascii="Open Sans" w:hAnsi="Open Sans"/>
          <w:color w:val="808080"/>
          <w:shd w:val="clear" w:color="auto" w:fill="FFFFFF"/>
        </w:rPr>
      </w:pPr>
    </w:p>
    <w:p w14:paraId="592D6E94" w14:textId="2841EF27" w:rsidR="000915C5" w:rsidRDefault="000915C5" w:rsidP="00A201FB">
      <w:pPr>
        <w:pStyle w:val="paragraph"/>
        <w:spacing w:before="0" w:beforeAutospacing="0" w:after="0" w:afterAutospacing="0"/>
        <w:jc w:val="both"/>
        <w:textAlignment w:val="baseline"/>
        <w:rPr>
          <w:rFonts w:ascii="Open Sans" w:hAnsi="Open Sans"/>
          <w:color w:val="808080"/>
          <w:shd w:val="clear" w:color="auto" w:fill="FFFFFF"/>
        </w:rPr>
      </w:pPr>
      <w:hyperlink r:id="rId6" w:history="1">
        <w:r w:rsidRPr="00F46BAF">
          <w:rPr>
            <w:rStyle w:val="Hyperlink"/>
            <w:rFonts w:ascii="Open Sans" w:hAnsi="Open Sans"/>
            <w:shd w:val="clear" w:color="auto" w:fill="FFFFFF"/>
          </w:rPr>
          <w:t>http://www.nya.org.uk/wp-content/uploads/2014/06/National-Occupation-Standards-for-Youth-Work.pdf</w:t>
        </w:r>
      </w:hyperlink>
    </w:p>
    <w:p w14:paraId="3C91212E" w14:textId="77777777" w:rsidR="000915C5" w:rsidRDefault="000915C5" w:rsidP="00A201FB">
      <w:pPr>
        <w:pStyle w:val="paragraph"/>
        <w:spacing w:before="0" w:beforeAutospacing="0" w:after="0" w:afterAutospacing="0"/>
        <w:jc w:val="both"/>
        <w:textAlignment w:val="baseline"/>
        <w:rPr>
          <w:rFonts w:ascii="Open Sans" w:hAnsi="Open Sans"/>
          <w:color w:val="808080"/>
          <w:shd w:val="clear" w:color="auto" w:fill="FFFFFF"/>
        </w:rPr>
      </w:pPr>
    </w:p>
    <w:p w14:paraId="6844385D" w14:textId="212DC56F" w:rsidR="000915C5" w:rsidRDefault="000915C5" w:rsidP="00A201FB">
      <w:pPr>
        <w:pStyle w:val="paragraph"/>
        <w:spacing w:before="0" w:beforeAutospacing="0" w:after="0" w:afterAutospacing="0"/>
        <w:jc w:val="both"/>
        <w:textAlignment w:val="baseline"/>
        <w:rPr>
          <w:rFonts w:ascii="Open Sans" w:hAnsi="Open Sans"/>
          <w:color w:val="808080"/>
          <w:shd w:val="clear" w:color="auto" w:fill="FFFFFF"/>
        </w:rPr>
      </w:pPr>
      <w:r>
        <w:rPr>
          <w:rFonts w:ascii="Open Sans" w:hAnsi="Open Sans"/>
          <w:color w:val="808080"/>
          <w:shd w:val="clear" w:color="auto" w:fill="FFFFFF"/>
        </w:rPr>
        <w:t>Approached to youth work by Mohammed Dhalech, Jan 2010</w:t>
      </w:r>
    </w:p>
    <w:p w14:paraId="23F8286E" w14:textId="7E51BF88" w:rsidR="00F31672" w:rsidRDefault="000915C5" w:rsidP="00A201FB">
      <w:pPr>
        <w:pStyle w:val="paragraph"/>
        <w:spacing w:before="0" w:beforeAutospacing="0" w:after="0" w:afterAutospacing="0"/>
        <w:jc w:val="both"/>
        <w:textAlignment w:val="baseline"/>
        <w:rPr>
          <w:rFonts w:ascii="Open Sans" w:hAnsi="Open Sans"/>
          <w:color w:val="808080"/>
          <w:shd w:val="clear" w:color="auto" w:fill="FFFFFF"/>
        </w:rPr>
      </w:pPr>
      <w:hyperlink r:id="rId7" w:history="1">
        <w:r w:rsidRPr="00F46BAF">
          <w:rPr>
            <w:rStyle w:val="Hyperlink"/>
            <w:rFonts w:ascii="Open Sans" w:hAnsi="Open Sans"/>
            <w:shd w:val="clear" w:color="auto" w:fill="FFFFFF"/>
          </w:rPr>
          <w:t>http://www.the-platform.org.uk/2010/01/30/approaches-to-youth-work/</w:t>
        </w:r>
      </w:hyperlink>
      <w:r w:rsidR="00F31672">
        <w:rPr>
          <w:rFonts w:ascii="Open Sans" w:hAnsi="Open Sans"/>
          <w:color w:val="808080"/>
          <w:shd w:val="clear" w:color="auto" w:fill="FFFFFF"/>
        </w:rPr>
        <w:t xml:space="preserve"> </w:t>
      </w:r>
    </w:p>
    <w:p w14:paraId="219168D5" w14:textId="77777777" w:rsidR="000915C5" w:rsidRDefault="000915C5" w:rsidP="00A201FB">
      <w:pPr>
        <w:pStyle w:val="paragraph"/>
        <w:spacing w:before="0" w:beforeAutospacing="0" w:after="0" w:afterAutospacing="0"/>
        <w:jc w:val="both"/>
        <w:textAlignment w:val="baseline"/>
        <w:rPr>
          <w:rFonts w:ascii="Open Sans" w:hAnsi="Open Sans"/>
          <w:color w:val="808080"/>
          <w:shd w:val="clear" w:color="auto" w:fill="FFFFFF"/>
        </w:rPr>
      </w:pPr>
    </w:p>
    <w:p w14:paraId="0BCD2635" w14:textId="73FC0511" w:rsidR="00A201FB" w:rsidRDefault="00F31672" w:rsidP="00A201FB">
      <w:pPr>
        <w:pStyle w:val="paragraph"/>
        <w:spacing w:before="0" w:beforeAutospacing="0" w:after="0" w:afterAutospacing="0"/>
        <w:jc w:val="both"/>
        <w:textAlignment w:val="baseline"/>
        <w:rPr>
          <w:rStyle w:val="eop"/>
          <w:rFonts w:ascii="Calibri Light" w:hAnsi="Calibri Light" w:cs="Calibri Light"/>
        </w:rPr>
      </w:pPr>
      <w:hyperlink r:id="rId8" w:history="1">
        <w:r w:rsidRPr="00F46BAF">
          <w:rPr>
            <w:rStyle w:val="Hyperlink"/>
            <w:rFonts w:ascii="Calibri Light" w:hAnsi="Calibri Light" w:cs="Calibri Light"/>
          </w:rPr>
          <w:t>http://trawcoe.com/non-formal-education-vs-formal-and-informal-education/</w:t>
        </w:r>
      </w:hyperlink>
      <w:r w:rsidR="00A201FB">
        <w:rPr>
          <w:rStyle w:val="eop"/>
          <w:rFonts w:ascii="Calibri Light" w:hAnsi="Calibri Light" w:cs="Calibri Light"/>
        </w:rPr>
        <w:t> </w:t>
      </w:r>
    </w:p>
    <w:p w14:paraId="265B63E6" w14:textId="77777777" w:rsidR="000915C5" w:rsidRPr="00F31672" w:rsidRDefault="000915C5" w:rsidP="00A201FB">
      <w:pPr>
        <w:pStyle w:val="paragraph"/>
        <w:spacing w:before="0" w:beforeAutospacing="0" w:after="0" w:afterAutospacing="0"/>
        <w:jc w:val="both"/>
        <w:textAlignment w:val="baseline"/>
        <w:rPr>
          <w:rFonts w:ascii="Open Sans" w:hAnsi="Open Sans"/>
          <w:color w:val="808080"/>
          <w:shd w:val="clear" w:color="auto" w:fill="FFFFFF"/>
        </w:rPr>
      </w:pPr>
    </w:p>
    <w:p w14:paraId="3BAC78D4" w14:textId="1B1438D0" w:rsidR="00A201FB" w:rsidRDefault="00A201FB" w:rsidP="00A201FB">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w:t>
      </w:r>
      <w:hyperlink r:id="rId9" w:tgtFrame="_blank" w:history="1">
        <w:r>
          <w:rPr>
            <w:rStyle w:val="normaltextrun"/>
            <w:rFonts w:ascii="Calibri" w:hAnsi="Calibri" w:cs="Calibri"/>
            <w:color w:val="0563C1"/>
            <w:sz w:val="22"/>
            <w:szCs w:val="22"/>
            <w:u w:val="single"/>
          </w:rPr>
          <w:t>https://gov.wales/sites/default/files/publications/2018-02/education-for-sustainable-development-and-global-citizenship-in-the-further-education-sector-in-wales_</w:t>
        </w:r>
      </w:hyperlink>
      <w:r>
        <w:rPr>
          <w:rStyle w:val="eop"/>
          <w:rFonts w:ascii="Calibri" w:hAnsi="Calibri" w:cs="Calibri"/>
          <w:sz w:val="22"/>
          <w:szCs w:val="22"/>
        </w:rPr>
        <w:t> </w:t>
      </w:r>
    </w:p>
    <w:p w14:paraId="6F5F6378" w14:textId="77777777" w:rsidR="000915C5" w:rsidRDefault="000915C5" w:rsidP="00F31672">
      <w:pPr>
        <w:pStyle w:val="paragraph"/>
        <w:spacing w:before="0" w:beforeAutospacing="0" w:after="0" w:afterAutospacing="0"/>
        <w:textAlignment w:val="baseline"/>
      </w:pPr>
    </w:p>
    <w:p w14:paraId="5534FE28" w14:textId="396DC43E" w:rsidR="00F31672" w:rsidRPr="00F31672" w:rsidRDefault="000915C5" w:rsidP="00F31672">
      <w:pPr>
        <w:pStyle w:val="paragraph"/>
        <w:spacing w:before="0" w:beforeAutospacing="0" w:after="0" w:afterAutospacing="0"/>
        <w:textAlignment w:val="baseline"/>
        <w:rPr>
          <w:rFonts w:ascii="Segoe UI" w:hAnsi="Segoe UI" w:cs="Segoe UI"/>
          <w:sz w:val="18"/>
          <w:szCs w:val="18"/>
        </w:rPr>
      </w:pPr>
      <w:hyperlink r:id="rId10" w:history="1">
        <w:r w:rsidRPr="00F46BAF">
          <w:rPr>
            <w:rStyle w:val="Hyperlink"/>
            <w:rFonts w:ascii="Calibri" w:hAnsi="Calibri" w:cs="Calibri"/>
            <w:sz w:val="22"/>
            <w:szCs w:val="22"/>
          </w:rPr>
          <w:t>http://youthworkinit.com/what-is-global-youth-work/</w:t>
        </w:r>
      </w:hyperlink>
      <w:r w:rsidR="00A201FB">
        <w:rPr>
          <w:rStyle w:val="eop"/>
          <w:rFonts w:ascii="Calibri" w:hAnsi="Calibri" w:cs="Calibri"/>
          <w:sz w:val="22"/>
          <w:szCs w:val="22"/>
        </w:rPr>
        <w:t> </w:t>
      </w:r>
    </w:p>
    <w:p w14:paraId="19A58AD9" w14:textId="77777777" w:rsidR="000915C5" w:rsidRDefault="000915C5" w:rsidP="00A201FB">
      <w:pPr>
        <w:pStyle w:val="paragraph"/>
        <w:spacing w:before="0" w:beforeAutospacing="0" w:after="0" w:afterAutospacing="0"/>
        <w:jc w:val="both"/>
        <w:textAlignment w:val="baseline"/>
        <w:rPr>
          <w:rStyle w:val="normaltextrun"/>
          <w:rFonts w:ascii="Calibri Light" w:hAnsi="Calibri Light" w:cs="Calibri Light"/>
          <w:color w:val="0563C1"/>
          <w:u w:val="single"/>
        </w:rPr>
      </w:pPr>
    </w:p>
    <w:p w14:paraId="58E63558" w14:textId="088EF2C8" w:rsidR="00A201FB" w:rsidRDefault="000915C5" w:rsidP="00A201FB">
      <w:pPr>
        <w:pStyle w:val="paragraph"/>
        <w:spacing w:before="0" w:beforeAutospacing="0" w:after="0" w:afterAutospacing="0"/>
        <w:jc w:val="both"/>
        <w:textAlignment w:val="baseline"/>
        <w:rPr>
          <w:rFonts w:ascii="Segoe UI" w:hAnsi="Segoe UI" w:cs="Segoe UI"/>
          <w:sz w:val="18"/>
          <w:szCs w:val="18"/>
        </w:rPr>
      </w:pPr>
      <w:hyperlink r:id="rId11" w:history="1">
        <w:r w:rsidRPr="00F46BAF">
          <w:rPr>
            <w:rStyle w:val="Hyperlink"/>
            <w:rFonts w:ascii="Calibri Light" w:hAnsi="Calibri Light" w:cs="Calibri Light"/>
          </w:rPr>
          <w:t>https://www.johnmuirtrust.org/john-muir-award</w:t>
        </w:r>
      </w:hyperlink>
      <w:r w:rsidR="00A201FB">
        <w:rPr>
          <w:rStyle w:val="eop"/>
          <w:rFonts w:ascii="Calibri Light" w:hAnsi="Calibri Light" w:cs="Calibri Light"/>
        </w:rPr>
        <w:t> </w:t>
      </w:r>
    </w:p>
    <w:p w14:paraId="2008B09E" w14:textId="77777777" w:rsidR="000915C5" w:rsidRDefault="000915C5" w:rsidP="00A201FB">
      <w:pPr>
        <w:pStyle w:val="paragraph"/>
        <w:spacing w:before="0" w:beforeAutospacing="0" w:after="0" w:afterAutospacing="0"/>
        <w:jc w:val="both"/>
        <w:textAlignment w:val="baseline"/>
      </w:pPr>
    </w:p>
    <w:p w14:paraId="12994E1C" w14:textId="4FC666CC" w:rsidR="00A201FB" w:rsidRDefault="000915C5" w:rsidP="00A201FB">
      <w:pPr>
        <w:pStyle w:val="paragraph"/>
        <w:spacing w:before="0" w:beforeAutospacing="0" w:after="0" w:afterAutospacing="0"/>
        <w:jc w:val="both"/>
        <w:textAlignment w:val="baseline"/>
        <w:rPr>
          <w:rFonts w:ascii="Segoe UI" w:hAnsi="Segoe UI" w:cs="Segoe UI"/>
          <w:sz w:val="18"/>
          <w:szCs w:val="18"/>
        </w:rPr>
      </w:pPr>
      <w:hyperlink r:id="rId12" w:history="1">
        <w:r w:rsidRPr="00F46BAF">
          <w:rPr>
            <w:rStyle w:val="Hyperlink"/>
            <w:rFonts w:ascii="Calibri Light" w:hAnsi="Calibri Light" w:cs="Calibri Light"/>
          </w:rPr>
          <w:t>https://www.dofe.org/</w:t>
        </w:r>
      </w:hyperlink>
      <w:r w:rsidR="00A201FB">
        <w:rPr>
          <w:rStyle w:val="eop"/>
          <w:rFonts w:ascii="Calibri Light" w:hAnsi="Calibri Light" w:cs="Calibri Light"/>
        </w:rPr>
        <w:t> </w:t>
      </w:r>
    </w:p>
    <w:p w14:paraId="240998A3" w14:textId="77777777" w:rsidR="000915C5" w:rsidRDefault="000915C5" w:rsidP="00A201FB">
      <w:pPr>
        <w:pStyle w:val="paragraph"/>
        <w:spacing w:before="0" w:beforeAutospacing="0" w:after="0" w:afterAutospacing="0"/>
        <w:jc w:val="both"/>
        <w:textAlignment w:val="baseline"/>
      </w:pPr>
    </w:p>
    <w:p w14:paraId="1E56332F" w14:textId="5D34EA2E" w:rsidR="00A201FB" w:rsidRDefault="000915C5" w:rsidP="00A201FB">
      <w:pPr>
        <w:pStyle w:val="paragraph"/>
        <w:spacing w:before="0" w:beforeAutospacing="0" w:after="0" w:afterAutospacing="0"/>
        <w:jc w:val="both"/>
        <w:textAlignment w:val="baseline"/>
        <w:rPr>
          <w:rFonts w:ascii="Segoe UI" w:hAnsi="Segoe UI" w:cs="Segoe UI"/>
          <w:sz w:val="18"/>
          <w:szCs w:val="18"/>
        </w:rPr>
      </w:pPr>
      <w:hyperlink r:id="rId13" w:history="1">
        <w:r w:rsidRPr="00F46BAF">
          <w:rPr>
            <w:rStyle w:val="Hyperlink"/>
            <w:rFonts w:ascii="Calibri Light" w:hAnsi="Calibri Light" w:cs="Calibri Light"/>
          </w:rPr>
          <w:t>https://www.unicef.org.uk/what-we-do/un-convention-child-rights/</w:t>
        </w:r>
      </w:hyperlink>
      <w:r w:rsidR="00A201FB">
        <w:rPr>
          <w:rStyle w:val="eop"/>
          <w:rFonts w:ascii="Calibri Light" w:hAnsi="Calibri Light" w:cs="Calibri Light"/>
        </w:rPr>
        <w:t> </w:t>
      </w:r>
    </w:p>
    <w:p w14:paraId="6060EBAB" w14:textId="77777777" w:rsidR="00A201FB" w:rsidRDefault="00A201FB"/>
    <w:sectPr w:rsidR="00A201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Open Sans">
    <w:altName w:val="Segoe UI"/>
    <w:panose1 w:val="00000000000000000000"/>
    <w:charset w:val="00"/>
    <w:family w:val="roman"/>
    <w:notTrueType/>
    <w:pitch w:val="default"/>
  </w:font>
  <w:font w:name="&amp;quot">
    <w:altName w:val="Cambria"/>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01FB"/>
    <w:rsid w:val="000915C5"/>
    <w:rsid w:val="00231B99"/>
    <w:rsid w:val="002D023B"/>
    <w:rsid w:val="0045668F"/>
    <w:rsid w:val="004B2AD7"/>
    <w:rsid w:val="0074257B"/>
    <w:rsid w:val="00877D37"/>
    <w:rsid w:val="00A201FB"/>
    <w:rsid w:val="00A83AE1"/>
    <w:rsid w:val="00AF23CA"/>
    <w:rsid w:val="00F31672"/>
    <w:rsid w:val="00F56C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95FA8D"/>
  <w15:chartTrackingRefBased/>
  <w15:docId w15:val="{EDFB7DFF-98BA-46DE-A1D4-53BB46ACD8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link w:val="Heading1Char"/>
    <w:uiPriority w:val="9"/>
    <w:qFormat/>
    <w:rsid w:val="000915C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A201F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A201FB"/>
  </w:style>
  <w:style w:type="character" w:customStyle="1" w:styleId="eop">
    <w:name w:val="eop"/>
    <w:basedOn w:val="DefaultParagraphFont"/>
    <w:rsid w:val="00A201FB"/>
  </w:style>
  <w:style w:type="character" w:customStyle="1" w:styleId="advancedproofingissue">
    <w:name w:val="advancedproofingissue"/>
    <w:basedOn w:val="DefaultParagraphFont"/>
    <w:rsid w:val="00A201FB"/>
  </w:style>
  <w:style w:type="character" w:customStyle="1" w:styleId="contextualspellingandgrammarerror">
    <w:name w:val="contextualspellingandgrammarerror"/>
    <w:basedOn w:val="DefaultParagraphFont"/>
    <w:rsid w:val="00A201FB"/>
  </w:style>
  <w:style w:type="character" w:customStyle="1" w:styleId="spellingerror">
    <w:name w:val="spellingerror"/>
    <w:basedOn w:val="DefaultParagraphFont"/>
    <w:rsid w:val="00A201FB"/>
  </w:style>
  <w:style w:type="character" w:styleId="Emphasis">
    <w:name w:val="Emphasis"/>
    <w:basedOn w:val="DefaultParagraphFont"/>
    <w:uiPriority w:val="20"/>
    <w:qFormat/>
    <w:rsid w:val="00F31672"/>
    <w:rPr>
      <w:i/>
      <w:iCs/>
    </w:rPr>
  </w:style>
  <w:style w:type="character" w:styleId="Hyperlink">
    <w:name w:val="Hyperlink"/>
    <w:basedOn w:val="DefaultParagraphFont"/>
    <w:uiPriority w:val="99"/>
    <w:unhideWhenUsed/>
    <w:rsid w:val="00F31672"/>
    <w:rPr>
      <w:color w:val="0563C1" w:themeColor="hyperlink"/>
      <w:u w:val="single"/>
    </w:rPr>
  </w:style>
  <w:style w:type="character" w:styleId="UnresolvedMention">
    <w:name w:val="Unresolved Mention"/>
    <w:basedOn w:val="DefaultParagraphFont"/>
    <w:uiPriority w:val="99"/>
    <w:semiHidden/>
    <w:unhideWhenUsed/>
    <w:rsid w:val="00F31672"/>
    <w:rPr>
      <w:color w:val="605E5C"/>
      <w:shd w:val="clear" w:color="auto" w:fill="E1DFDD"/>
    </w:rPr>
  </w:style>
  <w:style w:type="character" w:customStyle="1" w:styleId="Heading1Char">
    <w:name w:val="Heading 1 Char"/>
    <w:basedOn w:val="DefaultParagraphFont"/>
    <w:link w:val="Heading1"/>
    <w:uiPriority w:val="9"/>
    <w:rsid w:val="000915C5"/>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581472">
      <w:bodyDiv w:val="1"/>
      <w:marLeft w:val="0"/>
      <w:marRight w:val="0"/>
      <w:marTop w:val="0"/>
      <w:marBottom w:val="0"/>
      <w:divBdr>
        <w:top w:val="none" w:sz="0" w:space="0" w:color="auto"/>
        <w:left w:val="none" w:sz="0" w:space="0" w:color="auto"/>
        <w:bottom w:val="none" w:sz="0" w:space="0" w:color="auto"/>
        <w:right w:val="none" w:sz="0" w:space="0" w:color="auto"/>
      </w:divBdr>
    </w:div>
    <w:div w:id="321593010">
      <w:bodyDiv w:val="1"/>
      <w:marLeft w:val="0"/>
      <w:marRight w:val="0"/>
      <w:marTop w:val="0"/>
      <w:marBottom w:val="0"/>
      <w:divBdr>
        <w:top w:val="none" w:sz="0" w:space="0" w:color="auto"/>
        <w:left w:val="none" w:sz="0" w:space="0" w:color="auto"/>
        <w:bottom w:val="none" w:sz="0" w:space="0" w:color="auto"/>
        <w:right w:val="none" w:sz="0" w:space="0" w:color="auto"/>
      </w:divBdr>
      <w:divsChild>
        <w:div w:id="207106473">
          <w:marLeft w:val="0"/>
          <w:marRight w:val="0"/>
          <w:marTop w:val="0"/>
          <w:marBottom w:val="0"/>
          <w:divBdr>
            <w:top w:val="none" w:sz="0" w:space="0" w:color="auto"/>
            <w:left w:val="none" w:sz="0" w:space="0" w:color="auto"/>
            <w:bottom w:val="none" w:sz="0" w:space="0" w:color="auto"/>
            <w:right w:val="none" w:sz="0" w:space="0" w:color="auto"/>
          </w:divBdr>
        </w:div>
        <w:div w:id="771826138">
          <w:marLeft w:val="0"/>
          <w:marRight w:val="0"/>
          <w:marTop w:val="0"/>
          <w:marBottom w:val="0"/>
          <w:divBdr>
            <w:top w:val="none" w:sz="0" w:space="0" w:color="auto"/>
            <w:left w:val="none" w:sz="0" w:space="0" w:color="auto"/>
            <w:bottom w:val="none" w:sz="0" w:space="0" w:color="auto"/>
            <w:right w:val="none" w:sz="0" w:space="0" w:color="auto"/>
          </w:divBdr>
        </w:div>
        <w:div w:id="1114323014">
          <w:marLeft w:val="0"/>
          <w:marRight w:val="0"/>
          <w:marTop w:val="0"/>
          <w:marBottom w:val="0"/>
          <w:divBdr>
            <w:top w:val="none" w:sz="0" w:space="0" w:color="auto"/>
            <w:left w:val="none" w:sz="0" w:space="0" w:color="auto"/>
            <w:bottom w:val="none" w:sz="0" w:space="0" w:color="auto"/>
            <w:right w:val="none" w:sz="0" w:space="0" w:color="auto"/>
          </w:divBdr>
        </w:div>
        <w:div w:id="2024284300">
          <w:marLeft w:val="0"/>
          <w:marRight w:val="0"/>
          <w:marTop w:val="0"/>
          <w:marBottom w:val="0"/>
          <w:divBdr>
            <w:top w:val="none" w:sz="0" w:space="0" w:color="auto"/>
            <w:left w:val="none" w:sz="0" w:space="0" w:color="auto"/>
            <w:bottom w:val="none" w:sz="0" w:space="0" w:color="auto"/>
            <w:right w:val="none" w:sz="0" w:space="0" w:color="auto"/>
          </w:divBdr>
        </w:div>
        <w:div w:id="794637108">
          <w:marLeft w:val="0"/>
          <w:marRight w:val="0"/>
          <w:marTop w:val="0"/>
          <w:marBottom w:val="0"/>
          <w:divBdr>
            <w:top w:val="none" w:sz="0" w:space="0" w:color="auto"/>
            <w:left w:val="none" w:sz="0" w:space="0" w:color="auto"/>
            <w:bottom w:val="none" w:sz="0" w:space="0" w:color="auto"/>
            <w:right w:val="none" w:sz="0" w:space="0" w:color="auto"/>
          </w:divBdr>
        </w:div>
        <w:div w:id="1615164222">
          <w:marLeft w:val="0"/>
          <w:marRight w:val="0"/>
          <w:marTop w:val="0"/>
          <w:marBottom w:val="0"/>
          <w:divBdr>
            <w:top w:val="none" w:sz="0" w:space="0" w:color="auto"/>
            <w:left w:val="none" w:sz="0" w:space="0" w:color="auto"/>
            <w:bottom w:val="none" w:sz="0" w:space="0" w:color="auto"/>
            <w:right w:val="none" w:sz="0" w:space="0" w:color="auto"/>
          </w:divBdr>
        </w:div>
        <w:div w:id="909509885">
          <w:marLeft w:val="0"/>
          <w:marRight w:val="0"/>
          <w:marTop w:val="0"/>
          <w:marBottom w:val="0"/>
          <w:divBdr>
            <w:top w:val="none" w:sz="0" w:space="0" w:color="auto"/>
            <w:left w:val="none" w:sz="0" w:space="0" w:color="auto"/>
            <w:bottom w:val="none" w:sz="0" w:space="0" w:color="auto"/>
            <w:right w:val="none" w:sz="0" w:space="0" w:color="auto"/>
          </w:divBdr>
        </w:div>
        <w:div w:id="2015650231">
          <w:marLeft w:val="0"/>
          <w:marRight w:val="0"/>
          <w:marTop w:val="0"/>
          <w:marBottom w:val="0"/>
          <w:divBdr>
            <w:top w:val="none" w:sz="0" w:space="0" w:color="auto"/>
            <w:left w:val="none" w:sz="0" w:space="0" w:color="auto"/>
            <w:bottom w:val="none" w:sz="0" w:space="0" w:color="auto"/>
            <w:right w:val="none" w:sz="0" w:space="0" w:color="auto"/>
          </w:divBdr>
        </w:div>
        <w:div w:id="1559126052">
          <w:marLeft w:val="0"/>
          <w:marRight w:val="0"/>
          <w:marTop w:val="0"/>
          <w:marBottom w:val="0"/>
          <w:divBdr>
            <w:top w:val="none" w:sz="0" w:space="0" w:color="auto"/>
            <w:left w:val="none" w:sz="0" w:space="0" w:color="auto"/>
            <w:bottom w:val="none" w:sz="0" w:space="0" w:color="auto"/>
            <w:right w:val="none" w:sz="0" w:space="0" w:color="auto"/>
          </w:divBdr>
        </w:div>
        <w:div w:id="1901137646">
          <w:marLeft w:val="0"/>
          <w:marRight w:val="0"/>
          <w:marTop w:val="0"/>
          <w:marBottom w:val="0"/>
          <w:divBdr>
            <w:top w:val="none" w:sz="0" w:space="0" w:color="auto"/>
            <w:left w:val="none" w:sz="0" w:space="0" w:color="auto"/>
            <w:bottom w:val="none" w:sz="0" w:space="0" w:color="auto"/>
            <w:right w:val="none" w:sz="0" w:space="0" w:color="auto"/>
          </w:divBdr>
        </w:div>
        <w:div w:id="1180507485">
          <w:marLeft w:val="0"/>
          <w:marRight w:val="0"/>
          <w:marTop w:val="0"/>
          <w:marBottom w:val="0"/>
          <w:divBdr>
            <w:top w:val="none" w:sz="0" w:space="0" w:color="auto"/>
            <w:left w:val="none" w:sz="0" w:space="0" w:color="auto"/>
            <w:bottom w:val="none" w:sz="0" w:space="0" w:color="auto"/>
            <w:right w:val="none" w:sz="0" w:space="0" w:color="auto"/>
          </w:divBdr>
        </w:div>
        <w:div w:id="16273619">
          <w:marLeft w:val="0"/>
          <w:marRight w:val="0"/>
          <w:marTop w:val="0"/>
          <w:marBottom w:val="0"/>
          <w:divBdr>
            <w:top w:val="none" w:sz="0" w:space="0" w:color="auto"/>
            <w:left w:val="none" w:sz="0" w:space="0" w:color="auto"/>
            <w:bottom w:val="none" w:sz="0" w:space="0" w:color="auto"/>
            <w:right w:val="none" w:sz="0" w:space="0" w:color="auto"/>
          </w:divBdr>
        </w:div>
        <w:div w:id="1490487244">
          <w:marLeft w:val="0"/>
          <w:marRight w:val="0"/>
          <w:marTop w:val="0"/>
          <w:marBottom w:val="0"/>
          <w:divBdr>
            <w:top w:val="none" w:sz="0" w:space="0" w:color="auto"/>
            <w:left w:val="none" w:sz="0" w:space="0" w:color="auto"/>
            <w:bottom w:val="none" w:sz="0" w:space="0" w:color="auto"/>
            <w:right w:val="none" w:sz="0" w:space="0" w:color="auto"/>
          </w:divBdr>
        </w:div>
        <w:div w:id="425808406">
          <w:marLeft w:val="0"/>
          <w:marRight w:val="0"/>
          <w:marTop w:val="0"/>
          <w:marBottom w:val="0"/>
          <w:divBdr>
            <w:top w:val="none" w:sz="0" w:space="0" w:color="auto"/>
            <w:left w:val="none" w:sz="0" w:space="0" w:color="auto"/>
            <w:bottom w:val="none" w:sz="0" w:space="0" w:color="auto"/>
            <w:right w:val="none" w:sz="0" w:space="0" w:color="auto"/>
          </w:divBdr>
        </w:div>
        <w:div w:id="800461576">
          <w:marLeft w:val="0"/>
          <w:marRight w:val="0"/>
          <w:marTop w:val="0"/>
          <w:marBottom w:val="0"/>
          <w:divBdr>
            <w:top w:val="none" w:sz="0" w:space="0" w:color="auto"/>
            <w:left w:val="none" w:sz="0" w:space="0" w:color="auto"/>
            <w:bottom w:val="none" w:sz="0" w:space="0" w:color="auto"/>
            <w:right w:val="none" w:sz="0" w:space="0" w:color="auto"/>
          </w:divBdr>
        </w:div>
        <w:div w:id="350300341">
          <w:marLeft w:val="0"/>
          <w:marRight w:val="0"/>
          <w:marTop w:val="0"/>
          <w:marBottom w:val="0"/>
          <w:divBdr>
            <w:top w:val="none" w:sz="0" w:space="0" w:color="auto"/>
            <w:left w:val="none" w:sz="0" w:space="0" w:color="auto"/>
            <w:bottom w:val="none" w:sz="0" w:space="0" w:color="auto"/>
            <w:right w:val="none" w:sz="0" w:space="0" w:color="auto"/>
          </w:divBdr>
        </w:div>
        <w:div w:id="995454856">
          <w:marLeft w:val="0"/>
          <w:marRight w:val="0"/>
          <w:marTop w:val="0"/>
          <w:marBottom w:val="0"/>
          <w:divBdr>
            <w:top w:val="none" w:sz="0" w:space="0" w:color="auto"/>
            <w:left w:val="none" w:sz="0" w:space="0" w:color="auto"/>
            <w:bottom w:val="none" w:sz="0" w:space="0" w:color="auto"/>
            <w:right w:val="none" w:sz="0" w:space="0" w:color="auto"/>
          </w:divBdr>
        </w:div>
        <w:div w:id="1648506529">
          <w:marLeft w:val="0"/>
          <w:marRight w:val="0"/>
          <w:marTop w:val="0"/>
          <w:marBottom w:val="0"/>
          <w:divBdr>
            <w:top w:val="none" w:sz="0" w:space="0" w:color="auto"/>
            <w:left w:val="none" w:sz="0" w:space="0" w:color="auto"/>
            <w:bottom w:val="none" w:sz="0" w:space="0" w:color="auto"/>
            <w:right w:val="none" w:sz="0" w:space="0" w:color="auto"/>
          </w:divBdr>
        </w:div>
        <w:div w:id="1303462594">
          <w:marLeft w:val="0"/>
          <w:marRight w:val="0"/>
          <w:marTop w:val="0"/>
          <w:marBottom w:val="0"/>
          <w:divBdr>
            <w:top w:val="none" w:sz="0" w:space="0" w:color="auto"/>
            <w:left w:val="none" w:sz="0" w:space="0" w:color="auto"/>
            <w:bottom w:val="none" w:sz="0" w:space="0" w:color="auto"/>
            <w:right w:val="none" w:sz="0" w:space="0" w:color="auto"/>
          </w:divBdr>
        </w:div>
        <w:div w:id="575475319">
          <w:marLeft w:val="0"/>
          <w:marRight w:val="0"/>
          <w:marTop w:val="0"/>
          <w:marBottom w:val="0"/>
          <w:divBdr>
            <w:top w:val="none" w:sz="0" w:space="0" w:color="auto"/>
            <w:left w:val="none" w:sz="0" w:space="0" w:color="auto"/>
            <w:bottom w:val="none" w:sz="0" w:space="0" w:color="auto"/>
            <w:right w:val="none" w:sz="0" w:space="0" w:color="auto"/>
          </w:divBdr>
        </w:div>
        <w:div w:id="1721857716">
          <w:marLeft w:val="0"/>
          <w:marRight w:val="0"/>
          <w:marTop w:val="0"/>
          <w:marBottom w:val="0"/>
          <w:divBdr>
            <w:top w:val="none" w:sz="0" w:space="0" w:color="auto"/>
            <w:left w:val="none" w:sz="0" w:space="0" w:color="auto"/>
            <w:bottom w:val="none" w:sz="0" w:space="0" w:color="auto"/>
            <w:right w:val="none" w:sz="0" w:space="0" w:color="auto"/>
          </w:divBdr>
        </w:div>
        <w:div w:id="1885172816">
          <w:marLeft w:val="0"/>
          <w:marRight w:val="0"/>
          <w:marTop w:val="0"/>
          <w:marBottom w:val="0"/>
          <w:divBdr>
            <w:top w:val="none" w:sz="0" w:space="0" w:color="auto"/>
            <w:left w:val="none" w:sz="0" w:space="0" w:color="auto"/>
            <w:bottom w:val="none" w:sz="0" w:space="0" w:color="auto"/>
            <w:right w:val="none" w:sz="0" w:space="0" w:color="auto"/>
          </w:divBdr>
        </w:div>
        <w:div w:id="1414887391">
          <w:marLeft w:val="0"/>
          <w:marRight w:val="0"/>
          <w:marTop w:val="0"/>
          <w:marBottom w:val="0"/>
          <w:divBdr>
            <w:top w:val="none" w:sz="0" w:space="0" w:color="auto"/>
            <w:left w:val="none" w:sz="0" w:space="0" w:color="auto"/>
            <w:bottom w:val="none" w:sz="0" w:space="0" w:color="auto"/>
            <w:right w:val="none" w:sz="0" w:space="0" w:color="auto"/>
          </w:divBdr>
        </w:div>
        <w:div w:id="1210647726">
          <w:marLeft w:val="0"/>
          <w:marRight w:val="0"/>
          <w:marTop w:val="0"/>
          <w:marBottom w:val="0"/>
          <w:divBdr>
            <w:top w:val="none" w:sz="0" w:space="0" w:color="auto"/>
            <w:left w:val="none" w:sz="0" w:space="0" w:color="auto"/>
            <w:bottom w:val="none" w:sz="0" w:space="0" w:color="auto"/>
            <w:right w:val="none" w:sz="0" w:space="0" w:color="auto"/>
          </w:divBdr>
        </w:div>
        <w:div w:id="132213837">
          <w:marLeft w:val="0"/>
          <w:marRight w:val="0"/>
          <w:marTop w:val="0"/>
          <w:marBottom w:val="0"/>
          <w:divBdr>
            <w:top w:val="none" w:sz="0" w:space="0" w:color="auto"/>
            <w:left w:val="none" w:sz="0" w:space="0" w:color="auto"/>
            <w:bottom w:val="none" w:sz="0" w:space="0" w:color="auto"/>
            <w:right w:val="none" w:sz="0" w:space="0" w:color="auto"/>
          </w:divBdr>
        </w:div>
        <w:div w:id="1600258554">
          <w:marLeft w:val="0"/>
          <w:marRight w:val="0"/>
          <w:marTop w:val="0"/>
          <w:marBottom w:val="0"/>
          <w:divBdr>
            <w:top w:val="none" w:sz="0" w:space="0" w:color="auto"/>
            <w:left w:val="none" w:sz="0" w:space="0" w:color="auto"/>
            <w:bottom w:val="none" w:sz="0" w:space="0" w:color="auto"/>
            <w:right w:val="none" w:sz="0" w:space="0" w:color="auto"/>
          </w:divBdr>
        </w:div>
        <w:div w:id="1571651105">
          <w:marLeft w:val="0"/>
          <w:marRight w:val="0"/>
          <w:marTop w:val="0"/>
          <w:marBottom w:val="0"/>
          <w:divBdr>
            <w:top w:val="none" w:sz="0" w:space="0" w:color="auto"/>
            <w:left w:val="none" w:sz="0" w:space="0" w:color="auto"/>
            <w:bottom w:val="none" w:sz="0" w:space="0" w:color="auto"/>
            <w:right w:val="none" w:sz="0" w:space="0" w:color="auto"/>
          </w:divBdr>
        </w:div>
        <w:div w:id="1736901504">
          <w:marLeft w:val="0"/>
          <w:marRight w:val="0"/>
          <w:marTop w:val="0"/>
          <w:marBottom w:val="0"/>
          <w:divBdr>
            <w:top w:val="none" w:sz="0" w:space="0" w:color="auto"/>
            <w:left w:val="none" w:sz="0" w:space="0" w:color="auto"/>
            <w:bottom w:val="none" w:sz="0" w:space="0" w:color="auto"/>
            <w:right w:val="none" w:sz="0" w:space="0" w:color="auto"/>
          </w:divBdr>
        </w:div>
        <w:div w:id="1156531133">
          <w:marLeft w:val="0"/>
          <w:marRight w:val="0"/>
          <w:marTop w:val="0"/>
          <w:marBottom w:val="0"/>
          <w:divBdr>
            <w:top w:val="none" w:sz="0" w:space="0" w:color="auto"/>
            <w:left w:val="none" w:sz="0" w:space="0" w:color="auto"/>
            <w:bottom w:val="none" w:sz="0" w:space="0" w:color="auto"/>
            <w:right w:val="none" w:sz="0" w:space="0" w:color="auto"/>
          </w:divBdr>
        </w:div>
        <w:div w:id="1417363259">
          <w:marLeft w:val="0"/>
          <w:marRight w:val="0"/>
          <w:marTop w:val="0"/>
          <w:marBottom w:val="0"/>
          <w:divBdr>
            <w:top w:val="none" w:sz="0" w:space="0" w:color="auto"/>
            <w:left w:val="none" w:sz="0" w:space="0" w:color="auto"/>
            <w:bottom w:val="none" w:sz="0" w:space="0" w:color="auto"/>
            <w:right w:val="none" w:sz="0" w:space="0" w:color="auto"/>
          </w:divBdr>
        </w:div>
        <w:div w:id="1381322427">
          <w:marLeft w:val="0"/>
          <w:marRight w:val="0"/>
          <w:marTop w:val="0"/>
          <w:marBottom w:val="0"/>
          <w:divBdr>
            <w:top w:val="none" w:sz="0" w:space="0" w:color="auto"/>
            <w:left w:val="none" w:sz="0" w:space="0" w:color="auto"/>
            <w:bottom w:val="none" w:sz="0" w:space="0" w:color="auto"/>
            <w:right w:val="none" w:sz="0" w:space="0" w:color="auto"/>
          </w:divBdr>
        </w:div>
        <w:div w:id="235166035">
          <w:marLeft w:val="0"/>
          <w:marRight w:val="0"/>
          <w:marTop w:val="0"/>
          <w:marBottom w:val="0"/>
          <w:divBdr>
            <w:top w:val="none" w:sz="0" w:space="0" w:color="auto"/>
            <w:left w:val="none" w:sz="0" w:space="0" w:color="auto"/>
            <w:bottom w:val="none" w:sz="0" w:space="0" w:color="auto"/>
            <w:right w:val="none" w:sz="0" w:space="0" w:color="auto"/>
          </w:divBdr>
        </w:div>
        <w:div w:id="1840926760">
          <w:marLeft w:val="0"/>
          <w:marRight w:val="0"/>
          <w:marTop w:val="0"/>
          <w:marBottom w:val="0"/>
          <w:divBdr>
            <w:top w:val="none" w:sz="0" w:space="0" w:color="auto"/>
            <w:left w:val="none" w:sz="0" w:space="0" w:color="auto"/>
            <w:bottom w:val="none" w:sz="0" w:space="0" w:color="auto"/>
            <w:right w:val="none" w:sz="0" w:space="0" w:color="auto"/>
          </w:divBdr>
        </w:div>
        <w:div w:id="773935804">
          <w:marLeft w:val="0"/>
          <w:marRight w:val="0"/>
          <w:marTop w:val="0"/>
          <w:marBottom w:val="0"/>
          <w:divBdr>
            <w:top w:val="none" w:sz="0" w:space="0" w:color="auto"/>
            <w:left w:val="none" w:sz="0" w:space="0" w:color="auto"/>
            <w:bottom w:val="none" w:sz="0" w:space="0" w:color="auto"/>
            <w:right w:val="none" w:sz="0" w:space="0" w:color="auto"/>
          </w:divBdr>
        </w:div>
        <w:div w:id="354229995">
          <w:marLeft w:val="0"/>
          <w:marRight w:val="0"/>
          <w:marTop w:val="0"/>
          <w:marBottom w:val="0"/>
          <w:divBdr>
            <w:top w:val="none" w:sz="0" w:space="0" w:color="auto"/>
            <w:left w:val="none" w:sz="0" w:space="0" w:color="auto"/>
            <w:bottom w:val="none" w:sz="0" w:space="0" w:color="auto"/>
            <w:right w:val="none" w:sz="0" w:space="0" w:color="auto"/>
          </w:divBdr>
        </w:div>
        <w:div w:id="488719458">
          <w:marLeft w:val="0"/>
          <w:marRight w:val="0"/>
          <w:marTop w:val="0"/>
          <w:marBottom w:val="0"/>
          <w:divBdr>
            <w:top w:val="none" w:sz="0" w:space="0" w:color="auto"/>
            <w:left w:val="none" w:sz="0" w:space="0" w:color="auto"/>
            <w:bottom w:val="none" w:sz="0" w:space="0" w:color="auto"/>
            <w:right w:val="none" w:sz="0" w:space="0" w:color="auto"/>
          </w:divBdr>
        </w:div>
        <w:div w:id="2000689145">
          <w:marLeft w:val="0"/>
          <w:marRight w:val="0"/>
          <w:marTop w:val="0"/>
          <w:marBottom w:val="0"/>
          <w:divBdr>
            <w:top w:val="none" w:sz="0" w:space="0" w:color="auto"/>
            <w:left w:val="none" w:sz="0" w:space="0" w:color="auto"/>
            <w:bottom w:val="none" w:sz="0" w:space="0" w:color="auto"/>
            <w:right w:val="none" w:sz="0" w:space="0" w:color="auto"/>
          </w:divBdr>
        </w:div>
        <w:div w:id="1153373829">
          <w:marLeft w:val="0"/>
          <w:marRight w:val="0"/>
          <w:marTop w:val="0"/>
          <w:marBottom w:val="0"/>
          <w:divBdr>
            <w:top w:val="none" w:sz="0" w:space="0" w:color="auto"/>
            <w:left w:val="none" w:sz="0" w:space="0" w:color="auto"/>
            <w:bottom w:val="none" w:sz="0" w:space="0" w:color="auto"/>
            <w:right w:val="none" w:sz="0" w:space="0" w:color="auto"/>
          </w:divBdr>
        </w:div>
        <w:div w:id="1777748094">
          <w:marLeft w:val="0"/>
          <w:marRight w:val="0"/>
          <w:marTop w:val="0"/>
          <w:marBottom w:val="0"/>
          <w:divBdr>
            <w:top w:val="none" w:sz="0" w:space="0" w:color="auto"/>
            <w:left w:val="none" w:sz="0" w:space="0" w:color="auto"/>
            <w:bottom w:val="none" w:sz="0" w:space="0" w:color="auto"/>
            <w:right w:val="none" w:sz="0" w:space="0" w:color="auto"/>
          </w:divBdr>
        </w:div>
        <w:div w:id="436102092">
          <w:marLeft w:val="0"/>
          <w:marRight w:val="0"/>
          <w:marTop w:val="0"/>
          <w:marBottom w:val="0"/>
          <w:divBdr>
            <w:top w:val="none" w:sz="0" w:space="0" w:color="auto"/>
            <w:left w:val="none" w:sz="0" w:space="0" w:color="auto"/>
            <w:bottom w:val="none" w:sz="0" w:space="0" w:color="auto"/>
            <w:right w:val="none" w:sz="0" w:space="0" w:color="auto"/>
          </w:divBdr>
        </w:div>
        <w:div w:id="1058357492">
          <w:marLeft w:val="0"/>
          <w:marRight w:val="0"/>
          <w:marTop w:val="0"/>
          <w:marBottom w:val="0"/>
          <w:divBdr>
            <w:top w:val="none" w:sz="0" w:space="0" w:color="auto"/>
            <w:left w:val="none" w:sz="0" w:space="0" w:color="auto"/>
            <w:bottom w:val="none" w:sz="0" w:space="0" w:color="auto"/>
            <w:right w:val="none" w:sz="0" w:space="0" w:color="auto"/>
          </w:divBdr>
        </w:div>
        <w:div w:id="1797790521">
          <w:marLeft w:val="0"/>
          <w:marRight w:val="0"/>
          <w:marTop w:val="0"/>
          <w:marBottom w:val="0"/>
          <w:divBdr>
            <w:top w:val="none" w:sz="0" w:space="0" w:color="auto"/>
            <w:left w:val="none" w:sz="0" w:space="0" w:color="auto"/>
            <w:bottom w:val="none" w:sz="0" w:space="0" w:color="auto"/>
            <w:right w:val="none" w:sz="0" w:space="0" w:color="auto"/>
          </w:divBdr>
        </w:div>
        <w:div w:id="1647197726">
          <w:marLeft w:val="0"/>
          <w:marRight w:val="0"/>
          <w:marTop w:val="0"/>
          <w:marBottom w:val="0"/>
          <w:divBdr>
            <w:top w:val="none" w:sz="0" w:space="0" w:color="auto"/>
            <w:left w:val="none" w:sz="0" w:space="0" w:color="auto"/>
            <w:bottom w:val="none" w:sz="0" w:space="0" w:color="auto"/>
            <w:right w:val="none" w:sz="0" w:space="0" w:color="auto"/>
          </w:divBdr>
        </w:div>
        <w:div w:id="736123225">
          <w:marLeft w:val="0"/>
          <w:marRight w:val="0"/>
          <w:marTop w:val="0"/>
          <w:marBottom w:val="0"/>
          <w:divBdr>
            <w:top w:val="none" w:sz="0" w:space="0" w:color="auto"/>
            <w:left w:val="none" w:sz="0" w:space="0" w:color="auto"/>
            <w:bottom w:val="none" w:sz="0" w:space="0" w:color="auto"/>
            <w:right w:val="none" w:sz="0" w:space="0" w:color="auto"/>
          </w:divBdr>
        </w:div>
        <w:div w:id="1034581188">
          <w:marLeft w:val="0"/>
          <w:marRight w:val="0"/>
          <w:marTop w:val="0"/>
          <w:marBottom w:val="0"/>
          <w:divBdr>
            <w:top w:val="none" w:sz="0" w:space="0" w:color="auto"/>
            <w:left w:val="none" w:sz="0" w:space="0" w:color="auto"/>
            <w:bottom w:val="none" w:sz="0" w:space="0" w:color="auto"/>
            <w:right w:val="none" w:sz="0" w:space="0" w:color="auto"/>
          </w:divBdr>
        </w:div>
        <w:div w:id="869075482">
          <w:marLeft w:val="0"/>
          <w:marRight w:val="0"/>
          <w:marTop w:val="0"/>
          <w:marBottom w:val="0"/>
          <w:divBdr>
            <w:top w:val="none" w:sz="0" w:space="0" w:color="auto"/>
            <w:left w:val="none" w:sz="0" w:space="0" w:color="auto"/>
            <w:bottom w:val="none" w:sz="0" w:space="0" w:color="auto"/>
            <w:right w:val="none" w:sz="0" w:space="0" w:color="auto"/>
          </w:divBdr>
        </w:div>
        <w:div w:id="342172488">
          <w:marLeft w:val="0"/>
          <w:marRight w:val="0"/>
          <w:marTop w:val="0"/>
          <w:marBottom w:val="0"/>
          <w:divBdr>
            <w:top w:val="none" w:sz="0" w:space="0" w:color="auto"/>
            <w:left w:val="none" w:sz="0" w:space="0" w:color="auto"/>
            <w:bottom w:val="none" w:sz="0" w:space="0" w:color="auto"/>
            <w:right w:val="none" w:sz="0" w:space="0" w:color="auto"/>
          </w:divBdr>
        </w:div>
        <w:div w:id="358701414">
          <w:marLeft w:val="0"/>
          <w:marRight w:val="0"/>
          <w:marTop w:val="0"/>
          <w:marBottom w:val="0"/>
          <w:divBdr>
            <w:top w:val="none" w:sz="0" w:space="0" w:color="auto"/>
            <w:left w:val="none" w:sz="0" w:space="0" w:color="auto"/>
            <w:bottom w:val="none" w:sz="0" w:space="0" w:color="auto"/>
            <w:right w:val="none" w:sz="0" w:space="0" w:color="auto"/>
          </w:divBdr>
        </w:div>
        <w:div w:id="1198009735">
          <w:marLeft w:val="0"/>
          <w:marRight w:val="0"/>
          <w:marTop w:val="0"/>
          <w:marBottom w:val="0"/>
          <w:divBdr>
            <w:top w:val="none" w:sz="0" w:space="0" w:color="auto"/>
            <w:left w:val="none" w:sz="0" w:space="0" w:color="auto"/>
            <w:bottom w:val="none" w:sz="0" w:space="0" w:color="auto"/>
            <w:right w:val="none" w:sz="0" w:space="0" w:color="auto"/>
          </w:divBdr>
        </w:div>
        <w:div w:id="714894294">
          <w:marLeft w:val="0"/>
          <w:marRight w:val="0"/>
          <w:marTop w:val="0"/>
          <w:marBottom w:val="0"/>
          <w:divBdr>
            <w:top w:val="none" w:sz="0" w:space="0" w:color="auto"/>
            <w:left w:val="none" w:sz="0" w:space="0" w:color="auto"/>
            <w:bottom w:val="none" w:sz="0" w:space="0" w:color="auto"/>
            <w:right w:val="none" w:sz="0" w:space="0" w:color="auto"/>
          </w:divBdr>
        </w:div>
        <w:div w:id="265962744">
          <w:marLeft w:val="0"/>
          <w:marRight w:val="0"/>
          <w:marTop w:val="0"/>
          <w:marBottom w:val="0"/>
          <w:divBdr>
            <w:top w:val="none" w:sz="0" w:space="0" w:color="auto"/>
            <w:left w:val="none" w:sz="0" w:space="0" w:color="auto"/>
            <w:bottom w:val="none" w:sz="0" w:space="0" w:color="auto"/>
            <w:right w:val="none" w:sz="0" w:space="0" w:color="auto"/>
          </w:divBdr>
        </w:div>
        <w:div w:id="1808012007">
          <w:marLeft w:val="0"/>
          <w:marRight w:val="0"/>
          <w:marTop w:val="0"/>
          <w:marBottom w:val="0"/>
          <w:divBdr>
            <w:top w:val="none" w:sz="0" w:space="0" w:color="auto"/>
            <w:left w:val="none" w:sz="0" w:space="0" w:color="auto"/>
            <w:bottom w:val="none" w:sz="0" w:space="0" w:color="auto"/>
            <w:right w:val="none" w:sz="0" w:space="0" w:color="auto"/>
          </w:divBdr>
        </w:div>
        <w:div w:id="594705478">
          <w:marLeft w:val="0"/>
          <w:marRight w:val="0"/>
          <w:marTop w:val="0"/>
          <w:marBottom w:val="0"/>
          <w:divBdr>
            <w:top w:val="none" w:sz="0" w:space="0" w:color="auto"/>
            <w:left w:val="none" w:sz="0" w:space="0" w:color="auto"/>
            <w:bottom w:val="none" w:sz="0" w:space="0" w:color="auto"/>
            <w:right w:val="none" w:sz="0" w:space="0" w:color="auto"/>
          </w:divBdr>
        </w:div>
        <w:div w:id="1068187704">
          <w:marLeft w:val="0"/>
          <w:marRight w:val="0"/>
          <w:marTop w:val="0"/>
          <w:marBottom w:val="0"/>
          <w:divBdr>
            <w:top w:val="none" w:sz="0" w:space="0" w:color="auto"/>
            <w:left w:val="none" w:sz="0" w:space="0" w:color="auto"/>
            <w:bottom w:val="none" w:sz="0" w:space="0" w:color="auto"/>
            <w:right w:val="none" w:sz="0" w:space="0" w:color="auto"/>
          </w:divBdr>
        </w:div>
        <w:div w:id="1162623177">
          <w:marLeft w:val="0"/>
          <w:marRight w:val="0"/>
          <w:marTop w:val="0"/>
          <w:marBottom w:val="0"/>
          <w:divBdr>
            <w:top w:val="none" w:sz="0" w:space="0" w:color="auto"/>
            <w:left w:val="none" w:sz="0" w:space="0" w:color="auto"/>
            <w:bottom w:val="none" w:sz="0" w:space="0" w:color="auto"/>
            <w:right w:val="none" w:sz="0" w:space="0" w:color="auto"/>
          </w:divBdr>
        </w:div>
        <w:div w:id="244385839">
          <w:marLeft w:val="0"/>
          <w:marRight w:val="0"/>
          <w:marTop w:val="0"/>
          <w:marBottom w:val="0"/>
          <w:divBdr>
            <w:top w:val="none" w:sz="0" w:space="0" w:color="auto"/>
            <w:left w:val="none" w:sz="0" w:space="0" w:color="auto"/>
            <w:bottom w:val="none" w:sz="0" w:space="0" w:color="auto"/>
            <w:right w:val="none" w:sz="0" w:space="0" w:color="auto"/>
          </w:divBdr>
        </w:div>
        <w:div w:id="2014606497">
          <w:marLeft w:val="0"/>
          <w:marRight w:val="0"/>
          <w:marTop w:val="0"/>
          <w:marBottom w:val="0"/>
          <w:divBdr>
            <w:top w:val="none" w:sz="0" w:space="0" w:color="auto"/>
            <w:left w:val="none" w:sz="0" w:space="0" w:color="auto"/>
            <w:bottom w:val="none" w:sz="0" w:space="0" w:color="auto"/>
            <w:right w:val="none" w:sz="0" w:space="0" w:color="auto"/>
          </w:divBdr>
        </w:div>
        <w:div w:id="2099595868">
          <w:marLeft w:val="0"/>
          <w:marRight w:val="0"/>
          <w:marTop w:val="0"/>
          <w:marBottom w:val="0"/>
          <w:divBdr>
            <w:top w:val="none" w:sz="0" w:space="0" w:color="auto"/>
            <w:left w:val="none" w:sz="0" w:space="0" w:color="auto"/>
            <w:bottom w:val="none" w:sz="0" w:space="0" w:color="auto"/>
            <w:right w:val="none" w:sz="0" w:space="0" w:color="auto"/>
          </w:divBdr>
        </w:div>
        <w:div w:id="1115516641">
          <w:marLeft w:val="0"/>
          <w:marRight w:val="0"/>
          <w:marTop w:val="0"/>
          <w:marBottom w:val="0"/>
          <w:divBdr>
            <w:top w:val="none" w:sz="0" w:space="0" w:color="auto"/>
            <w:left w:val="none" w:sz="0" w:space="0" w:color="auto"/>
            <w:bottom w:val="none" w:sz="0" w:space="0" w:color="auto"/>
            <w:right w:val="none" w:sz="0" w:space="0" w:color="auto"/>
          </w:divBdr>
        </w:div>
        <w:div w:id="1227301933">
          <w:marLeft w:val="0"/>
          <w:marRight w:val="0"/>
          <w:marTop w:val="0"/>
          <w:marBottom w:val="0"/>
          <w:divBdr>
            <w:top w:val="none" w:sz="0" w:space="0" w:color="auto"/>
            <w:left w:val="none" w:sz="0" w:space="0" w:color="auto"/>
            <w:bottom w:val="none" w:sz="0" w:space="0" w:color="auto"/>
            <w:right w:val="none" w:sz="0" w:space="0" w:color="auto"/>
          </w:divBdr>
        </w:div>
        <w:div w:id="191123063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trawcoe.com/non-formal-education-vs-formal-and-informal-education/" TargetMode="External"/><Relationship Id="rId13" Type="http://schemas.openxmlformats.org/officeDocument/2006/relationships/hyperlink" Target="https://www.unicef.org.uk/what-we-do/un-convention-child-rights/" TargetMode="External"/><Relationship Id="rId3" Type="http://schemas.openxmlformats.org/officeDocument/2006/relationships/webSettings" Target="webSettings.xml"/><Relationship Id="rId7" Type="http://schemas.openxmlformats.org/officeDocument/2006/relationships/hyperlink" Target="http://www.the-platform.org.uk/2010/01/30/approaches-to-youth-work/" TargetMode="External"/><Relationship Id="rId12" Type="http://schemas.openxmlformats.org/officeDocument/2006/relationships/hyperlink" Target="https://www.dofe.org/"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nya.org.uk/wp-content/uploads/2014/06/National-Occupation-Standards-for-Youth-Work.pdf" TargetMode="External"/><Relationship Id="rId11" Type="http://schemas.openxmlformats.org/officeDocument/2006/relationships/hyperlink" Target="https://www.johnmuirtrust.org/john-muir-award" TargetMode="External"/><Relationship Id="rId5" Type="http://schemas.openxmlformats.org/officeDocument/2006/relationships/hyperlink" Target="http://think-global.org.uk/resource/connect-challenge-change-a-practical-guide-to-global-youth-work/" TargetMode="External"/><Relationship Id="rId15" Type="http://schemas.openxmlformats.org/officeDocument/2006/relationships/theme" Target="theme/theme1.xml"/><Relationship Id="rId10" Type="http://schemas.openxmlformats.org/officeDocument/2006/relationships/hyperlink" Target="http://youthworkinit.com/what-is-global-youth-work/" TargetMode="External"/><Relationship Id="rId4" Type="http://schemas.openxmlformats.org/officeDocument/2006/relationships/hyperlink" Target="https://www.britannica.com/topic/Brundtland-Report" TargetMode="External"/><Relationship Id="rId9" Type="http://schemas.openxmlformats.org/officeDocument/2006/relationships/hyperlink" Target="https://gov.wales/sites/default/files/publications/2018-02/education-for-sustainable-development-and-global-citizenship-in-the-further-education-sector-in-wales_"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TotalTime>
  <Pages>5</Pages>
  <Words>2332</Words>
  <Characters>13298</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Carmarthenshire County Council</Company>
  <LinksUpToDate>false</LinksUpToDate>
  <CharactersWithSpaces>15599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Griffiths</dc:creator>
  <cp:keywords/>
  <dc:description/>
  <cp:lastModifiedBy>Marie Griffiths</cp:lastModifiedBy>
  <cp:revision>10</cp:revision>
  <dcterms:created xsi:type="dcterms:W3CDTF">2020-04-20T13:23:00Z</dcterms:created>
  <dcterms:modified xsi:type="dcterms:W3CDTF">2020-04-21T13:22:00Z</dcterms:modified>
</cp:coreProperties>
</file>