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EA29C49" w14:textId="77777777" w:rsidR="00BA648C" w:rsidRDefault="00BA648C"/>
    <w:p w14:paraId="671555CD" w14:textId="77777777" w:rsidR="00BA648C" w:rsidRDefault="00BA648C"/>
    <w:p w14:paraId="10E7DE63" w14:textId="47F02BDD" w:rsidR="00BA648C" w:rsidRDefault="00BA648C" w:rsidP="00BA648C">
      <w:pPr>
        <w:spacing w:line="360" w:lineRule="auto"/>
        <w:jc w:val="center"/>
        <w:rPr>
          <w:rFonts w:ascii="Arial" w:hAnsi="Arial" w:cs="Arial"/>
          <w:b/>
          <w:bCs/>
          <w:sz w:val="44"/>
          <w:szCs w:val="44"/>
        </w:rPr>
      </w:pPr>
      <w:r w:rsidRPr="00BA648C">
        <w:rPr>
          <w:rFonts w:ascii="Arial" w:hAnsi="Arial" w:cs="Arial"/>
          <w:b/>
          <w:bCs/>
          <w:sz w:val="44"/>
          <w:szCs w:val="44"/>
        </w:rPr>
        <w:t>Role and extent of Knowledge and Information Management in Contemporary organisations</w:t>
      </w:r>
    </w:p>
    <w:p w14:paraId="07C8B367" w14:textId="3F5F8475" w:rsidR="00BA648C" w:rsidRDefault="00BA648C" w:rsidP="00F01D23">
      <w:pPr>
        <w:spacing w:line="360" w:lineRule="auto"/>
        <w:jc w:val="center"/>
        <w:rPr>
          <w:rFonts w:ascii="Arial" w:hAnsi="Arial" w:cs="Arial"/>
          <w:b/>
          <w:bCs/>
          <w:sz w:val="44"/>
          <w:szCs w:val="44"/>
        </w:rPr>
      </w:pPr>
      <w:r>
        <w:rPr>
          <w:rFonts w:ascii="Arial" w:hAnsi="Arial" w:cs="Arial"/>
          <w:b/>
          <w:bCs/>
          <w:sz w:val="44"/>
          <w:szCs w:val="44"/>
        </w:rPr>
        <w:t>Report</w:t>
      </w:r>
    </w:p>
    <w:p w14:paraId="1A699653" w14:textId="7D577705" w:rsidR="00F01D23" w:rsidRPr="00F01D23" w:rsidRDefault="00F01D23" w:rsidP="00F01D23">
      <w:pPr>
        <w:spacing w:line="360" w:lineRule="auto"/>
        <w:jc w:val="center"/>
        <w:rPr>
          <w:rFonts w:ascii="Arial" w:hAnsi="Arial" w:cs="Arial"/>
          <w:sz w:val="36"/>
          <w:szCs w:val="36"/>
          <w:u w:val="single"/>
        </w:rPr>
      </w:pPr>
      <w:r w:rsidRPr="00F01D23">
        <w:rPr>
          <w:rFonts w:ascii="Arial" w:hAnsi="Arial" w:cs="Arial"/>
          <w:sz w:val="36"/>
          <w:szCs w:val="36"/>
          <w:u w:val="single"/>
        </w:rPr>
        <w:t>Role and extent of Knowledge and Information Management in Iron Mountain company.</w:t>
      </w:r>
    </w:p>
    <w:p w14:paraId="217912F3" w14:textId="77777777" w:rsidR="00BA648C" w:rsidRDefault="00BA648C"/>
    <w:p w14:paraId="60A25206" w14:textId="77777777" w:rsidR="00BA648C" w:rsidRDefault="00BA648C"/>
    <w:p w14:paraId="5E016E0E" w14:textId="77777777" w:rsidR="00BA648C" w:rsidRDefault="00BA648C"/>
    <w:p w14:paraId="199CFE37" w14:textId="77777777" w:rsidR="00BA648C" w:rsidRDefault="00BA648C"/>
    <w:p w14:paraId="17C72173" w14:textId="77777777" w:rsidR="00BA648C" w:rsidRDefault="00BA648C"/>
    <w:p w14:paraId="344309FE" w14:textId="77777777" w:rsidR="00BA648C" w:rsidRDefault="00BA648C"/>
    <w:p w14:paraId="4814C2E6" w14:textId="77777777" w:rsidR="00BA648C" w:rsidRDefault="00BA648C"/>
    <w:p w14:paraId="2935063F" w14:textId="77777777" w:rsidR="00BA648C" w:rsidRDefault="00BA648C"/>
    <w:p w14:paraId="396A5EF8" w14:textId="77777777" w:rsidR="00BA648C" w:rsidRDefault="00BA648C"/>
    <w:p w14:paraId="26F104E9" w14:textId="77777777" w:rsidR="00BA648C" w:rsidRDefault="00BA648C"/>
    <w:p w14:paraId="10D60954" w14:textId="77777777" w:rsidR="00BA648C" w:rsidRDefault="00BA648C"/>
    <w:p w14:paraId="2935A137" w14:textId="77777777" w:rsidR="00BA648C" w:rsidRDefault="00BA648C"/>
    <w:p w14:paraId="6A082027" w14:textId="77777777" w:rsidR="00423822" w:rsidRDefault="00BA648C">
      <w:pPr>
        <w:rPr>
          <w:rFonts w:ascii="Arial" w:hAnsi="Arial" w:cs="Arial"/>
          <w:sz w:val="22"/>
          <w:szCs w:val="22"/>
        </w:rPr>
      </w:pPr>
      <w:r w:rsidRPr="00BA648C">
        <w:rPr>
          <w:rFonts w:ascii="Arial" w:hAnsi="Arial" w:cs="Arial"/>
          <w:sz w:val="22"/>
          <w:szCs w:val="22"/>
        </w:rPr>
        <w:t>Student name: Anna Berova</w:t>
      </w:r>
    </w:p>
    <w:p w14:paraId="0CBF44C9" w14:textId="5E4DCEEC" w:rsidR="00BA648C" w:rsidRPr="00BA648C" w:rsidRDefault="00BA648C">
      <w:pPr>
        <w:rPr>
          <w:rFonts w:ascii="Arial" w:hAnsi="Arial" w:cs="Arial"/>
          <w:sz w:val="22"/>
          <w:szCs w:val="22"/>
        </w:rPr>
      </w:pPr>
      <w:r w:rsidRPr="00BA648C">
        <w:rPr>
          <w:rFonts w:ascii="Arial" w:hAnsi="Arial" w:cs="Arial"/>
          <w:sz w:val="22"/>
          <w:szCs w:val="22"/>
        </w:rPr>
        <w:t>Student number: 2128364</w:t>
      </w:r>
    </w:p>
    <w:p w14:paraId="268FC77B" w14:textId="0A4AB085" w:rsidR="00BA648C" w:rsidRPr="00BA648C" w:rsidRDefault="00BA648C">
      <w:pPr>
        <w:rPr>
          <w:rFonts w:ascii="Arial" w:hAnsi="Arial" w:cs="Arial"/>
          <w:sz w:val="22"/>
          <w:szCs w:val="22"/>
        </w:rPr>
      </w:pPr>
      <w:r w:rsidRPr="00BA648C">
        <w:rPr>
          <w:rFonts w:ascii="Arial" w:hAnsi="Arial" w:cs="Arial"/>
          <w:sz w:val="22"/>
          <w:szCs w:val="22"/>
        </w:rPr>
        <w:t>Module code: BMSW5106</w:t>
      </w:r>
    </w:p>
    <w:p w14:paraId="5458033F" w14:textId="51CB615B" w:rsidR="00BA648C" w:rsidRPr="00BA648C" w:rsidRDefault="00BA648C">
      <w:pPr>
        <w:rPr>
          <w:rFonts w:ascii="Arial" w:hAnsi="Arial" w:cs="Arial"/>
          <w:sz w:val="22"/>
          <w:szCs w:val="22"/>
        </w:rPr>
      </w:pPr>
      <w:r w:rsidRPr="00BA648C">
        <w:rPr>
          <w:rFonts w:ascii="Arial" w:hAnsi="Arial" w:cs="Arial"/>
          <w:sz w:val="22"/>
          <w:szCs w:val="22"/>
        </w:rPr>
        <w:t>Module title: Knowledge and information management skills for the workplace.</w:t>
      </w:r>
    </w:p>
    <w:p w14:paraId="1FB3878A" w14:textId="3DC15B73" w:rsidR="00BA648C" w:rsidRDefault="00BA648C">
      <w:pPr>
        <w:rPr>
          <w:rFonts w:ascii="Arial" w:hAnsi="Arial" w:cs="Arial"/>
          <w:sz w:val="22"/>
          <w:szCs w:val="22"/>
        </w:rPr>
      </w:pPr>
      <w:r w:rsidRPr="00BA648C">
        <w:rPr>
          <w:rFonts w:ascii="Arial" w:hAnsi="Arial" w:cs="Arial"/>
          <w:sz w:val="22"/>
          <w:szCs w:val="22"/>
        </w:rPr>
        <w:t>Lecturer: Nadeem Mirza</w:t>
      </w:r>
    </w:p>
    <w:p w14:paraId="5C10512D" w14:textId="6FA1A151" w:rsidR="00423822" w:rsidRDefault="00423822" w:rsidP="00423822">
      <w:pPr>
        <w:jc w:val="center"/>
        <w:rPr>
          <w:rFonts w:ascii="Arial" w:hAnsi="Arial" w:cs="Arial"/>
          <w:b/>
          <w:bCs/>
          <w:sz w:val="22"/>
          <w:szCs w:val="22"/>
        </w:rPr>
      </w:pPr>
      <w:r w:rsidRPr="00423822">
        <w:rPr>
          <w:rFonts w:ascii="Arial" w:hAnsi="Arial" w:cs="Arial"/>
          <w:b/>
          <w:bCs/>
          <w:sz w:val="22"/>
          <w:szCs w:val="22"/>
        </w:rPr>
        <w:lastRenderedPageBreak/>
        <w:t>Table of contents</w:t>
      </w:r>
    </w:p>
    <w:p w14:paraId="3FE3CF53" w14:textId="2EA6B647" w:rsidR="00423822" w:rsidRDefault="00423822" w:rsidP="00D52CEC">
      <w:pPr>
        <w:spacing w:line="276" w:lineRule="auto"/>
        <w:rPr>
          <w:rFonts w:ascii="Arial" w:hAnsi="Arial" w:cs="Arial"/>
          <w:sz w:val="22"/>
          <w:szCs w:val="22"/>
        </w:rPr>
      </w:pPr>
      <w:r>
        <w:rPr>
          <w:rFonts w:ascii="Arial" w:hAnsi="Arial" w:cs="Arial"/>
          <w:sz w:val="22"/>
          <w:szCs w:val="22"/>
        </w:rPr>
        <w:t xml:space="preserve">Executive Summary </w:t>
      </w:r>
      <w:r w:rsidRPr="00423822">
        <w:t>…………………………………………………………………………….</w:t>
      </w:r>
      <w:r w:rsidR="00E54D5D">
        <w:t>3</w:t>
      </w:r>
    </w:p>
    <w:p w14:paraId="6813A758" w14:textId="6F5DBF12" w:rsidR="00423822" w:rsidRDefault="00423822" w:rsidP="00D52CEC">
      <w:pPr>
        <w:spacing w:line="276" w:lineRule="auto"/>
        <w:rPr>
          <w:rFonts w:ascii="Arial" w:hAnsi="Arial" w:cs="Arial"/>
          <w:sz w:val="22"/>
          <w:szCs w:val="22"/>
        </w:rPr>
      </w:pPr>
      <w:r>
        <w:rPr>
          <w:rFonts w:ascii="Arial" w:hAnsi="Arial" w:cs="Arial"/>
          <w:sz w:val="22"/>
          <w:szCs w:val="22"/>
        </w:rPr>
        <w:t xml:space="preserve">Introduction </w:t>
      </w:r>
      <w:r w:rsidRPr="00423822">
        <w:t>……………………………………………………………………………………</w:t>
      </w:r>
      <w:r w:rsidR="00E54D5D" w:rsidRPr="00423822">
        <w:t>…</w:t>
      </w:r>
      <w:r w:rsidR="00E54D5D">
        <w:t>.3</w:t>
      </w:r>
    </w:p>
    <w:p w14:paraId="3AF96C53" w14:textId="055E2D0B" w:rsidR="00423822" w:rsidRPr="00423822" w:rsidRDefault="00423822" w:rsidP="00D52CEC">
      <w:pPr>
        <w:spacing w:line="276" w:lineRule="auto"/>
      </w:pPr>
      <w:r>
        <w:rPr>
          <w:rFonts w:ascii="Arial" w:hAnsi="Arial" w:cs="Arial"/>
          <w:sz w:val="22"/>
          <w:szCs w:val="22"/>
        </w:rPr>
        <w:t xml:space="preserve">Background of the company </w:t>
      </w:r>
      <w:r w:rsidRPr="00423822">
        <w:t>………………………………………………………………….</w:t>
      </w:r>
      <w:r w:rsidR="00E54D5D">
        <w:t>3</w:t>
      </w:r>
    </w:p>
    <w:p w14:paraId="7A32006B" w14:textId="4B1D66D2" w:rsidR="00423822" w:rsidRDefault="00423822" w:rsidP="00D52CEC">
      <w:pPr>
        <w:spacing w:line="276" w:lineRule="auto"/>
        <w:rPr>
          <w:rFonts w:ascii="Arial" w:hAnsi="Arial" w:cs="Arial"/>
          <w:sz w:val="22"/>
          <w:szCs w:val="22"/>
        </w:rPr>
      </w:pPr>
      <w:r>
        <w:rPr>
          <w:rFonts w:ascii="Arial" w:hAnsi="Arial" w:cs="Arial"/>
          <w:sz w:val="22"/>
          <w:szCs w:val="22"/>
        </w:rPr>
        <w:t xml:space="preserve">Importance of Knowledge management </w:t>
      </w:r>
      <w:r w:rsidRPr="00423822">
        <w:t>…………………………………………………</w:t>
      </w:r>
      <w:r>
        <w:t>..</w:t>
      </w:r>
      <w:r w:rsidR="00E54D5D">
        <w:t>4</w:t>
      </w:r>
    </w:p>
    <w:p w14:paraId="48EFB710" w14:textId="3CD465DE" w:rsidR="00423822" w:rsidRDefault="00423822" w:rsidP="00D52CEC">
      <w:pPr>
        <w:spacing w:line="276" w:lineRule="auto"/>
      </w:pPr>
      <w:r w:rsidRPr="00423822">
        <w:rPr>
          <w:rFonts w:ascii="Arial" w:hAnsi="Arial" w:cs="Arial"/>
          <w:sz w:val="22"/>
          <w:szCs w:val="22"/>
        </w:rPr>
        <w:t>Evaluation of Knowledge and Information Management Models/theories</w:t>
      </w:r>
      <w:r>
        <w:t xml:space="preserve"> ………..</w:t>
      </w:r>
      <w:r w:rsidR="00E54D5D">
        <w:t>5-8</w:t>
      </w:r>
    </w:p>
    <w:p w14:paraId="5DAD5799" w14:textId="56840F8C" w:rsidR="009D6D86" w:rsidRDefault="009D6D86" w:rsidP="00D52CEC">
      <w:pPr>
        <w:spacing w:line="276" w:lineRule="auto"/>
      </w:pPr>
      <w:r w:rsidRPr="009D6D86">
        <w:rPr>
          <w:rFonts w:ascii="Arial" w:hAnsi="Arial" w:cs="Arial"/>
          <w:sz w:val="22"/>
          <w:szCs w:val="22"/>
        </w:rPr>
        <w:t xml:space="preserve">Investigating of KM techniques used by </w:t>
      </w:r>
      <w:r w:rsidR="00D869AA">
        <w:rPr>
          <w:rFonts w:ascii="Arial" w:hAnsi="Arial" w:cs="Arial"/>
          <w:sz w:val="22"/>
          <w:szCs w:val="22"/>
        </w:rPr>
        <w:t xml:space="preserve">Iron Mountain </w:t>
      </w:r>
      <w:r>
        <w:t>………………………………</w:t>
      </w:r>
      <w:r w:rsidR="00D52CEC">
        <w:t>…</w:t>
      </w:r>
      <w:r w:rsidR="00E54D5D">
        <w:t>9</w:t>
      </w:r>
    </w:p>
    <w:p w14:paraId="36BA79F1" w14:textId="7575A67F" w:rsidR="009D6D86" w:rsidRDefault="009D6D86" w:rsidP="00D52CEC">
      <w:pPr>
        <w:spacing w:line="276" w:lineRule="auto"/>
      </w:pPr>
      <w:r w:rsidRPr="009D6D86">
        <w:rPr>
          <w:rFonts w:ascii="Arial" w:hAnsi="Arial" w:cs="Arial"/>
          <w:sz w:val="22"/>
          <w:szCs w:val="22"/>
        </w:rPr>
        <w:t xml:space="preserve">Conclusion </w:t>
      </w:r>
      <w:r>
        <w:t>………………………………………………………………………………………...</w:t>
      </w:r>
      <w:r w:rsidR="00E54D5D">
        <w:t>10</w:t>
      </w:r>
    </w:p>
    <w:p w14:paraId="62A3A619" w14:textId="227040AB" w:rsidR="009D6D86" w:rsidRDefault="009D6D86" w:rsidP="00476429">
      <w:pPr>
        <w:spacing w:line="276" w:lineRule="auto"/>
      </w:pPr>
      <w:r>
        <w:t>References …………………………………………………………………………………………</w:t>
      </w:r>
      <w:r w:rsidR="00E54D5D">
        <w:t>11</w:t>
      </w:r>
    </w:p>
    <w:p w14:paraId="1CD42B5C" w14:textId="7557BFE9" w:rsidR="00E54D5D" w:rsidRDefault="00E54D5D" w:rsidP="00476429">
      <w:pPr>
        <w:spacing w:line="276" w:lineRule="auto"/>
      </w:pPr>
      <w:r>
        <w:t>Appendix ……………………………………………………………………………………………12</w:t>
      </w:r>
    </w:p>
    <w:p w14:paraId="0D530AE9" w14:textId="77777777" w:rsidR="00476429" w:rsidRDefault="00476429" w:rsidP="00476429">
      <w:pPr>
        <w:spacing w:line="276" w:lineRule="auto"/>
      </w:pPr>
    </w:p>
    <w:p w14:paraId="466CA22F" w14:textId="5B184D23" w:rsidR="00476429" w:rsidRDefault="00476429" w:rsidP="00476429">
      <w:pPr>
        <w:spacing w:line="276" w:lineRule="auto"/>
      </w:pPr>
    </w:p>
    <w:p w14:paraId="44127291" w14:textId="77777777" w:rsidR="00476429" w:rsidRDefault="00476429" w:rsidP="00476429">
      <w:pPr>
        <w:spacing w:line="276" w:lineRule="auto"/>
      </w:pPr>
    </w:p>
    <w:p w14:paraId="351D58D8" w14:textId="77777777" w:rsidR="00476429" w:rsidRDefault="00476429" w:rsidP="00476429">
      <w:pPr>
        <w:spacing w:line="276" w:lineRule="auto"/>
      </w:pPr>
    </w:p>
    <w:p w14:paraId="36793CA4" w14:textId="77777777" w:rsidR="00476429" w:rsidRDefault="00476429" w:rsidP="00476429">
      <w:pPr>
        <w:spacing w:line="276" w:lineRule="auto"/>
      </w:pPr>
    </w:p>
    <w:p w14:paraId="0DB08E75" w14:textId="77777777" w:rsidR="00476429" w:rsidRDefault="00476429" w:rsidP="00476429">
      <w:pPr>
        <w:spacing w:line="276" w:lineRule="auto"/>
      </w:pPr>
    </w:p>
    <w:p w14:paraId="7A74123A" w14:textId="77777777" w:rsidR="00476429" w:rsidRDefault="00476429" w:rsidP="00476429">
      <w:pPr>
        <w:spacing w:line="276" w:lineRule="auto"/>
      </w:pPr>
    </w:p>
    <w:p w14:paraId="6C353A6C" w14:textId="77777777" w:rsidR="00476429" w:rsidRDefault="00476429" w:rsidP="00476429">
      <w:pPr>
        <w:spacing w:line="276" w:lineRule="auto"/>
      </w:pPr>
    </w:p>
    <w:p w14:paraId="4E8277B6" w14:textId="77777777" w:rsidR="00476429" w:rsidRDefault="00476429" w:rsidP="00476429">
      <w:pPr>
        <w:spacing w:line="276" w:lineRule="auto"/>
      </w:pPr>
    </w:p>
    <w:p w14:paraId="2D3BD415" w14:textId="77777777" w:rsidR="00476429" w:rsidRDefault="00476429" w:rsidP="00476429">
      <w:pPr>
        <w:spacing w:line="276" w:lineRule="auto"/>
      </w:pPr>
    </w:p>
    <w:p w14:paraId="28774499" w14:textId="77777777" w:rsidR="00476429" w:rsidRDefault="00476429" w:rsidP="00476429">
      <w:pPr>
        <w:spacing w:line="276" w:lineRule="auto"/>
      </w:pPr>
    </w:p>
    <w:p w14:paraId="5498BA40" w14:textId="77777777" w:rsidR="00476429" w:rsidRDefault="00476429" w:rsidP="00476429">
      <w:pPr>
        <w:spacing w:line="276" w:lineRule="auto"/>
      </w:pPr>
    </w:p>
    <w:p w14:paraId="3D920B7E" w14:textId="77777777" w:rsidR="00476429" w:rsidRDefault="00476429" w:rsidP="00476429">
      <w:pPr>
        <w:spacing w:line="276" w:lineRule="auto"/>
      </w:pPr>
    </w:p>
    <w:p w14:paraId="08B8B2EA" w14:textId="77777777" w:rsidR="00476429" w:rsidRDefault="00476429" w:rsidP="00476429">
      <w:pPr>
        <w:spacing w:line="276" w:lineRule="auto"/>
      </w:pPr>
    </w:p>
    <w:p w14:paraId="1538DA23" w14:textId="77777777" w:rsidR="00476429" w:rsidRDefault="00476429" w:rsidP="00476429">
      <w:pPr>
        <w:spacing w:line="276" w:lineRule="auto"/>
      </w:pPr>
    </w:p>
    <w:p w14:paraId="622E8813" w14:textId="77777777" w:rsidR="00476429" w:rsidRDefault="00476429" w:rsidP="00476429">
      <w:pPr>
        <w:spacing w:line="276" w:lineRule="auto"/>
      </w:pPr>
    </w:p>
    <w:p w14:paraId="31CE87EE" w14:textId="77777777" w:rsidR="00476429" w:rsidRDefault="00476429" w:rsidP="00476429">
      <w:pPr>
        <w:spacing w:line="276" w:lineRule="auto"/>
      </w:pPr>
    </w:p>
    <w:p w14:paraId="7E0F0409" w14:textId="77777777" w:rsidR="00476429" w:rsidRDefault="00476429" w:rsidP="00476429">
      <w:pPr>
        <w:spacing w:line="276" w:lineRule="auto"/>
      </w:pPr>
    </w:p>
    <w:p w14:paraId="68C24469" w14:textId="77777777" w:rsidR="00476429" w:rsidRDefault="00476429" w:rsidP="00476429">
      <w:pPr>
        <w:spacing w:line="276" w:lineRule="auto"/>
      </w:pPr>
    </w:p>
    <w:p w14:paraId="1D81E24C" w14:textId="126477B9" w:rsidR="00476429" w:rsidRDefault="00476429" w:rsidP="00193659">
      <w:pPr>
        <w:spacing w:line="360" w:lineRule="auto"/>
        <w:rPr>
          <w:rFonts w:ascii="Arial" w:hAnsi="Arial" w:cs="Arial"/>
          <w:b/>
          <w:bCs/>
          <w:sz w:val="22"/>
          <w:szCs w:val="22"/>
        </w:rPr>
      </w:pPr>
      <w:r w:rsidRPr="00587ABA">
        <w:rPr>
          <w:rFonts w:ascii="Arial" w:hAnsi="Arial" w:cs="Arial"/>
          <w:b/>
          <w:bCs/>
          <w:sz w:val="22"/>
          <w:szCs w:val="22"/>
        </w:rPr>
        <w:t>Executive summary</w:t>
      </w:r>
      <w:r w:rsidR="009D626C" w:rsidRPr="00587ABA">
        <w:rPr>
          <w:rFonts w:ascii="Arial" w:hAnsi="Arial" w:cs="Arial"/>
          <w:b/>
          <w:bCs/>
          <w:sz w:val="22"/>
          <w:szCs w:val="22"/>
        </w:rPr>
        <w:t>.</w:t>
      </w:r>
    </w:p>
    <w:p w14:paraId="3F5DCC0A" w14:textId="16B96028" w:rsidR="00C846FA" w:rsidRPr="00C846FA" w:rsidRDefault="008B1E29" w:rsidP="00C846FA">
      <w:pPr>
        <w:spacing w:line="360" w:lineRule="auto"/>
        <w:rPr>
          <w:rFonts w:ascii="Arial" w:eastAsia="Times New Roman" w:hAnsi="Arial" w:cs="Arial"/>
          <w:kern w:val="0"/>
          <w:sz w:val="22"/>
          <w:szCs w:val="22"/>
          <w:lang w:eastAsia="en-GB"/>
          <w14:ligatures w14:val="none"/>
        </w:rPr>
      </w:pPr>
      <w:r w:rsidRPr="008B1E29">
        <w:rPr>
          <w:rFonts w:ascii="Arial" w:eastAsia="Times New Roman" w:hAnsi="Arial" w:cs="Arial"/>
          <w:kern w:val="0"/>
          <w:sz w:val="22"/>
          <w:szCs w:val="22"/>
          <w:lang w:eastAsia="en-GB"/>
          <w14:ligatures w14:val="none"/>
        </w:rPr>
        <w:t xml:space="preserve">This </w:t>
      </w:r>
      <w:r w:rsidRPr="00C846FA">
        <w:rPr>
          <w:rFonts w:ascii="Arial" w:eastAsia="Times New Roman" w:hAnsi="Arial" w:cs="Arial"/>
          <w:kern w:val="0"/>
          <w:sz w:val="22"/>
          <w:szCs w:val="22"/>
          <w:lang w:eastAsia="en-GB"/>
          <w14:ligatures w14:val="none"/>
        </w:rPr>
        <w:t>report</w:t>
      </w:r>
      <w:r w:rsidRPr="008B1E29">
        <w:rPr>
          <w:rFonts w:ascii="Arial" w:eastAsia="Times New Roman" w:hAnsi="Arial" w:cs="Arial"/>
          <w:kern w:val="0"/>
          <w:sz w:val="22"/>
          <w:szCs w:val="22"/>
          <w:lang w:eastAsia="en-GB"/>
          <w14:ligatures w14:val="none"/>
        </w:rPr>
        <w:t xml:space="preserve"> is intended</w:t>
      </w:r>
      <w:r w:rsidRPr="00C846FA">
        <w:rPr>
          <w:rFonts w:ascii="Arial" w:eastAsia="Times New Roman" w:hAnsi="Arial" w:cs="Arial"/>
          <w:kern w:val="0"/>
          <w:sz w:val="22"/>
          <w:szCs w:val="22"/>
          <w:lang w:eastAsia="en-GB"/>
          <w14:ligatures w14:val="none"/>
        </w:rPr>
        <w:t xml:space="preserve"> for persons</w:t>
      </w:r>
      <w:r w:rsidRPr="008B1E29">
        <w:rPr>
          <w:rFonts w:ascii="Arial" w:eastAsia="Times New Roman" w:hAnsi="Arial" w:cs="Arial"/>
          <w:kern w:val="0"/>
          <w:sz w:val="22"/>
          <w:szCs w:val="22"/>
          <w:lang w:eastAsia="en-GB"/>
          <w14:ligatures w14:val="none"/>
        </w:rPr>
        <w:t xml:space="preserve"> who want to outline a plan for creating a strong knowledge management system</w:t>
      </w:r>
      <w:r w:rsidRPr="00C846FA">
        <w:rPr>
          <w:rFonts w:ascii="Arial" w:eastAsia="Times New Roman" w:hAnsi="Arial" w:cs="Arial"/>
          <w:kern w:val="0"/>
          <w:sz w:val="22"/>
          <w:szCs w:val="22"/>
          <w:lang w:eastAsia="en-GB"/>
          <w14:ligatures w14:val="none"/>
        </w:rPr>
        <w:t xml:space="preserve"> in the organization.</w:t>
      </w:r>
      <w:r w:rsidRPr="008B1E29">
        <w:rPr>
          <w:rFonts w:ascii="Arial" w:eastAsia="Times New Roman" w:hAnsi="Arial" w:cs="Arial"/>
          <w:kern w:val="0"/>
          <w:sz w:val="22"/>
          <w:szCs w:val="22"/>
          <w:lang w:eastAsia="en-GB"/>
          <w14:ligatures w14:val="none"/>
        </w:rPr>
        <w:t xml:space="preserve"> </w:t>
      </w:r>
      <w:r w:rsidRPr="00C846FA">
        <w:rPr>
          <w:rFonts w:ascii="Arial" w:eastAsia="Times New Roman" w:hAnsi="Arial" w:cs="Arial"/>
          <w:kern w:val="0"/>
          <w:sz w:val="22"/>
          <w:szCs w:val="22"/>
          <w:lang w:eastAsia="en-GB"/>
          <w14:ligatures w14:val="none"/>
        </w:rPr>
        <w:t xml:space="preserve">In order to support Knowledge management system promotion to the senior management team, it </w:t>
      </w:r>
      <w:r w:rsidR="00EE3A99" w:rsidRPr="00C846FA">
        <w:rPr>
          <w:rFonts w:ascii="Arial" w:eastAsia="Times New Roman" w:hAnsi="Arial" w:cs="Arial"/>
          <w:kern w:val="0"/>
          <w:sz w:val="22"/>
          <w:szCs w:val="22"/>
          <w:lang w:eastAsia="en-GB"/>
          <w14:ligatures w14:val="none"/>
        </w:rPr>
        <w:t>examines cases</w:t>
      </w:r>
      <w:r w:rsidRPr="00C846FA">
        <w:rPr>
          <w:rFonts w:ascii="Arial" w:eastAsia="Times New Roman" w:hAnsi="Arial" w:cs="Arial"/>
          <w:kern w:val="0"/>
          <w:sz w:val="22"/>
          <w:szCs w:val="22"/>
          <w:lang w:eastAsia="en-GB"/>
          <w14:ligatures w14:val="none"/>
        </w:rPr>
        <w:t xml:space="preserve"> for utilising data and analytics and references pertinent information.</w:t>
      </w:r>
      <w:r w:rsidR="00EE3A99" w:rsidRPr="00C846FA">
        <w:rPr>
          <w:rFonts w:ascii="Arial" w:eastAsia="Times New Roman" w:hAnsi="Arial" w:cs="Arial"/>
          <w:kern w:val="0"/>
          <w:sz w:val="22"/>
          <w:szCs w:val="22"/>
          <w:lang w:eastAsia="en-GB"/>
          <w14:ligatures w14:val="none"/>
        </w:rPr>
        <w:t xml:space="preserve"> Good information practices are essential for efficient knowledge management, so as distributing of organisational knowledge. Data analytics gives a company the ability to comprehend its intellectual property and unearth valuable pieces that might be tucked away in the organization's knowledge bases. Ensuring that content is available and searchable while still being appropriately maintained is the aim.</w:t>
      </w:r>
      <w:r w:rsidR="00C846FA" w:rsidRPr="00C846FA">
        <w:rPr>
          <w:rFonts w:ascii="Arial" w:eastAsia="Times New Roman" w:hAnsi="Arial" w:cs="Arial"/>
          <w:kern w:val="0"/>
          <w:sz w:val="22"/>
          <w:szCs w:val="22"/>
          <w:lang w:eastAsia="en-GB"/>
          <w14:ligatures w14:val="none"/>
        </w:rPr>
        <w:t xml:space="preserve"> An effective knowledge management plan, based on proven information principles, serves as a basis for wise decision-making and resource optimisation for the company. By encouraging everyone in the company to participate and accept information efforts, the combined and participated components of data analytics and knowledge management are benefited.</w:t>
      </w:r>
    </w:p>
    <w:p w14:paraId="628E88B9" w14:textId="2745EA0A" w:rsidR="009D626C" w:rsidRPr="00587ABA" w:rsidRDefault="009D626C" w:rsidP="00193659">
      <w:pPr>
        <w:spacing w:line="360" w:lineRule="auto"/>
        <w:rPr>
          <w:rFonts w:ascii="Arial" w:hAnsi="Arial" w:cs="Arial"/>
          <w:b/>
          <w:bCs/>
          <w:sz w:val="22"/>
          <w:szCs w:val="22"/>
        </w:rPr>
      </w:pPr>
      <w:r w:rsidRPr="00587ABA">
        <w:rPr>
          <w:rFonts w:ascii="Arial" w:hAnsi="Arial" w:cs="Arial"/>
          <w:b/>
          <w:bCs/>
          <w:sz w:val="22"/>
          <w:szCs w:val="22"/>
        </w:rPr>
        <w:t xml:space="preserve">Introduction. </w:t>
      </w:r>
    </w:p>
    <w:p w14:paraId="1270D6BD" w14:textId="67BE2374" w:rsidR="00193659" w:rsidRDefault="00193659" w:rsidP="00193659">
      <w:pPr>
        <w:spacing w:line="360" w:lineRule="auto"/>
        <w:rPr>
          <w:rFonts w:ascii="Arial" w:eastAsia="Times New Roman" w:hAnsi="Arial" w:cs="Arial"/>
          <w:kern w:val="0"/>
          <w:sz w:val="22"/>
          <w:szCs w:val="22"/>
          <w:lang w:eastAsia="en-GB"/>
          <w14:ligatures w14:val="none"/>
        </w:rPr>
      </w:pPr>
      <w:r w:rsidRPr="00193659">
        <w:rPr>
          <w:rFonts w:ascii="Arial" w:eastAsia="Times New Roman" w:hAnsi="Arial" w:cs="Arial"/>
          <w:kern w:val="0"/>
          <w:sz w:val="22"/>
          <w:szCs w:val="22"/>
          <w:lang w:eastAsia="en-GB"/>
          <w14:ligatures w14:val="none"/>
        </w:rPr>
        <w:t xml:space="preserve">This </w:t>
      </w:r>
      <w:r w:rsidR="001F67AF">
        <w:rPr>
          <w:rFonts w:ascii="Arial" w:eastAsia="Times New Roman" w:hAnsi="Arial" w:cs="Arial"/>
          <w:kern w:val="0"/>
          <w:sz w:val="22"/>
          <w:szCs w:val="22"/>
          <w:lang w:eastAsia="en-GB"/>
          <w14:ligatures w14:val="none"/>
        </w:rPr>
        <w:t>report</w:t>
      </w:r>
      <w:r w:rsidRPr="00193659">
        <w:rPr>
          <w:rFonts w:ascii="Arial" w:eastAsia="Times New Roman" w:hAnsi="Arial" w:cs="Arial"/>
          <w:kern w:val="0"/>
          <w:sz w:val="22"/>
          <w:szCs w:val="22"/>
          <w:lang w:eastAsia="en-GB"/>
          <w14:ligatures w14:val="none"/>
        </w:rPr>
        <w:t xml:space="preserve"> centres on Iron Mountain, data storage </w:t>
      </w:r>
      <w:r w:rsidR="0022235E">
        <w:rPr>
          <w:rFonts w:ascii="Arial" w:eastAsia="Times New Roman" w:hAnsi="Arial" w:cs="Arial"/>
          <w:kern w:val="0"/>
          <w:sz w:val="22"/>
          <w:szCs w:val="22"/>
          <w:lang w:eastAsia="en-GB"/>
          <w14:ligatures w14:val="none"/>
        </w:rPr>
        <w:t xml:space="preserve">infrastructure </w:t>
      </w:r>
      <w:r w:rsidRPr="00193659">
        <w:rPr>
          <w:rFonts w:ascii="Arial" w:eastAsia="Times New Roman" w:hAnsi="Arial" w:cs="Arial"/>
          <w:kern w:val="0"/>
          <w:sz w:val="22"/>
          <w:szCs w:val="22"/>
          <w:lang w:eastAsia="en-GB"/>
          <w14:ligatures w14:val="none"/>
        </w:rPr>
        <w:t>company</w:t>
      </w:r>
      <w:r w:rsidR="00A45829">
        <w:rPr>
          <w:rFonts w:ascii="Arial" w:eastAsia="Times New Roman" w:hAnsi="Arial" w:cs="Arial"/>
          <w:kern w:val="0"/>
          <w:sz w:val="22"/>
          <w:szCs w:val="22"/>
          <w:lang w:eastAsia="en-GB"/>
          <w14:ligatures w14:val="none"/>
        </w:rPr>
        <w:t>,</w:t>
      </w:r>
      <w:r w:rsidR="00A45829">
        <w:rPr>
          <w:rFonts w:ascii="Arial" w:hAnsi="Arial" w:cs="Arial"/>
          <w:color w:val="2F283D"/>
          <w:sz w:val="18"/>
          <w:szCs w:val="18"/>
          <w:shd w:val="clear" w:color="auto" w:fill="FFFFFF"/>
        </w:rPr>
        <w:t> </w:t>
      </w:r>
      <w:r w:rsidR="00A45829" w:rsidRPr="00A45829">
        <w:rPr>
          <w:rFonts w:ascii="Arial" w:hAnsi="Arial" w:cs="Arial"/>
          <w:color w:val="2F283D"/>
          <w:sz w:val="22"/>
          <w:szCs w:val="22"/>
          <w:shd w:val="clear" w:color="auto" w:fill="FFFFFF"/>
        </w:rPr>
        <w:t>global leader in information management</w:t>
      </w:r>
      <w:r w:rsidR="00A45829" w:rsidRPr="00193659">
        <w:rPr>
          <w:rFonts w:ascii="Arial" w:eastAsia="Times New Roman" w:hAnsi="Arial" w:cs="Arial"/>
          <w:kern w:val="0"/>
          <w:sz w:val="22"/>
          <w:szCs w:val="22"/>
          <w:lang w:eastAsia="en-GB"/>
          <w14:ligatures w14:val="none"/>
        </w:rPr>
        <w:t xml:space="preserve"> in</w:t>
      </w:r>
      <w:r w:rsidRPr="00193659">
        <w:rPr>
          <w:rFonts w:ascii="Arial" w:eastAsia="Times New Roman" w:hAnsi="Arial" w:cs="Arial"/>
          <w:kern w:val="0"/>
          <w:sz w:val="22"/>
          <w:szCs w:val="22"/>
          <w:lang w:eastAsia="en-GB"/>
          <w14:ligatures w14:val="none"/>
        </w:rPr>
        <w:t xml:space="preserve"> the United Kingdom that has maintained its position by leveraging its organisational skills and knowledge effectively. Although the organisation has a knowledge management system in place, it can yet be improved. A general idea of KM and Irom Mountain historical background are given in this study. Furthermore, the setting of mixed models and techniques are used to examine knowledge management participants, techniques, participation incentives, and future problems and opportunities. Lastly, Irom Mountain is also given information on new sources of knowledge management identification and dissemination for different stakeholders, operating expenses, regulatory needs, and knowledge management promotion.</w:t>
      </w:r>
      <w:r w:rsidR="001F67AF">
        <w:rPr>
          <w:rFonts w:ascii="Arial" w:eastAsia="Times New Roman" w:hAnsi="Arial" w:cs="Arial"/>
          <w:kern w:val="0"/>
          <w:sz w:val="22"/>
          <w:szCs w:val="22"/>
          <w:lang w:eastAsia="en-GB"/>
          <w14:ligatures w14:val="none"/>
        </w:rPr>
        <w:t xml:space="preserve"> For illustrating main points in the report will be used </w:t>
      </w:r>
      <w:r w:rsidR="001F67AF" w:rsidRPr="001F67AF">
        <w:rPr>
          <w:rFonts w:ascii="Arial" w:hAnsi="Arial" w:cs="Arial"/>
          <w:color w:val="1F1F1F"/>
          <w:sz w:val="22"/>
          <w:szCs w:val="22"/>
          <w:shd w:val="clear" w:color="auto" w:fill="FFFFFF"/>
        </w:rPr>
        <w:t>Nonaka and Takeuchi</w:t>
      </w:r>
      <w:r w:rsidRPr="00193659">
        <w:rPr>
          <w:rFonts w:ascii="Arial" w:eastAsia="Times New Roman" w:hAnsi="Arial" w:cs="Arial"/>
          <w:kern w:val="0"/>
          <w:sz w:val="22"/>
          <w:szCs w:val="22"/>
          <w:lang w:eastAsia="en-GB"/>
          <w14:ligatures w14:val="none"/>
        </w:rPr>
        <w:t xml:space="preserve"> </w:t>
      </w:r>
      <w:r w:rsidR="001F67AF">
        <w:rPr>
          <w:rFonts w:ascii="Arial" w:eastAsia="Times New Roman" w:hAnsi="Arial" w:cs="Arial"/>
          <w:kern w:val="0"/>
          <w:sz w:val="22"/>
          <w:szCs w:val="22"/>
          <w:lang w:eastAsia="en-GB"/>
          <w14:ligatures w14:val="none"/>
        </w:rPr>
        <w:t>tacit and explicit conversion</w:t>
      </w:r>
      <w:r w:rsidR="00137E5C">
        <w:rPr>
          <w:rFonts w:ascii="Arial" w:eastAsia="Times New Roman" w:hAnsi="Arial" w:cs="Arial"/>
          <w:kern w:val="0"/>
          <w:sz w:val="22"/>
          <w:szCs w:val="22"/>
          <w:lang w:eastAsia="en-GB"/>
          <w14:ligatures w14:val="none"/>
        </w:rPr>
        <w:t xml:space="preserve"> and decision-making model – Seci model. </w:t>
      </w:r>
    </w:p>
    <w:p w14:paraId="45B96252" w14:textId="73FDC3EB" w:rsidR="002370C7" w:rsidRDefault="002370C7" w:rsidP="00193659">
      <w:pPr>
        <w:spacing w:line="360" w:lineRule="auto"/>
        <w:rPr>
          <w:rFonts w:ascii="Arial" w:hAnsi="Arial" w:cs="Arial"/>
          <w:b/>
          <w:bCs/>
          <w:sz w:val="22"/>
          <w:szCs w:val="22"/>
        </w:rPr>
      </w:pPr>
      <w:r w:rsidRPr="002370C7">
        <w:rPr>
          <w:rFonts w:ascii="Arial" w:hAnsi="Arial" w:cs="Arial"/>
          <w:b/>
          <w:bCs/>
          <w:sz w:val="22"/>
          <w:szCs w:val="22"/>
        </w:rPr>
        <w:t>Background of the company</w:t>
      </w:r>
    </w:p>
    <w:p w14:paraId="5973EEED" w14:textId="7533E5C5" w:rsidR="002370C7" w:rsidRDefault="000E770A" w:rsidP="001A1DE4">
      <w:pPr>
        <w:spacing w:line="360" w:lineRule="auto"/>
        <w:rPr>
          <w:rFonts w:ascii="Arial" w:hAnsi="Arial" w:cs="Arial"/>
          <w:sz w:val="22"/>
          <w:szCs w:val="22"/>
        </w:rPr>
      </w:pPr>
      <w:r>
        <w:rPr>
          <w:rFonts w:ascii="Arial" w:hAnsi="Arial" w:cs="Arial"/>
        </w:rPr>
        <w:t>D</w:t>
      </w:r>
      <w:r w:rsidRPr="00BC1D89">
        <w:rPr>
          <w:rFonts w:ascii="Arial" w:hAnsi="Arial" w:cs="Arial"/>
        </w:rPr>
        <w:t>ata management</w:t>
      </w:r>
      <w:r w:rsidR="0022235E">
        <w:rPr>
          <w:rFonts w:ascii="Arial" w:hAnsi="Arial" w:cs="Arial"/>
        </w:rPr>
        <w:t xml:space="preserve"> innovative</w:t>
      </w:r>
      <w:r w:rsidRPr="00BC1D89">
        <w:rPr>
          <w:rFonts w:ascii="Arial" w:hAnsi="Arial" w:cs="Arial"/>
        </w:rPr>
        <w:t xml:space="preserve"> solutions, records management services</w:t>
      </w:r>
      <w:r>
        <w:rPr>
          <w:rFonts w:ascii="Arial" w:hAnsi="Arial" w:cs="Arial"/>
        </w:rPr>
        <w:t>, i</w:t>
      </w:r>
      <w:r w:rsidRPr="00BC1D89">
        <w:rPr>
          <w:rFonts w:ascii="Arial" w:hAnsi="Arial" w:cs="Arial"/>
        </w:rPr>
        <w:t xml:space="preserve">nformation destruction services are </w:t>
      </w:r>
      <w:r>
        <w:rPr>
          <w:rFonts w:ascii="Arial" w:hAnsi="Arial" w:cs="Arial"/>
        </w:rPr>
        <w:t>served</w:t>
      </w:r>
      <w:r w:rsidRPr="00BC1D89">
        <w:rPr>
          <w:rFonts w:ascii="Arial" w:hAnsi="Arial" w:cs="Arial"/>
        </w:rPr>
        <w:t xml:space="preserve"> by Iron Mountain</w:t>
      </w:r>
      <w:r>
        <w:rPr>
          <w:rFonts w:ascii="Arial" w:eastAsia="Times New Roman" w:hAnsi="Arial" w:cs="Arial"/>
          <w:kern w:val="0"/>
          <w:sz w:val="22"/>
          <w:szCs w:val="22"/>
          <w:lang w:eastAsia="en-GB"/>
          <w14:ligatures w14:val="none"/>
        </w:rPr>
        <w:t>.</w:t>
      </w:r>
      <w:r w:rsidR="002370C7" w:rsidRPr="002370C7">
        <w:rPr>
          <w:rFonts w:ascii="Arial" w:eastAsia="Times New Roman" w:hAnsi="Arial" w:cs="Arial"/>
          <w:kern w:val="0"/>
          <w:sz w:val="22"/>
          <w:szCs w:val="22"/>
          <w:lang w:eastAsia="en-GB"/>
          <w14:ligatures w14:val="none"/>
        </w:rPr>
        <w:t xml:space="preserve"> </w:t>
      </w:r>
      <w:r>
        <w:rPr>
          <w:rFonts w:ascii="Arial" w:eastAsia="Times New Roman" w:hAnsi="Arial" w:cs="Arial"/>
          <w:kern w:val="0"/>
          <w:sz w:val="22"/>
          <w:szCs w:val="22"/>
          <w:lang w:eastAsia="en-GB"/>
          <w14:ligatures w14:val="none"/>
        </w:rPr>
        <w:t>C</w:t>
      </w:r>
      <w:r w:rsidR="002370C7" w:rsidRPr="002370C7">
        <w:rPr>
          <w:rFonts w:ascii="Arial" w:eastAsia="Times New Roman" w:hAnsi="Arial" w:cs="Arial"/>
          <w:kern w:val="0"/>
          <w:sz w:val="22"/>
          <w:szCs w:val="22"/>
          <w:lang w:eastAsia="en-GB"/>
          <w14:ligatures w14:val="none"/>
        </w:rPr>
        <w:t>ompany</w:t>
      </w:r>
      <w:r>
        <w:rPr>
          <w:rFonts w:ascii="Arial" w:eastAsia="Times New Roman" w:hAnsi="Arial" w:cs="Arial"/>
          <w:kern w:val="0"/>
          <w:sz w:val="22"/>
          <w:szCs w:val="22"/>
          <w:lang w:eastAsia="en-GB"/>
          <w14:ligatures w14:val="none"/>
        </w:rPr>
        <w:t>’s</w:t>
      </w:r>
      <w:r w:rsidR="002370C7" w:rsidRPr="002370C7">
        <w:rPr>
          <w:rFonts w:ascii="Arial" w:eastAsia="Times New Roman" w:hAnsi="Arial" w:cs="Arial"/>
          <w:kern w:val="0"/>
          <w:sz w:val="22"/>
          <w:szCs w:val="22"/>
          <w:lang w:eastAsia="en-GB"/>
          <w14:ligatures w14:val="none"/>
        </w:rPr>
        <w:t xml:space="preserve"> </w:t>
      </w:r>
      <w:r w:rsidR="00A45829" w:rsidRPr="002370C7">
        <w:rPr>
          <w:rFonts w:ascii="Arial" w:eastAsia="Times New Roman" w:hAnsi="Arial" w:cs="Arial"/>
          <w:kern w:val="0"/>
          <w:sz w:val="22"/>
          <w:szCs w:val="22"/>
          <w:lang w:eastAsia="en-GB"/>
          <w14:ligatures w14:val="none"/>
        </w:rPr>
        <w:t>offe</w:t>
      </w:r>
      <w:r w:rsidR="00A45829">
        <w:rPr>
          <w:rFonts w:ascii="Arial" w:eastAsia="Times New Roman" w:hAnsi="Arial" w:cs="Arial"/>
          <w:kern w:val="0"/>
          <w:sz w:val="22"/>
          <w:szCs w:val="22"/>
          <w:lang w:eastAsia="en-GB"/>
          <w14:ligatures w14:val="none"/>
        </w:rPr>
        <w:t xml:space="preserve">ring </w:t>
      </w:r>
      <w:r w:rsidR="00A45829" w:rsidRPr="002370C7">
        <w:rPr>
          <w:rFonts w:ascii="Arial" w:eastAsia="Times New Roman" w:hAnsi="Arial" w:cs="Arial"/>
          <w:kern w:val="0"/>
          <w:sz w:val="22"/>
          <w:szCs w:val="22"/>
          <w:lang w:eastAsia="en-GB"/>
          <w14:ligatures w14:val="none"/>
        </w:rPr>
        <w:t>a</w:t>
      </w:r>
      <w:r w:rsidR="002370C7" w:rsidRPr="002370C7">
        <w:rPr>
          <w:rFonts w:ascii="Arial" w:eastAsia="Times New Roman" w:hAnsi="Arial" w:cs="Arial"/>
          <w:kern w:val="0"/>
          <w:sz w:val="22"/>
          <w:szCs w:val="22"/>
          <w:lang w:eastAsia="en-GB"/>
          <w14:ligatures w14:val="none"/>
        </w:rPr>
        <w:t xml:space="preserve"> range of information media formats for storage of both electronic and physical records. The company's solutions support corporate disaster recovery, information protection, escalating storage leasing costs, and regulatory compliance for its clients. Energy, entertainment, commercial, legal, financial, healthcare, insurance, life sciences, energy, business services, </w:t>
      </w:r>
      <w:r w:rsidR="002370C7" w:rsidRPr="002370C7">
        <w:rPr>
          <w:rFonts w:ascii="Arial" w:eastAsia="Times New Roman" w:hAnsi="Arial" w:cs="Arial"/>
          <w:kern w:val="0"/>
          <w:sz w:val="22"/>
          <w:szCs w:val="22"/>
          <w:lang w:eastAsia="en-GB"/>
          <w14:ligatures w14:val="none"/>
        </w:rPr>
        <w:lastRenderedPageBreak/>
        <w:t>and government organisations are just a few of the</w:t>
      </w:r>
      <w:r w:rsidR="002370C7" w:rsidRPr="001A1DE4">
        <w:rPr>
          <w:rFonts w:ascii="Arial" w:eastAsia="Times New Roman" w:hAnsi="Arial" w:cs="Arial"/>
          <w:kern w:val="0"/>
          <w:sz w:val="22"/>
          <w:szCs w:val="22"/>
          <w:lang w:eastAsia="en-GB"/>
          <w14:ligatures w14:val="none"/>
        </w:rPr>
        <w:t xml:space="preserve"> industries it supports. It functions in Asia Pacific, Latin America, Western Europe, and North America. </w:t>
      </w:r>
      <w:r w:rsidR="00F218BE" w:rsidRPr="00676E45">
        <w:rPr>
          <w:rFonts w:ascii="Arial" w:hAnsi="Arial" w:cs="Arial"/>
          <w:sz w:val="22"/>
          <w:szCs w:val="22"/>
        </w:rPr>
        <w:t>(Iron Mountain,2023)</w:t>
      </w:r>
    </w:p>
    <w:p w14:paraId="43C62B9E" w14:textId="78C7C58B" w:rsidR="001C2E00" w:rsidRPr="001C2E00" w:rsidRDefault="001C2E00" w:rsidP="001A1DE4">
      <w:pPr>
        <w:spacing w:line="360" w:lineRule="auto"/>
        <w:rPr>
          <w:rFonts w:ascii="Arial" w:hAnsi="Arial" w:cs="Arial"/>
          <w:b/>
          <w:bCs/>
        </w:rPr>
      </w:pPr>
      <w:r w:rsidRPr="001C2E00">
        <w:rPr>
          <w:rFonts w:ascii="Arial" w:hAnsi="Arial" w:cs="Arial"/>
          <w:b/>
          <w:bCs/>
          <w:sz w:val="22"/>
          <w:szCs w:val="22"/>
        </w:rPr>
        <w:t>Knowledge management.</w:t>
      </w:r>
    </w:p>
    <w:p w14:paraId="7690D055" w14:textId="77FFC1AF" w:rsidR="00605213" w:rsidRDefault="00397083" w:rsidP="00605213">
      <w:pPr>
        <w:spacing w:line="360" w:lineRule="auto"/>
        <w:rPr>
          <w:rFonts w:ascii="Arial" w:eastAsia="Times New Roman" w:hAnsi="Arial" w:cs="Arial"/>
          <w:kern w:val="0"/>
          <w:sz w:val="22"/>
          <w:szCs w:val="22"/>
          <w:lang w:eastAsia="en-GB"/>
          <w14:ligatures w14:val="none"/>
        </w:rPr>
      </w:pPr>
      <w:r w:rsidRPr="00397083">
        <w:rPr>
          <w:rFonts w:ascii="Arial" w:eastAsia="Times New Roman" w:hAnsi="Arial" w:cs="Arial"/>
          <w:kern w:val="0"/>
          <w:sz w:val="22"/>
          <w:szCs w:val="22"/>
          <w:lang w:eastAsia="en-GB"/>
          <w14:ligatures w14:val="none"/>
        </w:rPr>
        <w:t xml:space="preserve">Knowledge is a collection of principles about reasonable relationships in the environment and companies. Management aims to improve efficiency and effectiveness inside organisations. Knowledge management is applying knowledge to achieve specific outcomes. The concept of knowledge distinguishes between being informed of something and knowing how to act on it. </w:t>
      </w:r>
      <w:r w:rsidR="00E253C7">
        <w:rPr>
          <w:rFonts w:ascii="Arial" w:eastAsia="Times New Roman" w:hAnsi="Arial" w:cs="Arial"/>
          <w:kern w:val="0"/>
          <w:sz w:val="22"/>
          <w:szCs w:val="22"/>
          <w:lang w:eastAsia="en-GB"/>
          <w14:ligatures w14:val="none"/>
        </w:rPr>
        <w:t>Sanchez (2003)</w:t>
      </w:r>
      <w:r w:rsidR="00803397">
        <w:rPr>
          <w:rFonts w:ascii="Arial" w:eastAsia="Times New Roman" w:hAnsi="Arial" w:cs="Arial"/>
          <w:kern w:val="0"/>
          <w:sz w:val="22"/>
          <w:szCs w:val="22"/>
          <w:lang w:eastAsia="en-GB"/>
          <w14:ligatures w14:val="none"/>
        </w:rPr>
        <w:t xml:space="preserve"> </w:t>
      </w:r>
      <w:r w:rsidR="00803397" w:rsidRPr="00803397">
        <w:rPr>
          <w:rFonts w:ascii="Arial" w:eastAsia="Times New Roman" w:hAnsi="Arial" w:cs="Arial"/>
          <w:kern w:val="0"/>
          <w:sz w:val="22"/>
          <w:szCs w:val="22"/>
          <w:lang w:eastAsia="en-GB"/>
          <w14:ligatures w14:val="none"/>
        </w:rPr>
        <w:t>K</w:t>
      </w:r>
      <w:r w:rsidR="00803397">
        <w:rPr>
          <w:rFonts w:ascii="Arial" w:eastAsia="Times New Roman" w:hAnsi="Arial" w:cs="Arial"/>
          <w:kern w:val="0"/>
          <w:sz w:val="22"/>
          <w:szCs w:val="22"/>
          <w:lang w:eastAsia="en-GB"/>
          <w14:ligatures w14:val="none"/>
        </w:rPr>
        <w:t>M</w:t>
      </w:r>
      <w:r w:rsidR="00803397" w:rsidRPr="00803397">
        <w:rPr>
          <w:rFonts w:ascii="Arial" w:eastAsia="Times New Roman" w:hAnsi="Arial" w:cs="Arial"/>
          <w:kern w:val="0"/>
          <w:sz w:val="22"/>
          <w:szCs w:val="22"/>
          <w:lang w:eastAsia="en-GB"/>
          <w14:ligatures w14:val="none"/>
        </w:rPr>
        <w:t xml:space="preserve"> is described as the act of organising, developing, applying, and sharing collective knowledge inside a firm. </w:t>
      </w:r>
      <w:r w:rsidR="00187232" w:rsidRPr="00187232">
        <w:rPr>
          <w:rFonts w:ascii="Arial" w:eastAsia="Times New Roman" w:hAnsi="Arial" w:cs="Arial"/>
          <w:kern w:val="0"/>
          <w:sz w:val="22"/>
          <w:szCs w:val="22"/>
          <w:lang w:eastAsia="en-GB"/>
          <w14:ligatures w14:val="none"/>
        </w:rPr>
        <w:t>Through the collaborative and methodical creation, sharing, and application of knowledge, knowledge management empowers individuals, groups, and entire organizations as well as networks, regions, and nations to accomplish their strategic and operative goals. Through the creation of a learning organisation, knowledge management helps to both improve the efficacy and efficiency of operations and alter the calibre of competition</w:t>
      </w:r>
      <w:r w:rsidR="00187232" w:rsidRPr="00676E45">
        <w:rPr>
          <w:rFonts w:ascii="Arial" w:eastAsia="Times New Roman" w:hAnsi="Arial" w:cs="Arial"/>
          <w:kern w:val="0"/>
          <w:sz w:val="22"/>
          <w:szCs w:val="22"/>
          <w:lang w:eastAsia="en-GB"/>
          <w14:ligatures w14:val="none"/>
        </w:rPr>
        <w:t>. (North and Kumta, 2018)</w:t>
      </w:r>
      <w:r w:rsidR="00187232">
        <w:rPr>
          <w:rFonts w:ascii="Times New Roman" w:eastAsia="Times New Roman" w:hAnsi="Times New Roman" w:cs="Times New Roman"/>
          <w:kern w:val="0"/>
          <w:lang w:eastAsia="en-GB"/>
          <w14:ligatures w14:val="none"/>
        </w:rPr>
        <w:t xml:space="preserve"> </w:t>
      </w:r>
      <w:r w:rsidR="00605213" w:rsidRPr="00605213">
        <w:rPr>
          <w:rFonts w:ascii="Arial" w:eastAsia="Times New Roman" w:hAnsi="Arial" w:cs="Arial"/>
          <w:kern w:val="0"/>
          <w:sz w:val="22"/>
          <w:szCs w:val="22"/>
          <w:lang w:eastAsia="en-GB"/>
          <w14:ligatures w14:val="none"/>
        </w:rPr>
        <w:t xml:space="preserve">Previously, the main focus of knowledge management strategies was on organising and documenting past experiences and present information. </w:t>
      </w:r>
    </w:p>
    <w:p w14:paraId="24FC35B6" w14:textId="6DCF3AA2" w:rsidR="00CF09F5" w:rsidRDefault="00CF09F5" w:rsidP="00605213">
      <w:pPr>
        <w:spacing w:line="360" w:lineRule="auto"/>
        <w:rPr>
          <w:rFonts w:ascii="Arial" w:eastAsia="Times New Roman" w:hAnsi="Arial" w:cs="Arial"/>
          <w:b/>
          <w:bCs/>
          <w:kern w:val="0"/>
          <w:sz w:val="22"/>
          <w:szCs w:val="22"/>
          <w:lang w:eastAsia="en-GB"/>
          <w14:ligatures w14:val="none"/>
        </w:rPr>
      </w:pPr>
      <w:r w:rsidRPr="00CF09F5">
        <w:rPr>
          <w:rFonts w:ascii="Arial" w:eastAsia="Times New Roman" w:hAnsi="Arial" w:cs="Arial"/>
          <w:b/>
          <w:bCs/>
          <w:kern w:val="0"/>
          <w:sz w:val="22"/>
          <w:szCs w:val="22"/>
          <w:lang w:eastAsia="en-GB"/>
          <w14:ligatures w14:val="none"/>
        </w:rPr>
        <w:t>Importance of knowledge management.</w:t>
      </w:r>
    </w:p>
    <w:p w14:paraId="3390A95D" w14:textId="3814BA19" w:rsidR="00965081" w:rsidRPr="00F42D07" w:rsidRDefault="0069168F" w:rsidP="00F42D07">
      <w:pPr>
        <w:spacing w:after="0" w:line="360" w:lineRule="auto"/>
        <w:rPr>
          <w:rFonts w:ascii="Arial" w:eastAsia="Times New Roman" w:hAnsi="Arial" w:cs="Arial"/>
          <w:kern w:val="0"/>
          <w:sz w:val="22"/>
          <w:szCs w:val="22"/>
          <w:lang w:eastAsia="en-GB"/>
          <w14:ligatures w14:val="none"/>
        </w:rPr>
      </w:pPr>
      <w:r w:rsidRPr="0069168F">
        <w:rPr>
          <w:rFonts w:ascii="Arial" w:eastAsia="Times New Roman" w:hAnsi="Arial" w:cs="Arial"/>
          <w:kern w:val="0"/>
          <w:sz w:val="22"/>
          <w:szCs w:val="22"/>
          <w:lang w:eastAsia="en-GB"/>
          <w14:ligatures w14:val="none"/>
        </w:rPr>
        <w:t>Knowledge</w:t>
      </w:r>
      <w:r w:rsidRPr="00F42D07">
        <w:rPr>
          <w:rFonts w:ascii="Arial" w:eastAsia="Times New Roman" w:hAnsi="Arial" w:cs="Arial"/>
          <w:kern w:val="0"/>
          <w:sz w:val="22"/>
          <w:szCs w:val="22"/>
          <w:lang w:eastAsia="en-GB"/>
          <w14:ligatures w14:val="none"/>
        </w:rPr>
        <w:t xml:space="preserve"> and information</w:t>
      </w:r>
      <w:r w:rsidRPr="0069168F">
        <w:rPr>
          <w:rFonts w:ascii="Arial" w:eastAsia="Times New Roman" w:hAnsi="Arial" w:cs="Arial"/>
          <w:kern w:val="0"/>
          <w:sz w:val="22"/>
          <w:szCs w:val="22"/>
          <w:lang w:eastAsia="en-GB"/>
          <w14:ligatures w14:val="none"/>
        </w:rPr>
        <w:t xml:space="preserve"> ha</w:t>
      </w:r>
      <w:r w:rsidR="00763459" w:rsidRPr="00F42D07">
        <w:rPr>
          <w:rFonts w:ascii="Arial" w:eastAsia="Times New Roman" w:hAnsi="Arial" w:cs="Arial"/>
          <w:kern w:val="0"/>
          <w:sz w:val="22"/>
          <w:szCs w:val="22"/>
          <w:lang w:eastAsia="en-GB"/>
          <w14:ligatures w14:val="none"/>
        </w:rPr>
        <w:t>ve</w:t>
      </w:r>
      <w:r w:rsidRPr="0069168F">
        <w:rPr>
          <w:rFonts w:ascii="Arial" w:eastAsia="Times New Roman" w:hAnsi="Arial" w:cs="Arial"/>
          <w:kern w:val="0"/>
          <w:sz w:val="22"/>
          <w:szCs w:val="22"/>
          <w:lang w:eastAsia="en-GB"/>
          <w14:ligatures w14:val="none"/>
        </w:rPr>
        <w:t xml:space="preserve"> always been an essential component of production and a valued asset.</w:t>
      </w:r>
      <w:r w:rsidR="00763459" w:rsidRPr="00F42D07">
        <w:rPr>
          <w:rFonts w:ascii="Arial" w:eastAsia="Times New Roman" w:hAnsi="Arial" w:cs="Arial"/>
          <w:kern w:val="0"/>
          <w:sz w:val="22"/>
          <w:szCs w:val="22"/>
          <w:lang w:eastAsia="en-GB"/>
          <w14:ligatures w14:val="none"/>
        </w:rPr>
        <w:t xml:space="preserve"> </w:t>
      </w:r>
      <w:r w:rsidR="00965081" w:rsidRPr="00965081">
        <w:rPr>
          <w:rFonts w:ascii="Arial" w:eastAsia="Times New Roman" w:hAnsi="Arial" w:cs="Arial"/>
          <w:kern w:val="0"/>
          <w:sz w:val="22"/>
          <w:szCs w:val="22"/>
          <w:lang w:eastAsia="en-GB"/>
          <w14:ligatures w14:val="none"/>
        </w:rPr>
        <w:t>Organisations need to have strong retention, development, organisation, and utilisation strategies in place if they want to stay ahead of the curve and keep a competitive advantage.</w:t>
      </w:r>
      <w:r w:rsidR="00C403F0" w:rsidRPr="00F42D07">
        <w:rPr>
          <w:rFonts w:ascii="Arial" w:eastAsia="Times New Roman" w:hAnsi="Arial" w:cs="Arial"/>
          <w:kern w:val="0"/>
          <w:sz w:val="22"/>
          <w:szCs w:val="22"/>
          <w:lang w:eastAsia="en-GB"/>
          <w14:ligatures w14:val="none"/>
        </w:rPr>
        <w:t xml:space="preserve"> </w:t>
      </w:r>
      <w:r w:rsidR="00055F2A">
        <w:rPr>
          <w:rFonts w:ascii="Arial" w:eastAsia="Times New Roman" w:hAnsi="Arial" w:cs="Arial"/>
          <w:kern w:val="0"/>
          <w:sz w:val="22"/>
          <w:szCs w:val="22"/>
          <w:lang w:eastAsia="en-GB"/>
          <w14:ligatures w14:val="none"/>
        </w:rPr>
        <w:t>(</w:t>
      </w:r>
      <w:r w:rsidR="00055F2A" w:rsidRPr="008E10DD">
        <w:rPr>
          <w:rFonts w:ascii="Arial" w:hAnsi="Arial" w:cs="Arial"/>
          <w:sz w:val="22"/>
          <w:szCs w:val="22"/>
        </w:rPr>
        <w:t>Caruso,</w:t>
      </w:r>
      <w:r w:rsidR="00055F2A">
        <w:rPr>
          <w:rFonts w:ascii="Arial" w:hAnsi="Arial" w:cs="Arial"/>
          <w:sz w:val="22"/>
          <w:szCs w:val="22"/>
        </w:rPr>
        <w:t xml:space="preserve"> </w:t>
      </w:r>
      <w:r w:rsidR="00055F2A" w:rsidRPr="008E10DD">
        <w:rPr>
          <w:rFonts w:ascii="Arial" w:hAnsi="Arial" w:cs="Arial"/>
          <w:sz w:val="22"/>
          <w:szCs w:val="22"/>
        </w:rPr>
        <w:t>2017)</w:t>
      </w:r>
    </w:p>
    <w:p w14:paraId="56FE828B" w14:textId="2708A95D" w:rsidR="00831872" w:rsidRPr="00F42D07" w:rsidRDefault="00831872" w:rsidP="00F42D07">
      <w:pPr>
        <w:spacing w:line="360" w:lineRule="auto"/>
        <w:rPr>
          <w:rFonts w:ascii="Arial" w:eastAsia="Times New Roman" w:hAnsi="Arial" w:cs="Arial"/>
          <w:kern w:val="0"/>
          <w:sz w:val="22"/>
          <w:szCs w:val="22"/>
          <w:lang w:eastAsia="en-GB"/>
          <w14:ligatures w14:val="none"/>
        </w:rPr>
      </w:pPr>
      <w:r w:rsidRPr="00F42D07">
        <w:rPr>
          <w:rFonts w:ascii="Arial" w:eastAsia="Times New Roman" w:hAnsi="Arial" w:cs="Arial"/>
          <w:kern w:val="0"/>
          <w:sz w:val="22"/>
          <w:szCs w:val="22"/>
          <w:lang w:eastAsia="en-GB"/>
          <w14:ligatures w14:val="none"/>
        </w:rPr>
        <w:t>Some benefits of knowledge management are:</w:t>
      </w:r>
    </w:p>
    <w:p w14:paraId="60E73E5A" w14:textId="78FD5D10" w:rsidR="00831872" w:rsidRPr="00F42D07" w:rsidRDefault="00831872" w:rsidP="00F42D07">
      <w:pPr>
        <w:pStyle w:val="ListParagraph"/>
        <w:numPr>
          <w:ilvl w:val="0"/>
          <w:numId w:val="1"/>
        </w:numPr>
        <w:spacing w:after="0" w:line="360" w:lineRule="auto"/>
        <w:rPr>
          <w:rFonts w:ascii="Arial" w:eastAsia="Times New Roman" w:hAnsi="Arial" w:cs="Arial"/>
          <w:kern w:val="0"/>
          <w:sz w:val="22"/>
          <w:szCs w:val="22"/>
          <w:lang w:eastAsia="en-GB"/>
          <w14:ligatures w14:val="none"/>
        </w:rPr>
      </w:pPr>
      <w:r w:rsidRPr="00F42D07">
        <w:rPr>
          <w:rFonts w:ascii="Arial" w:eastAsia="Times New Roman" w:hAnsi="Arial" w:cs="Arial"/>
          <w:kern w:val="0"/>
          <w:sz w:val="22"/>
          <w:szCs w:val="22"/>
          <w:lang w:eastAsia="en-GB"/>
          <w14:ligatures w14:val="none"/>
        </w:rPr>
        <w:t xml:space="preserve">Information-related operations now </w:t>
      </w:r>
      <w:r w:rsidR="00C37814" w:rsidRPr="00F42D07">
        <w:rPr>
          <w:rFonts w:ascii="Arial" w:eastAsia="Times New Roman" w:hAnsi="Arial" w:cs="Arial"/>
          <w:kern w:val="0"/>
          <w:sz w:val="22"/>
          <w:szCs w:val="22"/>
          <w:lang w:eastAsia="en-GB"/>
          <w14:ligatures w14:val="none"/>
        </w:rPr>
        <w:t xml:space="preserve">can </w:t>
      </w:r>
      <w:r w:rsidRPr="00F42D07">
        <w:rPr>
          <w:rFonts w:ascii="Arial" w:eastAsia="Times New Roman" w:hAnsi="Arial" w:cs="Arial"/>
          <w:kern w:val="0"/>
          <w:sz w:val="22"/>
          <w:szCs w:val="22"/>
          <w:lang w:eastAsia="en-GB"/>
          <w14:ligatures w14:val="none"/>
        </w:rPr>
        <w:t>be integrated, and all information can be used quickly and effectively to help with business decision-making.</w:t>
      </w:r>
    </w:p>
    <w:p w14:paraId="1CBC4CC2" w14:textId="350F77CD" w:rsidR="00C37814" w:rsidRPr="00F42D07" w:rsidRDefault="00C37814" w:rsidP="00F42D07">
      <w:pPr>
        <w:pStyle w:val="ListParagraph"/>
        <w:numPr>
          <w:ilvl w:val="0"/>
          <w:numId w:val="1"/>
        </w:numPr>
        <w:spacing w:after="0" w:line="360" w:lineRule="auto"/>
        <w:rPr>
          <w:rFonts w:ascii="Arial" w:eastAsia="Times New Roman" w:hAnsi="Arial" w:cs="Arial"/>
          <w:kern w:val="0"/>
          <w:sz w:val="22"/>
          <w:szCs w:val="22"/>
          <w:lang w:eastAsia="en-GB"/>
          <w14:ligatures w14:val="none"/>
        </w:rPr>
      </w:pPr>
      <w:r w:rsidRPr="00F42D07">
        <w:rPr>
          <w:rFonts w:ascii="Arial" w:eastAsia="Times New Roman" w:hAnsi="Arial" w:cs="Arial"/>
          <w:kern w:val="0"/>
          <w:sz w:val="22"/>
          <w:szCs w:val="22"/>
          <w:lang w:eastAsia="en-GB"/>
          <w14:ligatures w14:val="none"/>
        </w:rPr>
        <w:t>Permits prompt reactions to opportunities and risks by ensuring that information about them is shared throughout the organisation.</w:t>
      </w:r>
      <w:r w:rsidR="000F4A32" w:rsidRPr="000F4A32">
        <w:rPr>
          <w:rFonts w:ascii="Arial" w:hAnsi="Arial" w:cs="Arial"/>
          <w:sz w:val="22"/>
          <w:szCs w:val="22"/>
        </w:rPr>
        <w:t xml:space="preserve"> </w:t>
      </w:r>
      <w:r w:rsidR="000F4A32">
        <w:rPr>
          <w:rFonts w:ascii="Arial" w:hAnsi="Arial" w:cs="Arial"/>
          <w:sz w:val="22"/>
          <w:szCs w:val="22"/>
        </w:rPr>
        <w:t>(</w:t>
      </w:r>
      <w:r w:rsidR="000F4A32" w:rsidRPr="008E10DD">
        <w:rPr>
          <w:rFonts w:ascii="Arial" w:hAnsi="Arial" w:cs="Arial"/>
          <w:sz w:val="22"/>
          <w:szCs w:val="22"/>
        </w:rPr>
        <w:t>Collinson,</w:t>
      </w:r>
      <w:r w:rsidR="000F4A32">
        <w:rPr>
          <w:rFonts w:ascii="Arial" w:hAnsi="Arial" w:cs="Arial"/>
          <w:sz w:val="22"/>
          <w:szCs w:val="22"/>
        </w:rPr>
        <w:t xml:space="preserve"> </w:t>
      </w:r>
      <w:r w:rsidR="000F4A32" w:rsidRPr="008E10DD">
        <w:rPr>
          <w:rFonts w:ascii="Arial" w:hAnsi="Arial" w:cs="Arial"/>
          <w:sz w:val="22"/>
          <w:szCs w:val="22"/>
        </w:rPr>
        <w:t>and Parcell, 2004)</w:t>
      </w:r>
    </w:p>
    <w:p w14:paraId="7294EB42" w14:textId="5C03C65E" w:rsidR="00C37814" w:rsidRPr="00F42D07" w:rsidRDefault="00C37814" w:rsidP="00F42D07">
      <w:pPr>
        <w:pStyle w:val="ListParagraph"/>
        <w:numPr>
          <w:ilvl w:val="0"/>
          <w:numId w:val="1"/>
        </w:numPr>
        <w:spacing w:line="360" w:lineRule="auto"/>
        <w:rPr>
          <w:rFonts w:ascii="Arial" w:eastAsia="Times New Roman" w:hAnsi="Arial" w:cs="Arial"/>
          <w:kern w:val="0"/>
          <w:sz w:val="22"/>
          <w:szCs w:val="22"/>
          <w:lang w:eastAsia="en-GB"/>
          <w14:ligatures w14:val="none"/>
        </w:rPr>
      </w:pPr>
      <w:r w:rsidRPr="00F42D07">
        <w:rPr>
          <w:rFonts w:ascii="Arial" w:eastAsia="Times New Roman" w:hAnsi="Arial" w:cs="Arial"/>
          <w:kern w:val="0"/>
          <w:sz w:val="22"/>
          <w:szCs w:val="22"/>
          <w:lang w:eastAsia="en-GB"/>
          <w14:ligatures w14:val="none"/>
        </w:rPr>
        <w:t>In the future encourage the sharing of knowledge and an innovative culture</w:t>
      </w:r>
    </w:p>
    <w:p w14:paraId="3658E0A0" w14:textId="41ABEA3B" w:rsidR="00C37814" w:rsidRPr="00F42D07" w:rsidRDefault="00C37814" w:rsidP="00F42D07">
      <w:pPr>
        <w:pStyle w:val="ListParagraph"/>
        <w:numPr>
          <w:ilvl w:val="0"/>
          <w:numId w:val="1"/>
        </w:numPr>
        <w:spacing w:after="0" w:line="360" w:lineRule="auto"/>
        <w:rPr>
          <w:rFonts w:ascii="Arial" w:eastAsia="Times New Roman" w:hAnsi="Arial" w:cs="Arial"/>
          <w:kern w:val="0"/>
          <w:sz w:val="22"/>
          <w:szCs w:val="22"/>
          <w:lang w:eastAsia="en-GB"/>
          <w14:ligatures w14:val="none"/>
        </w:rPr>
      </w:pPr>
      <w:r w:rsidRPr="00F42D07">
        <w:rPr>
          <w:rFonts w:ascii="Arial" w:eastAsia="Times New Roman" w:hAnsi="Arial" w:cs="Arial"/>
          <w:kern w:val="0"/>
          <w:sz w:val="22"/>
          <w:szCs w:val="22"/>
          <w:lang w:eastAsia="en-GB"/>
          <w14:ligatures w14:val="none"/>
        </w:rPr>
        <w:t xml:space="preserve">Persuades communication process became easier between layers of the </w:t>
      </w:r>
      <w:r w:rsidR="000A634A" w:rsidRPr="00F42D07">
        <w:rPr>
          <w:rFonts w:ascii="Arial" w:eastAsia="Times New Roman" w:hAnsi="Arial" w:cs="Arial"/>
          <w:kern w:val="0"/>
          <w:sz w:val="22"/>
          <w:szCs w:val="22"/>
          <w:lang w:eastAsia="en-GB"/>
          <w14:ligatures w14:val="none"/>
        </w:rPr>
        <w:t>organisation.</w:t>
      </w:r>
    </w:p>
    <w:p w14:paraId="231A0AD2" w14:textId="77777777" w:rsidR="000A634A" w:rsidRPr="00F42D07" w:rsidRDefault="000A634A" w:rsidP="00F42D07">
      <w:pPr>
        <w:pStyle w:val="ListParagraph"/>
        <w:numPr>
          <w:ilvl w:val="0"/>
          <w:numId w:val="1"/>
        </w:numPr>
        <w:spacing w:after="0" w:line="360" w:lineRule="auto"/>
        <w:rPr>
          <w:rFonts w:ascii="Arial" w:eastAsia="Times New Roman" w:hAnsi="Arial" w:cs="Arial"/>
          <w:kern w:val="0"/>
          <w:sz w:val="22"/>
          <w:szCs w:val="22"/>
          <w:lang w:eastAsia="en-GB"/>
          <w14:ligatures w14:val="none"/>
        </w:rPr>
      </w:pPr>
      <w:r w:rsidRPr="00F42D07">
        <w:rPr>
          <w:rFonts w:ascii="Arial" w:eastAsia="Times New Roman" w:hAnsi="Arial" w:cs="Arial"/>
          <w:kern w:val="0"/>
          <w:sz w:val="22"/>
          <w:szCs w:val="22"/>
          <w:lang w:eastAsia="en-GB"/>
          <w14:ligatures w14:val="none"/>
        </w:rPr>
        <w:t xml:space="preserve">creates a sensible plan for technology and information system investments. </w:t>
      </w:r>
    </w:p>
    <w:p w14:paraId="66ABED68" w14:textId="77777777" w:rsidR="00B47EBE" w:rsidRPr="00F42D07" w:rsidRDefault="00B47EBE" w:rsidP="00F42D07">
      <w:pPr>
        <w:pStyle w:val="ListParagraph"/>
        <w:numPr>
          <w:ilvl w:val="0"/>
          <w:numId w:val="1"/>
        </w:numPr>
        <w:spacing w:after="0" w:line="360" w:lineRule="auto"/>
        <w:rPr>
          <w:rFonts w:ascii="Arial" w:eastAsia="Times New Roman" w:hAnsi="Arial" w:cs="Arial"/>
          <w:kern w:val="0"/>
          <w:sz w:val="22"/>
          <w:szCs w:val="22"/>
          <w:lang w:eastAsia="en-GB"/>
          <w14:ligatures w14:val="none"/>
        </w:rPr>
      </w:pPr>
      <w:r w:rsidRPr="00F42D07">
        <w:rPr>
          <w:rFonts w:ascii="Arial" w:eastAsia="Times New Roman" w:hAnsi="Arial" w:cs="Arial"/>
          <w:kern w:val="0"/>
          <w:sz w:val="22"/>
          <w:szCs w:val="22"/>
          <w:lang w:eastAsia="en-GB"/>
          <w14:ligatures w14:val="none"/>
        </w:rPr>
        <w:t>Organisations are better equipped to respond to external dangers by perceiving and recording this data.</w:t>
      </w:r>
    </w:p>
    <w:p w14:paraId="5440691C" w14:textId="77777777" w:rsidR="00AD7DBC" w:rsidRDefault="00965081" w:rsidP="00F42D07">
      <w:pPr>
        <w:spacing w:after="0" w:line="360" w:lineRule="auto"/>
        <w:rPr>
          <w:rFonts w:ascii="Arial" w:eastAsia="Times New Roman" w:hAnsi="Arial" w:cs="Arial"/>
          <w:kern w:val="0"/>
          <w:sz w:val="22"/>
          <w:szCs w:val="22"/>
          <w:lang w:eastAsia="en-GB"/>
          <w14:ligatures w14:val="none"/>
        </w:rPr>
      </w:pPr>
      <w:r w:rsidRPr="00965081">
        <w:rPr>
          <w:rFonts w:ascii="Arial" w:eastAsia="Times New Roman" w:hAnsi="Arial" w:cs="Arial"/>
          <w:kern w:val="0"/>
          <w:sz w:val="22"/>
          <w:szCs w:val="22"/>
          <w:lang w:eastAsia="en-GB"/>
          <w14:ligatures w14:val="none"/>
        </w:rPr>
        <w:t>The Iron Mountain Company has always concentrated on improving its knowledge management-related endeavours through the creation of potent strategic frameworks.</w:t>
      </w:r>
    </w:p>
    <w:p w14:paraId="02BC562A" w14:textId="77777777" w:rsidR="00AD7DBC" w:rsidRDefault="00AD7DBC" w:rsidP="00F42D07">
      <w:pPr>
        <w:spacing w:after="0" w:line="360" w:lineRule="auto"/>
        <w:rPr>
          <w:rFonts w:ascii="Arial" w:eastAsia="Times New Roman" w:hAnsi="Arial" w:cs="Arial"/>
          <w:kern w:val="0"/>
          <w:sz w:val="22"/>
          <w:szCs w:val="22"/>
          <w:lang w:eastAsia="en-GB"/>
          <w14:ligatures w14:val="none"/>
        </w:rPr>
      </w:pPr>
    </w:p>
    <w:p w14:paraId="10E27FEA" w14:textId="1C0FE1C5" w:rsidR="00965081" w:rsidRDefault="00AD7DBC" w:rsidP="00F42D07">
      <w:pPr>
        <w:spacing w:after="0" w:line="360" w:lineRule="auto"/>
        <w:rPr>
          <w:rFonts w:ascii="Arial" w:eastAsia="Times New Roman" w:hAnsi="Arial" w:cs="Arial"/>
          <w:b/>
          <w:bCs/>
          <w:kern w:val="0"/>
          <w:sz w:val="22"/>
          <w:szCs w:val="22"/>
          <w:lang w:eastAsia="en-GB"/>
          <w14:ligatures w14:val="none"/>
        </w:rPr>
      </w:pPr>
      <w:r w:rsidRPr="00AD7DBC">
        <w:rPr>
          <w:rFonts w:ascii="Arial" w:hAnsi="Arial" w:cs="Arial"/>
          <w:b/>
          <w:bCs/>
          <w:sz w:val="22"/>
          <w:szCs w:val="22"/>
        </w:rPr>
        <w:t>Evaluation of Knowledge and Information Management Models/theories.</w:t>
      </w:r>
      <w:r w:rsidR="00965081" w:rsidRPr="00965081">
        <w:rPr>
          <w:rFonts w:ascii="Arial" w:eastAsia="Times New Roman" w:hAnsi="Arial" w:cs="Arial"/>
          <w:b/>
          <w:bCs/>
          <w:kern w:val="0"/>
          <w:sz w:val="22"/>
          <w:szCs w:val="22"/>
          <w:lang w:eastAsia="en-GB"/>
          <w14:ligatures w14:val="none"/>
        </w:rPr>
        <w:t xml:space="preserve"> </w:t>
      </w:r>
    </w:p>
    <w:p w14:paraId="0B2EFCB5" w14:textId="21BED026" w:rsidR="00F23C01" w:rsidRPr="00F42D07" w:rsidRDefault="00F23C01" w:rsidP="00F23C01">
      <w:pPr>
        <w:spacing w:after="0" w:line="360" w:lineRule="auto"/>
        <w:rPr>
          <w:rFonts w:ascii="Arial" w:eastAsia="Times New Roman" w:hAnsi="Arial" w:cs="Arial"/>
          <w:kern w:val="0"/>
          <w:sz w:val="22"/>
          <w:szCs w:val="22"/>
          <w:lang w:eastAsia="en-GB"/>
          <w14:ligatures w14:val="none"/>
        </w:rPr>
      </w:pPr>
      <w:r w:rsidRPr="00F23C01">
        <w:rPr>
          <w:rFonts w:ascii="Arial" w:eastAsia="Times New Roman" w:hAnsi="Arial" w:cs="Arial"/>
          <w:kern w:val="0"/>
          <w:sz w:val="22"/>
          <w:szCs w:val="22"/>
          <w:lang w:eastAsia="en-GB"/>
        </w:rPr>
        <w:t>Knowledge Management Systems (KMS) refer to tools and systems specifically created to acquire knowledge by collecting data from workers, resolving issues, and facilitating interactions with these systems. Knowledge can be explicit and tacit.</w:t>
      </w:r>
      <w:r>
        <w:rPr>
          <w:rFonts w:ascii="Times New Roman" w:eastAsia="Times New Roman" w:hAnsi="Times New Roman" w:cs="Times New Roman"/>
          <w:kern w:val="0"/>
          <w:lang w:eastAsia="en-GB"/>
        </w:rPr>
        <w:t xml:space="preserve"> </w:t>
      </w:r>
      <w:r w:rsidRPr="00C403F0">
        <w:rPr>
          <w:rFonts w:ascii="Arial" w:eastAsia="Times New Roman" w:hAnsi="Arial" w:cs="Arial"/>
          <w:kern w:val="0"/>
          <w:sz w:val="22"/>
          <w:szCs w:val="22"/>
          <w:lang w:eastAsia="en-GB"/>
          <w14:ligatures w14:val="none"/>
        </w:rPr>
        <w:t>Differentiating between "explicit" and "tacit" knowledge is another method of defining knowledge. More specifically, Nonaka and Takeuchi (1995) state the following:</w:t>
      </w:r>
      <w:r w:rsidRPr="00F42D07">
        <w:rPr>
          <w:rFonts w:ascii="Arial" w:eastAsia="Times New Roman" w:hAnsi="Arial" w:cs="Arial"/>
          <w:kern w:val="0"/>
          <w:sz w:val="22"/>
          <w:szCs w:val="22"/>
          <w:lang w:eastAsia="en-GB"/>
          <w14:ligatures w14:val="none"/>
        </w:rPr>
        <w:t xml:space="preserve"> </w:t>
      </w:r>
    </w:p>
    <w:p w14:paraId="24A1600E" w14:textId="77777777" w:rsidR="00F23C01" w:rsidRPr="00F42D07" w:rsidRDefault="00F23C01" w:rsidP="00F23C01">
      <w:pPr>
        <w:spacing w:after="0" w:line="360" w:lineRule="auto"/>
        <w:rPr>
          <w:rFonts w:ascii="Arial" w:eastAsia="Times New Roman" w:hAnsi="Arial" w:cs="Arial"/>
          <w:kern w:val="0"/>
          <w:sz w:val="22"/>
          <w:szCs w:val="22"/>
          <w:lang w:eastAsia="en-GB"/>
          <w14:ligatures w14:val="none"/>
        </w:rPr>
      </w:pPr>
      <w:r w:rsidRPr="00C403F0">
        <w:rPr>
          <w:rFonts w:ascii="Arial" w:eastAsia="Times New Roman" w:hAnsi="Arial" w:cs="Arial"/>
          <w:kern w:val="0"/>
          <w:sz w:val="22"/>
          <w:szCs w:val="22"/>
          <w:lang w:eastAsia="en-GB"/>
          <w14:ligatures w14:val="none"/>
        </w:rPr>
        <w:t>Explicit knowledge is structured, externalised, has set content, is public, documented, and conscious. Information technology can record and disseminate explicit knowledge.</w:t>
      </w:r>
    </w:p>
    <w:p w14:paraId="4933AC00" w14:textId="48BBE060" w:rsidR="00F23C01" w:rsidRDefault="00F23C01" w:rsidP="00F23C01">
      <w:pPr>
        <w:spacing w:line="360" w:lineRule="auto"/>
        <w:rPr>
          <w:rFonts w:ascii="Arial" w:eastAsia="Times New Roman" w:hAnsi="Arial" w:cs="Arial"/>
          <w:kern w:val="0"/>
          <w:sz w:val="22"/>
          <w:szCs w:val="22"/>
          <w:lang w:eastAsia="en-GB"/>
          <w14:ligatures w14:val="none"/>
        </w:rPr>
      </w:pPr>
      <w:r w:rsidRPr="00C403F0">
        <w:rPr>
          <w:rFonts w:ascii="Arial" w:eastAsia="Times New Roman" w:hAnsi="Arial" w:cs="Arial"/>
          <w:kern w:val="0"/>
          <w:sz w:val="22"/>
          <w:szCs w:val="22"/>
          <w:lang w:eastAsia="en-GB"/>
          <w14:ligatures w14:val="none"/>
        </w:rPr>
        <w:t>It is the human mind, action, and perception that include implicit knowledge. People's interactions produce implicit knowledge, which is a talent that takes practice.</w:t>
      </w:r>
      <w:r w:rsidRPr="00F42D07">
        <w:rPr>
          <w:rFonts w:ascii="Arial" w:eastAsia="Times New Roman" w:hAnsi="Arial" w:cs="Arial"/>
          <w:kern w:val="0"/>
          <w:sz w:val="22"/>
          <w:szCs w:val="22"/>
          <w:lang w:eastAsia="en-GB"/>
          <w14:ligatures w14:val="none"/>
        </w:rPr>
        <w:t xml:space="preserve"> According to Nonaka and Takeuchi (1995) tacit knowledge is hidden and therefore difficult to portray with electronics. The term "tacit" describes gut feelings, intuitions, and insights that are experience-based, individual, context-sensitive, dynamically generated, internalised, and unrecorded.</w:t>
      </w:r>
      <w:r>
        <w:rPr>
          <w:rFonts w:ascii="Arial" w:eastAsia="Times New Roman" w:hAnsi="Arial" w:cs="Arial"/>
          <w:kern w:val="0"/>
          <w:sz w:val="22"/>
          <w:szCs w:val="22"/>
          <w:lang w:eastAsia="en-GB"/>
          <w14:ligatures w14:val="none"/>
        </w:rPr>
        <w:t xml:space="preserve"> </w:t>
      </w:r>
    </w:p>
    <w:p w14:paraId="3CE40FFC" w14:textId="657DCD3C" w:rsidR="002E4134" w:rsidRPr="002E4134" w:rsidRDefault="001E67B2" w:rsidP="002E4134">
      <w:pPr>
        <w:spacing w:line="360" w:lineRule="auto"/>
        <w:rPr>
          <w:rFonts w:ascii="Arial" w:eastAsia="Times New Roman" w:hAnsi="Arial" w:cs="Arial"/>
          <w:kern w:val="0"/>
          <w:sz w:val="22"/>
          <w:szCs w:val="22"/>
          <w:lang w:eastAsia="en-GB"/>
        </w:rPr>
      </w:pPr>
      <w:r w:rsidRPr="002E4134">
        <w:rPr>
          <w:rFonts w:ascii="Arial" w:eastAsia="Times New Roman" w:hAnsi="Arial" w:cs="Arial"/>
          <w:kern w:val="0"/>
          <w:sz w:val="22"/>
          <w:szCs w:val="22"/>
          <w:lang w:eastAsia="en-GB"/>
        </w:rPr>
        <w:t>Tacit knowledge is crucial in the process of product design and development. The practical uses of experienced workers' wisdom may influence design choices that go beyond explicit knowledge. Experienced product designers possess an innate comprehension of user requirements and ergonomic factors that may not be extensively recorded. Tacit knowledge plays a key role in refining production processes, resolving problems, and ensuring quality control in manufacturing.</w:t>
      </w:r>
      <w:r w:rsidR="00321772">
        <w:rPr>
          <w:rFonts w:ascii="Arial" w:eastAsia="Times New Roman" w:hAnsi="Arial" w:cs="Arial"/>
          <w:kern w:val="0"/>
          <w:sz w:val="22"/>
          <w:szCs w:val="22"/>
          <w:lang w:eastAsia="en-GB"/>
        </w:rPr>
        <w:t xml:space="preserve"> (</w:t>
      </w:r>
      <w:r w:rsidR="00321772" w:rsidRPr="008E10DD">
        <w:rPr>
          <w:rFonts w:ascii="Arial" w:hAnsi="Arial" w:cs="Arial"/>
          <w:sz w:val="22"/>
          <w:szCs w:val="22"/>
        </w:rPr>
        <w:t>Easterby-Smith, and Lyles,2003)</w:t>
      </w:r>
      <w:r w:rsidRPr="002E4134">
        <w:rPr>
          <w:rFonts w:ascii="Arial" w:eastAsia="Times New Roman" w:hAnsi="Arial" w:cs="Arial"/>
          <w:kern w:val="0"/>
          <w:sz w:val="22"/>
          <w:szCs w:val="22"/>
          <w:lang w:eastAsia="en-GB"/>
        </w:rPr>
        <w:t xml:space="preserve"> Experienced personnel possess the knowledge to make necessary modifications to machines depending on the appearance and texture of the product as it is produced, a task that is challenging to systematise but essential for upholding quality standards. Tacit knowledge in the service </w:t>
      </w:r>
      <w:r w:rsidR="002E4134" w:rsidRPr="002E4134">
        <w:rPr>
          <w:rFonts w:ascii="Arial" w:eastAsia="Times New Roman" w:hAnsi="Arial" w:cs="Arial"/>
          <w:kern w:val="0"/>
          <w:sz w:val="22"/>
          <w:szCs w:val="22"/>
          <w:lang w:eastAsia="en-GB"/>
        </w:rPr>
        <w:t>i</w:t>
      </w:r>
      <w:r w:rsidRPr="002E4134">
        <w:rPr>
          <w:rFonts w:ascii="Arial" w:eastAsia="Times New Roman" w:hAnsi="Arial" w:cs="Arial"/>
          <w:kern w:val="0"/>
          <w:sz w:val="22"/>
          <w:szCs w:val="22"/>
          <w:lang w:eastAsia="en-GB"/>
        </w:rPr>
        <w:t>ndustries - customer contact and personalisation: In service settings, the staff' implicit knowledge of customers' preferences and previous interactions may greatly improve the customisation of the service.</w:t>
      </w:r>
      <w:r w:rsidR="00094C5B">
        <w:rPr>
          <w:rFonts w:ascii="Arial" w:eastAsia="Times New Roman" w:hAnsi="Arial" w:cs="Arial"/>
          <w:kern w:val="0"/>
          <w:sz w:val="22"/>
          <w:szCs w:val="22"/>
          <w:lang w:eastAsia="en-GB"/>
        </w:rPr>
        <w:t xml:space="preserve"> (</w:t>
      </w:r>
      <w:r w:rsidR="00094C5B" w:rsidRPr="008E10DD">
        <w:rPr>
          <w:rFonts w:ascii="Arial" w:hAnsi="Arial" w:cs="Arial"/>
          <w:sz w:val="22"/>
          <w:szCs w:val="22"/>
        </w:rPr>
        <w:t>Griseri,</w:t>
      </w:r>
      <w:r w:rsidR="00094C5B">
        <w:rPr>
          <w:rFonts w:ascii="Arial" w:hAnsi="Arial" w:cs="Arial"/>
          <w:sz w:val="22"/>
          <w:szCs w:val="22"/>
        </w:rPr>
        <w:t xml:space="preserve"> </w:t>
      </w:r>
      <w:r w:rsidR="00094C5B" w:rsidRPr="008E10DD">
        <w:rPr>
          <w:rFonts w:ascii="Arial" w:hAnsi="Arial" w:cs="Arial"/>
          <w:sz w:val="22"/>
          <w:szCs w:val="22"/>
        </w:rPr>
        <w:t>2002)</w:t>
      </w:r>
      <w:r w:rsidRPr="002E4134">
        <w:rPr>
          <w:rFonts w:ascii="Arial" w:eastAsia="Times New Roman" w:hAnsi="Arial" w:cs="Arial"/>
          <w:kern w:val="0"/>
          <w:sz w:val="22"/>
          <w:szCs w:val="22"/>
          <w:lang w:eastAsia="en-GB"/>
        </w:rPr>
        <w:t xml:space="preserve"> Examples of this may vary from a barista memorising the preferred order of a frequent client to a service professional memorising a specific remedy to a reoccurring issue with a particular piece of equipment.</w:t>
      </w:r>
      <w:r w:rsidR="002E4134" w:rsidRPr="002E4134">
        <w:rPr>
          <w:rFonts w:ascii="Arial" w:eastAsia="Times New Roman" w:hAnsi="Arial" w:cs="Arial"/>
          <w:kern w:val="0"/>
          <w:sz w:val="22"/>
          <w:szCs w:val="22"/>
          <w:lang w:eastAsia="en-GB"/>
        </w:rPr>
        <w:t xml:space="preserve"> Tacit knowledge has a central role in enabling distinctive problem-solving methods and promoting innovation in services. </w:t>
      </w:r>
      <w:r w:rsidR="00176F72">
        <w:rPr>
          <w:rFonts w:ascii="Arial" w:eastAsia="Times New Roman" w:hAnsi="Arial" w:cs="Arial"/>
          <w:kern w:val="0"/>
          <w:sz w:val="22"/>
          <w:szCs w:val="22"/>
          <w:lang w:eastAsia="en-GB"/>
        </w:rPr>
        <w:t>(</w:t>
      </w:r>
      <w:r w:rsidR="00176F72" w:rsidRPr="008E10DD">
        <w:rPr>
          <w:rFonts w:ascii="Arial" w:hAnsi="Arial" w:cs="Arial"/>
          <w:sz w:val="22"/>
          <w:szCs w:val="22"/>
        </w:rPr>
        <w:t xml:space="preserve">Jones, 2001) </w:t>
      </w:r>
      <w:r w:rsidR="002E4134" w:rsidRPr="002E4134">
        <w:rPr>
          <w:rFonts w:ascii="Arial" w:eastAsia="Times New Roman" w:hAnsi="Arial" w:cs="Arial"/>
          <w:kern w:val="0"/>
          <w:sz w:val="22"/>
          <w:szCs w:val="22"/>
          <w:lang w:eastAsia="en-GB"/>
        </w:rPr>
        <w:t>Employees who often engage with difficulties and challenges have a more profound comprehension of issues and possible solutions that may not be immediately obvious to those who just depend on explicit information or written processes.</w:t>
      </w:r>
      <w:r w:rsidR="007C5BD7">
        <w:rPr>
          <w:rFonts w:ascii="Arial" w:eastAsia="Times New Roman" w:hAnsi="Arial" w:cs="Arial"/>
          <w:kern w:val="0"/>
          <w:sz w:val="22"/>
          <w:szCs w:val="22"/>
          <w:lang w:eastAsia="en-GB"/>
        </w:rPr>
        <w:t xml:space="preserve"> (</w:t>
      </w:r>
      <w:r w:rsidR="007C5BD7" w:rsidRPr="008E10DD">
        <w:rPr>
          <w:rFonts w:ascii="Arial" w:hAnsi="Arial" w:cs="Arial"/>
          <w:sz w:val="22"/>
          <w:szCs w:val="22"/>
        </w:rPr>
        <w:t xml:space="preserve">Laudon, </w:t>
      </w:r>
      <w:r w:rsidR="007C5BD7">
        <w:rPr>
          <w:rFonts w:ascii="Arial" w:hAnsi="Arial" w:cs="Arial"/>
          <w:sz w:val="22"/>
          <w:szCs w:val="22"/>
        </w:rPr>
        <w:t>and</w:t>
      </w:r>
      <w:r w:rsidR="007C5BD7" w:rsidRPr="008E10DD">
        <w:rPr>
          <w:rFonts w:ascii="Arial" w:hAnsi="Arial" w:cs="Arial"/>
          <w:sz w:val="22"/>
          <w:szCs w:val="22"/>
        </w:rPr>
        <w:t xml:space="preserve"> Laudon,</w:t>
      </w:r>
      <w:r w:rsidR="007C5BD7">
        <w:rPr>
          <w:rFonts w:ascii="Arial" w:hAnsi="Arial" w:cs="Arial"/>
          <w:sz w:val="22"/>
          <w:szCs w:val="22"/>
        </w:rPr>
        <w:t xml:space="preserve"> </w:t>
      </w:r>
      <w:r w:rsidR="007C5BD7" w:rsidRPr="008E10DD">
        <w:rPr>
          <w:rFonts w:ascii="Arial" w:hAnsi="Arial" w:cs="Arial"/>
          <w:sz w:val="22"/>
          <w:szCs w:val="22"/>
        </w:rPr>
        <w:t>2014)</w:t>
      </w:r>
    </w:p>
    <w:p w14:paraId="279DF73B" w14:textId="77777777" w:rsidR="002E4134" w:rsidRPr="002E4134" w:rsidRDefault="002E4134" w:rsidP="002E4134">
      <w:pPr>
        <w:spacing w:line="360" w:lineRule="auto"/>
        <w:rPr>
          <w:rFonts w:ascii="Arial" w:eastAsia="Times New Roman" w:hAnsi="Arial" w:cs="Arial"/>
          <w:kern w:val="0"/>
          <w:sz w:val="22"/>
          <w:szCs w:val="22"/>
          <w:lang w:eastAsia="en-GB"/>
        </w:rPr>
      </w:pPr>
      <w:r w:rsidRPr="002E4134">
        <w:rPr>
          <w:rFonts w:ascii="Arial" w:eastAsia="Times New Roman" w:hAnsi="Arial" w:cs="Arial"/>
          <w:kern w:val="0"/>
          <w:sz w:val="22"/>
          <w:szCs w:val="22"/>
          <w:lang w:eastAsia="en-GB"/>
        </w:rPr>
        <w:t>How tacit knowledge gets embedded:</w:t>
      </w:r>
    </w:p>
    <w:p w14:paraId="5C35A732" w14:textId="77777777" w:rsidR="002E4134" w:rsidRPr="002E4134" w:rsidRDefault="002E4134" w:rsidP="002E4134">
      <w:pPr>
        <w:numPr>
          <w:ilvl w:val="0"/>
          <w:numId w:val="2"/>
        </w:numPr>
        <w:suppressAutoHyphens/>
        <w:autoSpaceDN w:val="0"/>
        <w:spacing w:before="100" w:after="100" w:line="360" w:lineRule="auto"/>
        <w:rPr>
          <w:rFonts w:ascii="Arial" w:hAnsi="Arial" w:cs="Arial"/>
          <w:sz w:val="22"/>
          <w:szCs w:val="22"/>
        </w:rPr>
      </w:pPr>
      <w:r w:rsidRPr="002E4134">
        <w:rPr>
          <w:rFonts w:ascii="Arial" w:eastAsia="Times New Roman" w:hAnsi="Arial" w:cs="Arial"/>
          <w:kern w:val="0"/>
          <w:sz w:val="22"/>
          <w:szCs w:val="22"/>
          <w:lang w:eastAsia="en-GB"/>
        </w:rPr>
        <w:lastRenderedPageBreak/>
        <w:t>Product Design and Development: Experienced designers and engineers rely on their intuition and past experiences to make choices about materials, functionalities, and user experience. These choices, though not always explicitly documented, can significantly impact the final product (Nonaka, I.,1995).</w:t>
      </w:r>
    </w:p>
    <w:p w14:paraId="115C16A3" w14:textId="77777777" w:rsidR="002E4134" w:rsidRPr="002E4134" w:rsidRDefault="002E4134" w:rsidP="002E4134">
      <w:pPr>
        <w:numPr>
          <w:ilvl w:val="0"/>
          <w:numId w:val="2"/>
        </w:numPr>
        <w:suppressAutoHyphens/>
        <w:autoSpaceDN w:val="0"/>
        <w:spacing w:before="100" w:after="100" w:line="360" w:lineRule="auto"/>
        <w:rPr>
          <w:rFonts w:ascii="Arial" w:hAnsi="Arial" w:cs="Arial"/>
          <w:sz w:val="22"/>
          <w:szCs w:val="22"/>
        </w:rPr>
      </w:pPr>
      <w:r w:rsidRPr="002E4134">
        <w:rPr>
          <w:rFonts w:ascii="Arial" w:eastAsia="Times New Roman" w:hAnsi="Arial" w:cs="Arial"/>
          <w:kern w:val="0"/>
          <w:sz w:val="22"/>
          <w:szCs w:val="22"/>
          <w:lang w:eastAsia="en-GB"/>
        </w:rPr>
        <w:t>Service Delivery: Customer service representatives often possess an understanding of customer needs and preferences that goes beyond scripted responses. Their ability to read customer cues and adapt their approach based on the situation stems from tacit knowledge (Wenger, E. 1998).</w:t>
      </w:r>
    </w:p>
    <w:p w14:paraId="304E4266" w14:textId="77777777" w:rsidR="002E4134" w:rsidRDefault="002E4134" w:rsidP="002E4134">
      <w:pPr>
        <w:numPr>
          <w:ilvl w:val="0"/>
          <w:numId w:val="2"/>
        </w:numPr>
        <w:suppressAutoHyphens/>
        <w:autoSpaceDN w:val="0"/>
        <w:spacing w:before="100" w:after="100" w:line="360" w:lineRule="auto"/>
        <w:rPr>
          <w:rFonts w:ascii="Arial" w:eastAsia="Times New Roman" w:hAnsi="Arial" w:cs="Arial"/>
          <w:kern w:val="0"/>
          <w:sz w:val="22"/>
          <w:szCs w:val="22"/>
          <w:lang w:eastAsia="en-GB"/>
        </w:rPr>
      </w:pPr>
      <w:r w:rsidRPr="002E4134">
        <w:rPr>
          <w:rFonts w:ascii="Arial" w:eastAsia="Times New Roman" w:hAnsi="Arial" w:cs="Arial"/>
          <w:kern w:val="0"/>
          <w:sz w:val="22"/>
          <w:szCs w:val="22"/>
          <w:lang w:eastAsia="en-GB"/>
        </w:rPr>
        <w:t xml:space="preserve">Customer Use and Feedback: Through their interactions with a product or service, customers acquire tacit knowledge about it. Businesses can use this knowledge to understand the actual usage of their offerings and pinpoint areas for improvement (Viana, M., 2000). </w:t>
      </w:r>
    </w:p>
    <w:p w14:paraId="1C92F54C" w14:textId="77777777" w:rsidR="007B75DA" w:rsidRPr="007B75DA" w:rsidRDefault="007B75DA" w:rsidP="007B75DA">
      <w:pPr>
        <w:spacing w:before="100" w:after="100" w:line="360" w:lineRule="auto"/>
        <w:ind w:left="720"/>
        <w:rPr>
          <w:rFonts w:ascii="Arial" w:eastAsia="Times New Roman" w:hAnsi="Arial" w:cs="Arial"/>
          <w:kern w:val="0"/>
          <w:sz w:val="22"/>
          <w:szCs w:val="22"/>
          <w:lang w:eastAsia="en-GB"/>
        </w:rPr>
      </w:pPr>
      <w:r w:rsidRPr="007B75DA">
        <w:rPr>
          <w:rFonts w:ascii="Arial" w:eastAsia="Times New Roman" w:hAnsi="Arial" w:cs="Arial"/>
          <w:kern w:val="0"/>
          <w:sz w:val="22"/>
          <w:szCs w:val="22"/>
          <w:lang w:eastAsia="en-GB"/>
        </w:rPr>
        <w:t>Challenges and Opportunities:</w:t>
      </w:r>
    </w:p>
    <w:p w14:paraId="4CD925DF" w14:textId="5DBCD9AF" w:rsidR="007B75DA" w:rsidRPr="007B75DA" w:rsidRDefault="007B75DA" w:rsidP="007B75DA">
      <w:pPr>
        <w:numPr>
          <w:ilvl w:val="0"/>
          <w:numId w:val="3"/>
        </w:numPr>
        <w:suppressAutoHyphens/>
        <w:autoSpaceDN w:val="0"/>
        <w:spacing w:before="100" w:after="100" w:line="360" w:lineRule="auto"/>
        <w:rPr>
          <w:rFonts w:ascii="Arial" w:eastAsia="Times New Roman" w:hAnsi="Arial" w:cs="Arial"/>
          <w:kern w:val="0"/>
          <w:sz w:val="22"/>
          <w:szCs w:val="22"/>
          <w:lang w:eastAsia="en-GB"/>
        </w:rPr>
      </w:pPr>
      <w:r w:rsidRPr="007B75DA">
        <w:rPr>
          <w:rFonts w:ascii="Arial" w:eastAsia="Times New Roman" w:hAnsi="Arial" w:cs="Arial"/>
          <w:kern w:val="0"/>
          <w:sz w:val="22"/>
          <w:szCs w:val="22"/>
          <w:lang w:eastAsia="en-GB"/>
        </w:rPr>
        <w:t>Knowledge Sharing Programs: Encouraging employees to share their experiences and insights through mentorship programs or internal knowledge bases can help bridge the gap between tacit and explicit knowledge.</w:t>
      </w:r>
      <w:r w:rsidR="007C5BD7">
        <w:rPr>
          <w:rFonts w:ascii="Arial" w:eastAsia="Times New Roman" w:hAnsi="Arial" w:cs="Arial"/>
          <w:kern w:val="0"/>
          <w:sz w:val="22"/>
          <w:szCs w:val="22"/>
          <w:lang w:eastAsia="en-GB"/>
        </w:rPr>
        <w:t xml:space="preserve"> </w:t>
      </w:r>
      <w:r w:rsidR="007C5BD7" w:rsidRPr="008E10DD">
        <w:rPr>
          <w:rFonts w:ascii="Arial" w:hAnsi="Arial" w:cs="Arial"/>
          <w:sz w:val="22"/>
          <w:szCs w:val="22"/>
        </w:rPr>
        <w:t>Lilley, Lightfoot</w:t>
      </w:r>
      <w:r w:rsidR="007C5BD7">
        <w:rPr>
          <w:rFonts w:ascii="Arial" w:hAnsi="Arial" w:cs="Arial"/>
          <w:sz w:val="22"/>
          <w:szCs w:val="22"/>
        </w:rPr>
        <w:t xml:space="preserve"> </w:t>
      </w:r>
      <w:r w:rsidR="007C5BD7" w:rsidRPr="008E10DD">
        <w:rPr>
          <w:rFonts w:ascii="Arial" w:hAnsi="Arial" w:cs="Arial"/>
          <w:sz w:val="22"/>
          <w:szCs w:val="22"/>
        </w:rPr>
        <w:t>and Amaral,2004)</w:t>
      </w:r>
    </w:p>
    <w:p w14:paraId="418EBDDE" w14:textId="311CC7D4" w:rsidR="007B75DA" w:rsidRPr="007B75DA" w:rsidRDefault="007B75DA" w:rsidP="007B75DA">
      <w:pPr>
        <w:numPr>
          <w:ilvl w:val="0"/>
          <w:numId w:val="3"/>
        </w:numPr>
        <w:suppressAutoHyphens/>
        <w:autoSpaceDN w:val="0"/>
        <w:spacing w:before="100" w:after="100" w:line="360" w:lineRule="auto"/>
        <w:rPr>
          <w:rFonts w:ascii="Arial" w:hAnsi="Arial" w:cs="Arial"/>
          <w:sz w:val="22"/>
          <w:szCs w:val="22"/>
        </w:rPr>
      </w:pPr>
      <w:r w:rsidRPr="007B75DA">
        <w:rPr>
          <w:rFonts w:ascii="Arial" w:eastAsia="Times New Roman" w:hAnsi="Arial" w:cs="Arial"/>
          <w:kern w:val="0"/>
          <w:sz w:val="22"/>
          <w:szCs w:val="22"/>
          <w:lang w:eastAsia="en-GB"/>
        </w:rPr>
        <w:t>Learning by Doing: Providing opportunities for employees to learn from experienced colleagues through job shadowing or apprenticeship programs can facilitate the transfer of tacit knowledge.</w:t>
      </w:r>
      <w:r w:rsidR="000B1F9F">
        <w:rPr>
          <w:rFonts w:ascii="Arial" w:eastAsia="Times New Roman" w:hAnsi="Arial" w:cs="Arial"/>
          <w:kern w:val="0"/>
          <w:sz w:val="22"/>
          <w:szCs w:val="22"/>
          <w:lang w:eastAsia="en-GB"/>
        </w:rPr>
        <w:t xml:space="preserve"> </w:t>
      </w:r>
      <w:r w:rsidR="000B1F9F" w:rsidRPr="008E10DD">
        <w:rPr>
          <w:rFonts w:ascii="Arial" w:hAnsi="Arial" w:cs="Arial"/>
          <w:sz w:val="22"/>
          <w:szCs w:val="22"/>
        </w:rPr>
        <w:t>Newell, et al. (2009)</w:t>
      </w:r>
    </w:p>
    <w:p w14:paraId="1C16D008" w14:textId="2A1000E2" w:rsidR="007B75DA" w:rsidRPr="008F687E" w:rsidRDefault="007B75DA" w:rsidP="007B75DA">
      <w:pPr>
        <w:numPr>
          <w:ilvl w:val="0"/>
          <w:numId w:val="3"/>
        </w:numPr>
        <w:suppressAutoHyphens/>
        <w:autoSpaceDN w:val="0"/>
        <w:spacing w:before="100" w:after="100" w:line="360" w:lineRule="auto"/>
        <w:rPr>
          <w:rFonts w:ascii="Arial" w:hAnsi="Arial" w:cs="Arial"/>
          <w:sz w:val="22"/>
          <w:szCs w:val="22"/>
        </w:rPr>
      </w:pPr>
      <w:r w:rsidRPr="007B75DA">
        <w:rPr>
          <w:rFonts w:ascii="Arial" w:eastAsia="Times New Roman" w:hAnsi="Arial" w:cs="Arial"/>
          <w:kern w:val="0"/>
          <w:sz w:val="22"/>
          <w:szCs w:val="22"/>
          <w:lang w:eastAsia="en-GB"/>
        </w:rPr>
        <w:t>Customer Feedback Mechanisms: Actively collecting customer feedback through surveys, focus groups, and user testing can provide valuable insights into their tacit understanding of the product or service.</w:t>
      </w:r>
      <w:r w:rsidR="0033051F">
        <w:rPr>
          <w:rFonts w:ascii="Arial" w:eastAsia="Times New Roman" w:hAnsi="Arial" w:cs="Arial"/>
          <w:kern w:val="0"/>
          <w:sz w:val="22"/>
          <w:szCs w:val="22"/>
          <w:lang w:eastAsia="en-GB"/>
        </w:rPr>
        <w:t xml:space="preserve"> (</w:t>
      </w:r>
      <w:r w:rsidR="0033051F" w:rsidRPr="008E10DD">
        <w:rPr>
          <w:rFonts w:ascii="Arial" w:hAnsi="Arial" w:cs="Arial"/>
          <w:sz w:val="22"/>
          <w:szCs w:val="22"/>
        </w:rPr>
        <w:t>O’Dell and Hubert</w:t>
      </w:r>
      <w:r w:rsidR="0033051F">
        <w:rPr>
          <w:rFonts w:ascii="Arial" w:hAnsi="Arial" w:cs="Arial"/>
          <w:sz w:val="22"/>
          <w:szCs w:val="22"/>
        </w:rPr>
        <w:t xml:space="preserve">, </w:t>
      </w:r>
      <w:r w:rsidR="0033051F" w:rsidRPr="008E10DD">
        <w:rPr>
          <w:rFonts w:ascii="Arial" w:hAnsi="Arial" w:cs="Arial"/>
          <w:sz w:val="22"/>
          <w:szCs w:val="22"/>
        </w:rPr>
        <w:t>2011)</w:t>
      </w:r>
    </w:p>
    <w:p w14:paraId="6B39D402" w14:textId="0775AAD4" w:rsidR="008F687E" w:rsidRDefault="008F687E" w:rsidP="008F687E">
      <w:pPr>
        <w:suppressAutoHyphens/>
        <w:autoSpaceDN w:val="0"/>
        <w:spacing w:before="100" w:after="100" w:line="360" w:lineRule="auto"/>
        <w:ind w:left="360"/>
        <w:rPr>
          <w:rFonts w:ascii="Arial" w:eastAsia="Times New Roman" w:hAnsi="Arial" w:cs="Arial"/>
          <w:kern w:val="0"/>
          <w:sz w:val="22"/>
          <w:szCs w:val="22"/>
          <w:lang w:eastAsia="en-GB"/>
        </w:rPr>
      </w:pPr>
      <w:r w:rsidRPr="008F687E">
        <w:rPr>
          <w:rFonts w:ascii="Arial" w:eastAsia="Times New Roman" w:hAnsi="Arial" w:cs="Arial"/>
          <w:kern w:val="0"/>
          <w:sz w:val="22"/>
          <w:szCs w:val="22"/>
          <w:lang w:eastAsia="en-GB"/>
        </w:rPr>
        <w:t>Incorporating implicit knowledge</w:t>
      </w:r>
      <w:r>
        <w:rPr>
          <w:rFonts w:ascii="Arial" w:eastAsia="Times New Roman" w:hAnsi="Arial" w:cs="Arial"/>
          <w:kern w:val="0"/>
          <w:sz w:val="22"/>
          <w:szCs w:val="22"/>
          <w:lang w:eastAsia="en-GB"/>
        </w:rPr>
        <w:t xml:space="preserve">. </w:t>
      </w:r>
      <w:r w:rsidRPr="008F687E">
        <w:rPr>
          <w:rFonts w:ascii="Arial" w:eastAsia="Times New Roman" w:hAnsi="Arial" w:cs="Arial"/>
          <w:kern w:val="0"/>
          <w:sz w:val="22"/>
          <w:szCs w:val="22"/>
          <w:lang w:eastAsia="en-GB"/>
        </w:rPr>
        <w:t>Training and Mentoring: Novice personnel acquire knowledge and skills by directly engaging with experienced individuals, studying their actions, and imitating their behaviour.</w:t>
      </w:r>
      <w:r w:rsidRPr="008F687E">
        <w:rPr>
          <w:rFonts w:ascii="Arial" w:eastAsia="Times New Roman" w:hAnsi="Arial" w:cs="Arial"/>
          <w:kern w:val="0"/>
          <w:sz w:val="22"/>
          <w:szCs w:val="22"/>
          <w:lang w:eastAsia="en-GB"/>
        </w:rPr>
        <w:br/>
        <w:t>consumer Relationship Management (CRM) Systems: These systems help to collect consumer preferences and habits, which are a kind of implicit information needed for personalising interactions and services.</w:t>
      </w:r>
    </w:p>
    <w:p w14:paraId="393EE917" w14:textId="444F5D3F" w:rsidR="00DF0B96" w:rsidRPr="00565777" w:rsidRDefault="00DF0B96" w:rsidP="00565777">
      <w:pPr>
        <w:suppressAutoHyphens/>
        <w:autoSpaceDN w:val="0"/>
        <w:spacing w:before="100" w:after="100" w:line="360" w:lineRule="auto"/>
        <w:ind w:left="360"/>
        <w:rPr>
          <w:rFonts w:ascii="Arial" w:eastAsia="Times New Roman" w:hAnsi="Arial" w:cs="Arial"/>
          <w:kern w:val="0"/>
          <w:sz w:val="22"/>
          <w:szCs w:val="22"/>
          <w:lang w:eastAsia="en-GB"/>
        </w:rPr>
      </w:pPr>
      <w:r w:rsidRPr="00565777">
        <w:rPr>
          <w:rFonts w:ascii="Arial" w:eastAsia="Times New Roman" w:hAnsi="Arial" w:cs="Arial"/>
          <w:kern w:val="0"/>
          <w:sz w:val="22"/>
          <w:szCs w:val="22"/>
          <w:lang w:eastAsia="en-GB"/>
        </w:rPr>
        <w:t>Methods for systematically disseminating and increasing knowledge inside organisations</w:t>
      </w:r>
      <w:r w:rsidRPr="00565777">
        <w:rPr>
          <w:rFonts w:ascii="Arial" w:eastAsia="Times New Roman" w:hAnsi="Arial" w:cs="Arial"/>
          <w:kern w:val="0"/>
          <w:sz w:val="22"/>
          <w:szCs w:val="22"/>
          <w:lang w:eastAsia="en-GB"/>
        </w:rPr>
        <w:br/>
        <w:t>Organisations may greatly benefit from adopting a methodical approach to sharing information and developing their reservoir of knowledge.</w:t>
      </w:r>
    </w:p>
    <w:p w14:paraId="305C447B" w14:textId="17BF0B02" w:rsidR="00C00A6B" w:rsidRPr="00565777" w:rsidRDefault="00C00A6B" w:rsidP="00565777">
      <w:pPr>
        <w:pStyle w:val="ListParagraph"/>
        <w:numPr>
          <w:ilvl w:val="0"/>
          <w:numId w:val="5"/>
        </w:numPr>
        <w:suppressAutoHyphens/>
        <w:autoSpaceDN w:val="0"/>
        <w:spacing w:before="100" w:after="100" w:line="360" w:lineRule="auto"/>
        <w:rPr>
          <w:rFonts w:ascii="Arial" w:eastAsia="Times New Roman" w:hAnsi="Arial" w:cs="Arial"/>
          <w:kern w:val="0"/>
          <w:sz w:val="22"/>
          <w:szCs w:val="22"/>
          <w:lang w:eastAsia="en-GB"/>
        </w:rPr>
      </w:pPr>
      <w:r w:rsidRPr="00565777">
        <w:rPr>
          <w:rFonts w:ascii="Arial" w:eastAsia="Times New Roman" w:hAnsi="Arial" w:cs="Arial"/>
          <w:kern w:val="0"/>
          <w:sz w:val="22"/>
          <w:szCs w:val="22"/>
          <w:lang w:eastAsia="en-GB"/>
        </w:rPr>
        <w:t>Systematising and Archiving Knowledge:</w:t>
      </w:r>
      <w:r w:rsidRPr="00565777">
        <w:rPr>
          <w:rFonts w:ascii="Arial" w:eastAsia="Times New Roman" w:hAnsi="Arial" w:cs="Arial"/>
          <w:kern w:val="0"/>
          <w:sz w:val="22"/>
          <w:szCs w:val="22"/>
          <w:lang w:eastAsia="en-GB"/>
        </w:rPr>
        <w:br/>
        <w:t xml:space="preserve">Knowledge Repositories: Knowledge management systems facilitate the </w:t>
      </w:r>
      <w:r w:rsidRPr="00565777">
        <w:rPr>
          <w:rFonts w:ascii="Arial" w:eastAsia="Times New Roman" w:hAnsi="Arial" w:cs="Arial"/>
          <w:kern w:val="0"/>
          <w:sz w:val="22"/>
          <w:szCs w:val="22"/>
          <w:lang w:eastAsia="en-GB"/>
        </w:rPr>
        <w:lastRenderedPageBreak/>
        <w:t>establishment of centralised repositories like as knowledge bases, wikis, and databases. These repositories allow workers to save and retrieve explicit information in the form of papers, reports, and best practices. This facilitates the accessibility of information across the company, minimising duplication and guaranteeing uniformity (Deng &amp; Lu, 2022).</w:t>
      </w:r>
    </w:p>
    <w:p w14:paraId="23874345" w14:textId="77777777" w:rsidR="00C00A6B" w:rsidRPr="00565777" w:rsidRDefault="00C00A6B" w:rsidP="00565777">
      <w:pPr>
        <w:pStyle w:val="ListParagraph"/>
        <w:numPr>
          <w:ilvl w:val="0"/>
          <w:numId w:val="5"/>
        </w:numPr>
        <w:suppressAutoHyphens/>
        <w:autoSpaceDN w:val="0"/>
        <w:spacing w:before="100" w:after="100" w:line="360" w:lineRule="auto"/>
        <w:rPr>
          <w:rFonts w:ascii="Arial" w:eastAsia="Times New Roman" w:hAnsi="Arial" w:cs="Arial"/>
          <w:kern w:val="0"/>
          <w:sz w:val="22"/>
          <w:szCs w:val="22"/>
          <w:lang w:eastAsia="en-GB"/>
        </w:rPr>
      </w:pPr>
      <w:r w:rsidRPr="00565777">
        <w:rPr>
          <w:rFonts w:ascii="Arial" w:eastAsia="Times New Roman" w:hAnsi="Arial" w:cs="Arial"/>
          <w:kern w:val="0"/>
          <w:sz w:val="22"/>
          <w:szCs w:val="22"/>
          <w:lang w:eastAsia="en-GB"/>
        </w:rPr>
        <w:t>Enhancing Communication and Collaboration:</w:t>
      </w:r>
      <w:r w:rsidRPr="00565777">
        <w:rPr>
          <w:rFonts w:ascii="Arial" w:eastAsia="Times New Roman" w:hAnsi="Arial" w:cs="Arial"/>
          <w:kern w:val="0"/>
          <w:sz w:val="22"/>
          <w:szCs w:val="22"/>
          <w:lang w:eastAsia="en-GB"/>
        </w:rPr>
        <w:br/>
        <w:t>Communication Platforms: The KM system offers capabilities such as internal communication platforms, forums, and social networking functions. These platforms promote the sharing of information via conversations, Q&amp;A sessions, and collaborative projects, which helps create a culture of open communication and knowledge exchange (Chatterjee et al., 2022).</w:t>
      </w:r>
    </w:p>
    <w:p w14:paraId="13D05502" w14:textId="77777777" w:rsidR="00C00A6B" w:rsidRPr="00565777" w:rsidRDefault="00C00A6B" w:rsidP="00565777">
      <w:pPr>
        <w:pStyle w:val="ListParagraph"/>
        <w:numPr>
          <w:ilvl w:val="0"/>
          <w:numId w:val="5"/>
        </w:numPr>
        <w:suppressAutoHyphens/>
        <w:autoSpaceDN w:val="0"/>
        <w:spacing w:before="100" w:after="100" w:line="360" w:lineRule="auto"/>
        <w:rPr>
          <w:rFonts w:ascii="Arial" w:eastAsia="Times New Roman" w:hAnsi="Arial" w:cs="Arial"/>
          <w:kern w:val="0"/>
          <w:sz w:val="22"/>
          <w:szCs w:val="22"/>
          <w:lang w:eastAsia="en-GB"/>
        </w:rPr>
      </w:pPr>
      <w:r w:rsidRPr="00565777">
        <w:rPr>
          <w:rFonts w:ascii="Arial" w:eastAsia="Times New Roman" w:hAnsi="Arial" w:cs="Arial"/>
          <w:kern w:val="0"/>
          <w:sz w:val="22"/>
          <w:szCs w:val="22"/>
          <w:lang w:eastAsia="en-GB"/>
        </w:rPr>
        <w:t>Acquiring and Disseminating Implicit Knowledge:</w:t>
      </w:r>
      <w:r w:rsidRPr="00565777">
        <w:rPr>
          <w:rFonts w:ascii="Arial" w:eastAsia="Times New Roman" w:hAnsi="Arial" w:cs="Arial"/>
          <w:kern w:val="0"/>
          <w:sz w:val="22"/>
          <w:szCs w:val="22"/>
          <w:lang w:eastAsia="en-GB"/>
        </w:rPr>
        <w:br/>
        <w:t>Information capture tools, like as storytelling platforms, video recording features, and gamification aspects, may be used by MIS to collect and disseminate tacit information that is inherent in the experiences and skills of employees. This ensures the retention of important observations that may otherwise be lost (Mehmood et al., 2022).</w:t>
      </w:r>
    </w:p>
    <w:p w14:paraId="77F40A1B" w14:textId="77777777" w:rsidR="005C0A7B" w:rsidRPr="00565777" w:rsidRDefault="00C00A6B" w:rsidP="00565777">
      <w:pPr>
        <w:pStyle w:val="ListParagraph"/>
        <w:numPr>
          <w:ilvl w:val="0"/>
          <w:numId w:val="5"/>
        </w:numPr>
        <w:suppressAutoHyphens/>
        <w:autoSpaceDN w:val="0"/>
        <w:spacing w:before="100" w:after="100" w:line="360" w:lineRule="auto"/>
        <w:rPr>
          <w:rFonts w:ascii="Arial" w:eastAsia="Times New Roman" w:hAnsi="Arial" w:cs="Arial"/>
          <w:kern w:val="0"/>
          <w:sz w:val="22"/>
          <w:szCs w:val="22"/>
          <w:lang w:eastAsia="en-GB"/>
        </w:rPr>
      </w:pPr>
      <w:r w:rsidRPr="00565777">
        <w:rPr>
          <w:rFonts w:ascii="Arial" w:eastAsia="Times New Roman" w:hAnsi="Arial" w:cs="Arial"/>
          <w:kern w:val="0"/>
          <w:sz w:val="22"/>
          <w:szCs w:val="22"/>
          <w:lang w:eastAsia="en-GB"/>
        </w:rPr>
        <w:t>. Functionality for searching and retrieving information:</w:t>
      </w:r>
      <w:r w:rsidRPr="00565777">
        <w:rPr>
          <w:rFonts w:ascii="Arial" w:eastAsia="Times New Roman" w:hAnsi="Arial" w:cs="Arial"/>
          <w:kern w:val="0"/>
          <w:sz w:val="22"/>
          <w:szCs w:val="22"/>
          <w:lang w:eastAsia="en-GB"/>
        </w:rPr>
        <w:br/>
        <w:t>KM system offers robust search capabilities that enable workers to effortlessly locate pertinent information inside the knowledge base. This accelerates the process of searching for particular information and ensures efficient access to the organization's combined expertise (Kozhakhmet &amp; Nazri, 2017).</w:t>
      </w:r>
    </w:p>
    <w:p w14:paraId="56E1ECD3" w14:textId="2754386E" w:rsidR="005C0A7B" w:rsidRPr="00565777" w:rsidRDefault="005C0A7B" w:rsidP="00565777">
      <w:pPr>
        <w:pStyle w:val="ListParagraph"/>
        <w:numPr>
          <w:ilvl w:val="0"/>
          <w:numId w:val="5"/>
        </w:numPr>
        <w:suppressAutoHyphens/>
        <w:autoSpaceDN w:val="0"/>
        <w:spacing w:before="100" w:after="100" w:line="360" w:lineRule="auto"/>
        <w:rPr>
          <w:rFonts w:ascii="Arial" w:eastAsia="Times New Roman" w:hAnsi="Arial" w:cs="Arial"/>
          <w:kern w:val="0"/>
          <w:sz w:val="22"/>
          <w:szCs w:val="22"/>
          <w:lang w:eastAsia="en-GB"/>
        </w:rPr>
      </w:pPr>
      <w:r w:rsidRPr="00565777">
        <w:rPr>
          <w:rFonts w:ascii="Arial" w:eastAsia="Times New Roman" w:hAnsi="Arial" w:cs="Arial"/>
          <w:kern w:val="0"/>
          <w:sz w:val="22"/>
          <w:szCs w:val="22"/>
          <w:lang w:eastAsia="en-GB"/>
        </w:rPr>
        <w:t>Processes of Knowledge Management:</w:t>
      </w:r>
      <w:r w:rsidRPr="00565777">
        <w:rPr>
          <w:rFonts w:ascii="Arial" w:eastAsia="Times New Roman" w:hAnsi="Arial" w:cs="Arial"/>
          <w:kern w:val="0"/>
          <w:sz w:val="22"/>
          <w:szCs w:val="22"/>
          <w:lang w:eastAsia="en-GB"/>
        </w:rPr>
        <w:br/>
        <w:t>Integrated Systems: Organisational systems like as human resources (HR), project management, and customer relationship management (CRM) tools may be seamlessly included into</w:t>
      </w:r>
      <w:r w:rsidR="000308F3" w:rsidRPr="00565777">
        <w:rPr>
          <w:rFonts w:ascii="Arial" w:eastAsia="Times New Roman" w:hAnsi="Arial" w:cs="Arial"/>
          <w:kern w:val="0"/>
          <w:sz w:val="22"/>
          <w:szCs w:val="22"/>
          <w:lang w:eastAsia="en-GB"/>
        </w:rPr>
        <w:t xml:space="preserve"> knowledge</w:t>
      </w:r>
      <w:r w:rsidRPr="00565777">
        <w:rPr>
          <w:rFonts w:ascii="Arial" w:eastAsia="Times New Roman" w:hAnsi="Arial" w:cs="Arial"/>
          <w:kern w:val="0"/>
          <w:sz w:val="22"/>
          <w:szCs w:val="22"/>
          <w:lang w:eastAsia="en-GB"/>
        </w:rPr>
        <w:t xml:space="preserve"> management systems. This fosters a comprehensive understanding of information, enabling its utilisation in many departments and functions, resulting in enhanced decision-making and creativity (Alavi et al., 2001).</w:t>
      </w:r>
    </w:p>
    <w:p w14:paraId="5C1DC693" w14:textId="77777777" w:rsidR="00E54D5D" w:rsidRDefault="005C0A7B" w:rsidP="00DE3777">
      <w:pPr>
        <w:suppressAutoHyphens/>
        <w:autoSpaceDN w:val="0"/>
        <w:spacing w:before="100" w:after="100" w:line="360" w:lineRule="auto"/>
        <w:rPr>
          <w:rFonts w:ascii="Times New Roman" w:eastAsia="Times New Roman" w:hAnsi="Times New Roman"/>
          <w:kern w:val="0"/>
          <w:lang w:eastAsia="en-GB"/>
        </w:rPr>
      </w:pPr>
      <w:r w:rsidRPr="00565777">
        <w:rPr>
          <w:rFonts w:ascii="Arial" w:eastAsia="Times New Roman" w:hAnsi="Arial" w:cs="Arial"/>
          <w:kern w:val="0"/>
          <w:sz w:val="22"/>
          <w:szCs w:val="22"/>
          <w:lang w:eastAsia="en-GB"/>
        </w:rPr>
        <w:t>Through the implementation of these systematic procedures using KM systems businesses can: eliminate knowledge silos, guarantee universal access to up-to-date information and skills, irrespective of geographical location or departmental affiliation. Also minimise the repetition of work, maximise efficiency and productivity by using current knowledge to avoid redundant work and enhance decision-making.</w:t>
      </w:r>
      <w:r w:rsidR="00CD4892">
        <w:rPr>
          <w:rFonts w:ascii="Arial" w:eastAsia="Times New Roman" w:hAnsi="Arial" w:cs="Arial"/>
          <w:kern w:val="0"/>
          <w:sz w:val="22"/>
          <w:szCs w:val="22"/>
          <w:lang w:eastAsia="en-GB"/>
        </w:rPr>
        <w:t xml:space="preserve"> (</w:t>
      </w:r>
      <w:r w:rsidR="00CD4892" w:rsidRPr="00A409FE">
        <w:rPr>
          <w:rFonts w:ascii="Arial" w:hAnsi="Arial" w:cs="Arial"/>
          <w:color w:val="222222"/>
          <w:sz w:val="22"/>
          <w:szCs w:val="22"/>
          <w:shd w:val="clear" w:color="auto" w:fill="FFFFFF"/>
        </w:rPr>
        <w:t>Chaffey, and Smith, 2022</w:t>
      </w:r>
      <w:r w:rsidR="00CD4892">
        <w:rPr>
          <w:rFonts w:ascii="Arial" w:hAnsi="Arial" w:cs="Arial"/>
          <w:color w:val="222222"/>
          <w:sz w:val="22"/>
          <w:szCs w:val="22"/>
          <w:shd w:val="clear" w:color="auto" w:fill="FFFFFF"/>
        </w:rPr>
        <w:t>)</w:t>
      </w:r>
      <w:r w:rsidRPr="00565777">
        <w:rPr>
          <w:rFonts w:ascii="Arial" w:eastAsia="Times New Roman" w:hAnsi="Arial" w:cs="Arial"/>
          <w:kern w:val="0"/>
          <w:sz w:val="22"/>
          <w:szCs w:val="22"/>
          <w:lang w:eastAsia="en-GB"/>
        </w:rPr>
        <w:t xml:space="preserve"> Grant staff the necessary information to make well-informed judgements, promote innovation, foster the </w:t>
      </w:r>
      <w:r w:rsidRPr="00565777">
        <w:rPr>
          <w:rFonts w:ascii="Arial" w:eastAsia="Times New Roman" w:hAnsi="Arial" w:cs="Arial"/>
          <w:kern w:val="0"/>
          <w:sz w:val="22"/>
          <w:szCs w:val="22"/>
          <w:lang w:eastAsia="en-GB"/>
        </w:rPr>
        <w:lastRenderedPageBreak/>
        <w:t>generation of novel insights via collaborative efforts and the sharing of information – those are as well benefits for organizations applying knowledge management system.</w:t>
      </w:r>
      <w:r>
        <w:rPr>
          <w:rFonts w:ascii="Times New Roman" w:eastAsia="Times New Roman" w:hAnsi="Times New Roman"/>
          <w:kern w:val="0"/>
          <w:lang w:eastAsia="en-GB"/>
        </w:rPr>
        <w:t xml:space="preserve"> </w:t>
      </w:r>
    </w:p>
    <w:p w14:paraId="329BF9E3" w14:textId="77777777" w:rsidR="00E54D5D" w:rsidRPr="00E54D5D" w:rsidRDefault="00E54D5D" w:rsidP="00E54D5D">
      <w:pPr>
        <w:suppressAutoHyphens/>
        <w:autoSpaceDN w:val="0"/>
        <w:spacing w:before="100" w:after="100" w:line="360" w:lineRule="auto"/>
        <w:rPr>
          <w:rFonts w:ascii="Arial" w:eastAsia="Times New Roman" w:hAnsi="Arial" w:cs="Arial"/>
          <w:kern w:val="0"/>
          <w:sz w:val="22"/>
          <w:szCs w:val="22"/>
          <w:lang w:eastAsia="en-GB"/>
        </w:rPr>
      </w:pPr>
      <w:r w:rsidRPr="00E54D5D">
        <w:rPr>
          <w:rFonts w:ascii="Arial" w:eastAsia="Times New Roman" w:hAnsi="Arial" w:cs="Arial"/>
          <w:kern w:val="0"/>
          <w:sz w:val="22"/>
          <w:szCs w:val="22"/>
          <w:lang w:eastAsia="en-GB"/>
        </w:rPr>
        <w:t>Using Zack's model and Nonaka's SECI model of knowledge conversion and decision-making, we can examine how both frameworks help companies produce, share, and use information efficiently.</w:t>
      </w:r>
    </w:p>
    <w:p w14:paraId="17A7084F" w14:textId="77777777" w:rsidR="00E54D5D" w:rsidRPr="00E54D5D" w:rsidRDefault="00E54D5D" w:rsidP="00E54D5D">
      <w:pPr>
        <w:suppressAutoHyphens/>
        <w:autoSpaceDN w:val="0"/>
        <w:spacing w:before="100" w:after="100" w:line="360" w:lineRule="auto"/>
        <w:rPr>
          <w:rFonts w:ascii="Arial" w:eastAsia="Times New Roman" w:hAnsi="Arial" w:cs="Arial"/>
          <w:kern w:val="0"/>
          <w:sz w:val="22"/>
          <w:szCs w:val="22"/>
          <w:lang w:eastAsia="en-GB"/>
        </w:rPr>
      </w:pPr>
      <w:r w:rsidRPr="00E54D5D">
        <w:rPr>
          <w:rFonts w:ascii="Arial" w:eastAsia="Times New Roman" w:hAnsi="Arial" w:cs="Arial"/>
          <w:kern w:val="0"/>
          <w:sz w:val="22"/>
          <w:szCs w:val="22"/>
          <w:lang w:eastAsia="en-GB"/>
        </w:rPr>
        <w:t>The SECI Model of Nonaka</w:t>
      </w:r>
    </w:p>
    <w:p w14:paraId="726FFB0D" w14:textId="77777777" w:rsidR="00E54D5D" w:rsidRPr="00E54D5D" w:rsidRDefault="00E54D5D" w:rsidP="00E54D5D">
      <w:pPr>
        <w:suppressAutoHyphens/>
        <w:autoSpaceDN w:val="0"/>
        <w:spacing w:before="100" w:after="100" w:line="360" w:lineRule="auto"/>
        <w:rPr>
          <w:rFonts w:ascii="Arial" w:eastAsia="Times New Roman" w:hAnsi="Arial" w:cs="Arial"/>
          <w:kern w:val="0"/>
          <w:sz w:val="22"/>
          <w:szCs w:val="22"/>
          <w:lang w:eastAsia="en-GB"/>
        </w:rPr>
      </w:pPr>
      <w:r w:rsidRPr="00E54D5D">
        <w:rPr>
          <w:rFonts w:ascii="Arial" w:eastAsia="Times New Roman" w:hAnsi="Arial" w:cs="Arial"/>
          <w:kern w:val="0"/>
          <w:sz w:val="22"/>
          <w:szCs w:val="22"/>
          <w:lang w:eastAsia="en-GB"/>
        </w:rPr>
        <w:t>According to Nonaka's SECI model, there are four ways to convert knowledge:</w:t>
      </w:r>
    </w:p>
    <w:p w14:paraId="71EADCAC" w14:textId="77777777" w:rsidR="00E54D5D" w:rsidRPr="00E54D5D" w:rsidRDefault="00E54D5D" w:rsidP="00E54D5D">
      <w:pPr>
        <w:suppressAutoHyphens/>
        <w:autoSpaceDN w:val="0"/>
        <w:spacing w:before="100" w:after="100" w:line="360" w:lineRule="auto"/>
        <w:rPr>
          <w:rFonts w:ascii="Arial" w:eastAsia="Times New Roman" w:hAnsi="Arial" w:cs="Arial"/>
          <w:kern w:val="0"/>
          <w:sz w:val="22"/>
          <w:szCs w:val="22"/>
          <w:lang w:eastAsia="en-GB"/>
        </w:rPr>
      </w:pPr>
      <w:r w:rsidRPr="00E54D5D">
        <w:rPr>
          <w:rFonts w:ascii="Arial" w:eastAsia="Times New Roman" w:hAnsi="Arial" w:cs="Arial"/>
          <w:kern w:val="0"/>
          <w:sz w:val="22"/>
          <w:szCs w:val="22"/>
          <w:lang w:eastAsia="en-GB"/>
        </w:rPr>
        <w:t>Socialisation (from Tacit to Tacit): Knowledge exchange is facilitated by direct, human interaction and shared experiences, often informally. For example, via practice, imitation, and observation, apprentices pick up knowledge from the masters.</w:t>
      </w:r>
    </w:p>
    <w:p w14:paraId="5A209923" w14:textId="77777777" w:rsidR="00E54D5D" w:rsidRPr="00E54D5D" w:rsidRDefault="00E54D5D" w:rsidP="00E54D5D">
      <w:pPr>
        <w:suppressAutoHyphens/>
        <w:autoSpaceDN w:val="0"/>
        <w:spacing w:before="100" w:after="100" w:line="360" w:lineRule="auto"/>
        <w:rPr>
          <w:rFonts w:ascii="Arial" w:eastAsia="Times New Roman" w:hAnsi="Arial" w:cs="Arial"/>
          <w:kern w:val="0"/>
          <w:sz w:val="22"/>
          <w:szCs w:val="22"/>
          <w:lang w:eastAsia="en-GB"/>
        </w:rPr>
      </w:pPr>
      <w:r w:rsidRPr="00E54D5D">
        <w:rPr>
          <w:rFonts w:ascii="Arial" w:eastAsia="Times New Roman" w:hAnsi="Arial" w:cs="Arial"/>
          <w:kern w:val="0"/>
          <w:sz w:val="22"/>
          <w:szCs w:val="22"/>
          <w:lang w:eastAsia="en-GB"/>
        </w:rPr>
        <w:t>Externalisation (from Tacit to Explicit): Usually, conversation and introspection translate implicit information into explicit knowledge that can be accessed and used by others. Metaphor and analogy are two common ways that people convey sophisticated tacit information.</w:t>
      </w:r>
    </w:p>
    <w:p w14:paraId="2F9FA7DC" w14:textId="77777777" w:rsidR="00E54D5D" w:rsidRPr="00E54D5D" w:rsidRDefault="00E54D5D" w:rsidP="00E54D5D">
      <w:pPr>
        <w:suppressAutoHyphens/>
        <w:autoSpaceDN w:val="0"/>
        <w:spacing w:before="100" w:after="100" w:line="360" w:lineRule="auto"/>
        <w:rPr>
          <w:rFonts w:ascii="Arial" w:eastAsia="Times New Roman" w:hAnsi="Arial" w:cs="Arial"/>
          <w:kern w:val="0"/>
          <w:sz w:val="22"/>
          <w:szCs w:val="22"/>
          <w:lang w:eastAsia="en-GB"/>
        </w:rPr>
      </w:pPr>
      <w:r w:rsidRPr="00E54D5D">
        <w:rPr>
          <w:rFonts w:ascii="Arial" w:eastAsia="Times New Roman" w:hAnsi="Arial" w:cs="Arial"/>
          <w:kern w:val="0"/>
          <w:sz w:val="22"/>
          <w:szCs w:val="22"/>
          <w:lang w:eastAsia="en-GB"/>
        </w:rPr>
        <w:t>Combination (from explicit to explicit): We organise the existing explicit knowledge by combining it. This may include gathering data from several sources, classifying it, and rearranging it to produce new, more useful explicit knowledge.</w:t>
      </w:r>
    </w:p>
    <w:p w14:paraId="1AF77C17" w14:textId="77777777" w:rsidR="00E54D5D" w:rsidRPr="00E54D5D" w:rsidRDefault="00E54D5D" w:rsidP="00E54D5D">
      <w:pPr>
        <w:suppressAutoHyphens/>
        <w:autoSpaceDN w:val="0"/>
        <w:spacing w:before="100" w:after="100" w:line="360" w:lineRule="auto"/>
        <w:rPr>
          <w:rFonts w:ascii="Arial" w:eastAsia="Times New Roman" w:hAnsi="Arial" w:cs="Arial"/>
          <w:kern w:val="0"/>
          <w:sz w:val="22"/>
          <w:szCs w:val="22"/>
          <w:lang w:eastAsia="en-GB"/>
        </w:rPr>
      </w:pPr>
      <w:r w:rsidRPr="00E54D5D">
        <w:rPr>
          <w:rFonts w:ascii="Arial" w:eastAsia="Times New Roman" w:hAnsi="Arial" w:cs="Arial"/>
          <w:kern w:val="0"/>
          <w:sz w:val="22"/>
          <w:szCs w:val="22"/>
          <w:lang w:eastAsia="en-GB"/>
        </w:rPr>
        <w:t>Internalisation (from explicit to tacit): This process strengthens a person's own foundation of tacit knowledge by converting explicit information into tacit knowledge. A lot of the time, "learning by doing" validates this.</w:t>
      </w:r>
    </w:p>
    <w:p w14:paraId="236037AD" w14:textId="77777777" w:rsidR="00E54D5D" w:rsidRPr="00E54D5D" w:rsidRDefault="00E54D5D" w:rsidP="00E54D5D">
      <w:pPr>
        <w:suppressAutoHyphens/>
        <w:autoSpaceDN w:val="0"/>
        <w:spacing w:before="100" w:after="100" w:line="360" w:lineRule="auto"/>
        <w:rPr>
          <w:rFonts w:ascii="Arial" w:eastAsia="Times New Roman" w:hAnsi="Arial" w:cs="Arial"/>
          <w:kern w:val="0"/>
          <w:sz w:val="22"/>
          <w:szCs w:val="22"/>
          <w:lang w:eastAsia="en-GB"/>
        </w:rPr>
      </w:pPr>
      <w:r w:rsidRPr="00E54D5D">
        <w:rPr>
          <w:rFonts w:ascii="Arial" w:eastAsia="Times New Roman" w:hAnsi="Arial" w:cs="Arial"/>
          <w:kern w:val="0"/>
          <w:sz w:val="22"/>
          <w:szCs w:val="22"/>
          <w:lang w:eastAsia="en-GB"/>
        </w:rPr>
        <w:t>Zack Model</w:t>
      </w:r>
    </w:p>
    <w:p w14:paraId="11853196" w14:textId="77777777" w:rsidR="00E54D5D" w:rsidRPr="00E54D5D" w:rsidRDefault="00E54D5D" w:rsidP="00E54D5D">
      <w:pPr>
        <w:suppressAutoHyphens/>
        <w:autoSpaceDN w:val="0"/>
        <w:spacing w:before="100" w:after="100" w:line="360" w:lineRule="auto"/>
        <w:rPr>
          <w:rFonts w:ascii="Arial" w:eastAsia="Times New Roman" w:hAnsi="Arial" w:cs="Arial"/>
          <w:kern w:val="0"/>
          <w:sz w:val="22"/>
          <w:szCs w:val="22"/>
          <w:lang w:eastAsia="en-GB"/>
        </w:rPr>
      </w:pPr>
      <w:r w:rsidRPr="00E54D5D">
        <w:rPr>
          <w:rFonts w:ascii="Arial" w:eastAsia="Times New Roman" w:hAnsi="Arial" w:cs="Arial"/>
          <w:kern w:val="0"/>
          <w:sz w:val="22"/>
          <w:szCs w:val="22"/>
          <w:lang w:eastAsia="en-GB"/>
        </w:rPr>
        <w:t>In contrast, Zack's approach emphasises the strategic management of knowledge, highlighting the significance of information in gaining a competitive edge. Three crucial steps are identified:</w:t>
      </w:r>
    </w:p>
    <w:p w14:paraId="580B4F5F" w14:textId="77777777" w:rsidR="00E54D5D" w:rsidRPr="00E54D5D" w:rsidRDefault="00E54D5D" w:rsidP="00E54D5D">
      <w:pPr>
        <w:suppressAutoHyphens/>
        <w:autoSpaceDN w:val="0"/>
        <w:spacing w:before="100" w:after="100" w:line="360" w:lineRule="auto"/>
        <w:rPr>
          <w:rFonts w:ascii="Arial" w:eastAsia="Times New Roman" w:hAnsi="Arial" w:cs="Arial"/>
          <w:kern w:val="0"/>
          <w:sz w:val="22"/>
          <w:szCs w:val="22"/>
          <w:lang w:eastAsia="en-GB"/>
        </w:rPr>
      </w:pPr>
      <w:r w:rsidRPr="00E54D5D">
        <w:rPr>
          <w:rFonts w:ascii="Arial" w:eastAsia="Times New Roman" w:hAnsi="Arial" w:cs="Arial"/>
          <w:kern w:val="0"/>
          <w:sz w:val="22"/>
          <w:szCs w:val="22"/>
          <w:lang w:eastAsia="en-GB"/>
        </w:rPr>
        <w:t>Acquiring external information that is vital to the firm from the market, rivals, or technology is known as knowledge acquisition.</w:t>
      </w:r>
    </w:p>
    <w:p w14:paraId="44F0E5E6" w14:textId="77777777" w:rsidR="00E54D5D" w:rsidRPr="00E54D5D" w:rsidRDefault="00E54D5D" w:rsidP="00E54D5D">
      <w:pPr>
        <w:suppressAutoHyphens/>
        <w:autoSpaceDN w:val="0"/>
        <w:spacing w:before="100" w:after="100" w:line="360" w:lineRule="auto"/>
        <w:rPr>
          <w:rFonts w:ascii="Arial" w:eastAsia="Times New Roman" w:hAnsi="Arial" w:cs="Arial"/>
          <w:kern w:val="0"/>
          <w:sz w:val="22"/>
          <w:szCs w:val="22"/>
          <w:lang w:eastAsia="en-GB"/>
        </w:rPr>
      </w:pPr>
      <w:r w:rsidRPr="00E54D5D">
        <w:rPr>
          <w:rFonts w:ascii="Arial" w:eastAsia="Times New Roman" w:hAnsi="Arial" w:cs="Arial"/>
          <w:kern w:val="0"/>
          <w:sz w:val="22"/>
          <w:szCs w:val="22"/>
          <w:lang w:eastAsia="en-GB"/>
        </w:rPr>
        <w:t>Internal knowledge growth via staff training, research and development, and other learning activities is referred to as knowledge development.</w:t>
      </w:r>
    </w:p>
    <w:p w14:paraId="68B08218" w14:textId="2E70D536" w:rsidR="00E54D5D" w:rsidRPr="00E54D5D" w:rsidRDefault="00E54D5D" w:rsidP="00E54D5D">
      <w:pPr>
        <w:suppressAutoHyphens/>
        <w:autoSpaceDN w:val="0"/>
        <w:spacing w:before="100" w:after="100" w:line="360" w:lineRule="auto"/>
        <w:rPr>
          <w:rFonts w:ascii="Arial" w:eastAsia="Times New Roman" w:hAnsi="Arial" w:cs="Arial"/>
          <w:kern w:val="0"/>
          <w:sz w:val="22"/>
          <w:szCs w:val="22"/>
          <w:lang w:eastAsia="en-GB"/>
        </w:rPr>
      </w:pPr>
      <w:r w:rsidRPr="00E54D5D">
        <w:rPr>
          <w:rFonts w:ascii="Arial" w:eastAsia="Times New Roman" w:hAnsi="Arial" w:cs="Arial"/>
          <w:kern w:val="0"/>
          <w:sz w:val="22"/>
          <w:szCs w:val="22"/>
          <w:lang w:eastAsia="en-GB"/>
        </w:rPr>
        <w:t xml:space="preserve">Distribution and </w:t>
      </w:r>
      <w:r w:rsidRPr="00E54D5D">
        <w:rPr>
          <w:rFonts w:ascii="Arial" w:eastAsia="Times New Roman" w:hAnsi="Arial" w:cs="Arial"/>
          <w:kern w:val="0"/>
          <w:sz w:val="22"/>
          <w:szCs w:val="22"/>
          <w:lang w:eastAsia="en-GB"/>
        </w:rPr>
        <w:t>sharing</w:t>
      </w:r>
      <w:r w:rsidRPr="00E54D5D">
        <w:rPr>
          <w:rFonts w:ascii="Arial" w:eastAsia="Times New Roman" w:hAnsi="Arial" w:cs="Arial"/>
          <w:kern w:val="0"/>
          <w:sz w:val="22"/>
          <w:szCs w:val="22"/>
          <w:lang w:eastAsia="en-GB"/>
        </w:rPr>
        <w:t xml:space="preserve"> of information: Effective information sharing inside the company to guarantee that it reaches the right people at the right time.</w:t>
      </w:r>
    </w:p>
    <w:p w14:paraId="567BAEE1" w14:textId="77777777" w:rsidR="00E54D5D" w:rsidRPr="00E54D5D" w:rsidRDefault="00E54D5D" w:rsidP="00E54D5D">
      <w:pPr>
        <w:suppressAutoHyphens/>
        <w:autoSpaceDN w:val="0"/>
        <w:spacing w:before="100" w:after="100" w:line="360" w:lineRule="auto"/>
        <w:rPr>
          <w:rFonts w:ascii="Arial" w:eastAsia="Times New Roman" w:hAnsi="Arial" w:cs="Arial"/>
          <w:kern w:val="0"/>
          <w:sz w:val="22"/>
          <w:szCs w:val="22"/>
          <w:lang w:eastAsia="en-GB"/>
        </w:rPr>
      </w:pPr>
      <w:r w:rsidRPr="00E54D5D">
        <w:rPr>
          <w:rFonts w:ascii="Arial" w:eastAsia="Times New Roman" w:hAnsi="Arial" w:cs="Arial"/>
          <w:kern w:val="0"/>
          <w:sz w:val="22"/>
          <w:szCs w:val="22"/>
          <w:lang w:eastAsia="en-GB"/>
        </w:rPr>
        <w:t>SECI and the Zack Model are integrated.</w:t>
      </w:r>
    </w:p>
    <w:p w14:paraId="61F0D79C" w14:textId="77777777" w:rsidR="00E54D5D" w:rsidRPr="00E54D5D" w:rsidRDefault="00E54D5D" w:rsidP="00E54D5D">
      <w:pPr>
        <w:suppressAutoHyphens/>
        <w:autoSpaceDN w:val="0"/>
        <w:spacing w:before="100" w:after="100" w:line="360" w:lineRule="auto"/>
        <w:rPr>
          <w:rFonts w:ascii="Arial" w:eastAsia="Times New Roman" w:hAnsi="Arial" w:cs="Arial"/>
          <w:kern w:val="0"/>
          <w:sz w:val="22"/>
          <w:szCs w:val="22"/>
          <w:lang w:eastAsia="en-GB"/>
        </w:rPr>
      </w:pPr>
    </w:p>
    <w:p w14:paraId="3969E5EE" w14:textId="77777777" w:rsidR="00E54D5D" w:rsidRDefault="00E54D5D" w:rsidP="00E54D5D">
      <w:pPr>
        <w:suppressAutoHyphens/>
        <w:autoSpaceDN w:val="0"/>
        <w:spacing w:before="100" w:after="100" w:line="360" w:lineRule="auto"/>
        <w:rPr>
          <w:rFonts w:ascii="Arial" w:eastAsia="Times New Roman" w:hAnsi="Arial" w:cs="Arial"/>
          <w:kern w:val="0"/>
          <w:sz w:val="22"/>
          <w:szCs w:val="22"/>
          <w:lang w:eastAsia="en-GB"/>
        </w:rPr>
      </w:pPr>
      <w:r w:rsidRPr="00E54D5D">
        <w:rPr>
          <w:rFonts w:ascii="Arial" w:eastAsia="Times New Roman" w:hAnsi="Arial" w:cs="Arial"/>
          <w:kern w:val="0"/>
          <w:sz w:val="22"/>
          <w:szCs w:val="22"/>
          <w:lang w:eastAsia="en-GB"/>
        </w:rPr>
        <w:lastRenderedPageBreak/>
        <w:t>Organisations may improve the efficiency of their decision-making processes by integrating these models. An organisation may, for instance, use combination to incorporate these ideas into formal plans after using socialisation to transfer tacit knowledge via brainstorming sessions and externalisation to record the insights obtained. Ultimately, internalisation improves organisational competency by assisting staff members in incorporating these tactics into their daily lives. Zack's methodology facilitates this process by aligning it with strategic goals and ensuring effective information flow management.</w:t>
      </w:r>
    </w:p>
    <w:p w14:paraId="66FABAE9" w14:textId="39B03EE7" w:rsidR="001655B1" w:rsidRPr="00DE3777" w:rsidRDefault="005C0A7B" w:rsidP="00E54D5D">
      <w:pPr>
        <w:suppressAutoHyphens/>
        <w:autoSpaceDN w:val="0"/>
        <w:spacing w:before="100" w:after="100" w:line="360" w:lineRule="auto"/>
        <w:rPr>
          <w:rFonts w:ascii="Arial" w:eastAsia="Times New Roman" w:hAnsi="Arial" w:cs="Arial"/>
          <w:kern w:val="0"/>
          <w:sz w:val="22"/>
          <w:szCs w:val="22"/>
          <w:lang w:eastAsia="en-GB"/>
        </w:rPr>
      </w:pPr>
      <w:r w:rsidRPr="005C0A7B">
        <w:rPr>
          <w:rFonts w:ascii="Times New Roman" w:eastAsia="Times New Roman" w:hAnsi="Times New Roman"/>
          <w:kern w:val="0"/>
          <w:lang w:eastAsia="en-GB"/>
        </w:rPr>
        <w:br/>
      </w:r>
      <w:r w:rsidR="001655B1" w:rsidRPr="00DE3777">
        <w:rPr>
          <w:rFonts w:ascii="Arial" w:eastAsia="Times New Roman" w:hAnsi="Arial" w:cs="Arial"/>
          <w:b/>
          <w:bCs/>
          <w:kern w:val="0"/>
          <w:sz w:val="22"/>
          <w:szCs w:val="22"/>
          <w:lang w:eastAsia="en-GB"/>
        </w:rPr>
        <w:t>Investigating of Knowledge management techniques used by Iron Mountain.</w:t>
      </w:r>
    </w:p>
    <w:p w14:paraId="32289716" w14:textId="0BA86B86" w:rsidR="001655B1" w:rsidRDefault="001655B1" w:rsidP="00DE3777">
      <w:pPr>
        <w:spacing w:line="360" w:lineRule="auto"/>
        <w:rPr>
          <w:rFonts w:ascii="Arial" w:eastAsia="Times New Roman" w:hAnsi="Arial" w:cs="Arial"/>
          <w:kern w:val="0"/>
          <w:sz w:val="22"/>
          <w:szCs w:val="22"/>
          <w:lang w:eastAsia="en-GB"/>
          <w14:ligatures w14:val="none"/>
        </w:rPr>
      </w:pPr>
      <w:r w:rsidRPr="00DE3777">
        <w:rPr>
          <w:rFonts w:ascii="Arial" w:eastAsia="Times New Roman" w:hAnsi="Arial" w:cs="Arial"/>
          <w:kern w:val="0"/>
          <w:sz w:val="22"/>
          <w:szCs w:val="22"/>
          <w:lang w:eastAsia="en-GB"/>
        </w:rPr>
        <w:t>Iron Mountain start as small company 70 years ago, since then company became leader in storage and informational management services. Company</w:t>
      </w:r>
      <w:r w:rsidRPr="00DE3777">
        <w:rPr>
          <w:rFonts w:ascii="Arial" w:eastAsia="Times New Roman" w:hAnsi="Arial" w:cs="Arial"/>
          <w:kern w:val="0"/>
          <w:sz w:val="22"/>
          <w:szCs w:val="22"/>
          <w:lang w:eastAsia="en-GB"/>
          <w14:ligatures w14:val="none"/>
        </w:rPr>
        <w:t xml:space="preserve"> develops the architecture required to extract value from data at every stage of its lifetime and connect digital, physical, and paper formats, so strengthening the resilience of your business. And through it all, we remain fundamentally committed to sustainability. </w:t>
      </w:r>
      <w:r w:rsidR="00C71E1D">
        <w:rPr>
          <w:rFonts w:ascii="Arial" w:eastAsia="Times New Roman" w:hAnsi="Arial" w:cs="Arial"/>
          <w:kern w:val="0"/>
          <w:sz w:val="22"/>
          <w:szCs w:val="22"/>
          <w:lang w:eastAsia="en-GB"/>
          <w14:ligatures w14:val="none"/>
        </w:rPr>
        <w:t>Below some knowledge management tools which Iron Mountain applying for their customers.</w:t>
      </w:r>
    </w:p>
    <w:p w14:paraId="3742221F" w14:textId="77777777" w:rsidR="00C71E1D" w:rsidRPr="006E3B49" w:rsidRDefault="00C71E1D" w:rsidP="006E3B49">
      <w:pPr>
        <w:spacing w:line="360" w:lineRule="auto"/>
        <w:rPr>
          <w:rFonts w:ascii="Arial" w:eastAsia="Times New Roman" w:hAnsi="Arial" w:cs="Arial"/>
          <w:kern w:val="0"/>
          <w:sz w:val="22"/>
          <w:szCs w:val="22"/>
          <w:lang w:eastAsia="en-GB"/>
          <w14:ligatures w14:val="none"/>
        </w:rPr>
      </w:pPr>
      <w:r w:rsidRPr="006E3B49">
        <w:rPr>
          <w:rFonts w:ascii="Arial" w:eastAsia="Times New Roman" w:hAnsi="Arial" w:cs="Arial"/>
          <w:kern w:val="0"/>
          <w:sz w:val="22"/>
          <w:szCs w:val="22"/>
          <w:lang w:eastAsia="en-GB"/>
          <w14:ligatures w14:val="none"/>
        </w:rPr>
        <w:t>Digital mailroom software.</w:t>
      </w:r>
    </w:p>
    <w:p w14:paraId="3DFE78FC" w14:textId="15762FAF" w:rsidR="00C71E1D" w:rsidRPr="006E3B49" w:rsidRDefault="00C71E1D" w:rsidP="006E3B49">
      <w:pPr>
        <w:spacing w:line="360" w:lineRule="auto"/>
        <w:rPr>
          <w:rFonts w:ascii="Arial" w:eastAsia="Times New Roman" w:hAnsi="Arial" w:cs="Arial"/>
          <w:kern w:val="0"/>
          <w:sz w:val="22"/>
          <w:szCs w:val="22"/>
          <w:lang w:eastAsia="en-GB"/>
          <w14:ligatures w14:val="none"/>
        </w:rPr>
      </w:pPr>
      <w:r w:rsidRPr="006E3B49">
        <w:rPr>
          <w:rFonts w:ascii="Arial" w:eastAsia="Times New Roman" w:hAnsi="Arial" w:cs="Arial"/>
          <w:kern w:val="0"/>
          <w:sz w:val="22"/>
          <w:szCs w:val="22"/>
          <w:lang w:eastAsia="en-GB"/>
          <w14:ligatures w14:val="none"/>
        </w:rPr>
        <w:t xml:space="preserve"> </w:t>
      </w:r>
      <w:r w:rsidRPr="006E3B49">
        <w:rPr>
          <w:rFonts w:ascii="Arial" w:eastAsia="Times New Roman" w:hAnsi="Arial" w:cs="Arial"/>
          <w:kern w:val="0"/>
          <w:sz w:val="22"/>
          <w:szCs w:val="22"/>
          <w:lang w:eastAsia="en-GB"/>
          <w14:ligatures w14:val="none"/>
        </w:rPr>
        <w:t>The Iron Mountain digital mailroom</w:t>
      </w:r>
      <w:r w:rsidRPr="006E3B49">
        <w:rPr>
          <w:rFonts w:ascii="Arial" w:eastAsia="Times New Roman" w:hAnsi="Arial" w:cs="Arial"/>
          <w:kern w:val="0"/>
          <w:sz w:val="22"/>
          <w:szCs w:val="22"/>
          <w:lang w:eastAsia="en-GB"/>
          <w14:ligatures w14:val="none"/>
        </w:rPr>
        <w:t xml:space="preserve"> (SaaS)</w:t>
      </w:r>
      <w:r w:rsidRPr="006E3B49">
        <w:rPr>
          <w:rFonts w:ascii="Arial" w:eastAsia="Times New Roman" w:hAnsi="Arial" w:cs="Arial"/>
          <w:kern w:val="0"/>
          <w:sz w:val="22"/>
          <w:szCs w:val="22"/>
          <w:lang w:eastAsia="en-GB"/>
          <w14:ligatures w14:val="none"/>
        </w:rPr>
        <w:t xml:space="preserve"> solution is a </w:t>
      </w:r>
      <w:r w:rsidRPr="006E3B49">
        <w:rPr>
          <w:rFonts w:ascii="Arial" w:eastAsia="Times New Roman" w:hAnsi="Arial" w:cs="Arial"/>
          <w:kern w:val="0"/>
          <w:sz w:val="22"/>
          <w:szCs w:val="22"/>
          <w:lang w:eastAsia="en-GB"/>
          <w14:ligatures w14:val="none"/>
        </w:rPr>
        <w:t>software program</w:t>
      </w:r>
      <w:r w:rsidRPr="006E3B49">
        <w:rPr>
          <w:rFonts w:ascii="Arial" w:eastAsia="Times New Roman" w:hAnsi="Arial" w:cs="Arial"/>
          <w:kern w:val="0"/>
          <w:sz w:val="22"/>
          <w:szCs w:val="22"/>
          <w:lang w:eastAsia="en-GB"/>
          <w14:ligatures w14:val="none"/>
        </w:rPr>
        <w:t xml:space="preserve"> as a </w:t>
      </w:r>
      <w:r w:rsidRPr="006E3B49">
        <w:rPr>
          <w:rFonts w:ascii="Arial" w:eastAsia="Times New Roman" w:hAnsi="Arial" w:cs="Arial"/>
          <w:kern w:val="0"/>
          <w:sz w:val="22"/>
          <w:szCs w:val="22"/>
          <w:lang w:eastAsia="en-GB"/>
          <w14:ligatures w14:val="none"/>
        </w:rPr>
        <w:t>provision</w:t>
      </w:r>
      <w:r w:rsidRPr="006E3B49">
        <w:rPr>
          <w:rFonts w:ascii="Arial" w:eastAsia="Times New Roman" w:hAnsi="Arial" w:cs="Arial"/>
          <w:kern w:val="0"/>
          <w:sz w:val="22"/>
          <w:szCs w:val="22"/>
          <w:lang w:eastAsia="en-GB"/>
          <w14:ligatures w14:val="none"/>
        </w:rPr>
        <w:t xml:space="preserve"> that lets you digitise physical mail so that your staff can access and retrieve it securely, automate document-centric processes, and connect your data across platforms—all of which can improve operational efficiency. Conventional mailrooms use </w:t>
      </w:r>
      <w:r w:rsidRPr="006E3B49">
        <w:rPr>
          <w:rFonts w:ascii="Arial" w:eastAsia="Times New Roman" w:hAnsi="Arial" w:cs="Arial"/>
          <w:kern w:val="0"/>
          <w:sz w:val="22"/>
          <w:szCs w:val="22"/>
          <w:lang w:eastAsia="en-GB"/>
          <w14:ligatures w14:val="none"/>
        </w:rPr>
        <w:t>labour-intensive</w:t>
      </w:r>
      <w:r w:rsidRPr="006E3B49">
        <w:rPr>
          <w:rFonts w:ascii="Arial" w:eastAsia="Times New Roman" w:hAnsi="Arial" w:cs="Arial"/>
          <w:kern w:val="0"/>
          <w:sz w:val="22"/>
          <w:szCs w:val="22"/>
          <w:lang w:eastAsia="en-GB"/>
          <w14:ligatures w14:val="none"/>
        </w:rPr>
        <w:t xml:space="preserve">, human error-prone manual systems and procedures. Organisations must link data across company silos and streamline operations as they contemplate downsizing and/or </w:t>
      </w:r>
      <w:r w:rsidRPr="006E3B49">
        <w:rPr>
          <w:rFonts w:ascii="Arial" w:eastAsia="Times New Roman" w:hAnsi="Arial" w:cs="Arial"/>
          <w:kern w:val="0"/>
          <w:sz w:val="22"/>
          <w:szCs w:val="22"/>
          <w:lang w:eastAsia="en-GB"/>
          <w14:ligatures w14:val="none"/>
        </w:rPr>
        <w:t>adjusting</w:t>
      </w:r>
      <w:r w:rsidRPr="006E3B49">
        <w:rPr>
          <w:rFonts w:ascii="Arial" w:eastAsia="Times New Roman" w:hAnsi="Arial" w:cs="Arial"/>
          <w:kern w:val="0"/>
          <w:sz w:val="22"/>
          <w:szCs w:val="22"/>
          <w:lang w:eastAsia="en-GB"/>
          <w14:ligatures w14:val="none"/>
        </w:rPr>
        <w:t xml:space="preserve"> real estate space.</w:t>
      </w:r>
      <w:r w:rsidR="00B063C7">
        <w:rPr>
          <w:rFonts w:ascii="Arial" w:eastAsia="Times New Roman" w:hAnsi="Arial" w:cs="Arial"/>
          <w:kern w:val="0"/>
          <w:sz w:val="22"/>
          <w:szCs w:val="22"/>
          <w:lang w:eastAsia="en-GB"/>
          <w14:ligatures w14:val="none"/>
        </w:rPr>
        <w:t xml:space="preserve"> </w:t>
      </w:r>
      <w:r w:rsidR="00B063C7" w:rsidRPr="00B063C7">
        <w:rPr>
          <w:rFonts w:ascii="Arial" w:hAnsi="Arial" w:cs="Arial"/>
          <w:sz w:val="22"/>
          <w:szCs w:val="22"/>
        </w:rPr>
        <w:t>Iron Mountain (2023)</w:t>
      </w:r>
    </w:p>
    <w:p w14:paraId="15D5A4B9" w14:textId="77777777" w:rsidR="00C71E1D" w:rsidRPr="006E3B49" w:rsidRDefault="00C71E1D" w:rsidP="006E3B49">
      <w:pPr>
        <w:spacing w:line="360" w:lineRule="auto"/>
        <w:rPr>
          <w:rFonts w:ascii="Arial" w:eastAsia="Times New Roman" w:hAnsi="Arial" w:cs="Arial"/>
          <w:kern w:val="0"/>
          <w:sz w:val="22"/>
          <w:szCs w:val="22"/>
          <w:lang w:eastAsia="en-GB"/>
          <w14:ligatures w14:val="none"/>
        </w:rPr>
      </w:pPr>
      <w:r w:rsidRPr="006E3B49">
        <w:rPr>
          <w:rFonts w:ascii="Arial" w:eastAsia="Times New Roman" w:hAnsi="Arial" w:cs="Arial"/>
          <w:kern w:val="0"/>
          <w:sz w:val="22"/>
          <w:szCs w:val="22"/>
          <w:lang w:eastAsia="en-GB"/>
          <w14:ligatures w14:val="none"/>
        </w:rPr>
        <w:t>Banking</w:t>
      </w:r>
    </w:p>
    <w:p w14:paraId="741C3CF8" w14:textId="2B2F5C08" w:rsidR="00C71E1D" w:rsidRPr="006E3B49" w:rsidRDefault="00C71E1D" w:rsidP="006E3B49">
      <w:pPr>
        <w:spacing w:line="360" w:lineRule="auto"/>
        <w:rPr>
          <w:rFonts w:ascii="Arial" w:eastAsia="Times New Roman" w:hAnsi="Arial" w:cs="Arial"/>
          <w:kern w:val="0"/>
          <w:sz w:val="22"/>
          <w:szCs w:val="22"/>
          <w:lang w:eastAsia="en-GB"/>
          <w14:ligatures w14:val="none"/>
        </w:rPr>
      </w:pPr>
      <w:r w:rsidRPr="00C71E1D">
        <w:rPr>
          <w:rFonts w:ascii="Arial" w:eastAsia="Times New Roman" w:hAnsi="Arial" w:cs="Arial"/>
          <w:kern w:val="0"/>
          <w:sz w:val="22"/>
          <w:szCs w:val="22"/>
          <w:lang w:eastAsia="en-GB"/>
          <w14:ligatures w14:val="none"/>
        </w:rPr>
        <w:t xml:space="preserve">Financial institutions are confronting the obstacles posed by the digital revolution inside their sector and are actively devising a plan to digitise their paper-based operations. </w:t>
      </w:r>
      <w:r w:rsidR="002616EA">
        <w:rPr>
          <w:rFonts w:ascii="Arial" w:eastAsia="Times New Roman" w:hAnsi="Arial" w:cs="Arial"/>
          <w:kern w:val="0"/>
          <w:sz w:val="22"/>
          <w:szCs w:val="22"/>
          <w:lang w:eastAsia="en-GB"/>
          <w14:ligatures w14:val="none"/>
        </w:rPr>
        <w:t>(</w:t>
      </w:r>
      <w:r w:rsidR="002616EA" w:rsidRPr="008E10DD">
        <w:rPr>
          <w:rFonts w:ascii="Arial" w:hAnsi="Arial" w:cs="Arial"/>
          <w:sz w:val="22"/>
          <w:szCs w:val="22"/>
        </w:rPr>
        <w:t>Okike</w:t>
      </w:r>
      <w:r w:rsidR="002616EA">
        <w:rPr>
          <w:rFonts w:ascii="Arial" w:hAnsi="Arial" w:cs="Arial"/>
          <w:sz w:val="22"/>
          <w:szCs w:val="22"/>
        </w:rPr>
        <w:t xml:space="preserve"> and</w:t>
      </w:r>
      <w:r w:rsidR="002616EA" w:rsidRPr="008E10DD">
        <w:rPr>
          <w:rFonts w:ascii="Arial" w:hAnsi="Arial" w:cs="Arial"/>
          <w:sz w:val="22"/>
          <w:szCs w:val="22"/>
        </w:rPr>
        <w:t xml:space="preserve"> Mbero,</w:t>
      </w:r>
      <w:r w:rsidR="002616EA">
        <w:rPr>
          <w:rFonts w:ascii="Arial" w:hAnsi="Arial" w:cs="Arial"/>
          <w:sz w:val="22"/>
          <w:szCs w:val="22"/>
        </w:rPr>
        <w:t xml:space="preserve"> </w:t>
      </w:r>
      <w:r w:rsidR="002616EA" w:rsidRPr="008E10DD">
        <w:rPr>
          <w:rFonts w:ascii="Arial" w:hAnsi="Arial" w:cs="Arial"/>
          <w:sz w:val="22"/>
          <w:szCs w:val="22"/>
        </w:rPr>
        <w:t xml:space="preserve">2015) </w:t>
      </w:r>
      <w:r w:rsidRPr="00C71E1D">
        <w:rPr>
          <w:rFonts w:ascii="Arial" w:eastAsia="Times New Roman" w:hAnsi="Arial" w:cs="Arial"/>
          <w:kern w:val="0"/>
          <w:sz w:val="22"/>
          <w:szCs w:val="22"/>
          <w:lang w:eastAsia="en-GB"/>
          <w14:ligatures w14:val="none"/>
        </w:rPr>
        <w:t xml:space="preserve">Due to the hybrid nature of today's banks, which combine paper and computerised records, time is lost when looking for and processing paperwork. New customer, operational, </w:t>
      </w:r>
      <w:r w:rsidRPr="006E3B49">
        <w:rPr>
          <w:rFonts w:ascii="Arial" w:eastAsia="Times New Roman" w:hAnsi="Arial" w:cs="Arial"/>
          <w:kern w:val="0"/>
          <w:sz w:val="22"/>
          <w:szCs w:val="22"/>
          <w:lang w:eastAsia="en-GB"/>
          <w14:ligatures w14:val="none"/>
        </w:rPr>
        <w:t>so</w:t>
      </w:r>
      <w:r w:rsidRPr="00C71E1D">
        <w:rPr>
          <w:rFonts w:ascii="Arial" w:eastAsia="Times New Roman" w:hAnsi="Arial" w:cs="Arial"/>
          <w:kern w:val="0"/>
          <w:sz w:val="22"/>
          <w:szCs w:val="22"/>
          <w:lang w:eastAsia="en-GB"/>
          <w14:ligatures w14:val="none"/>
        </w:rPr>
        <w:t xml:space="preserve"> legacy records </w:t>
      </w:r>
      <w:r w:rsidRPr="006E3B49">
        <w:rPr>
          <w:rFonts w:ascii="Arial" w:eastAsia="Times New Roman" w:hAnsi="Arial" w:cs="Arial"/>
          <w:kern w:val="0"/>
          <w:sz w:val="22"/>
          <w:szCs w:val="22"/>
          <w:lang w:eastAsia="en-GB"/>
          <w14:ligatures w14:val="none"/>
        </w:rPr>
        <w:t>could</w:t>
      </w:r>
      <w:r w:rsidRPr="00C71E1D">
        <w:rPr>
          <w:rFonts w:ascii="Arial" w:eastAsia="Times New Roman" w:hAnsi="Arial" w:cs="Arial"/>
          <w:kern w:val="0"/>
          <w:sz w:val="22"/>
          <w:szCs w:val="22"/>
          <w:lang w:eastAsia="en-GB"/>
          <w14:ligatures w14:val="none"/>
        </w:rPr>
        <w:t xml:space="preserve"> all be digitalized as we transition to paperless bank branches for increased accessibility, effectiveness, and compliance.</w:t>
      </w:r>
      <w:r w:rsidR="00B063C7">
        <w:rPr>
          <w:rFonts w:ascii="Arial" w:eastAsia="Times New Roman" w:hAnsi="Arial" w:cs="Arial"/>
          <w:kern w:val="0"/>
          <w:sz w:val="22"/>
          <w:szCs w:val="22"/>
          <w:lang w:eastAsia="en-GB"/>
          <w14:ligatures w14:val="none"/>
        </w:rPr>
        <w:t xml:space="preserve"> </w:t>
      </w:r>
      <w:r w:rsidR="00B063C7" w:rsidRPr="00B063C7">
        <w:rPr>
          <w:rFonts w:ascii="Arial" w:hAnsi="Arial" w:cs="Arial"/>
          <w:sz w:val="22"/>
          <w:szCs w:val="22"/>
        </w:rPr>
        <w:t>Iron Mountain (2023)</w:t>
      </w:r>
    </w:p>
    <w:p w14:paraId="551A6324" w14:textId="77777777" w:rsidR="00985204" w:rsidRPr="006E3B49" w:rsidRDefault="00C71E1D" w:rsidP="006E3B49">
      <w:pPr>
        <w:spacing w:line="360" w:lineRule="auto"/>
        <w:rPr>
          <w:rFonts w:ascii="Arial" w:eastAsia="Times New Roman" w:hAnsi="Arial" w:cs="Arial"/>
          <w:kern w:val="0"/>
          <w:sz w:val="22"/>
          <w:szCs w:val="22"/>
          <w:lang w:eastAsia="en-GB"/>
          <w14:ligatures w14:val="none"/>
        </w:rPr>
      </w:pPr>
      <w:r w:rsidRPr="006E3B49">
        <w:rPr>
          <w:rFonts w:ascii="Arial" w:eastAsia="Times New Roman" w:hAnsi="Arial" w:cs="Arial"/>
          <w:kern w:val="0"/>
          <w:sz w:val="22"/>
          <w:szCs w:val="22"/>
          <w:lang w:eastAsia="en-GB"/>
          <w14:ligatures w14:val="none"/>
        </w:rPr>
        <w:t>Scanning software</w:t>
      </w:r>
      <w:r w:rsidR="00985204" w:rsidRPr="006E3B49">
        <w:rPr>
          <w:rFonts w:ascii="Arial" w:eastAsia="Times New Roman" w:hAnsi="Arial" w:cs="Arial"/>
          <w:kern w:val="0"/>
          <w:sz w:val="22"/>
          <w:szCs w:val="22"/>
          <w:lang w:eastAsia="en-GB"/>
          <w14:ligatures w14:val="none"/>
        </w:rPr>
        <w:t>.</w:t>
      </w:r>
    </w:p>
    <w:p w14:paraId="2823C5ED" w14:textId="05838774" w:rsidR="00C71E1D" w:rsidRPr="00C71E1D" w:rsidRDefault="00985204" w:rsidP="006E3B49">
      <w:pPr>
        <w:spacing w:line="360" w:lineRule="auto"/>
        <w:rPr>
          <w:rFonts w:ascii="Arial" w:eastAsia="Times New Roman" w:hAnsi="Arial" w:cs="Arial"/>
          <w:kern w:val="0"/>
          <w:sz w:val="22"/>
          <w:szCs w:val="22"/>
          <w:lang w:eastAsia="en-GB"/>
          <w14:ligatures w14:val="none"/>
        </w:rPr>
      </w:pPr>
      <w:r w:rsidRPr="006E3B49">
        <w:rPr>
          <w:rFonts w:ascii="Arial" w:eastAsia="Times New Roman" w:hAnsi="Arial" w:cs="Arial"/>
          <w:kern w:val="0"/>
          <w:sz w:val="22"/>
          <w:szCs w:val="22"/>
          <w:lang w:eastAsia="en-GB"/>
          <w14:ligatures w14:val="none"/>
        </w:rPr>
        <w:lastRenderedPageBreak/>
        <w:t>Iron Mountain can</w:t>
      </w:r>
      <w:r w:rsidR="00C71E1D" w:rsidRPr="00C71E1D">
        <w:rPr>
          <w:rFonts w:ascii="Arial" w:eastAsia="Times New Roman" w:hAnsi="Arial" w:cs="Arial"/>
          <w:kern w:val="0"/>
          <w:sz w:val="22"/>
          <w:szCs w:val="22"/>
          <w:lang w:eastAsia="en-GB"/>
          <w14:ligatures w14:val="none"/>
        </w:rPr>
        <w:t xml:space="preserve"> help </w:t>
      </w:r>
      <w:r w:rsidRPr="006E3B49">
        <w:rPr>
          <w:rFonts w:ascii="Arial" w:eastAsia="Times New Roman" w:hAnsi="Arial" w:cs="Arial"/>
          <w:kern w:val="0"/>
          <w:sz w:val="22"/>
          <w:szCs w:val="22"/>
          <w:lang w:eastAsia="en-GB"/>
          <w14:ligatures w14:val="none"/>
        </w:rPr>
        <w:t>their customers to</w:t>
      </w:r>
      <w:r w:rsidR="00C71E1D" w:rsidRPr="00C71E1D">
        <w:rPr>
          <w:rFonts w:ascii="Arial" w:eastAsia="Times New Roman" w:hAnsi="Arial" w:cs="Arial"/>
          <w:kern w:val="0"/>
          <w:sz w:val="22"/>
          <w:szCs w:val="22"/>
          <w:lang w:eastAsia="en-GB"/>
          <w14:ligatures w14:val="none"/>
        </w:rPr>
        <w:t xml:space="preserve"> locate what </w:t>
      </w:r>
      <w:r w:rsidRPr="006E3B49">
        <w:rPr>
          <w:rFonts w:ascii="Arial" w:eastAsia="Times New Roman" w:hAnsi="Arial" w:cs="Arial"/>
          <w:kern w:val="0"/>
          <w:sz w:val="22"/>
          <w:szCs w:val="22"/>
          <w:lang w:eastAsia="en-GB"/>
          <w14:ligatures w14:val="none"/>
        </w:rPr>
        <w:t>they</w:t>
      </w:r>
      <w:r w:rsidR="00C71E1D" w:rsidRPr="00C71E1D">
        <w:rPr>
          <w:rFonts w:ascii="Arial" w:eastAsia="Times New Roman" w:hAnsi="Arial" w:cs="Arial"/>
          <w:kern w:val="0"/>
          <w:sz w:val="22"/>
          <w:szCs w:val="22"/>
          <w:lang w:eastAsia="en-GB"/>
          <w14:ligatures w14:val="none"/>
        </w:rPr>
        <w:t xml:space="preserve"> need when </w:t>
      </w:r>
      <w:r w:rsidRPr="006E3B49">
        <w:rPr>
          <w:rFonts w:ascii="Arial" w:eastAsia="Times New Roman" w:hAnsi="Arial" w:cs="Arial"/>
          <w:kern w:val="0"/>
          <w:sz w:val="22"/>
          <w:szCs w:val="22"/>
          <w:lang w:eastAsia="en-GB"/>
          <w14:ligatures w14:val="none"/>
        </w:rPr>
        <w:t>they</w:t>
      </w:r>
      <w:r w:rsidR="00C71E1D" w:rsidRPr="00C71E1D">
        <w:rPr>
          <w:rFonts w:ascii="Arial" w:eastAsia="Times New Roman" w:hAnsi="Arial" w:cs="Arial"/>
          <w:kern w:val="0"/>
          <w:sz w:val="22"/>
          <w:szCs w:val="22"/>
          <w:lang w:eastAsia="en-GB"/>
          <w14:ligatures w14:val="none"/>
        </w:rPr>
        <w:t xml:space="preserve"> need it most by combining Iron Mountain's </w:t>
      </w:r>
      <w:r w:rsidRPr="006E3B49">
        <w:rPr>
          <w:rFonts w:ascii="Arial" w:eastAsia="Times New Roman" w:hAnsi="Arial" w:cs="Arial"/>
          <w:kern w:val="0"/>
          <w:sz w:val="22"/>
          <w:szCs w:val="22"/>
          <w:lang w:eastAsia="en-GB"/>
          <w14:ligatures w14:val="none"/>
        </w:rPr>
        <w:t>base</w:t>
      </w:r>
      <w:r w:rsidR="00C71E1D" w:rsidRPr="00C71E1D">
        <w:rPr>
          <w:rFonts w:ascii="Arial" w:eastAsia="Times New Roman" w:hAnsi="Arial" w:cs="Arial"/>
          <w:kern w:val="0"/>
          <w:sz w:val="22"/>
          <w:szCs w:val="22"/>
          <w:lang w:eastAsia="en-GB"/>
          <w14:ligatures w14:val="none"/>
        </w:rPr>
        <w:t>, document scanning skills, and a cutting-edge, secure cloud storage repository. With a number of Backfile Conversion and Day Forward Scanning courses, we can assist you in setting priorities and achieving your objectives. You can also direct your physical incoming mail to our safe facilities, where our knowledgeable staff will receive, sort, and scan it.</w:t>
      </w:r>
      <w:r w:rsidR="00B063C7">
        <w:rPr>
          <w:rFonts w:ascii="Arial" w:eastAsia="Times New Roman" w:hAnsi="Arial" w:cs="Arial"/>
          <w:kern w:val="0"/>
          <w:sz w:val="22"/>
          <w:szCs w:val="22"/>
          <w:lang w:eastAsia="en-GB"/>
          <w14:ligatures w14:val="none"/>
        </w:rPr>
        <w:t xml:space="preserve"> </w:t>
      </w:r>
      <w:r w:rsidR="00B063C7" w:rsidRPr="00B063C7">
        <w:rPr>
          <w:rFonts w:ascii="Arial" w:hAnsi="Arial" w:cs="Arial"/>
          <w:sz w:val="22"/>
          <w:szCs w:val="22"/>
        </w:rPr>
        <w:t>Iron Mountain (2023)</w:t>
      </w:r>
    </w:p>
    <w:p w14:paraId="7619A448" w14:textId="77777777" w:rsidR="00C71E1D" w:rsidRPr="00C71E1D" w:rsidRDefault="00C71E1D" w:rsidP="00C71E1D">
      <w:pPr>
        <w:spacing w:line="360" w:lineRule="auto"/>
        <w:rPr>
          <w:rFonts w:ascii="Arial" w:eastAsia="Times New Roman" w:hAnsi="Arial" w:cs="Arial"/>
          <w:kern w:val="0"/>
          <w:sz w:val="22"/>
          <w:szCs w:val="22"/>
          <w:lang w:eastAsia="en-GB"/>
          <w14:ligatures w14:val="none"/>
        </w:rPr>
      </w:pPr>
    </w:p>
    <w:p w14:paraId="21F0C249" w14:textId="77777777" w:rsidR="00C71E1D" w:rsidRPr="00DE3777" w:rsidRDefault="00C71E1D" w:rsidP="00DE3777">
      <w:pPr>
        <w:spacing w:line="360" w:lineRule="auto"/>
        <w:rPr>
          <w:rFonts w:ascii="Arial" w:eastAsia="Times New Roman" w:hAnsi="Arial" w:cs="Arial"/>
          <w:kern w:val="0"/>
          <w:sz w:val="22"/>
          <w:szCs w:val="22"/>
          <w:lang w:eastAsia="en-GB"/>
          <w14:ligatures w14:val="none"/>
        </w:rPr>
      </w:pPr>
    </w:p>
    <w:p w14:paraId="1758AC19" w14:textId="77777777" w:rsidR="007A2F94" w:rsidRPr="00DE3777" w:rsidRDefault="007A2F94" w:rsidP="00DE3777">
      <w:pPr>
        <w:spacing w:line="360" w:lineRule="auto"/>
        <w:rPr>
          <w:rFonts w:ascii="Arial" w:eastAsia="Times New Roman" w:hAnsi="Arial" w:cs="Arial"/>
          <w:kern w:val="0"/>
          <w:sz w:val="22"/>
          <w:szCs w:val="22"/>
          <w:lang w:eastAsia="en-GB"/>
          <w14:ligatures w14:val="none"/>
        </w:rPr>
      </w:pPr>
    </w:p>
    <w:p w14:paraId="000D3C5A" w14:textId="560B71FF" w:rsidR="007A2F94" w:rsidRPr="00DE3777" w:rsidRDefault="007A2F94" w:rsidP="00DE3777">
      <w:pPr>
        <w:spacing w:line="360" w:lineRule="auto"/>
        <w:rPr>
          <w:rFonts w:ascii="Arial" w:eastAsia="Times New Roman" w:hAnsi="Arial" w:cs="Arial"/>
          <w:b/>
          <w:bCs/>
          <w:kern w:val="0"/>
          <w:sz w:val="22"/>
          <w:szCs w:val="22"/>
          <w:lang w:eastAsia="en-GB"/>
          <w14:ligatures w14:val="none"/>
        </w:rPr>
      </w:pPr>
      <w:r w:rsidRPr="00DE3777">
        <w:rPr>
          <w:rFonts w:ascii="Arial" w:eastAsia="Times New Roman" w:hAnsi="Arial" w:cs="Arial"/>
          <w:b/>
          <w:bCs/>
          <w:kern w:val="0"/>
          <w:sz w:val="22"/>
          <w:szCs w:val="22"/>
          <w:lang w:eastAsia="en-GB"/>
          <w14:ligatures w14:val="none"/>
        </w:rPr>
        <w:t>Conclusion</w:t>
      </w:r>
    </w:p>
    <w:p w14:paraId="571E0D9C" w14:textId="77777777" w:rsidR="00EF480C" w:rsidRDefault="007A2F94" w:rsidP="00EF480C">
      <w:pPr>
        <w:spacing w:line="360" w:lineRule="auto"/>
        <w:rPr>
          <w:rFonts w:ascii="Arial" w:eastAsia="Times New Roman" w:hAnsi="Arial" w:cs="Arial"/>
          <w:kern w:val="0"/>
          <w:sz w:val="22"/>
          <w:szCs w:val="22"/>
          <w:lang w:eastAsia="en-GB"/>
          <w14:ligatures w14:val="none"/>
        </w:rPr>
      </w:pPr>
      <w:r w:rsidRPr="007A2F94">
        <w:rPr>
          <w:rFonts w:ascii="Arial" w:eastAsia="Times New Roman" w:hAnsi="Arial" w:cs="Arial"/>
          <w:kern w:val="0"/>
          <w:sz w:val="22"/>
          <w:szCs w:val="22"/>
          <w:lang w:eastAsia="en-GB"/>
          <w14:ligatures w14:val="none"/>
        </w:rPr>
        <w:t xml:space="preserve">The </w:t>
      </w:r>
      <w:r w:rsidRPr="00DE3777">
        <w:rPr>
          <w:rFonts w:ascii="Arial" w:eastAsia="Times New Roman" w:hAnsi="Arial" w:cs="Arial"/>
          <w:kern w:val="0"/>
          <w:sz w:val="22"/>
          <w:szCs w:val="22"/>
          <w:lang w:eastAsia="en-GB"/>
          <w14:ligatures w14:val="none"/>
        </w:rPr>
        <w:t>analysis</w:t>
      </w:r>
      <w:r w:rsidRPr="007A2F94">
        <w:rPr>
          <w:rFonts w:ascii="Arial" w:eastAsia="Times New Roman" w:hAnsi="Arial" w:cs="Arial"/>
          <w:kern w:val="0"/>
          <w:sz w:val="22"/>
          <w:szCs w:val="22"/>
          <w:lang w:eastAsia="en-GB"/>
          <w14:ligatures w14:val="none"/>
        </w:rPr>
        <w:t xml:space="preserve"> concludes that knowledge management system installation is critical for </w:t>
      </w:r>
      <w:r w:rsidRPr="00DE3777">
        <w:rPr>
          <w:rFonts w:ascii="Arial" w:eastAsia="Times New Roman" w:hAnsi="Arial" w:cs="Arial"/>
          <w:kern w:val="0"/>
          <w:sz w:val="22"/>
          <w:szCs w:val="22"/>
          <w:lang w:eastAsia="en-GB"/>
          <w14:ligatures w14:val="none"/>
        </w:rPr>
        <w:t>any</w:t>
      </w:r>
      <w:r w:rsidRPr="007A2F94">
        <w:rPr>
          <w:rFonts w:ascii="Arial" w:eastAsia="Times New Roman" w:hAnsi="Arial" w:cs="Arial"/>
          <w:kern w:val="0"/>
          <w:sz w:val="22"/>
          <w:szCs w:val="22"/>
          <w:lang w:eastAsia="en-GB"/>
          <w14:ligatures w14:val="none"/>
        </w:rPr>
        <w:t xml:space="preserve"> businesses as it gives them a competitive edge. Employees and managerial staff must participate in the implementation of the knowledge management system in order to produce explicit, implicit declarative, and procedural knowledge for the business. </w:t>
      </w:r>
      <w:r w:rsidRPr="00DE3777">
        <w:rPr>
          <w:rFonts w:ascii="Arial" w:eastAsia="Times New Roman" w:hAnsi="Arial" w:cs="Arial"/>
          <w:kern w:val="0"/>
          <w:sz w:val="22"/>
          <w:szCs w:val="22"/>
          <w:lang w:eastAsia="en-GB"/>
          <w14:ligatures w14:val="none"/>
        </w:rPr>
        <w:t xml:space="preserve">Organisations used a variety of incentives, such as increased pay and opportunities for advancement, to encourage active participation in knowledge management. The analysis also looks at the different opportunities that knowledge management presents, such as increasing productivity, expanding internationally, and fostering </w:t>
      </w:r>
      <w:r w:rsidR="005C6233" w:rsidRPr="00DE3777">
        <w:rPr>
          <w:rFonts w:ascii="Arial" w:eastAsia="Times New Roman" w:hAnsi="Arial" w:cs="Arial"/>
          <w:kern w:val="0"/>
          <w:sz w:val="22"/>
          <w:szCs w:val="22"/>
          <w:lang w:eastAsia="en-GB"/>
          <w14:ligatures w14:val="none"/>
        </w:rPr>
        <w:t>multi</w:t>
      </w:r>
      <w:r w:rsidRPr="00DE3777">
        <w:rPr>
          <w:rFonts w:ascii="Arial" w:eastAsia="Times New Roman" w:hAnsi="Arial" w:cs="Arial"/>
          <w:kern w:val="0"/>
          <w:sz w:val="22"/>
          <w:szCs w:val="22"/>
          <w:lang w:eastAsia="en-GB"/>
          <w14:ligatures w14:val="none"/>
        </w:rPr>
        <w:t xml:space="preserve">cultural understanding. </w:t>
      </w:r>
      <w:r w:rsidR="005C6233" w:rsidRPr="00DE3777">
        <w:rPr>
          <w:rFonts w:ascii="Arial" w:eastAsia="Times New Roman" w:hAnsi="Arial" w:cs="Arial"/>
          <w:kern w:val="0"/>
          <w:sz w:val="22"/>
          <w:szCs w:val="22"/>
          <w:lang w:eastAsia="en-GB"/>
          <w14:ligatures w14:val="none"/>
        </w:rPr>
        <w:t xml:space="preserve">Nevertheless, KM also affected by a number of difficulties like poor teamwork and unstable international markets. It is crucial to employ both sources (external and internal) when disseminating the knowledge management vision to two distinct stakeholders through the proper routes. In addition to the operational costs of software, tools, and infrastructure, knowledge management systems often have regulatory requirements pertaining to data protection and intellectual property. </w:t>
      </w:r>
      <w:r w:rsidR="00DE3777" w:rsidRPr="00DE3777">
        <w:rPr>
          <w:rFonts w:ascii="Arial" w:eastAsia="Times New Roman" w:hAnsi="Arial" w:cs="Arial"/>
          <w:kern w:val="0"/>
          <w:sz w:val="22"/>
          <w:szCs w:val="22"/>
          <w:lang w:eastAsia="en-GB"/>
          <w14:ligatures w14:val="none"/>
        </w:rPr>
        <w:t>Lastly, using digital marketing platforms to communicate and connect with different stakeholders regarding knowledge management will help with promoting and raising awareness of the field</w:t>
      </w:r>
      <w:r w:rsidR="00EF480C">
        <w:rPr>
          <w:rFonts w:ascii="Arial" w:eastAsia="Times New Roman" w:hAnsi="Arial" w:cs="Arial"/>
          <w:kern w:val="0"/>
          <w:sz w:val="22"/>
          <w:szCs w:val="22"/>
          <w:lang w:eastAsia="en-GB"/>
          <w14:ligatures w14:val="none"/>
        </w:rPr>
        <w:t>s.</w:t>
      </w:r>
    </w:p>
    <w:p w14:paraId="23A05D09" w14:textId="77777777" w:rsidR="00EF480C" w:rsidRDefault="00EF480C" w:rsidP="00EF480C">
      <w:pPr>
        <w:spacing w:line="360" w:lineRule="auto"/>
        <w:rPr>
          <w:rFonts w:ascii="Arial" w:eastAsia="Times New Roman" w:hAnsi="Arial" w:cs="Arial"/>
          <w:kern w:val="0"/>
          <w:sz w:val="22"/>
          <w:szCs w:val="22"/>
          <w:lang w:eastAsia="en-GB"/>
          <w14:ligatures w14:val="none"/>
        </w:rPr>
      </w:pPr>
    </w:p>
    <w:p w14:paraId="49B422FC" w14:textId="77777777" w:rsidR="00EF480C" w:rsidRDefault="00EF480C" w:rsidP="00EF480C">
      <w:pPr>
        <w:spacing w:line="360" w:lineRule="auto"/>
        <w:rPr>
          <w:rFonts w:ascii="Arial" w:eastAsia="Times New Roman" w:hAnsi="Arial" w:cs="Arial"/>
          <w:kern w:val="0"/>
          <w:sz w:val="22"/>
          <w:szCs w:val="22"/>
          <w:lang w:eastAsia="en-GB"/>
          <w14:ligatures w14:val="none"/>
        </w:rPr>
      </w:pPr>
    </w:p>
    <w:p w14:paraId="38AEAA23" w14:textId="77777777" w:rsidR="00EF480C" w:rsidRDefault="00EF480C" w:rsidP="00EF480C">
      <w:pPr>
        <w:spacing w:line="360" w:lineRule="auto"/>
        <w:rPr>
          <w:rFonts w:ascii="Arial" w:eastAsia="Times New Roman" w:hAnsi="Arial" w:cs="Arial"/>
          <w:kern w:val="0"/>
          <w:sz w:val="22"/>
          <w:szCs w:val="22"/>
          <w:lang w:eastAsia="en-GB"/>
          <w14:ligatures w14:val="none"/>
        </w:rPr>
      </w:pPr>
    </w:p>
    <w:p w14:paraId="6C2C3CC5" w14:textId="77777777" w:rsidR="00EF480C" w:rsidRDefault="00EF480C" w:rsidP="00EF480C">
      <w:pPr>
        <w:spacing w:line="360" w:lineRule="auto"/>
        <w:rPr>
          <w:rFonts w:ascii="Arial" w:eastAsia="Times New Roman" w:hAnsi="Arial" w:cs="Arial"/>
          <w:kern w:val="0"/>
          <w:sz w:val="22"/>
          <w:szCs w:val="22"/>
          <w:lang w:eastAsia="en-GB"/>
          <w14:ligatures w14:val="none"/>
        </w:rPr>
      </w:pPr>
    </w:p>
    <w:p w14:paraId="24228729" w14:textId="77777777" w:rsidR="00EF480C" w:rsidRDefault="00EF480C" w:rsidP="00EF480C">
      <w:pPr>
        <w:spacing w:line="360" w:lineRule="auto"/>
        <w:rPr>
          <w:rFonts w:ascii="Arial" w:eastAsia="Times New Roman" w:hAnsi="Arial" w:cs="Arial"/>
          <w:kern w:val="0"/>
          <w:sz w:val="22"/>
          <w:szCs w:val="22"/>
          <w:lang w:eastAsia="en-GB"/>
          <w14:ligatures w14:val="none"/>
        </w:rPr>
      </w:pPr>
    </w:p>
    <w:p w14:paraId="64EECA6A" w14:textId="77777777" w:rsidR="008644C1" w:rsidRDefault="008644C1" w:rsidP="00EF480C">
      <w:pPr>
        <w:spacing w:line="360" w:lineRule="auto"/>
        <w:rPr>
          <w:rFonts w:ascii="Arial" w:eastAsia="Times New Roman" w:hAnsi="Arial" w:cs="Arial"/>
          <w:kern w:val="0"/>
          <w:sz w:val="22"/>
          <w:szCs w:val="22"/>
          <w:lang w:eastAsia="en-GB"/>
          <w14:ligatures w14:val="none"/>
        </w:rPr>
      </w:pPr>
    </w:p>
    <w:p w14:paraId="70BB34BA" w14:textId="5357A8AD" w:rsidR="00961B6B" w:rsidRDefault="00961B6B" w:rsidP="00EF480C">
      <w:pPr>
        <w:spacing w:line="360" w:lineRule="auto"/>
        <w:rPr>
          <w:rFonts w:ascii="Arial" w:hAnsi="Arial" w:cs="Arial"/>
          <w:sz w:val="22"/>
          <w:szCs w:val="22"/>
        </w:rPr>
      </w:pPr>
      <w:r w:rsidRPr="008E10DD">
        <w:rPr>
          <w:rFonts w:ascii="Arial" w:hAnsi="Arial" w:cs="Arial"/>
          <w:sz w:val="22"/>
          <w:szCs w:val="22"/>
        </w:rPr>
        <w:lastRenderedPageBreak/>
        <w:t>References</w:t>
      </w:r>
    </w:p>
    <w:p w14:paraId="520935BB" w14:textId="7C4A37B0" w:rsidR="00FA4194" w:rsidRPr="00FA4194" w:rsidRDefault="00FA4194" w:rsidP="00FA4194">
      <w:pPr>
        <w:spacing w:after="0" w:line="360" w:lineRule="auto"/>
        <w:rPr>
          <w:rFonts w:ascii="Arial" w:eastAsia="Times New Roman" w:hAnsi="Arial" w:cs="Arial"/>
          <w:kern w:val="0"/>
          <w:sz w:val="22"/>
          <w:szCs w:val="22"/>
          <w:lang w:eastAsia="en-GB"/>
        </w:rPr>
      </w:pPr>
      <w:r w:rsidRPr="00FA4194">
        <w:rPr>
          <w:rFonts w:ascii="Arial" w:eastAsia="Times New Roman" w:hAnsi="Arial" w:cs="Arial"/>
          <w:kern w:val="0"/>
          <w:sz w:val="22"/>
          <w:szCs w:val="22"/>
          <w:lang w:eastAsia="en-GB"/>
        </w:rPr>
        <w:t xml:space="preserve">Alavi, M., Leidner, D. E., </w:t>
      </w:r>
      <w:r>
        <w:rPr>
          <w:rFonts w:ascii="Arial" w:eastAsia="Times New Roman" w:hAnsi="Arial" w:cs="Arial"/>
          <w:kern w:val="0"/>
          <w:sz w:val="22"/>
          <w:szCs w:val="22"/>
          <w:lang w:eastAsia="en-GB"/>
        </w:rPr>
        <w:t>and</w:t>
      </w:r>
      <w:r w:rsidRPr="00FA4194">
        <w:rPr>
          <w:rFonts w:ascii="Arial" w:eastAsia="Times New Roman" w:hAnsi="Arial" w:cs="Arial"/>
          <w:kern w:val="0"/>
          <w:sz w:val="22"/>
          <w:szCs w:val="22"/>
          <w:lang w:eastAsia="en-GB"/>
        </w:rPr>
        <w:t xml:space="preserve"> Zack, M. H. (2001). Knowledge management and its relationship to competitiveness. </w:t>
      </w:r>
      <w:r w:rsidRPr="00FA4194">
        <w:rPr>
          <w:rFonts w:ascii="Arial" w:eastAsia="Times New Roman" w:hAnsi="Arial" w:cs="Arial"/>
          <w:i/>
          <w:iCs/>
          <w:kern w:val="0"/>
          <w:sz w:val="22"/>
          <w:szCs w:val="22"/>
          <w:lang w:eastAsia="en-GB"/>
        </w:rPr>
        <w:t>Journal of Strategic Information Systems,</w:t>
      </w:r>
      <w:r w:rsidRPr="00FA4194">
        <w:rPr>
          <w:rFonts w:ascii="Arial" w:eastAsia="Times New Roman" w:hAnsi="Arial" w:cs="Arial"/>
          <w:kern w:val="0"/>
          <w:sz w:val="22"/>
          <w:szCs w:val="22"/>
          <w:lang w:eastAsia="en-GB"/>
        </w:rPr>
        <w:t xml:space="preserve"> 10(1), 111-133. </w:t>
      </w:r>
    </w:p>
    <w:p w14:paraId="3CFACD35" w14:textId="6729BEDC" w:rsidR="00961B6B" w:rsidRDefault="00961B6B" w:rsidP="008E10DD">
      <w:pPr>
        <w:spacing w:line="360" w:lineRule="auto"/>
        <w:rPr>
          <w:rFonts w:ascii="Arial" w:hAnsi="Arial" w:cs="Arial"/>
          <w:sz w:val="22"/>
          <w:szCs w:val="22"/>
        </w:rPr>
      </w:pPr>
      <w:r w:rsidRPr="008E10DD">
        <w:rPr>
          <w:rFonts w:ascii="Arial" w:hAnsi="Arial" w:cs="Arial"/>
          <w:sz w:val="22"/>
          <w:szCs w:val="22"/>
        </w:rPr>
        <w:t xml:space="preserve">Caruso, S. (2017) </w:t>
      </w:r>
      <w:r w:rsidRPr="008E10DD">
        <w:rPr>
          <w:rFonts w:ascii="Arial" w:hAnsi="Arial" w:cs="Arial"/>
          <w:i/>
          <w:iCs/>
          <w:sz w:val="22"/>
          <w:szCs w:val="22"/>
        </w:rPr>
        <w:t>A Foundation for Understanding Knowledge</w:t>
      </w:r>
      <w:r w:rsidRPr="008E10DD">
        <w:rPr>
          <w:rFonts w:ascii="Arial" w:hAnsi="Arial" w:cs="Arial"/>
          <w:sz w:val="22"/>
          <w:szCs w:val="22"/>
        </w:rPr>
        <w:t xml:space="preserve"> Sharing: Organizational Culture, Informal Workplace Learning, Performance Support, and Knowledge Management. Contemporary Issues in Education Research, 10(1), 45-52. https://search-proquest30472&amp;rfr_id=info%3Axri%2Fsid%3Aprimo (Accessed 17 March 2O</w:t>
      </w:r>
      <w:r w:rsidR="00E65D12" w:rsidRPr="008E10DD">
        <w:rPr>
          <w:rFonts w:ascii="Arial" w:hAnsi="Arial" w:cs="Arial"/>
          <w:sz w:val="22"/>
          <w:szCs w:val="22"/>
        </w:rPr>
        <w:t>24</w:t>
      </w:r>
      <w:r w:rsidRPr="008E10DD">
        <w:rPr>
          <w:rFonts w:ascii="Arial" w:hAnsi="Arial" w:cs="Arial"/>
          <w:sz w:val="22"/>
          <w:szCs w:val="22"/>
        </w:rPr>
        <w:t>)</w:t>
      </w:r>
    </w:p>
    <w:p w14:paraId="398BFF21" w14:textId="7F223A65" w:rsidR="00FA4194" w:rsidRDefault="00FA4194" w:rsidP="00FA4194">
      <w:pPr>
        <w:spacing w:line="360" w:lineRule="auto"/>
        <w:rPr>
          <w:rFonts w:ascii="Arial" w:eastAsia="Times New Roman" w:hAnsi="Arial" w:cs="Arial"/>
          <w:kern w:val="0"/>
          <w:sz w:val="22"/>
          <w:szCs w:val="22"/>
          <w:lang w:eastAsia="en-GB"/>
        </w:rPr>
      </w:pPr>
      <w:r w:rsidRPr="00FA4194">
        <w:rPr>
          <w:rFonts w:ascii="Arial" w:eastAsia="Times New Roman" w:hAnsi="Arial" w:cs="Arial"/>
          <w:kern w:val="0"/>
          <w:sz w:val="22"/>
          <w:szCs w:val="22"/>
          <w:lang w:eastAsia="en-GB"/>
        </w:rPr>
        <w:t xml:space="preserve">Chatterjee, D., Chakraborty, S., </w:t>
      </w:r>
      <w:r w:rsidRPr="00FA4194">
        <w:rPr>
          <w:rFonts w:ascii="Arial" w:eastAsia="Times New Roman" w:hAnsi="Arial" w:cs="Arial"/>
          <w:kern w:val="0"/>
          <w:sz w:val="22"/>
          <w:szCs w:val="22"/>
          <w:lang w:eastAsia="en-GB"/>
        </w:rPr>
        <w:t>and</w:t>
      </w:r>
      <w:r w:rsidRPr="00FA4194">
        <w:rPr>
          <w:rFonts w:ascii="Arial" w:eastAsia="Times New Roman" w:hAnsi="Arial" w:cs="Arial"/>
          <w:kern w:val="0"/>
          <w:sz w:val="22"/>
          <w:szCs w:val="22"/>
          <w:lang w:eastAsia="en-GB"/>
        </w:rPr>
        <w:t xml:space="preserve"> Sarkar, S. (2022). Knowledge sharing in organization: A systematic review. </w:t>
      </w:r>
      <w:r w:rsidRPr="00FA4194">
        <w:rPr>
          <w:rFonts w:ascii="Arial" w:eastAsia="Times New Roman" w:hAnsi="Arial" w:cs="Arial"/>
          <w:i/>
          <w:iCs/>
          <w:kern w:val="0"/>
          <w:sz w:val="22"/>
          <w:szCs w:val="22"/>
          <w:lang w:eastAsia="en-GB"/>
        </w:rPr>
        <w:t>Journal of Knowledge Management,</w:t>
      </w:r>
      <w:r w:rsidRPr="00FA4194">
        <w:rPr>
          <w:rFonts w:ascii="Arial" w:eastAsia="Times New Roman" w:hAnsi="Arial" w:cs="Arial"/>
          <w:kern w:val="0"/>
          <w:sz w:val="22"/>
          <w:szCs w:val="22"/>
          <w:lang w:eastAsia="en-GB"/>
        </w:rPr>
        <w:t xml:space="preserve"> 26(11), 2523-2549.   </w:t>
      </w:r>
    </w:p>
    <w:p w14:paraId="48B92553" w14:textId="77777777" w:rsidR="00A409FE" w:rsidRPr="00A409FE" w:rsidRDefault="00A409FE" w:rsidP="00A409FE">
      <w:pPr>
        <w:pStyle w:val="BodyText"/>
        <w:rPr>
          <w:rFonts w:ascii="Arial" w:hAnsi="Arial" w:cs="Arial"/>
          <w:color w:val="222222"/>
          <w:sz w:val="22"/>
          <w:shd w:val="clear" w:color="auto" w:fill="FFFFFF"/>
        </w:rPr>
      </w:pPr>
      <w:r w:rsidRPr="00A409FE">
        <w:rPr>
          <w:rFonts w:ascii="Arial" w:hAnsi="Arial" w:cs="Arial"/>
          <w:color w:val="222222"/>
          <w:sz w:val="22"/>
          <w:shd w:val="clear" w:color="auto" w:fill="FFFFFF"/>
        </w:rPr>
        <w:t>Chaffey, D. and Smith, P.R., 2022. </w:t>
      </w:r>
      <w:r w:rsidRPr="00A409FE">
        <w:rPr>
          <w:rFonts w:ascii="Arial" w:hAnsi="Arial" w:cs="Arial"/>
          <w:i/>
          <w:iCs/>
          <w:color w:val="222222"/>
          <w:sz w:val="22"/>
          <w:shd w:val="clear" w:color="auto" w:fill="FFFFFF"/>
        </w:rPr>
        <w:t>Digital marketing excellence: planning, optimizing and integrating online marketing</w:t>
      </w:r>
      <w:r w:rsidRPr="00A409FE">
        <w:rPr>
          <w:rFonts w:ascii="Arial" w:hAnsi="Arial" w:cs="Arial"/>
          <w:color w:val="222222"/>
          <w:sz w:val="22"/>
          <w:shd w:val="clear" w:color="auto" w:fill="FFFFFF"/>
        </w:rPr>
        <w:t>. Routledge.</w:t>
      </w:r>
    </w:p>
    <w:p w14:paraId="783064E9" w14:textId="66AA2DAA" w:rsidR="00961B6B" w:rsidRDefault="00E65D12" w:rsidP="008E10DD">
      <w:pPr>
        <w:spacing w:line="360" w:lineRule="auto"/>
        <w:rPr>
          <w:rFonts w:ascii="Arial" w:hAnsi="Arial" w:cs="Arial"/>
          <w:sz w:val="22"/>
          <w:szCs w:val="22"/>
        </w:rPr>
      </w:pPr>
      <w:r w:rsidRPr="008E10DD">
        <w:rPr>
          <w:rFonts w:ascii="Arial" w:hAnsi="Arial" w:cs="Arial"/>
          <w:sz w:val="22"/>
          <w:szCs w:val="22"/>
        </w:rPr>
        <w:t>Collinson, C and Parcell, G (2004) Learning to Fly: Practical Knowledge Management from Leading and Learning Organizations, Capstone, England.</w:t>
      </w:r>
    </w:p>
    <w:p w14:paraId="5AB32082" w14:textId="6633202E" w:rsidR="00BF7936" w:rsidRPr="00BF7936" w:rsidRDefault="00BF7936" w:rsidP="00BF7936">
      <w:pPr>
        <w:spacing w:line="360" w:lineRule="auto"/>
        <w:rPr>
          <w:rFonts w:ascii="Arial" w:hAnsi="Arial" w:cs="Arial"/>
          <w:sz w:val="22"/>
          <w:szCs w:val="22"/>
        </w:rPr>
      </w:pPr>
      <w:r w:rsidRPr="00BF7936">
        <w:rPr>
          <w:rFonts w:ascii="Arial" w:eastAsia="Times New Roman" w:hAnsi="Arial" w:cs="Arial"/>
          <w:kern w:val="0"/>
          <w:sz w:val="22"/>
          <w:szCs w:val="22"/>
          <w:lang w:eastAsia="en-GB"/>
        </w:rPr>
        <w:t xml:space="preserve">Davenport, T.H. and Prusak, L. </w:t>
      </w:r>
      <w:r>
        <w:rPr>
          <w:rFonts w:ascii="Arial" w:eastAsia="Times New Roman" w:hAnsi="Arial" w:cs="Arial"/>
          <w:kern w:val="0"/>
          <w:sz w:val="22"/>
          <w:szCs w:val="22"/>
          <w:lang w:eastAsia="en-GB"/>
        </w:rPr>
        <w:t>(</w:t>
      </w:r>
      <w:r w:rsidRPr="00BF7936">
        <w:rPr>
          <w:rFonts w:ascii="Arial" w:eastAsia="Times New Roman" w:hAnsi="Arial" w:cs="Arial"/>
          <w:kern w:val="0"/>
          <w:sz w:val="22"/>
          <w:szCs w:val="22"/>
          <w:lang w:eastAsia="en-GB"/>
        </w:rPr>
        <w:t>1998</w:t>
      </w:r>
      <w:r w:rsidRPr="00BF7936">
        <w:rPr>
          <w:rFonts w:ascii="Arial" w:eastAsia="Times New Roman" w:hAnsi="Arial" w:cs="Arial"/>
          <w:i/>
          <w:iCs/>
          <w:kern w:val="0"/>
          <w:sz w:val="22"/>
          <w:szCs w:val="22"/>
          <w:lang w:eastAsia="en-GB"/>
        </w:rPr>
        <w:t>)</w:t>
      </w:r>
      <w:r w:rsidRPr="00BF7936">
        <w:rPr>
          <w:rFonts w:ascii="Arial" w:eastAsia="Times New Roman" w:hAnsi="Arial" w:cs="Arial"/>
          <w:i/>
          <w:iCs/>
          <w:kern w:val="0"/>
          <w:sz w:val="22"/>
          <w:szCs w:val="22"/>
          <w:lang w:eastAsia="en-GB"/>
        </w:rPr>
        <w:t xml:space="preserve"> Proficiency: the understanding of how companies effectively handle their information.</w:t>
      </w:r>
      <w:r w:rsidRPr="00BF7936">
        <w:rPr>
          <w:rFonts w:ascii="Arial" w:eastAsia="Times New Roman" w:hAnsi="Arial" w:cs="Arial"/>
          <w:kern w:val="0"/>
          <w:sz w:val="22"/>
          <w:szCs w:val="22"/>
          <w:lang w:eastAsia="en-GB"/>
        </w:rPr>
        <w:t xml:space="preserve"> Boston: Publisher of Harvard Business School Press.</w:t>
      </w:r>
    </w:p>
    <w:p w14:paraId="49222FCC" w14:textId="34D72EDE" w:rsidR="00FA4194" w:rsidRPr="00FA4194" w:rsidRDefault="00FA4194" w:rsidP="00FA4194">
      <w:pPr>
        <w:spacing w:after="0" w:line="360" w:lineRule="auto"/>
        <w:rPr>
          <w:rFonts w:ascii="Arial" w:eastAsia="Times New Roman" w:hAnsi="Arial" w:cs="Arial"/>
          <w:kern w:val="0"/>
          <w:sz w:val="22"/>
          <w:szCs w:val="22"/>
          <w:lang w:eastAsia="en-GB"/>
        </w:rPr>
      </w:pPr>
      <w:r w:rsidRPr="00FA4194">
        <w:rPr>
          <w:rFonts w:ascii="Arial" w:eastAsia="Times New Roman" w:hAnsi="Arial" w:cs="Arial"/>
          <w:kern w:val="0"/>
          <w:sz w:val="22"/>
          <w:szCs w:val="22"/>
          <w:lang w:eastAsia="en-GB"/>
        </w:rPr>
        <w:t xml:space="preserve">Deng, H. </w:t>
      </w:r>
      <w:r>
        <w:rPr>
          <w:rFonts w:ascii="Arial" w:eastAsia="Times New Roman" w:hAnsi="Arial" w:cs="Arial"/>
          <w:kern w:val="0"/>
          <w:sz w:val="22"/>
          <w:szCs w:val="22"/>
          <w:lang w:eastAsia="en-GB"/>
        </w:rPr>
        <w:t>and</w:t>
      </w:r>
      <w:r w:rsidRPr="00FA4194">
        <w:rPr>
          <w:rFonts w:ascii="Arial" w:eastAsia="Times New Roman" w:hAnsi="Arial" w:cs="Arial"/>
          <w:kern w:val="0"/>
          <w:sz w:val="22"/>
          <w:szCs w:val="22"/>
          <w:lang w:eastAsia="en-GB"/>
        </w:rPr>
        <w:t xml:space="preserve"> Lu, Y. (2022). Knowledge sharing in organization: A conceptual framework. Academy of Management Proceedings, 2022(1), 1-16. </w:t>
      </w:r>
    </w:p>
    <w:p w14:paraId="7DF8500E" w14:textId="4A34FAD5" w:rsidR="00E65D12" w:rsidRPr="008E10DD" w:rsidRDefault="00E65D12" w:rsidP="008E10DD">
      <w:pPr>
        <w:spacing w:line="360" w:lineRule="auto"/>
        <w:rPr>
          <w:rFonts w:ascii="Arial" w:hAnsi="Arial" w:cs="Arial"/>
          <w:sz w:val="22"/>
          <w:szCs w:val="22"/>
        </w:rPr>
      </w:pPr>
      <w:r w:rsidRPr="008E10DD">
        <w:rPr>
          <w:rFonts w:ascii="Arial" w:hAnsi="Arial" w:cs="Arial"/>
          <w:sz w:val="22"/>
          <w:szCs w:val="22"/>
        </w:rPr>
        <w:t xml:space="preserve">Easterby-Smith, M. and Lyles, M. A. (2003) </w:t>
      </w:r>
      <w:r w:rsidRPr="008E10DD">
        <w:rPr>
          <w:rFonts w:ascii="Arial" w:hAnsi="Arial" w:cs="Arial"/>
          <w:i/>
          <w:iCs/>
          <w:sz w:val="22"/>
          <w:szCs w:val="22"/>
        </w:rPr>
        <w:t>The Blackwell Handbook of Organizational Learning and Knowledge Management.</w:t>
      </w:r>
      <w:r w:rsidRPr="008E10DD">
        <w:rPr>
          <w:rFonts w:ascii="Arial" w:hAnsi="Arial" w:cs="Arial"/>
          <w:sz w:val="22"/>
          <w:szCs w:val="22"/>
        </w:rPr>
        <w:t xml:space="preserve"> Malden, MA: Blackwell Pub</w:t>
      </w:r>
    </w:p>
    <w:p w14:paraId="1EE20A24" w14:textId="77777777" w:rsidR="00F218BE" w:rsidRDefault="00E65D12" w:rsidP="00F218BE">
      <w:pPr>
        <w:spacing w:line="360" w:lineRule="auto"/>
        <w:rPr>
          <w:rFonts w:ascii="Arial" w:hAnsi="Arial" w:cs="Arial"/>
          <w:sz w:val="22"/>
          <w:szCs w:val="22"/>
        </w:rPr>
      </w:pPr>
      <w:r w:rsidRPr="008E10DD">
        <w:rPr>
          <w:rFonts w:ascii="Arial" w:hAnsi="Arial" w:cs="Arial"/>
          <w:sz w:val="22"/>
          <w:szCs w:val="22"/>
        </w:rPr>
        <w:t xml:space="preserve">Griseri, P. (2002) </w:t>
      </w:r>
      <w:r w:rsidRPr="008E10DD">
        <w:rPr>
          <w:rFonts w:ascii="Arial" w:hAnsi="Arial" w:cs="Arial"/>
          <w:i/>
          <w:iCs/>
          <w:sz w:val="22"/>
          <w:szCs w:val="22"/>
        </w:rPr>
        <w:t>Management Knowledge: A Critical View.</w:t>
      </w:r>
      <w:r w:rsidRPr="008E10DD">
        <w:rPr>
          <w:rFonts w:ascii="Arial" w:hAnsi="Arial" w:cs="Arial"/>
          <w:sz w:val="22"/>
          <w:szCs w:val="22"/>
        </w:rPr>
        <w:t xml:space="preserve"> Houndmills, Basingstoke, Hampshire: Palgrave.</w:t>
      </w:r>
    </w:p>
    <w:p w14:paraId="48DEE59A" w14:textId="6ED81CE6" w:rsidR="006058B6" w:rsidRDefault="006058B6" w:rsidP="006058B6">
      <w:pPr>
        <w:pStyle w:val="PlainText"/>
        <w:spacing w:line="360" w:lineRule="auto"/>
        <w:rPr>
          <w:rFonts w:ascii="Arial" w:hAnsi="Arial" w:cs="Arial"/>
          <w:sz w:val="22"/>
          <w:szCs w:val="22"/>
        </w:rPr>
      </w:pPr>
      <w:r w:rsidRPr="006058B6">
        <w:rPr>
          <w:rFonts w:ascii="Arial" w:hAnsi="Arial" w:cs="Arial"/>
          <w:sz w:val="22"/>
          <w:szCs w:val="22"/>
        </w:rPr>
        <w:t>Ichijo,K</w:t>
      </w:r>
      <w:r w:rsidRPr="006058B6">
        <w:rPr>
          <w:rFonts w:ascii="Arial" w:hAnsi="Arial" w:cs="Arial"/>
          <w:sz w:val="22"/>
          <w:szCs w:val="22"/>
        </w:rPr>
        <w:t>.</w:t>
      </w:r>
      <w:r>
        <w:rPr>
          <w:rFonts w:ascii="Arial" w:hAnsi="Arial" w:cs="Arial"/>
          <w:sz w:val="22"/>
          <w:szCs w:val="22"/>
        </w:rPr>
        <w:t xml:space="preserve"> </w:t>
      </w:r>
      <w:r w:rsidRPr="006058B6">
        <w:rPr>
          <w:rFonts w:ascii="Arial" w:hAnsi="Arial" w:cs="Arial"/>
          <w:sz w:val="22"/>
          <w:szCs w:val="22"/>
        </w:rPr>
        <w:t xml:space="preserve">(2006) </w:t>
      </w:r>
      <w:r w:rsidRPr="006058B6">
        <w:rPr>
          <w:rFonts w:ascii="Arial" w:hAnsi="Arial" w:cs="Arial"/>
          <w:sz w:val="22"/>
          <w:szCs w:val="22"/>
        </w:rPr>
        <w:t>Knowledge creation and management: new challenges for managers</w:t>
      </w:r>
      <w:r w:rsidRPr="006058B6">
        <w:rPr>
          <w:rFonts w:ascii="Arial" w:hAnsi="Arial" w:cs="Arial"/>
          <w:sz w:val="22"/>
          <w:szCs w:val="22"/>
        </w:rPr>
        <w:t xml:space="preserve">. </w:t>
      </w:r>
      <w:r w:rsidRPr="006058B6">
        <w:rPr>
          <w:rFonts w:ascii="Arial" w:hAnsi="Arial" w:cs="Arial"/>
          <w:sz w:val="22"/>
          <w:szCs w:val="22"/>
        </w:rPr>
        <w:t>Oxford University Press</w:t>
      </w:r>
    </w:p>
    <w:p w14:paraId="5A661B1D" w14:textId="09FBE08C" w:rsidR="00F218BE" w:rsidRPr="00B063C7" w:rsidRDefault="00F218BE" w:rsidP="00F218BE">
      <w:pPr>
        <w:spacing w:line="360" w:lineRule="auto"/>
        <w:rPr>
          <w:rFonts w:ascii="Arial" w:hAnsi="Arial" w:cs="Arial"/>
          <w:sz w:val="22"/>
          <w:szCs w:val="22"/>
        </w:rPr>
      </w:pPr>
      <w:r w:rsidRPr="00B063C7">
        <w:rPr>
          <w:rFonts w:ascii="Arial" w:hAnsi="Arial" w:cs="Arial"/>
          <w:sz w:val="22"/>
          <w:szCs w:val="22"/>
        </w:rPr>
        <w:t xml:space="preserve">Iron Mountain (2023) </w:t>
      </w:r>
      <w:r w:rsidRPr="00B063C7">
        <w:rPr>
          <w:rFonts w:ascii="Arial" w:hAnsi="Arial" w:cs="Arial"/>
          <w:i/>
          <w:iCs/>
          <w:sz w:val="22"/>
          <w:szCs w:val="22"/>
        </w:rPr>
        <w:t>Annual company report 2023.</w:t>
      </w:r>
      <w:r w:rsidRPr="00B063C7">
        <w:rPr>
          <w:rFonts w:ascii="Arial" w:hAnsi="Arial" w:cs="Arial"/>
          <w:sz w:val="22"/>
          <w:szCs w:val="22"/>
        </w:rPr>
        <w:t xml:space="preserve"> Available at: https://s23.q4cdn.com/202968100/files/doc_financials/2022/ar/final-2022-annual-report.pdf</w:t>
      </w:r>
    </w:p>
    <w:p w14:paraId="342F4FDF" w14:textId="0DD7C140" w:rsidR="008E10DD" w:rsidRDefault="008E10DD" w:rsidP="008E10DD">
      <w:pPr>
        <w:spacing w:line="360" w:lineRule="auto"/>
        <w:rPr>
          <w:rFonts w:ascii="Arial" w:hAnsi="Arial" w:cs="Arial"/>
          <w:sz w:val="22"/>
          <w:szCs w:val="22"/>
        </w:rPr>
      </w:pPr>
      <w:r w:rsidRPr="008E10DD">
        <w:rPr>
          <w:rFonts w:ascii="Arial" w:hAnsi="Arial" w:cs="Arial"/>
          <w:sz w:val="22"/>
          <w:szCs w:val="22"/>
        </w:rPr>
        <w:t xml:space="preserve">Jones, B. (2001) </w:t>
      </w:r>
      <w:r w:rsidRPr="008E10DD">
        <w:rPr>
          <w:rFonts w:ascii="Arial" w:hAnsi="Arial" w:cs="Arial"/>
          <w:i/>
          <w:iCs/>
          <w:sz w:val="22"/>
          <w:szCs w:val="22"/>
        </w:rPr>
        <w:t>Knowledge Capitalism.</w:t>
      </w:r>
      <w:r w:rsidRPr="008E10DD">
        <w:rPr>
          <w:rFonts w:ascii="Arial" w:hAnsi="Arial" w:cs="Arial"/>
          <w:sz w:val="22"/>
          <w:szCs w:val="22"/>
        </w:rPr>
        <w:t xml:space="preserve"> Oxford: Oxford University Press Pl.</w:t>
      </w:r>
    </w:p>
    <w:p w14:paraId="552578AE" w14:textId="554E66D6" w:rsidR="00482BEC" w:rsidRPr="008B5A0B" w:rsidRDefault="00482BEC" w:rsidP="008B5A0B">
      <w:pPr>
        <w:spacing w:after="0" w:line="360" w:lineRule="auto"/>
        <w:rPr>
          <w:rFonts w:ascii="Arial" w:eastAsia="Times New Roman" w:hAnsi="Arial" w:cs="Arial"/>
          <w:kern w:val="0"/>
          <w:sz w:val="22"/>
          <w:szCs w:val="22"/>
          <w:lang w:eastAsia="en-GB"/>
        </w:rPr>
      </w:pPr>
      <w:r w:rsidRPr="008B5A0B">
        <w:rPr>
          <w:rFonts w:ascii="Arial" w:eastAsia="Times New Roman" w:hAnsi="Arial" w:cs="Arial"/>
          <w:kern w:val="0"/>
          <w:sz w:val="22"/>
          <w:szCs w:val="22"/>
          <w:lang w:eastAsia="en-GB"/>
        </w:rPr>
        <w:t>Kozhakhmet, S.</w:t>
      </w:r>
      <w:r w:rsidR="008B5A0B" w:rsidRPr="008B5A0B">
        <w:rPr>
          <w:rFonts w:ascii="Arial" w:eastAsia="Times New Roman" w:hAnsi="Arial" w:cs="Arial"/>
          <w:kern w:val="0"/>
          <w:sz w:val="22"/>
          <w:szCs w:val="22"/>
          <w:lang w:eastAsia="en-GB"/>
        </w:rPr>
        <w:t xml:space="preserve"> and</w:t>
      </w:r>
      <w:r w:rsidRPr="008B5A0B">
        <w:rPr>
          <w:rFonts w:ascii="Arial" w:eastAsia="Times New Roman" w:hAnsi="Arial" w:cs="Arial"/>
          <w:kern w:val="0"/>
          <w:sz w:val="22"/>
          <w:szCs w:val="22"/>
          <w:lang w:eastAsia="en-GB"/>
        </w:rPr>
        <w:t xml:space="preserve"> Nazri, M. Z. (2017). Knowledge management and its impact on organizational performance: A literature review. </w:t>
      </w:r>
      <w:r w:rsidRPr="008B5A0B">
        <w:rPr>
          <w:rFonts w:ascii="Arial" w:eastAsia="Times New Roman" w:hAnsi="Arial" w:cs="Arial"/>
          <w:i/>
          <w:iCs/>
          <w:kern w:val="0"/>
          <w:sz w:val="22"/>
          <w:szCs w:val="22"/>
          <w:lang w:eastAsia="en-GB"/>
        </w:rPr>
        <w:t>International Journal of Management, Economics and Business Review,</w:t>
      </w:r>
      <w:r w:rsidRPr="008B5A0B">
        <w:rPr>
          <w:rFonts w:ascii="Arial" w:eastAsia="Times New Roman" w:hAnsi="Arial" w:cs="Arial"/>
          <w:kern w:val="0"/>
          <w:sz w:val="22"/>
          <w:szCs w:val="22"/>
          <w:lang w:eastAsia="en-GB"/>
        </w:rPr>
        <w:t xml:space="preserve"> 7(2), 189-200. </w:t>
      </w:r>
    </w:p>
    <w:p w14:paraId="08F16C4A" w14:textId="7C3F15E6" w:rsidR="00E65D12" w:rsidRPr="008E10DD" w:rsidRDefault="00E65D12" w:rsidP="008E10DD">
      <w:pPr>
        <w:spacing w:line="360" w:lineRule="auto"/>
        <w:rPr>
          <w:rFonts w:ascii="Arial" w:hAnsi="Arial" w:cs="Arial"/>
          <w:sz w:val="22"/>
          <w:szCs w:val="22"/>
        </w:rPr>
      </w:pPr>
      <w:r w:rsidRPr="008E10DD">
        <w:rPr>
          <w:rFonts w:ascii="Arial" w:hAnsi="Arial" w:cs="Arial"/>
          <w:sz w:val="22"/>
          <w:szCs w:val="22"/>
        </w:rPr>
        <w:t xml:space="preserve">Laudon, K., </w:t>
      </w:r>
      <w:r w:rsidR="007C5BD7">
        <w:rPr>
          <w:rFonts w:ascii="Arial" w:hAnsi="Arial" w:cs="Arial"/>
          <w:sz w:val="22"/>
          <w:szCs w:val="22"/>
        </w:rPr>
        <w:t>and</w:t>
      </w:r>
      <w:r w:rsidRPr="008E10DD">
        <w:rPr>
          <w:rFonts w:ascii="Arial" w:hAnsi="Arial" w:cs="Arial"/>
          <w:sz w:val="22"/>
          <w:szCs w:val="22"/>
        </w:rPr>
        <w:t xml:space="preserve"> Laudon, J. P. (2014) Management information systems: Managing the digital firm. </w:t>
      </w:r>
      <w:r w:rsidR="007C5BD7">
        <w:rPr>
          <w:rFonts w:ascii="Arial" w:hAnsi="Arial" w:cs="Arial"/>
          <w:sz w:val="22"/>
          <w:szCs w:val="22"/>
        </w:rPr>
        <w:t>(13th</w:t>
      </w:r>
      <w:r w:rsidRPr="008E10DD">
        <w:rPr>
          <w:rFonts w:ascii="Arial" w:hAnsi="Arial" w:cs="Arial"/>
          <w:sz w:val="22"/>
          <w:szCs w:val="22"/>
        </w:rPr>
        <w:t xml:space="preserve"> ed</w:t>
      </w:r>
      <w:r w:rsidR="007C5BD7">
        <w:rPr>
          <w:rFonts w:ascii="Arial" w:hAnsi="Arial" w:cs="Arial"/>
          <w:sz w:val="22"/>
          <w:szCs w:val="22"/>
        </w:rPr>
        <w:t>.)</w:t>
      </w:r>
      <w:r w:rsidRPr="008E10DD">
        <w:rPr>
          <w:rFonts w:ascii="Arial" w:hAnsi="Arial" w:cs="Arial"/>
          <w:sz w:val="22"/>
          <w:szCs w:val="22"/>
        </w:rPr>
        <w:t xml:space="preserve"> Pearson: London https://www-dawsoneracom.ezproxy.uwtsd.ac.uk/abstract/9780273790327 (Accessed 20 April 2024)</w:t>
      </w:r>
    </w:p>
    <w:p w14:paraId="58784459" w14:textId="0D7DA876" w:rsidR="008E10DD" w:rsidRPr="008E10DD" w:rsidRDefault="008E10DD" w:rsidP="008E10DD">
      <w:pPr>
        <w:spacing w:line="360" w:lineRule="auto"/>
        <w:rPr>
          <w:rFonts w:ascii="Arial" w:hAnsi="Arial" w:cs="Arial"/>
          <w:sz w:val="22"/>
          <w:szCs w:val="22"/>
        </w:rPr>
      </w:pPr>
      <w:r w:rsidRPr="008E10DD">
        <w:rPr>
          <w:rFonts w:ascii="Arial" w:hAnsi="Arial" w:cs="Arial"/>
          <w:sz w:val="22"/>
          <w:szCs w:val="22"/>
        </w:rPr>
        <w:lastRenderedPageBreak/>
        <w:t>Lilley, S. Lightfoot, G and Amaral, P. (2004) Representing organization: knowledge, management and the information age. (Online) Oxford: Oxford University Press, https://www-oxfordscholarshipcom.ezproxy.uwtsd.ac.uk/view/10.1093/acprof:oso/97801987 75416.001.0001/acprof-9780198775416 (Accessed 19 April 2024)</w:t>
      </w:r>
    </w:p>
    <w:p w14:paraId="79289FAC" w14:textId="69C4C95C" w:rsidR="008E10DD" w:rsidRDefault="008E10DD" w:rsidP="008E10DD">
      <w:pPr>
        <w:spacing w:line="360" w:lineRule="auto"/>
        <w:rPr>
          <w:rFonts w:ascii="Arial" w:hAnsi="Arial" w:cs="Arial"/>
          <w:sz w:val="22"/>
          <w:szCs w:val="22"/>
        </w:rPr>
      </w:pPr>
      <w:r w:rsidRPr="008E10DD">
        <w:rPr>
          <w:rFonts w:ascii="Arial" w:hAnsi="Arial" w:cs="Arial"/>
          <w:sz w:val="22"/>
          <w:szCs w:val="22"/>
        </w:rPr>
        <w:t>Lips, M. (2014) Transforming Government—by Default? In Society and the Internet (p. Society and the Internet, Chapter 12). Oxford University Press</w:t>
      </w:r>
    </w:p>
    <w:p w14:paraId="6145527E" w14:textId="7EE787E0" w:rsidR="000D534B" w:rsidRDefault="000D534B" w:rsidP="000D534B">
      <w:pPr>
        <w:spacing w:after="240" w:line="360" w:lineRule="auto"/>
        <w:rPr>
          <w:rFonts w:ascii="Arial" w:eastAsia="Times New Roman" w:hAnsi="Arial" w:cs="Arial"/>
          <w:kern w:val="0"/>
          <w:sz w:val="22"/>
          <w:szCs w:val="22"/>
          <w:lang w:eastAsia="en-GB"/>
        </w:rPr>
      </w:pPr>
      <w:r w:rsidRPr="000D534B">
        <w:rPr>
          <w:rFonts w:ascii="Arial" w:eastAsia="Times New Roman" w:hAnsi="Arial" w:cs="Arial"/>
          <w:kern w:val="0"/>
          <w:sz w:val="22"/>
          <w:szCs w:val="22"/>
          <w:lang w:eastAsia="en-GB"/>
        </w:rPr>
        <w:t>Mehmood, A. Khan, I</w:t>
      </w:r>
      <w:r w:rsidR="009730FD">
        <w:rPr>
          <w:rFonts w:ascii="Arial" w:eastAsia="Times New Roman" w:hAnsi="Arial" w:cs="Arial"/>
          <w:kern w:val="0"/>
          <w:sz w:val="22"/>
          <w:szCs w:val="22"/>
          <w:lang w:eastAsia="en-GB"/>
        </w:rPr>
        <w:t>.</w:t>
      </w:r>
      <w:r w:rsidRPr="000D534B">
        <w:rPr>
          <w:rFonts w:ascii="Arial" w:eastAsia="Times New Roman" w:hAnsi="Arial" w:cs="Arial"/>
          <w:kern w:val="0"/>
          <w:sz w:val="22"/>
          <w:szCs w:val="22"/>
          <w:lang w:eastAsia="en-GB"/>
        </w:rPr>
        <w:t xml:space="preserve"> A. </w:t>
      </w:r>
      <w:r w:rsidR="009730FD">
        <w:rPr>
          <w:rFonts w:ascii="Arial" w:eastAsia="Times New Roman" w:hAnsi="Arial" w:cs="Arial"/>
          <w:kern w:val="0"/>
          <w:sz w:val="22"/>
          <w:szCs w:val="22"/>
          <w:lang w:eastAsia="en-GB"/>
        </w:rPr>
        <w:t>and</w:t>
      </w:r>
      <w:r w:rsidRPr="000D534B">
        <w:rPr>
          <w:rFonts w:ascii="Arial" w:eastAsia="Times New Roman" w:hAnsi="Arial" w:cs="Arial"/>
          <w:kern w:val="0"/>
          <w:sz w:val="22"/>
          <w:szCs w:val="22"/>
          <w:lang w:eastAsia="en-GB"/>
        </w:rPr>
        <w:t xml:space="preserve"> Khan, M. A. (2022). The role of knowledge management in organizational performance: A conceptual framework. Journal of Knowledge Management, 26(11), 2504-2522.</w:t>
      </w:r>
    </w:p>
    <w:p w14:paraId="599444E8" w14:textId="48715406" w:rsidR="006058B6" w:rsidRPr="004731E6" w:rsidRDefault="006058B6" w:rsidP="004731E6">
      <w:pPr>
        <w:spacing w:after="0" w:line="360" w:lineRule="auto"/>
        <w:rPr>
          <w:rFonts w:ascii="Arial" w:hAnsi="Arial" w:cs="Arial"/>
          <w:color w:val="232323"/>
          <w:sz w:val="22"/>
          <w:szCs w:val="22"/>
          <w:shd w:val="clear" w:color="auto" w:fill="FFFFFF"/>
        </w:rPr>
      </w:pPr>
      <w:r w:rsidRPr="004731E6">
        <w:rPr>
          <w:rFonts w:ascii="Arial" w:eastAsia="Times New Roman" w:hAnsi="Arial" w:cs="Arial"/>
          <w:kern w:val="0"/>
          <w:sz w:val="22"/>
          <w:szCs w:val="22"/>
          <w:lang w:eastAsia="en-GB"/>
        </w:rPr>
        <w:t xml:space="preserve">Nonaka, I., and Takeuchi, H., </w:t>
      </w:r>
      <w:r w:rsidRPr="004731E6">
        <w:rPr>
          <w:rFonts w:ascii="Arial" w:eastAsia="Times New Roman" w:hAnsi="Arial" w:cs="Arial"/>
          <w:kern w:val="0"/>
          <w:sz w:val="22"/>
          <w:szCs w:val="22"/>
          <w:lang w:eastAsia="en-GB"/>
        </w:rPr>
        <w:t>(</w:t>
      </w:r>
      <w:r w:rsidRPr="004731E6">
        <w:rPr>
          <w:rFonts w:ascii="Arial" w:eastAsia="Times New Roman" w:hAnsi="Arial" w:cs="Arial"/>
          <w:kern w:val="0"/>
          <w:sz w:val="22"/>
          <w:szCs w:val="22"/>
          <w:lang w:eastAsia="en-GB"/>
        </w:rPr>
        <w:t>1995</w:t>
      </w:r>
      <w:r w:rsidRPr="004731E6">
        <w:rPr>
          <w:rFonts w:ascii="Arial" w:eastAsia="Times New Roman" w:hAnsi="Arial" w:cs="Arial"/>
          <w:kern w:val="0"/>
          <w:sz w:val="22"/>
          <w:szCs w:val="22"/>
          <w:lang w:eastAsia="en-GB"/>
        </w:rPr>
        <w:t>)</w:t>
      </w:r>
      <w:r w:rsidRPr="004731E6">
        <w:rPr>
          <w:rFonts w:ascii="Arial" w:eastAsia="Times New Roman" w:hAnsi="Arial" w:cs="Arial"/>
          <w:kern w:val="0"/>
          <w:sz w:val="22"/>
          <w:szCs w:val="22"/>
          <w:lang w:eastAsia="en-GB"/>
        </w:rPr>
        <w:t xml:space="preserve">. </w:t>
      </w:r>
      <w:r w:rsidR="004731E6" w:rsidRPr="004731E6">
        <w:rPr>
          <w:rFonts w:ascii="Arial" w:hAnsi="Arial" w:cs="Arial"/>
          <w:i/>
          <w:iCs/>
          <w:color w:val="232323"/>
          <w:sz w:val="22"/>
          <w:szCs w:val="22"/>
          <w:shd w:val="clear" w:color="auto" w:fill="FFFFFF"/>
        </w:rPr>
        <w:t>The Knowledge-Creating Company: How Japanese Companies Create the Dynamics of Innovation.</w:t>
      </w:r>
      <w:r w:rsidR="004731E6" w:rsidRPr="004731E6">
        <w:rPr>
          <w:rFonts w:ascii="Arial" w:hAnsi="Arial" w:cs="Arial"/>
          <w:color w:val="232323"/>
          <w:sz w:val="22"/>
          <w:szCs w:val="22"/>
          <w:shd w:val="clear" w:color="auto" w:fill="FFFFFF"/>
        </w:rPr>
        <w:t xml:space="preserve"> Oxford University Press</w:t>
      </w:r>
      <w:r w:rsidR="004731E6">
        <w:rPr>
          <w:rFonts w:ascii="Arial" w:hAnsi="Arial" w:cs="Arial"/>
          <w:color w:val="232323"/>
          <w:sz w:val="22"/>
          <w:szCs w:val="22"/>
          <w:shd w:val="clear" w:color="auto" w:fill="FFFFFF"/>
        </w:rPr>
        <w:t>:</w:t>
      </w:r>
      <w:r w:rsidR="004731E6" w:rsidRPr="004731E6">
        <w:rPr>
          <w:rFonts w:ascii="Arial" w:hAnsi="Arial" w:cs="Arial"/>
          <w:color w:val="232323"/>
          <w:sz w:val="22"/>
          <w:szCs w:val="22"/>
          <w:shd w:val="clear" w:color="auto" w:fill="FFFFFF"/>
        </w:rPr>
        <w:t xml:space="preserve"> New York.</w:t>
      </w:r>
    </w:p>
    <w:p w14:paraId="56DC1004" w14:textId="77777777" w:rsidR="004731E6" w:rsidRPr="000D534B" w:rsidRDefault="004731E6" w:rsidP="004731E6">
      <w:pPr>
        <w:spacing w:after="0" w:line="240" w:lineRule="auto"/>
        <w:rPr>
          <w:rFonts w:ascii="Arial" w:eastAsia="Times New Roman" w:hAnsi="Arial" w:cs="Arial"/>
          <w:kern w:val="0"/>
          <w:sz w:val="22"/>
          <w:szCs w:val="22"/>
          <w:lang w:eastAsia="en-GB"/>
        </w:rPr>
      </w:pPr>
    </w:p>
    <w:p w14:paraId="2F997E87" w14:textId="3D6DB3F3" w:rsidR="008E10DD" w:rsidRDefault="008E10DD" w:rsidP="008E10DD">
      <w:pPr>
        <w:spacing w:line="360" w:lineRule="auto"/>
        <w:rPr>
          <w:rFonts w:ascii="Arial" w:hAnsi="Arial" w:cs="Arial"/>
          <w:sz w:val="22"/>
          <w:szCs w:val="22"/>
        </w:rPr>
      </w:pPr>
      <w:r w:rsidRPr="008E10DD">
        <w:rPr>
          <w:rFonts w:ascii="Arial" w:hAnsi="Arial" w:cs="Arial"/>
          <w:sz w:val="22"/>
          <w:szCs w:val="22"/>
        </w:rPr>
        <w:t>Newell, S. et al. (2009) Managing Knowledge Work and Innovation. 2nd ed. Basingstoke: Palgrave Macmillan.</w:t>
      </w:r>
    </w:p>
    <w:p w14:paraId="58026794" w14:textId="2B8B902C" w:rsidR="00187232" w:rsidRPr="0093436B" w:rsidRDefault="00187232" w:rsidP="008E10DD">
      <w:pPr>
        <w:spacing w:line="360" w:lineRule="auto"/>
        <w:rPr>
          <w:rFonts w:ascii="Arial" w:hAnsi="Arial" w:cs="Arial"/>
          <w:sz w:val="22"/>
          <w:szCs w:val="22"/>
        </w:rPr>
      </w:pPr>
      <w:r>
        <w:rPr>
          <w:rFonts w:ascii="Arial" w:hAnsi="Arial" w:cs="Arial"/>
          <w:sz w:val="22"/>
          <w:szCs w:val="22"/>
        </w:rPr>
        <w:t xml:space="preserve">North, K. and Kumta, G. (2018) </w:t>
      </w:r>
      <w:r w:rsidRPr="00187232">
        <w:rPr>
          <w:rFonts w:ascii="Arial" w:hAnsi="Arial" w:cs="Arial"/>
          <w:i/>
          <w:iCs/>
          <w:sz w:val="22"/>
          <w:szCs w:val="22"/>
        </w:rPr>
        <w:t>Knowledge Management</w:t>
      </w:r>
      <w:r>
        <w:rPr>
          <w:rFonts w:ascii="Arial" w:hAnsi="Arial" w:cs="Arial"/>
          <w:i/>
          <w:iCs/>
          <w:sz w:val="22"/>
          <w:szCs w:val="22"/>
        </w:rPr>
        <w:t>.</w:t>
      </w:r>
      <w:r w:rsidR="0093436B">
        <w:rPr>
          <w:rFonts w:ascii="Arial" w:hAnsi="Arial" w:cs="Arial"/>
          <w:i/>
          <w:iCs/>
          <w:sz w:val="22"/>
          <w:szCs w:val="22"/>
        </w:rPr>
        <w:t xml:space="preserve"> Value creation trough organizational learning.</w:t>
      </w:r>
      <w:r w:rsidR="0093436B">
        <w:rPr>
          <w:rFonts w:ascii="Arial" w:hAnsi="Arial" w:cs="Arial"/>
          <w:sz w:val="22"/>
          <w:szCs w:val="22"/>
        </w:rPr>
        <w:t xml:space="preserve"> Springer.</w:t>
      </w:r>
    </w:p>
    <w:p w14:paraId="0C7F6BCB" w14:textId="1D450626" w:rsidR="008E10DD" w:rsidRPr="008E10DD" w:rsidRDefault="008E10DD" w:rsidP="008E10DD">
      <w:pPr>
        <w:spacing w:line="360" w:lineRule="auto"/>
        <w:rPr>
          <w:rFonts w:ascii="Arial" w:hAnsi="Arial" w:cs="Arial"/>
          <w:sz w:val="22"/>
          <w:szCs w:val="22"/>
        </w:rPr>
      </w:pPr>
      <w:r w:rsidRPr="008E10DD">
        <w:rPr>
          <w:rFonts w:ascii="Arial" w:hAnsi="Arial" w:cs="Arial"/>
          <w:sz w:val="22"/>
          <w:szCs w:val="22"/>
        </w:rPr>
        <w:t>O’Dell, C and Hubert, C (2011) The New Edge in Knowledge: How Knowledge Management Is Changing the Way We Do Business, John Wiley, New Jersey.</w:t>
      </w:r>
    </w:p>
    <w:p w14:paraId="226DBDE3" w14:textId="61F1D966" w:rsidR="008E10DD" w:rsidRPr="008E10DD" w:rsidRDefault="008E10DD" w:rsidP="008E10DD">
      <w:pPr>
        <w:spacing w:line="360" w:lineRule="auto"/>
        <w:rPr>
          <w:rFonts w:ascii="Arial" w:hAnsi="Arial" w:cs="Arial"/>
          <w:sz w:val="22"/>
          <w:szCs w:val="22"/>
        </w:rPr>
      </w:pPr>
      <w:r w:rsidRPr="008E10DD">
        <w:rPr>
          <w:rFonts w:ascii="Arial" w:hAnsi="Arial" w:cs="Arial"/>
          <w:sz w:val="22"/>
          <w:szCs w:val="22"/>
        </w:rPr>
        <w:t>Okike, E</w:t>
      </w:r>
      <w:r w:rsidR="002616EA">
        <w:rPr>
          <w:rFonts w:ascii="Arial" w:hAnsi="Arial" w:cs="Arial"/>
          <w:sz w:val="22"/>
          <w:szCs w:val="22"/>
        </w:rPr>
        <w:t>. and</w:t>
      </w:r>
      <w:r w:rsidRPr="008E10DD">
        <w:rPr>
          <w:rFonts w:ascii="Arial" w:hAnsi="Arial" w:cs="Arial"/>
          <w:sz w:val="22"/>
          <w:szCs w:val="22"/>
        </w:rPr>
        <w:t xml:space="preserve"> Mbero, Z. (2015) Information Technology (IT) Knowledge Management system stage model: A proposal for today's workplace. International Journal of Computer Science Issues (IJCSI), 12(5), 193-202. https://search-proquestcom.ezproxy.uwtsd.ac.uk/docview/1729353122?accountid=1 30472&amp;rfr_id=info%3Axri%2Fsid%3Aprimo (Accessed 10 April 2024)</w:t>
      </w:r>
    </w:p>
    <w:p w14:paraId="35F0F56A" w14:textId="31F19153" w:rsidR="00E65D12" w:rsidRDefault="00E65D12" w:rsidP="008E10DD">
      <w:pPr>
        <w:spacing w:line="360" w:lineRule="auto"/>
        <w:rPr>
          <w:rFonts w:ascii="Arial" w:hAnsi="Arial" w:cs="Arial"/>
          <w:sz w:val="22"/>
          <w:szCs w:val="22"/>
        </w:rPr>
      </w:pPr>
      <w:r w:rsidRPr="008E10DD">
        <w:rPr>
          <w:rFonts w:ascii="Arial" w:hAnsi="Arial" w:cs="Arial"/>
          <w:sz w:val="22"/>
          <w:szCs w:val="22"/>
        </w:rPr>
        <w:t>Sanchez, R.</w:t>
      </w:r>
      <w:r w:rsidR="00E253C7">
        <w:rPr>
          <w:rFonts w:ascii="Arial" w:hAnsi="Arial" w:cs="Arial"/>
          <w:sz w:val="22"/>
          <w:szCs w:val="22"/>
        </w:rPr>
        <w:t xml:space="preserve"> (ed.)</w:t>
      </w:r>
      <w:r w:rsidRPr="008E10DD">
        <w:rPr>
          <w:rFonts w:ascii="Arial" w:hAnsi="Arial" w:cs="Arial"/>
          <w:sz w:val="22"/>
          <w:szCs w:val="22"/>
        </w:rPr>
        <w:t xml:space="preserve"> (2003) </w:t>
      </w:r>
      <w:r w:rsidRPr="00E253C7">
        <w:rPr>
          <w:rFonts w:ascii="Arial" w:hAnsi="Arial" w:cs="Arial"/>
          <w:i/>
          <w:iCs/>
          <w:sz w:val="22"/>
          <w:szCs w:val="22"/>
        </w:rPr>
        <w:t>Knowledge management and organizational competence.</w:t>
      </w:r>
      <w:r w:rsidRPr="008E10DD">
        <w:rPr>
          <w:rFonts w:ascii="Arial" w:hAnsi="Arial" w:cs="Arial"/>
          <w:sz w:val="22"/>
          <w:szCs w:val="22"/>
        </w:rPr>
        <w:t xml:space="preserve"> Oxford University Press: New </w:t>
      </w:r>
      <w:r w:rsidR="00803397" w:rsidRPr="008E10DD">
        <w:rPr>
          <w:rFonts w:ascii="Arial" w:hAnsi="Arial" w:cs="Arial"/>
          <w:sz w:val="22"/>
          <w:szCs w:val="22"/>
        </w:rPr>
        <w:t xml:space="preserve">York </w:t>
      </w:r>
      <w:r w:rsidR="00803397">
        <w:rPr>
          <w:rFonts w:ascii="Arial" w:hAnsi="Arial" w:cs="Arial"/>
          <w:sz w:val="22"/>
          <w:szCs w:val="22"/>
        </w:rPr>
        <w:t>Available</w:t>
      </w:r>
      <w:r w:rsidR="00E253C7">
        <w:rPr>
          <w:rFonts w:ascii="Arial" w:hAnsi="Arial" w:cs="Arial"/>
          <w:sz w:val="22"/>
          <w:szCs w:val="22"/>
        </w:rPr>
        <w:t xml:space="preserve"> at: </w:t>
      </w:r>
      <w:r w:rsidRPr="008E10DD">
        <w:rPr>
          <w:rFonts w:ascii="Arial" w:hAnsi="Arial" w:cs="Arial"/>
          <w:sz w:val="22"/>
          <w:szCs w:val="22"/>
        </w:rPr>
        <w:t>https://www-oxfordscholarshipcom.ezproxy.uwtsd.ac.uk/view/10.1093/acprof:oso/97801992 59281.001.0001/acprof-9780199259281 (Accessed 14 April 2024)</w:t>
      </w:r>
    </w:p>
    <w:p w14:paraId="45BC31F5" w14:textId="77777777" w:rsidR="006058B6" w:rsidRDefault="006058B6" w:rsidP="006058B6">
      <w:pPr>
        <w:spacing w:before="100" w:after="100" w:line="360" w:lineRule="auto"/>
        <w:rPr>
          <w:rFonts w:ascii="Arial" w:eastAsia="Times New Roman" w:hAnsi="Arial" w:cs="Arial"/>
          <w:kern w:val="0"/>
          <w:sz w:val="22"/>
          <w:szCs w:val="22"/>
          <w:lang w:eastAsia="en-GB"/>
        </w:rPr>
      </w:pPr>
      <w:r w:rsidRPr="006058B6">
        <w:rPr>
          <w:rFonts w:ascii="Arial" w:eastAsia="Times New Roman" w:hAnsi="Arial" w:cs="Arial"/>
          <w:kern w:val="0"/>
          <w:sz w:val="22"/>
          <w:szCs w:val="22"/>
          <w:lang w:eastAsia="en-GB"/>
        </w:rPr>
        <w:t>Wenger, E. (1998). Communities of practice: Learning, meaning, and identity. Cambridge University.</w:t>
      </w:r>
    </w:p>
    <w:p w14:paraId="7B8F314A" w14:textId="77777777" w:rsidR="008644C1" w:rsidRDefault="008644C1" w:rsidP="006058B6">
      <w:pPr>
        <w:spacing w:before="100" w:after="100" w:line="360" w:lineRule="auto"/>
        <w:rPr>
          <w:rFonts w:ascii="Arial" w:eastAsia="Times New Roman" w:hAnsi="Arial" w:cs="Arial"/>
          <w:kern w:val="0"/>
          <w:sz w:val="22"/>
          <w:szCs w:val="22"/>
          <w:lang w:eastAsia="en-GB"/>
        </w:rPr>
      </w:pPr>
    </w:p>
    <w:p w14:paraId="4CA26791" w14:textId="77777777" w:rsidR="004B5219" w:rsidRDefault="004B5219" w:rsidP="006058B6">
      <w:pPr>
        <w:spacing w:before="100" w:after="100" w:line="360" w:lineRule="auto"/>
        <w:rPr>
          <w:rFonts w:ascii="Arial" w:eastAsia="Times New Roman" w:hAnsi="Arial" w:cs="Arial"/>
          <w:kern w:val="0"/>
          <w:sz w:val="22"/>
          <w:szCs w:val="22"/>
          <w:lang w:eastAsia="en-GB"/>
        </w:rPr>
      </w:pPr>
    </w:p>
    <w:p w14:paraId="4D8A4189" w14:textId="77777777" w:rsidR="004B5219" w:rsidRDefault="004B5219" w:rsidP="006058B6">
      <w:pPr>
        <w:spacing w:before="100" w:after="100" w:line="360" w:lineRule="auto"/>
        <w:rPr>
          <w:rFonts w:ascii="Arial" w:eastAsia="Times New Roman" w:hAnsi="Arial" w:cs="Arial"/>
          <w:kern w:val="0"/>
          <w:sz w:val="22"/>
          <w:szCs w:val="22"/>
          <w:lang w:eastAsia="en-GB"/>
        </w:rPr>
      </w:pPr>
    </w:p>
    <w:p w14:paraId="5EDC754E" w14:textId="78CE09F1" w:rsidR="004B5219" w:rsidRDefault="004B5219" w:rsidP="006058B6">
      <w:pPr>
        <w:spacing w:before="100" w:after="100" w:line="360" w:lineRule="auto"/>
        <w:rPr>
          <w:rFonts w:ascii="Arial" w:eastAsia="Times New Roman" w:hAnsi="Arial" w:cs="Arial"/>
          <w:kern w:val="0"/>
          <w:sz w:val="22"/>
          <w:szCs w:val="22"/>
          <w:lang w:eastAsia="en-GB"/>
        </w:rPr>
      </w:pPr>
      <w:r>
        <w:rPr>
          <w:rFonts w:ascii="Arial" w:eastAsia="Times New Roman" w:hAnsi="Arial" w:cs="Arial"/>
          <w:kern w:val="0"/>
          <w:sz w:val="22"/>
          <w:szCs w:val="22"/>
          <w:lang w:eastAsia="en-GB"/>
        </w:rPr>
        <w:lastRenderedPageBreak/>
        <w:t>Appendix</w:t>
      </w:r>
    </w:p>
    <w:p w14:paraId="729CC496" w14:textId="02F3FD4C" w:rsidR="004B5219" w:rsidRPr="006058B6" w:rsidRDefault="004B5219" w:rsidP="006058B6">
      <w:pPr>
        <w:spacing w:before="100" w:after="100" w:line="360" w:lineRule="auto"/>
        <w:rPr>
          <w:rFonts w:ascii="Arial" w:eastAsia="Times New Roman" w:hAnsi="Arial" w:cs="Arial"/>
          <w:kern w:val="0"/>
          <w:sz w:val="22"/>
          <w:szCs w:val="22"/>
          <w:lang w:eastAsia="en-GB"/>
        </w:rPr>
      </w:pPr>
      <w:r w:rsidRPr="004B5219">
        <w:rPr>
          <w:rFonts w:ascii="Arial" w:eastAsia="Times New Roman" w:hAnsi="Arial" w:cs="Arial"/>
          <w:kern w:val="0"/>
          <w:sz w:val="22"/>
          <w:szCs w:val="22"/>
          <w:lang w:eastAsia="en-GB"/>
        </w:rPr>
        <w:drawing>
          <wp:inline distT="0" distB="0" distL="0" distR="0" wp14:anchorId="65490541" wp14:editId="2EB6E32A">
            <wp:extent cx="3476625" cy="1940146"/>
            <wp:effectExtent l="0" t="0" r="0" b="3175"/>
            <wp:docPr id="1059015396" name="Picture 1"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9015396" name="Picture 1" descr="A screen shot of a computer&#10;&#10;Description automatically generated"/>
                    <pic:cNvPicPr/>
                  </pic:nvPicPr>
                  <pic:blipFill>
                    <a:blip r:embed="rId5"/>
                    <a:stretch>
                      <a:fillRect/>
                    </a:stretch>
                  </pic:blipFill>
                  <pic:spPr>
                    <a:xfrm>
                      <a:off x="0" y="0"/>
                      <a:ext cx="3481329" cy="1942771"/>
                    </a:xfrm>
                    <a:prstGeom prst="rect">
                      <a:avLst/>
                    </a:prstGeom>
                  </pic:spPr>
                </pic:pic>
              </a:graphicData>
            </a:graphic>
          </wp:inline>
        </w:drawing>
      </w:r>
    </w:p>
    <w:p w14:paraId="0BA14AB8" w14:textId="77777777" w:rsidR="006058B6" w:rsidRPr="008E10DD" w:rsidRDefault="006058B6" w:rsidP="008E10DD">
      <w:pPr>
        <w:spacing w:line="360" w:lineRule="auto"/>
        <w:rPr>
          <w:rFonts w:ascii="Arial" w:hAnsi="Arial" w:cs="Arial"/>
          <w:sz w:val="22"/>
          <w:szCs w:val="22"/>
        </w:rPr>
      </w:pPr>
    </w:p>
    <w:p w14:paraId="678F3A32" w14:textId="77777777" w:rsidR="00E65D12" w:rsidRDefault="00E65D12" w:rsidP="00476429">
      <w:pPr>
        <w:spacing w:line="276" w:lineRule="auto"/>
        <w:rPr>
          <w:rFonts w:ascii="Arial" w:hAnsi="Arial" w:cs="Arial"/>
          <w:sz w:val="22"/>
          <w:szCs w:val="22"/>
        </w:rPr>
      </w:pPr>
    </w:p>
    <w:p w14:paraId="62A48067" w14:textId="77777777" w:rsidR="00476429" w:rsidRPr="00476429" w:rsidRDefault="00476429" w:rsidP="00476429">
      <w:pPr>
        <w:spacing w:line="276" w:lineRule="auto"/>
        <w:rPr>
          <w:rFonts w:ascii="Arial" w:hAnsi="Arial" w:cs="Arial"/>
          <w:sz w:val="22"/>
          <w:szCs w:val="22"/>
        </w:rPr>
      </w:pPr>
    </w:p>
    <w:sectPr w:rsidR="00476429" w:rsidRPr="0047642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BE043CD"/>
    <w:multiLevelType w:val="hybridMultilevel"/>
    <w:tmpl w:val="C0E8352E"/>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 w15:restartNumberingAfterBreak="0">
    <w:nsid w:val="0D1341EC"/>
    <w:multiLevelType w:val="multilevel"/>
    <w:tmpl w:val="79D423DA"/>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2" w15:restartNumberingAfterBreak="0">
    <w:nsid w:val="3EF744EB"/>
    <w:multiLevelType w:val="hybridMultilevel"/>
    <w:tmpl w:val="FD1238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8264DA3"/>
    <w:multiLevelType w:val="hybridMultilevel"/>
    <w:tmpl w:val="7850298A"/>
    <w:lvl w:ilvl="0" w:tplc="5B8A3E60">
      <w:start w:val="1"/>
      <w:numFmt w:val="bullet"/>
      <w:lvlText w:val="-"/>
      <w:lvlJc w:val="left"/>
      <w:pPr>
        <w:ind w:left="720" w:hanging="360"/>
      </w:pPr>
      <w:rPr>
        <w:rFonts w:ascii="Times New Roman" w:eastAsia="Times New Roman" w:hAnsi="Times New Roman" w:cs="Times New Roman" w:hint="default"/>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8FD7A71"/>
    <w:multiLevelType w:val="multilevel"/>
    <w:tmpl w:val="052821E2"/>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num w:numId="1" w16cid:durableId="1470325094">
    <w:abstractNumId w:val="2"/>
  </w:num>
  <w:num w:numId="2" w16cid:durableId="1547452965">
    <w:abstractNumId w:val="1"/>
  </w:num>
  <w:num w:numId="3" w16cid:durableId="658120411">
    <w:abstractNumId w:val="4"/>
  </w:num>
  <w:num w:numId="4" w16cid:durableId="1475177122">
    <w:abstractNumId w:val="0"/>
  </w:num>
  <w:num w:numId="5" w16cid:durableId="128241739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43F6"/>
    <w:rsid w:val="000308F3"/>
    <w:rsid w:val="00055F2A"/>
    <w:rsid w:val="00094C5B"/>
    <w:rsid w:val="000A634A"/>
    <w:rsid w:val="000B1F9F"/>
    <w:rsid w:val="000D534B"/>
    <w:rsid w:val="000E770A"/>
    <w:rsid w:val="000F4A32"/>
    <w:rsid w:val="00137E5C"/>
    <w:rsid w:val="001655B1"/>
    <w:rsid w:val="00176F72"/>
    <w:rsid w:val="00187232"/>
    <w:rsid w:val="00193659"/>
    <w:rsid w:val="001A1DE4"/>
    <w:rsid w:val="001C2E00"/>
    <w:rsid w:val="001E67B2"/>
    <w:rsid w:val="001F67AF"/>
    <w:rsid w:val="001F7FFE"/>
    <w:rsid w:val="00213ACD"/>
    <w:rsid w:val="0022235E"/>
    <w:rsid w:val="002370C7"/>
    <w:rsid w:val="002616EA"/>
    <w:rsid w:val="002E4134"/>
    <w:rsid w:val="002F213E"/>
    <w:rsid w:val="00321772"/>
    <w:rsid w:val="0033051F"/>
    <w:rsid w:val="003343F6"/>
    <w:rsid w:val="0036353F"/>
    <w:rsid w:val="00397083"/>
    <w:rsid w:val="00423822"/>
    <w:rsid w:val="0047181B"/>
    <w:rsid w:val="004731E6"/>
    <w:rsid w:val="00476429"/>
    <w:rsid w:val="00482BEC"/>
    <w:rsid w:val="004B5219"/>
    <w:rsid w:val="00565777"/>
    <w:rsid w:val="00587ABA"/>
    <w:rsid w:val="005C0A7B"/>
    <w:rsid w:val="005C6233"/>
    <w:rsid w:val="00605213"/>
    <w:rsid w:val="006058B6"/>
    <w:rsid w:val="00676E45"/>
    <w:rsid w:val="0069168F"/>
    <w:rsid w:val="0069460C"/>
    <w:rsid w:val="006E3B49"/>
    <w:rsid w:val="00763459"/>
    <w:rsid w:val="007A2F94"/>
    <w:rsid w:val="007B75DA"/>
    <w:rsid w:val="007C5BD7"/>
    <w:rsid w:val="00803397"/>
    <w:rsid w:val="00831872"/>
    <w:rsid w:val="008644C1"/>
    <w:rsid w:val="008B1E29"/>
    <w:rsid w:val="008B5A0B"/>
    <w:rsid w:val="008E10DD"/>
    <w:rsid w:val="008F687E"/>
    <w:rsid w:val="0093436B"/>
    <w:rsid w:val="00961B6B"/>
    <w:rsid w:val="00965081"/>
    <w:rsid w:val="009730FD"/>
    <w:rsid w:val="00985204"/>
    <w:rsid w:val="009B5DB3"/>
    <w:rsid w:val="009D626C"/>
    <w:rsid w:val="009D6D86"/>
    <w:rsid w:val="00A409FE"/>
    <w:rsid w:val="00A45829"/>
    <w:rsid w:val="00AD7DBC"/>
    <w:rsid w:val="00B063C7"/>
    <w:rsid w:val="00B47EBE"/>
    <w:rsid w:val="00BA648C"/>
    <w:rsid w:val="00BF7936"/>
    <w:rsid w:val="00C00A6B"/>
    <w:rsid w:val="00C37814"/>
    <w:rsid w:val="00C403F0"/>
    <w:rsid w:val="00C71E1D"/>
    <w:rsid w:val="00C846FA"/>
    <w:rsid w:val="00CD4892"/>
    <w:rsid w:val="00CF09F5"/>
    <w:rsid w:val="00D52CEC"/>
    <w:rsid w:val="00D869AA"/>
    <w:rsid w:val="00DE3777"/>
    <w:rsid w:val="00DF0B96"/>
    <w:rsid w:val="00E253C7"/>
    <w:rsid w:val="00E54D5D"/>
    <w:rsid w:val="00E65D12"/>
    <w:rsid w:val="00EE3A99"/>
    <w:rsid w:val="00EF480C"/>
    <w:rsid w:val="00F01D23"/>
    <w:rsid w:val="00F218BE"/>
    <w:rsid w:val="00F23C01"/>
    <w:rsid w:val="00F42D07"/>
    <w:rsid w:val="00FA41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2E89B9"/>
  <w15:chartTrackingRefBased/>
  <w15:docId w15:val="{6D17B9F8-997A-4557-A235-69FC487CAE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343F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343F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343F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343F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343F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343F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343F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343F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343F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43F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343F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343F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343F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343F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343F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343F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343F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343F6"/>
    <w:rPr>
      <w:rFonts w:eastAsiaTheme="majorEastAsia" w:cstheme="majorBidi"/>
      <w:color w:val="272727" w:themeColor="text1" w:themeTint="D8"/>
    </w:rPr>
  </w:style>
  <w:style w:type="paragraph" w:styleId="Title">
    <w:name w:val="Title"/>
    <w:basedOn w:val="Normal"/>
    <w:next w:val="Normal"/>
    <w:link w:val="TitleChar"/>
    <w:uiPriority w:val="10"/>
    <w:qFormat/>
    <w:rsid w:val="003343F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343F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343F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343F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343F6"/>
    <w:pPr>
      <w:spacing w:before="160"/>
      <w:jc w:val="center"/>
    </w:pPr>
    <w:rPr>
      <w:i/>
      <w:iCs/>
      <w:color w:val="404040" w:themeColor="text1" w:themeTint="BF"/>
    </w:rPr>
  </w:style>
  <w:style w:type="character" w:customStyle="1" w:styleId="QuoteChar">
    <w:name w:val="Quote Char"/>
    <w:basedOn w:val="DefaultParagraphFont"/>
    <w:link w:val="Quote"/>
    <w:uiPriority w:val="29"/>
    <w:rsid w:val="003343F6"/>
    <w:rPr>
      <w:i/>
      <w:iCs/>
      <w:color w:val="404040" w:themeColor="text1" w:themeTint="BF"/>
    </w:rPr>
  </w:style>
  <w:style w:type="paragraph" w:styleId="ListParagraph">
    <w:name w:val="List Paragraph"/>
    <w:basedOn w:val="Normal"/>
    <w:uiPriority w:val="34"/>
    <w:qFormat/>
    <w:rsid w:val="003343F6"/>
    <w:pPr>
      <w:ind w:left="720"/>
      <w:contextualSpacing/>
    </w:pPr>
  </w:style>
  <w:style w:type="character" w:styleId="IntenseEmphasis">
    <w:name w:val="Intense Emphasis"/>
    <w:basedOn w:val="DefaultParagraphFont"/>
    <w:uiPriority w:val="21"/>
    <w:qFormat/>
    <w:rsid w:val="003343F6"/>
    <w:rPr>
      <w:i/>
      <w:iCs/>
      <w:color w:val="0F4761" w:themeColor="accent1" w:themeShade="BF"/>
    </w:rPr>
  </w:style>
  <w:style w:type="paragraph" w:styleId="IntenseQuote">
    <w:name w:val="Intense Quote"/>
    <w:basedOn w:val="Normal"/>
    <w:next w:val="Normal"/>
    <w:link w:val="IntenseQuoteChar"/>
    <w:uiPriority w:val="30"/>
    <w:qFormat/>
    <w:rsid w:val="003343F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343F6"/>
    <w:rPr>
      <w:i/>
      <w:iCs/>
      <w:color w:val="0F4761" w:themeColor="accent1" w:themeShade="BF"/>
    </w:rPr>
  </w:style>
  <w:style w:type="character" w:styleId="IntenseReference">
    <w:name w:val="Intense Reference"/>
    <w:basedOn w:val="DefaultParagraphFont"/>
    <w:uiPriority w:val="32"/>
    <w:qFormat/>
    <w:rsid w:val="003343F6"/>
    <w:rPr>
      <w:b/>
      <w:bCs/>
      <w:smallCaps/>
      <w:color w:val="0F4761" w:themeColor="accent1" w:themeShade="BF"/>
      <w:spacing w:val="5"/>
    </w:rPr>
  </w:style>
  <w:style w:type="paragraph" w:styleId="PlainText">
    <w:name w:val="Plain Text"/>
    <w:basedOn w:val="Normal"/>
    <w:link w:val="PlainTextChar"/>
    <w:uiPriority w:val="99"/>
    <w:unhideWhenUsed/>
    <w:rsid w:val="006058B6"/>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6058B6"/>
    <w:rPr>
      <w:rFonts w:ascii="Consolas" w:hAnsi="Consolas"/>
      <w:sz w:val="21"/>
      <w:szCs w:val="21"/>
    </w:rPr>
  </w:style>
  <w:style w:type="paragraph" w:styleId="BodyText">
    <w:name w:val="Body Text"/>
    <w:basedOn w:val="Normal"/>
    <w:link w:val="BodyTextChar"/>
    <w:rsid w:val="00A409FE"/>
    <w:pPr>
      <w:suppressAutoHyphens/>
      <w:spacing w:after="0" w:line="360" w:lineRule="auto"/>
      <w:jc w:val="both"/>
    </w:pPr>
    <w:rPr>
      <w:rFonts w:ascii="Times New Roman" w:eastAsia="Calibri" w:hAnsi="Times New Roman" w:cs="Times New Roman"/>
      <w:color w:val="000000"/>
      <w:kern w:val="0"/>
      <w:szCs w:val="22"/>
      <w:lang w:eastAsia="ar-SA"/>
      <w14:ligatures w14:val="none"/>
    </w:rPr>
  </w:style>
  <w:style w:type="character" w:customStyle="1" w:styleId="BodyTextChar">
    <w:name w:val="Body Text Char"/>
    <w:basedOn w:val="DefaultParagraphFont"/>
    <w:link w:val="BodyText"/>
    <w:rsid w:val="00A409FE"/>
    <w:rPr>
      <w:rFonts w:ascii="Times New Roman" w:eastAsia="Calibri" w:hAnsi="Times New Roman" w:cs="Times New Roman"/>
      <w:color w:val="000000"/>
      <w:kern w:val="0"/>
      <w:szCs w:val="22"/>
      <w:lang w:eastAsia="ar-SA"/>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2887475">
      <w:bodyDiv w:val="1"/>
      <w:marLeft w:val="0"/>
      <w:marRight w:val="0"/>
      <w:marTop w:val="0"/>
      <w:marBottom w:val="0"/>
      <w:divBdr>
        <w:top w:val="none" w:sz="0" w:space="0" w:color="auto"/>
        <w:left w:val="none" w:sz="0" w:space="0" w:color="auto"/>
        <w:bottom w:val="none" w:sz="0" w:space="0" w:color="auto"/>
        <w:right w:val="none" w:sz="0" w:space="0" w:color="auto"/>
      </w:divBdr>
    </w:div>
    <w:div w:id="188764143">
      <w:bodyDiv w:val="1"/>
      <w:marLeft w:val="0"/>
      <w:marRight w:val="0"/>
      <w:marTop w:val="0"/>
      <w:marBottom w:val="0"/>
      <w:divBdr>
        <w:top w:val="none" w:sz="0" w:space="0" w:color="auto"/>
        <w:left w:val="none" w:sz="0" w:space="0" w:color="auto"/>
        <w:bottom w:val="none" w:sz="0" w:space="0" w:color="auto"/>
        <w:right w:val="none" w:sz="0" w:space="0" w:color="auto"/>
      </w:divBdr>
    </w:div>
    <w:div w:id="276370722">
      <w:bodyDiv w:val="1"/>
      <w:marLeft w:val="0"/>
      <w:marRight w:val="0"/>
      <w:marTop w:val="0"/>
      <w:marBottom w:val="0"/>
      <w:divBdr>
        <w:top w:val="none" w:sz="0" w:space="0" w:color="auto"/>
        <w:left w:val="none" w:sz="0" w:space="0" w:color="auto"/>
        <w:bottom w:val="none" w:sz="0" w:space="0" w:color="auto"/>
        <w:right w:val="none" w:sz="0" w:space="0" w:color="auto"/>
      </w:divBdr>
    </w:div>
    <w:div w:id="288048712">
      <w:bodyDiv w:val="1"/>
      <w:marLeft w:val="0"/>
      <w:marRight w:val="0"/>
      <w:marTop w:val="0"/>
      <w:marBottom w:val="0"/>
      <w:divBdr>
        <w:top w:val="none" w:sz="0" w:space="0" w:color="auto"/>
        <w:left w:val="none" w:sz="0" w:space="0" w:color="auto"/>
        <w:bottom w:val="none" w:sz="0" w:space="0" w:color="auto"/>
        <w:right w:val="none" w:sz="0" w:space="0" w:color="auto"/>
      </w:divBdr>
    </w:div>
    <w:div w:id="322052309">
      <w:bodyDiv w:val="1"/>
      <w:marLeft w:val="0"/>
      <w:marRight w:val="0"/>
      <w:marTop w:val="0"/>
      <w:marBottom w:val="0"/>
      <w:divBdr>
        <w:top w:val="none" w:sz="0" w:space="0" w:color="auto"/>
        <w:left w:val="none" w:sz="0" w:space="0" w:color="auto"/>
        <w:bottom w:val="none" w:sz="0" w:space="0" w:color="auto"/>
        <w:right w:val="none" w:sz="0" w:space="0" w:color="auto"/>
      </w:divBdr>
    </w:div>
    <w:div w:id="338969941">
      <w:bodyDiv w:val="1"/>
      <w:marLeft w:val="0"/>
      <w:marRight w:val="0"/>
      <w:marTop w:val="0"/>
      <w:marBottom w:val="0"/>
      <w:divBdr>
        <w:top w:val="none" w:sz="0" w:space="0" w:color="auto"/>
        <w:left w:val="none" w:sz="0" w:space="0" w:color="auto"/>
        <w:bottom w:val="none" w:sz="0" w:space="0" w:color="auto"/>
        <w:right w:val="none" w:sz="0" w:space="0" w:color="auto"/>
      </w:divBdr>
    </w:div>
    <w:div w:id="348602045">
      <w:bodyDiv w:val="1"/>
      <w:marLeft w:val="0"/>
      <w:marRight w:val="0"/>
      <w:marTop w:val="0"/>
      <w:marBottom w:val="0"/>
      <w:divBdr>
        <w:top w:val="none" w:sz="0" w:space="0" w:color="auto"/>
        <w:left w:val="none" w:sz="0" w:space="0" w:color="auto"/>
        <w:bottom w:val="none" w:sz="0" w:space="0" w:color="auto"/>
        <w:right w:val="none" w:sz="0" w:space="0" w:color="auto"/>
      </w:divBdr>
    </w:div>
    <w:div w:id="354423705">
      <w:bodyDiv w:val="1"/>
      <w:marLeft w:val="0"/>
      <w:marRight w:val="0"/>
      <w:marTop w:val="0"/>
      <w:marBottom w:val="0"/>
      <w:divBdr>
        <w:top w:val="none" w:sz="0" w:space="0" w:color="auto"/>
        <w:left w:val="none" w:sz="0" w:space="0" w:color="auto"/>
        <w:bottom w:val="none" w:sz="0" w:space="0" w:color="auto"/>
        <w:right w:val="none" w:sz="0" w:space="0" w:color="auto"/>
      </w:divBdr>
    </w:div>
    <w:div w:id="363949559">
      <w:bodyDiv w:val="1"/>
      <w:marLeft w:val="0"/>
      <w:marRight w:val="0"/>
      <w:marTop w:val="0"/>
      <w:marBottom w:val="0"/>
      <w:divBdr>
        <w:top w:val="none" w:sz="0" w:space="0" w:color="auto"/>
        <w:left w:val="none" w:sz="0" w:space="0" w:color="auto"/>
        <w:bottom w:val="none" w:sz="0" w:space="0" w:color="auto"/>
        <w:right w:val="none" w:sz="0" w:space="0" w:color="auto"/>
      </w:divBdr>
    </w:div>
    <w:div w:id="385957252">
      <w:bodyDiv w:val="1"/>
      <w:marLeft w:val="0"/>
      <w:marRight w:val="0"/>
      <w:marTop w:val="0"/>
      <w:marBottom w:val="0"/>
      <w:divBdr>
        <w:top w:val="none" w:sz="0" w:space="0" w:color="auto"/>
        <w:left w:val="none" w:sz="0" w:space="0" w:color="auto"/>
        <w:bottom w:val="none" w:sz="0" w:space="0" w:color="auto"/>
        <w:right w:val="none" w:sz="0" w:space="0" w:color="auto"/>
      </w:divBdr>
    </w:div>
    <w:div w:id="458575525">
      <w:bodyDiv w:val="1"/>
      <w:marLeft w:val="0"/>
      <w:marRight w:val="0"/>
      <w:marTop w:val="0"/>
      <w:marBottom w:val="0"/>
      <w:divBdr>
        <w:top w:val="none" w:sz="0" w:space="0" w:color="auto"/>
        <w:left w:val="none" w:sz="0" w:space="0" w:color="auto"/>
        <w:bottom w:val="none" w:sz="0" w:space="0" w:color="auto"/>
        <w:right w:val="none" w:sz="0" w:space="0" w:color="auto"/>
      </w:divBdr>
    </w:div>
    <w:div w:id="469052199">
      <w:bodyDiv w:val="1"/>
      <w:marLeft w:val="0"/>
      <w:marRight w:val="0"/>
      <w:marTop w:val="0"/>
      <w:marBottom w:val="0"/>
      <w:divBdr>
        <w:top w:val="none" w:sz="0" w:space="0" w:color="auto"/>
        <w:left w:val="none" w:sz="0" w:space="0" w:color="auto"/>
        <w:bottom w:val="none" w:sz="0" w:space="0" w:color="auto"/>
        <w:right w:val="none" w:sz="0" w:space="0" w:color="auto"/>
      </w:divBdr>
    </w:div>
    <w:div w:id="469251777">
      <w:bodyDiv w:val="1"/>
      <w:marLeft w:val="0"/>
      <w:marRight w:val="0"/>
      <w:marTop w:val="0"/>
      <w:marBottom w:val="0"/>
      <w:divBdr>
        <w:top w:val="none" w:sz="0" w:space="0" w:color="auto"/>
        <w:left w:val="none" w:sz="0" w:space="0" w:color="auto"/>
        <w:bottom w:val="none" w:sz="0" w:space="0" w:color="auto"/>
        <w:right w:val="none" w:sz="0" w:space="0" w:color="auto"/>
      </w:divBdr>
    </w:div>
    <w:div w:id="625501338">
      <w:bodyDiv w:val="1"/>
      <w:marLeft w:val="0"/>
      <w:marRight w:val="0"/>
      <w:marTop w:val="0"/>
      <w:marBottom w:val="0"/>
      <w:divBdr>
        <w:top w:val="none" w:sz="0" w:space="0" w:color="auto"/>
        <w:left w:val="none" w:sz="0" w:space="0" w:color="auto"/>
        <w:bottom w:val="none" w:sz="0" w:space="0" w:color="auto"/>
        <w:right w:val="none" w:sz="0" w:space="0" w:color="auto"/>
      </w:divBdr>
    </w:div>
    <w:div w:id="724450961">
      <w:bodyDiv w:val="1"/>
      <w:marLeft w:val="0"/>
      <w:marRight w:val="0"/>
      <w:marTop w:val="0"/>
      <w:marBottom w:val="0"/>
      <w:divBdr>
        <w:top w:val="none" w:sz="0" w:space="0" w:color="auto"/>
        <w:left w:val="none" w:sz="0" w:space="0" w:color="auto"/>
        <w:bottom w:val="none" w:sz="0" w:space="0" w:color="auto"/>
        <w:right w:val="none" w:sz="0" w:space="0" w:color="auto"/>
      </w:divBdr>
    </w:div>
    <w:div w:id="870266656">
      <w:bodyDiv w:val="1"/>
      <w:marLeft w:val="0"/>
      <w:marRight w:val="0"/>
      <w:marTop w:val="0"/>
      <w:marBottom w:val="0"/>
      <w:divBdr>
        <w:top w:val="none" w:sz="0" w:space="0" w:color="auto"/>
        <w:left w:val="none" w:sz="0" w:space="0" w:color="auto"/>
        <w:bottom w:val="none" w:sz="0" w:space="0" w:color="auto"/>
        <w:right w:val="none" w:sz="0" w:space="0" w:color="auto"/>
      </w:divBdr>
    </w:div>
    <w:div w:id="891188789">
      <w:bodyDiv w:val="1"/>
      <w:marLeft w:val="0"/>
      <w:marRight w:val="0"/>
      <w:marTop w:val="0"/>
      <w:marBottom w:val="0"/>
      <w:divBdr>
        <w:top w:val="none" w:sz="0" w:space="0" w:color="auto"/>
        <w:left w:val="none" w:sz="0" w:space="0" w:color="auto"/>
        <w:bottom w:val="none" w:sz="0" w:space="0" w:color="auto"/>
        <w:right w:val="none" w:sz="0" w:space="0" w:color="auto"/>
      </w:divBdr>
    </w:div>
    <w:div w:id="981546716">
      <w:bodyDiv w:val="1"/>
      <w:marLeft w:val="0"/>
      <w:marRight w:val="0"/>
      <w:marTop w:val="0"/>
      <w:marBottom w:val="0"/>
      <w:divBdr>
        <w:top w:val="none" w:sz="0" w:space="0" w:color="auto"/>
        <w:left w:val="none" w:sz="0" w:space="0" w:color="auto"/>
        <w:bottom w:val="none" w:sz="0" w:space="0" w:color="auto"/>
        <w:right w:val="none" w:sz="0" w:space="0" w:color="auto"/>
      </w:divBdr>
    </w:div>
    <w:div w:id="1010445964">
      <w:bodyDiv w:val="1"/>
      <w:marLeft w:val="0"/>
      <w:marRight w:val="0"/>
      <w:marTop w:val="0"/>
      <w:marBottom w:val="0"/>
      <w:divBdr>
        <w:top w:val="none" w:sz="0" w:space="0" w:color="auto"/>
        <w:left w:val="none" w:sz="0" w:space="0" w:color="auto"/>
        <w:bottom w:val="none" w:sz="0" w:space="0" w:color="auto"/>
        <w:right w:val="none" w:sz="0" w:space="0" w:color="auto"/>
      </w:divBdr>
    </w:div>
    <w:div w:id="1064985874">
      <w:bodyDiv w:val="1"/>
      <w:marLeft w:val="0"/>
      <w:marRight w:val="0"/>
      <w:marTop w:val="0"/>
      <w:marBottom w:val="0"/>
      <w:divBdr>
        <w:top w:val="none" w:sz="0" w:space="0" w:color="auto"/>
        <w:left w:val="none" w:sz="0" w:space="0" w:color="auto"/>
        <w:bottom w:val="none" w:sz="0" w:space="0" w:color="auto"/>
        <w:right w:val="none" w:sz="0" w:space="0" w:color="auto"/>
      </w:divBdr>
    </w:div>
    <w:div w:id="1111897409">
      <w:bodyDiv w:val="1"/>
      <w:marLeft w:val="0"/>
      <w:marRight w:val="0"/>
      <w:marTop w:val="0"/>
      <w:marBottom w:val="0"/>
      <w:divBdr>
        <w:top w:val="none" w:sz="0" w:space="0" w:color="auto"/>
        <w:left w:val="none" w:sz="0" w:space="0" w:color="auto"/>
        <w:bottom w:val="none" w:sz="0" w:space="0" w:color="auto"/>
        <w:right w:val="none" w:sz="0" w:space="0" w:color="auto"/>
      </w:divBdr>
    </w:div>
    <w:div w:id="1193152481">
      <w:bodyDiv w:val="1"/>
      <w:marLeft w:val="0"/>
      <w:marRight w:val="0"/>
      <w:marTop w:val="0"/>
      <w:marBottom w:val="0"/>
      <w:divBdr>
        <w:top w:val="none" w:sz="0" w:space="0" w:color="auto"/>
        <w:left w:val="none" w:sz="0" w:space="0" w:color="auto"/>
        <w:bottom w:val="none" w:sz="0" w:space="0" w:color="auto"/>
        <w:right w:val="none" w:sz="0" w:space="0" w:color="auto"/>
      </w:divBdr>
    </w:div>
    <w:div w:id="1208882898">
      <w:bodyDiv w:val="1"/>
      <w:marLeft w:val="0"/>
      <w:marRight w:val="0"/>
      <w:marTop w:val="0"/>
      <w:marBottom w:val="0"/>
      <w:divBdr>
        <w:top w:val="none" w:sz="0" w:space="0" w:color="auto"/>
        <w:left w:val="none" w:sz="0" w:space="0" w:color="auto"/>
        <w:bottom w:val="none" w:sz="0" w:space="0" w:color="auto"/>
        <w:right w:val="none" w:sz="0" w:space="0" w:color="auto"/>
      </w:divBdr>
    </w:div>
    <w:div w:id="1344236962">
      <w:bodyDiv w:val="1"/>
      <w:marLeft w:val="0"/>
      <w:marRight w:val="0"/>
      <w:marTop w:val="0"/>
      <w:marBottom w:val="0"/>
      <w:divBdr>
        <w:top w:val="none" w:sz="0" w:space="0" w:color="auto"/>
        <w:left w:val="none" w:sz="0" w:space="0" w:color="auto"/>
        <w:bottom w:val="none" w:sz="0" w:space="0" w:color="auto"/>
        <w:right w:val="none" w:sz="0" w:space="0" w:color="auto"/>
      </w:divBdr>
    </w:div>
    <w:div w:id="1384910178">
      <w:bodyDiv w:val="1"/>
      <w:marLeft w:val="0"/>
      <w:marRight w:val="0"/>
      <w:marTop w:val="0"/>
      <w:marBottom w:val="0"/>
      <w:divBdr>
        <w:top w:val="none" w:sz="0" w:space="0" w:color="auto"/>
        <w:left w:val="none" w:sz="0" w:space="0" w:color="auto"/>
        <w:bottom w:val="none" w:sz="0" w:space="0" w:color="auto"/>
        <w:right w:val="none" w:sz="0" w:space="0" w:color="auto"/>
      </w:divBdr>
    </w:div>
    <w:div w:id="1417939979">
      <w:bodyDiv w:val="1"/>
      <w:marLeft w:val="0"/>
      <w:marRight w:val="0"/>
      <w:marTop w:val="0"/>
      <w:marBottom w:val="0"/>
      <w:divBdr>
        <w:top w:val="none" w:sz="0" w:space="0" w:color="auto"/>
        <w:left w:val="none" w:sz="0" w:space="0" w:color="auto"/>
        <w:bottom w:val="none" w:sz="0" w:space="0" w:color="auto"/>
        <w:right w:val="none" w:sz="0" w:space="0" w:color="auto"/>
      </w:divBdr>
    </w:div>
    <w:div w:id="1491170013">
      <w:bodyDiv w:val="1"/>
      <w:marLeft w:val="0"/>
      <w:marRight w:val="0"/>
      <w:marTop w:val="0"/>
      <w:marBottom w:val="0"/>
      <w:divBdr>
        <w:top w:val="none" w:sz="0" w:space="0" w:color="auto"/>
        <w:left w:val="none" w:sz="0" w:space="0" w:color="auto"/>
        <w:bottom w:val="none" w:sz="0" w:space="0" w:color="auto"/>
        <w:right w:val="none" w:sz="0" w:space="0" w:color="auto"/>
      </w:divBdr>
    </w:div>
    <w:div w:id="1602645589">
      <w:bodyDiv w:val="1"/>
      <w:marLeft w:val="0"/>
      <w:marRight w:val="0"/>
      <w:marTop w:val="0"/>
      <w:marBottom w:val="0"/>
      <w:divBdr>
        <w:top w:val="none" w:sz="0" w:space="0" w:color="auto"/>
        <w:left w:val="none" w:sz="0" w:space="0" w:color="auto"/>
        <w:bottom w:val="none" w:sz="0" w:space="0" w:color="auto"/>
        <w:right w:val="none" w:sz="0" w:space="0" w:color="auto"/>
      </w:divBdr>
    </w:div>
    <w:div w:id="1606108463">
      <w:bodyDiv w:val="1"/>
      <w:marLeft w:val="0"/>
      <w:marRight w:val="0"/>
      <w:marTop w:val="0"/>
      <w:marBottom w:val="0"/>
      <w:divBdr>
        <w:top w:val="none" w:sz="0" w:space="0" w:color="auto"/>
        <w:left w:val="none" w:sz="0" w:space="0" w:color="auto"/>
        <w:bottom w:val="none" w:sz="0" w:space="0" w:color="auto"/>
        <w:right w:val="none" w:sz="0" w:space="0" w:color="auto"/>
      </w:divBdr>
    </w:div>
    <w:div w:id="1620068307">
      <w:bodyDiv w:val="1"/>
      <w:marLeft w:val="0"/>
      <w:marRight w:val="0"/>
      <w:marTop w:val="0"/>
      <w:marBottom w:val="0"/>
      <w:divBdr>
        <w:top w:val="none" w:sz="0" w:space="0" w:color="auto"/>
        <w:left w:val="none" w:sz="0" w:space="0" w:color="auto"/>
        <w:bottom w:val="none" w:sz="0" w:space="0" w:color="auto"/>
        <w:right w:val="none" w:sz="0" w:space="0" w:color="auto"/>
      </w:divBdr>
    </w:div>
    <w:div w:id="1658222074">
      <w:bodyDiv w:val="1"/>
      <w:marLeft w:val="0"/>
      <w:marRight w:val="0"/>
      <w:marTop w:val="0"/>
      <w:marBottom w:val="0"/>
      <w:divBdr>
        <w:top w:val="none" w:sz="0" w:space="0" w:color="auto"/>
        <w:left w:val="none" w:sz="0" w:space="0" w:color="auto"/>
        <w:bottom w:val="none" w:sz="0" w:space="0" w:color="auto"/>
        <w:right w:val="none" w:sz="0" w:space="0" w:color="auto"/>
      </w:divBdr>
    </w:div>
    <w:div w:id="1715695743">
      <w:bodyDiv w:val="1"/>
      <w:marLeft w:val="0"/>
      <w:marRight w:val="0"/>
      <w:marTop w:val="0"/>
      <w:marBottom w:val="0"/>
      <w:divBdr>
        <w:top w:val="none" w:sz="0" w:space="0" w:color="auto"/>
        <w:left w:val="none" w:sz="0" w:space="0" w:color="auto"/>
        <w:bottom w:val="none" w:sz="0" w:space="0" w:color="auto"/>
        <w:right w:val="none" w:sz="0" w:space="0" w:color="auto"/>
      </w:divBdr>
    </w:div>
    <w:div w:id="1724674912">
      <w:bodyDiv w:val="1"/>
      <w:marLeft w:val="0"/>
      <w:marRight w:val="0"/>
      <w:marTop w:val="0"/>
      <w:marBottom w:val="0"/>
      <w:divBdr>
        <w:top w:val="none" w:sz="0" w:space="0" w:color="auto"/>
        <w:left w:val="none" w:sz="0" w:space="0" w:color="auto"/>
        <w:bottom w:val="none" w:sz="0" w:space="0" w:color="auto"/>
        <w:right w:val="none" w:sz="0" w:space="0" w:color="auto"/>
      </w:divBdr>
    </w:div>
    <w:div w:id="1771899122">
      <w:bodyDiv w:val="1"/>
      <w:marLeft w:val="0"/>
      <w:marRight w:val="0"/>
      <w:marTop w:val="0"/>
      <w:marBottom w:val="0"/>
      <w:divBdr>
        <w:top w:val="none" w:sz="0" w:space="0" w:color="auto"/>
        <w:left w:val="none" w:sz="0" w:space="0" w:color="auto"/>
        <w:bottom w:val="none" w:sz="0" w:space="0" w:color="auto"/>
        <w:right w:val="none" w:sz="0" w:space="0" w:color="auto"/>
      </w:divBdr>
    </w:div>
    <w:div w:id="1784837814">
      <w:bodyDiv w:val="1"/>
      <w:marLeft w:val="0"/>
      <w:marRight w:val="0"/>
      <w:marTop w:val="0"/>
      <w:marBottom w:val="0"/>
      <w:divBdr>
        <w:top w:val="none" w:sz="0" w:space="0" w:color="auto"/>
        <w:left w:val="none" w:sz="0" w:space="0" w:color="auto"/>
        <w:bottom w:val="none" w:sz="0" w:space="0" w:color="auto"/>
        <w:right w:val="none" w:sz="0" w:space="0" w:color="auto"/>
      </w:divBdr>
    </w:div>
    <w:div w:id="1829978624">
      <w:bodyDiv w:val="1"/>
      <w:marLeft w:val="0"/>
      <w:marRight w:val="0"/>
      <w:marTop w:val="0"/>
      <w:marBottom w:val="0"/>
      <w:divBdr>
        <w:top w:val="none" w:sz="0" w:space="0" w:color="auto"/>
        <w:left w:val="none" w:sz="0" w:space="0" w:color="auto"/>
        <w:bottom w:val="none" w:sz="0" w:space="0" w:color="auto"/>
        <w:right w:val="none" w:sz="0" w:space="0" w:color="auto"/>
      </w:divBdr>
    </w:div>
    <w:div w:id="1965500276">
      <w:bodyDiv w:val="1"/>
      <w:marLeft w:val="0"/>
      <w:marRight w:val="0"/>
      <w:marTop w:val="0"/>
      <w:marBottom w:val="0"/>
      <w:divBdr>
        <w:top w:val="none" w:sz="0" w:space="0" w:color="auto"/>
        <w:left w:val="none" w:sz="0" w:space="0" w:color="auto"/>
        <w:bottom w:val="none" w:sz="0" w:space="0" w:color="auto"/>
        <w:right w:val="none" w:sz="0" w:space="0" w:color="auto"/>
      </w:divBdr>
    </w:div>
    <w:div w:id="1997109487">
      <w:bodyDiv w:val="1"/>
      <w:marLeft w:val="0"/>
      <w:marRight w:val="0"/>
      <w:marTop w:val="0"/>
      <w:marBottom w:val="0"/>
      <w:divBdr>
        <w:top w:val="none" w:sz="0" w:space="0" w:color="auto"/>
        <w:left w:val="none" w:sz="0" w:space="0" w:color="auto"/>
        <w:bottom w:val="none" w:sz="0" w:space="0" w:color="auto"/>
        <w:right w:val="none" w:sz="0" w:space="0" w:color="auto"/>
      </w:divBdr>
    </w:div>
    <w:div w:id="2076276504">
      <w:bodyDiv w:val="1"/>
      <w:marLeft w:val="0"/>
      <w:marRight w:val="0"/>
      <w:marTop w:val="0"/>
      <w:marBottom w:val="0"/>
      <w:divBdr>
        <w:top w:val="none" w:sz="0" w:space="0" w:color="auto"/>
        <w:left w:val="none" w:sz="0" w:space="0" w:color="auto"/>
        <w:bottom w:val="none" w:sz="0" w:space="0" w:color="auto"/>
        <w:right w:val="none" w:sz="0" w:space="0" w:color="auto"/>
      </w:divBdr>
    </w:div>
    <w:div w:id="21164858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2060</TotalTime>
  <Pages>13</Pages>
  <Words>3585</Words>
  <Characters>20441</Characters>
  <Application>Microsoft Office Word</Application>
  <DocSecurity>0</DocSecurity>
  <Lines>170</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Berova (2128364)</dc:creator>
  <cp:keywords/>
  <dc:description/>
  <cp:lastModifiedBy>Anna Berova (2128364)</cp:lastModifiedBy>
  <cp:revision>81</cp:revision>
  <dcterms:created xsi:type="dcterms:W3CDTF">2024-03-31T11:39:00Z</dcterms:created>
  <dcterms:modified xsi:type="dcterms:W3CDTF">2024-05-02T20:32:00Z</dcterms:modified>
</cp:coreProperties>
</file>