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E42B" w14:textId="77777777" w:rsidR="000A1E5A" w:rsidRPr="00695337" w:rsidRDefault="000A1E5A" w:rsidP="004107EF">
      <w:pPr>
        <w:spacing w:line="360" w:lineRule="auto"/>
        <w:jc w:val="center"/>
        <w:rPr>
          <w:rFonts w:ascii="Times New Roman" w:hAnsi="Times New Roman" w:cs="Times New Roman"/>
          <w:color w:val="000000" w:themeColor="text1"/>
          <w:sz w:val="24"/>
          <w:szCs w:val="24"/>
        </w:rPr>
      </w:pPr>
    </w:p>
    <w:p w14:paraId="06A33771" w14:textId="77777777" w:rsidR="000A1E5A" w:rsidRPr="00695337" w:rsidRDefault="000A1E5A" w:rsidP="004107EF">
      <w:pPr>
        <w:spacing w:line="360" w:lineRule="auto"/>
        <w:jc w:val="center"/>
        <w:rPr>
          <w:rFonts w:ascii="Times New Roman" w:hAnsi="Times New Roman" w:cs="Times New Roman"/>
          <w:color w:val="000000" w:themeColor="text1"/>
          <w:sz w:val="24"/>
          <w:szCs w:val="24"/>
        </w:rPr>
      </w:pPr>
    </w:p>
    <w:p w14:paraId="3E929A3B" w14:textId="63A0BB32" w:rsidR="000A1E5A" w:rsidRPr="00695337" w:rsidRDefault="009C3528" w:rsidP="009C3528">
      <w:pPr>
        <w:spacing w:line="360" w:lineRule="auto"/>
        <w:rPr>
          <w:rFonts w:ascii="Times New Roman" w:hAnsi="Times New Roman" w:cs="Times New Roman"/>
          <w:color w:val="000000" w:themeColor="text1"/>
          <w:sz w:val="24"/>
          <w:szCs w:val="24"/>
        </w:rPr>
      </w:pPr>
      <w:r w:rsidRPr="00695337">
        <w:rPr>
          <w:rFonts w:ascii="Times New Roman" w:hAnsi="Times New Roman" w:cs="Times New Roman"/>
          <w:noProof/>
        </w:rPr>
        <w:drawing>
          <wp:inline distT="0" distB="0" distL="0" distR="0" wp14:anchorId="283A4D00" wp14:editId="5FA8B8B0">
            <wp:extent cx="2419350" cy="124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9350" cy="1247775"/>
                    </a:xfrm>
                    <a:prstGeom prst="rect">
                      <a:avLst/>
                    </a:prstGeom>
                  </pic:spPr>
                </pic:pic>
              </a:graphicData>
            </a:graphic>
          </wp:inline>
        </w:drawing>
      </w:r>
    </w:p>
    <w:p w14:paraId="19339B68" w14:textId="77777777" w:rsidR="000A1E5A" w:rsidRPr="00695337" w:rsidRDefault="000A1E5A" w:rsidP="004107EF">
      <w:pPr>
        <w:spacing w:line="360" w:lineRule="auto"/>
        <w:jc w:val="center"/>
        <w:rPr>
          <w:rFonts w:ascii="Times New Roman" w:hAnsi="Times New Roman" w:cs="Times New Roman"/>
          <w:color w:val="000000" w:themeColor="text1"/>
          <w:sz w:val="24"/>
          <w:szCs w:val="24"/>
        </w:rPr>
      </w:pPr>
    </w:p>
    <w:p w14:paraId="6BDDB3AE" w14:textId="77777777" w:rsidR="00B135B0" w:rsidRPr="00695337" w:rsidRDefault="00B135B0" w:rsidP="004107EF">
      <w:pPr>
        <w:spacing w:line="360" w:lineRule="auto"/>
        <w:rPr>
          <w:rFonts w:ascii="Times New Roman" w:hAnsi="Times New Roman" w:cs="Times New Roman"/>
          <w:color w:val="000000" w:themeColor="text1"/>
          <w:sz w:val="32"/>
          <w:szCs w:val="32"/>
        </w:rPr>
      </w:pPr>
    </w:p>
    <w:p w14:paraId="41CB5812" w14:textId="77777777" w:rsidR="009C3528" w:rsidRPr="00695337" w:rsidRDefault="006927AE" w:rsidP="009C3528">
      <w:pPr>
        <w:spacing w:line="360" w:lineRule="auto"/>
        <w:jc w:val="center"/>
        <w:rPr>
          <w:rFonts w:ascii="Times New Roman" w:hAnsi="Times New Roman" w:cs="Times New Roman"/>
          <w:b/>
          <w:bCs/>
          <w:color w:val="000000" w:themeColor="text1"/>
          <w:sz w:val="32"/>
          <w:szCs w:val="32"/>
        </w:rPr>
      </w:pPr>
      <w:r w:rsidRPr="00695337">
        <w:rPr>
          <w:rFonts w:ascii="Times New Roman" w:hAnsi="Times New Roman" w:cs="Times New Roman"/>
          <w:b/>
          <w:bCs/>
          <w:color w:val="000000" w:themeColor="text1"/>
          <w:sz w:val="32"/>
          <w:szCs w:val="32"/>
        </w:rPr>
        <w:t>LCBB4002</w:t>
      </w:r>
      <w:r w:rsidR="009C3528" w:rsidRPr="00695337">
        <w:rPr>
          <w:rFonts w:ascii="Times New Roman" w:hAnsi="Times New Roman" w:cs="Times New Roman"/>
          <w:b/>
          <w:bCs/>
          <w:color w:val="000000" w:themeColor="text1"/>
          <w:sz w:val="32"/>
          <w:szCs w:val="32"/>
        </w:rPr>
        <w:t xml:space="preserve"> </w:t>
      </w:r>
      <w:r w:rsidRPr="00695337">
        <w:rPr>
          <w:rFonts w:ascii="Times New Roman" w:hAnsi="Times New Roman" w:cs="Times New Roman"/>
          <w:b/>
          <w:bCs/>
          <w:color w:val="000000" w:themeColor="text1"/>
          <w:sz w:val="32"/>
          <w:szCs w:val="32"/>
        </w:rPr>
        <w:t>Community Engagement</w:t>
      </w:r>
      <w:r w:rsidR="009C3528" w:rsidRPr="00695337">
        <w:rPr>
          <w:rFonts w:ascii="Times New Roman" w:hAnsi="Times New Roman" w:cs="Times New Roman"/>
          <w:b/>
          <w:bCs/>
          <w:color w:val="000000" w:themeColor="text1"/>
          <w:sz w:val="32"/>
          <w:szCs w:val="32"/>
        </w:rPr>
        <w:t xml:space="preserve"> </w:t>
      </w:r>
    </w:p>
    <w:p w14:paraId="2C2336AE" w14:textId="65E29DC4" w:rsidR="00C44C3B" w:rsidRPr="00695337" w:rsidRDefault="009C3528" w:rsidP="009C3528">
      <w:pPr>
        <w:spacing w:line="360" w:lineRule="auto"/>
        <w:jc w:val="center"/>
        <w:rPr>
          <w:rFonts w:ascii="Times New Roman" w:hAnsi="Times New Roman" w:cs="Times New Roman"/>
          <w:b/>
          <w:bCs/>
          <w:color w:val="000000" w:themeColor="text1"/>
          <w:sz w:val="32"/>
          <w:szCs w:val="32"/>
        </w:rPr>
      </w:pPr>
      <w:r w:rsidRPr="00695337">
        <w:rPr>
          <w:rFonts w:ascii="Times New Roman" w:hAnsi="Times New Roman" w:cs="Times New Roman"/>
          <w:b/>
          <w:bCs/>
          <w:color w:val="000000" w:themeColor="text1"/>
          <w:sz w:val="32"/>
          <w:szCs w:val="32"/>
        </w:rPr>
        <w:t>Assignment 1 – Essay</w:t>
      </w:r>
    </w:p>
    <w:p w14:paraId="5DF56F1A" w14:textId="77777777" w:rsidR="008C1251" w:rsidRPr="00695337" w:rsidRDefault="008C1251" w:rsidP="004107EF">
      <w:pPr>
        <w:spacing w:line="360" w:lineRule="auto"/>
        <w:rPr>
          <w:rFonts w:ascii="Times New Roman" w:hAnsi="Times New Roman" w:cs="Times New Roman"/>
          <w:b/>
          <w:bCs/>
          <w:color w:val="000000" w:themeColor="text1"/>
          <w:sz w:val="32"/>
          <w:szCs w:val="32"/>
        </w:rPr>
      </w:pPr>
    </w:p>
    <w:p w14:paraId="0FFE1AD2" w14:textId="77777777" w:rsidR="00E854B5" w:rsidRPr="005C3E7B" w:rsidRDefault="00E854B5" w:rsidP="00E854B5">
      <w:pPr>
        <w:spacing w:line="480" w:lineRule="auto"/>
        <w:jc w:val="center"/>
        <w:rPr>
          <w:rFonts w:ascii="Arial" w:hAnsi="Arial" w:cs="Arial"/>
          <w:sz w:val="24"/>
          <w:szCs w:val="24"/>
        </w:rPr>
      </w:pPr>
      <w:r w:rsidRPr="005C3E7B">
        <w:rPr>
          <w:rFonts w:ascii="Arial" w:hAnsi="Arial" w:cs="Arial"/>
          <w:sz w:val="24"/>
          <w:szCs w:val="24"/>
        </w:rPr>
        <w:t>by Student’s name</w:t>
      </w:r>
    </w:p>
    <w:p w14:paraId="05896129" w14:textId="0AF40F06" w:rsidR="00E854B5" w:rsidRPr="00E854B5" w:rsidRDefault="00E854B5" w:rsidP="00E854B5">
      <w:pPr>
        <w:spacing w:line="480" w:lineRule="auto"/>
        <w:jc w:val="center"/>
        <w:rPr>
          <w:rFonts w:ascii="Arial" w:hAnsi="Arial" w:cs="Arial"/>
          <w:sz w:val="24"/>
          <w:szCs w:val="24"/>
        </w:rPr>
      </w:pPr>
      <w:r w:rsidRPr="005C3E7B">
        <w:rPr>
          <w:rFonts w:ascii="Arial" w:hAnsi="Arial" w:cs="Arial"/>
          <w:sz w:val="24"/>
          <w:szCs w:val="24"/>
        </w:rPr>
        <w:t>Ana Maria Parau 2123792</w:t>
      </w:r>
    </w:p>
    <w:p w14:paraId="02611992" w14:textId="77777777" w:rsidR="00E854B5" w:rsidRPr="005C3E7B" w:rsidRDefault="00E854B5" w:rsidP="00E854B5">
      <w:pPr>
        <w:spacing w:line="480" w:lineRule="auto"/>
        <w:jc w:val="center"/>
        <w:rPr>
          <w:rFonts w:ascii="Arial" w:hAnsi="Arial" w:cs="Arial"/>
          <w:sz w:val="24"/>
          <w:szCs w:val="24"/>
        </w:rPr>
      </w:pPr>
      <w:r w:rsidRPr="005C3E7B">
        <w:rPr>
          <w:rFonts w:ascii="Arial" w:hAnsi="Arial" w:cs="Arial"/>
          <w:sz w:val="24"/>
          <w:szCs w:val="24"/>
        </w:rPr>
        <w:t xml:space="preserve">Course </w:t>
      </w:r>
    </w:p>
    <w:p w14:paraId="621EA7F1" w14:textId="0F7E1048" w:rsidR="00E854B5" w:rsidRPr="005C3E7B" w:rsidRDefault="00C21EB5" w:rsidP="00E854B5">
      <w:pPr>
        <w:spacing w:line="480" w:lineRule="auto"/>
        <w:jc w:val="center"/>
        <w:rPr>
          <w:rFonts w:ascii="Arial" w:hAnsi="Arial" w:cs="Arial"/>
          <w:sz w:val="24"/>
          <w:szCs w:val="24"/>
        </w:rPr>
      </w:pPr>
      <w:r>
        <w:rPr>
          <w:rFonts w:ascii="Arial" w:hAnsi="Arial" w:cs="Arial"/>
          <w:sz w:val="24"/>
          <w:szCs w:val="24"/>
        </w:rPr>
        <w:t>Community Engagement</w:t>
      </w:r>
    </w:p>
    <w:p w14:paraId="4D1DA158" w14:textId="77777777" w:rsidR="00E854B5" w:rsidRDefault="00E854B5" w:rsidP="00E854B5">
      <w:pPr>
        <w:spacing w:line="480" w:lineRule="auto"/>
        <w:jc w:val="center"/>
        <w:rPr>
          <w:rFonts w:ascii="Arial" w:hAnsi="Arial" w:cs="Arial"/>
          <w:sz w:val="24"/>
          <w:szCs w:val="24"/>
        </w:rPr>
      </w:pPr>
      <w:r w:rsidRPr="005C3E7B">
        <w:rPr>
          <w:rFonts w:ascii="Arial" w:hAnsi="Arial" w:cs="Arial"/>
          <w:sz w:val="24"/>
          <w:szCs w:val="24"/>
        </w:rPr>
        <w:t>Professor’s name</w:t>
      </w:r>
    </w:p>
    <w:p w14:paraId="11C5C53E" w14:textId="6F1C7D57" w:rsidR="00E57C4A" w:rsidRPr="005C3E7B" w:rsidRDefault="00BB748F" w:rsidP="00E854B5">
      <w:pPr>
        <w:spacing w:line="480" w:lineRule="auto"/>
        <w:jc w:val="center"/>
        <w:rPr>
          <w:rFonts w:ascii="Arial" w:hAnsi="Arial" w:cs="Arial"/>
          <w:sz w:val="24"/>
          <w:szCs w:val="24"/>
        </w:rPr>
      </w:pPr>
      <w:r>
        <w:rPr>
          <w:rFonts w:ascii="Arial" w:hAnsi="Arial" w:cs="Arial"/>
          <w:sz w:val="24"/>
          <w:szCs w:val="24"/>
        </w:rPr>
        <w:t>Dr Olu Adegbite</w:t>
      </w:r>
    </w:p>
    <w:p w14:paraId="5B318F37" w14:textId="77777777" w:rsidR="00E854B5" w:rsidRPr="00E57C4A" w:rsidRDefault="00E854B5" w:rsidP="00E854B5">
      <w:pPr>
        <w:jc w:val="center"/>
        <w:rPr>
          <w:rFonts w:ascii="Arial" w:hAnsi="Arial" w:cs="Arial"/>
          <w:sz w:val="24"/>
          <w:szCs w:val="24"/>
        </w:rPr>
      </w:pPr>
      <w:r w:rsidRPr="00E57C4A">
        <w:rPr>
          <w:rFonts w:ascii="Arial" w:hAnsi="Arial" w:cs="Arial"/>
          <w:sz w:val="24"/>
          <w:szCs w:val="24"/>
        </w:rPr>
        <w:t>University name</w:t>
      </w:r>
    </w:p>
    <w:p w14:paraId="17502127" w14:textId="77777777" w:rsidR="00E854B5" w:rsidRPr="005C3E7B" w:rsidRDefault="00E854B5" w:rsidP="00E854B5">
      <w:pPr>
        <w:spacing w:line="480" w:lineRule="auto"/>
        <w:jc w:val="center"/>
        <w:rPr>
          <w:rFonts w:ascii="Arial" w:hAnsi="Arial" w:cs="Arial"/>
          <w:sz w:val="24"/>
          <w:szCs w:val="24"/>
        </w:rPr>
      </w:pPr>
      <w:r w:rsidRPr="005C3E7B">
        <w:rPr>
          <w:rFonts w:ascii="Arial" w:hAnsi="Arial" w:cs="Arial"/>
          <w:sz w:val="24"/>
          <w:szCs w:val="24"/>
        </w:rPr>
        <w:t>University of Wales Trinity Saint David</w:t>
      </w:r>
    </w:p>
    <w:p w14:paraId="7814856B" w14:textId="36828C1E" w:rsidR="00E854B5" w:rsidRPr="0075624D" w:rsidRDefault="00E854B5" w:rsidP="00E854B5">
      <w:pPr>
        <w:spacing w:line="480" w:lineRule="auto"/>
        <w:rPr>
          <w:rFonts w:ascii="Times New Roman" w:hAnsi="Times New Roman"/>
          <w:b/>
          <w:sz w:val="24"/>
          <w:szCs w:val="24"/>
        </w:rPr>
      </w:pPr>
      <w:r>
        <w:rPr>
          <w:rFonts w:ascii="Times New Roman" w:hAnsi="Times New Roman"/>
          <w:b/>
          <w:sz w:val="24"/>
          <w:szCs w:val="24"/>
        </w:rPr>
        <w:br w:type="page"/>
      </w:r>
    </w:p>
    <w:p w14:paraId="18F886B0" w14:textId="550F6F36" w:rsidR="009C7B11" w:rsidRPr="00695337" w:rsidRDefault="006927AE" w:rsidP="008C3B4C">
      <w:pPr>
        <w:pStyle w:val="Heading1"/>
        <w:spacing w:after="240"/>
      </w:pPr>
      <w:bookmarkStart w:id="0" w:name="_Toc107672143"/>
      <w:bookmarkStart w:id="1" w:name="_Toc107692438"/>
      <w:r w:rsidRPr="00695337">
        <w:lastRenderedPageBreak/>
        <w:t>Introductio</w:t>
      </w:r>
      <w:r w:rsidR="00DE3062" w:rsidRPr="00695337">
        <w:t>n</w:t>
      </w:r>
      <w:bookmarkEnd w:id="0"/>
      <w:bookmarkEnd w:id="1"/>
    </w:p>
    <w:p w14:paraId="59BEDCAC" w14:textId="7D18B94E" w:rsidR="00434E48"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bCs/>
          <w:color w:val="000000" w:themeColor="text1"/>
          <w:sz w:val="24"/>
          <w:szCs w:val="24"/>
        </w:rPr>
        <w:t xml:space="preserve">This study discusses the community engagement of the Fujitsu organization. The methods through which the company applies its human and material resources for improving the community's lives. This study will explore </w:t>
      </w:r>
      <w:r w:rsidR="00A81C8D" w:rsidRPr="00695337">
        <w:rPr>
          <w:rFonts w:ascii="Times New Roman" w:hAnsi="Times New Roman" w:cs="Times New Roman"/>
          <w:bCs/>
          <w:color w:val="000000" w:themeColor="text1"/>
          <w:sz w:val="24"/>
          <w:szCs w:val="24"/>
        </w:rPr>
        <w:t>the key themes on which the organizations carry out their activities of community engagement.</w:t>
      </w:r>
      <w:r w:rsidR="0054129F" w:rsidRPr="00695337">
        <w:rPr>
          <w:rFonts w:ascii="Times New Roman" w:hAnsi="Times New Roman" w:cs="Times New Roman"/>
          <w:bCs/>
          <w:color w:val="000000" w:themeColor="text1"/>
          <w:sz w:val="24"/>
          <w:szCs w:val="24"/>
        </w:rPr>
        <w:t xml:space="preserve"> The service users of the organization and the services that the community people require from the </w:t>
      </w:r>
      <w:r w:rsidRPr="00695337">
        <w:rPr>
          <w:rFonts w:ascii="Times New Roman" w:hAnsi="Times New Roman" w:cs="Times New Roman"/>
          <w:bCs/>
          <w:color w:val="000000" w:themeColor="text1"/>
          <w:sz w:val="24"/>
          <w:szCs w:val="24"/>
        </w:rPr>
        <w:t xml:space="preserve">organization will be </w:t>
      </w:r>
      <w:r w:rsidR="0054129F" w:rsidRPr="00695337">
        <w:rPr>
          <w:rFonts w:ascii="Times New Roman" w:hAnsi="Times New Roman" w:cs="Times New Roman"/>
          <w:bCs/>
          <w:color w:val="000000" w:themeColor="text1"/>
          <w:sz w:val="24"/>
          <w:szCs w:val="24"/>
        </w:rPr>
        <w:t xml:space="preserve">also analyzed. </w:t>
      </w:r>
      <w:r w:rsidRPr="00695337">
        <w:rPr>
          <w:rFonts w:ascii="Times New Roman" w:hAnsi="Times New Roman" w:cs="Times New Roman"/>
          <w:bCs/>
          <w:color w:val="000000" w:themeColor="text1"/>
          <w:sz w:val="24"/>
          <w:szCs w:val="24"/>
        </w:rPr>
        <w:t xml:space="preserve">The significance of the community engagement activities of Fujitsu will be described in short. </w:t>
      </w:r>
      <w:r w:rsidR="00380360" w:rsidRPr="00695337">
        <w:rPr>
          <w:rFonts w:ascii="Times New Roman" w:hAnsi="Times New Roman" w:cs="Times New Roman"/>
          <w:bCs/>
          <w:color w:val="000000" w:themeColor="text1"/>
          <w:sz w:val="24"/>
          <w:szCs w:val="24"/>
        </w:rPr>
        <w:t>This study will highlight the skills and the knowledge that the employee</w:t>
      </w:r>
      <w:r w:rsidR="00DE695C" w:rsidRPr="00695337">
        <w:rPr>
          <w:rFonts w:ascii="Times New Roman" w:hAnsi="Times New Roman" w:cs="Times New Roman"/>
          <w:bCs/>
          <w:color w:val="000000" w:themeColor="text1"/>
          <w:sz w:val="24"/>
          <w:szCs w:val="24"/>
        </w:rPr>
        <w:t>s</w:t>
      </w:r>
      <w:r w:rsidR="00380360" w:rsidRPr="00695337">
        <w:rPr>
          <w:rFonts w:ascii="Times New Roman" w:hAnsi="Times New Roman" w:cs="Times New Roman"/>
          <w:bCs/>
          <w:color w:val="000000" w:themeColor="text1"/>
          <w:sz w:val="24"/>
          <w:szCs w:val="24"/>
        </w:rPr>
        <w:t xml:space="preserve"> of the organizations are required for carrying out community engagement initiatives successfully. </w:t>
      </w:r>
      <w:r w:rsidR="00A43D36" w:rsidRPr="00695337">
        <w:rPr>
          <w:rFonts w:ascii="Times New Roman" w:hAnsi="Times New Roman" w:cs="Times New Roman"/>
          <w:bCs/>
          <w:color w:val="000000" w:themeColor="text1"/>
          <w:sz w:val="24"/>
          <w:szCs w:val="24"/>
        </w:rPr>
        <w:t>The methods of acquiring these</w:t>
      </w:r>
      <w:r w:rsidR="00DE695C" w:rsidRPr="00695337">
        <w:rPr>
          <w:rFonts w:ascii="Times New Roman" w:hAnsi="Times New Roman" w:cs="Times New Roman"/>
          <w:bCs/>
          <w:color w:val="000000" w:themeColor="text1"/>
          <w:sz w:val="24"/>
          <w:szCs w:val="24"/>
        </w:rPr>
        <w:t xml:space="preserve"> required skills</w:t>
      </w:r>
      <w:r w:rsidR="00A43D36" w:rsidRPr="00695337">
        <w:rPr>
          <w:rFonts w:ascii="Times New Roman" w:hAnsi="Times New Roman" w:cs="Times New Roman"/>
          <w:bCs/>
          <w:color w:val="000000" w:themeColor="text1"/>
          <w:sz w:val="24"/>
          <w:szCs w:val="24"/>
        </w:rPr>
        <w:t xml:space="preserve"> will also be explored. </w:t>
      </w:r>
    </w:p>
    <w:p w14:paraId="1A362848" w14:textId="0020B711" w:rsidR="000A497C" w:rsidRPr="00FB5E68" w:rsidRDefault="006927AE" w:rsidP="00FB5E68">
      <w:pPr>
        <w:pStyle w:val="Heading1"/>
      </w:pPr>
      <w:bookmarkStart w:id="2" w:name="_Toc107672144"/>
      <w:bookmarkStart w:id="3" w:name="_Toc107692439"/>
      <w:r w:rsidRPr="00FB5E68">
        <w:t>Discussion and analysis of the organization</w:t>
      </w:r>
      <w:bookmarkEnd w:id="2"/>
      <w:bookmarkEnd w:id="3"/>
    </w:p>
    <w:p w14:paraId="2AB40A47" w14:textId="77777777" w:rsidR="00231CFD" w:rsidRPr="00695337" w:rsidRDefault="00232B1B" w:rsidP="008C3B4C">
      <w:pPr>
        <w:pStyle w:val="Heading2"/>
        <w:spacing w:after="240" w:line="360" w:lineRule="auto"/>
      </w:pPr>
      <w:bookmarkStart w:id="4" w:name="_Toc107672145"/>
      <w:bookmarkStart w:id="5" w:name="_Toc107692440"/>
      <w:r w:rsidRPr="00695337">
        <w:t>H</w:t>
      </w:r>
      <w:r w:rsidR="00347DC9" w:rsidRPr="00695337">
        <w:t xml:space="preserve">uman </w:t>
      </w:r>
      <w:r w:rsidR="006927AE" w:rsidRPr="00695337">
        <w:t xml:space="preserve">and material resources to </w:t>
      </w:r>
      <w:r w:rsidR="00347DC9" w:rsidRPr="00695337">
        <w:t>improve lives in the community</w:t>
      </w:r>
      <w:bookmarkEnd w:id="4"/>
      <w:bookmarkEnd w:id="5"/>
    </w:p>
    <w:p w14:paraId="57FB2181" w14:textId="17762B61" w:rsidR="00B8058A"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bCs/>
          <w:color w:val="000000" w:themeColor="text1"/>
          <w:sz w:val="24"/>
          <w:szCs w:val="24"/>
        </w:rPr>
        <w:t xml:space="preserve">Fujitsu is a leading global provider of IT services for the public sector. </w:t>
      </w:r>
      <w:r w:rsidR="00142166" w:rsidRPr="00695337">
        <w:rPr>
          <w:rFonts w:ascii="Times New Roman" w:hAnsi="Times New Roman" w:cs="Times New Roman"/>
          <w:bCs/>
          <w:color w:val="000000" w:themeColor="text1"/>
          <w:sz w:val="24"/>
          <w:szCs w:val="24"/>
        </w:rPr>
        <w:t xml:space="preserve">As a company that influences countless lives per day in the UK and Ireland, Fujitsu has a big obligation to address the social problem and to support initiatives for solving social problems impacting the </w:t>
      </w:r>
      <w:r w:rsidR="007D5B59" w:rsidRPr="00695337">
        <w:rPr>
          <w:rFonts w:ascii="Times New Roman" w:hAnsi="Times New Roman" w:cs="Times New Roman"/>
          <w:bCs/>
          <w:color w:val="000000" w:themeColor="text1"/>
          <w:sz w:val="24"/>
          <w:szCs w:val="24"/>
        </w:rPr>
        <w:t>neighborhoods</w:t>
      </w:r>
      <w:r w:rsidR="00142166" w:rsidRPr="00695337">
        <w:rPr>
          <w:rFonts w:ascii="Times New Roman" w:hAnsi="Times New Roman" w:cs="Times New Roman"/>
          <w:bCs/>
          <w:color w:val="000000" w:themeColor="text1"/>
          <w:sz w:val="24"/>
          <w:szCs w:val="24"/>
        </w:rPr>
        <w:t xml:space="preserve"> where people do business.</w:t>
      </w:r>
      <w:r w:rsidR="002461EC" w:rsidRPr="00695337">
        <w:rPr>
          <w:rFonts w:ascii="Times New Roman" w:hAnsi="Times New Roman" w:cs="Times New Roman"/>
          <w:bCs/>
          <w:color w:val="000000" w:themeColor="text1"/>
          <w:sz w:val="24"/>
          <w:szCs w:val="24"/>
        </w:rPr>
        <w:t xml:space="preserve"> </w:t>
      </w:r>
      <w:r w:rsidRPr="00695337">
        <w:rPr>
          <w:rFonts w:ascii="Times New Roman" w:hAnsi="Times New Roman" w:cs="Times New Roman"/>
          <w:bCs/>
          <w:color w:val="000000" w:themeColor="text1"/>
          <w:sz w:val="24"/>
          <w:szCs w:val="24"/>
        </w:rPr>
        <w:t>Fujitsu aspires to be an organization where diverse candidate converges to foster innovation throughout the community. The goal is to develop human resources and a company that can accomplish this.</w:t>
      </w:r>
      <w:r w:rsidRPr="00695337">
        <w:rPr>
          <w:rFonts w:ascii="Times New Roman" w:hAnsi="Times New Roman" w:cs="Times New Roman"/>
          <w:sz w:val="24"/>
          <w:szCs w:val="24"/>
        </w:rPr>
        <w:t xml:space="preserve"> </w:t>
      </w:r>
      <w:r w:rsidRPr="00695337">
        <w:rPr>
          <w:rFonts w:ascii="Times New Roman" w:hAnsi="Times New Roman" w:cs="Times New Roman"/>
          <w:bCs/>
          <w:color w:val="000000" w:themeColor="text1"/>
          <w:sz w:val="24"/>
          <w:szCs w:val="24"/>
        </w:rPr>
        <w:t>People are this organization's most valuable managerial resource and the driver of the value proposition.</w:t>
      </w:r>
    </w:p>
    <w:p w14:paraId="5841384A" w14:textId="723BAB9E" w:rsidR="004F1EFA"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bCs/>
          <w:color w:val="000000" w:themeColor="text1"/>
          <w:sz w:val="24"/>
          <w:szCs w:val="24"/>
        </w:rPr>
        <w:t xml:space="preserve">The companies employ their human resources to recruit a multicultural workplace, nurture their abilities, and keep them on staff. </w:t>
      </w:r>
      <w:r w:rsidR="008D5817" w:rsidRPr="00695337">
        <w:rPr>
          <w:rFonts w:ascii="Times New Roman" w:hAnsi="Times New Roman" w:cs="Times New Roman"/>
          <w:bCs/>
          <w:color w:val="000000" w:themeColor="text1"/>
          <w:sz w:val="24"/>
          <w:szCs w:val="24"/>
        </w:rPr>
        <w:t>Additionally, the business wants to use all of its resources as efficiently and effectively.</w:t>
      </w:r>
      <w:r w:rsidR="00CD005E" w:rsidRPr="00695337">
        <w:rPr>
          <w:rFonts w:ascii="Times New Roman" w:hAnsi="Times New Roman" w:cs="Times New Roman"/>
          <w:sz w:val="24"/>
          <w:szCs w:val="24"/>
        </w:rPr>
        <w:t xml:space="preserve"> </w:t>
      </w:r>
      <w:r w:rsidR="00CD005E" w:rsidRPr="00695337">
        <w:rPr>
          <w:rFonts w:ascii="Times New Roman" w:hAnsi="Times New Roman" w:cs="Times New Roman"/>
          <w:bCs/>
          <w:color w:val="000000" w:themeColor="text1"/>
          <w:sz w:val="24"/>
          <w:szCs w:val="24"/>
        </w:rPr>
        <w:t>The enterprise must be a place where people with different abilities come together including adaptability to work toward a common goal and foster creativity throughout society.</w:t>
      </w:r>
      <w:r w:rsidR="001E2D2E" w:rsidRPr="00695337">
        <w:rPr>
          <w:rFonts w:ascii="Times New Roman" w:hAnsi="Times New Roman" w:cs="Times New Roman"/>
          <w:sz w:val="24"/>
          <w:szCs w:val="24"/>
        </w:rPr>
        <w:t xml:space="preserve"> </w:t>
      </w:r>
      <w:r w:rsidR="001E2D2E" w:rsidRPr="00695337">
        <w:rPr>
          <w:rFonts w:ascii="Times New Roman" w:hAnsi="Times New Roman" w:cs="Times New Roman"/>
          <w:bCs/>
          <w:color w:val="000000" w:themeColor="text1"/>
          <w:sz w:val="24"/>
          <w:szCs w:val="24"/>
        </w:rPr>
        <w:t xml:space="preserve">To increase employee inventiveness and participation, it is crucial to </w:t>
      </w:r>
      <w:r w:rsidR="009D60A7" w:rsidRPr="00695337">
        <w:rPr>
          <w:rFonts w:ascii="Times New Roman" w:hAnsi="Times New Roman" w:cs="Times New Roman"/>
          <w:bCs/>
          <w:color w:val="000000" w:themeColor="text1"/>
          <w:sz w:val="24"/>
          <w:szCs w:val="24"/>
        </w:rPr>
        <w:t>emphasize</w:t>
      </w:r>
      <w:r w:rsidR="001E2D2E" w:rsidRPr="00695337">
        <w:rPr>
          <w:rFonts w:ascii="Times New Roman" w:hAnsi="Times New Roman" w:cs="Times New Roman"/>
          <w:bCs/>
          <w:color w:val="000000" w:themeColor="text1"/>
          <w:sz w:val="24"/>
          <w:szCs w:val="24"/>
        </w:rPr>
        <w:t xml:space="preserve"> each person's needs.</w:t>
      </w:r>
      <w:r w:rsidR="00A60DEF" w:rsidRPr="00695337">
        <w:rPr>
          <w:rFonts w:ascii="Times New Roman" w:hAnsi="Times New Roman" w:cs="Times New Roman"/>
          <w:bCs/>
          <w:color w:val="000000" w:themeColor="text1"/>
          <w:sz w:val="24"/>
          <w:szCs w:val="24"/>
        </w:rPr>
        <w:t xml:space="preserve"> </w:t>
      </w:r>
      <w:r w:rsidR="002B06B8" w:rsidRPr="00695337">
        <w:rPr>
          <w:rFonts w:ascii="Times New Roman" w:hAnsi="Times New Roman" w:cs="Times New Roman"/>
          <w:bCs/>
          <w:color w:val="000000" w:themeColor="text1"/>
          <w:sz w:val="24"/>
          <w:szCs w:val="24"/>
        </w:rPr>
        <w:t>For improving the lives of the community, the organization incorporates different strategies of human resource and material resource management</w:t>
      </w:r>
      <w:r w:rsidR="008C77CF" w:rsidRPr="00695337">
        <w:rPr>
          <w:rFonts w:ascii="Times New Roman" w:hAnsi="Times New Roman" w:cs="Times New Roman"/>
          <w:bCs/>
          <w:color w:val="000000" w:themeColor="text1"/>
          <w:sz w:val="24"/>
          <w:szCs w:val="24"/>
        </w:rPr>
        <w:t xml:space="preserve"> </w:t>
      </w:r>
      <w:r w:rsidR="008C77CF" w:rsidRPr="00695337">
        <w:rPr>
          <w:rFonts w:ascii="Times New Roman" w:hAnsi="Times New Roman" w:cs="Times New Roman"/>
          <w:color w:val="000000"/>
          <w:sz w:val="24"/>
          <w:szCs w:val="24"/>
          <w:shd w:val="clear" w:color="auto" w:fill="FFFFFF"/>
        </w:rPr>
        <w:t>(Community involvement and development, 2022)</w:t>
      </w:r>
      <w:r w:rsidR="002B06B8" w:rsidRPr="00695337">
        <w:rPr>
          <w:rFonts w:ascii="Times New Roman" w:hAnsi="Times New Roman" w:cs="Times New Roman"/>
          <w:bCs/>
          <w:color w:val="000000" w:themeColor="text1"/>
          <w:sz w:val="24"/>
          <w:szCs w:val="24"/>
        </w:rPr>
        <w:t xml:space="preserve">. </w:t>
      </w:r>
      <w:r w:rsidR="000336DC" w:rsidRPr="00695337">
        <w:rPr>
          <w:rFonts w:ascii="Times New Roman" w:hAnsi="Times New Roman" w:cs="Times New Roman"/>
          <w:bCs/>
          <w:color w:val="000000" w:themeColor="text1"/>
          <w:sz w:val="24"/>
          <w:szCs w:val="24"/>
        </w:rPr>
        <w:t>All personnel should have the opportunity to engage in fulfilling work, have ongoing learning and growth opportunities, and be able to cooperate with others from other backgrounds and organizations.</w:t>
      </w:r>
      <w:r w:rsidR="00E947E6" w:rsidRPr="00695337">
        <w:rPr>
          <w:rFonts w:ascii="Times New Roman" w:hAnsi="Times New Roman" w:cs="Times New Roman"/>
          <w:sz w:val="24"/>
          <w:szCs w:val="24"/>
        </w:rPr>
        <w:t xml:space="preserve"> And for this, </w:t>
      </w:r>
      <w:r w:rsidR="00E947E6" w:rsidRPr="00695337">
        <w:rPr>
          <w:rFonts w:ascii="Times New Roman" w:hAnsi="Times New Roman" w:cs="Times New Roman"/>
          <w:bCs/>
          <w:color w:val="000000" w:themeColor="text1"/>
          <w:sz w:val="24"/>
          <w:szCs w:val="24"/>
        </w:rPr>
        <w:lastRenderedPageBreak/>
        <w:t xml:space="preserve">the company developed a group-wide global human resources framework with a job-based human resources management system at its </w:t>
      </w:r>
      <w:r w:rsidR="004A5BCB" w:rsidRPr="00695337">
        <w:rPr>
          <w:rFonts w:ascii="Times New Roman" w:hAnsi="Times New Roman" w:cs="Times New Roman"/>
          <w:bCs/>
          <w:color w:val="000000" w:themeColor="text1"/>
          <w:sz w:val="24"/>
          <w:szCs w:val="24"/>
        </w:rPr>
        <w:t>center</w:t>
      </w:r>
      <w:r w:rsidR="00E947E6" w:rsidRPr="00695337">
        <w:rPr>
          <w:rFonts w:ascii="Times New Roman" w:hAnsi="Times New Roman" w:cs="Times New Roman"/>
          <w:bCs/>
          <w:color w:val="000000" w:themeColor="text1"/>
          <w:sz w:val="24"/>
          <w:szCs w:val="24"/>
        </w:rPr>
        <w:t xml:space="preserve"> to actively pursue difficulties, education &amp; development, and cooperation.</w:t>
      </w:r>
      <w:r w:rsidR="00B03A4B" w:rsidRPr="00695337">
        <w:rPr>
          <w:rFonts w:ascii="Times New Roman" w:hAnsi="Times New Roman" w:cs="Times New Roman"/>
          <w:bCs/>
          <w:color w:val="000000" w:themeColor="text1"/>
          <w:sz w:val="24"/>
          <w:szCs w:val="24"/>
        </w:rPr>
        <w:t xml:space="preserve"> As a provider, Fujitsu General Group shares the enthusiasm for producing and cultivating the human capital that will steer the industry into the future.</w:t>
      </w:r>
    </w:p>
    <w:p w14:paraId="59195456" w14:textId="77777777" w:rsidR="00A6343F" w:rsidRPr="00695337" w:rsidRDefault="006927AE" w:rsidP="008C3B4C">
      <w:pPr>
        <w:spacing w:after="240" w:line="360" w:lineRule="auto"/>
        <w:jc w:val="both"/>
        <w:rPr>
          <w:rFonts w:ascii="Times New Roman" w:hAnsi="Times New Roman" w:cs="Times New Roman"/>
          <w:color w:val="000000"/>
          <w:sz w:val="24"/>
          <w:szCs w:val="24"/>
        </w:rPr>
      </w:pPr>
      <w:r w:rsidRPr="00695337">
        <w:rPr>
          <w:rFonts w:ascii="Times New Roman" w:hAnsi="Times New Roman" w:cs="Times New Roman"/>
          <w:bCs/>
          <w:color w:val="000000" w:themeColor="text1"/>
          <w:sz w:val="24"/>
          <w:szCs w:val="24"/>
        </w:rPr>
        <w:t>Fujitsu enabled an initiative that benefits communities in a precise and quantifiable way and fosters social development</w:t>
      </w:r>
      <w:r w:rsidR="00CC4F92" w:rsidRPr="00695337">
        <w:rPr>
          <w:rFonts w:ascii="Times New Roman" w:hAnsi="Times New Roman" w:cs="Times New Roman"/>
          <w:bCs/>
          <w:color w:val="000000" w:themeColor="text1"/>
          <w:sz w:val="24"/>
          <w:szCs w:val="24"/>
        </w:rPr>
        <w:t xml:space="preserve">. </w:t>
      </w:r>
      <w:r w:rsidR="00D151CE" w:rsidRPr="00695337">
        <w:rPr>
          <w:rFonts w:ascii="Times New Roman" w:hAnsi="Times New Roman" w:cs="Times New Roman"/>
          <w:bCs/>
          <w:color w:val="000000" w:themeColor="text1"/>
          <w:sz w:val="24"/>
          <w:szCs w:val="24"/>
        </w:rPr>
        <w:t xml:space="preserve">The engagement of the company with the stakeholders is a significant method of securing long-standing sustainability in the business. The activities initiated are not only helpful for the community but also significant for the company. The organizations employ the abilities and skills of its employee for assisting the local community and charitable activities. </w:t>
      </w:r>
      <w:r w:rsidR="00DF2FE3" w:rsidRPr="00695337">
        <w:rPr>
          <w:rFonts w:ascii="Times New Roman" w:hAnsi="Times New Roman" w:cs="Times New Roman"/>
          <w:color w:val="000000"/>
          <w:sz w:val="24"/>
          <w:szCs w:val="24"/>
        </w:rPr>
        <w:t xml:space="preserve">Active participation has been encouraged by the company </w:t>
      </w:r>
      <w:r w:rsidR="00CD20EF" w:rsidRPr="00695337">
        <w:rPr>
          <w:rFonts w:ascii="Times New Roman" w:hAnsi="Times New Roman" w:cs="Times New Roman"/>
          <w:color w:val="000000"/>
          <w:sz w:val="24"/>
          <w:szCs w:val="24"/>
        </w:rPr>
        <w:t>for both the company-initiated programs and the local initiative program</w:t>
      </w:r>
      <w:r w:rsidR="00490DFA" w:rsidRPr="00695337">
        <w:rPr>
          <w:rFonts w:ascii="Times New Roman" w:hAnsi="Times New Roman" w:cs="Times New Roman"/>
          <w:color w:val="000000"/>
          <w:sz w:val="24"/>
          <w:szCs w:val="24"/>
          <w:shd w:val="clear" w:color="auto" w:fill="FFFFFF"/>
        </w:rPr>
        <w:t xml:space="preserve"> (Pollitt, 2012). </w:t>
      </w:r>
      <w:r w:rsidR="00CD20EF" w:rsidRPr="00695337">
        <w:rPr>
          <w:rFonts w:ascii="Times New Roman" w:hAnsi="Times New Roman" w:cs="Times New Roman"/>
          <w:color w:val="000000"/>
          <w:sz w:val="24"/>
          <w:szCs w:val="24"/>
        </w:rPr>
        <w:t xml:space="preserve">For such activities, the company offers a one-day volunteering program. </w:t>
      </w:r>
      <w:r w:rsidR="005B4881" w:rsidRPr="00695337">
        <w:rPr>
          <w:rFonts w:ascii="Times New Roman" w:hAnsi="Times New Roman" w:cs="Times New Roman"/>
          <w:color w:val="000000"/>
          <w:sz w:val="24"/>
          <w:szCs w:val="24"/>
        </w:rPr>
        <w:t xml:space="preserve">The key stakeholders of the organizations are employees, external sustainability advisors, customers, etc. </w:t>
      </w:r>
    </w:p>
    <w:p w14:paraId="3BC53ED5" w14:textId="4036E11E" w:rsidR="00A6343F" w:rsidRPr="00695337" w:rsidRDefault="006927AE" w:rsidP="008C3B4C">
      <w:pPr>
        <w:pStyle w:val="Heading2"/>
        <w:spacing w:after="240" w:line="360" w:lineRule="auto"/>
      </w:pPr>
      <w:bookmarkStart w:id="6" w:name="_Toc107672146"/>
      <w:bookmarkStart w:id="7" w:name="_Toc107692441"/>
      <w:r w:rsidRPr="00695337">
        <w:t xml:space="preserve">Key themes </w:t>
      </w:r>
      <w:r w:rsidR="00B73FE6" w:rsidRPr="00695337">
        <w:t xml:space="preserve">of </w:t>
      </w:r>
      <w:r w:rsidRPr="00695337">
        <w:t>Fuji</w:t>
      </w:r>
      <w:r w:rsidR="008C3B4C" w:rsidRPr="00695337">
        <w:t>ts</w:t>
      </w:r>
      <w:r w:rsidRPr="00695337">
        <w:t xml:space="preserve">u </w:t>
      </w:r>
      <w:r w:rsidR="00B73FE6" w:rsidRPr="00695337">
        <w:t xml:space="preserve">to </w:t>
      </w:r>
      <w:r w:rsidRPr="00695337">
        <w:t>carry out its community engagement activities</w:t>
      </w:r>
      <w:bookmarkEnd w:id="6"/>
      <w:bookmarkEnd w:id="7"/>
    </w:p>
    <w:p w14:paraId="1908582F" w14:textId="2334BA60" w:rsidR="00AB70E4"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color w:val="000000"/>
          <w:sz w:val="24"/>
          <w:szCs w:val="24"/>
        </w:rPr>
        <w:t>The key theme of the organization has been</w:t>
      </w:r>
      <w:r w:rsidR="005705E4" w:rsidRPr="00695337">
        <w:rPr>
          <w:rFonts w:ascii="Times New Roman" w:hAnsi="Times New Roman" w:cs="Times New Roman"/>
          <w:color w:val="000000"/>
          <w:sz w:val="24"/>
          <w:szCs w:val="24"/>
        </w:rPr>
        <w:t xml:space="preserve"> identified through a procedure </w:t>
      </w:r>
      <w:r w:rsidRPr="00695337">
        <w:rPr>
          <w:rFonts w:ascii="Times New Roman" w:hAnsi="Times New Roman" w:cs="Times New Roman"/>
          <w:color w:val="000000"/>
          <w:sz w:val="24"/>
          <w:szCs w:val="24"/>
        </w:rPr>
        <w:t>that includes process mapping key issues, discussion with the stakeholders, and analysis of the liable business board</w:t>
      </w:r>
      <w:r w:rsidR="005A3EC8" w:rsidRPr="00695337">
        <w:rPr>
          <w:rFonts w:ascii="Times New Roman" w:hAnsi="Times New Roman" w:cs="Times New Roman"/>
          <w:color w:val="000000"/>
          <w:sz w:val="24"/>
          <w:szCs w:val="24"/>
        </w:rPr>
        <w:t xml:space="preserve">. </w:t>
      </w:r>
      <w:r w:rsidR="00D67FDC" w:rsidRPr="00695337">
        <w:rPr>
          <w:rFonts w:ascii="Times New Roman" w:hAnsi="Times New Roman" w:cs="Times New Roman"/>
          <w:bCs/>
          <w:color w:val="000000" w:themeColor="text1"/>
          <w:sz w:val="24"/>
          <w:szCs w:val="24"/>
        </w:rPr>
        <w:t>For the community investment and development pillar, the organization had addressed EMEIA-wide themes. The theme was constructed based on Fujitsu HQ's priorities of corporate social responsibilities</w:t>
      </w:r>
      <w:r w:rsidR="003C2959" w:rsidRPr="00695337">
        <w:rPr>
          <w:rFonts w:ascii="Times New Roman" w:hAnsi="Times New Roman" w:cs="Times New Roman"/>
          <w:color w:val="000000"/>
          <w:sz w:val="24"/>
          <w:szCs w:val="24"/>
          <w:shd w:val="clear" w:color="auto" w:fill="FFFFFF"/>
        </w:rPr>
        <w:t xml:space="preserve"> (Community Involvement &amp; </w:t>
      </w:r>
      <w:r w:rsidR="008C3B4C" w:rsidRPr="00695337">
        <w:rPr>
          <w:rFonts w:ascii="Times New Roman" w:hAnsi="Times New Roman" w:cs="Times New Roman"/>
          <w:color w:val="000000"/>
          <w:sz w:val="24"/>
          <w:szCs w:val="24"/>
          <w:shd w:val="clear" w:color="auto" w:fill="FFFFFF"/>
        </w:rPr>
        <w:t>Development:</w:t>
      </w:r>
      <w:r w:rsidR="003C2959" w:rsidRPr="00695337">
        <w:rPr>
          <w:rFonts w:ascii="Times New Roman" w:hAnsi="Times New Roman" w:cs="Times New Roman"/>
          <w:color w:val="000000"/>
          <w:sz w:val="24"/>
          <w:szCs w:val="24"/>
          <w:shd w:val="clear" w:color="auto" w:fill="FFFFFF"/>
        </w:rPr>
        <w:t xml:space="preserve"> Fujitsu UK, 2022)</w:t>
      </w:r>
      <w:r w:rsidR="00D67FDC" w:rsidRPr="00695337">
        <w:rPr>
          <w:rFonts w:ascii="Times New Roman" w:hAnsi="Times New Roman" w:cs="Times New Roman"/>
          <w:bCs/>
          <w:color w:val="000000" w:themeColor="text1"/>
          <w:sz w:val="24"/>
          <w:szCs w:val="24"/>
        </w:rPr>
        <w:t>. The theme has also taken into account the environmental action plans of the organizations, focus areas of the EU like digital skills, the sustainable goals of the UN</w:t>
      </w:r>
      <w:r w:rsidR="00BE4BB1" w:rsidRPr="00695337">
        <w:rPr>
          <w:rFonts w:ascii="Times New Roman" w:hAnsi="Times New Roman" w:cs="Times New Roman"/>
          <w:bCs/>
          <w:color w:val="000000" w:themeColor="text1"/>
          <w:sz w:val="24"/>
          <w:szCs w:val="24"/>
        </w:rPr>
        <w:t xml:space="preserve">, the concerns that have high engagement levels and the ongoing incidents. </w:t>
      </w:r>
      <w:r w:rsidR="00EC588E" w:rsidRPr="00695337">
        <w:rPr>
          <w:rFonts w:ascii="Times New Roman" w:hAnsi="Times New Roman" w:cs="Times New Roman"/>
          <w:bCs/>
          <w:color w:val="000000" w:themeColor="text1"/>
          <w:sz w:val="24"/>
          <w:szCs w:val="24"/>
        </w:rPr>
        <w:t xml:space="preserve">The community targets include the following. </w:t>
      </w:r>
    </w:p>
    <w:p w14:paraId="593D82ED" w14:textId="487B7C88" w:rsidR="00310CA6"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Digital inclusion</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 xml:space="preserve">This theme deals with bridging the digital gap by ensuring that maximum people have the access to knowledge and technology. For carrying out the activities of community engagement the organization had targeted to participate in sixteen events that mainly emphasize digital inclusion. </w:t>
      </w:r>
    </w:p>
    <w:p w14:paraId="241489FF" w14:textId="78BB3BAA" w:rsidR="00BA6D75"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Youth employment</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This theme work for creating possibilities for young people as a means to address this important economic and social challenge.</w:t>
      </w:r>
      <w:r w:rsidR="00EC35F9" w:rsidRPr="00695337">
        <w:rPr>
          <w:rFonts w:ascii="Times New Roman" w:hAnsi="Times New Roman" w:cs="Times New Roman"/>
          <w:bCs/>
          <w:color w:val="000000" w:themeColor="text1"/>
          <w:sz w:val="24"/>
          <w:szCs w:val="24"/>
        </w:rPr>
        <w:t xml:space="preserve"> </w:t>
      </w:r>
      <w:r w:rsidR="00E76477" w:rsidRPr="00695337">
        <w:rPr>
          <w:rFonts w:ascii="Times New Roman" w:hAnsi="Times New Roman" w:cs="Times New Roman"/>
          <w:bCs/>
          <w:color w:val="000000" w:themeColor="text1"/>
          <w:sz w:val="24"/>
          <w:szCs w:val="24"/>
        </w:rPr>
        <w:t xml:space="preserve">For improving youth employment the organization </w:t>
      </w:r>
      <w:r w:rsidR="00080F15" w:rsidRPr="00695337">
        <w:rPr>
          <w:rFonts w:ascii="Times New Roman" w:hAnsi="Times New Roman" w:cs="Times New Roman"/>
          <w:bCs/>
          <w:color w:val="000000" w:themeColor="text1"/>
          <w:sz w:val="24"/>
          <w:szCs w:val="24"/>
        </w:rPr>
        <w:t xml:space="preserve">completed forty-five workshops on CV and interviewing skills </w:t>
      </w:r>
      <w:r w:rsidR="00080F15" w:rsidRPr="00695337">
        <w:rPr>
          <w:rFonts w:ascii="Times New Roman" w:hAnsi="Times New Roman" w:cs="Times New Roman"/>
          <w:bCs/>
          <w:color w:val="000000" w:themeColor="text1"/>
          <w:sz w:val="24"/>
          <w:szCs w:val="24"/>
        </w:rPr>
        <w:lastRenderedPageBreak/>
        <w:t>develop</w:t>
      </w:r>
      <w:r w:rsidR="00490DFA" w:rsidRPr="00695337">
        <w:rPr>
          <w:rFonts w:ascii="Times New Roman" w:hAnsi="Times New Roman" w:cs="Times New Roman"/>
          <w:bCs/>
          <w:color w:val="000000" w:themeColor="text1"/>
          <w:sz w:val="24"/>
          <w:szCs w:val="24"/>
        </w:rPr>
        <w:t xml:space="preserve">ment with the trust of princes </w:t>
      </w:r>
      <w:r w:rsidR="00490DFA" w:rsidRPr="00695337">
        <w:rPr>
          <w:rFonts w:ascii="Times New Roman" w:hAnsi="Times New Roman" w:cs="Times New Roman"/>
          <w:color w:val="000000"/>
          <w:sz w:val="24"/>
          <w:szCs w:val="24"/>
          <w:shd w:val="clear" w:color="auto" w:fill="FFFFFF"/>
        </w:rPr>
        <w:t>(Community Involvement, 2022)</w:t>
      </w:r>
      <w:r w:rsidR="00490DFA" w:rsidRPr="00695337">
        <w:rPr>
          <w:rFonts w:ascii="Times New Roman" w:hAnsi="Times New Roman" w:cs="Times New Roman"/>
          <w:color w:val="000000"/>
          <w:sz w:val="24"/>
          <w:szCs w:val="24"/>
        </w:rPr>
        <w:t xml:space="preserve">. </w:t>
      </w:r>
      <w:r w:rsidR="00904FFB" w:rsidRPr="00695337">
        <w:rPr>
          <w:rFonts w:ascii="Times New Roman" w:hAnsi="Times New Roman" w:cs="Times New Roman"/>
          <w:bCs/>
          <w:color w:val="000000" w:themeColor="text1"/>
          <w:sz w:val="24"/>
          <w:szCs w:val="24"/>
        </w:rPr>
        <w:t xml:space="preserve"> The company also encouraged the hiring team to hire more people from disadvantaged communities, offered one volunteer to the business and advisor channel and intake hundred into the Junior Talent program.</w:t>
      </w:r>
    </w:p>
    <w:p w14:paraId="42765BD7" w14:textId="1830D347" w:rsidR="003B77F2" w:rsidRPr="00FB5E68" w:rsidRDefault="006927AE" w:rsidP="008C3B4C">
      <w:pPr>
        <w:spacing w:after="240" w:line="360" w:lineRule="auto"/>
        <w:jc w:val="both"/>
        <w:rPr>
          <w:rFonts w:ascii="Times New Roman" w:hAnsi="Times New Roman" w:cs="Times New Roman"/>
          <w:b/>
          <w:color w:val="000000"/>
          <w:sz w:val="24"/>
          <w:szCs w:val="24"/>
          <w:shd w:val="clear" w:color="auto" w:fill="FFFFFF"/>
        </w:rPr>
      </w:pPr>
      <w:r w:rsidRPr="00695337">
        <w:rPr>
          <w:rFonts w:ascii="Times New Roman" w:hAnsi="Times New Roman" w:cs="Times New Roman"/>
          <w:b/>
          <w:color w:val="000000"/>
          <w:sz w:val="24"/>
          <w:szCs w:val="24"/>
          <w:shd w:val="clear" w:color="auto" w:fill="FFFFFF"/>
        </w:rPr>
        <w:t>STEM</w:t>
      </w:r>
      <w:r w:rsidR="00FB5E68">
        <w:rPr>
          <w:rFonts w:ascii="Times New Roman" w:hAnsi="Times New Roman" w:cs="Times New Roman"/>
          <w:b/>
          <w:color w:val="000000"/>
          <w:sz w:val="24"/>
          <w:szCs w:val="24"/>
          <w:shd w:val="clear" w:color="auto" w:fill="FFFFFF"/>
        </w:rPr>
        <w:t xml:space="preserve">: </w:t>
      </w:r>
      <w:r w:rsidRPr="00695337">
        <w:rPr>
          <w:rFonts w:ascii="Times New Roman" w:hAnsi="Times New Roman" w:cs="Times New Roman"/>
          <w:color w:val="000000"/>
          <w:sz w:val="24"/>
          <w:szCs w:val="24"/>
          <w:shd w:val="clear" w:color="auto" w:fill="FFFFFF"/>
        </w:rPr>
        <w:t>This key theme encourage</w:t>
      </w:r>
      <w:r w:rsidR="00D46B32" w:rsidRPr="00695337">
        <w:rPr>
          <w:rFonts w:ascii="Times New Roman" w:hAnsi="Times New Roman" w:cs="Times New Roman"/>
          <w:color w:val="000000"/>
          <w:sz w:val="24"/>
          <w:szCs w:val="24"/>
          <w:shd w:val="clear" w:color="auto" w:fill="FFFFFF"/>
        </w:rPr>
        <w:t>s</w:t>
      </w:r>
      <w:r w:rsidRPr="00695337">
        <w:rPr>
          <w:rFonts w:ascii="Times New Roman" w:hAnsi="Times New Roman" w:cs="Times New Roman"/>
          <w:color w:val="000000"/>
          <w:sz w:val="24"/>
          <w:szCs w:val="24"/>
          <w:shd w:val="clear" w:color="auto" w:fill="FFFFFF"/>
        </w:rPr>
        <w:t xml:space="preserve"> the engagement of students of all levels with STEM subjects</w:t>
      </w:r>
      <w:r w:rsidR="00D46B32" w:rsidRPr="00695337">
        <w:rPr>
          <w:rFonts w:ascii="Times New Roman" w:hAnsi="Times New Roman" w:cs="Times New Roman"/>
          <w:color w:val="000000"/>
          <w:sz w:val="24"/>
          <w:szCs w:val="24"/>
          <w:shd w:val="clear" w:color="auto" w:fill="FFFFFF"/>
        </w:rPr>
        <w:t>.</w:t>
      </w:r>
      <w:r w:rsidRPr="00695337">
        <w:rPr>
          <w:rFonts w:ascii="Times New Roman" w:hAnsi="Times New Roman" w:cs="Times New Roman"/>
          <w:color w:val="000000"/>
          <w:sz w:val="24"/>
          <w:szCs w:val="24"/>
          <w:shd w:val="clear" w:color="auto" w:fill="FFFFFF"/>
        </w:rPr>
        <w:t xml:space="preserve"> </w:t>
      </w:r>
      <w:r w:rsidR="00AB76F2" w:rsidRPr="00695337">
        <w:rPr>
          <w:rFonts w:ascii="Times New Roman" w:hAnsi="Times New Roman" w:cs="Times New Roman"/>
          <w:color w:val="000000"/>
          <w:sz w:val="24"/>
          <w:szCs w:val="24"/>
          <w:shd w:val="clear" w:color="auto" w:fill="FFFFFF"/>
        </w:rPr>
        <w:t xml:space="preserve">For carrying out this theme, the organization employed twenty STEM ambassadors and invested more than 100 hours in the first year. </w:t>
      </w:r>
    </w:p>
    <w:p w14:paraId="21C5237C" w14:textId="3150D9E5" w:rsidR="003B77F2"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Volunteering</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This theme focuses on volunteer time, abilities, and resources to benefit charitable organizations, educational institutions, and local communities.</w:t>
      </w:r>
      <w:r w:rsidR="003A1AF8" w:rsidRPr="00695337">
        <w:rPr>
          <w:rFonts w:ascii="Times New Roman" w:hAnsi="Times New Roman" w:cs="Times New Roman"/>
          <w:bCs/>
          <w:color w:val="000000" w:themeColor="text1"/>
          <w:sz w:val="24"/>
          <w:szCs w:val="24"/>
        </w:rPr>
        <w:t xml:space="preserve"> </w:t>
      </w:r>
      <w:r w:rsidR="00711860" w:rsidRPr="00695337">
        <w:rPr>
          <w:rFonts w:ascii="Times New Roman" w:hAnsi="Times New Roman" w:cs="Times New Roman"/>
          <w:bCs/>
          <w:color w:val="000000" w:themeColor="text1"/>
          <w:sz w:val="24"/>
          <w:szCs w:val="24"/>
        </w:rPr>
        <w:t>The organization operated ten skills-sharing workshops along with the company's partner for charities</w:t>
      </w:r>
      <w:r w:rsidRPr="00695337">
        <w:rPr>
          <w:rFonts w:ascii="Times New Roman" w:hAnsi="Times New Roman" w:cs="Times New Roman"/>
          <w:bCs/>
          <w:color w:val="000000" w:themeColor="text1"/>
          <w:sz w:val="24"/>
          <w:szCs w:val="24"/>
        </w:rPr>
        <w:t xml:space="preserve">. </w:t>
      </w:r>
    </w:p>
    <w:p w14:paraId="4582CCB7" w14:textId="5256F554" w:rsidR="00592EFA"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Charities</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This theme deals with encouraging, assisting, and generating money for regional charities.</w:t>
      </w:r>
      <w:r w:rsidR="00E35C40" w:rsidRPr="00695337">
        <w:rPr>
          <w:rFonts w:ascii="Times New Roman" w:hAnsi="Times New Roman" w:cs="Times New Roman"/>
          <w:bCs/>
          <w:color w:val="000000" w:themeColor="text1"/>
          <w:sz w:val="24"/>
          <w:szCs w:val="24"/>
        </w:rPr>
        <w:t xml:space="preserve"> For youth employment, the organization raises about </w:t>
      </w:r>
      <w:r w:rsidR="00E35C40" w:rsidRPr="00695337">
        <w:rPr>
          <w:rFonts w:ascii="Times New Roman" w:hAnsi="Times New Roman" w:cs="Times New Roman"/>
          <w:sz w:val="24"/>
          <w:szCs w:val="24"/>
        </w:rPr>
        <w:t>£</w:t>
      </w:r>
      <w:r w:rsidR="00E35C40" w:rsidRPr="00695337">
        <w:rPr>
          <w:rFonts w:ascii="Times New Roman" w:hAnsi="Times New Roman" w:cs="Times New Roman"/>
          <w:bCs/>
          <w:color w:val="000000" w:themeColor="text1"/>
          <w:sz w:val="24"/>
          <w:szCs w:val="24"/>
        </w:rPr>
        <w:t>200k for charity. The company initiated 10s for supporting 10 charities in each region annually</w:t>
      </w:r>
      <w:r w:rsidR="00974733" w:rsidRPr="00695337">
        <w:rPr>
          <w:rFonts w:ascii="Times New Roman" w:hAnsi="Times New Roman" w:cs="Times New Roman"/>
          <w:bCs/>
          <w:color w:val="000000" w:themeColor="text1"/>
          <w:sz w:val="24"/>
          <w:szCs w:val="24"/>
        </w:rPr>
        <w:t xml:space="preserve"> </w:t>
      </w:r>
      <w:r w:rsidR="00974733" w:rsidRPr="00695337">
        <w:rPr>
          <w:rFonts w:ascii="Times New Roman" w:hAnsi="Times New Roman" w:cs="Times New Roman"/>
          <w:color w:val="000000"/>
          <w:sz w:val="24"/>
          <w:szCs w:val="24"/>
          <w:shd w:val="clear" w:color="auto" w:fill="FFFFFF"/>
        </w:rPr>
        <w:t>(Community Investment and Development, 2022)</w:t>
      </w:r>
      <w:r w:rsidR="00E35C40" w:rsidRPr="00695337">
        <w:rPr>
          <w:rFonts w:ascii="Times New Roman" w:hAnsi="Times New Roman" w:cs="Times New Roman"/>
          <w:bCs/>
          <w:color w:val="000000" w:themeColor="text1"/>
          <w:sz w:val="24"/>
          <w:szCs w:val="24"/>
        </w:rPr>
        <w:t xml:space="preserve">.  </w:t>
      </w:r>
      <w:r w:rsidR="0040520A" w:rsidRPr="00695337">
        <w:rPr>
          <w:rFonts w:ascii="Times New Roman" w:hAnsi="Times New Roman" w:cs="Times New Roman"/>
          <w:bCs/>
          <w:color w:val="000000" w:themeColor="text1"/>
          <w:sz w:val="24"/>
          <w:szCs w:val="24"/>
        </w:rPr>
        <w:t xml:space="preserve">The company initiated activities of participating ten per cent of employees in annual volunteer days and the entry of two additional workers into the BITC Link First Project. </w:t>
      </w:r>
    </w:p>
    <w:p w14:paraId="4A2AC3F2" w14:textId="1741024A" w:rsidR="00592EFA" w:rsidRPr="00FB5E68" w:rsidRDefault="006927AE" w:rsidP="008C3B4C">
      <w:pPr>
        <w:spacing w:after="240" w:line="360" w:lineRule="auto"/>
        <w:jc w:val="both"/>
        <w:rPr>
          <w:rFonts w:ascii="Times New Roman" w:hAnsi="Times New Roman" w:cs="Times New Roman"/>
          <w:b/>
          <w:sz w:val="24"/>
          <w:szCs w:val="24"/>
        </w:rPr>
      </w:pPr>
      <w:r w:rsidRPr="00695337">
        <w:rPr>
          <w:rFonts w:ascii="Times New Roman" w:hAnsi="Times New Roman" w:cs="Times New Roman"/>
          <w:b/>
          <w:sz w:val="24"/>
          <w:szCs w:val="24"/>
        </w:rPr>
        <w:t>Social innovation</w:t>
      </w:r>
      <w:r w:rsidR="00FB5E68">
        <w:rPr>
          <w:rFonts w:ascii="Times New Roman" w:hAnsi="Times New Roman" w:cs="Times New Roman"/>
          <w:b/>
          <w:sz w:val="24"/>
          <w:szCs w:val="24"/>
        </w:rPr>
        <w:t xml:space="preserve">: </w:t>
      </w:r>
      <w:r w:rsidRPr="00695337">
        <w:rPr>
          <w:rFonts w:ascii="Times New Roman" w:hAnsi="Times New Roman" w:cs="Times New Roman"/>
          <w:sz w:val="24"/>
          <w:szCs w:val="24"/>
        </w:rPr>
        <w:t xml:space="preserve">For carrying out the community activities properly the organization implemented digital projects of social innovation for the joint charity. </w:t>
      </w:r>
    </w:p>
    <w:p w14:paraId="10F6207F" w14:textId="446994C9" w:rsidR="00347DC9" w:rsidRPr="00FB5E68" w:rsidRDefault="006927AE" w:rsidP="008C3B4C">
      <w:pPr>
        <w:spacing w:after="240" w:line="360" w:lineRule="auto"/>
        <w:jc w:val="both"/>
        <w:rPr>
          <w:rFonts w:ascii="Times New Roman" w:hAnsi="Times New Roman" w:cs="Times New Roman"/>
          <w:b/>
          <w:color w:val="000000" w:themeColor="text1"/>
          <w:sz w:val="24"/>
          <w:szCs w:val="24"/>
        </w:rPr>
      </w:pPr>
      <w:r w:rsidRPr="00695337">
        <w:rPr>
          <w:rFonts w:ascii="Times New Roman" w:hAnsi="Times New Roman" w:cs="Times New Roman"/>
          <w:b/>
          <w:color w:val="000000" w:themeColor="text1"/>
          <w:sz w:val="24"/>
          <w:szCs w:val="24"/>
        </w:rPr>
        <w:t>Marketing</w:t>
      </w:r>
      <w:r w:rsidR="003D7B31" w:rsidRPr="00695337">
        <w:rPr>
          <w:rFonts w:ascii="Times New Roman" w:hAnsi="Times New Roman" w:cs="Times New Roman"/>
          <w:b/>
          <w:color w:val="000000" w:themeColor="text1"/>
          <w:sz w:val="24"/>
          <w:szCs w:val="24"/>
        </w:rPr>
        <w:t xml:space="preserve"> and communication </w:t>
      </w:r>
      <w:r w:rsidR="00FB5E68">
        <w:rPr>
          <w:rFonts w:ascii="Times New Roman" w:hAnsi="Times New Roman" w:cs="Times New Roman"/>
          <w:b/>
          <w:color w:val="000000" w:themeColor="text1"/>
          <w:sz w:val="24"/>
          <w:szCs w:val="24"/>
        </w:rPr>
        <w:t xml:space="preserve">: </w:t>
      </w:r>
      <w:r w:rsidRPr="00695337">
        <w:rPr>
          <w:rFonts w:ascii="Times New Roman" w:hAnsi="Times New Roman" w:cs="Times New Roman"/>
          <w:color w:val="000000" w:themeColor="text1"/>
          <w:sz w:val="24"/>
          <w:szCs w:val="24"/>
        </w:rPr>
        <w:t xml:space="preserve">The organization targeted to participate in the CR index for carrying out marketing. The company initiated awards and bench marketing </w:t>
      </w:r>
      <w:r w:rsidR="00BE3174" w:rsidRPr="00695337">
        <w:rPr>
          <w:rFonts w:ascii="Times New Roman" w:hAnsi="Times New Roman" w:cs="Times New Roman"/>
          <w:sz w:val="24"/>
          <w:szCs w:val="24"/>
        </w:rPr>
        <w:t xml:space="preserve">for carrying out community activities. </w:t>
      </w:r>
    </w:p>
    <w:p w14:paraId="4D495851" w14:textId="2BE118BB" w:rsidR="00347DC9" w:rsidRPr="00695337" w:rsidRDefault="006927AE" w:rsidP="008C3B4C">
      <w:pPr>
        <w:pStyle w:val="Heading2"/>
        <w:spacing w:after="240" w:line="360" w:lineRule="auto"/>
      </w:pPr>
      <w:bookmarkStart w:id="8" w:name="_Toc107672147"/>
      <w:bookmarkStart w:id="9" w:name="_Toc107692442"/>
      <w:r w:rsidRPr="00695337">
        <w:t>Identify service users and the services required from the Fuji</w:t>
      </w:r>
      <w:r w:rsidR="009C3528" w:rsidRPr="00695337">
        <w:t>ts</w:t>
      </w:r>
      <w:r w:rsidRPr="00695337">
        <w:t>u</w:t>
      </w:r>
      <w:bookmarkEnd w:id="8"/>
      <w:bookmarkEnd w:id="9"/>
    </w:p>
    <w:p w14:paraId="241930F5" w14:textId="7ED34AEB" w:rsidR="002F2B76" w:rsidRPr="00FB5E68" w:rsidRDefault="006927AE" w:rsidP="008C3B4C">
      <w:pPr>
        <w:spacing w:after="240" w:line="360" w:lineRule="auto"/>
        <w:jc w:val="both"/>
        <w:rPr>
          <w:rFonts w:ascii="Times New Roman" w:hAnsi="Times New Roman" w:cs="Times New Roman"/>
          <w:b/>
          <w:sz w:val="24"/>
          <w:szCs w:val="24"/>
        </w:rPr>
      </w:pPr>
      <w:r w:rsidRPr="00695337">
        <w:rPr>
          <w:rFonts w:ascii="Times New Roman" w:hAnsi="Times New Roman" w:cs="Times New Roman"/>
          <w:b/>
          <w:sz w:val="24"/>
          <w:szCs w:val="24"/>
        </w:rPr>
        <w:t>Business in the Community (BITC)</w:t>
      </w:r>
      <w:r w:rsidR="00FB5E68">
        <w:rPr>
          <w:rFonts w:ascii="Times New Roman" w:hAnsi="Times New Roman" w:cs="Times New Roman"/>
          <w:b/>
          <w:sz w:val="24"/>
          <w:szCs w:val="24"/>
        </w:rPr>
        <w:t xml:space="preserve">: </w:t>
      </w:r>
      <w:r w:rsidRPr="00695337">
        <w:rPr>
          <w:rFonts w:ascii="Times New Roman" w:hAnsi="Times New Roman" w:cs="Times New Roman"/>
          <w:bCs/>
          <w:color w:val="000000" w:themeColor="text1"/>
          <w:sz w:val="24"/>
          <w:szCs w:val="24"/>
        </w:rPr>
        <w:t>Since joining Business in the Community (BITC) more than 17 years ago, Fujitsu has participated in a variety of programs.</w:t>
      </w:r>
      <w:r w:rsidRPr="00695337">
        <w:rPr>
          <w:rFonts w:ascii="Times New Roman" w:hAnsi="Times New Roman" w:cs="Times New Roman"/>
          <w:sz w:val="24"/>
          <w:szCs w:val="24"/>
        </w:rPr>
        <w:t xml:space="preserve"> </w:t>
      </w:r>
      <w:r w:rsidRPr="00695337">
        <w:rPr>
          <w:rFonts w:ascii="Times New Roman" w:hAnsi="Times New Roman" w:cs="Times New Roman"/>
          <w:bCs/>
          <w:color w:val="000000" w:themeColor="text1"/>
          <w:sz w:val="24"/>
          <w:szCs w:val="24"/>
        </w:rPr>
        <w:t>To convert societies, BITC urges its partners to collaborate on areas where business can make a big difference.</w:t>
      </w:r>
      <w:r w:rsidR="00EF48A1" w:rsidRPr="00695337">
        <w:rPr>
          <w:rFonts w:ascii="Times New Roman" w:hAnsi="Times New Roman" w:cs="Times New Roman"/>
          <w:bCs/>
          <w:color w:val="000000" w:themeColor="text1"/>
          <w:sz w:val="24"/>
          <w:szCs w:val="24"/>
        </w:rPr>
        <w:t xml:space="preserve"> </w:t>
      </w:r>
      <w:r w:rsidR="001E6E87" w:rsidRPr="00695337">
        <w:rPr>
          <w:rFonts w:ascii="Times New Roman" w:hAnsi="Times New Roman" w:cs="Times New Roman"/>
          <w:bCs/>
          <w:color w:val="000000" w:themeColor="text1"/>
          <w:sz w:val="24"/>
          <w:szCs w:val="24"/>
        </w:rPr>
        <w:t>The company has participated in the BITC's CR Index-following innovative sensible business tracker. This is a reliable benchmarking tool that has assisted hundreds of businesses in tracking and managing their performance in mainstreaming fair business practices at all stages of their operations.</w:t>
      </w:r>
      <w:r w:rsidR="00EF48A1" w:rsidRPr="00695337">
        <w:rPr>
          <w:rFonts w:ascii="Times New Roman" w:hAnsi="Times New Roman" w:cs="Times New Roman"/>
          <w:bCs/>
          <w:color w:val="000000" w:themeColor="text1"/>
          <w:sz w:val="24"/>
          <w:szCs w:val="24"/>
        </w:rPr>
        <w:t xml:space="preserve"> </w:t>
      </w:r>
      <w:r w:rsidR="00526C28" w:rsidRPr="00695337">
        <w:rPr>
          <w:rFonts w:ascii="Times New Roman" w:hAnsi="Times New Roman" w:cs="Times New Roman"/>
          <w:bCs/>
          <w:color w:val="000000" w:themeColor="text1"/>
          <w:sz w:val="24"/>
          <w:szCs w:val="24"/>
        </w:rPr>
        <w:t xml:space="preserve">Business Class is a government-approved initiative </w:t>
      </w:r>
      <w:r w:rsidR="00526C28" w:rsidRPr="00695337">
        <w:rPr>
          <w:rFonts w:ascii="Times New Roman" w:hAnsi="Times New Roman" w:cs="Times New Roman"/>
          <w:bCs/>
          <w:color w:val="000000" w:themeColor="text1"/>
          <w:sz w:val="24"/>
          <w:szCs w:val="24"/>
        </w:rPr>
        <w:lastRenderedPageBreak/>
        <w:t>that offers a structured methodology for businesses to assist youth who are experiencing socio-economic inequality by establishing long-term relationships with the institutions those youth attended. These collaborations, according to BITC, are among the best ways for corporations to help young people. Right now, there are four active partnerships.</w:t>
      </w:r>
    </w:p>
    <w:p w14:paraId="138F40A4" w14:textId="787B838F" w:rsidR="00C24C8E" w:rsidRPr="00695337"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The prince’s trust</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 xml:space="preserve">With the support of the Prince's Trust, Fujitsu has worked to support children and the young through an initiated number of the program. </w:t>
      </w:r>
      <w:r w:rsidR="0096680D" w:rsidRPr="00695337">
        <w:rPr>
          <w:rFonts w:ascii="Times New Roman" w:hAnsi="Times New Roman" w:cs="Times New Roman"/>
          <w:bCs/>
          <w:color w:val="000000" w:themeColor="text1"/>
          <w:sz w:val="24"/>
          <w:szCs w:val="24"/>
        </w:rPr>
        <w:t>Offering CV and interview skills training has been one of the primary initiatives in the assistance of the Prince's Trust. Contributors from various business sectors assisted registrants in developing their resumes and cover letters, honing their interviewing skills, and overall enhancing their knowledge, courage, and job prospects.</w:t>
      </w:r>
    </w:p>
    <w:p w14:paraId="5F6F63A7" w14:textId="0CA35F5C" w:rsidR="005739D1"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National Charity Partner</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Every two years, Fujitsu personnel voted for their charity partner, paying particular attention to causes where their technology know-how could make a difference.</w:t>
      </w:r>
      <w:r w:rsidR="00211069" w:rsidRPr="00695337">
        <w:rPr>
          <w:rFonts w:ascii="Times New Roman" w:hAnsi="Times New Roman" w:cs="Times New Roman"/>
          <w:sz w:val="24"/>
          <w:szCs w:val="24"/>
        </w:rPr>
        <w:t xml:space="preserve"> </w:t>
      </w:r>
      <w:r w:rsidRPr="00695337">
        <w:rPr>
          <w:rFonts w:ascii="Times New Roman" w:hAnsi="Times New Roman" w:cs="Times New Roman"/>
          <w:bCs/>
          <w:color w:val="000000" w:themeColor="text1"/>
          <w:sz w:val="24"/>
          <w:szCs w:val="24"/>
        </w:rPr>
        <w:t>The company establishes specific objectives for their shared strategy with each partnership. This involves carrying out a co-creation initiative to change the digital experience of the charity or its consumers and to raise crucial money</w:t>
      </w:r>
      <w:r w:rsidR="008C3B4C" w:rsidRPr="00695337">
        <w:rPr>
          <w:rFonts w:ascii="Times New Roman" w:hAnsi="Times New Roman" w:cs="Times New Roman"/>
          <w:bCs/>
          <w:color w:val="000000" w:themeColor="text1"/>
          <w:sz w:val="24"/>
          <w:szCs w:val="24"/>
        </w:rPr>
        <w:t xml:space="preserve"> </w:t>
      </w:r>
      <w:r w:rsidR="00974733" w:rsidRPr="00695337">
        <w:rPr>
          <w:rFonts w:ascii="Times New Roman" w:hAnsi="Times New Roman" w:cs="Times New Roman"/>
          <w:color w:val="000000"/>
          <w:sz w:val="24"/>
          <w:szCs w:val="24"/>
          <w:shd w:val="clear" w:color="auto" w:fill="FFFFFF"/>
        </w:rPr>
        <w:t>(Community Investment and Development, 2022)</w:t>
      </w:r>
      <w:r w:rsidRPr="00695337">
        <w:rPr>
          <w:rFonts w:ascii="Times New Roman" w:hAnsi="Times New Roman" w:cs="Times New Roman"/>
          <w:bCs/>
          <w:color w:val="000000" w:themeColor="text1"/>
          <w:sz w:val="24"/>
          <w:szCs w:val="24"/>
        </w:rPr>
        <w:t>.</w:t>
      </w:r>
      <w:r w:rsidR="00D52E80" w:rsidRPr="00695337">
        <w:rPr>
          <w:rFonts w:ascii="Times New Roman" w:hAnsi="Times New Roman" w:cs="Times New Roman"/>
          <w:sz w:val="24"/>
          <w:szCs w:val="24"/>
        </w:rPr>
        <w:t xml:space="preserve"> </w:t>
      </w:r>
      <w:r w:rsidR="00D52E80" w:rsidRPr="00695337">
        <w:rPr>
          <w:rFonts w:ascii="Times New Roman" w:hAnsi="Times New Roman" w:cs="Times New Roman"/>
          <w:bCs/>
          <w:color w:val="000000" w:themeColor="text1"/>
          <w:sz w:val="24"/>
          <w:szCs w:val="24"/>
        </w:rPr>
        <w:t xml:space="preserve">Beginning in 2019, the UK and </w:t>
      </w:r>
      <w:proofErr w:type="spellStart"/>
      <w:r w:rsidR="00D52E80" w:rsidRPr="00695337">
        <w:rPr>
          <w:rFonts w:ascii="Times New Roman" w:hAnsi="Times New Roman" w:cs="Times New Roman"/>
          <w:bCs/>
          <w:color w:val="000000" w:themeColor="text1"/>
          <w:sz w:val="24"/>
          <w:szCs w:val="24"/>
        </w:rPr>
        <w:t>Autistica</w:t>
      </w:r>
      <w:proofErr w:type="spellEnd"/>
      <w:r w:rsidR="00D52E80" w:rsidRPr="00695337">
        <w:rPr>
          <w:rFonts w:ascii="Times New Roman" w:hAnsi="Times New Roman" w:cs="Times New Roman"/>
          <w:bCs/>
          <w:color w:val="000000" w:themeColor="text1"/>
          <w:sz w:val="24"/>
          <w:szCs w:val="24"/>
        </w:rPr>
        <w:t xml:space="preserve"> formed a partnership. Collectively, the organization work to ensure the longevity, happiness, and health of persons with autism and their families. </w:t>
      </w:r>
    </w:p>
    <w:p w14:paraId="1E696B01" w14:textId="31BFCAFF" w:rsidR="00C52B4A"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Children in need</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 xml:space="preserve">Children in Need works </w:t>
      </w:r>
      <w:r w:rsidRPr="00695337">
        <w:rPr>
          <w:rFonts w:ascii="Times New Roman" w:hAnsi="Times New Roman" w:cs="Times New Roman"/>
          <w:sz w:val="24"/>
          <w:szCs w:val="24"/>
        </w:rPr>
        <w:t xml:space="preserve">with </w:t>
      </w:r>
      <w:r w:rsidRPr="00695337">
        <w:rPr>
          <w:rFonts w:ascii="Times New Roman" w:hAnsi="Times New Roman" w:cs="Times New Roman"/>
          <w:bCs/>
          <w:color w:val="000000" w:themeColor="text1"/>
          <w:sz w:val="24"/>
          <w:szCs w:val="24"/>
        </w:rPr>
        <w:t xml:space="preserve">Fujitsu and provides its business support to the cause. Personnel have responded incredibly well, banding together to organize fundraising events around the UK and Ireland. </w:t>
      </w:r>
      <w:r w:rsidR="0047291C" w:rsidRPr="00695337">
        <w:rPr>
          <w:rFonts w:ascii="Times New Roman" w:hAnsi="Times New Roman" w:cs="Times New Roman"/>
          <w:bCs/>
          <w:color w:val="000000" w:themeColor="text1"/>
          <w:sz w:val="24"/>
          <w:szCs w:val="24"/>
        </w:rPr>
        <w:t>Annually, volunteers from Fujitsu collect funds for Children In Need and make phone calls to process contributions. S</w:t>
      </w:r>
      <w:r w:rsidRPr="00695337">
        <w:rPr>
          <w:rFonts w:ascii="Times New Roman" w:hAnsi="Times New Roman" w:cs="Times New Roman"/>
          <w:bCs/>
          <w:color w:val="000000" w:themeColor="text1"/>
          <w:sz w:val="24"/>
          <w:szCs w:val="24"/>
        </w:rPr>
        <w:t>trengthen and broaden the options available to vulnerable kids and teenagers in the UK.</w:t>
      </w:r>
      <w:r w:rsidRPr="00695337">
        <w:rPr>
          <w:rFonts w:ascii="Times New Roman" w:hAnsi="Times New Roman" w:cs="Times New Roman"/>
          <w:sz w:val="24"/>
          <w:szCs w:val="24"/>
        </w:rPr>
        <w:t xml:space="preserve"> </w:t>
      </w:r>
      <w:r w:rsidRPr="00695337">
        <w:rPr>
          <w:rFonts w:ascii="Times New Roman" w:hAnsi="Times New Roman" w:cs="Times New Roman"/>
          <w:bCs/>
          <w:color w:val="000000" w:themeColor="text1"/>
          <w:sz w:val="24"/>
          <w:szCs w:val="24"/>
        </w:rPr>
        <w:t xml:space="preserve">By employing a call </w:t>
      </w:r>
      <w:r w:rsidR="00BF55AB" w:rsidRPr="00695337">
        <w:rPr>
          <w:rFonts w:ascii="Times New Roman" w:hAnsi="Times New Roman" w:cs="Times New Roman"/>
          <w:bCs/>
          <w:color w:val="000000" w:themeColor="text1"/>
          <w:sz w:val="24"/>
          <w:szCs w:val="24"/>
        </w:rPr>
        <w:t>center</w:t>
      </w:r>
      <w:r w:rsidRPr="00695337">
        <w:rPr>
          <w:rFonts w:ascii="Times New Roman" w:hAnsi="Times New Roman" w:cs="Times New Roman"/>
          <w:bCs/>
          <w:color w:val="000000" w:themeColor="text1"/>
          <w:sz w:val="24"/>
          <w:szCs w:val="24"/>
        </w:rPr>
        <w:t xml:space="preserve"> at the Manchester office to assist in processing donations all across the campaign night, the company also made use of its current expertise to enable the charity to earn even more money for young people in the UK.</w:t>
      </w:r>
    </w:p>
    <w:p w14:paraId="4D3ACE91" w14:textId="77777777" w:rsidR="00347DC9" w:rsidRPr="00695337" w:rsidRDefault="006927AE" w:rsidP="008C3B4C">
      <w:pPr>
        <w:pStyle w:val="Heading2"/>
        <w:spacing w:after="240" w:line="360" w:lineRule="auto"/>
        <w:rPr>
          <w:color w:val="000000" w:themeColor="text1"/>
        </w:rPr>
      </w:pPr>
      <w:bookmarkStart w:id="10" w:name="_Toc107672148"/>
      <w:bookmarkStart w:id="11" w:name="_Toc107692443"/>
      <w:r w:rsidRPr="00695337">
        <w:t>Importance of the community engage</w:t>
      </w:r>
      <w:r w:rsidR="00D80234" w:rsidRPr="00695337">
        <w:t>ment role in Fujitsu’s business</w:t>
      </w:r>
      <w:bookmarkEnd w:id="10"/>
      <w:bookmarkEnd w:id="11"/>
    </w:p>
    <w:p w14:paraId="64137C45" w14:textId="77777777" w:rsidR="00D3600A"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bCs/>
          <w:color w:val="000000" w:themeColor="text1"/>
          <w:sz w:val="24"/>
          <w:szCs w:val="24"/>
        </w:rPr>
        <w:t>Making decisions that are comprehensive and inclusive is essential for operating a competent, sustainable business that values the communities it represents.</w:t>
      </w:r>
      <w:r w:rsidR="00306930" w:rsidRPr="00695337">
        <w:rPr>
          <w:rFonts w:ascii="Times New Roman" w:hAnsi="Times New Roman" w:cs="Times New Roman"/>
          <w:sz w:val="24"/>
          <w:szCs w:val="24"/>
        </w:rPr>
        <w:t xml:space="preserve"> </w:t>
      </w:r>
      <w:r w:rsidR="00306930" w:rsidRPr="00695337">
        <w:rPr>
          <w:rFonts w:ascii="Times New Roman" w:hAnsi="Times New Roman" w:cs="Times New Roman"/>
          <w:bCs/>
          <w:color w:val="000000" w:themeColor="text1"/>
          <w:sz w:val="24"/>
          <w:szCs w:val="24"/>
        </w:rPr>
        <w:t xml:space="preserve">To achieve all objectives, not just those that appear to be the most instantly profitable or commendable, Fujitsu coordinate </w:t>
      </w:r>
      <w:r w:rsidR="00306930" w:rsidRPr="00695337">
        <w:rPr>
          <w:rFonts w:ascii="Times New Roman" w:hAnsi="Times New Roman" w:cs="Times New Roman"/>
          <w:bCs/>
          <w:color w:val="000000" w:themeColor="text1"/>
          <w:sz w:val="24"/>
          <w:szCs w:val="24"/>
        </w:rPr>
        <w:lastRenderedPageBreak/>
        <w:t xml:space="preserve">and mix the programs and projects. The key </w:t>
      </w:r>
      <w:r w:rsidR="00E2431B" w:rsidRPr="00695337">
        <w:rPr>
          <w:rFonts w:ascii="Times New Roman" w:hAnsi="Times New Roman" w:cs="Times New Roman"/>
          <w:bCs/>
          <w:color w:val="000000" w:themeColor="text1"/>
          <w:sz w:val="24"/>
          <w:szCs w:val="24"/>
        </w:rPr>
        <w:t>objectives of the company include</w:t>
      </w:r>
      <w:r w:rsidR="00306930" w:rsidRPr="00695337">
        <w:rPr>
          <w:rFonts w:ascii="Times New Roman" w:hAnsi="Times New Roman" w:cs="Times New Roman"/>
          <w:bCs/>
          <w:color w:val="000000" w:themeColor="text1"/>
          <w:sz w:val="24"/>
          <w:szCs w:val="24"/>
        </w:rPr>
        <w:t xml:space="preserve"> results, people, consumers, and the community</w:t>
      </w:r>
      <w:r w:rsidR="00322EF0" w:rsidRPr="00695337">
        <w:rPr>
          <w:rFonts w:ascii="Times New Roman" w:hAnsi="Times New Roman" w:cs="Times New Roman"/>
          <w:bCs/>
          <w:color w:val="000000" w:themeColor="text1"/>
          <w:sz w:val="24"/>
          <w:szCs w:val="24"/>
        </w:rPr>
        <w:t xml:space="preserve"> </w:t>
      </w:r>
      <w:r w:rsidR="00322EF0" w:rsidRPr="00695337">
        <w:rPr>
          <w:rFonts w:ascii="Times New Roman" w:hAnsi="Times New Roman" w:cs="Times New Roman"/>
          <w:color w:val="000000"/>
          <w:sz w:val="24"/>
          <w:szCs w:val="24"/>
          <w:shd w:val="clear" w:color="auto" w:fill="FFFFFF"/>
        </w:rPr>
        <w:t>(Greenberger and McNaughton, 2019)</w:t>
      </w:r>
      <w:r w:rsidR="00306930" w:rsidRPr="00695337">
        <w:rPr>
          <w:rFonts w:ascii="Times New Roman" w:hAnsi="Times New Roman" w:cs="Times New Roman"/>
          <w:bCs/>
          <w:color w:val="000000" w:themeColor="text1"/>
          <w:sz w:val="24"/>
          <w:szCs w:val="24"/>
        </w:rPr>
        <w:t xml:space="preserve">. </w:t>
      </w:r>
      <w:r w:rsidR="008F69A4" w:rsidRPr="00695337">
        <w:rPr>
          <w:rFonts w:ascii="Times New Roman" w:hAnsi="Times New Roman" w:cs="Times New Roman"/>
          <w:bCs/>
          <w:color w:val="000000" w:themeColor="text1"/>
          <w:sz w:val="24"/>
          <w:szCs w:val="24"/>
        </w:rPr>
        <w:t>The company wants to produce excellent results, be the finest employer in the sector, offer fantastic customer service, and sensibly conduct all of its activities.</w:t>
      </w:r>
      <w:r w:rsidR="00182D67" w:rsidRPr="00695337">
        <w:rPr>
          <w:rFonts w:ascii="Times New Roman" w:hAnsi="Times New Roman" w:cs="Times New Roman"/>
          <w:sz w:val="24"/>
          <w:szCs w:val="24"/>
        </w:rPr>
        <w:t xml:space="preserve"> </w:t>
      </w:r>
      <w:r w:rsidR="00182D67" w:rsidRPr="00695337">
        <w:rPr>
          <w:rFonts w:ascii="Times New Roman" w:hAnsi="Times New Roman" w:cs="Times New Roman"/>
          <w:bCs/>
          <w:color w:val="000000" w:themeColor="text1"/>
          <w:sz w:val="24"/>
          <w:szCs w:val="24"/>
        </w:rPr>
        <w:t>It is important to succeed ethically.</w:t>
      </w:r>
      <w:r w:rsidR="00182D67" w:rsidRPr="00695337">
        <w:rPr>
          <w:rFonts w:ascii="Times New Roman" w:hAnsi="Times New Roman" w:cs="Times New Roman"/>
          <w:sz w:val="24"/>
          <w:szCs w:val="24"/>
        </w:rPr>
        <w:t xml:space="preserve"> </w:t>
      </w:r>
      <w:r w:rsidR="00182D67" w:rsidRPr="00695337">
        <w:rPr>
          <w:rFonts w:ascii="Times New Roman" w:hAnsi="Times New Roman" w:cs="Times New Roman"/>
          <w:bCs/>
          <w:color w:val="000000" w:themeColor="text1"/>
          <w:sz w:val="24"/>
          <w:szCs w:val="24"/>
        </w:rPr>
        <w:t>As a result of its interdependence, the corporation pursues all of these goals simultaneously.</w:t>
      </w:r>
      <w:r w:rsidR="00B7771F" w:rsidRPr="00695337">
        <w:rPr>
          <w:rFonts w:ascii="Times New Roman" w:hAnsi="Times New Roman" w:cs="Times New Roman"/>
          <w:sz w:val="24"/>
          <w:szCs w:val="24"/>
        </w:rPr>
        <w:t xml:space="preserve"> </w:t>
      </w:r>
      <w:r w:rsidR="00B7771F" w:rsidRPr="00695337">
        <w:rPr>
          <w:rFonts w:ascii="Times New Roman" w:hAnsi="Times New Roman" w:cs="Times New Roman"/>
          <w:bCs/>
          <w:color w:val="000000" w:themeColor="text1"/>
          <w:sz w:val="24"/>
          <w:szCs w:val="24"/>
        </w:rPr>
        <w:t>While setting priorities, the organization never gives up on a good concept or sacrifices an aim for the sake of speed or short-term advantage.</w:t>
      </w:r>
      <w:r w:rsidR="00D50DB1" w:rsidRPr="00695337">
        <w:rPr>
          <w:rFonts w:ascii="Times New Roman" w:hAnsi="Times New Roman" w:cs="Times New Roman"/>
          <w:sz w:val="24"/>
          <w:szCs w:val="24"/>
        </w:rPr>
        <w:t xml:space="preserve"> </w:t>
      </w:r>
      <w:r w:rsidR="00D50DB1" w:rsidRPr="00695337">
        <w:rPr>
          <w:rFonts w:ascii="Times New Roman" w:hAnsi="Times New Roman" w:cs="Times New Roman"/>
          <w:bCs/>
          <w:color w:val="000000" w:themeColor="text1"/>
          <w:sz w:val="24"/>
          <w:szCs w:val="24"/>
        </w:rPr>
        <w:t xml:space="preserve">Therefore, the initiatives the </w:t>
      </w:r>
      <w:r w:rsidR="00AC3614" w:rsidRPr="00695337">
        <w:rPr>
          <w:rFonts w:ascii="Times New Roman" w:hAnsi="Times New Roman" w:cs="Times New Roman"/>
          <w:bCs/>
          <w:color w:val="000000" w:themeColor="text1"/>
          <w:sz w:val="24"/>
          <w:szCs w:val="24"/>
        </w:rPr>
        <w:t>organization does</w:t>
      </w:r>
      <w:r w:rsidR="00D50DB1" w:rsidRPr="00695337">
        <w:rPr>
          <w:rFonts w:ascii="Times New Roman" w:hAnsi="Times New Roman" w:cs="Times New Roman"/>
          <w:bCs/>
          <w:color w:val="000000" w:themeColor="text1"/>
          <w:sz w:val="24"/>
          <w:szCs w:val="24"/>
        </w:rPr>
        <w:t xml:space="preserve"> with and on behalf of the communities are on an equal footing with the commercial and legal goals and obligations.</w:t>
      </w:r>
      <w:r w:rsidR="00B53FAB" w:rsidRPr="00695337">
        <w:rPr>
          <w:rFonts w:ascii="Times New Roman" w:hAnsi="Times New Roman" w:cs="Times New Roman"/>
          <w:sz w:val="24"/>
          <w:szCs w:val="24"/>
        </w:rPr>
        <w:t xml:space="preserve"> </w:t>
      </w:r>
      <w:r w:rsidR="00B53FAB" w:rsidRPr="00695337">
        <w:rPr>
          <w:rFonts w:ascii="Times New Roman" w:hAnsi="Times New Roman" w:cs="Times New Roman"/>
          <w:bCs/>
          <w:color w:val="000000" w:themeColor="text1"/>
          <w:sz w:val="24"/>
          <w:szCs w:val="24"/>
        </w:rPr>
        <w:t>The employee values and practices the regional strategy of the organization.</w:t>
      </w:r>
      <w:r w:rsidR="00403BF6" w:rsidRPr="00695337">
        <w:rPr>
          <w:rFonts w:ascii="Times New Roman" w:hAnsi="Times New Roman" w:cs="Times New Roman"/>
          <w:bCs/>
          <w:color w:val="000000" w:themeColor="text1"/>
          <w:sz w:val="24"/>
          <w:szCs w:val="24"/>
        </w:rPr>
        <w:t xml:space="preserve"> The m</w:t>
      </w:r>
      <w:r w:rsidR="00D16C22" w:rsidRPr="00695337">
        <w:rPr>
          <w:rFonts w:ascii="Times New Roman" w:hAnsi="Times New Roman" w:cs="Times New Roman"/>
          <w:bCs/>
          <w:color w:val="000000" w:themeColor="text1"/>
          <w:sz w:val="24"/>
          <w:szCs w:val="24"/>
        </w:rPr>
        <w:t>ost prestigious prize “Responsible Business of the Year” was given by businesses in the community</w:t>
      </w:r>
      <w:r w:rsidR="00403BF6" w:rsidRPr="00695337">
        <w:rPr>
          <w:rFonts w:ascii="Times New Roman" w:hAnsi="Times New Roman" w:cs="Times New Roman"/>
          <w:bCs/>
          <w:color w:val="000000" w:themeColor="text1"/>
          <w:sz w:val="24"/>
          <w:szCs w:val="24"/>
        </w:rPr>
        <w:t xml:space="preserve"> to Fujitsu in 2015. This proved that the company's devotion to business is sincere and integrated into every aspect of the business.</w:t>
      </w:r>
      <w:r w:rsidR="008E6680" w:rsidRPr="00695337">
        <w:rPr>
          <w:rFonts w:ascii="Times New Roman" w:hAnsi="Times New Roman" w:cs="Times New Roman"/>
          <w:bCs/>
          <w:color w:val="000000" w:themeColor="text1"/>
          <w:sz w:val="24"/>
          <w:szCs w:val="24"/>
        </w:rPr>
        <w:t xml:space="preserve"> </w:t>
      </w:r>
      <w:r w:rsidR="00B03A4B" w:rsidRPr="00695337">
        <w:rPr>
          <w:rFonts w:ascii="Times New Roman" w:hAnsi="Times New Roman" w:cs="Times New Roman"/>
          <w:bCs/>
          <w:color w:val="000000" w:themeColor="text1"/>
          <w:sz w:val="24"/>
          <w:szCs w:val="24"/>
        </w:rPr>
        <w:t xml:space="preserve">Fujitsu has local action programs and initiatives for each of the EMEIA themes to make significant advancements in each of them. </w:t>
      </w:r>
    </w:p>
    <w:p w14:paraId="5A935CF9" w14:textId="77777777" w:rsidR="00347DC9" w:rsidRPr="00695337" w:rsidRDefault="006927AE" w:rsidP="008C3B4C">
      <w:pPr>
        <w:pStyle w:val="Heading2"/>
        <w:spacing w:after="240" w:line="360" w:lineRule="auto"/>
      </w:pPr>
      <w:bookmarkStart w:id="12" w:name="_Toc107672149"/>
      <w:bookmarkStart w:id="13" w:name="_Toc107692444"/>
      <w:r w:rsidRPr="00695337">
        <w:t xml:space="preserve">Skills and knowledge needed to </w:t>
      </w:r>
      <w:r w:rsidR="008C4EC9" w:rsidRPr="00695337">
        <w:t xml:space="preserve">operate </w:t>
      </w:r>
      <w:r w:rsidRPr="00695337">
        <w:t>community engagement activities</w:t>
      </w:r>
      <w:bookmarkEnd w:id="12"/>
      <w:bookmarkEnd w:id="13"/>
    </w:p>
    <w:p w14:paraId="6262AA9A" w14:textId="77777777" w:rsidR="00F17B70"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bCs/>
          <w:color w:val="000000" w:themeColor="text1"/>
          <w:sz w:val="24"/>
          <w:szCs w:val="24"/>
        </w:rPr>
        <w:t xml:space="preserve">Involvement in the community encourages cooperation among various parties. This increases the likelihood of identifying and solving the appropriate issues and developing the appropriate solutions for particular local situations. </w:t>
      </w:r>
    </w:p>
    <w:p w14:paraId="3970C2EB" w14:textId="6AEE35C5" w:rsidR="00424EE1"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Social contribution</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For carrying out the community engagement activities if the organization</w:t>
      </w:r>
      <w:r w:rsidR="00C6205D" w:rsidRPr="00695337">
        <w:rPr>
          <w:rFonts w:ascii="Times New Roman" w:hAnsi="Times New Roman" w:cs="Times New Roman"/>
          <w:bCs/>
          <w:color w:val="000000" w:themeColor="text1"/>
          <w:sz w:val="24"/>
          <w:szCs w:val="24"/>
        </w:rPr>
        <w:t xml:space="preserve"> the company had developed its regional Impact on Society (IOS) organizations that manage financing and sponsorship proposals and organize </w:t>
      </w:r>
      <w:r w:rsidR="00710713" w:rsidRPr="00695337">
        <w:rPr>
          <w:rFonts w:ascii="Times New Roman" w:hAnsi="Times New Roman" w:cs="Times New Roman"/>
          <w:bCs/>
          <w:color w:val="000000" w:themeColor="text1"/>
          <w:sz w:val="24"/>
          <w:szCs w:val="24"/>
        </w:rPr>
        <w:t>neighborhood</w:t>
      </w:r>
      <w:r w:rsidR="00C6205D" w:rsidRPr="00695337">
        <w:rPr>
          <w:rFonts w:ascii="Times New Roman" w:hAnsi="Times New Roman" w:cs="Times New Roman"/>
          <w:bCs/>
          <w:color w:val="000000" w:themeColor="text1"/>
          <w:sz w:val="24"/>
          <w:szCs w:val="24"/>
        </w:rPr>
        <w:t xml:space="preserve"> volunteer efforts on the company's behalf.</w:t>
      </w:r>
      <w:r w:rsidR="00C6205D" w:rsidRPr="00695337">
        <w:rPr>
          <w:rFonts w:ascii="Times New Roman" w:hAnsi="Times New Roman" w:cs="Times New Roman"/>
          <w:sz w:val="24"/>
          <w:szCs w:val="24"/>
        </w:rPr>
        <w:t xml:space="preserve"> </w:t>
      </w:r>
      <w:r w:rsidR="00C6205D" w:rsidRPr="00695337">
        <w:rPr>
          <w:rFonts w:ascii="Times New Roman" w:hAnsi="Times New Roman" w:cs="Times New Roman"/>
          <w:bCs/>
          <w:color w:val="000000" w:themeColor="text1"/>
          <w:sz w:val="24"/>
          <w:szCs w:val="24"/>
        </w:rPr>
        <w:t>Staff are motivated to support deserving charities by volunteering their time and expertise through IOS</w:t>
      </w:r>
      <w:r w:rsidR="003C2959" w:rsidRPr="00695337">
        <w:rPr>
          <w:rFonts w:ascii="Times New Roman" w:hAnsi="Times New Roman" w:cs="Times New Roman"/>
          <w:color w:val="000000"/>
          <w:sz w:val="24"/>
          <w:szCs w:val="24"/>
          <w:shd w:val="clear" w:color="auto" w:fill="FFFFFF"/>
        </w:rPr>
        <w:t xml:space="preserve"> (Community Activities: Fujitsu Global, 2022)</w:t>
      </w:r>
      <w:r w:rsidR="00C6205D" w:rsidRPr="00695337">
        <w:rPr>
          <w:rFonts w:ascii="Times New Roman" w:hAnsi="Times New Roman" w:cs="Times New Roman"/>
          <w:bCs/>
          <w:color w:val="000000" w:themeColor="text1"/>
          <w:sz w:val="24"/>
          <w:szCs w:val="24"/>
        </w:rPr>
        <w:t>.</w:t>
      </w:r>
      <w:r w:rsidR="00C6205D" w:rsidRPr="00695337">
        <w:rPr>
          <w:rFonts w:ascii="Times New Roman" w:hAnsi="Times New Roman" w:cs="Times New Roman"/>
          <w:sz w:val="24"/>
          <w:szCs w:val="24"/>
        </w:rPr>
        <w:t xml:space="preserve"> </w:t>
      </w:r>
      <w:r w:rsidR="00C6205D" w:rsidRPr="00695337">
        <w:rPr>
          <w:rFonts w:ascii="Times New Roman" w:hAnsi="Times New Roman" w:cs="Times New Roman"/>
          <w:bCs/>
          <w:color w:val="000000" w:themeColor="text1"/>
          <w:sz w:val="24"/>
          <w:szCs w:val="24"/>
        </w:rPr>
        <w:t>This group's goal is to empower employees who want to help their local communities by volunteering their time or raising money for nonprofit organizations.</w:t>
      </w:r>
      <w:r w:rsidR="00F17B70" w:rsidRPr="00695337">
        <w:rPr>
          <w:rFonts w:ascii="Times New Roman" w:hAnsi="Times New Roman" w:cs="Times New Roman"/>
          <w:bCs/>
          <w:color w:val="000000" w:themeColor="text1"/>
          <w:sz w:val="24"/>
          <w:szCs w:val="24"/>
        </w:rPr>
        <w:t xml:space="preserve"> </w:t>
      </w:r>
      <w:r w:rsidR="008A4920" w:rsidRPr="00695337">
        <w:rPr>
          <w:rFonts w:ascii="Times New Roman" w:hAnsi="Times New Roman" w:cs="Times New Roman"/>
          <w:bCs/>
          <w:color w:val="000000" w:themeColor="text1"/>
          <w:sz w:val="24"/>
          <w:szCs w:val="24"/>
        </w:rPr>
        <w:t xml:space="preserve">The knowledge of providing a range of volunteer options, both corporately and through local IOS associations that will enable staff members to realize their requirements for professional and personal growth by actively engaging in activities that accelerates the strategic targets of the company is required. </w:t>
      </w:r>
    </w:p>
    <w:p w14:paraId="310D93BE" w14:textId="7AEA0EC5" w:rsidR="00F17B70" w:rsidRPr="00FB5E68" w:rsidRDefault="006927AE" w:rsidP="008C3B4C">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Facilitating Connection</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Facilitating connections with different stakeholders for improving the lives of the community is required</w:t>
      </w:r>
      <w:r w:rsidR="002820AB" w:rsidRPr="00695337">
        <w:rPr>
          <w:rFonts w:ascii="Times New Roman" w:hAnsi="Times New Roman" w:cs="Times New Roman"/>
          <w:color w:val="000000"/>
          <w:sz w:val="24"/>
          <w:szCs w:val="24"/>
          <w:shd w:val="clear" w:color="auto" w:fill="FFFFFF"/>
        </w:rPr>
        <w:t xml:space="preserve"> (Gardner and </w:t>
      </w:r>
      <w:proofErr w:type="spellStart"/>
      <w:r w:rsidR="002820AB" w:rsidRPr="00695337">
        <w:rPr>
          <w:rFonts w:ascii="Times New Roman" w:hAnsi="Times New Roman" w:cs="Times New Roman"/>
          <w:color w:val="000000"/>
          <w:sz w:val="24"/>
          <w:szCs w:val="24"/>
          <w:shd w:val="clear" w:color="auto" w:fill="FFFFFF"/>
        </w:rPr>
        <w:t>Scarth</w:t>
      </w:r>
      <w:proofErr w:type="spellEnd"/>
      <w:r w:rsidR="002820AB" w:rsidRPr="00695337">
        <w:rPr>
          <w:rFonts w:ascii="Times New Roman" w:hAnsi="Times New Roman" w:cs="Times New Roman"/>
          <w:color w:val="000000"/>
          <w:sz w:val="24"/>
          <w:szCs w:val="24"/>
          <w:shd w:val="clear" w:color="auto" w:fill="FFFFFF"/>
        </w:rPr>
        <w:t>, 2020)</w:t>
      </w:r>
      <w:r w:rsidRPr="00695337">
        <w:rPr>
          <w:rFonts w:ascii="Times New Roman" w:hAnsi="Times New Roman" w:cs="Times New Roman"/>
          <w:bCs/>
          <w:color w:val="000000" w:themeColor="text1"/>
          <w:sz w:val="24"/>
          <w:szCs w:val="24"/>
        </w:rPr>
        <w:t xml:space="preserve">. </w:t>
      </w:r>
      <w:r w:rsidR="005739D1" w:rsidRPr="00695337">
        <w:rPr>
          <w:rFonts w:ascii="Times New Roman" w:hAnsi="Times New Roman" w:cs="Times New Roman"/>
          <w:bCs/>
          <w:color w:val="000000" w:themeColor="text1"/>
          <w:sz w:val="24"/>
          <w:szCs w:val="24"/>
        </w:rPr>
        <w:t xml:space="preserve">To provide greater support </w:t>
      </w:r>
      <w:r w:rsidR="005739D1" w:rsidRPr="00695337">
        <w:rPr>
          <w:rFonts w:ascii="Times New Roman" w:hAnsi="Times New Roman" w:cs="Times New Roman"/>
          <w:bCs/>
          <w:color w:val="000000" w:themeColor="text1"/>
          <w:sz w:val="24"/>
          <w:szCs w:val="24"/>
        </w:rPr>
        <w:lastRenderedPageBreak/>
        <w:t xml:space="preserve">and more promising futures for all autistic persons, Fujitsu will collaborate with </w:t>
      </w:r>
      <w:proofErr w:type="spellStart"/>
      <w:r w:rsidR="005739D1" w:rsidRPr="00695337">
        <w:rPr>
          <w:rFonts w:ascii="Times New Roman" w:hAnsi="Times New Roman" w:cs="Times New Roman"/>
          <w:bCs/>
          <w:color w:val="000000" w:themeColor="text1"/>
          <w:sz w:val="24"/>
          <w:szCs w:val="24"/>
        </w:rPr>
        <w:t>Autistica</w:t>
      </w:r>
      <w:proofErr w:type="spellEnd"/>
      <w:r w:rsidR="005739D1" w:rsidRPr="00695337">
        <w:rPr>
          <w:rFonts w:ascii="Times New Roman" w:hAnsi="Times New Roman" w:cs="Times New Roman"/>
          <w:bCs/>
          <w:color w:val="000000" w:themeColor="text1"/>
          <w:sz w:val="24"/>
          <w:szCs w:val="24"/>
        </w:rPr>
        <w:t>.</w:t>
      </w:r>
      <w:r w:rsidR="005739D1" w:rsidRPr="00695337">
        <w:rPr>
          <w:rFonts w:ascii="Times New Roman" w:hAnsi="Times New Roman" w:cs="Times New Roman"/>
          <w:sz w:val="24"/>
          <w:szCs w:val="24"/>
        </w:rPr>
        <w:t xml:space="preserve"> </w:t>
      </w:r>
      <w:r w:rsidR="005739D1" w:rsidRPr="00695337">
        <w:rPr>
          <w:rFonts w:ascii="Times New Roman" w:hAnsi="Times New Roman" w:cs="Times New Roman"/>
          <w:bCs/>
          <w:color w:val="000000" w:themeColor="text1"/>
          <w:sz w:val="24"/>
          <w:szCs w:val="24"/>
        </w:rPr>
        <w:t>Ireland collaborated with its National Council for the Blind (NCBI). The collaboration's primary goals are to use Fujitsu's knowledge to assist NCBI's specific plan of lowering the unemployment rate for working-age individual with vision impairment. Thus collaboration also promotes a sustainability plan that will enable this nonprofit to thrive and expand long after the relationship has ended</w:t>
      </w:r>
      <w:r w:rsidR="00DE3DBB" w:rsidRPr="00695337">
        <w:rPr>
          <w:rFonts w:ascii="Times New Roman" w:hAnsi="Times New Roman" w:cs="Times New Roman"/>
          <w:bCs/>
          <w:color w:val="000000" w:themeColor="text1"/>
          <w:sz w:val="24"/>
          <w:szCs w:val="24"/>
        </w:rPr>
        <w:t xml:space="preserve"> </w:t>
      </w:r>
      <w:r w:rsidR="00DE3DBB" w:rsidRPr="00695337">
        <w:rPr>
          <w:rFonts w:ascii="Times New Roman" w:hAnsi="Times New Roman" w:cs="Times New Roman"/>
          <w:color w:val="000000"/>
          <w:sz w:val="24"/>
          <w:szCs w:val="24"/>
          <w:shd w:val="clear" w:color="auto" w:fill="FFFFFF"/>
        </w:rPr>
        <w:t>(Matthew, 2016)</w:t>
      </w:r>
      <w:r w:rsidR="005739D1" w:rsidRPr="00695337">
        <w:rPr>
          <w:rFonts w:ascii="Times New Roman" w:hAnsi="Times New Roman" w:cs="Times New Roman"/>
          <w:bCs/>
          <w:color w:val="000000" w:themeColor="text1"/>
          <w:sz w:val="24"/>
          <w:szCs w:val="24"/>
        </w:rPr>
        <w:t>.</w:t>
      </w:r>
    </w:p>
    <w:p w14:paraId="70E9BD02" w14:textId="77777777" w:rsidR="000A497C" w:rsidRPr="00695337" w:rsidRDefault="006927AE" w:rsidP="008C3B4C">
      <w:pPr>
        <w:pStyle w:val="Heading2"/>
        <w:spacing w:after="240" w:line="360" w:lineRule="auto"/>
      </w:pPr>
      <w:bookmarkStart w:id="14" w:name="_Toc107672150"/>
      <w:bookmarkStart w:id="15" w:name="_Toc107692445"/>
      <w:r w:rsidRPr="00695337">
        <w:t>The methods of acquiring the skills</w:t>
      </w:r>
      <w:bookmarkEnd w:id="14"/>
      <w:bookmarkEnd w:id="15"/>
    </w:p>
    <w:p w14:paraId="5204DF86" w14:textId="77777777" w:rsidR="00A80C7E" w:rsidRPr="00695337" w:rsidRDefault="006927AE" w:rsidP="008C3B4C">
      <w:pPr>
        <w:spacing w:after="240" w:line="360" w:lineRule="auto"/>
        <w:jc w:val="both"/>
        <w:rPr>
          <w:rFonts w:ascii="Times New Roman" w:hAnsi="Times New Roman" w:cs="Times New Roman"/>
          <w:bCs/>
          <w:color w:val="000000" w:themeColor="text1"/>
          <w:sz w:val="24"/>
          <w:szCs w:val="24"/>
        </w:rPr>
      </w:pPr>
      <w:r w:rsidRPr="00695337">
        <w:rPr>
          <w:rFonts w:ascii="Times New Roman" w:hAnsi="Times New Roman" w:cs="Times New Roman"/>
          <w:bCs/>
          <w:color w:val="000000" w:themeColor="text1"/>
          <w:sz w:val="24"/>
          <w:szCs w:val="24"/>
        </w:rPr>
        <w:t>For attaining the skills that are required for carrying out the community engagement initiatives successfully the organization needs to develop its strategies</w:t>
      </w:r>
      <w:r w:rsidR="00921B81" w:rsidRPr="00695337">
        <w:rPr>
          <w:rFonts w:ascii="Times New Roman" w:hAnsi="Times New Roman" w:cs="Times New Roman"/>
          <w:color w:val="000000"/>
          <w:sz w:val="24"/>
          <w:szCs w:val="24"/>
          <w:shd w:val="clear" w:color="auto" w:fill="FFFFFF"/>
        </w:rPr>
        <w:t xml:space="preserve"> (Julian, 2011)</w:t>
      </w:r>
      <w:r w:rsidRPr="00695337">
        <w:rPr>
          <w:rFonts w:ascii="Times New Roman" w:hAnsi="Times New Roman" w:cs="Times New Roman"/>
          <w:bCs/>
          <w:color w:val="000000" w:themeColor="text1"/>
          <w:sz w:val="24"/>
          <w:szCs w:val="24"/>
        </w:rPr>
        <w:t xml:space="preserve">. </w:t>
      </w:r>
    </w:p>
    <w:p w14:paraId="3B9EAD6F" w14:textId="7207A208" w:rsidR="00A80C7E" w:rsidRPr="00FB5E68" w:rsidRDefault="006927AE" w:rsidP="00FB5E68">
      <w:pPr>
        <w:spacing w:line="360" w:lineRule="auto"/>
        <w:jc w:val="both"/>
        <w:rPr>
          <w:rFonts w:ascii="Times New Roman" w:hAnsi="Times New Roman" w:cs="Times New Roman"/>
          <w:b/>
          <w:bCs/>
          <w:sz w:val="24"/>
          <w:szCs w:val="24"/>
        </w:rPr>
      </w:pPr>
      <w:bookmarkStart w:id="16" w:name="_Toc107672151"/>
      <w:r w:rsidRPr="00695337">
        <w:rPr>
          <w:rFonts w:ascii="Times New Roman" w:hAnsi="Times New Roman" w:cs="Times New Roman"/>
          <w:b/>
          <w:bCs/>
          <w:sz w:val="24"/>
          <w:szCs w:val="24"/>
        </w:rPr>
        <w:t>Volunteer activity support system</w:t>
      </w:r>
      <w:bookmarkEnd w:id="16"/>
      <w:r w:rsidR="00FB5E68">
        <w:rPr>
          <w:rFonts w:ascii="Times New Roman" w:hAnsi="Times New Roman" w:cs="Times New Roman"/>
          <w:b/>
          <w:bCs/>
          <w:sz w:val="24"/>
          <w:szCs w:val="24"/>
        </w:rPr>
        <w:t xml:space="preserve">: </w:t>
      </w:r>
      <w:r w:rsidRPr="00695337">
        <w:rPr>
          <w:rFonts w:ascii="Times New Roman" w:hAnsi="Times New Roman" w:cs="Times New Roman"/>
          <w:bCs/>
          <w:color w:val="000000" w:themeColor="text1"/>
          <w:sz w:val="24"/>
          <w:szCs w:val="24"/>
        </w:rPr>
        <w:t>A volunteer</w:t>
      </w:r>
      <w:r w:rsidR="003058EE" w:rsidRPr="00695337">
        <w:rPr>
          <w:rFonts w:ascii="Times New Roman" w:hAnsi="Times New Roman" w:cs="Times New Roman"/>
          <w:bCs/>
          <w:color w:val="000000" w:themeColor="text1"/>
          <w:sz w:val="24"/>
          <w:szCs w:val="24"/>
        </w:rPr>
        <w:t xml:space="preserve"> activity </w:t>
      </w:r>
      <w:r w:rsidR="00B91E44" w:rsidRPr="00695337">
        <w:rPr>
          <w:rFonts w:ascii="Times New Roman" w:hAnsi="Times New Roman" w:cs="Times New Roman"/>
          <w:bCs/>
          <w:color w:val="000000" w:themeColor="text1"/>
          <w:sz w:val="24"/>
          <w:szCs w:val="24"/>
        </w:rPr>
        <w:t>support system is a</w:t>
      </w:r>
      <w:r w:rsidR="003058EE" w:rsidRPr="00695337">
        <w:rPr>
          <w:rFonts w:ascii="Times New Roman" w:hAnsi="Times New Roman" w:cs="Times New Roman"/>
          <w:bCs/>
          <w:color w:val="000000" w:themeColor="text1"/>
          <w:sz w:val="24"/>
          <w:szCs w:val="24"/>
        </w:rPr>
        <w:t xml:space="preserve"> significant method of </w:t>
      </w:r>
      <w:r w:rsidRPr="00695337">
        <w:rPr>
          <w:rFonts w:ascii="Times New Roman" w:hAnsi="Times New Roman" w:cs="Times New Roman"/>
          <w:bCs/>
          <w:color w:val="000000" w:themeColor="text1"/>
          <w:sz w:val="24"/>
          <w:szCs w:val="24"/>
        </w:rPr>
        <w:t xml:space="preserve">enhancing the social contribution of the company. For instance, </w:t>
      </w:r>
      <w:r w:rsidR="003058EE" w:rsidRPr="00695337">
        <w:rPr>
          <w:rFonts w:ascii="Times New Roman" w:hAnsi="Times New Roman" w:cs="Times New Roman"/>
          <w:bCs/>
          <w:color w:val="000000" w:themeColor="text1"/>
          <w:sz w:val="24"/>
          <w:szCs w:val="24"/>
        </w:rPr>
        <w:t>to foster stronger local communities in each place where the company have a business site, the organization has created a variety of programs that are tailored to the specifics of each region</w:t>
      </w:r>
      <w:r w:rsidR="00974733" w:rsidRPr="00695337">
        <w:rPr>
          <w:rFonts w:ascii="Times New Roman" w:hAnsi="Times New Roman" w:cs="Times New Roman"/>
          <w:color w:val="000000"/>
          <w:sz w:val="24"/>
          <w:szCs w:val="24"/>
          <w:shd w:val="clear" w:color="auto" w:fill="FFFFFF"/>
        </w:rPr>
        <w:t xml:space="preserve"> (Fujitsu Global, 2022)</w:t>
      </w:r>
      <w:r w:rsidR="003058EE" w:rsidRPr="00695337">
        <w:rPr>
          <w:rFonts w:ascii="Times New Roman" w:hAnsi="Times New Roman" w:cs="Times New Roman"/>
          <w:bCs/>
          <w:color w:val="000000" w:themeColor="text1"/>
          <w:sz w:val="24"/>
          <w:szCs w:val="24"/>
        </w:rPr>
        <w:t>.</w:t>
      </w:r>
    </w:p>
    <w:p w14:paraId="5C384CAC" w14:textId="258C5C01" w:rsidR="00E85050" w:rsidRPr="00FB5E68" w:rsidRDefault="006927AE" w:rsidP="00FB5E68">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b/>
          <w:bCs/>
          <w:color w:val="000000" w:themeColor="text1"/>
          <w:sz w:val="24"/>
          <w:szCs w:val="24"/>
        </w:rPr>
        <w:t>Training plans</w:t>
      </w:r>
      <w:r w:rsidR="00FB5E68">
        <w:rPr>
          <w:rFonts w:ascii="Times New Roman" w:hAnsi="Times New Roman" w:cs="Times New Roman"/>
          <w:b/>
          <w:bCs/>
          <w:color w:val="000000" w:themeColor="text1"/>
          <w:sz w:val="24"/>
          <w:szCs w:val="24"/>
        </w:rPr>
        <w:t xml:space="preserve">: </w:t>
      </w:r>
      <w:r w:rsidRPr="00695337">
        <w:rPr>
          <w:rFonts w:ascii="Times New Roman" w:hAnsi="Times New Roman" w:cs="Times New Roman"/>
          <w:bCs/>
          <w:color w:val="000000" w:themeColor="text1"/>
          <w:sz w:val="24"/>
          <w:szCs w:val="24"/>
        </w:rPr>
        <w:t>For enhancing the lives of the community, the company initiated different training plans and programs. These programs are essential for enhancing the skills of the personnel.</w:t>
      </w:r>
      <w:r w:rsidRPr="00695337">
        <w:rPr>
          <w:rFonts w:ascii="Times New Roman" w:hAnsi="Times New Roman" w:cs="Times New Roman"/>
          <w:sz w:val="24"/>
          <w:szCs w:val="24"/>
        </w:rPr>
        <w:t xml:space="preserve"> </w:t>
      </w:r>
      <w:r w:rsidRPr="00695337">
        <w:rPr>
          <w:rFonts w:ascii="Times New Roman" w:hAnsi="Times New Roman" w:cs="Times New Roman"/>
          <w:bCs/>
          <w:color w:val="000000" w:themeColor="text1"/>
          <w:sz w:val="24"/>
          <w:szCs w:val="24"/>
        </w:rPr>
        <w:t xml:space="preserve">People who will </w:t>
      </w:r>
      <w:r w:rsidR="003918B9" w:rsidRPr="00695337">
        <w:rPr>
          <w:rFonts w:ascii="Times New Roman" w:hAnsi="Times New Roman" w:cs="Times New Roman"/>
          <w:bCs/>
          <w:color w:val="000000" w:themeColor="text1"/>
          <w:sz w:val="24"/>
          <w:szCs w:val="24"/>
        </w:rPr>
        <w:t xml:space="preserve">contribute to the </w:t>
      </w:r>
      <w:r w:rsidRPr="00695337">
        <w:rPr>
          <w:rFonts w:ascii="Times New Roman" w:hAnsi="Times New Roman" w:cs="Times New Roman"/>
          <w:bCs/>
          <w:color w:val="000000" w:themeColor="text1"/>
          <w:sz w:val="24"/>
          <w:szCs w:val="24"/>
        </w:rPr>
        <w:t>next generation should experience the thrill of pro</w:t>
      </w:r>
      <w:r w:rsidR="003918B9" w:rsidRPr="00695337">
        <w:rPr>
          <w:rFonts w:ascii="Times New Roman" w:hAnsi="Times New Roman" w:cs="Times New Roman"/>
          <w:bCs/>
          <w:color w:val="000000" w:themeColor="text1"/>
          <w:sz w:val="24"/>
          <w:szCs w:val="24"/>
        </w:rPr>
        <w:t>duct invention and manufacture</w:t>
      </w:r>
      <w:r w:rsidR="00490DFA" w:rsidRPr="00695337">
        <w:rPr>
          <w:rFonts w:ascii="Times New Roman" w:hAnsi="Times New Roman" w:cs="Times New Roman"/>
          <w:color w:val="000000"/>
          <w:sz w:val="24"/>
          <w:szCs w:val="24"/>
          <w:shd w:val="clear" w:color="auto" w:fill="FFFFFF"/>
        </w:rPr>
        <w:t xml:space="preserve"> (Fujitsu transforms learning and development, 2013)</w:t>
      </w:r>
      <w:r w:rsidR="003918B9" w:rsidRPr="00695337">
        <w:rPr>
          <w:rFonts w:ascii="Times New Roman" w:hAnsi="Times New Roman" w:cs="Times New Roman"/>
          <w:bCs/>
          <w:color w:val="000000" w:themeColor="text1"/>
          <w:sz w:val="24"/>
          <w:szCs w:val="24"/>
        </w:rPr>
        <w:t>. Proper training plans for enhancing their interpersonal skills are required</w:t>
      </w:r>
      <w:r w:rsidRPr="00695337">
        <w:rPr>
          <w:rFonts w:ascii="Times New Roman" w:hAnsi="Times New Roman" w:cs="Times New Roman"/>
          <w:bCs/>
          <w:color w:val="000000" w:themeColor="text1"/>
          <w:sz w:val="24"/>
          <w:szCs w:val="24"/>
        </w:rPr>
        <w:t xml:space="preserve"> to develop the human resources who will work in manufacturing in the future. </w:t>
      </w:r>
    </w:p>
    <w:p w14:paraId="445F4419" w14:textId="77777777" w:rsidR="008C1251" w:rsidRPr="00695337" w:rsidRDefault="006927AE" w:rsidP="008C3B4C">
      <w:pPr>
        <w:pStyle w:val="Heading1"/>
        <w:spacing w:after="240"/>
        <w:rPr>
          <w:sz w:val="24"/>
          <w:szCs w:val="24"/>
        </w:rPr>
      </w:pPr>
      <w:bookmarkStart w:id="17" w:name="_Toc107672152"/>
      <w:bookmarkStart w:id="18" w:name="_Toc107692446"/>
      <w:r w:rsidRPr="00695337">
        <w:t>Conclusion</w:t>
      </w:r>
      <w:bookmarkEnd w:id="17"/>
      <w:bookmarkEnd w:id="18"/>
    </w:p>
    <w:p w14:paraId="079A711F" w14:textId="4A68C6E0" w:rsidR="008C3B4C" w:rsidRPr="00FB5E68" w:rsidRDefault="006927AE" w:rsidP="00FB5E68">
      <w:pPr>
        <w:spacing w:after="240"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sz w:val="24"/>
          <w:szCs w:val="24"/>
        </w:rPr>
        <w:t xml:space="preserve">In the UK's ICT landscape, Fujitsu has played a significant role in supplying the technology that powers many of the daily services used by customers and UK citizens. </w:t>
      </w:r>
      <w:r w:rsidR="00DE695C" w:rsidRPr="00695337">
        <w:rPr>
          <w:rFonts w:ascii="Times New Roman" w:hAnsi="Times New Roman" w:cs="Times New Roman"/>
          <w:sz w:val="24"/>
          <w:szCs w:val="24"/>
        </w:rPr>
        <w:t>Fujitsu believes that</w:t>
      </w:r>
      <w:r w:rsidR="00DE695C" w:rsidRPr="00695337">
        <w:rPr>
          <w:rFonts w:ascii="Times New Roman" w:hAnsi="Times New Roman" w:cs="Times New Roman"/>
          <w:bCs/>
          <w:color w:val="000000" w:themeColor="text1"/>
          <w:sz w:val="24"/>
          <w:szCs w:val="24"/>
        </w:rPr>
        <w:t xml:space="preserve"> a prosperous company can only be sustained if it generates value for all of its stakeholders. Without thriving economies and healthy prosperous societies, the organization cannot function. </w:t>
      </w:r>
      <w:r w:rsidR="00DE695C" w:rsidRPr="00695337">
        <w:rPr>
          <w:rFonts w:ascii="Times New Roman" w:hAnsi="Times New Roman" w:cs="Times New Roman"/>
          <w:sz w:val="24"/>
          <w:szCs w:val="24"/>
        </w:rPr>
        <w:t>Fujitsu supports hundreds of young individuals and collaborates with thousands of small enterprises which ultimately contributes to the overall economy of the UK. Utilizing key competencies, the firm seeks to address social challenges both locally and worldwide while ensuring that everyone is flourishing and gaining from technologies</w:t>
      </w:r>
      <w:r w:rsidR="00D65A0F" w:rsidRPr="00695337">
        <w:rPr>
          <w:rFonts w:ascii="Times New Roman" w:hAnsi="Times New Roman" w:cs="Times New Roman"/>
          <w:sz w:val="24"/>
          <w:szCs w:val="24"/>
        </w:rPr>
        <w:t xml:space="preserve">. </w:t>
      </w:r>
      <w:bookmarkStart w:id="19" w:name="_Toc107672153"/>
    </w:p>
    <w:p w14:paraId="40E13AA6" w14:textId="0DEE3CAD" w:rsidR="00D663B2" w:rsidRPr="00695337" w:rsidRDefault="00D663B2" w:rsidP="008C3B4C">
      <w:pPr>
        <w:pStyle w:val="Heading1"/>
        <w:spacing w:after="240"/>
      </w:pPr>
      <w:bookmarkStart w:id="20" w:name="_Toc107692447"/>
      <w:r w:rsidRPr="00695337">
        <w:lastRenderedPageBreak/>
        <w:t>References</w:t>
      </w:r>
      <w:bookmarkEnd w:id="19"/>
      <w:bookmarkEnd w:id="20"/>
    </w:p>
    <w:p w14:paraId="17D4B9F7" w14:textId="77777777" w:rsidR="009C3528" w:rsidRPr="00695337" w:rsidRDefault="009C3528" w:rsidP="008C3B4C">
      <w:pPr>
        <w:spacing w:after="240"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Fujitsu Global. 2022. </w:t>
      </w:r>
      <w:r w:rsidRPr="00695337">
        <w:rPr>
          <w:rFonts w:ascii="Times New Roman" w:hAnsi="Times New Roman" w:cs="Times New Roman"/>
          <w:i/>
          <w:iCs/>
          <w:color w:val="000000"/>
          <w:sz w:val="24"/>
          <w:szCs w:val="24"/>
          <w:shd w:val="clear" w:color="auto" w:fill="FFFFFF"/>
        </w:rPr>
        <w:t>Fujitsu Global</w:t>
      </w:r>
      <w:r w:rsidRPr="00695337">
        <w:rPr>
          <w:rFonts w:ascii="Times New Roman" w:hAnsi="Times New Roman" w:cs="Times New Roman"/>
          <w:color w:val="000000"/>
          <w:sz w:val="24"/>
          <w:szCs w:val="24"/>
          <w:shd w:val="clear" w:color="auto" w:fill="FFFFFF"/>
        </w:rPr>
        <w:t>. [online] Available at: &lt;https://www.fujitsu.com/global/&gt; [Accessed 2 July 2022].</w:t>
      </w:r>
    </w:p>
    <w:p w14:paraId="56EEF2CC" w14:textId="77777777" w:rsidR="009C3528" w:rsidRPr="00695337" w:rsidRDefault="009C3528" w:rsidP="008C3B4C">
      <w:pPr>
        <w:spacing w:after="240"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Fujitsu.com. 2022. </w:t>
      </w:r>
      <w:r w:rsidRPr="00695337">
        <w:rPr>
          <w:rFonts w:ascii="Times New Roman" w:hAnsi="Times New Roman" w:cs="Times New Roman"/>
          <w:i/>
          <w:iCs/>
          <w:color w:val="000000"/>
          <w:sz w:val="24"/>
          <w:szCs w:val="24"/>
          <w:shd w:val="clear" w:color="auto" w:fill="FFFFFF"/>
        </w:rPr>
        <w:t>Community Activities : Fujitsu Global</w:t>
      </w:r>
      <w:r w:rsidRPr="00695337">
        <w:rPr>
          <w:rFonts w:ascii="Times New Roman" w:hAnsi="Times New Roman" w:cs="Times New Roman"/>
          <w:color w:val="000000"/>
          <w:sz w:val="24"/>
          <w:szCs w:val="24"/>
          <w:shd w:val="clear" w:color="auto" w:fill="FFFFFF"/>
        </w:rPr>
        <w:t>. [online] Available at: &lt;https://www.fujitsu.com/global/about/csr/community/policy/&gt; [Accessed 2 July 2022].</w:t>
      </w:r>
    </w:p>
    <w:p w14:paraId="27E5738C" w14:textId="77777777" w:rsidR="009C3528" w:rsidRPr="00695337" w:rsidRDefault="009C3528" w:rsidP="008C3B4C">
      <w:pPr>
        <w:spacing w:after="240"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Fujitsu.com. 2022. </w:t>
      </w:r>
      <w:r w:rsidRPr="00695337">
        <w:rPr>
          <w:rFonts w:ascii="Times New Roman" w:hAnsi="Times New Roman" w:cs="Times New Roman"/>
          <w:i/>
          <w:iCs/>
          <w:color w:val="000000"/>
          <w:sz w:val="24"/>
          <w:szCs w:val="24"/>
          <w:shd w:val="clear" w:color="auto" w:fill="FFFFFF"/>
        </w:rPr>
        <w:t>Community Investment and Development</w:t>
      </w:r>
      <w:r w:rsidRPr="00695337">
        <w:rPr>
          <w:rFonts w:ascii="Times New Roman" w:hAnsi="Times New Roman" w:cs="Times New Roman"/>
          <w:color w:val="000000"/>
          <w:sz w:val="24"/>
          <w:szCs w:val="24"/>
          <w:shd w:val="clear" w:color="auto" w:fill="FFFFFF"/>
        </w:rPr>
        <w:t>. [online] Available at: &lt;https://www.fujitsu.com/uk/imagesgig5/Community_Plan_2019_Final.pdf&gt; [Accessed 2 July 2022].</w:t>
      </w:r>
    </w:p>
    <w:p w14:paraId="288E89DE" w14:textId="77777777" w:rsidR="009C3528" w:rsidRPr="00695337" w:rsidRDefault="009C3528" w:rsidP="009C3528">
      <w:pPr>
        <w:spacing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Fujitsu.com. 2022. </w:t>
      </w:r>
      <w:r w:rsidRPr="00695337">
        <w:rPr>
          <w:rFonts w:ascii="Times New Roman" w:hAnsi="Times New Roman" w:cs="Times New Roman"/>
          <w:i/>
          <w:iCs/>
          <w:color w:val="000000"/>
          <w:sz w:val="24"/>
          <w:szCs w:val="24"/>
          <w:shd w:val="clear" w:color="auto" w:fill="FFFFFF"/>
        </w:rPr>
        <w:t>Community Involvement &amp; Development : Fujitsu UK</w:t>
      </w:r>
      <w:r w:rsidRPr="00695337">
        <w:rPr>
          <w:rFonts w:ascii="Times New Roman" w:hAnsi="Times New Roman" w:cs="Times New Roman"/>
          <w:color w:val="000000"/>
          <w:sz w:val="24"/>
          <w:szCs w:val="24"/>
          <w:shd w:val="clear" w:color="auto" w:fill="FFFFFF"/>
        </w:rPr>
        <w:t>. [online] Available at: &lt;https://www.fujitsu.com/uk/about/local/corporate-responsibility/responsible-business-report/social-action/&gt; [Accessed 2 July 2022].</w:t>
      </w:r>
    </w:p>
    <w:p w14:paraId="7F4BD27A" w14:textId="77777777" w:rsidR="009C3528" w:rsidRPr="00695337" w:rsidRDefault="009C3528" w:rsidP="009C3528">
      <w:pPr>
        <w:spacing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Fujitsu.com. 2022. </w:t>
      </w:r>
      <w:r w:rsidRPr="00695337">
        <w:rPr>
          <w:rFonts w:ascii="Times New Roman" w:hAnsi="Times New Roman" w:cs="Times New Roman"/>
          <w:i/>
          <w:iCs/>
          <w:color w:val="000000"/>
          <w:sz w:val="24"/>
          <w:szCs w:val="24"/>
          <w:shd w:val="clear" w:color="auto" w:fill="FFFFFF"/>
        </w:rPr>
        <w:t>Community Involvement</w:t>
      </w:r>
      <w:r w:rsidRPr="00695337">
        <w:rPr>
          <w:rFonts w:ascii="Times New Roman" w:hAnsi="Times New Roman" w:cs="Times New Roman"/>
          <w:color w:val="000000"/>
          <w:sz w:val="24"/>
          <w:szCs w:val="24"/>
          <w:shd w:val="clear" w:color="auto" w:fill="FFFFFF"/>
        </w:rPr>
        <w:t>. [online] Available at: &lt;https://www.fujitsu.com/global/documents/about/resources/reports/sustainabilityreport/2015-csrreport/fujitsureport2015-020501-e.pdf&gt; [Accessed 2 July 2022].</w:t>
      </w:r>
    </w:p>
    <w:p w14:paraId="1AD68171" w14:textId="77777777" w:rsidR="009C3528" w:rsidRPr="00695337" w:rsidRDefault="009C3528" w:rsidP="009C3528">
      <w:pPr>
        <w:spacing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 xml:space="preserve">Gardner, M. and </w:t>
      </w:r>
      <w:proofErr w:type="spellStart"/>
      <w:r w:rsidRPr="00695337">
        <w:rPr>
          <w:rFonts w:ascii="Times New Roman" w:hAnsi="Times New Roman" w:cs="Times New Roman"/>
          <w:color w:val="000000"/>
          <w:sz w:val="24"/>
          <w:szCs w:val="24"/>
          <w:shd w:val="clear" w:color="auto" w:fill="FFFFFF"/>
        </w:rPr>
        <w:t>Scarth</w:t>
      </w:r>
      <w:proofErr w:type="spellEnd"/>
      <w:r w:rsidRPr="00695337">
        <w:rPr>
          <w:rFonts w:ascii="Times New Roman" w:hAnsi="Times New Roman" w:cs="Times New Roman"/>
          <w:color w:val="000000"/>
          <w:sz w:val="24"/>
          <w:szCs w:val="24"/>
          <w:shd w:val="clear" w:color="auto" w:fill="FFFFFF"/>
        </w:rPr>
        <w:t>, K., 2020. The tree of community knowledge and engagement. </w:t>
      </w:r>
      <w:r w:rsidRPr="00695337">
        <w:rPr>
          <w:rFonts w:ascii="Times New Roman" w:hAnsi="Times New Roman" w:cs="Times New Roman"/>
          <w:i/>
          <w:iCs/>
          <w:color w:val="000000"/>
          <w:sz w:val="24"/>
          <w:szCs w:val="24"/>
          <w:shd w:val="clear" w:color="auto" w:fill="FFFFFF"/>
        </w:rPr>
        <w:t>Gateways: International Journal of Community Research and Engagement</w:t>
      </w:r>
      <w:r w:rsidRPr="00695337">
        <w:rPr>
          <w:rFonts w:ascii="Times New Roman" w:hAnsi="Times New Roman" w:cs="Times New Roman"/>
          <w:color w:val="000000"/>
          <w:sz w:val="24"/>
          <w:szCs w:val="24"/>
          <w:shd w:val="clear" w:color="auto" w:fill="FFFFFF"/>
        </w:rPr>
        <w:t>, 13(1).</w:t>
      </w:r>
    </w:p>
    <w:p w14:paraId="32308DEA" w14:textId="77777777" w:rsidR="009C3528" w:rsidRPr="00695337" w:rsidRDefault="009C3528" w:rsidP="009C3528">
      <w:pPr>
        <w:spacing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color w:val="000000"/>
          <w:sz w:val="24"/>
          <w:szCs w:val="24"/>
          <w:shd w:val="clear" w:color="auto" w:fill="FFFFFF"/>
        </w:rPr>
        <w:t>Greenberger, S. and McNaughton, M., 2019. The Community Engagement Portfolio: Documenting Faculty Community Engagement. </w:t>
      </w:r>
      <w:r w:rsidRPr="00695337">
        <w:rPr>
          <w:rFonts w:ascii="Times New Roman" w:hAnsi="Times New Roman" w:cs="Times New Roman"/>
          <w:i/>
          <w:iCs/>
          <w:color w:val="000000"/>
          <w:sz w:val="24"/>
          <w:szCs w:val="24"/>
          <w:shd w:val="clear" w:color="auto" w:fill="FFFFFF"/>
        </w:rPr>
        <w:t>Journal of Scholarly Engagement</w:t>
      </w:r>
      <w:r w:rsidRPr="00695337">
        <w:rPr>
          <w:rFonts w:ascii="Times New Roman" w:hAnsi="Times New Roman" w:cs="Times New Roman"/>
          <w:color w:val="000000"/>
          <w:sz w:val="24"/>
          <w:szCs w:val="24"/>
          <w:shd w:val="clear" w:color="auto" w:fill="FFFFFF"/>
        </w:rPr>
        <w:t>, 2(1).</w:t>
      </w:r>
    </w:p>
    <w:p w14:paraId="0BC116E3" w14:textId="77777777" w:rsidR="009C3528" w:rsidRPr="00695337" w:rsidRDefault="009C3528" w:rsidP="009C3528">
      <w:pPr>
        <w:spacing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i/>
          <w:iCs/>
          <w:color w:val="000000"/>
          <w:sz w:val="24"/>
          <w:szCs w:val="24"/>
          <w:shd w:val="clear" w:color="auto" w:fill="FFFFFF"/>
        </w:rPr>
        <w:t>Industrial and Commercial Training</w:t>
      </w:r>
      <w:r w:rsidRPr="00695337">
        <w:rPr>
          <w:rFonts w:ascii="Times New Roman" w:hAnsi="Times New Roman" w:cs="Times New Roman"/>
          <w:color w:val="000000"/>
          <w:sz w:val="24"/>
          <w:szCs w:val="24"/>
          <w:shd w:val="clear" w:color="auto" w:fill="FFFFFF"/>
        </w:rPr>
        <w:t>, 2013. Fujitsu transforms learning and development. 45(3).</w:t>
      </w:r>
    </w:p>
    <w:p w14:paraId="0997C3E2" w14:textId="77777777" w:rsidR="009C3528" w:rsidRPr="00695337" w:rsidRDefault="009C3528" w:rsidP="009C3528">
      <w:pPr>
        <w:spacing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Julian, D., 2011. Perceptions of Skills Needed to Engage in Collaborative Community Problem Solving: Implications for Community Psychology Practice and Training. </w:t>
      </w:r>
      <w:r w:rsidRPr="00695337">
        <w:rPr>
          <w:rFonts w:ascii="Times New Roman" w:hAnsi="Times New Roman" w:cs="Times New Roman"/>
          <w:i/>
          <w:iCs/>
          <w:color w:val="000000"/>
          <w:sz w:val="24"/>
          <w:szCs w:val="24"/>
          <w:shd w:val="clear" w:color="auto" w:fill="FFFFFF"/>
        </w:rPr>
        <w:t>Global Journal of Community Psychology Practice</w:t>
      </w:r>
      <w:r w:rsidRPr="00695337">
        <w:rPr>
          <w:rFonts w:ascii="Times New Roman" w:hAnsi="Times New Roman" w:cs="Times New Roman"/>
          <w:color w:val="000000"/>
          <w:sz w:val="24"/>
          <w:szCs w:val="24"/>
          <w:shd w:val="clear" w:color="auto" w:fill="FFFFFF"/>
        </w:rPr>
        <w:t>, 2(1).</w:t>
      </w:r>
    </w:p>
    <w:p w14:paraId="1E42582C" w14:textId="77777777" w:rsidR="009C3528" w:rsidRPr="00695337" w:rsidRDefault="009C3528" w:rsidP="009C3528">
      <w:pPr>
        <w:spacing w:line="360" w:lineRule="auto"/>
        <w:jc w:val="both"/>
        <w:rPr>
          <w:rFonts w:ascii="Times New Roman" w:hAnsi="Times New Roman" w:cs="Times New Roman"/>
          <w:color w:val="000000"/>
          <w:sz w:val="24"/>
          <w:szCs w:val="24"/>
          <w:shd w:val="clear" w:color="auto" w:fill="FFFFFF"/>
        </w:rPr>
      </w:pPr>
      <w:r w:rsidRPr="00695337">
        <w:rPr>
          <w:rFonts w:ascii="Times New Roman" w:hAnsi="Times New Roman" w:cs="Times New Roman"/>
          <w:color w:val="000000"/>
          <w:sz w:val="24"/>
          <w:szCs w:val="24"/>
          <w:shd w:val="clear" w:color="auto" w:fill="FFFFFF"/>
        </w:rPr>
        <w:t>Matthew, R., 2016. COMMUNITY ENGAGEMENT: BEHAVIORAL STRATEGIES TO ENHANCE THE QUALITY OF PARTICIPATORY PARTNERSHIPS. </w:t>
      </w:r>
      <w:r w:rsidRPr="00695337">
        <w:rPr>
          <w:rFonts w:ascii="Times New Roman" w:hAnsi="Times New Roman" w:cs="Times New Roman"/>
          <w:i/>
          <w:iCs/>
          <w:color w:val="000000"/>
          <w:sz w:val="24"/>
          <w:szCs w:val="24"/>
          <w:shd w:val="clear" w:color="auto" w:fill="FFFFFF"/>
        </w:rPr>
        <w:t>Journal of Community Psychology</w:t>
      </w:r>
      <w:r w:rsidRPr="00695337">
        <w:rPr>
          <w:rFonts w:ascii="Times New Roman" w:hAnsi="Times New Roman" w:cs="Times New Roman"/>
          <w:color w:val="000000"/>
          <w:sz w:val="24"/>
          <w:szCs w:val="24"/>
          <w:shd w:val="clear" w:color="auto" w:fill="FFFFFF"/>
        </w:rPr>
        <w:t>, 45(1), pp.117-127.</w:t>
      </w:r>
    </w:p>
    <w:p w14:paraId="723D43C2" w14:textId="77777777" w:rsidR="009C3528" w:rsidRPr="00695337" w:rsidRDefault="009C3528" w:rsidP="009C3528">
      <w:pPr>
        <w:spacing w:line="360" w:lineRule="auto"/>
        <w:jc w:val="both"/>
        <w:rPr>
          <w:rFonts w:ascii="Times New Roman" w:hAnsi="Times New Roman" w:cs="Times New Roman"/>
          <w:b/>
          <w:bCs/>
          <w:color w:val="000000" w:themeColor="text1"/>
          <w:sz w:val="24"/>
          <w:szCs w:val="24"/>
        </w:rPr>
      </w:pPr>
      <w:r w:rsidRPr="00695337">
        <w:rPr>
          <w:rFonts w:ascii="Times New Roman" w:hAnsi="Times New Roman" w:cs="Times New Roman"/>
          <w:color w:val="000000"/>
          <w:sz w:val="24"/>
          <w:szCs w:val="24"/>
          <w:shd w:val="clear" w:color="auto" w:fill="FFFFFF"/>
        </w:rPr>
        <w:lastRenderedPageBreak/>
        <w:t>Pollitt, M., 2012. Retraining connects Fujitsu Telecom with new business opportunities. </w:t>
      </w:r>
      <w:r w:rsidRPr="00695337">
        <w:rPr>
          <w:rFonts w:ascii="Times New Roman" w:hAnsi="Times New Roman" w:cs="Times New Roman"/>
          <w:i/>
          <w:iCs/>
          <w:color w:val="000000"/>
          <w:sz w:val="24"/>
          <w:szCs w:val="24"/>
          <w:shd w:val="clear" w:color="auto" w:fill="FFFFFF"/>
        </w:rPr>
        <w:t>Human Resource Management International Digest</w:t>
      </w:r>
      <w:r w:rsidRPr="00695337">
        <w:rPr>
          <w:rFonts w:ascii="Times New Roman" w:hAnsi="Times New Roman" w:cs="Times New Roman"/>
          <w:color w:val="000000"/>
          <w:sz w:val="24"/>
          <w:szCs w:val="24"/>
          <w:shd w:val="clear" w:color="auto" w:fill="FFFFFF"/>
        </w:rPr>
        <w:t>, 20(2), pp.9-10.</w:t>
      </w:r>
    </w:p>
    <w:sectPr w:rsidR="009C3528" w:rsidRPr="00695337" w:rsidSect="004107EF">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6CD4A" w14:textId="77777777" w:rsidR="002D41D8" w:rsidRDefault="002D41D8" w:rsidP="0007455F">
      <w:pPr>
        <w:spacing w:after="0" w:line="240" w:lineRule="auto"/>
      </w:pPr>
      <w:r>
        <w:separator/>
      </w:r>
    </w:p>
  </w:endnote>
  <w:endnote w:type="continuationSeparator" w:id="0">
    <w:p w14:paraId="1572DF6B" w14:textId="77777777" w:rsidR="002D41D8" w:rsidRDefault="002D41D8" w:rsidP="00074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845563"/>
      <w:docPartObj>
        <w:docPartGallery w:val="Page Numbers (Bottom of Page)"/>
        <w:docPartUnique/>
      </w:docPartObj>
    </w:sdtPr>
    <w:sdtEndPr>
      <w:rPr>
        <w:noProof/>
      </w:rPr>
    </w:sdtEndPr>
    <w:sdtContent>
      <w:p w14:paraId="39B89F91" w14:textId="58DAD64E" w:rsidR="0007455F" w:rsidRDefault="000745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F4CF20" w14:textId="77777777" w:rsidR="0007455F" w:rsidRDefault="00074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338B7" w14:textId="77777777" w:rsidR="002D41D8" w:rsidRDefault="002D41D8" w:rsidP="0007455F">
      <w:pPr>
        <w:spacing w:after="0" w:line="240" w:lineRule="auto"/>
      </w:pPr>
      <w:r>
        <w:separator/>
      </w:r>
    </w:p>
  </w:footnote>
  <w:footnote w:type="continuationSeparator" w:id="0">
    <w:p w14:paraId="5A33F9A5" w14:textId="77777777" w:rsidR="002D41D8" w:rsidRDefault="002D41D8" w:rsidP="00074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75EB9"/>
    <w:multiLevelType w:val="hybridMultilevel"/>
    <w:tmpl w:val="4008C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9356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QyNTIwNTAwNLCwMLNU0lEKTi0uzszPAykwrAUAJR8iqCwAAAA="/>
  </w:docVars>
  <w:rsids>
    <w:rsidRoot w:val="000C1996"/>
    <w:rsid w:val="00003B99"/>
    <w:rsid w:val="00013301"/>
    <w:rsid w:val="00013B46"/>
    <w:rsid w:val="000231A6"/>
    <w:rsid w:val="000321A9"/>
    <w:rsid w:val="000336DC"/>
    <w:rsid w:val="00062E2E"/>
    <w:rsid w:val="0007455F"/>
    <w:rsid w:val="00080F15"/>
    <w:rsid w:val="0008414A"/>
    <w:rsid w:val="000A1E5A"/>
    <w:rsid w:val="000A497C"/>
    <w:rsid w:val="000C1996"/>
    <w:rsid w:val="000D2153"/>
    <w:rsid w:val="000E486F"/>
    <w:rsid w:val="000E6538"/>
    <w:rsid w:val="000F09C2"/>
    <w:rsid w:val="000F0C85"/>
    <w:rsid w:val="001324E3"/>
    <w:rsid w:val="00142166"/>
    <w:rsid w:val="00182D67"/>
    <w:rsid w:val="001A71AC"/>
    <w:rsid w:val="001C2669"/>
    <w:rsid w:val="001C319F"/>
    <w:rsid w:val="001E2D2E"/>
    <w:rsid w:val="001E3030"/>
    <w:rsid w:val="001E69F8"/>
    <w:rsid w:val="001E6E87"/>
    <w:rsid w:val="00211069"/>
    <w:rsid w:val="002162BE"/>
    <w:rsid w:val="00231CFD"/>
    <w:rsid w:val="00232B1B"/>
    <w:rsid w:val="00237ADC"/>
    <w:rsid w:val="002461EC"/>
    <w:rsid w:val="00257CFE"/>
    <w:rsid w:val="00260ACE"/>
    <w:rsid w:val="002657F8"/>
    <w:rsid w:val="00265F76"/>
    <w:rsid w:val="002820AB"/>
    <w:rsid w:val="002A677E"/>
    <w:rsid w:val="002B06B8"/>
    <w:rsid w:val="002D41D8"/>
    <w:rsid w:val="002D44E6"/>
    <w:rsid w:val="002E3517"/>
    <w:rsid w:val="002F2B76"/>
    <w:rsid w:val="003058EE"/>
    <w:rsid w:val="00306548"/>
    <w:rsid w:val="00306930"/>
    <w:rsid w:val="00310CA6"/>
    <w:rsid w:val="00315841"/>
    <w:rsid w:val="003170D9"/>
    <w:rsid w:val="00322EF0"/>
    <w:rsid w:val="0032494A"/>
    <w:rsid w:val="00345AB1"/>
    <w:rsid w:val="00347DC9"/>
    <w:rsid w:val="0035502B"/>
    <w:rsid w:val="003734A1"/>
    <w:rsid w:val="00380360"/>
    <w:rsid w:val="003918B9"/>
    <w:rsid w:val="003A1AF8"/>
    <w:rsid w:val="003B77F2"/>
    <w:rsid w:val="003C08F3"/>
    <w:rsid w:val="003C2959"/>
    <w:rsid w:val="003C2C37"/>
    <w:rsid w:val="003D4D9C"/>
    <w:rsid w:val="003D7140"/>
    <w:rsid w:val="003D7B31"/>
    <w:rsid w:val="00403BF6"/>
    <w:rsid w:val="00403D31"/>
    <w:rsid w:val="0040520A"/>
    <w:rsid w:val="004107EF"/>
    <w:rsid w:val="00424EE1"/>
    <w:rsid w:val="00427903"/>
    <w:rsid w:val="00431EC0"/>
    <w:rsid w:val="00434E48"/>
    <w:rsid w:val="00450551"/>
    <w:rsid w:val="0046519D"/>
    <w:rsid w:val="00471E87"/>
    <w:rsid w:val="0047291C"/>
    <w:rsid w:val="00481030"/>
    <w:rsid w:val="00490DFA"/>
    <w:rsid w:val="004A5BCB"/>
    <w:rsid w:val="004C4AD1"/>
    <w:rsid w:val="004D221E"/>
    <w:rsid w:val="004F1EFA"/>
    <w:rsid w:val="00503255"/>
    <w:rsid w:val="0050437F"/>
    <w:rsid w:val="005145DB"/>
    <w:rsid w:val="00520489"/>
    <w:rsid w:val="00523029"/>
    <w:rsid w:val="00526C28"/>
    <w:rsid w:val="0054129F"/>
    <w:rsid w:val="00567148"/>
    <w:rsid w:val="005705E4"/>
    <w:rsid w:val="00572903"/>
    <w:rsid w:val="005739D1"/>
    <w:rsid w:val="0057478C"/>
    <w:rsid w:val="00584EFD"/>
    <w:rsid w:val="00592EFA"/>
    <w:rsid w:val="005A3EC8"/>
    <w:rsid w:val="005A5C83"/>
    <w:rsid w:val="005B3B16"/>
    <w:rsid w:val="005B4881"/>
    <w:rsid w:val="005B4E4F"/>
    <w:rsid w:val="005B7D29"/>
    <w:rsid w:val="005E760F"/>
    <w:rsid w:val="00603529"/>
    <w:rsid w:val="00605D89"/>
    <w:rsid w:val="00617A04"/>
    <w:rsid w:val="00624CE8"/>
    <w:rsid w:val="00624E2C"/>
    <w:rsid w:val="00626B83"/>
    <w:rsid w:val="00642F69"/>
    <w:rsid w:val="00654940"/>
    <w:rsid w:val="00661922"/>
    <w:rsid w:val="006652B5"/>
    <w:rsid w:val="0068277A"/>
    <w:rsid w:val="006869CC"/>
    <w:rsid w:val="0069265E"/>
    <w:rsid w:val="006927AE"/>
    <w:rsid w:val="00695337"/>
    <w:rsid w:val="006B11B9"/>
    <w:rsid w:val="006C7B57"/>
    <w:rsid w:val="006D2AE7"/>
    <w:rsid w:val="0070462C"/>
    <w:rsid w:val="00705658"/>
    <w:rsid w:val="00710713"/>
    <w:rsid w:val="00711860"/>
    <w:rsid w:val="00724B88"/>
    <w:rsid w:val="007A0E5E"/>
    <w:rsid w:val="007A4B5B"/>
    <w:rsid w:val="007A54DB"/>
    <w:rsid w:val="007C7243"/>
    <w:rsid w:val="007D06E2"/>
    <w:rsid w:val="007D5B59"/>
    <w:rsid w:val="007E0164"/>
    <w:rsid w:val="007E0212"/>
    <w:rsid w:val="007F2E51"/>
    <w:rsid w:val="007F6A34"/>
    <w:rsid w:val="008041E0"/>
    <w:rsid w:val="00817147"/>
    <w:rsid w:val="00823BA2"/>
    <w:rsid w:val="00842A70"/>
    <w:rsid w:val="00845FB2"/>
    <w:rsid w:val="00867ABA"/>
    <w:rsid w:val="0089563E"/>
    <w:rsid w:val="00896C39"/>
    <w:rsid w:val="008A4920"/>
    <w:rsid w:val="008A7694"/>
    <w:rsid w:val="008C1251"/>
    <w:rsid w:val="008C3B4C"/>
    <w:rsid w:val="008C4EC9"/>
    <w:rsid w:val="008C77CF"/>
    <w:rsid w:val="008D5817"/>
    <w:rsid w:val="008E284B"/>
    <w:rsid w:val="008E6680"/>
    <w:rsid w:val="008F69A4"/>
    <w:rsid w:val="00900288"/>
    <w:rsid w:val="009030DA"/>
    <w:rsid w:val="00904FFB"/>
    <w:rsid w:val="00921B81"/>
    <w:rsid w:val="0092617F"/>
    <w:rsid w:val="00943A0C"/>
    <w:rsid w:val="009601F3"/>
    <w:rsid w:val="0096680D"/>
    <w:rsid w:val="00974733"/>
    <w:rsid w:val="009C3528"/>
    <w:rsid w:val="009C7B11"/>
    <w:rsid w:val="009D60A7"/>
    <w:rsid w:val="009D6EEC"/>
    <w:rsid w:val="009F7CFD"/>
    <w:rsid w:val="00A020B0"/>
    <w:rsid w:val="00A073FC"/>
    <w:rsid w:val="00A42961"/>
    <w:rsid w:val="00A43D36"/>
    <w:rsid w:val="00A55DE8"/>
    <w:rsid w:val="00A60DEF"/>
    <w:rsid w:val="00A6343F"/>
    <w:rsid w:val="00A6622E"/>
    <w:rsid w:val="00A80C7E"/>
    <w:rsid w:val="00A81C8D"/>
    <w:rsid w:val="00A83F40"/>
    <w:rsid w:val="00AA6F0B"/>
    <w:rsid w:val="00AB70E4"/>
    <w:rsid w:val="00AB76F2"/>
    <w:rsid w:val="00AC3614"/>
    <w:rsid w:val="00B03A4B"/>
    <w:rsid w:val="00B135B0"/>
    <w:rsid w:val="00B24E11"/>
    <w:rsid w:val="00B53FAB"/>
    <w:rsid w:val="00B73FE6"/>
    <w:rsid w:val="00B7771F"/>
    <w:rsid w:val="00B8058A"/>
    <w:rsid w:val="00B91E44"/>
    <w:rsid w:val="00B91F24"/>
    <w:rsid w:val="00BA5083"/>
    <w:rsid w:val="00BA6D75"/>
    <w:rsid w:val="00BB075A"/>
    <w:rsid w:val="00BB748F"/>
    <w:rsid w:val="00BD1B9D"/>
    <w:rsid w:val="00BD5D7D"/>
    <w:rsid w:val="00BE3174"/>
    <w:rsid w:val="00BE4BB1"/>
    <w:rsid w:val="00BF55AB"/>
    <w:rsid w:val="00C21EB5"/>
    <w:rsid w:val="00C24C8E"/>
    <w:rsid w:val="00C31F85"/>
    <w:rsid w:val="00C34728"/>
    <w:rsid w:val="00C44C3B"/>
    <w:rsid w:val="00C52B4A"/>
    <w:rsid w:val="00C56935"/>
    <w:rsid w:val="00C6205D"/>
    <w:rsid w:val="00C62D1B"/>
    <w:rsid w:val="00CB6BD0"/>
    <w:rsid w:val="00CC030C"/>
    <w:rsid w:val="00CC4F92"/>
    <w:rsid w:val="00CD005E"/>
    <w:rsid w:val="00CD20EF"/>
    <w:rsid w:val="00CD64DA"/>
    <w:rsid w:val="00D11EA6"/>
    <w:rsid w:val="00D128F2"/>
    <w:rsid w:val="00D151CE"/>
    <w:rsid w:val="00D16C22"/>
    <w:rsid w:val="00D34CCD"/>
    <w:rsid w:val="00D3600A"/>
    <w:rsid w:val="00D46B32"/>
    <w:rsid w:val="00D50DB1"/>
    <w:rsid w:val="00D52E80"/>
    <w:rsid w:val="00D61BD1"/>
    <w:rsid w:val="00D65A0F"/>
    <w:rsid w:val="00D663B2"/>
    <w:rsid w:val="00D67FDC"/>
    <w:rsid w:val="00D763EC"/>
    <w:rsid w:val="00D80234"/>
    <w:rsid w:val="00DC0F79"/>
    <w:rsid w:val="00DC7E5D"/>
    <w:rsid w:val="00DE3062"/>
    <w:rsid w:val="00DE3DBB"/>
    <w:rsid w:val="00DE695C"/>
    <w:rsid w:val="00DF2FE3"/>
    <w:rsid w:val="00E0623F"/>
    <w:rsid w:val="00E215A4"/>
    <w:rsid w:val="00E2431B"/>
    <w:rsid w:val="00E2573C"/>
    <w:rsid w:val="00E35C40"/>
    <w:rsid w:val="00E42DCC"/>
    <w:rsid w:val="00E5505E"/>
    <w:rsid w:val="00E55D47"/>
    <w:rsid w:val="00E57C4A"/>
    <w:rsid w:val="00E62E19"/>
    <w:rsid w:val="00E76477"/>
    <w:rsid w:val="00E830E9"/>
    <w:rsid w:val="00E85050"/>
    <w:rsid w:val="00E854B5"/>
    <w:rsid w:val="00E947E6"/>
    <w:rsid w:val="00E96EF0"/>
    <w:rsid w:val="00EA3D06"/>
    <w:rsid w:val="00EA4CCF"/>
    <w:rsid w:val="00EB7D6A"/>
    <w:rsid w:val="00EC35F9"/>
    <w:rsid w:val="00EC588E"/>
    <w:rsid w:val="00ED1D45"/>
    <w:rsid w:val="00EE698A"/>
    <w:rsid w:val="00EE7349"/>
    <w:rsid w:val="00EF48A1"/>
    <w:rsid w:val="00EF4BF5"/>
    <w:rsid w:val="00F039CE"/>
    <w:rsid w:val="00F17B70"/>
    <w:rsid w:val="00F53C00"/>
    <w:rsid w:val="00F81BF8"/>
    <w:rsid w:val="00F8448D"/>
    <w:rsid w:val="00F91FA7"/>
    <w:rsid w:val="00FA5019"/>
    <w:rsid w:val="00FB04EC"/>
    <w:rsid w:val="00FB1B31"/>
    <w:rsid w:val="00FB5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3C03D"/>
  <w15:docId w15:val="{38DF26A6-D2C2-4E88-98FC-34BDFB27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48D"/>
  </w:style>
  <w:style w:type="paragraph" w:styleId="Heading1">
    <w:name w:val="heading 1"/>
    <w:basedOn w:val="Normal"/>
    <w:next w:val="Normal"/>
    <w:link w:val="Heading1Char"/>
    <w:uiPriority w:val="9"/>
    <w:qFormat/>
    <w:rsid w:val="00E55D47"/>
    <w:pPr>
      <w:keepNext/>
      <w:keepLines/>
      <w:spacing w:before="480" w:after="0" w:line="360" w:lineRule="auto"/>
      <w:jc w:val="both"/>
      <w:outlineLvl w:val="0"/>
    </w:pPr>
    <w:rPr>
      <w:rFonts w:ascii="Times New Roman" w:eastAsiaTheme="majorEastAsia" w:hAnsi="Times New Roman" w:cs="Times New Roman"/>
      <w:b/>
      <w:bCs/>
      <w:color w:val="2F5496" w:themeColor="accent1" w:themeShade="BF"/>
      <w:sz w:val="32"/>
      <w:szCs w:val="32"/>
    </w:rPr>
  </w:style>
  <w:style w:type="paragraph" w:styleId="Heading2">
    <w:name w:val="heading 2"/>
    <w:basedOn w:val="Normal"/>
    <w:next w:val="Normal"/>
    <w:link w:val="Heading2Char"/>
    <w:uiPriority w:val="9"/>
    <w:unhideWhenUsed/>
    <w:qFormat/>
    <w:rsid w:val="00BD5D7D"/>
    <w:pPr>
      <w:keepNext/>
      <w:keepLines/>
      <w:spacing w:before="200" w:after="0"/>
      <w:jc w:val="both"/>
      <w:outlineLvl w:val="1"/>
    </w:pPr>
    <w:rPr>
      <w:rFonts w:ascii="Times New Roman" w:eastAsiaTheme="majorEastAsia" w:hAnsi="Times New Roman" w:cs="Times New Roman"/>
      <w:b/>
      <w:bCs/>
      <w:color w:val="4472C4" w:themeColor="accent1"/>
      <w:sz w:val="28"/>
      <w:szCs w:val="28"/>
    </w:rPr>
  </w:style>
  <w:style w:type="paragraph" w:styleId="Heading3">
    <w:name w:val="heading 3"/>
    <w:basedOn w:val="Normal"/>
    <w:next w:val="Normal"/>
    <w:link w:val="Heading3Char"/>
    <w:uiPriority w:val="9"/>
    <w:unhideWhenUsed/>
    <w:qFormat/>
    <w:rsid w:val="00A80C7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06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D5D7D"/>
    <w:rPr>
      <w:rFonts w:ascii="Times New Roman" w:eastAsiaTheme="majorEastAsia" w:hAnsi="Times New Roman" w:cs="Times New Roman"/>
      <w:b/>
      <w:bCs/>
      <w:color w:val="4472C4" w:themeColor="accent1"/>
      <w:sz w:val="28"/>
      <w:szCs w:val="28"/>
    </w:rPr>
  </w:style>
  <w:style w:type="character" w:customStyle="1" w:styleId="Heading1Char">
    <w:name w:val="Heading 1 Char"/>
    <w:basedOn w:val="DefaultParagraphFont"/>
    <w:link w:val="Heading1"/>
    <w:uiPriority w:val="9"/>
    <w:rsid w:val="00E55D47"/>
    <w:rPr>
      <w:rFonts w:ascii="Times New Roman" w:eastAsiaTheme="majorEastAsia" w:hAnsi="Times New Roman" w:cs="Times New Roman"/>
      <w:b/>
      <w:bCs/>
      <w:color w:val="2F5496" w:themeColor="accent1" w:themeShade="BF"/>
      <w:sz w:val="32"/>
      <w:szCs w:val="32"/>
    </w:rPr>
  </w:style>
  <w:style w:type="paragraph" w:styleId="Header">
    <w:name w:val="header"/>
    <w:basedOn w:val="Normal"/>
    <w:link w:val="HeaderChar"/>
    <w:uiPriority w:val="99"/>
    <w:unhideWhenUsed/>
    <w:rsid w:val="00D80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234"/>
  </w:style>
  <w:style w:type="paragraph" w:styleId="Footer">
    <w:name w:val="footer"/>
    <w:basedOn w:val="Normal"/>
    <w:link w:val="FooterChar"/>
    <w:uiPriority w:val="99"/>
    <w:unhideWhenUsed/>
    <w:rsid w:val="00D802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234"/>
  </w:style>
  <w:style w:type="character" w:customStyle="1" w:styleId="Heading3Char">
    <w:name w:val="Heading 3 Char"/>
    <w:basedOn w:val="DefaultParagraphFont"/>
    <w:link w:val="Heading3"/>
    <w:uiPriority w:val="9"/>
    <w:rsid w:val="00A80C7E"/>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4107EF"/>
    <w:pPr>
      <w:spacing w:line="276" w:lineRule="auto"/>
      <w:jc w:val="left"/>
      <w:outlineLvl w:val="9"/>
    </w:pPr>
    <w:rPr>
      <w:rFonts w:asciiTheme="majorHAnsi" w:hAnsiTheme="majorHAnsi" w:cstheme="majorBidi"/>
      <w:sz w:val="28"/>
      <w:szCs w:val="28"/>
    </w:rPr>
  </w:style>
  <w:style w:type="paragraph" w:styleId="TOC1">
    <w:name w:val="toc 1"/>
    <w:basedOn w:val="Normal"/>
    <w:next w:val="Normal"/>
    <w:autoRedefine/>
    <w:uiPriority w:val="39"/>
    <w:unhideWhenUsed/>
    <w:rsid w:val="004107EF"/>
    <w:pPr>
      <w:spacing w:after="100"/>
    </w:pPr>
  </w:style>
  <w:style w:type="paragraph" w:styleId="TOC2">
    <w:name w:val="toc 2"/>
    <w:basedOn w:val="Normal"/>
    <w:next w:val="Normal"/>
    <w:autoRedefine/>
    <w:uiPriority w:val="39"/>
    <w:unhideWhenUsed/>
    <w:rsid w:val="004107EF"/>
    <w:pPr>
      <w:spacing w:after="100"/>
      <w:ind w:left="220"/>
    </w:pPr>
  </w:style>
  <w:style w:type="paragraph" w:styleId="TOC3">
    <w:name w:val="toc 3"/>
    <w:basedOn w:val="Normal"/>
    <w:next w:val="Normal"/>
    <w:autoRedefine/>
    <w:uiPriority w:val="39"/>
    <w:unhideWhenUsed/>
    <w:rsid w:val="004107EF"/>
    <w:pPr>
      <w:spacing w:after="100"/>
      <w:ind w:left="440"/>
    </w:pPr>
  </w:style>
  <w:style w:type="character" w:styleId="Hyperlink">
    <w:name w:val="Hyperlink"/>
    <w:basedOn w:val="DefaultParagraphFont"/>
    <w:uiPriority w:val="99"/>
    <w:unhideWhenUsed/>
    <w:rsid w:val="004107EF"/>
    <w:rPr>
      <w:color w:val="0563C1" w:themeColor="hyperlink"/>
      <w:u w:val="single"/>
    </w:rPr>
  </w:style>
  <w:style w:type="paragraph" w:styleId="BalloonText">
    <w:name w:val="Balloon Text"/>
    <w:basedOn w:val="Normal"/>
    <w:link w:val="BalloonTextChar"/>
    <w:uiPriority w:val="99"/>
    <w:semiHidden/>
    <w:unhideWhenUsed/>
    <w:rsid w:val="00410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7EF"/>
    <w:rPr>
      <w:rFonts w:ascii="Tahoma" w:hAnsi="Tahoma" w:cs="Tahoma"/>
      <w:sz w:val="16"/>
      <w:szCs w:val="16"/>
    </w:rPr>
  </w:style>
  <w:style w:type="paragraph" w:styleId="ListParagraph">
    <w:name w:val="List Paragraph"/>
    <w:basedOn w:val="Normal"/>
    <w:uiPriority w:val="34"/>
    <w:qFormat/>
    <w:rsid w:val="009C35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5C4CF7-6C61-424C-8B20-6E837E1A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9</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Parau</cp:lastModifiedBy>
  <cp:revision>12</cp:revision>
  <dcterms:created xsi:type="dcterms:W3CDTF">2022-06-30T10:07:00Z</dcterms:created>
  <dcterms:modified xsi:type="dcterms:W3CDTF">2022-07-07T10:24:00Z</dcterms:modified>
</cp:coreProperties>
</file>