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9290D1" w14:textId="399BB7F5" w:rsidR="00CF7BC4" w:rsidRDefault="005321FE" w:rsidP="00372894">
      <w:pPr>
        <w:jc w:val="center"/>
        <w:rPr>
          <w:rFonts w:asciiTheme="majorHAnsi" w:hAnsiTheme="majorHAnsi" w:cstheme="majorHAnsi"/>
        </w:rPr>
      </w:pPr>
      <w:r w:rsidRPr="005321FE">
        <w:rPr>
          <w:rFonts w:asciiTheme="majorHAnsi" w:hAnsiTheme="majorHAnsi" w:cstheme="majorHAnsi"/>
          <w:noProof/>
        </w:rPr>
        <w:drawing>
          <wp:inline distT="0" distB="0" distL="0" distR="0" wp14:anchorId="2EB5DDFE" wp14:editId="516C0F81">
            <wp:extent cx="4213076" cy="2106538"/>
            <wp:effectExtent l="0" t="0" r="381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stretch>
                      <a:fillRect/>
                    </a:stretch>
                  </pic:blipFill>
                  <pic:spPr>
                    <a:xfrm>
                      <a:off x="0" y="0"/>
                      <a:ext cx="4312736" cy="2156368"/>
                    </a:xfrm>
                    <a:prstGeom prst="rect">
                      <a:avLst/>
                    </a:prstGeom>
                  </pic:spPr>
                </pic:pic>
              </a:graphicData>
            </a:graphic>
          </wp:inline>
        </w:drawing>
      </w:r>
    </w:p>
    <w:p w14:paraId="25ED01A8" w14:textId="106540BB" w:rsidR="00372894" w:rsidRDefault="00372894" w:rsidP="00372894">
      <w:pPr>
        <w:jc w:val="center"/>
        <w:rPr>
          <w:rFonts w:asciiTheme="majorHAnsi" w:hAnsiTheme="majorHAnsi" w:cstheme="majorHAnsi"/>
        </w:rPr>
      </w:pPr>
    </w:p>
    <w:p w14:paraId="17711057" w14:textId="678C9B3E" w:rsidR="00372894" w:rsidRDefault="00372894" w:rsidP="00372894">
      <w:pPr>
        <w:jc w:val="center"/>
        <w:rPr>
          <w:rFonts w:asciiTheme="majorHAnsi" w:hAnsiTheme="majorHAnsi" w:cstheme="majorHAnsi"/>
        </w:rPr>
      </w:pPr>
    </w:p>
    <w:p w14:paraId="182C77DC" w14:textId="7CFF00B2" w:rsidR="00372894" w:rsidRDefault="00372894" w:rsidP="00372894">
      <w:pPr>
        <w:jc w:val="center"/>
        <w:rPr>
          <w:rFonts w:asciiTheme="majorHAnsi" w:hAnsiTheme="majorHAnsi" w:cstheme="majorHAnsi"/>
        </w:rPr>
      </w:pPr>
    </w:p>
    <w:p w14:paraId="5DCA9B55" w14:textId="458D7736" w:rsidR="00372894" w:rsidRPr="00420AF7" w:rsidRDefault="00AE0D60" w:rsidP="00372894">
      <w:pPr>
        <w:jc w:val="center"/>
        <w:rPr>
          <w:rFonts w:asciiTheme="majorHAnsi" w:hAnsiTheme="majorHAnsi" w:cstheme="majorHAnsi"/>
          <w:b/>
          <w:bCs/>
          <w:sz w:val="36"/>
          <w:szCs w:val="36"/>
        </w:rPr>
      </w:pPr>
      <w:r w:rsidRPr="00420AF7">
        <w:rPr>
          <w:rFonts w:asciiTheme="majorHAnsi" w:hAnsiTheme="majorHAnsi" w:cstheme="majorHAnsi"/>
          <w:b/>
          <w:bCs/>
          <w:sz w:val="36"/>
          <w:szCs w:val="36"/>
        </w:rPr>
        <w:t xml:space="preserve">PRINCIPLES OF </w:t>
      </w:r>
      <w:r w:rsidR="000D3C88" w:rsidRPr="00420AF7">
        <w:rPr>
          <w:rFonts w:asciiTheme="majorHAnsi" w:hAnsiTheme="majorHAnsi" w:cstheme="majorHAnsi"/>
          <w:b/>
          <w:bCs/>
          <w:sz w:val="36"/>
          <w:szCs w:val="36"/>
        </w:rPr>
        <w:t xml:space="preserve">HEALTH AND SOCIAL CARE PRACTISE </w:t>
      </w:r>
    </w:p>
    <w:p w14:paraId="5F2337CD" w14:textId="0F1C3685" w:rsidR="000D3C88" w:rsidRPr="00420AF7" w:rsidRDefault="000D3C88" w:rsidP="00372894">
      <w:pPr>
        <w:jc w:val="center"/>
        <w:rPr>
          <w:rFonts w:asciiTheme="majorHAnsi" w:hAnsiTheme="majorHAnsi" w:cstheme="majorHAnsi"/>
          <w:b/>
          <w:bCs/>
          <w:sz w:val="36"/>
          <w:szCs w:val="36"/>
        </w:rPr>
      </w:pPr>
      <w:r w:rsidRPr="00420AF7">
        <w:rPr>
          <w:rFonts w:asciiTheme="majorHAnsi" w:hAnsiTheme="majorHAnsi" w:cstheme="majorHAnsi"/>
          <w:b/>
          <w:bCs/>
          <w:sz w:val="36"/>
          <w:szCs w:val="36"/>
        </w:rPr>
        <w:t>BMHP</w:t>
      </w:r>
      <w:r w:rsidR="009C35CE" w:rsidRPr="00420AF7">
        <w:rPr>
          <w:rFonts w:asciiTheme="majorHAnsi" w:hAnsiTheme="majorHAnsi" w:cstheme="majorHAnsi"/>
          <w:b/>
          <w:bCs/>
          <w:sz w:val="36"/>
          <w:szCs w:val="36"/>
        </w:rPr>
        <w:t>5002</w:t>
      </w:r>
    </w:p>
    <w:p w14:paraId="361B734F" w14:textId="77777777" w:rsidR="00923895" w:rsidRPr="00420AF7" w:rsidRDefault="00923895" w:rsidP="00372894">
      <w:pPr>
        <w:jc w:val="center"/>
        <w:rPr>
          <w:rFonts w:asciiTheme="majorHAnsi" w:hAnsiTheme="majorHAnsi" w:cstheme="majorHAnsi"/>
          <w:b/>
          <w:bCs/>
          <w:sz w:val="36"/>
          <w:szCs w:val="36"/>
        </w:rPr>
      </w:pPr>
    </w:p>
    <w:p w14:paraId="28210CA7" w14:textId="77777777" w:rsidR="00923895" w:rsidRPr="00420AF7" w:rsidRDefault="00923895" w:rsidP="00372894">
      <w:pPr>
        <w:jc w:val="center"/>
        <w:rPr>
          <w:rFonts w:asciiTheme="majorHAnsi" w:hAnsiTheme="majorHAnsi" w:cstheme="majorHAnsi"/>
          <w:b/>
          <w:bCs/>
          <w:sz w:val="36"/>
          <w:szCs w:val="36"/>
        </w:rPr>
      </w:pPr>
    </w:p>
    <w:p w14:paraId="48643647" w14:textId="56236D32" w:rsidR="009C35CE" w:rsidRPr="00420AF7" w:rsidRDefault="009C35CE" w:rsidP="00372894">
      <w:pPr>
        <w:jc w:val="center"/>
        <w:rPr>
          <w:rFonts w:asciiTheme="majorHAnsi" w:hAnsiTheme="majorHAnsi" w:cstheme="majorHAnsi"/>
          <w:b/>
          <w:bCs/>
          <w:sz w:val="36"/>
          <w:szCs w:val="36"/>
        </w:rPr>
      </w:pPr>
      <w:r w:rsidRPr="00420AF7">
        <w:rPr>
          <w:rFonts w:asciiTheme="majorHAnsi" w:hAnsiTheme="majorHAnsi" w:cstheme="majorHAnsi"/>
          <w:b/>
          <w:bCs/>
          <w:sz w:val="36"/>
          <w:szCs w:val="36"/>
        </w:rPr>
        <w:t xml:space="preserve">ASSESSMENT 1 </w:t>
      </w:r>
    </w:p>
    <w:p w14:paraId="1FA9C5E2" w14:textId="4F192367" w:rsidR="00A16CD3" w:rsidRPr="00420AF7" w:rsidRDefault="00A16CD3" w:rsidP="00372894">
      <w:pPr>
        <w:jc w:val="center"/>
        <w:rPr>
          <w:rFonts w:asciiTheme="majorHAnsi" w:hAnsiTheme="majorHAnsi" w:cstheme="majorHAnsi"/>
          <w:b/>
          <w:bCs/>
          <w:sz w:val="36"/>
          <w:szCs w:val="36"/>
        </w:rPr>
      </w:pPr>
    </w:p>
    <w:p w14:paraId="126FF805" w14:textId="6C8A83DF" w:rsidR="00A16CD3" w:rsidRPr="00420AF7" w:rsidRDefault="00A16CD3" w:rsidP="00372894">
      <w:pPr>
        <w:jc w:val="center"/>
        <w:rPr>
          <w:rFonts w:asciiTheme="majorHAnsi" w:hAnsiTheme="majorHAnsi" w:cstheme="majorHAnsi"/>
          <w:b/>
          <w:bCs/>
          <w:sz w:val="36"/>
          <w:szCs w:val="36"/>
        </w:rPr>
      </w:pPr>
    </w:p>
    <w:p w14:paraId="18F1FAB9" w14:textId="338FC43B" w:rsidR="00A16CD3" w:rsidRPr="00420AF7" w:rsidRDefault="00EC6AA6" w:rsidP="00372894">
      <w:pPr>
        <w:jc w:val="center"/>
        <w:rPr>
          <w:rFonts w:asciiTheme="majorHAnsi" w:hAnsiTheme="majorHAnsi" w:cstheme="majorHAnsi"/>
          <w:b/>
          <w:bCs/>
          <w:sz w:val="36"/>
          <w:szCs w:val="36"/>
        </w:rPr>
      </w:pPr>
      <w:r w:rsidRPr="00420AF7">
        <w:rPr>
          <w:rFonts w:asciiTheme="majorHAnsi" w:hAnsiTheme="majorHAnsi" w:cstheme="majorHAnsi"/>
          <w:b/>
          <w:bCs/>
          <w:sz w:val="36"/>
          <w:szCs w:val="36"/>
        </w:rPr>
        <w:t xml:space="preserve">SARAY CREGO PEREZ </w:t>
      </w:r>
      <w:r w:rsidR="00A16CD3" w:rsidRPr="00420AF7">
        <w:rPr>
          <w:rFonts w:asciiTheme="majorHAnsi" w:hAnsiTheme="majorHAnsi" w:cstheme="majorHAnsi"/>
          <w:b/>
          <w:bCs/>
          <w:sz w:val="36"/>
          <w:szCs w:val="36"/>
        </w:rPr>
        <w:t>(1916155)</w:t>
      </w:r>
    </w:p>
    <w:p w14:paraId="73B0BEA6" w14:textId="2D67D251" w:rsidR="00A16CD3" w:rsidRPr="00420AF7" w:rsidRDefault="00A16CD3" w:rsidP="00372894">
      <w:pPr>
        <w:jc w:val="center"/>
        <w:rPr>
          <w:rFonts w:asciiTheme="majorHAnsi" w:hAnsiTheme="majorHAnsi" w:cstheme="majorHAnsi"/>
          <w:b/>
          <w:bCs/>
          <w:sz w:val="36"/>
          <w:szCs w:val="36"/>
        </w:rPr>
      </w:pPr>
    </w:p>
    <w:p w14:paraId="02FC40D3" w14:textId="77777777" w:rsidR="00EC6AA6" w:rsidRPr="00420AF7" w:rsidRDefault="00EC6AA6" w:rsidP="00372894">
      <w:pPr>
        <w:jc w:val="center"/>
        <w:rPr>
          <w:rFonts w:asciiTheme="majorHAnsi" w:hAnsiTheme="majorHAnsi" w:cstheme="majorHAnsi"/>
          <w:b/>
          <w:bCs/>
          <w:sz w:val="36"/>
          <w:szCs w:val="36"/>
        </w:rPr>
      </w:pPr>
    </w:p>
    <w:p w14:paraId="52AE8A97" w14:textId="0C40A732" w:rsidR="00EC6AA6" w:rsidRPr="00420AF7" w:rsidRDefault="00A16CD3" w:rsidP="00EC6AA6">
      <w:pPr>
        <w:jc w:val="center"/>
        <w:rPr>
          <w:rFonts w:asciiTheme="majorHAnsi" w:hAnsiTheme="majorHAnsi" w:cstheme="majorHAnsi"/>
          <w:b/>
          <w:bCs/>
          <w:sz w:val="36"/>
          <w:szCs w:val="36"/>
        </w:rPr>
      </w:pPr>
      <w:r w:rsidRPr="00420AF7">
        <w:rPr>
          <w:rFonts w:asciiTheme="majorHAnsi" w:hAnsiTheme="majorHAnsi" w:cstheme="majorHAnsi"/>
          <w:b/>
          <w:bCs/>
          <w:sz w:val="36"/>
          <w:szCs w:val="36"/>
        </w:rPr>
        <w:t>LECTURER: ADESEWA A</w:t>
      </w:r>
      <w:r w:rsidR="00923895" w:rsidRPr="00420AF7">
        <w:rPr>
          <w:rFonts w:asciiTheme="majorHAnsi" w:hAnsiTheme="majorHAnsi" w:cstheme="majorHAnsi"/>
          <w:b/>
          <w:bCs/>
          <w:sz w:val="36"/>
          <w:szCs w:val="36"/>
        </w:rPr>
        <w:t>JAYI</w:t>
      </w:r>
    </w:p>
    <w:p w14:paraId="275AD24D" w14:textId="6242A318" w:rsidR="00313D33" w:rsidRPr="00FB438D" w:rsidRDefault="00313D33" w:rsidP="00EC6AA6">
      <w:pPr>
        <w:jc w:val="center"/>
        <w:rPr>
          <w:rFonts w:ascii="Tempus Sans ITC" w:hAnsi="Tempus Sans ITC" w:cstheme="majorHAnsi"/>
          <w:b/>
          <w:bCs/>
          <w:sz w:val="36"/>
          <w:szCs w:val="36"/>
        </w:rPr>
      </w:pPr>
    </w:p>
    <w:p w14:paraId="3177C8BB" w14:textId="5B5C6ED2" w:rsidR="00313D33" w:rsidRPr="00FB438D" w:rsidRDefault="00313D33" w:rsidP="00313D33">
      <w:pPr>
        <w:jc w:val="both"/>
        <w:rPr>
          <w:rFonts w:ascii="Tempus Sans ITC" w:hAnsi="Tempus Sans ITC" w:cstheme="majorHAnsi"/>
          <w:b/>
          <w:bCs/>
          <w:sz w:val="36"/>
          <w:szCs w:val="36"/>
        </w:rPr>
      </w:pPr>
    </w:p>
    <w:p w14:paraId="4EFC3EF2" w14:textId="60AAB921" w:rsidR="00313D33" w:rsidRPr="00FB438D" w:rsidRDefault="00313D33" w:rsidP="00EC6AA6">
      <w:pPr>
        <w:jc w:val="center"/>
        <w:rPr>
          <w:rFonts w:ascii="Tempus Sans ITC" w:hAnsi="Tempus Sans ITC" w:cstheme="majorHAnsi"/>
          <w:b/>
          <w:bCs/>
          <w:sz w:val="36"/>
          <w:szCs w:val="36"/>
        </w:rPr>
      </w:pPr>
    </w:p>
    <w:p w14:paraId="108D0A32" w14:textId="0DCCE686" w:rsidR="00313D33" w:rsidRPr="00FB438D" w:rsidRDefault="00313D33" w:rsidP="00EC6AA6">
      <w:pPr>
        <w:jc w:val="center"/>
        <w:rPr>
          <w:rFonts w:ascii="Tempus Sans ITC" w:hAnsi="Tempus Sans ITC" w:cstheme="majorHAnsi"/>
          <w:b/>
          <w:bCs/>
          <w:sz w:val="36"/>
          <w:szCs w:val="36"/>
        </w:rPr>
      </w:pPr>
    </w:p>
    <w:p w14:paraId="08B46BAA" w14:textId="0C930917" w:rsidR="00313D33" w:rsidRPr="00FB438D" w:rsidRDefault="00313D33" w:rsidP="00EC6AA6">
      <w:pPr>
        <w:jc w:val="center"/>
        <w:rPr>
          <w:rFonts w:ascii="Tempus Sans ITC" w:hAnsi="Tempus Sans ITC" w:cstheme="majorHAnsi"/>
          <w:b/>
          <w:bCs/>
          <w:sz w:val="36"/>
          <w:szCs w:val="36"/>
        </w:rPr>
      </w:pPr>
    </w:p>
    <w:p w14:paraId="7FD070E6" w14:textId="6C419D7C" w:rsidR="00313D33" w:rsidRPr="00FB438D" w:rsidRDefault="00313D33" w:rsidP="00F400C2">
      <w:pPr>
        <w:rPr>
          <w:rFonts w:ascii="Tempus Sans ITC" w:hAnsi="Tempus Sans ITC" w:cstheme="majorHAnsi"/>
          <w:b/>
          <w:bCs/>
          <w:sz w:val="36"/>
          <w:szCs w:val="36"/>
        </w:rPr>
      </w:pPr>
    </w:p>
    <w:p w14:paraId="7342696E" w14:textId="5CBBE2CA" w:rsidR="00EA48F0" w:rsidRPr="00420AF7" w:rsidRDefault="009F6C45" w:rsidP="00EC6AA6">
      <w:pPr>
        <w:jc w:val="center"/>
        <w:rPr>
          <w:rFonts w:asciiTheme="majorHAnsi" w:hAnsiTheme="majorHAnsi" w:cstheme="majorHAnsi"/>
          <w:b/>
          <w:bCs/>
          <w:sz w:val="36"/>
          <w:szCs w:val="36"/>
        </w:rPr>
      </w:pPr>
      <w:r w:rsidRPr="00420AF7">
        <w:rPr>
          <w:rFonts w:asciiTheme="majorHAnsi" w:hAnsiTheme="majorHAnsi" w:cstheme="majorHAnsi"/>
          <w:b/>
          <w:bCs/>
          <w:sz w:val="36"/>
          <w:szCs w:val="36"/>
        </w:rPr>
        <w:t>Introduction</w:t>
      </w:r>
    </w:p>
    <w:p w14:paraId="31E36521" w14:textId="0AF0CDEB" w:rsidR="00EA48F0" w:rsidRDefault="00EA48F0" w:rsidP="00EC6AA6">
      <w:pPr>
        <w:jc w:val="center"/>
        <w:rPr>
          <w:rFonts w:ascii="Tempus Sans ITC" w:hAnsi="Tempus Sans ITC" w:cstheme="majorHAnsi"/>
          <w:b/>
          <w:bCs/>
          <w:sz w:val="36"/>
          <w:szCs w:val="36"/>
        </w:rPr>
      </w:pPr>
    </w:p>
    <w:p w14:paraId="531878AD" w14:textId="77777777" w:rsidR="00603BFE" w:rsidRPr="00FB438D" w:rsidRDefault="00603BFE" w:rsidP="00EC6AA6">
      <w:pPr>
        <w:jc w:val="center"/>
        <w:rPr>
          <w:rFonts w:ascii="Tempus Sans ITC" w:hAnsi="Tempus Sans ITC" w:cstheme="majorHAnsi"/>
          <w:b/>
          <w:bCs/>
          <w:sz w:val="36"/>
          <w:szCs w:val="36"/>
        </w:rPr>
      </w:pPr>
    </w:p>
    <w:p w14:paraId="1719DA49" w14:textId="7A399F14" w:rsidR="00835034" w:rsidRDefault="00835034" w:rsidP="000357D6">
      <w:pPr>
        <w:jc w:val="both"/>
        <w:rPr>
          <w:rFonts w:asciiTheme="majorHAnsi" w:hAnsiTheme="majorHAnsi" w:cstheme="majorHAnsi"/>
          <w:sz w:val="22"/>
          <w:szCs w:val="22"/>
        </w:rPr>
      </w:pPr>
      <w:r w:rsidRPr="00835034">
        <w:rPr>
          <w:rFonts w:asciiTheme="majorHAnsi" w:hAnsiTheme="majorHAnsi" w:cstheme="majorHAnsi"/>
          <w:sz w:val="22"/>
          <w:szCs w:val="22"/>
        </w:rPr>
        <w:t xml:space="preserve">This report is a critical analysis </w:t>
      </w:r>
      <w:r w:rsidR="00F72A79">
        <w:rPr>
          <w:rFonts w:asciiTheme="majorHAnsi" w:hAnsiTheme="majorHAnsi" w:cstheme="majorHAnsi"/>
          <w:sz w:val="22"/>
          <w:szCs w:val="22"/>
        </w:rPr>
        <w:t>that</w:t>
      </w:r>
      <w:r w:rsidRPr="00835034">
        <w:rPr>
          <w:rFonts w:asciiTheme="majorHAnsi" w:hAnsiTheme="majorHAnsi" w:cstheme="majorHAnsi"/>
          <w:sz w:val="22"/>
          <w:szCs w:val="22"/>
        </w:rPr>
        <w:t xml:space="preserve"> explores the options of help and support available to Mr and Mrs T</w:t>
      </w:r>
      <w:r w:rsidR="00925E95">
        <w:rPr>
          <w:rFonts w:asciiTheme="majorHAnsi" w:hAnsiTheme="majorHAnsi" w:cstheme="majorHAnsi"/>
          <w:sz w:val="22"/>
          <w:szCs w:val="22"/>
        </w:rPr>
        <w:t xml:space="preserve"> </w:t>
      </w:r>
      <w:r w:rsidRPr="00835034">
        <w:rPr>
          <w:rFonts w:asciiTheme="majorHAnsi" w:hAnsiTheme="majorHAnsi" w:cstheme="majorHAnsi"/>
          <w:sz w:val="22"/>
          <w:szCs w:val="22"/>
        </w:rPr>
        <w:t>within the care sector. In order to identify options available for them</w:t>
      </w:r>
      <w:r w:rsidR="00925E95">
        <w:rPr>
          <w:rFonts w:asciiTheme="majorHAnsi" w:hAnsiTheme="majorHAnsi" w:cstheme="majorHAnsi"/>
          <w:sz w:val="22"/>
          <w:szCs w:val="22"/>
        </w:rPr>
        <w:t>,</w:t>
      </w:r>
      <w:r w:rsidRPr="00835034">
        <w:rPr>
          <w:rFonts w:asciiTheme="majorHAnsi" w:hAnsiTheme="majorHAnsi" w:cstheme="majorHAnsi"/>
          <w:sz w:val="22"/>
          <w:szCs w:val="22"/>
        </w:rPr>
        <w:t xml:space="preserve"> I will use </w:t>
      </w:r>
      <w:r w:rsidR="00565EC9">
        <w:rPr>
          <w:rFonts w:asciiTheme="majorHAnsi" w:hAnsiTheme="majorHAnsi" w:cstheme="majorHAnsi"/>
          <w:sz w:val="22"/>
          <w:szCs w:val="22"/>
        </w:rPr>
        <w:t xml:space="preserve">the </w:t>
      </w:r>
      <w:r w:rsidRPr="00835034">
        <w:rPr>
          <w:rFonts w:asciiTheme="majorHAnsi" w:hAnsiTheme="majorHAnsi" w:cstheme="majorHAnsi"/>
          <w:sz w:val="22"/>
          <w:szCs w:val="22"/>
        </w:rPr>
        <w:t>description of their care needs provided in the case study. I will base</w:t>
      </w:r>
      <w:r w:rsidR="00BA6DB7">
        <w:rPr>
          <w:rFonts w:asciiTheme="majorHAnsi" w:hAnsiTheme="majorHAnsi" w:cstheme="majorHAnsi"/>
          <w:sz w:val="22"/>
          <w:szCs w:val="22"/>
        </w:rPr>
        <w:t xml:space="preserve"> this report </w:t>
      </w:r>
      <w:r w:rsidR="00085B15">
        <w:rPr>
          <w:rFonts w:asciiTheme="majorHAnsi" w:hAnsiTheme="majorHAnsi" w:cstheme="majorHAnsi"/>
          <w:sz w:val="22"/>
          <w:szCs w:val="22"/>
        </w:rPr>
        <w:t xml:space="preserve">on the </w:t>
      </w:r>
      <w:r w:rsidRPr="00835034">
        <w:rPr>
          <w:rFonts w:asciiTheme="majorHAnsi" w:hAnsiTheme="majorHAnsi" w:cstheme="majorHAnsi"/>
          <w:sz w:val="22"/>
          <w:szCs w:val="22"/>
        </w:rPr>
        <w:t xml:space="preserve">observation and reflections on the principles of support in health and social care. </w:t>
      </w:r>
    </w:p>
    <w:p w14:paraId="58934732" w14:textId="77777777" w:rsidR="00835034" w:rsidRDefault="00835034" w:rsidP="000357D6">
      <w:pPr>
        <w:jc w:val="both"/>
        <w:rPr>
          <w:rFonts w:asciiTheme="majorHAnsi" w:hAnsiTheme="majorHAnsi" w:cstheme="majorHAnsi"/>
          <w:sz w:val="22"/>
          <w:szCs w:val="22"/>
        </w:rPr>
      </w:pPr>
    </w:p>
    <w:p w14:paraId="7979A9DF" w14:textId="1FECAA79" w:rsidR="00EA48F0" w:rsidRDefault="001B69EE" w:rsidP="000357D6">
      <w:pPr>
        <w:jc w:val="both"/>
        <w:rPr>
          <w:rFonts w:asciiTheme="majorHAnsi" w:hAnsiTheme="majorHAnsi" w:cstheme="majorHAnsi"/>
          <w:sz w:val="22"/>
          <w:szCs w:val="22"/>
        </w:rPr>
      </w:pPr>
      <w:r>
        <w:rPr>
          <w:rFonts w:asciiTheme="majorHAnsi" w:hAnsiTheme="majorHAnsi" w:cstheme="majorHAnsi"/>
          <w:sz w:val="22"/>
          <w:szCs w:val="22"/>
        </w:rPr>
        <w:t xml:space="preserve">The department </w:t>
      </w:r>
      <w:r w:rsidR="00F67179">
        <w:rPr>
          <w:rFonts w:asciiTheme="majorHAnsi" w:hAnsiTheme="majorHAnsi" w:cstheme="majorHAnsi"/>
          <w:sz w:val="22"/>
          <w:szCs w:val="22"/>
        </w:rPr>
        <w:t>this report</w:t>
      </w:r>
      <w:r>
        <w:rPr>
          <w:rFonts w:asciiTheme="majorHAnsi" w:hAnsiTheme="majorHAnsi" w:cstheme="majorHAnsi"/>
          <w:sz w:val="22"/>
          <w:szCs w:val="22"/>
        </w:rPr>
        <w:t xml:space="preserve"> </w:t>
      </w:r>
      <w:r w:rsidR="00F67179">
        <w:rPr>
          <w:rFonts w:asciiTheme="majorHAnsi" w:hAnsiTheme="majorHAnsi" w:cstheme="majorHAnsi"/>
          <w:sz w:val="22"/>
          <w:szCs w:val="22"/>
        </w:rPr>
        <w:t>will</w:t>
      </w:r>
      <w:r>
        <w:rPr>
          <w:rFonts w:asciiTheme="majorHAnsi" w:hAnsiTheme="majorHAnsi" w:cstheme="majorHAnsi"/>
          <w:sz w:val="22"/>
          <w:szCs w:val="22"/>
        </w:rPr>
        <w:t xml:space="preserve"> focus on </w:t>
      </w:r>
      <w:r w:rsidR="0042782A">
        <w:rPr>
          <w:rFonts w:asciiTheme="majorHAnsi" w:hAnsiTheme="majorHAnsi" w:cstheme="majorHAnsi"/>
          <w:sz w:val="22"/>
          <w:szCs w:val="22"/>
        </w:rPr>
        <w:t xml:space="preserve">is Age </w:t>
      </w:r>
      <w:r w:rsidR="00205DFF">
        <w:rPr>
          <w:rFonts w:asciiTheme="majorHAnsi" w:hAnsiTheme="majorHAnsi" w:cstheme="majorHAnsi"/>
          <w:sz w:val="22"/>
          <w:szCs w:val="22"/>
        </w:rPr>
        <w:t>UK.</w:t>
      </w:r>
      <w:r w:rsidR="000671D1">
        <w:rPr>
          <w:rFonts w:asciiTheme="majorHAnsi" w:hAnsiTheme="majorHAnsi" w:cstheme="majorHAnsi"/>
          <w:sz w:val="22"/>
          <w:szCs w:val="22"/>
        </w:rPr>
        <w:t xml:space="preserve"> </w:t>
      </w:r>
      <w:r w:rsidR="005B1DFB">
        <w:rPr>
          <w:rFonts w:asciiTheme="majorHAnsi" w:hAnsiTheme="majorHAnsi" w:cstheme="majorHAnsi"/>
          <w:sz w:val="22"/>
          <w:szCs w:val="22"/>
        </w:rPr>
        <w:t xml:space="preserve">This charity </w:t>
      </w:r>
      <w:r w:rsidR="00256C36">
        <w:rPr>
          <w:rFonts w:asciiTheme="majorHAnsi" w:hAnsiTheme="majorHAnsi" w:cstheme="majorHAnsi"/>
          <w:sz w:val="22"/>
          <w:szCs w:val="22"/>
        </w:rPr>
        <w:t>dedicates itself</w:t>
      </w:r>
      <w:r w:rsidR="005B1DFB">
        <w:rPr>
          <w:rFonts w:asciiTheme="majorHAnsi" w:hAnsiTheme="majorHAnsi" w:cstheme="majorHAnsi"/>
          <w:sz w:val="22"/>
          <w:szCs w:val="22"/>
        </w:rPr>
        <w:t xml:space="preserve"> to </w:t>
      </w:r>
      <w:r w:rsidR="003A6B87">
        <w:rPr>
          <w:rFonts w:asciiTheme="majorHAnsi" w:hAnsiTheme="majorHAnsi" w:cstheme="majorHAnsi"/>
          <w:sz w:val="22"/>
          <w:szCs w:val="22"/>
        </w:rPr>
        <w:t>supporting the over 60s</w:t>
      </w:r>
      <w:r w:rsidR="00FB1E44">
        <w:rPr>
          <w:rFonts w:asciiTheme="majorHAnsi" w:hAnsiTheme="majorHAnsi" w:cstheme="majorHAnsi"/>
          <w:sz w:val="22"/>
          <w:szCs w:val="22"/>
        </w:rPr>
        <w:t xml:space="preserve">, </w:t>
      </w:r>
      <w:r w:rsidR="00A02E94">
        <w:rPr>
          <w:rFonts w:asciiTheme="majorHAnsi" w:hAnsiTheme="majorHAnsi" w:cstheme="majorHAnsi"/>
          <w:sz w:val="22"/>
          <w:szCs w:val="22"/>
        </w:rPr>
        <w:t>providing</w:t>
      </w:r>
      <w:r w:rsidR="00FB1E44">
        <w:rPr>
          <w:rFonts w:asciiTheme="majorHAnsi" w:hAnsiTheme="majorHAnsi" w:cstheme="majorHAnsi"/>
          <w:sz w:val="22"/>
          <w:szCs w:val="22"/>
        </w:rPr>
        <w:t xml:space="preserve"> </w:t>
      </w:r>
      <w:r w:rsidR="00B05E7F">
        <w:rPr>
          <w:rFonts w:asciiTheme="majorHAnsi" w:hAnsiTheme="majorHAnsi" w:cstheme="majorHAnsi"/>
          <w:sz w:val="22"/>
          <w:szCs w:val="22"/>
        </w:rPr>
        <w:t xml:space="preserve">them </w:t>
      </w:r>
      <w:r w:rsidR="00A02E94">
        <w:rPr>
          <w:rFonts w:asciiTheme="majorHAnsi" w:hAnsiTheme="majorHAnsi" w:cstheme="majorHAnsi"/>
          <w:sz w:val="22"/>
          <w:szCs w:val="22"/>
        </w:rPr>
        <w:t xml:space="preserve">with </w:t>
      </w:r>
      <w:r w:rsidR="00FB1E44">
        <w:rPr>
          <w:rFonts w:asciiTheme="majorHAnsi" w:hAnsiTheme="majorHAnsi" w:cstheme="majorHAnsi"/>
          <w:sz w:val="22"/>
          <w:szCs w:val="22"/>
        </w:rPr>
        <w:t xml:space="preserve">information and advice </w:t>
      </w:r>
      <w:r w:rsidR="00B664B3">
        <w:rPr>
          <w:rFonts w:asciiTheme="majorHAnsi" w:hAnsiTheme="majorHAnsi" w:cstheme="majorHAnsi"/>
          <w:sz w:val="22"/>
          <w:szCs w:val="22"/>
        </w:rPr>
        <w:t>and making sure their rights are not compromised</w:t>
      </w:r>
      <w:r w:rsidR="00BE59A2">
        <w:rPr>
          <w:rFonts w:asciiTheme="majorHAnsi" w:hAnsiTheme="majorHAnsi" w:cstheme="majorHAnsi"/>
          <w:sz w:val="22"/>
          <w:szCs w:val="22"/>
        </w:rPr>
        <w:t xml:space="preserve"> while </w:t>
      </w:r>
      <w:r w:rsidR="007F3439">
        <w:rPr>
          <w:rFonts w:asciiTheme="majorHAnsi" w:hAnsiTheme="majorHAnsi" w:cstheme="majorHAnsi"/>
          <w:sz w:val="22"/>
          <w:szCs w:val="22"/>
        </w:rPr>
        <w:t>helping them mak</w:t>
      </w:r>
      <w:r w:rsidR="00647838">
        <w:rPr>
          <w:rFonts w:asciiTheme="majorHAnsi" w:hAnsiTheme="majorHAnsi" w:cstheme="majorHAnsi"/>
          <w:sz w:val="22"/>
          <w:szCs w:val="22"/>
        </w:rPr>
        <w:t>e</w:t>
      </w:r>
      <w:r w:rsidR="007F3439">
        <w:rPr>
          <w:rFonts w:asciiTheme="majorHAnsi" w:hAnsiTheme="majorHAnsi" w:cstheme="majorHAnsi"/>
          <w:sz w:val="22"/>
          <w:szCs w:val="22"/>
        </w:rPr>
        <w:t xml:space="preserve"> the best choices for </w:t>
      </w:r>
      <w:r w:rsidR="00A265D3">
        <w:rPr>
          <w:rFonts w:asciiTheme="majorHAnsi" w:hAnsiTheme="majorHAnsi" w:cstheme="majorHAnsi"/>
          <w:sz w:val="22"/>
          <w:szCs w:val="22"/>
        </w:rPr>
        <w:t>them</w:t>
      </w:r>
      <w:r w:rsidR="006B2108">
        <w:rPr>
          <w:rFonts w:asciiTheme="majorHAnsi" w:hAnsiTheme="majorHAnsi" w:cstheme="majorHAnsi"/>
          <w:sz w:val="22"/>
          <w:szCs w:val="22"/>
        </w:rPr>
        <w:t>selves</w:t>
      </w:r>
      <w:r w:rsidR="00A265D3">
        <w:rPr>
          <w:rFonts w:asciiTheme="majorHAnsi" w:hAnsiTheme="majorHAnsi" w:cstheme="majorHAnsi"/>
          <w:sz w:val="22"/>
          <w:szCs w:val="22"/>
        </w:rPr>
        <w:t xml:space="preserve">. </w:t>
      </w:r>
      <w:r w:rsidR="00CA3B72">
        <w:rPr>
          <w:rFonts w:asciiTheme="majorHAnsi" w:hAnsiTheme="majorHAnsi" w:cstheme="majorHAnsi"/>
          <w:sz w:val="22"/>
          <w:szCs w:val="22"/>
        </w:rPr>
        <w:t xml:space="preserve">Age Uk provides assistance </w:t>
      </w:r>
      <w:r w:rsidR="007568C1">
        <w:rPr>
          <w:rFonts w:asciiTheme="majorHAnsi" w:hAnsiTheme="majorHAnsi" w:cstheme="majorHAnsi"/>
          <w:sz w:val="22"/>
          <w:szCs w:val="22"/>
        </w:rPr>
        <w:t>and advice with benefits the</w:t>
      </w:r>
      <w:r w:rsidR="00400D23">
        <w:rPr>
          <w:rFonts w:asciiTheme="majorHAnsi" w:hAnsiTheme="majorHAnsi" w:cstheme="majorHAnsi"/>
          <w:sz w:val="22"/>
          <w:szCs w:val="22"/>
        </w:rPr>
        <w:t>y</w:t>
      </w:r>
      <w:r w:rsidR="007568C1">
        <w:rPr>
          <w:rFonts w:asciiTheme="majorHAnsi" w:hAnsiTheme="majorHAnsi" w:cstheme="majorHAnsi"/>
          <w:sz w:val="22"/>
          <w:szCs w:val="22"/>
        </w:rPr>
        <w:t xml:space="preserve"> might be entitled to, </w:t>
      </w:r>
      <w:r w:rsidR="00C317C5">
        <w:rPr>
          <w:rFonts w:asciiTheme="majorHAnsi" w:hAnsiTheme="majorHAnsi" w:cstheme="majorHAnsi"/>
          <w:sz w:val="22"/>
          <w:szCs w:val="22"/>
        </w:rPr>
        <w:t>home support</w:t>
      </w:r>
      <w:r w:rsidR="00400D23">
        <w:rPr>
          <w:rFonts w:asciiTheme="majorHAnsi" w:hAnsiTheme="majorHAnsi" w:cstheme="majorHAnsi"/>
          <w:sz w:val="22"/>
          <w:szCs w:val="22"/>
        </w:rPr>
        <w:t xml:space="preserve"> </w:t>
      </w:r>
      <w:r w:rsidR="00ED24CE">
        <w:rPr>
          <w:rFonts w:asciiTheme="majorHAnsi" w:hAnsiTheme="majorHAnsi" w:cstheme="majorHAnsi"/>
          <w:sz w:val="22"/>
          <w:szCs w:val="22"/>
        </w:rPr>
        <w:t>and many other age-related needs</w:t>
      </w:r>
      <w:r w:rsidR="00C742D5">
        <w:rPr>
          <w:rFonts w:asciiTheme="majorHAnsi" w:hAnsiTheme="majorHAnsi" w:cstheme="majorHAnsi"/>
          <w:sz w:val="22"/>
          <w:szCs w:val="22"/>
        </w:rPr>
        <w:t xml:space="preserve"> such as </w:t>
      </w:r>
      <w:r w:rsidR="00C87D33">
        <w:rPr>
          <w:rFonts w:asciiTheme="majorHAnsi" w:hAnsiTheme="majorHAnsi" w:cstheme="majorHAnsi"/>
          <w:sz w:val="22"/>
          <w:szCs w:val="22"/>
        </w:rPr>
        <w:t xml:space="preserve">wills and state planning, </w:t>
      </w:r>
      <w:r w:rsidR="002A5CEB">
        <w:rPr>
          <w:rFonts w:asciiTheme="majorHAnsi" w:hAnsiTheme="majorHAnsi" w:cstheme="majorHAnsi"/>
          <w:sz w:val="22"/>
          <w:szCs w:val="22"/>
        </w:rPr>
        <w:t>hospital assistance</w:t>
      </w:r>
      <w:r w:rsidR="00CB2E58">
        <w:rPr>
          <w:rFonts w:asciiTheme="majorHAnsi" w:hAnsiTheme="majorHAnsi" w:cstheme="majorHAnsi"/>
          <w:sz w:val="22"/>
          <w:szCs w:val="22"/>
        </w:rPr>
        <w:t xml:space="preserve"> and many other da</w:t>
      </w:r>
      <w:r w:rsidR="00E56424">
        <w:rPr>
          <w:rFonts w:asciiTheme="majorHAnsi" w:hAnsiTheme="majorHAnsi" w:cstheme="majorHAnsi"/>
          <w:sz w:val="22"/>
          <w:szCs w:val="22"/>
        </w:rPr>
        <w:t>ily</w:t>
      </w:r>
      <w:r w:rsidR="00CB2E58">
        <w:rPr>
          <w:rFonts w:asciiTheme="majorHAnsi" w:hAnsiTheme="majorHAnsi" w:cstheme="majorHAnsi"/>
          <w:sz w:val="22"/>
          <w:szCs w:val="22"/>
        </w:rPr>
        <w:t xml:space="preserve"> tasks that may be daunting </w:t>
      </w:r>
      <w:r w:rsidR="006E0F5D">
        <w:rPr>
          <w:rFonts w:asciiTheme="majorHAnsi" w:hAnsiTheme="majorHAnsi" w:cstheme="majorHAnsi"/>
          <w:sz w:val="22"/>
          <w:szCs w:val="22"/>
        </w:rPr>
        <w:t>for a</w:t>
      </w:r>
      <w:r w:rsidR="00E2689A">
        <w:rPr>
          <w:rFonts w:asciiTheme="majorHAnsi" w:hAnsiTheme="majorHAnsi" w:cstheme="majorHAnsi"/>
          <w:sz w:val="22"/>
          <w:szCs w:val="22"/>
        </w:rPr>
        <w:t>ny</w:t>
      </w:r>
      <w:r w:rsidR="006E0F5D">
        <w:rPr>
          <w:rFonts w:asciiTheme="majorHAnsi" w:hAnsiTheme="majorHAnsi" w:cstheme="majorHAnsi"/>
          <w:sz w:val="22"/>
          <w:szCs w:val="22"/>
        </w:rPr>
        <w:t xml:space="preserve"> person </w:t>
      </w:r>
      <w:r w:rsidR="00E2689A">
        <w:rPr>
          <w:rFonts w:asciiTheme="majorHAnsi" w:hAnsiTheme="majorHAnsi" w:cstheme="majorHAnsi"/>
          <w:sz w:val="22"/>
          <w:szCs w:val="22"/>
        </w:rPr>
        <w:t>during</w:t>
      </w:r>
      <w:r w:rsidR="006E0F5D">
        <w:rPr>
          <w:rFonts w:asciiTheme="majorHAnsi" w:hAnsiTheme="majorHAnsi" w:cstheme="majorHAnsi"/>
          <w:sz w:val="22"/>
          <w:szCs w:val="22"/>
        </w:rPr>
        <w:t xml:space="preserve"> </w:t>
      </w:r>
      <w:r w:rsidR="00E2689A">
        <w:rPr>
          <w:rFonts w:asciiTheme="majorHAnsi" w:hAnsiTheme="majorHAnsi" w:cstheme="majorHAnsi"/>
          <w:sz w:val="22"/>
          <w:szCs w:val="22"/>
        </w:rPr>
        <w:t>such</w:t>
      </w:r>
      <w:r w:rsidR="006E0F5D">
        <w:rPr>
          <w:rFonts w:asciiTheme="majorHAnsi" w:hAnsiTheme="majorHAnsi" w:cstheme="majorHAnsi"/>
          <w:sz w:val="22"/>
          <w:szCs w:val="22"/>
        </w:rPr>
        <w:t xml:space="preserve"> </w:t>
      </w:r>
      <w:r w:rsidR="00AB3E85">
        <w:rPr>
          <w:rFonts w:asciiTheme="majorHAnsi" w:hAnsiTheme="majorHAnsi" w:cstheme="majorHAnsi"/>
          <w:sz w:val="22"/>
          <w:szCs w:val="22"/>
        </w:rPr>
        <w:t xml:space="preserve">a </w:t>
      </w:r>
      <w:r w:rsidR="006E0F5D">
        <w:rPr>
          <w:rFonts w:asciiTheme="majorHAnsi" w:hAnsiTheme="majorHAnsi" w:cstheme="majorHAnsi"/>
          <w:sz w:val="22"/>
          <w:szCs w:val="22"/>
        </w:rPr>
        <w:t>vulnerable period of their life.</w:t>
      </w:r>
      <w:r w:rsidR="00826E40">
        <w:rPr>
          <w:rFonts w:asciiTheme="majorHAnsi" w:hAnsiTheme="majorHAnsi" w:cstheme="majorHAnsi"/>
          <w:sz w:val="22"/>
          <w:szCs w:val="22"/>
        </w:rPr>
        <w:t xml:space="preserve"> </w:t>
      </w:r>
    </w:p>
    <w:p w14:paraId="488288F0" w14:textId="77777777" w:rsidR="00F62074" w:rsidRDefault="00F62074" w:rsidP="000357D6">
      <w:pPr>
        <w:jc w:val="both"/>
        <w:rPr>
          <w:rFonts w:asciiTheme="majorHAnsi" w:hAnsiTheme="majorHAnsi" w:cstheme="majorHAnsi"/>
          <w:sz w:val="22"/>
          <w:szCs w:val="22"/>
        </w:rPr>
      </w:pPr>
    </w:p>
    <w:p w14:paraId="1B35725A" w14:textId="7235D7E0" w:rsidR="001872AF" w:rsidRDefault="00581056" w:rsidP="000357D6">
      <w:pPr>
        <w:jc w:val="both"/>
        <w:rPr>
          <w:rFonts w:asciiTheme="majorHAnsi" w:hAnsiTheme="majorHAnsi" w:cstheme="majorHAnsi"/>
          <w:sz w:val="22"/>
          <w:szCs w:val="22"/>
        </w:rPr>
      </w:pPr>
      <w:r>
        <w:rPr>
          <w:rFonts w:asciiTheme="majorHAnsi" w:hAnsiTheme="majorHAnsi" w:cstheme="majorHAnsi"/>
          <w:sz w:val="22"/>
          <w:szCs w:val="22"/>
        </w:rPr>
        <w:t xml:space="preserve">In the case of </w:t>
      </w:r>
      <w:r w:rsidR="00F62074">
        <w:rPr>
          <w:rFonts w:asciiTheme="majorHAnsi" w:hAnsiTheme="majorHAnsi" w:cstheme="majorHAnsi"/>
          <w:sz w:val="22"/>
          <w:szCs w:val="22"/>
        </w:rPr>
        <w:t>Mr and Mrs T</w:t>
      </w:r>
      <w:r w:rsidR="00D32544">
        <w:rPr>
          <w:rFonts w:asciiTheme="majorHAnsi" w:hAnsiTheme="majorHAnsi" w:cstheme="majorHAnsi"/>
          <w:sz w:val="22"/>
          <w:szCs w:val="22"/>
        </w:rPr>
        <w:t xml:space="preserve">, </w:t>
      </w:r>
      <w:r w:rsidR="00112D61">
        <w:rPr>
          <w:rFonts w:asciiTheme="majorHAnsi" w:hAnsiTheme="majorHAnsi" w:cstheme="majorHAnsi"/>
          <w:sz w:val="22"/>
          <w:szCs w:val="22"/>
        </w:rPr>
        <w:t>Age Uk would be a good option of support</w:t>
      </w:r>
      <w:r w:rsidR="00FE314E">
        <w:rPr>
          <w:rFonts w:asciiTheme="majorHAnsi" w:hAnsiTheme="majorHAnsi" w:cstheme="majorHAnsi"/>
          <w:sz w:val="22"/>
          <w:szCs w:val="22"/>
        </w:rPr>
        <w:t xml:space="preserve">. Dealing with dementia is complicated for both the sufferer and the carer, </w:t>
      </w:r>
      <w:r w:rsidR="009632FB">
        <w:rPr>
          <w:rFonts w:asciiTheme="majorHAnsi" w:hAnsiTheme="majorHAnsi" w:cstheme="majorHAnsi"/>
          <w:sz w:val="22"/>
          <w:szCs w:val="22"/>
        </w:rPr>
        <w:t>e</w:t>
      </w:r>
      <w:r w:rsidR="00FE314E">
        <w:rPr>
          <w:rFonts w:asciiTheme="majorHAnsi" w:hAnsiTheme="majorHAnsi" w:cstheme="majorHAnsi"/>
          <w:sz w:val="22"/>
          <w:szCs w:val="22"/>
        </w:rPr>
        <w:t xml:space="preserve">specially </w:t>
      </w:r>
      <w:r w:rsidR="008E2311">
        <w:rPr>
          <w:rFonts w:asciiTheme="majorHAnsi" w:hAnsiTheme="majorHAnsi" w:cstheme="majorHAnsi"/>
          <w:sz w:val="22"/>
          <w:szCs w:val="22"/>
        </w:rPr>
        <w:t>in</w:t>
      </w:r>
      <w:r w:rsidR="00FE314E">
        <w:rPr>
          <w:rFonts w:asciiTheme="majorHAnsi" w:hAnsiTheme="majorHAnsi" w:cstheme="majorHAnsi"/>
          <w:sz w:val="22"/>
          <w:szCs w:val="22"/>
        </w:rPr>
        <w:t xml:space="preserve"> Mrs T</w:t>
      </w:r>
      <w:r w:rsidR="0076592D">
        <w:rPr>
          <w:rFonts w:asciiTheme="majorHAnsi" w:hAnsiTheme="majorHAnsi" w:cstheme="majorHAnsi"/>
          <w:sz w:val="22"/>
          <w:szCs w:val="22"/>
        </w:rPr>
        <w:t xml:space="preserve">, that is </w:t>
      </w:r>
      <w:r w:rsidR="00E9159D">
        <w:rPr>
          <w:rFonts w:asciiTheme="majorHAnsi" w:hAnsiTheme="majorHAnsi" w:cstheme="majorHAnsi"/>
          <w:sz w:val="22"/>
          <w:szCs w:val="22"/>
        </w:rPr>
        <w:t xml:space="preserve">in </w:t>
      </w:r>
      <w:r w:rsidR="0076592D">
        <w:rPr>
          <w:rFonts w:asciiTheme="majorHAnsi" w:hAnsiTheme="majorHAnsi" w:cstheme="majorHAnsi"/>
          <w:sz w:val="22"/>
          <w:szCs w:val="22"/>
        </w:rPr>
        <w:t>a physically vulnerable po</w:t>
      </w:r>
      <w:r w:rsidR="00AA3040">
        <w:rPr>
          <w:rFonts w:asciiTheme="majorHAnsi" w:hAnsiTheme="majorHAnsi" w:cstheme="majorHAnsi"/>
          <w:sz w:val="22"/>
          <w:szCs w:val="22"/>
        </w:rPr>
        <w:t>s</w:t>
      </w:r>
      <w:r w:rsidR="0076592D">
        <w:rPr>
          <w:rFonts w:asciiTheme="majorHAnsi" w:hAnsiTheme="majorHAnsi" w:cstheme="majorHAnsi"/>
          <w:sz w:val="22"/>
          <w:szCs w:val="22"/>
        </w:rPr>
        <w:t>ition herself</w:t>
      </w:r>
      <w:r w:rsidR="00AA3040">
        <w:rPr>
          <w:rFonts w:asciiTheme="majorHAnsi" w:hAnsiTheme="majorHAnsi" w:cstheme="majorHAnsi"/>
          <w:sz w:val="22"/>
          <w:szCs w:val="22"/>
        </w:rPr>
        <w:t xml:space="preserve"> and still convalescing from a hip operation and has limited mobility due to </w:t>
      </w:r>
      <w:r w:rsidR="009632FB">
        <w:rPr>
          <w:rFonts w:asciiTheme="majorHAnsi" w:hAnsiTheme="majorHAnsi" w:cstheme="majorHAnsi"/>
          <w:sz w:val="22"/>
          <w:szCs w:val="22"/>
        </w:rPr>
        <w:t>a frame.</w:t>
      </w:r>
    </w:p>
    <w:p w14:paraId="1A30B558" w14:textId="63769245" w:rsidR="00F27F9E" w:rsidRDefault="00F27F9E" w:rsidP="000357D6">
      <w:pPr>
        <w:jc w:val="both"/>
        <w:rPr>
          <w:rFonts w:asciiTheme="majorHAnsi" w:hAnsiTheme="majorHAnsi" w:cstheme="majorHAnsi"/>
          <w:sz w:val="22"/>
          <w:szCs w:val="22"/>
        </w:rPr>
      </w:pPr>
    </w:p>
    <w:p w14:paraId="56D64BEA" w14:textId="77777777" w:rsidR="00803384" w:rsidRDefault="00803384" w:rsidP="000357D6">
      <w:pPr>
        <w:jc w:val="both"/>
        <w:rPr>
          <w:rFonts w:asciiTheme="majorHAnsi" w:hAnsiTheme="majorHAnsi" w:cstheme="majorHAnsi"/>
          <w:sz w:val="22"/>
          <w:szCs w:val="22"/>
        </w:rPr>
      </w:pPr>
    </w:p>
    <w:p w14:paraId="42E20738" w14:textId="77777777" w:rsidR="00803384" w:rsidRDefault="00803384" w:rsidP="000357D6">
      <w:pPr>
        <w:jc w:val="both"/>
        <w:rPr>
          <w:rFonts w:ascii="Tempus Sans ITC" w:hAnsi="Tempus Sans ITC" w:cstheme="majorHAnsi"/>
          <w:b/>
          <w:bCs/>
          <w:sz w:val="40"/>
          <w:szCs w:val="40"/>
        </w:rPr>
      </w:pPr>
    </w:p>
    <w:p w14:paraId="6F2E80FF" w14:textId="0DB4A816" w:rsidR="00F27F9E" w:rsidRPr="00420AF7" w:rsidRDefault="009F6C45" w:rsidP="00803384">
      <w:pPr>
        <w:jc w:val="center"/>
        <w:rPr>
          <w:rFonts w:asciiTheme="majorHAnsi" w:hAnsiTheme="majorHAnsi" w:cstheme="majorHAnsi"/>
          <w:b/>
          <w:bCs/>
          <w:sz w:val="36"/>
          <w:szCs w:val="36"/>
        </w:rPr>
      </w:pPr>
      <w:r w:rsidRPr="00420AF7">
        <w:rPr>
          <w:rFonts w:asciiTheme="majorHAnsi" w:hAnsiTheme="majorHAnsi" w:cstheme="majorHAnsi"/>
          <w:b/>
          <w:bCs/>
          <w:sz w:val="36"/>
          <w:szCs w:val="36"/>
        </w:rPr>
        <w:t>Carer Support Options</w:t>
      </w:r>
    </w:p>
    <w:p w14:paraId="35206785" w14:textId="77777777" w:rsidR="00803384" w:rsidRPr="00803384" w:rsidRDefault="00803384" w:rsidP="00803384">
      <w:pPr>
        <w:jc w:val="center"/>
        <w:rPr>
          <w:rFonts w:ascii="Tempus Sans ITC" w:hAnsi="Tempus Sans ITC" w:cstheme="majorHAnsi"/>
          <w:b/>
          <w:bCs/>
          <w:sz w:val="40"/>
          <w:szCs w:val="40"/>
        </w:rPr>
      </w:pPr>
    </w:p>
    <w:p w14:paraId="721F81BC" w14:textId="77777777" w:rsidR="00E91431" w:rsidRDefault="00E91431" w:rsidP="00EA48F0">
      <w:pPr>
        <w:jc w:val="both"/>
        <w:rPr>
          <w:rFonts w:asciiTheme="majorHAnsi" w:hAnsiTheme="majorHAnsi" w:cstheme="majorHAnsi"/>
          <w:sz w:val="22"/>
          <w:szCs w:val="22"/>
        </w:rPr>
      </w:pPr>
    </w:p>
    <w:p w14:paraId="5A407A4E" w14:textId="77777777" w:rsidR="000017A4" w:rsidRPr="000017A4" w:rsidRDefault="000017A4" w:rsidP="000357D6">
      <w:pPr>
        <w:jc w:val="both"/>
        <w:rPr>
          <w:rFonts w:asciiTheme="majorHAnsi" w:hAnsiTheme="majorHAnsi" w:cstheme="majorHAnsi"/>
          <w:sz w:val="22"/>
          <w:szCs w:val="22"/>
        </w:rPr>
      </w:pPr>
      <w:r w:rsidRPr="000017A4">
        <w:rPr>
          <w:rFonts w:asciiTheme="majorHAnsi" w:hAnsiTheme="majorHAnsi" w:cstheme="majorHAnsi"/>
          <w:sz w:val="22"/>
          <w:szCs w:val="22"/>
        </w:rPr>
        <w:t xml:space="preserve">Age UK could provide assistance contacting the adult social care department at their local council or even do it herself if she feels capable of doing so. </w:t>
      </w:r>
    </w:p>
    <w:p w14:paraId="2DCAB0F6" w14:textId="064E56BA" w:rsidR="00E91431" w:rsidRDefault="000017A4" w:rsidP="000357D6">
      <w:pPr>
        <w:jc w:val="both"/>
        <w:rPr>
          <w:rFonts w:asciiTheme="majorHAnsi" w:hAnsiTheme="majorHAnsi" w:cstheme="majorHAnsi"/>
          <w:sz w:val="22"/>
          <w:szCs w:val="22"/>
        </w:rPr>
      </w:pPr>
      <w:r w:rsidRPr="000017A4">
        <w:rPr>
          <w:rFonts w:asciiTheme="majorHAnsi" w:hAnsiTheme="majorHAnsi" w:cstheme="majorHAnsi"/>
          <w:sz w:val="22"/>
          <w:szCs w:val="22"/>
        </w:rPr>
        <w:t>A referral from the GP or any other professional would be needed to proceed with a care needs assessment in terms of care needs. However, the council does not provide home cleaning but will provide a home care assistant that helps with personal care and meals.</w:t>
      </w:r>
    </w:p>
    <w:p w14:paraId="0661C5A9" w14:textId="6FE89EB0" w:rsidR="00D84F11" w:rsidRDefault="00D84F11" w:rsidP="000357D6">
      <w:pPr>
        <w:jc w:val="both"/>
        <w:rPr>
          <w:rFonts w:asciiTheme="majorHAnsi" w:hAnsiTheme="majorHAnsi" w:cstheme="majorHAnsi"/>
          <w:sz w:val="22"/>
          <w:szCs w:val="22"/>
        </w:rPr>
      </w:pPr>
    </w:p>
    <w:p w14:paraId="4A1CABEA" w14:textId="5F706B24" w:rsidR="00D84F11" w:rsidRDefault="00D84F11" w:rsidP="000357D6">
      <w:pPr>
        <w:jc w:val="both"/>
        <w:rPr>
          <w:rFonts w:asciiTheme="majorHAnsi" w:hAnsiTheme="majorHAnsi" w:cstheme="majorHAnsi"/>
          <w:sz w:val="22"/>
          <w:szCs w:val="22"/>
        </w:rPr>
      </w:pPr>
      <w:r w:rsidRPr="00D84F11">
        <w:rPr>
          <w:rFonts w:asciiTheme="majorHAnsi" w:hAnsiTheme="majorHAnsi" w:cstheme="majorHAnsi"/>
          <w:sz w:val="22"/>
          <w:szCs w:val="22"/>
        </w:rPr>
        <w:t>Age UK can step in and help to arrange assistance from a carer’s agency; the council would fund this service. The council may ask the couple to pay for care, but there are unique benefits available when care needs arise that would cover the cost if obtained. In some cases of meagre income, it could be free of charge. Benefits obtained could also be used to pay for personal care assistance.</w:t>
      </w:r>
    </w:p>
    <w:p w14:paraId="6DD34D51" w14:textId="77777777" w:rsidR="00D84F11" w:rsidRDefault="00D84F11" w:rsidP="000357D6">
      <w:pPr>
        <w:jc w:val="both"/>
        <w:rPr>
          <w:rFonts w:asciiTheme="majorHAnsi" w:hAnsiTheme="majorHAnsi" w:cstheme="majorHAnsi"/>
          <w:sz w:val="22"/>
          <w:szCs w:val="22"/>
        </w:rPr>
      </w:pPr>
    </w:p>
    <w:p w14:paraId="1542B91E" w14:textId="02AF90F2" w:rsidR="00BB0800" w:rsidRDefault="00257C31" w:rsidP="000357D6">
      <w:pPr>
        <w:jc w:val="both"/>
        <w:rPr>
          <w:rFonts w:asciiTheme="majorHAnsi" w:hAnsiTheme="majorHAnsi" w:cstheme="majorHAnsi"/>
          <w:sz w:val="22"/>
          <w:szCs w:val="22"/>
        </w:rPr>
      </w:pPr>
      <w:r>
        <w:rPr>
          <w:rFonts w:asciiTheme="majorHAnsi" w:hAnsiTheme="majorHAnsi" w:cstheme="majorHAnsi"/>
          <w:sz w:val="22"/>
          <w:szCs w:val="22"/>
        </w:rPr>
        <w:t xml:space="preserve">Since </w:t>
      </w:r>
      <w:r w:rsidR="00BB0800">
        <w:rPr>
          <w:rFonts w:asciiTheme="majorHAnsi" w:hAnsiTheme="majorHAnsi" w:cstheme="majorHAnsi"/>
          <w:sz w:val="22"/>
          <w:szCs w:val="22"/>
        </w:rPr>
        <w:t>Mr</w:t>
      </w:r>
      <w:r>
        <w:rPr>
          <w:rFonts w:asciiTheme="majorHAnsi" w:hAnsiTheme="majorHAnsi" w:cstheme="majorHAnsi"/>
          <w:sz w:val="22"/>
          <w:szCs w:val="22"/>
        </w:rPr>
        <w:t>s</w:t>
      </w:r>
      <w:r w:rsidR="00BB0800">
        <w:rPr>
          <w:rFonts w:asciiTheme="majorHAnsi" w:hAnsiTheme="majorHAnsi" w:cstheme="majorHAnsi"/>
          <w:sz w:val="22"/>
          <w:szCs w:val="22"/>
        </w:rPr>
        <w:t xml:space="preserve"> T </w:t>
      </w:r>
      <w:r>
        <w:rPr>
          <w:rFonts w:asciiTheme="majorHAnsi" w:hAnsiTheme="majorHAnsi" w:cstheme="majorHAnsi"/>
          <w:sz w:val="22"/>
          <w:szCs w:val="22"/>
        </w:rPr>
        <w:t xml:space="preserve">has </w:t>
      </w:r>
      <w:r w:rsidR="00B15DBC">
        <w:rPr>
          <w:rFonts w:asciiTheme="majorHAnsi" w:hAnsiTheme="majorHAnsi" w:cstheme="majorHAnsi"/>
          <w:sz w:val="22"/>
          <w:szCs w:val="22"/>
        </w:rPr>
        <w:t>recently discharged from</w:t>
      </w:r>
      <w:r w:rsidR="00206E98">
        <w:rPr>
          <w:rFonts w:asciiTheme="majorHAnsi" w:hAnsiTheme="majorHAnsi" w:cstheme="majorHAnsi"/>
          <w:sz w:val="22"/>
          <w:szCs w:val="22"/>
        </w:rPr>
        <w:t xml:space="preserve"> the</w:t>
      </w:r>
      <w:r w:rsidR="00B15DBC">
        <w:rPr>
          <w:rFonts w:asciiTheme="majorHAnsi" w:hAnsiTheme="majorHAnsi" w:cstheme="majorHAnsi"/>
          <w:sz w:val="22"/>
          <w:szCs w:val="22"/>
        </w:rPr>
        <w:t xml:space="preserve"> hospital, </w:t>
      </w:r>
      <w:r w:rsidR="006A502D">
        <w:rPr>
          <w:rFonts w:asciiTheme="majorHAnsi" w:hAnsiTheme="majorHAnsi" w:cstheme="majorHAnsi"/>
          <w:sz w:val="22"/>
          <w:szCs w:val="22"/>
        </w:rPr>
        <w:t>they should arrange at least</w:t>
      </w:r>
      <w:r w:rsidR="00D06251">
        <w:rPr>
          <w:rFonts w:asciiTheme="majorHAnsi" w:hAnsiTheme="majorHAnsi" w:cstheme="majorHAnsi"/>
          <w:sz w:val="22"/>
          <w:szCs w:val="22"/>
        </w:rPr>
        <w:t xml:space="preserve"> three</w:t>
      </w:r>
      <w:r w:rsidR="006A502D">
        <w:rPr>
          <w:rFonts w:asciiTheme="majorHAnsi" w:hAnsiTheme="majorHAnsi" w:cstheme="majorHAnsi"/>
          <w:sz w:val="22"/>
          <w:szCs w:val="22"/>
        </w:rPr>
        <w:t xml:space="preserve"> months of </w:t>
      </w:r>
      <w:proofErr w:type="gramStart"/>
      <w:r w:rsidR="006A502D">
        <w:rPr>
          <w:rFonts w:asciiTheme="majorHAnsi" w:hAnsiTheme="majorHAnsi" w:cstheme="majorHAnsi"/>
          <w:sz w:val="22"/>
          <w:szCs w:val="22"/>
        </w:rPr>
        <w:t>care</w:t>
      </w:r>
      <w:r w:rsidR="009157CC">
        <w:rPr>
          <w:rFonts w:asciiTheme="majorHAnsi" w:hAnsiTheme="majorHAnsi" w:cstheme="majorHAnsi"/>
          <w:sz w:val="22"/>
          <w:szCs w:val="22"/>
        </w:rPr>
        <w:t xml:space="preserve"> </w:t>
      </w:r>
      <w:r w:rsidR="006A502D">
        <w:rPr>
          <w:rFonts w:asciiTheme="majorHAnsi" w:hAnsiTheme="majorHAnsi" w:cstheme="majorHAnsi"/>
          <w:sz w:val="22"/>
          <w:szCs w:val="22"/>
        </w:rPr>
        <w:t>free</w:t>
      </w:r>
      <w:proofErr w:type="gramEnd"/>
      <w:r w:rsidR="006A502D">
        <w:rPr>
          <w:rFonts w:asciiTheme="majorHAnsi" w:hAnsiTheme="majorHAnsi" w:cstheme="majorHAnsi"/>
          <w:sz w:val="22"/>
          <w:szCs w:val="22"/>
        </w:rPr>
        <w:t xml:space="preserve"> of charge</w:t>
      </w:r>
      <w:r w:rsidR="009E777B">
        <w:rPr>
          <w:rFonts w:asciiTheme="majorHAnsi" w:hAnsiTheme="majorHAnsi" w:cstheme="majorHAnsi"/>
          <w:sz w:val="22"/>
          <w:szCs w:val="22"/>
        </w:rPr>
        <w:t xml:space="preserve">. </w:t>
      </w:r>
    </w:p>
    <w:p w14:paraId="456FE318" w14:textId="3CD35146" w:rsidR="009E777B" w:rsidRDefault="009E777B" w:rsidP="000357D6">
      <w:pPr>
        <w:jc w:val="both"/>
        <w:rPr>
          <w:rFonts w:asciiTheme="majorHAnsi" w:hAnsiTheme="majorHAnsi" w:cstheme="majorHAnsi"/>
          <w:sz w:val="22"/>
          <w:szCs w:val="22"/>
        </w:rPr>
      </w:pPr>
      <w:r>
        <w:rPr>
          <w:rFonts w:asciiTheme="majorHAnsi" w:hAnsiTheme="majorHAnsi" w:cstheme="majorHAnsi"/>
          <w:sz w:val="22"/>
          <w:szCs w:val="22"/>
        </w:rPr>
        <w:t xml:space="preserve">In this case, </w:t>
      </w:r>
      <w:r w:rsidR="003951EF">
        <w:rPr>
          <w:rFonts w:asciiTheme="majorHAnsi" w:hAnsiTheme="majorHAnsi" w:cstheme="majorHAnsi"/>
          <w:sz w:val="22"/>
          <w:szCs w:val="22"/>
        </w:rPr>
        <w:t>if they are to stay in their house</w:t>
      </w:r>
      <w:r w:rsidR="009157CC">
        <w:rPr>
          <w:rFonts w:asciiTheme="majorHAnsi" w:hAnsiTheme="majorHAnsi" w:cstheme="majorHAnsi"/>
          <w:sz w:val="22"/>
          <w:szCs w:val="22"/>
        </w:rPr>
        <w:t xml:space="preserve">, they would need to have their environment assessed to </w:t>
      </w:r>
      <w:r w:rsidR="00821E70">
        <w:rPr>
          <w:rFonts w:asciiTheme="majorHAnsi" w:hAnsiTheme="majorHAnsi" w:cstheme="majorHAnsi"/>
          <w:sz w:val="22"/>
          <w:szCs w:val="22"/>
        </w:rPr>
        <w:t xml:space="preserve">ensure it is suitable and safe </w:t>
      </w:r>
      <w:r w:rsidR="00F75416">
        <w:rPr>
          <w:rFonts w:asciiTheme="majorHAnsi" w:hAnsiTheme="majorHAnsi" w:cstheme="majorHAnsi"/>
          <w:sz w:val="22"/>
          <w:szCs w:val="22"/>
        </w:rPr>
        <w:t>for their needs and conditions.</w:t>
      </w:r>
    </w:p>
    <w:p w14:paraId="3BACE549" w14:textId="7BB0664B" w:rsidR="00E51D16" w:rsidRDefault="00F75416" w:rsidP="000357D6">
      <w:pPr>
        <w:jc w:val="both"/>
        <w:rPr>
          <w:rFonts w:asciiTheme="majorHAnsi" w:hAnsiTheme="majorHAnsi" w:cstheme="majorHAnsi"/>
          <w:sz w:val="22"/>
          <w:szCs w:val="22"/>
        </w:rPr>
      </w:pPr>
      <w:r>
        <w:rPr>
          <w:rFonts w:asciiTheme="majorHAnsi" w:hAnsiTheme="majorHAnsi" w:cstheme="majorHAnsi"/>
          <w:sz w:val="22"/>
          <w:szCs w:val="22"/>
        </w:rPr>
        <w:t xml:space="preserve">A social worker may be appointed </w:t>
      </w:r>
      <w:r w:rsidR="00697F30">
        <w:rPr>
          <w:rFonts w:asciiTheme="majorHAnsi" w:hAnsiTheme="majorHAnsi" w:cstheme="majorHAnsi"/>
          <w:sz w:val="22"/>
          <w:szCs w:val="22"/>
        </w:rPr>
        <w:t xml:space="preserve">to </w:t>
      </w:r>
      <w:r w:rsidR="00DF33B8">
        <w:rPr>
          <w:rFonts w:asciiTheme="majorHAnsi" w:hAnsiTheme="majorHAnsi" w:cstheme="majorHAnsi"/>
          <w:sz w:val="22"/>
          <w:szCs w:val="22"/>
        </w:rPr>
        <w:t xml:space="preserve">request such assessments </w:t>
      </w:r>
      <w:r w:rsidR="00E0530A">
        <w:rPr>
          <w:rFonts w:asciiTheme="majorHAnsi" w:hAnsiTheme="majorHAnsi" w:cstheme="majorHAnsi"/>
          <w:sz w:val="22"/>
          <w:szCs w:val="22"/>
        </w:rPr>
        <w:t>from an occupational therapy team.</w:t>
      </w:r>
    </w:p>
    <w:p w14:paraId="64C6ACA7" w14:textId="77777777" w:rsidR="00DD1D30" w:rsidRDefault="00DD1D30" w:rsidP="000357D6">
      <w:pPr>
        <w:jc w:val="both"/>
        <w:rPr>
          <w:rFonts w:asciiTheme="majorHAnsi" w:hAnsiTheme="majorHAnsi" w:cstheme="majorHAnsi"/>
          <w:sz w:val="22"/>
          <w:szCs w:val="22"/>
        </w:rPr>
      </w:pPr>
    </w:p>
    <w:p w14:paraId="3236D62E" w14:textId="77777777" w:rsidR="002F0F2B" w:rsidRPr="002F0F2B" w:rsidRDefault="002F0F2B" w:rsidP="000357D6">
      <w:pPr>
        <w:jc w:val="both"/>
        <w:rPr>
          <w:rFonts w:asciiTheme="majorHAnsi" w:hAnsiTheme="majorHAnsi" w:cstheme="majorHAnsi"/>
          <w:sz w:val="22"/>
          <w:szCs w:val="22"/>
        </w:rPr>
      </w:pPr>
      <w:r w:rsidRPr="002F0F2B">
        <w:rPr>
          <w:rFonts w:asciiTheme="majorHAnsi" w:hAnsiTheme="majorHAnsi" w:cstheme="majorHAnsi"/>
          <w:sz w:val="22"/>
          <w:szCs w:val="22"/>
        </w:rPr>
        <w:t xml:space="preserve">Caring for someone who has dementia can be exhausting both physically and mentally; it can even make someone neglect their own needs and lead to feeling lonely, isolated, frustrated and angry. Social services may be contacted via Age </w:t>
      </w:r>
      <w:proofErr w:type="spellStart"/>
      <w:r w:rsidRPr="002F0F2B">
        <w:rPr>
          <w:rFonts w:asciiTheme="majorHAnsi" w:hAnsiTheme="majorHAnsi" w:cstheme="majorHAnsi"/>
          <w:sz w:val="22"/>
          <w:szCs w:val="22"/>
        </w:rPr>
        <w:t>Uk</w:t>
      </w:r>
      <w:proofErr w:type="spellEnd"/>
      <w:r w:rsidRPr="002F0F2B">
        <w:rPr>
          <w:rFonts w:asciiTheme="majorHAnsi" w:hAnsiTheme="majorHAnsi" w:cstheme="majorHAnsi"/>
          <w:sz w:val="22"/>
          <w:szCs w:val="22"/>
        </w:rPr>
        <w:t xml:space="preserve"> to help Mrs T contact carer groups to help with these feelings. These groups often meet and offer a range of activities, trips, or simply someone to chat that understands the circumstances.</w:t>
      </w:r>
    </w:p>
    <w:p w14:paraId="432AE204" w14:textId="100559EC" w:rsidR="004B47E6" w:rsidRDefault="00A35F62" w:rsidP="000357D6">
      <w:pPr>
        <w:jc w:val="both"/>
        <w:rPr>
          <w:rFonts w:asciiTheme="majorHAnsi" w:hAnsiTheme="majorHAnsi" w:cstheme="majorHAnsi"/>
          <w:sz w:val="22"/>
          <w:szCs w:val="22"/>
        </w:rPr>
      </w:pPr>
      <w:r>
        <w:rPr>
          <w:rFonts w:asciiTheme="majorHAnsi" w:hAnsiTheme="majorHAnsi" w:cstheme="majorHAnsi"/>
          <w:sz w:val="22"/>
          <w:szCs w:val="22"/>
        </w:rPr>
        <w:t xml:space="preserve">Age Uk </w:t>
      </w:r>
      <w:r w:rsidR="00632C51">
        <w:rPr>
          <w:rFonts w:asciiTheme="majorHAnsi" w:hAnsiTheme="majorHAnsi" w:cstheme="majorHAnsi"/>
          <w:sz w:val="22"/>
          <w:szCs w:val="22"/>
        </w:rPr>
        <w:t xml:space="preserve">or </w:t>
      </w:r>
      <w:r w:rsidR="00EF4F33">
        <w:rPr>
          <w:rFonts w:asciiTheme="majorHAnsi" w:hAnsiTheme="majorHAnsi" w:cstheme="majorHAnsi"/>
          <w:sz w:val="22"/>
          <w:szCs w:val="22"/>
        </w:rPr>
        <w:t xml:space="preserve">Social services </w:t>
      </w:r>
      <w:r w:rsidR="002154EE">
        <w:rPr>
          <w:rFonts w:asciiTheme="majorHAnsi" w:hAnsiTheme="majorHAnsi" w:cstheme="majorHAnsi"/>
          <w:sz w:val="22"/>
          <w:szCs w:val="22"/>
        </w:rPr>
        <w:t>may refer them to organisations such as</w:t>
      </w:r>
      <w:r w:rsidR="004B47E6">
        <w:rPr>
          <w:rFonts w:asciiTheme="majorHAnsi" w:hAnsiTheme="majorHAnsi" w:cstheme="majorHAnsi"/>
          <w:sz w:val="22"/>
          <w:szCs w:val="22"/>
        </w:rPr>
        <w:t>:</w:t>
      </w:r>
    </w:p>
    <w:p w14:paraId="4FBF67CD" w14:textId="77948EBB" w:rsidR="0026480B" w:rsidRDefault="0026480B" w:rsidP="000357D6">
      <w:pPr>
        <w:jc w:val="both"/>
        <w:rPr>
          <w:rFonts w:asciiTheme="majorHAnsi" w:hAnsiTheme="majorHAnsi" w:cstheme="majorHAnsi"/>
          <w:sz w:val="22"/>
          <w:szCs w:val="22"/>
        </w:rPr>
      </w:pPr>
    </w:p>
    <w:p w14:paraId="19349BC4" w14:textId="12485D30" w:rsidR="00DA343E" w:rsidRDefault="00DA343E" w:rsidP="000357D6">
      <w:pPr>
        <w:jc w:val="both"/>
        <w:rPr>
          <w:rFonts w:asciiTheme="majorHAnsi" w:hAnsiTheme="majorHAnsi" w:cstheme="majorHAnsi"/>
          <w:sz w:val="22"/>
          <w:szCs w:val="22"/>
        </w:rPr>
      </w:pPr>
    </w:p>
    <w:p w14:paraId="534CB736" w14:textId="77777777" w:rsidR="003F3FE0" w:rsidRPr="003F3FE0" w:rsidRDefault="003F3FE0" w:rsidP="000357D6">
      <w:pPr>
        <w:pStyle w:val="ListParagraph"/>
        <w:numPr>
          <w:ilvl w:val="0"/>
          <w:numId w:val="12"/>
        </w:numPr>
        <w:jc w:val="both"/>
        <w:rPr>
          <w:rFonts w:asciiTheme="majorHAnsi" w:hAnsiTheme="majorHAnsi" w:cstheme="majorHAnsi"/>
          <w:sz w:val="22"/>
          <w:szCs w:val="22"/>
        </w:rPr>
      </w:pPr>
      <w:r w:rsidRPr="003F3FE0">
        <w:rPr>
          <w:rFonts w:asciiTheme="majorHAnsi" w:hAnsiTheme="majorHAnsi" w:cstheme="majorHAnsi"/>
          <w:sz w:val="22"/>
          <w:szCs w:val="22"/>
        </w:rPr>
        <w:t>Alzheimer’s Society: this organisation can provide support for Mr and Mrs T to stay independent. After assessing their needs, a tailored plan could be created for them in terms of support. They offer a broad range of support options, such as activity groups and day services, to socialise with other people living with dementia.</w:t>
      </w:r>
    </w:p>
    <w:p w14:paraId="411D84F5" w14:textId="77777777" w:rsidR="003F3FE0" w:rsidRPr="003F3FE0" w:rsidRDefault="003F3FE0" w:rsidP="000357D6">
      <w:pPr>
        <w:jc w:val="both"/>
        <w:rPr>
          <w:rFonts w:asciiTheme="majorHAnsi" w:hAnsiTheme="majorHAnsi" w:cstheme="majorHAnsi"/>
          <w:sz w:val="22"/>
          <w:szCs w:val="22"/>
        </w:rPr>
      </w:pPr>
    </w:p>
    <w:p w14:paraId="24828BE3" w14:textId="0E39EC1A" w:rsidR="003F3FE0" w:rsidRPr="003F3FE0" w:rsidRDefault="003F3FE0" w:rsidP="000357D6">
      <w:pPr>
        <w:pStyle w:val="ListParagraph"/>
        <w:numPr>
          <w:ilvl w:val="0"/>
          <w:numId w:val="12"/>
        </w:numPr>
        <w:jc w:val="both"/>
        <w:rPr>
          <w:rFonts w:asciiTheme="majorHAnsi" w:hAnsiTheme="majorHAnsi" w:cstheme="majorHAnsi"/>
          <w:sz w:val="22"/>
          <w:szCs w:val="22"/>
        </w:rPr>
      </w:pPr>
      <w:r w:rsidRPr="003F3FE0">
        <w:rPr>
          <w:rFonts w:asciiTheme="majorHAnsi" w:hAnsiTheme="majorHAnsi" w:cstheme="majorHAnsi"/>
          <w:sz w:val="22"/>
          <w:szCs w:val="22"/>
        </w:rPr>
        <w:t>Dementia UK: this organisation also offers a broad range of support, including a free helpline that their Admiral Nurses staff. These nurses provide specific dementia support and give advice and guidance in times of confusion. Most nurses work in varied settings like care homes, hospitals and hospices.</w:t>
      </w:r>
    </w:p>
    <w:p w14:paraId="3F3D57FC" w14:textId="77777777" w:rsidR="003F3FE0" w:rsidRPr="003F3FE0" w:rsidRDefault="003F3FE0" w:rsidP="000357D6">
      <w:pPr>
        <w:jc w:val="both"/>
        <w:rPr>
          <w:rFonts w:asciiTheme="majorHAnsi" w:hAnsiTheme="majorHAnsi" w:cstheme="majorHAnsi"/>
          <w:sz w:val="22"/>
          <w:szCs w:val="22"/>
        </w:rPr>
      </w:pPr>
    </w:p>
    <w:p w14:paraId="7D2BA9A4" w14:textId="34D68404" w:rsidR="00DA343E" w:rsidRPr="003F3FE0" w:rsidRDefault="003F3FE0" w:rsidP="000357D6">
      <w:pPr>
        <w:pStyle w:val="ListParagraph"/>
        <w:numPr>
          <w:ilvl w:val="0"/>
          <w:numId w:val="12"/>
        </w:numPr>
        <w:jc w:val="both"/>
        <w:rPr>
          <w:rFonts w:asciiTheme="majorHAnsi" w:hAnsiTheme="majorHAnsi" w:cstheme="majorHAnsi"/>
          <w:sz w:val="22"/>
          <w:szCs w:val="22"/>
        </w:rPr>
      </w:pPr>
      <w:r w:rsidRPr="003F3FE0">
        <w:rPr>
          <w:rFonts w:asciiTheme="majorHAnsi" w:hAnsiTheme="majorHAnsi" w:cstheme="majorHAnsi"/>
          <w:sz w:val="22"/>
          <w:szCs w:val="22"/>
        </w:rPr>
        <w:t>Carers UK: this organisation sets to support carers specifically. They offer a care’s allowance for people looking after someone for 35 hours a week or more.</w:t>
      </w:r>
    </w:p>
    <w:p w14:paraId="0834E5AF" w14:textId="77777777" w:rsidR="004B47E6" w:rsidRDefault="004B47E6" w:rsidP="000357D6">
      <w:pPr>
        <w:jc w:val="both"/>
        <w:rPr>
          <w:rFonts w:asciiTheme="majorHAnsi" w:hAnsiTheme="majorHAnsi" w:cstheme="majorHAnsi"/>
          <w:sz w:val="22"/>
          <w:szCs w:val="22"/>
        </w:rPr>
      </w:pPr>
    </w:p>
    <w:p w14:paraId="7938676A" w14:textId="4D78DA22" w:rsidR="00A61F01" w:rsidRDefault="00A61F01" w:rsidP="000357D6">
      <w:pPr>
        <w:jc w:val="both"/>
        <w:rPr>
          <w:rFonts w:asciiTheme="majorHAnsi" w:hAnsiTheme="majorHAnsi" w:cstheme="majorHAnsi"/>
          <w:sz w:val="22"/>
          <w:szCs w:val="22"/>
        </w:rPr>
      </w:pPr>
    </w:p>
    <w:p w14:paraId="305529F6" w14:textId="2E7B0BAC" w:rsidR="00A61F01" w:rsidRDefault="00A61F01" w:rsidP="000357D6">
      <w:pPr>
        <w:jc w:val="both"/>
        <w:rPr>
          <w:rFonts w:asciiTheme="majorHAnsi" w:hAnsiTheme="majorHAnsi" w:cstheme="majorHAnsi"/>
          <w:sz w:val="22"/>
          <w:szCs w:val="22"/>
        </w:rPr>
      </w:pPr>
      <w:r>
        <w:rPr>
          <w:rFonts w:asciiTheme="majorHAnsi" w:hAnsiTheme="majorHAnsi" w:cstheme="majorHAnsi"/>
          <w:sz w:val="22"/>
          <w:szCs w:val="22"/>
        </w:rPr>
        <w:t xml:space="preserve">Mrs T is </w:t>
      </w:r>
      <w:r w:rsidR="00575EA9">
        <w:rPr>
          <w:rFonts w:asciiTheme="majorHAnsi" w:hAnsiTheme="majorHAnsi" w:cstheme="majorHAnsi"/>
          <w:sz w:val="22"/>
          <w:szCs w:val="22"/>
        </w:rPr>
        <w:t xml:space="preserve">also </w:t>
      </w:r>
      <w:r>
        <w:rPr>
          <w:rFonts w:asciiTheme="majorHAnsi" w:hAnsiTheme="majorHAnsi" w:cstheme="majorHAnsi"/>
          <w:sz w:val="22"/>
          <w:szCs w:val="22"/>
        </w:rPr>
        <w:t xml:space="preserve">entitled to </w:t>
      </w:r>
      <w:r w:rsidR="00AC32BC">
        <w:rPr>
          <w:rFonts w:asciiTheme="majorHAnsi" w:hAnsiTheme="majorHAnsi" w:cstheme="majorHAnsi"/>
          <w:sz w:val="22"/>
          <w:szCs w:val="22"/>
        </w:rPr>
        <w:t xml:space="preserve">undergo </w:t>
      </w:r>
      <w:r w:rsidR="007709CB">
        <w:rPr>
          <w:rFonts w:asciiTheme="majorHAnsi" w:hAnsiTheme="majorHAnsi" w:cstheme="majorHAnsi"/>
          <w:sz w:val="22"/>
          <w:szCs w:val="22"/>
        </w:rPr>
        <w:t xml:space="preserve">a carer’s assessment from her local council </w:t>
      </w:r>
      <w:r w:rsidR="00575EA9">
        <w:rPr>
          <w:rFonts w:asciiTheme="majorHAnsi" w:hAnsiTheme="majorHAnsi" w:cstheme="majorHAnsi"/>
          <w:sz w:val="22"/>
          <w:szCs w:val="22"/>
        </w:rPr>
        <w:t xml:space="preserve">to assess </w:t>
      </w:r>
      <w:r w:rsidR="001132D1">
        <w:rPr>
          <w:rFonts w:asciiTheme="majorHAnsi" w:hAnsiTheme="majorHAnsi" w:cstheme="majorHAnsi"/>
          <w:sz w:val="22"/>
          <w:szCs w:val="22"/>
        </w:rPr>
        <w:t>her</w:t>
      </w:r>
      <w:r w:rsidR="00575EA9">
        <w:rPr>
          <w:rFonts w:asciiTheme="majorHAnsi" w:hAnsiTheme="majorHAnsi" w:cstheme="majorHAnsi"/>
          <w:sz w:val="22"/>
          <w:szCs w:val="22"/>
        </w:rPr>
        <w:t xml:space="preserve"> needs.</w:t>
      </w:r>
    </w:p>
    <w:p w14:paraId="06CD59D0" w14:textId="30607570" w:rsidR="0020404A" w:rsidRDefault="0020404A" w:rsidP="000357D6">
      <w:pPr>
        <w:jc w:val="both"/>
        <w:rPr>
          <w:rFonts w:asciiTheme="majorHAnsi" w:hAnsiTheme="majorHAnsi" w:cstheme="majorHAnsi"/>
          <w:sz w:val="22"/>
          <w:szCs w:val="22"/>
        </w:rPr>
      </w:pPr>
      <w:r>
        <w:rPr>
          <w:rFonts w:asciiTheme="majorHAnsi" w:hAnsiTheme="majorHAnsi" w:cstheme="majorHAnsi"/>
          <w:sz w:val="22"/>
          <w:szCs w:val="22"/>
        </w:rPr>
        <w:t xml:space="preserve">An emergency plan can be </w:t>
      </w:r>
      <w:r w:rsidR="004D0526">
        <w:rPr>
          <w:rFonts w:asciiTheme="majorHAnsi" w:hAnsiTheme="majorHAnsi" w:cstheme="majorHAnsi"/>
          <w:sz w:val="22"/>
          <w:szCs w:val="22"/>
        </w:rPr>
        <w:t>put in place</w:t>
      </w:r>
      <w:r w:rsidR="00834542">
        <w:rPr>
          <w:rFonts w:asciiTheme="majorHAnsi" w:hAnsiTheme="majorHAnsi" w:cstheme="majorHAnsi"/>
          <w:sz w:val="22"/>
          <w:szCs w:val="22"/>
        </w:rPr>
        <w:t xml:space="preserve"> </w:t>
      </w:r>
      <w:r w:rsidR="00834542" w:rsidRPr="00834542">
        <w:rPr>
          <w:rFonts w:asciiTheme="majorHAnsi" w:hAnsiTheme="majorHAnsi" w:cstheme="majorHAnsi"/>
          <w:sz w:val="22"/>
          <w:szCs w:val="22"/>
        </w:rPr>
        <w:t xml:space="preserve">to ensure cover in the eventuality that she </w:t>
      </w:r>
      <w:r w:rsidR="00834542">
        <w:rPr>
          <w:rFonts w:asciiTheme="majorHAnsi" w:hAnsiTheme="majorHAnsi" w:cstheme="majorHAnsi"/>
          <w:sz w:val="22"/>
          <w:szCs w:val="22"/>
        </w:rPr>
        <w:t>might be</w:t>
      </w:r>
      <w:r w:rsidR="001B5BD4">
        <w:rPr>
          <w:rFonts w:asciiTheme="majorHAnsi" w:hAnsiTheme="majorHAnsi" w:cstheme="majorHAnsi"/>
          <w:sz w:val="22"/>
          <w:szCs w:val="22"/>
        </w:rPr>
        <w:t>come</w:t>
      </w:r>
      <w:r w:rsidR="00834542" w:rsidRPr="00834542">
        <w:rPr>
          <w:rFonts w:asciiTheme="majorHAnsi" w:hAnsiTheme="majorHAnsi" w:cstheme="majorHAnsi"/>
          <w:sz w:val="22"/>
          <w:szCs w:val="22"/>
        </w:rPr>
        <w:t xml:space="preserve"> unable to cope</w:t>
      </w:r>
      <w:r w:rsidR="00834542">
        <w:rPr>
          <w:rFonts w:asciiTheme="majorHAnsi" w:hAnsiTheme="majorHAnsi" w:cstheme="majorHAnsi"/>
          <w:sz w:val="22"/>
          <w:szCs w:val="22"/>
        </w:rPr>
        <w:t xml:space="preserve"> </w:t>
      </w:r>
      <w:r w:rsidR="002A431B">
        <w:rPr>
          <w:rFonts w:asciiTheme="majorHAnsi" w:hAnsiTheme="majorHAnsi" w:cstheme="majorHAnsi"/>
          <w:sz w:val="22"/>
          <w:szCs w:val="22"/>
        </w:rPr>
        <w:t xml:space="preserve">with </w:t>
      </w:r>
      <w:r w:rsidR="003610CF">
        <w:rPr>
          <w:rFonts w:asciiTheme="majorHAnsi" w:hAnsiTheme="majorHAnsi" w:cstheme="majorHAnsi"/>
          <w:sz w:val="22"/>
          <w:szCs w:val="22"/>
        </w:rPr>
        <w:t>her caring responsibilities</w:t>
      </w:r>
      <w:r w:rsidR="001132D1">
        <w:rPr>
          <w:rFonts w:asciiTheme="majorHAnsi" w:hAnsiTheme="majorHAnsi" w:cstheme="majorHAnsi"/>
          <w:sz w:val="22"/>
          <w:szCs w:val="22"/>
        </w:rPr>
        <w:t xml:space="preserve"> </w:t>
      </w:r>
      <w:r w:rsidR="00940EB7">
        <w:rPr>
          <w:rFonts w:asciiTheme="majorHAnsi" w:hAnsiTheme="majorHAnsi" w:cstheme="majorHAnsi"/>
          <w:sz w:val="22"/>
          <w:szCs w:val="22"/>
        </w:rPr>
        <w:t xml:space="preserve">so that </w:t>
      </w:r>
      <w:r w:rsidR="003610CF">
        <w:rPr>
          <w:rFonts w:asciiTheme="majorHAnsi" w:hAnsiTheme="majorHAnsi" w:cstheme="majorHAnsi"/>
          <w:sz w:val="22"/>
          <w:szCs w:val="22"/>
        </w:rPr>
        <w:t>social services can step in</w:t>
      </w:r>
      <w:r w:rsidR="00260F47">
        <w:rPr>
          <w:rFonts w:asciiTheme="majorHAnsi" w:hAnsiTheme="majorHAnsi" w:cstheme="majorHAnsi"/>
          <w:sz w:val="22"/>
          <w:szCs w:val="22"/>
        </w:rPr>
        <w:t xml:space="preserve"> and take over.</w:t>
      </w:r>
    </w:p>
    <w:p w14:paraId="5D1D08B7" w14:textId="3DE436A3" w:rsidR="00632C51" w:rsidRDefault="00632C51" w:rsidP="000357D6">
      <w:pPr>
        <w:jc w:val="both"/>
        <w:rPr>
          <w:rFonts w:asciiTheme="majorHAnsi" w:hAnsiTheme="majorHAnsi" w:cstheme="majorHAnsi"/>
          <w:sz w:val="22"/>
          <w:szCs w:val="22"/>
        </w:rPr>
      </w:pPr>
    </w:p>
    <w:p w14:paraId="0CCE0711" w14:textId="13111FF1" w:rsidR="00A40AEE" w:rsidRDefault="005A4570" w:rsidP="000357D6">
      <w:pPr>
        <w:jc w:val="both"/>
        <w:rPr>
          <w:rFonts w:asciiTheme="majorHAnsi" w:hAnsiTheme="majorHAnsi" w:cstheme="majorHAnsi"/>
          <w:sz w:val="22"/>
          <w:szCs w:val="22"/>
        </w:rPr>
      </w:pPr>
      <w:r>
        <w:rPr>
          <w:rFonts w:asciiTheme="majorHAnsi" w:hAnsiTheme="majorHAnsi" w:cstheme="majorHAnsi"/>
          <w:sz w:val="22"/>
          <w:szCs w:val="22"/>
        </w:rPr>
        <w:t xml:space="preserve">As a </w:t>
      </w:r>
      <w:r w:rsidR="00960066">
        <w:rPr>
          <w:rFonts w:asciiTheme="majorHAnsi" w:hAnsiTheme="majorHAnsi" w:cstheme="majorHAnsi"/>
          <w:sz w:val="22"/>
          <w:szCs w:val="22"/>
        </w:rPr>
        <w:t xml:space="preserve">carer of someone with dementia, there is </w:t>
      </w:r>
      <w:r w:rsidR="00A30D36">
        <w:rPr>
          <w:rFonts w:asciiTheme="majorHAnsi" w:hAnsiTheme="majorHAnsi" w:cstheme="majorHAnsi"/>
          <w:sz w:val="22"/>
          <w:szCs w:val="22"/>
        </w:rPr>
        <w:t>an</w:t>
      </w:r>
      <w:r w:rsidR="00960066">
        <w:rPr>
          <w:rFonts w:asciiTheme="majorHAnsi" w:hAnsiTheme="majorHAnsi" w:cstheme="majorHAnsi"/>
          <w:sz w:val="22"/>
          <w:szCs w:val="22"/>
        </w:rPr>
        <w:t>other support avail</w:t>
      </w:r>
      <w:r w:rsidR="00F827FB">
        <w:rPr>
          <w:rFonts w:asciiTheme="majorHAnsi" w:hAnsiTheme="majorHAnsi" w:cstheme="majorHAnsi"/>
          <w:sz w:val="22"/>
          <w:szCs w:val="22"/>
        </w:rPr>
        <w:t>able for Mrs T</w:t>
      </w:r>
      <w:r w:rsidR="00A40AEE">
        <w:rPr>
          <w:rFonts w:asciiTheme="majorHAnsi" w:hAnsiTheme="majorHAnsi" w:cstheme="majorHAnsi"/>
          <w:sz w:val="22"/>
          <w:szCs w:val="22"/>
        </w:rPr>
        <w:t>, such as:</w:t>
      </w:r>
    </w:p>
    <w:p w14:paraId="35C5FCB0" w14:textId="077BAB08" w:rsidR="00A40AEE" w:rsidRDefault="00A40AEE" w:rsidP="000357D6">
      <w:pPr>
        <w:jc w:val="both"/>
        <w:rPr>
          <w:rFonts w:asciiTheme="majorHAnsi" w:hAnsiTheme="majorHAnsi" w:cstheme="majorHAnsi"/>
          <w:sz w:val="22"/>
          <w:szCs w:val="22"/>
        </w:rPr>
      </w:pPr>
    </w:p>
    <w:p w14:paraId="2E5D0323" w14:textId="09D0D3DA" w:rsidR="00A40AEE" w:rsidRDefault="00A40AEE" w:rsidP="000357D6">
      <w:pPr>
        <w:pStyle w:val="ListParagraph"/>
        <w:numPr>
          <w:ilvl w:val="0"/>
          <w:numId w:val="2"/>
        </w:numPr>
        <w:jc w:val="both"/>
        <w:rPr>
          <w:rFonts w:asciiTheme="majorHAnsi" w:hAnsiTheme="majorHAnsi" w:cstheme="majorHAnsi"/>
          <w:sz w:val="22"/>
          <w:szCs w:val="22"/>
        </w:rPr>
      </w:pPr>
      <w:r>
        <w:rPr>
          <w:rFonts w:asciiTheme="majorHAnsi" w:hAnsiTheme="majorHAnsi" w:cstheme="majorHAnsi"/>
          <w:sz w:val="22"/>
          <w:szCs w:val="22"/>
        </w:rPr>
        <w:t>Dementia advisers</w:t>
      </w:r>
      <w:r w:rsidR="00A70479">
        <w:rPr>
          <w:rFonts w:asciiTheme="majorHAnsi" w:hAnsiTheme="majorHAnsi" w:cstheme="majorHAnsi"/>
          <w:sz w:val="22"/>
          <w:szCs w:val="22"/>
        </w:rPr>
        <w:t>: they can offer advice and support to Mr T</w:t>
      </w:r>
      <w:r w:rsidR="00FE57A8">
        <w:rPr>
          <w:rFonts w:asciiTheme="majorHAnsi" w:hAnsiTheme="majorHAnsi" w:cstheme="majorHAnsi"/>
          <w:sz w:val="22"/>
          <w:szCs w:val="22"/>
        </w:rPr>
        <w:t>.</w:t>
      </w:r>
    </w:p>
    <w:p w14:paraId="2B5C08F8" w14:textId="56585CD6" w:rsidR="00FE57A8" w:rsidRDefault="00FE57A8" w:rsidP="000357D6">
      <w:pPr>
        <w:jc w:val="both"/>
        <w:rPr>
          <w:rFonts w:asciiTheme="majorHAnsi" w:hAnsiTheme="majorHAnsi" w:cstheme="majorHAnsi"/>
          <w:sz w:val="22"/>
          <w:szCs w:val="22"/>
        </w:rPr>
      </w:pPr>
    </w:p>
    <w:p w14:paraId="16EE7122" w14:textId="77A248E4" w:rsidR="00FE57A8" w:rsidRDefault="002B46B4" w:rsidP="000357D6">
      <w:pPr>
        <w:pStyle w:val="ListParagraph"/>
        <w:numPr>
          <w:ilvl w:val="0"/>
          <w:numId w:val="2"/>
        </w:numPr>
        <w:jc w:val="both"/>
        <w:rPr>
          <w:rFonts w:asciiTheme="majorHAnsi" w:hAnsiTheme="majorHAnsi" w:cstheme="majorHAnsi"/>
          <w:sz w:val="22"/>
          <w:szCs w:val="22"/>
        </w:rPr>
      </w:pPr>
      <w:r>
        <w:rPr>
          <w:rFonts w:asciiTheme="majorHAnsi" w:hAnsiTheme="majorHAnsi" w:cstheme="majorHAnsi"/>
          <w:sz w:val="22"/>
          <w:szCs w:val="22"/>
        </w:rPr>
        <w:t xml:space="preserve">Memory cafés: </w:t>
      </w:r>
      <w:r w:rsidR="00B955B3">
        <w:rPr>
          <w:rFonts w:asciiTheme="majorHAnsi" w:hAnsiTheme="majorHAnsi" w:cstheme="majorHAnsi"/>
          <w:sz w:val="22"/>
          <w:szCs w:val="22"/>
        </w:rPr>
        <w:t xml:space="preserve">they offer support and information in a relaxed </w:t>
      </w:r>
      <w:r w:rsidR="00DE6874">
        <w:rPr>
          <w:rFonts w:asciiTheme="majorHAnsi" w:hAnsiTheme="majorHAnsi" w:cstheme="majorHAnsi"/>
          <w:sz w:val="22"/>
          <w:szCs w:val="22"/>
        </w:rPr>
        <w:t>atmosphere. As both Mr and Mrs T have mobility issues, Age U</w:t>
      </w:r>
      <w:r w:rsidR="00205DFF">
        <w:rPr>
          <w:rFonts w:asciiTheme="majorHAnsi" w:hAnsiTheme="majorHAnsi" w:cstheme="majorHAnsi"/>
          <w:sz w:val="22"/>
          <w:szCs w:val="22"/>
        </w:rPr>
        <w:t>K</w:t>
      </w:r>
      <w:r w:rsidR="00DE6874">
        <w:rPr>
          <w:rFonts w:asciiTheme="majorHAnsi" w:hAnsiTheme="majorHAnsi" w:cstheme="majorHAnsi"/>
          <w:sz w:val="22"/>
          <w:szCs w:val="22"/>
        </w:rPr>
        <w:t xml:space="preserve"> can provide </w:t>
      </w:r>
      <w:r w:rsidR="00B953C4">
        <w:rPr>
          <w:rFonts w:asciiTheme="majorHAnsi" w:hAnsiTheme="majorHAnsi" w:cstheme="majorHAnsi"/>
          <w:sz w:val="22"/>
          <w:szCs w:val="22"/>
        </w:rPr>
        <w:t xml:space="preserve">transport services or voluntary car schemes to </w:t>
      </w:r>
      <w:r w:rsidR="005A7F63">
        <w:rPr>
          <w:rFonts w:asciiTheme="majorHAnsi" w:hAnsiTheme="majorHAnsi" w:cstheme="majorHAnsi"/>
          <w:sz w:val="22"/>
          <w:szCs w:val="22"/>
        </w:rPr>
        <w:t>help them</w:t>
      </w:r>
      <w:r w:rsidR="00D6646E">
        <w:rPr>
          <w:rFonts w:asciiTheme="majorHAnsi" w:hAnsiTheme="majorHAnsi" w:cstheme="majorHAnsi"/>
          <w:sz w:val="22"/>
          <w:szCs w:val="22"/>
        </w:rPr>
        <w:t xml:space="preserve"> get there. </w:t>
      </w:r>
    </w:p>
    <w:p w14:paraId="56A3F431" w14:textId="77777777" w:rsidR="009C2A27" w:rsidRPr="009C2A27" w:rsidRDefault="009C2A27" w:rsidP="000357D6">
      <w:pPr>
        <w:pStyle w:val="ListParagraph"/>
        <w:jc w:val="both"/>
        <w:rPr>
          <w:rFonts w:asciiTheme="majorHAnsi" w:hAnsiTheme="majorHAnsi" w:cstheme="majorHAnsi"/>
          <w:sz w:val="22"/>
          <w:szCs w:val="22"/>
        </w:rPr>
      </w:pPr>
    </w:p>
    <w:p w14:paraId="705DB98B" w14:textId="00861FE9" w:rsidR="009C2A27" w:rsidRDefault="009C2A27" w:rsidP="000357D6">
      <w:pPr>
        <w:pStyle w:val="ListParagraph"/>
        <w:numPr>
          <w:ilvl w:val="0"/>
          <w:numId w:val="2"/>
        </w:numPr>
        <w:jc w:val="both"/>
        <w:rPr>
          <w:rFonts w:asciiTheme="majorHAnsi" w:hAnsiTheme="majorHAnsi" w:cstheme="majorHAnsi"/>
          <w:sz w:val="22"/>
          <w:szCs w:val="22"/>
        </w:rPr>
      </w:pPr>
      <w:r>
        <w:rPr>
          <w:rFonts w:asciiTheme="majorHAnsi" w:hAnsiTheme="majorHAnsi" w:cstheme="majorHAnsi"/>
          <w:sz w:val="22"/>
          <w:szCs w:val="22"/>
        </w:rPr>
        <w:t xml:space="preserve">Singing </w:t>
      </w:r>
      <w:r w:rsidR="005460A6">
        <w:rPr>
          <w:rFonts w:asciiTheme="majorHAnsi" w:hAnsiTheme="majorHAnsi" w:cstheme="majorHAnsi"/>
          <w:sz w:val="22"/>
          <w:szCs w:val="22"/>
        </w:rPr>
        <w:t xml:space="preserve">classes and activity groups: </w:t>
      </w:r>
      <w:r w:rsidR="00636C56">
        <w:rPr>
          <w:rFonts w:asciiTheme="majorHAnsi" w:hAnsiTheme="majorHAnsi" w:cstheme="majorHAnsi"/>
          <w:sz w:val="22"/>
          <w:szCs w:val="22"/>
        </w:rPr>
        <w:t>living with dementia can be isolating,</w:t>
      </w:r>
      <w:r w:rsidR="008E1F33">
        <w:rPr>
          <w:rFonts w:asciiTheme="majorHAnsi" w:hAnsiTheme="majorHAnsi" w:cstheme="majorHAnsi"/>
          <w:sz w:val="22"/>
          <w:szCs w:val="22"/>
        </w:rPr>
        <w:t xml:space="preserve"> </w:t>
      </w:r>
      <w:r w:rsidR="001C07F7">
        <w:rPr>
          <w:rFonts w:asciiTheme="majorHAnsi" w:hAnsiTheme="majorHAnsi" w:cstheme="majorHAnsi"/>
          <w:sz w:val="22"/>
          <w:szCs w:val="22"/>
        </w:rPr>
        <w:t xml:space="preserve">and socialising can be highly therapeutic </w:t>
      </w:r>
      <w:r w:rsidR="002E19F2">
        <w:rPr>
          <w:rFonts w:asciiTheme="majorHAnsi" w:hAnsiTheme="majorHAnsi" w:cstheme="majorHAnsi"/>
          <w:sz w:val="22"/>
          <w:szCs w:val="22"/>
        </w:rPr>
        <w:t>for both people with dementia and their carers</w:t>
      </w:r>
      <w:r w:rsidR="008475DC">
        <w:rPr>
          <w:rFonts w:asciiTheme="majorHAnsi" w:hAnsiTheme="majorHAnsi" w:cstheme="majorHAnsi"/>
          <w:sz w:val="22"/>
          <w:szCs w:val="22"/>
        </w:rPr>
        <w:t>.</w:t>
      </w:r>
      <w:r w:rsidR="00636C56">
        <w:rPr>
          <w:rFonts w:asciiTheme="majorHAnsi" w:hAnsiTheme="majorHAnsi" w:cstheme="majorHAnsi"/>
          <w:sz w:val="22"/>
          <w:szCs w:val="22"/>
        </w:rPr>
        <w:t xml:space="preserve"> </w:t>
      </w:r>
      <w:r w:rsidR="006231B3">
        <w:rPr>
          <w:rFonts w:asciiTheme="majorHAnsi" w:hAnsiTheme="majorHAnsi" w:cstheme="majorHAnsi"/>
          <w:sz w:val="22"/>
          <w:szCs w:val="22"/>
        </w:rPr>
        <w:t>Alzheimer’s Society and Dementia Connect</w:t>
      </w:r>
      <w:r w:rsidR="009B7EC1">
        <w:rPr>
          <w:rFonts w:asciiTheme="majorHAnsi" w:hAnsiTheme="majorHAnsi" w:cstheme="majorHAnsi"/>
          <w:sz w:val="22"/>
          <w:szCs w:val="22"/>
        </w:rPr>
        <w:t xml:space="preserve"> organise these groups. </w:t>
      </w:r>
      <w:r w:rsidR="00AC5D5D">
        <w:rPr>
          <w:rFonts w:asciiTheme="majorHAnsi" w:hAnsiTheme="majorHAnsi" w:cstheme="majorHAnsi"/>
          <w:sz w:val="22"/>
          <w:szCs w:val="22"/>
        </w:rPr>
        <w:t>They offer a range of activities such as exercise classes, craft group</w:t>
      </w:r>
      <w:r w:rsidR="008E1F33">
        <w:rPr>
          <w:rFonts w:asciiTheme="majorHAnsi" w:hAnsiTheme="majorHAnsi" w:cstheme="majorHAnsi"/>
          <w:sz w:val="22"/>
          <w:szCs w:val="22"/>
        </w:rPr>
        <w:t>s and book clubs</w:t>
      </w:r>
      <w:r w:rsidR="008475DC">
        <w:rPr>
          <w:rFonts w:asciiTheme="majorHAnsi" w:hAnsiTheme="majorHAnsi" w:cstheme="majorHAnsi"/>
          <w:sz w:val="22"/>
          <w:szCs w:val="22"/>
        </w:rPr>
        <w:t>.</w:t>
      </w:r>
    </w:p>
    <w:p w14:paraId="4AD12EB9" w14:textId="77777777" w:rsidR="006143CA" w:rsidRPr="006143CA" w:rsidRDefault="006143CA" w:rsidP="000357D6">
      <w:pPr>
        <w:pStyle w:val="ListParagraph"/>
        <w:jc w:val="both"/>
        <w:rPr>
          <w:rFonts w:asciiTheme="majorHAnsi" w:hAnsiTheme="majorHAnsi" w:cstheme="majorHAnsi"/>
          <w:sz w:val="22"/>
          <w:szCs w:val="22"/>
        </w:rPr>
      </w:pPr>
    </w:p>
    <w:p w14:paraId="4175447C" w14:textId="40B6304E" w:rsidR="006143CA" w:rsidRDefault="006143CA" w:rsidP="000357D6">
      <w:pPr>
        <w:pStyle w:val="ListParagraph"/>
        <w:numPr>
          <w:ilvl w:val="0"/>
          <w:numId w:val="2"/>
        </w:numPr>
        <w:jc w:val="both"/>
        <w:rPr>
          <w:rFonts w:asciiTheme="majorHAnsi" w:hAnsiTheme="majorHAnsi" w:cstheme="majorHAnsi"/>
          <w:sz w:val="22"/>
          <w:szCs w:val="22"/>
        </w:rPr>
      </w:pPr>
      <w:r>
        <w:rPr>
          <w:rFonts w:asciiTheme="majorHAnsi" w:hAnsiTheme="majorHAnsi" w:cstheme="majorHAnsi"/>
          <w:sz w:val="22"/>
          <w:szCs w:val="22"/>
        </w:rPr>
        <w:t xml:space="preserve">Dementia Adventure and Silver Travel: people living with dementia can still go on holiday as normal, </w:t>
      </w:r>
      <w:r w:rsidR="00B42D8A">
        <w:rPr>
          <w:rFonts w:asciiTheme="majorHAnsi" w:hAnsiTheme="majorHAnsi" w:cstheme="majorHAnsi"/>
          <w:sz w:val="22"/>
          <w:szCs w:val="22"/>
        </w:rPr>
        <w:t xml:space="preserve">with a little extra support and planning. These organisations </w:t>
      </w:r>
      <w:r w:rsidR="00814371">
        <w:rPr>
          <w:rFonts w:asciiTheme="majorHAnsi" w:hAnsiTheme="majorHAnsi" w:cstheme="majorHAnsi"/>
          <w:sz w:val="22"/>
          <w:szCs w:val="22"/>
        </w:rPr>
        <w:t>can help with supported and specialist holidays.</w:t>
      </w:r>
    </w:p>
    <w:p w14:paraId="2867E51F" w14:textId="2FD5C9DD" w:rsidR="00AB56E0" w:rsidRDefault="00AB56E0" w:rsidP="000357D6">
      <w:pPr>
        <w:jc w:val="both"/>
        <w:rPr>
          <w:rFonts w:asciiTheme="majorHAnsi" w:hAnsiTheme="majorHAnsi" w:cstheme="majorHAnsi"/>
          <w:sz w:val="22"/>
          <w:szCs w:val="22"/>
        </w:rPr>
      </w:pPr>
    </w:p>
    <w:p w14:paraId="6B6158A0" w14:textId="0F0E94BD" w:rsidR="00D821A6" w:rsidRDefault="00AB56E0" w:rsidP="000357D6">
      <w:pPr>
        <w:pStyle w:val="NormalWeb"/>
        <w:jc w:val="both"/>
        <w:textAlignment w:val="baseline"/>
        <w:rPr>
          <w:rFonts w:asciiTheme="majorHAnsi" w:hAnsiTheme="majorHAnsi" w:cstheme="majorHAnsi"/>
          <w:sz w:val="22"/>
          <w:szCs w:val="22"/>
        </w:rPr>
      </w:pPr>
      <w:r>
        <w:rPr>
          <w:rFonts w:asciiTheme="majorHAnsi" w:hAnsiTheme="majorHAnsi" w:cstheme="majorHAnsi"/>
          <w:sz w:val="22"/>
          <w:szCs w:val="22"/>
        </w:rPr>
        <w:t xml:space="preserve">Age </w:t>
      </w:r>
      <w:r w:rsidR="004A1E9A">
        <w:rPr>
          <w:rFonts w:asciiTheme="majorHAnsi" w:hAnsiTheme="majorHAnsi" w:cstheme="majorHAnsi"/>
          <w:sz w:val="22"/>
          <w:szCs w:val="22"/>
        </w:rPr>
        <w:t>U</w:t>
      </w:r>
      <w:r w:rsidR="00230D4D">
        <w:rPr>
          <w:rFonts w:asciiTheme="majorHAnsi" w:hAnsiTheme="majorHAnsi" w:cstheme="majorHAnsi"/>
          <w:sz w:val="22"/>
          <w:szCs w:val="22"/>
        </w:rPr>
        <w:t>K</w:t>
      </w:r>
      <w:r w:rsidR="004A1E9A">
        <w:rPr>
          <w:rFonts w:asciiTheme="majorHAnsi" w:hAnsiTheme="majorHAnsi" w:cstheme="majorHAnsi"/>
          <w:sz w:val="22"/>
          <w:szCs w:val="22"/>
        </w:rPr>
        <w:t xml:space="preserve"> is currently running two programmes of </w:t>
      </w:r>
      <w:r w:rsidR="00230D4D" w:rsidRPr="00230D4D">
        <w:rPr>
          <w:rFonts w:asciiTheme="majorHAnsi" w:hAnsiTheme="majorHAnsi" w:cstheme="majorHAnsi"/>
          <w:sz w:val="22"/>
          <w:szCs w:val="22"/>
        </w:rPr>
        <w:t>Cognitive Stimulation Therapy (CST)</w:t>
      </w:r>
      <w:r w:rsidR="00230D4D">
        <w:rPr>
          <w:rFonts w:asciiTheme="majorHAnsi" w:hAnsiTheme="majorHAnsi" w:cstheme="majorHAnsi"/>
          <w:sz w:val="22"/>
          <w:szCs w:val="22"/>
        </w:rPr>
        <w:t xml:space="preserve">, </w:t>
      </w:r>
      <w:r w:rsidR="00D65025">
        <w:rPr>
          <w:rFonts w:asciiTheme="majorHAnsi" w:hAnsiTheme="majorHAnsi" w:cstheme="majorHAnsi"/>
          <w:sz w:val="22"/>
          <w:szCs w:val="22"/>
        </w:rPr>
        <w:t xml:space="preserve">aimed for both people living with </w:t>
      </w:r>
      <w:r w:rsidR="001A793E">
        <w:rPr>
          <w:rFonts w:asciiTheme="majorHAnsi" w:hAnsiTheme="majorHAnsi" w:cstheme="majorHAnsi"/>
          <w:sz w:val="22"/>
          <w:szCs w:val="22"/>
        </w:rPr>
        <w:t xml:space="preserve">mild to moderate </w:t>
      </w:r>
      <w:r w:rsidR="00BD7AF2">
        <w:rPr>
          <w:rFonts w:asciiTheme="majorHAnsi" w:hAnsiTheme="majorHAnsi" w:cstheme="majorHAnsi"/>
          <w:sz w:val="22"/>
          <w:szCs w:val="22"/>
        </w:rPr>
        <w:t xml:space="preserve">dementia </w:t>
      </w:r>
      <w:r w:rsidR="001A793E">
        <w:rPr>
          <w:rFonts w:asciiTheme="majorHAnsi" w:hAnsiTheme="majorHAnsi" w:cstheme="majorHAnsi"/>
          <w:sz w:val="22"/>
          <w:szCs w:val="22"/>
        </w:rPr>
        <w:t xml:space="preserve">and for </w:t>
      </w:r>
      <w:r w:rsidR="00BD7AF2">
        <w:rPr>
          <w:rFonts w:asciiTheme="majorHAnsi" w:hAnsiTheme="majorHAnsi" w:cstheme="majorHAnsi"/>
          <w:sz w:val="22"/>
          <w:szCs w:val="22"/>
        </w:rPr>
        <w:t xml:space="preserve">their </w:t>
      </w:r>
      <w:proofErr w:type="spellStart"/>
      <w:r w:rsidR="001A793E">
        <w:rPr>
          <w:rFonts w:asciiTheme="majorHAnsi" w:hAnsiTheme="majorHAnsi" w:cstheme="majorHAnsi"/>
          <w:sz w:val="22"/>
          <w:szCs w:val="22"/>
        </w:rPr>
        <w:t>carers</w:t>
      </w:r>
      <w:proofErr w:type="spellEnd"/>
      <w:r w:rsidR="00BD7AF2">
        <w:rPr>
          <w:rFonts w:asciiTheme="majorHAnsi" w:hAnsiTheme="majorHAnsi" w:cstheme="majorHAnsi"/>
          <w:sz w:val="22"/>
          <w:szCs w:val="22"/>
        </w:rPr>
        <w:t xml:space="preserve">. </w:t>
      </w:r>
    </w:p>
    <w:p w14:paraId="2322FA61" w14:textId="31B16E9E" w:rsidR="00D821A6" w:rsidRPr="00603BFE" w:rsidRDefault="00D821A6" w:rsidP="000357D6">
      <w:pPr>
        <w:jc w:val="both"/>
      </w:pPr>
      <w:r w:rsidRPr="00230D4D">
        <w:rPr>
          <w:rFonts w:asciiTheme="majorHAnsi" w:hAnsiTheme="majorHAnsi" w:cstheme="majorHAnsi"/>
          <w:sz w:val="22"/>
          <w:szCs w:val="22"/>
        </w:rPr>
        <w:t>Cognitive Stimulation Therapy</w:t>
      </w:r>
      <w:r>
        <w:rPr>
          <w:rFonts w:asciiTheme="majorHAnsi" w:hAnsiTheme="majorHAnsi" w:cstheme="majorHAnsi"/>
          <w:sz w:val="22"/>
          <w:szCs w:val="22"/>
        </w:rPr>
        <w:t xml:space="preserve"> </w:t>
      </w:r>
      <w:r w:rsidR="003749E9">
        <w:rPr>
          <w:rFonts w:asciiTheme="majorHAnsi" w:hAnsiTheme="majorHAnsi" w:cstheme="majorHAnsi"/>
          <w:sz w:val="22"/>
          <w:szCs w:val="22"/>
        </w:rPr>
        <w:t xml:space="preserve">is a programme created by British psychologists and researchers </w:t>
      </w:r>
      <w:r w:rsidR="00476015">
        <w:rPr>
          <w:rFonts w:asciiTheme="majorHAnsi" w:hAnsiTheme="majorHAnsi" w:cstheme="majorHAnsi"/>
          <w:sz w:val="22"/>
          <w:szCs w:val="22"/>
        </w:rPr>
        <w:t xml:space="preserve">that provide stimulation through themed activities. </w:t>
      </w:r>
      <w:r w:rsidR="000E041D">
        <w:rPr>
          <w:rFonts w:asciiTheme="majorHAnsi" w:hAnsiTheme="majorHAnsi" w:cstheme="majorHAnsi"/>
          <w:sz w:val="22"/>
          <w:szCs w:val="22"/>
        </w:rPr>
        <w:t xml:space="preserve">It </w:t>
      </w:r>
      <w:r w:rsidR="00631008">
        <w:rPr>
          <w:rFonts w:asciiTheme="majorHAnsi" w:hAnsiTheme="majorHAnsi" w:cstheme="majorHAnsi"/>
          <w:sz w:val="22"/>
          <w:szCs w:val="22"/>
        </w:rPr>
        <w:t>is</w:t>
      </w:r>
      <w:r w:rsidR="000E041D">
        <w:rPr>
          <w:rFonts w:asciiTheme="majorHAnsi" w:hAnsiTheme="majorHAnsi" w:cstheme="majorHAnsi"/>
          <w:sz w:val="22"/>
          <w:szCs w:val="22"/>
        </w:rPr>
        <w:t xml:space="preserve"> proven to benefit </w:t>
      </w:r>
      <w:r w:rsidR="00437648">
        <w:rPr>
          <w:rFonts w:asciiTheme="majorHAnsi" w:hAnsiTheme="majorHAnsi" w:cstheme="majorHAnsi"/>
          <w:sz w:val="22"/>
          <w:szCs w:val="22"/>
        </w:rPr>
        <w:t xml:space="preserve">significantly </w:t>
      </w:r>
      <w:r w:rsidR="00C91095">
        <w:rPr>
          <w:rFonts w:asciiTheme="majorHAnsi" w:hAnsiTheme="majorHAnsi" w:cstheme="majorHAnsi"/>
          <w:sz w:val="22"/>
          <w:szCs w:val="22"/>
        </w:rPr>
        <w:t>cognitive abilities, social interaction</w:t>
      </w:r>
      <w:r w:rsidR="006A3D7D">
        <w:rPr>
          <w:rFonts w:asciiTheme="majorHAnsi" w:hAnsiTheme="majorHAnsi" w:cstheme="majorHAnsi"/>
          <w:sz w:val="22"/>
          <w:szCs w:val="22"/>
        </w:rPr>
        <w:t xml:space="preserve"> and communication in </w:t>
      </w:r>
      <w:r w:rsidR="00106013">
        <w:rPr>
          <w:rFonts w:asciiTheme="majorHAnsi" w:hAnsiTheme="majorHAnsi" w:cstheme="majorHAnsi"/>
          <w:sz w:val="22"/>
          <w:szCs w:val="22"/>
        </w:rPr>
        <w:t xml:space="preserve">moderate </w:t>
      </w:r>
      <w:r w:rsidR="006A3D7D">
        <w:rPr>
          <w:rFonts w:asciiTheme="majorHAnsi" w:hAnsiTheme="majorHAnsi" w:cstheme="majorHAnsi"/>
          <w:sz w:val="22"/>
          <w:szCs w:val="22"/>
        </w:rPr>
        <w:t xml:space="preserve">dementia </w:t>
      </w:r>
      <w:r w:rsidR="00106013">
        <w:rPr>
          <w:rFonts w:asciiTheme="majorHAnsi" w:hAnsiTheme="majorHAnsi" w:cstheme="majorHAnsi"/>
          <w:sz w:val="22"/>
          <w:szCs w:val="22"/>
        </w:rPr>
        <w:t>cases</w:t>
      </w:r>
      <w:r w:rsidR="0055242F">
        <w:rPr>
          <w:rFonts w:asciiTheme="majorHAnsi" w:hAnsiTheme="majorHAnsi" w:cstheme="majorHAnsi"/>
          <w:sz w:val="22"/>
          <w:szCs w:val="22"/>
        </w:rPr>
        <w:t xml:space="preserve"> </w:t>
      </w:r>
      <w:r w:rsidR="0055242F" w:rsidRPr="00A51A93">
        <w:rPr>
          <w:rFonts w:asciiTheme="majorHAnsi" w:hAnsiTheme="majorHAnsi" w:cstheme="majorHAnsi"/>
          <w:color w:val="000000"/>
          <w:sz w:val="22"/>
          <w:szCs w:val="22"/>
          <w:shd w:val="clear" w:color="auto" w:fill="FFFFFF"/>
        </w:rPr>
        <w:t>(Cognitive Stimulation Therapy, 2021)</w:t>
      </w:r>
      <w:r w:rsidR="00A51A93">
        <w:rPr>
          <w:rFonts w:asciiTheme="majorHAnsi" w:hAnsiTheme="majorHAnsi" w:cstheme="majorHAnsi"/>
          <w:color w:val="000000"/>
          <w:sz w:val="22"/>
          <w:szCs w:val="22"/>
          <w:shd w:val="clear" w:color="auto" w:fill="FFFFFF"/>
        </w:rPr>
        <w:t>.</w:t>
      </w:r>
    </w:p>
    <w:p w14:paraId="37AE0046" w14:textId="7B3F553F" w:rsidR="00AB56E0" w:rsidRPr="00603BFE" w:rsidRDefault="00106013" w:rsidP="000357D6">
      <w:pPr>
        <w:pStyle w:val="NormalWeb"/>
        <w:jc w:val="both"/>
        <w:textAlignment w:val="baseline"/>
        <w:rPr>
          <w:rFonts w:asciiTheme="majorHAnsi" w:hAnsiTheme="majorHAnsi" w:cstheme="majorHAnsi"/>
          <w:sz w:val="22"/>
          <w:szCs w:val="22"/>
        </w:rPr>
      </w:pPr>
      <w:r>
        <w:rPr>
          <w:rFonts w:asciiTheme="majorHAnsi" w:hAnsiTheme="majorHAnsi" w:cstheme="majorHAnsi"/>
          <w:sz w:val="22"/>
          <w:szCs w:val="22"/>
        </w:rPr>
        <w:t xml:space="preserve">These </w:t>
      </w:r>
      <w:r w:rsidR="00DD7EA2">
        <w:rPr>
          <w:rFonts w:asciiTheme="majorHAnsi" w:hAnsiTheme="majorHAnsi" w:cstheme="majorHAnsi"/>
          <w:sz w:val="22"/>
          <w:szCs w:val="22"/>
        </w:rPr>
        <w:t xml:space="preserve">carer sessions </w:t>
      </w:r>
      <w:r w:rsidR="00E82211">
        <w:rPr>
          <w:rFonts w:asciiTheme="majorHAnsi" w:hAnsiTheme="majorHAnsi" w:cstheme="majorHAnsi"/>
          <w:sz w:val="22"/>
          <w:szCs w:val="22"/>
        </w:rPr>
        <w:t xml:space="preserve">teach techniques </w:t>
      </w:r>
      <w:r w:rsidR="008B61E1">
        <w:rPr>
          <w:rFonts w:asciiTheme="majorHAnsi" w:hAnsiTheme="majorHAnsi" w:cstheme="majorHAnsi"/>
          <w:sz w:val="22"/>
          <w:szCs w:val="22"/>
        </w:rPr>
        <w:t xml:space="preserve">used within </w:t>
      </w:r>
      <w:r w:rsidR="00865B8C" w:rsidRPr="00230D4D">
        <w:rPr>
          <w:rFonts w:asciiTheme="majorHAnsi" w:hAnsiTheme="majorHAnsi" w:cstheme="majorHAnsi"/>
          <w:sz w:val="22"/>
          <w:szCs w:val="22"/>
        </w:rPr>
        <w:t xml:space="preserve">Cognitive Stimulation Therapy </w:t>
      </w:r>
      <w:r w:rsidR="00E82211">
        <w:rPr>
          <w:rFonts w:asciiTheme="majorHAnsi" w:hAnsiTheme="majorHAnsi" w:cstheme="majorHAnsi"/>
          <w:sz w:val="22"/>
          <w:szCs w:val="22"/>
        </w:rPr>
        <w:t xml:space="preserve">that will help stimulate </w:t>
      </w:r>
      <w:r w:rsidR="000E4FF6">
        <w:rPr>
          <w:rFonts w:asciiTheme="majorHAnsi" w:hAnsiTheme="majorHAnsi" w:cstheme="majorHAnsi"/>
          <w:sz w:val="22"/>
          <w:szCs w:val="22"/>
        </w:rPr>
        <w:t xml:space="preserve">interaction </w:t>
      </w:r>
      <w:r w:rsidR="00865B8C">
        <w:rPr>
          <w:rFonts w:asciiTheme="majorHAnsi" w:hAnsiTheme="majorHAnsi" w:cstheme="majorHAnsi"/>
          <w:sz w:val="22"/>
          <w:szCs w:val="22"/>
        </w:rPr>
        <w:t xml:space="preserve">and improve their </w:t>
      </w:r>
      <w:r w:rsidR="00630950">
        <w:rPr>
          <w:rFonts w:asciiTheme="majorHAnsi" w:hAnsiTheme="majorHAnsi" w:cstheme="majorHAnsi"/>
          <w:sz w:val="22"/>
          <w:szCs w:val="22"/>
        </w:rPr>
        <w:t>quality of life.</w:t>
      </w:r>
      <w:r w:rsidR="000E4FF6">
        <w:rPr>
          <w:rFonts w:asciiTheme="majorHAnsi" w:hAnsiTheme="majorHAnsi" w:cstheme="majorHAnsi"/>
          <w:sz w:val="22"/>
          <w:szCs w:val="22"/>
        </w:rPr>
        <w:t xml:space="preserve"> </w:t>
      </w:r>
      <w:r w:rsidR="00E82211">
        <w:rPr>
          <w:rFonts w:asciiTheme="majorHAnsi" w:hAnsiTheme="majorHAnsi" w:cstheme="majorHAnsi"/>
          <w:sz w:val="22"/>
          <w:szCs w:val="22"/>
        </w:rPr>
        <w:t xml:space="preserve"> </w:t>
      </w:r>
    </w:p>
    <w:p w14:paraId="5C3C0F8E" w14:textId="77777777" w:rsidR="00AB56E0" w:rsidRPr="00241917" w:rsidRDefault="00AB56E0" w:rsidP="00395466">
      <w:pPr>
        <w:pStyle w:val="ListParagraph"/>
        <w:jc w:val="both"/>
        <w:rPr>
          <w:rFonts w:asciiTheme="majorHAnsi" w:hAnsiTheme="majorHAnsi" w:cstheme="majorHAnsi"/>
          <w:sz w:val="22"/>
          <w:szCs w:val="22"/>
        </w:rPr>
      </w:pPr>
    </w:p>
    <w:p w14:paraId="4F77D395" w14:textId="77777777" w:rsidR="00803384" w:rsidRDefault="00803384" w:rsidP="00803384">
      <w:pPr>
        <w:jc w:val="center"/>
        <w:rPr>
          <w:rFonts w:ascii="Tempus Sans ITC" w:hAnsi="Tempus Sans ITC" w:cstheme="majorHAnsi"/>
          <w:b/>
          <w:bCs/>
          <w:sz w:val="40"/>
          <w:szCs w:val="40"/>
        </w:rPr>
      </w:pPr>
    </w:p>
    <w:p w14:paraId="762B2A98" w14:textId="329D9504" w:rsidR="00803384" w:rsidRPr="00420AF7" w:rsidRDefault="009F6C45" w:rsidP="00803384">
      <w:pPr>
        <w:jc w:val="center"/>
        <w:rPr>
          <w:rFonts w:asciiTheme="majorHAnsi" w:hAnsiTheme="majorHAnsi" w:cstheme="majorHAnsi"/>
          <w:b/>
          <w:bCs/>
          <w:sz w:val="36"/>
          <w:szCs w:val="36"/>
        </w:rPr>
      </w:pPr>
      <w:r w:rsidRPr="00420AF7">
        <w:rPr>
          <w:rFonts w:asciiTheme="majorHAnsi" w:hAnsiTheme="majorHAnsi" w:cstheme="majorHAnsi"/>
          <w:b/>
          <w:bCs/>
          <w:sz w:val="36"/>
          <w:szCs w:val="36"/>
        </w:rPr>
        <w:t>Financial Support Options</w:t>
      </w:r>
    </w:p>
    <w:p w14:paraId="7866410E" w14:textId="77777777" w:rsidR="00803384" w:rsidRDefault="00803384" w:rsidP="00803384">
      <w:pPr>
        <w:jc w:val="center"/>
        <w:rPr>
          <w:rFonts w:ascii="Tempus Sans ITC" w:hAnsi="Tempus Sans ITC" w:cstheme="majorHAnsi"/>
          <w:b/>
          <w:bCs/>
          <w:sz w:val="40"/>
          <w:szCs w:val="40"/>
        </w:rPr>
      </w:pPr>
    </w:p>
    <w:p w14:paraId="20C735FE" w14:textId="2003F42A" w:rsidR="00241917" w:rsidRDefault="00241917" w:rsidP="00241917">
      <w:pPr>
        <w:jc w:val="both"/>
        <w:rPr>
          <w:rFonts w:asciiTheme="majorHAnsi" w:hAnsiTheme="majorHAnsi" w:cstheme="majorHAnsi"/>
          <w:sz w:val="22"/>
          <w:szCs w:val="22"/>
        </w:rPr>
      </w:pPr>
    </w:p>
    <w:p w14:paraId="68AC02F9" w14:textId="77777777" w:rsidR="00C632DE" w:rsidRPr="00C632DE" w:rsidRDefault="00C632DE" w:rsidP="000357D6">
      <w:pPr>
        <w:jc w:val="both"/>
        <w:rPr>
          <w:rFonts w:asciiTheme="majorHAnsi" w:hAnsiTheme="majorHAnsi" w:cstheme="majorHAnsi"/>
          <w:sz w:val="22"/>
          <w:szCs w:val="22"/>
        </w:rPr>
      </w:pPr>
      <w:r w:rsidRPr="00C632DE">
        <w:rPr>
          <w:rFonts w:asciiTheme="majorHAnsi" w:hAnsiTheme="majorHAnsi" w:cstheme="majorHAnsi"/>
          <w:sz w:val="22"/>
          <w:szCs w:val="22"/>
        </w:rPr>
        <w:t>In the financial aspect, Age UK can assist Mrs T to claim the carer’s allowance; this is the main benefit for carers. Age UK can help to advise how to make the most of the benefits available while making sure they do not clash with certain income-related benefits such as Pension Credit and State pension.</w:t>
      </w:r>
    </w:p>
    <w:p w14:paraId="29FAFE26" w14:textId="77777777" w:rsidR="00C632DE" w:rsidRPr="00C632DE" w:rsidRDefault="00C632DE" w:rsidP="000357D6">
      <w:pPr>
        <w:jc w:val="both"/>
        <w:rPr>
          <w:rFonts w:asciiTheme="majorHAnsi" w:hAnsiTheme="majorHAnsi" w:cstheme="majorHAnsi"/>
          <w:sz w:val="22"/>
          <w:szCs w:val="22"/>
        </w:rPr>
      </w:pPr>
      <w:r w:rsidRPr="00C632DE">
        <w:rPr>
          <w:rFonts w:asciiTheme="majorHAnsi" w:hAnsiTheme="majorHAnsi" w:cstheme="majorHAnsi"/>
          <w:sz w:val="22"/>
          <w:szCs w:val="22"/>
        </w:rPr>
        <w:t>They could also qualify for reduced Council Tax. Their local council will tell them if they qualify, as the support schemes vary in each council.</w:t>
      </w:r>
    </w:p>
    <w:p w14:paraId="1CF4BCAB" w14:textId="77777777" w:rsidR="00C632DE" w:rsidRPr="00C632DE" w:rsidRDefault="00C632DE" w:rsidP="000357D6">
      <w:pPr>
        <w:jc w:val="both"/>
        <w:rPr>
          <w:rFonts w:asciiTheme="majorHAnsi" w:hAnsiTheme="majorHAnsi" w:cstheme="majorHAnsi"/>
          <w:sz w:val="22"/>
          <w:szCs w:val="22"/>
        </w:rPr>
      </w:pPr>
      <w:r w:rsidRPr="00C632DE">
        <w:rPr>
          <w:rFonts w:asciiTheme="majorHAnsi" w:hAnsiTheme="majorHAnsi" w:cstheme="majorHAnsi"/>
          <w:sz w:val="22"/>
          <w:szCs w:val="22"/>
        </w:rPr>
        <w:t xml:space="preserve">Mr T might also be entitled to Personal Independence Payment or Attendance Allowance due to his age and mobility issues. </w:t>
      </w:r>
    </w:p>
    <w:p w14:paraId="73F69CD2" w14:textId="77777777" w:rsidR="00C632DE" w:rsidRPr="00C632DE" w:rsidRDefault="00C632DE" w:rsidP="000357D6">
      <w:pPr>
        <w:jc w:val="both"/>
        <w:rPr>
          <w:rFonts w:asciiTheme="majorHAnsi" w:hAnsiTheme="majorHAnsi" w:cstheme="majorHAnsi"/>
          <w:sz w:val="22"/>
          <w:szCs w:val="22"/>
        </w:rPr>
      </w:pPr>
    </w:p>
    <w:p w14:paraId="56EB270A" w14:textId="77777777" w:rsidR="00C632DE" w:rsidRPr="00C632DE" w:rsidRDefault="00C632DE" w:rsidP="000357D6">
      <w:pPr>
        <w:jc w:val="both"/>
        <w:rPr>
          <w:rFonts w:asciiTheme="majorHAnsi" w:hAnsiTheme="majorHAnsi" w:cstheme="majorHAnsi"/>
          <w:sz w:val="22"/>
          <w:szCs w:val="22"/>
        </w:rPr>
      </w:pPr>
      <w:r w:rsidRPr="00C632DE">
        <w:rPr>
          <w:rFonts w:asciiTheme="majorHAnsi" w:hAnsiTheme="majorHAnsi" w:cstheme="majorHAnsi"/>
          <w:sz w:val="22"/>
          <w:szCs w:val="22"/>
        </w:rPr>
        <w:t xml:space="preserve">Mrs T will probably have to take over the finances at this stage after Mr T has his mental capacity assessed. Utility providers can be contacted to set up an alternative payee in case they forget to pay. Phone companies offer third-party bill management to be able to arrange payments on behalf of Mr T. </w:t>
      </w:r>
    </w:p>
    <w:p w14:paraId="16458320" w14:textId="77777777" w:rsidR="00C632DE" w:rsidRPr="00C632DE" w:rsidRDefault="00C632DE" w:rsidP="000357D6">
      <w:pPr>
        <w:jc w:val="both"/>
        <w:rPr>
          <w:rFonts w:asciiTheme="majorHAnsi" w:hAnsiTheme="majorHAnsi" w:cstheme="majorHAnsi"/>
          <w:sz w:val="22"/>
          <w:szCs w:val="22"/>
        </w:rPr>
      </w:pPr>
      <w:r w:rsidRPr="00C632DE">
        <w:rPr>
          <w:rFonts w:asciiTheme="majorHAnsi" w:hAnsiTheme="majorHAnsi" w:cstheme="majorHAnsi"/>
          <w:sz w:val="22"/>
          <w:szCs w:val="22"/>
        </w:rPr>
        <w:t>Joint accounts are helpful, but only when both people are mentally capable. A lasting Power of Attorney can be set up for financial decisions involving Mr T, this way, Mrs T will be able to look after finances if Mr T loses discernment.</w:t>
      </w:r>
    </w:p>
    <w:p w14:paraId="03C429F6" w14:textId="77777777" w:rsidR="00C632DE" w:rsidRPr="00C632DE" w:rsidRDefault="00C632DE" w:rsidP="000357D6">
      <w:pPr>
        <w:jc w:val="both"/>
        <w:rPr>
          <w:rFonts w:asciiTheme="majorHAnsi" w:hAnsiTheme="majorHAnsi" w:cstheme="majorHAnsi"/>
          <w:sz w:val="22"/>
          <w:szCs w:val="22"/>
        </w:rPr>
      </w:pPr>
      <w:r w:rsidRPr="00C632DE">
        <w:rPr>
          <w:rFonts w:asciiTheme="majorHAnsi" w:hAnsiTheme="majorHAnsi" w:cstheme="majorHAnsi"/>
          <w:sz w:val="22"/>
          <w:szCs w:val="22"/>
        </w:rPr>
        <w:t>The Office of The Public Guardian has a guide called guidance for people wanting to manage a bank account for someone else that can help Mrs T for this purpose.</w:t>
      </w:r>
    </w:p>
    <w:p w14:paraId="178A72D9" w14:textId="77777777" w:rsidR="00C632DE" w:rsidRPr="00C632DE" w:rsidRDefault="00C632DE" w:rsidP="000357D6">
      <w:pPr>
        <w:jc w:val="both"/>
        <w:rPr>
          <w:rFonts w:asciiTheme="majorHAnsi" w:hAnsiTheme="majorHAnsi" w:cstheme="majorHAnsi"/>
          <w:sz w:val="22"/>
          <w:szCs w:val="22"/>
        </w:rPr>
      </w:pPr>
    </w:p>
    <w:p w14:paraId="3564B651" w14:textId="77777777" w:rsidR="00C632DE" w:rsidRPr="00C632DE" w:rsidRDefault="00C632DE" w:rsidP="000357D6">
      <w:pPr>
        <w:jc w:val="both"/>
        <w:rPr>
          <w:rFonts w:asciiTheme="majorHAnsi" w:hAnsiTheme="majorHAnsi" w:cstheme="majorHAnsi"/>
          <w:sz w:val="22"/>
          <w:szCs w:val="22"/>
        </w:rPr>
      </w:pPr>
      <w:r w:rsidRPr="00C632DE">
        <w:rPr>
          <w:rFonts w:asciiTheme="majorHAnsi" w:hAnsiTheme="majorHAnsi" w:cstheme="majorHAnsi"/>
          <w:sz w:val="22"/>
          <w:szCs w:val="22"/>
        </w:rPr>
        <w:t>Attending to legal matters early, such as wills and last wishes, can save much stress down the line should their self-governance deteriorate. A plan in place will ensure they are prepared for the future and their wishes accounted for.</w:t>
      </w:r>
    </w:p>
    <w:p w14:paraId="73B2FFD7" w14:textId="77777777" w:rsidR="00C632DE" w:rsidRPr="00C632DE" w:rsidRDefault="00C632DE" w:rsidP="000357D6">
      <w:pPr>
        <w:jc w:val="both"/>
        <w:rPr>
          <w:rFonts w:asciiTheme="majorHAnsi" w:hAnsiTheme="majorHAnsi" w:cstheme="majorHAnsi"/>
          <w:sz w:val="22"/>
          <w:szCs w:val="22"/>
        </w:rPr>
      </w:pPr>
      <w:r w:rsidRPr="00C632DE">
        <w:rPr>
          <w:rFonts w:asciiTheme="majorHAnsi" w:hAnsiTheme="majorHAnsi" w:cstheme="majorHAnsi"/>
          <w:sz w:val="22"/>
          <w:szCs w:val="22"/>
        </w:rPr>
        <w:t>It might be beneficial to set up a Lasting Power of Attorney while Mr T still retains mental capacity, as this process will allow a third party to be appointed as an “attorney” to make decisions on their behalf. The process will be a lot more complicated to set up after both lose mental capacity, so it is best to tend to it a soon as possible.</w:t>
      </w:r>
    </w:p>
    <w:p w14:paraId="350DC0B6" w14:textId="77777777" w:rsidR="00C632DE" w:rsidRPr="00C632DE" w:rsidRDefault="00C632DE" w:rsidP="000357D6">
      <w:pPr>
        <w:jc w:val="both"/>
        <w:rPr>
          <w:rFonts w:asciiTheme="majorHAnsi" w:hAnsiTheme="majorHAnsi" w:cstheme="majorHAnsi"/>
          <w:sz w:val="22"/>
          <w:szCs w:val="22"/>
        </w:rPr>
      </w:pPr>
      <w:r w:rsidRPr="00C632DE">
        <w:rPr>
          <w:rFonts w:asciiTheme="majorHAnsi" w:hAnsiTheme="majorHAnsi" w:cstheme="majorHAnsi"/>
          <w:sz w:val="22"/>
          <w:szCs w:val="22"/>
        </w:rPr>
        <w:t xml:space="preserve">There are two types of Lasting Power of Attorney; one covers health and care, and the other financial decisions. </w:t>
      </w:r>
    </w:p>
    <w:p w14:paraId="6BA6C548" w14:textId="77777777" w:rsidR="00C632DE" w:rsidRPr="00C632DE" w:rsidRDefault="00C632DE" w:rsidP="000357D6">
      <w:pPr>
        <w:jc w:val="both"/>
        <w:rPr>
          <w:rFonts w:asciiTheme="majorHAnsi" w:hAnsiTheme="majorHAnsi" w:cstheme="majorHAnsi"/>
          <w:sz w:val="22"/>
          <w:szCs w:val="22"/>
        </w:rPr>
      </w:pPr>
      <w:r w:rsidRPr="00C632DE">
        <w:rPr>
          <w:rFonts w:asciiTheme="majorHAnsi" w:hAnsiTheme="majorHAnsi" w:cstheme="majorHAnsi"/>
          <w:sz w:val="22"/>
          <w:szCs w:val="22"/>
        </w:rPr>
        <w:t>A Lasting Power of Attorney for health and care decisions can be exercised by Mrs T only if Mr T is found to have lost all mental capacity, while the financial Lasting Power of Attorney can be exerted immediately if Mr T wishes to do so.</w:t>
      </w:r>
    </w:p>
    <w:p w14:paraId="77EB39B6" w14:textId="77777777" w:rsidR="00C632DE" w:rsidRPr="00C632DE" w:rsidRDefault="00C632DE" w:rsidP="000357D6">
      <w:pPr>
        <w:jc w:val="both"/>
        <w:rPr>
          <w:rFonts w:asciiTheme="majorHAnsi" w:hAnsiTheme="majorHAnsi" w:cstheme="majorHAnsi"/>
          <w:sz w:val="22"/>
          <w:szCs w:val="22"/>
        </w:rPr>
      </w:pPr>
      <w:r w:rsidRPr="00C632DE">
        <w:rPr>
          <w:rFonts w:asciiTheme="majorHAnsi" w:hAnsiTheme="majorHAnsi" w:cstheme="majorHAnsi"/>
          <w:sz w:val="22"/>
          <w:szCs w:val="22"/>
        </w:rPr>
        <w:t>If Mr T loses total mental capacity without a Lasting Power of Attorney, Mrs T could apply to the Court of Protection to be his deputy. As mentioned in the above paragraph, it is better to apply for a Lasting Power of Attorney while Mr T still retains some mental capacity; delaying it could entail a lengthier and more costly process.</w:t>
      </w:r>
    </w:p>
    <w:p w14:paraId="52BAB0F8" w14:textId="5F23FF65" w:rsidR="00241917" w:rsidRDefault="00241917" w:rsidP="000357D6">
      <w:pPr>
        <w:jc w:val="both"/>
        <w:rPr>
          <w:rFonts w:asciiTheme="majorHAnsi" w:hAnsiTheme="majorHAnsi" w:cstheme="majorHAnsi"/>
          <w:sz w:val="22"/>
          <w:szCs w:val="22"/>
        </w:rPr>
      </w:pPr>
    </w:p>
    <w:p w14:paraId="49CE705A" w14:textId="77777777" w:rsidR="00C632DE" w:rsidRDefault="00C632DE" w:rsidP="000357D6">
      <w:pPr>
        <w:jc w:val="both"/>
        <w:rPr>
          <w:rFonts w:asciiTheme="majorHAnsi" w:hAnsiTheme="majorHAnsi" w:cstheme="majorHAnsi"/>
          <w:sz w:val="22"/>
          <w:szCs w:val="22"/>
        </w:rPr>
      </w:pPr>
    </w:p>
    <w:p w14:paraId="32EC027E" w14:textId="23286B59" w:rsidR="00803384" w:rsidRDefault="00803384" w:rsidP="00241917">
      <w:pPr>
        <w:jc w:val="both"/>
        <w:rPr>
          <w:rFonts w:asciiTheme="majorHAnsi" w:hAnsiTheme="majorHAnsi" w:cstheme="majorHAnsi"/>
          <w:sz w:val="22"/>
          <w:szCs w:val="22"/>
        </w:rPr>
      </w:pPr>
    </w:p>
    <w:p w14:paraId="60AB0B6C" w14:textId="1CE22320" w:rsidR="00803384" w:rsidRDefault="00803384" w:rsidP="00241917">
      <w:pPr>
        <w:jc w:val="both"/>
        <w:rPr>
          <w:rFonts w:asciiTheme="majorHAnsi" w:hAnsiTheme="majorHAnsi" w:cstheme="majorHAnsi"/>
          <w:sz w:val="22"/>
          <w:szCs w:val="22"/>
        </w:rPr>
      </w:pPr>
    </w:p>
    <w:p w14:paraId="2A6A43E4" w14:textId="49BB3D52" w:rsidR="00803384" w:rsidRDefault="00803384" w:rsidP="00241917">
      <w:pPr>
        <w:jc w:val="both"/>
        <w:rPr>
          <w:rFonts w:asciiTheme="majorHAnsi" w:hAnsiTheme="majorHAnsi" w:cstheme="majorHAnsi"/>
          <w:sz w:val="22"/>
          <w:szCs w:val="22"/>
        </w:rPr>
      </w:pPr>
    </w:p>
    <w:p w14:paraId="459CF8E4" w14:textId="5F5B8D0B" w:rsidR="00976692" w:rsidRPr="00420AF7" w:rsidRDefault="009F6C45" w:rsidP="00976692">
      <w:pPr>
        <w:jc w:val="center"/>
        <w:rPr>
          <w:rFonts w:asciiTheme="majorHAnsi" w:hAnsiTheme="majorHAnsi" w:cstheme="majorHAnsi"/>
          <w:b/>
          <w:bCs/>
          <w:sz w:val="36"/>
          <w:szCs w:val="36"/>
        </w:rPr>
      </w:pPr>
      <w:r w:rsidRPr="00420AF7">
        <w:rPr>
          <w:rFonts w:asciiTheme="majorHAnsi" w:hAnsiTheme="majorHAnsi" w:cstheme="majorHAnsi"/>
          <w:b/>
          <w:bCs/>
          <w:sz w:val="36"/>
          <w:szCs w:val="36"/>
        </w:rPr>
        <w:t>Home Environment Options</w:t>
      </w:r>
    </w:p>
    <w:p w14:paraId="62C17883" w14:textId="77777777" w:rsidR="00395466" w:rsidRDefault="00395466" w:rsidP="00976692">
      <w:pPr>
        <w:jc w:val="center"/>
        <w:rPr>
          <w:rFonts w:ascii="Tempus Sans ITC" w:hAnsi="Tempus Sans ITC" w:cstheme="majorHAnsi"/>
          <w:b/>
          <w:bCs/>
          <w:sz w:val="40"/>
          <w:szCs w:val="40"/>
        </w:rPr>
      </w:pPr>
    </w:p>
    <w:p w14:paraId="2F2C552C" w14:textId="77777777" w:rsidR="00803384" w:rsidRDefault="00803384" w:rsidP="00241917">
      <w:pPr>
        <w:jc w:val="both"/>
        <w:rPr>
          <w:rFonts w:asciiTheme="majorHAnsi" w:hAnsiTheme="majorHAnsi" w:cstheme="majorHAnsi"/>
          <w:sz w:val="22"/>
          <w:szCs w:val="22"/>
        </w:rPr>
      </w:pPr>
    </w:p>
    <w:p w14:paraId="2FAF1F8F" w14:textId="19E4C5F4" w:rsidR="00DB4B28" w:rsidRDefault="00DB4B28" w:rsidP="000357D6">
      <w:pPr>
        <w:jc w:val="both"/>
        <w:rPr>
          <w:rFonts w:asciiTheme="majorHAnsi" w:hAnsiTheme="majorHAnsi" w:cstheme="majorHAnsi"/>
          <w:sz w:val="22"/>
          <w:szCs w:val="22"/>
        </w:rPr>
      </w:pPr>
      <w:r>
        <w:rPr>
          <w:rFonts w:asciiTheme="majorHAnsi" w:hAnsiTheme="majorHAnsi" w:cstheme="majorHAnsi"/>
          <w:sz w:val="22"/>
          <w:szCs w:val="22"/>
        </w:rPr>
        <w:t xml:space="preserve">Social services can assist Mr and Mrs T in making sure their home environment </w:t>
      </w:r>
      <w:r w:rsidR="007327BA">
        <w:rPr>
          <w:rFonts w:asciiTheme="majorHAnsi" w:hAnsiTheme="majorHAnsi" w:cstheme="majorHAnsi"/>
          <w:sz w:val="22"/>
          <w:szCs w:val="22"/>
        </w:rPr>
        <w:t xml:space="preserve">gets </w:t>
      </w:r>
      <w:r>
        <w:rPr>
          <w:rFonts w:asciiTheme="majorHAnsi" w:hAnsiTheme="majorHAnsi" w:cstheme="majorHAnsi"/>
          <w:sz w:val="22"/>
          <w:szCs w:val="22"/>
        </w:rPr>
        <w:t>adapted to their needs</w:t>
      </w:r>
      <w:r w:rsidR="00124E1C">
        <w:rPr>
          <w:rFonts w:asciiTheme="majorHAnsi" w:hAnsiTheme="majorHAnsi" w:cstheme="majorHAnsi"/>
          <w:sz w:val="22"/>
          <w:szCs w:val="22"/>
        </w:rPr>
        <w:t xml:space="preserve">. </w:t>
      </w:r>
      <w:r w:rsidR="00854322">
        <w:rPr>
          <w:rFonts w:asciiTheme="majorHAnsi" w:hAnsiTheme="majorHAnsi" w:cstheme="majorHAnsi"/>
          <w:sz w:val="22"/>
          <w:szCs w:val="22"/>
        </w:rPr>
        <w:t>Types of e</w:t>
      </w:r>
      <w:r w:rsidR="00124E1C">
        <w:rPr>
          <w:rFonts w:asciiTheme="majorHAnsi" w:hAnsiTheme="majorHAnsi" w:cstheme="majorHAnsi"/>
          <w:sz w:val="22"/>
          <w:szCs w:val="22"/>
        </w:rPr>
        <w:t xml:space="preserve">quipment like </w:t>
      </w:r>
      <w:r w:rsidR="007777AE">
        <w:rPr>
          <w:rFonts w:asciiTheme="majorHAnsi" w:hAnsiTheme="majorHAnsi" w:cstheme="majorHAnsi"/>
          <w:sz w:val="22"/>
          <w:szCs w:val="22"/>
        </w:rPr>
        <w:t xml:space="preserve">Telecare </w:t>
      </w:r>
      <w:r w:rsidR="002972E1">
        <w:rPr>
          <w:rFonts w:asciiTheme="majorHAnsi" w:hAnsiTheme="majorHAnsi" w:cstheme="majorHAnsi"/>
          <w:sz w:val="22"/>
          <w:szCs w:val="22"/>
        </w:rPr>
        <w:t>use sensors in the bathroom or bedroom</w:t>
      </w:r>
      <w:r w:rsidR="00416E97">
        <w:rPr>
          <w:rFonts w:asciiTheme="majorHAnsi" w:hAnsiTheme="majorHAnsi" w:cstheme="majorHAnsi"/>
          <w:sz w:val="22"/>
          <w:szCs w:val="22"/>
        </w:rPr>
        <w:t xml:space="preserve"> and </w:t>
      </w:r>
      <w:r w:rsidR="007777AE">
        <w:rPr>
          <w:rFonts w:asciiTheme="majorHAnsi" w:hAnsiTheme="majorHAnsi" w:cstheme="majorHAnsi"/>
          <w:sz w:val="22"/>
          <w:szCs w:val="22"/>
        </w:rPr>
        <w:t>detect problems at home</w:t>
      </w:r>
      <w:r w:rsidR="00416E97">
        <w:rPr>
          <w:rFonts w:asciiTheme="majorHAnsi" w:hAnsiTheme="majorHAnsi" w:cstheme="majorHAnsi"/>
          <w:sz w:val="22"/>
          <w:szCs w:val="22"/>
        </w:rPr>
        <w:t xml:space="preserve">. </w:t>
      </w:r>
      <w:r w:rsidR="002B665D">
        <w:rPr>
          <w:rFonts w:asciiTheme="majorHAnsi" w:hAnsiTheme="majorHAnsi" w:cstheme="majorHAnsi"/>
          <w:sz w:val="22"/>
          <w:szCs w:val="22"/>
        </w:rPr>
        <w:t>It</w:t>
      </w:r>
      <w:r w:rsidR="00076D72">
        <w:rPr>
          <w:rFonts w:asciiTheme="majorHAnsi" w:hAnsiTheme="majorHAnsi" w:cstheme="majorHAnsi"/>
          <w:sz w:val="22"/>
          <w:szCs w:val="22"/>
        </w:rPr>
        <w:t xml:space="preserve"> can send alerts to a </w:t>
      </w:r>
      <w:r w:rsidR="001C66D8">
        <w:rPr>
          <w:rFonts w:asciiTheme="majorHAnsi" w:hAnsiTheme="majorHAnsi" w:cstheme="majorHAnsi"/>
          <w:sz w:val="22"/>
          <w:szCs w:val="22"/>
        </w:rPr>
        <w:t>carer or an emergency contact centre</w:t>
      </w:r>
      <w:r w:rsidR="002B665D">
        <w:rPr>
          <w:rFonts w:asciiTheme="majorHAnsi" w:hAnsiTheme="majorHAnsi" w:cstheme="majorHAnsi"/>
          <w:sz w:val="22"/>
          <w:szCs w:val="22"/>
        </w:rPr>
        <w:t xml:space="preserve"> in the event of an emergency </w:t>
      </w:r>
      <w:r w:rsidR="006154B6">
        <w:rPr>
          <w:rFonts w:asciiTheme="majorHAnsi" w:hAnsiTheme="majorHAnsi" w:cstheme="majorHAnsi"/>
          <w:sz w:val="22"/>
          <w:szCs w:val="22"/>
        </w:rPr>
        <w:t xml:space="preserve">like </w:t>
      </w:r>
      <w:r w:rsidR="008D089E">
        <w:rPr>
          <w:rFonts w:asciiTheme="majorHAnsi" w:hAnsiTheme="majorHAnsi" w:cstheme="majorHAnsi"/>
          <w:sz w:val="22"/>
          <w:szCs w:val="22"/>
        </w:rPr>
        <w:t xml:space="preserve">a </w:t>
      </w:r>
      <w:r w:rsidR="006154B6">
        <w:rPr>
          <w:rFonts w:asciiTheme="majorHAnsi" w:hAnsiTheme="majorHAnsi" w:cstheme="majorHAnsi"/>
          <w:sz w:val="22"/>
          <w:szCs w:val="22"/>
        </w:rPr>
        <w:t>flood</w:t>
      </w:r>
      <w:r w:rsidR="00044A71">
        <w:rPr>
          <w:rFonts w:asciiTheme="majorHAnsi" w:hAnsiTheme="majorHAnsi" w:cstheme="majorHAnsi"/>
          <w:sz w:val="22"/>
          <w:szCs w:val="22"/>
        </w:rPr>
        <w:t xml:space="preserve"> or a fall.</w:t>
      </w:r>
    </w:p>
    <w:p w14:paraId="70E5D4FB" w14:textId="090DC249" w:rsidR="006154B6" w:rsidRDefault="006154B6" w:rsidP="000357D6">
      <w:pPr>
        <w:jc w:val="both"/>
        <w:rPr>
          <w:rFonts w:asciiTheme="majorHAnsi" w:hAnsiTheme="majorHAnsi" w:cstheme="majorHAnsi"/>
          <w:sz w:val="22"/>
          <w:szCs w:val="22"/>
        </w:rPr>
      </w:pPr>
      <w:r>
        <w:rPr>
          <w:rFonts w:asciiTheme="majorHAnsi" w:hAnsiTheme="majorHAnsi" w:cstheme="majorHAnsi"/>
          <w:sz w:val="22"/>
          <w:szCs w:val="22"/>
        </w:rPr>
        <w:t>Home adaptations like handrails</w:t>
      </w:r>
      <w:r w:rsidR="00E57BA8">
        <w:rPr>
          <w:rFonts w:asciiTheme="majorHAnsi" w:hAnsiTheme="majorHAnsi" w:cstheme="majorHAnsi"/>
          <w:sz w:val="22"/>
          <w:szCs w:val="22"/>
        </w:rPr>
        <w:t xml:space="preserve">, ramps or bathing aids may be installed and funded by </w:t>
      </w:r>
      <w:r w:rsidR="00F21942">
        <w:rPr>
          <w:rFonts w:asciiTheme="majorHAnsi" w:hAnsiTheme="majorHAnsi" w:cstheme="majorHAnsi"/>
          <w:sz w:val="22"/>
          <w:szCs w:val="22"/>
        </w:rPr>
        <w:t>Social Services.</w:t>
      </w:r>
    </w:p>
    <w:p w14:paraId="43D79871" w14:textId="2D2D9741" w:rsidR="00510FBD" w:rsidRDefault="00627F97" w:rsidP="000357D6">
      <w:pPr>
        <w:jc w:val="both"/>
        <w:rPr>
          <w:rFonts w:asciiTheme="majorHAnsi" w:hAnsiTheme="majorHAnsi" w:cstheme="majorHAnsi"/>
          <w:sz w:val="22"/>
          <w:szCs w:val="22"/>
        </w:rPr>
      </w:pPr>
      <w:r>
        <w:rPr>
          <w:rFonts w:asciiTheme="majorHAnsi" w:hAnsiTheme="majorHAnsi" w:cstheme="majorHAnsi"/>
          <w:sz w:val="22"/>
          <w:szCs w:val="22"/>
        </w:rPr>
        <w:t xml:space="preserve">They can also </w:t>
      </w:r>
      <w:r w:rsidR="00D03986">
        <w:rPr>
          <w:rFonts w:asciiTheme="majorHAnsi" w:hAnsiTheme="majorHAnsi" w:cstheme="majorHAnsi"/>
          <w:sz w:val="22"/>
          <w:szCs w:val="22"/>
        </w:rPr>
        <w:t>arrange a needs assessment for Mr T</w:t>
      </w:r>
      <w:r w:rsidR="00DB5AC9">
        <w:rPr>
          <w:rFonts w:asciiTheme="majorHAnsi" w:hAnsiTheme="majorHAnsi" w:cstheme="majorHAnsi"/>
          <w:sz w:val="22"/>
          <w:szCs w:val="22"/>
        </w:rPr>
        <w:t xml:space="preserve"> </w:t>
      </w:r>
      <w:r w:rsidR="00D03986">
        <w:rPr>
          <w:rFonts w:asciiTheme="majorHAnsi" w:hAnsiTheme="majorHAnsi" w:cstheme="majorHAnsi"/>
          <w:sz w:val="22"/>
          <w:szCs w:val="22"/>
        </w:rPr>
        <w:t xml:space="preserve">to help with </w:t>
      </w:r>
      <w:r w:rsidR="002D15C4">
        <w:rPr>
          <w:rFonts w:asciiTheme="majorHAnsi" w:hAnsiTheme="majorHAnsi" w:cstheme="majorHAnsi"/>
          <w:sz w:val="22"/>
          <w:szCs w:val="22"/>
        </w:rPr>
        <w:t xml:space="preserve">chores like washing and getting dressed. If they are eligible </w:t>
      </w:r>
      <w:r w:rsidR="00AC3C70">
        <w:rPr>
          <w:rFonts w:asciiTheme="majorHAnsi" w:hAnsiTheme="majorHAnsi" w:cstheme="majorHAnsi"/>
          <w:sz w:val="22"/>
          <w:szCs w:val="22"/>
        </w:rPr>
        <w:t xml:space="preserve">for care and </w:t>
      </w:r>
      <w:r w:rsidR="004F5B78">
        <w:rPr>
          <w:rFonts w:asciiTheme="majorHAnsi" w:hAnsiTheme="majorHAnsi" w:cstheme="majorHAnsi"/>
          <w:sz w:val="22"/>
          <w:szCs w:val="22"/>
        </w:rPr>
        <w:t>support,</w:t>
      </w:r>
      <w:r w:rsidR="00AC3C70">
        <w:rPr>
          <w:rFonts w:asciiTheme="majorHAnsi" w:hAnsiTheme="majorHAnsi" w:cstheme="majorHAnsi"/>
          <w:sz w:val="22"/>
          <w:szCs w:val="22"/>
        </w:rPr>
        <w:t xml:space="preserve"> they will procure a detailed care plan </w:t>
      </w:r>
      <w:r w:rsidR="008F4B2B">
        <w:rPr>
          <w:rFonts w:asciiTheme="majorHAnsi" w:hAnsiTheme="majorHAnsi" w:cstheme="majorHAnsi"/>
          <w:sz w:val="22"/>
          <w:szCs w:val="22"/>
        </w:rPr>
        <w:t xml:space="preserve">that includes </w:t>
      </w:r>
      <w:proofErr w:type="spellStart"/>
      <w:r w:rsidR="008F4B2B">
        <w:rPr>
          <w:rFonts w:asciiTheme="majorHAnsi" w:hAnsiTheme="majorHAnsi" w:cstheme="majorHAnsi"/>
          <w:sz w:val="22"/>
          <w:szCs w:val="22"/>
        </w:rPr>
        <w:t>daycare</w:t>
      </w:r>
      <w:proofErr w:type="spellEnd"/>
      <w:r w:rsidR="008F4B2B">
        <w:rPr>
          <w:rFonts w:asciiTheme="majorHAnsi" w:hAnsiTheme="majorHAnsi" w:cstheme="majorHAnsi"/>
          <w:sz w:val="22"/>
          <w:szCs w:val="22"/>
        </w:rPr>
        <w:t xml:space="preserve">, home care, </w:t>
      </w:r>
      <w:r w:rsidR="00DB5AC9">
        <w:rPr>
          <w:rFonts w:asciiTheme="majorHAnsi" w:hAnsiTheme="majorHAnsi" w:cstheme="majorHAnsi"/>
          <w:sz w:val="22"/>
          <w:szCs w:val="22"/>
        </w:rPr>
        <w:t>T</w:t>
      </w:r>
      <w:r w:rsidR="008F4B2B">
        <w:rPr>
          <w:rFonts w:asciiTheme="majorHAnsi" w:hAnsiTheme="majorHAnsi" w:cstheme="majorHAnsi"/>
          <w:sz w:val="22"/>
          <w:szCs w:val="22"/>
        </w:rPr>
        <w:t>elecare and home adaptations</w:t>
      </w:r>
      <w:r w:rsidR="000F3509">
        <w:rPr>
          <w:rFonts w:asciiTheme="majorHAnsi" w:hAnsiTheme="majorHAnsi" w:cstheme="majorHAnsi"/>
          <w:sz w:val="22"/>
          <w:szCs w:val="22"/>
        </w:rPr>
        <w:t xml:space="preserve">. </w:t>
      </w:r>
      <w:r w:rsidR="005D68E7">
        <w:rPr>
          <w:rFonts w:asciiTheme="majorHAnsi" w:hAnsiTheme="majorHAnsi" w:cstheme="majorHAnsi"/>
          <w:sz w:val="22"/>
          <w:szCs w:val="22"/>
        </w:rPr>
        <w:t>A financial assessment of their income and savings will be c</w:t>
      </w:r>
      <w:r w:rsidR="00F27B97">
        <w:rPr>
          <w:rFonts w:asciiTheme="majorHAnsi" w:hAnsiTheme="majorHAnsi" w:cstheme="majorHAnsi"/>
          <w:sz w:val="22"/>
          <w:szCs w:val="22"/>
        </w:rPr>
        <w:t xml:space="preserve">onducted </w:t>
      </w:r>
      <w:r w:rsidR="001C6A99">
        <w:rPr>
          <w:rFonts w:asciiTheme="majorHAnsi" w:hAnsiTheme="majorHAnsi" w:cstheme="majorHAnsi"/>
          <w:sz w:val="22"/>
          <w:szCs w:val="22"/>
        </w:rPr>
        <w:t xml:space="preserve">concerning </w:t>
      </w:r>
      <w:r w:rsidR="00F27B97">
        <w:rPr>
          <w:rFonts w:asciiTheme="majorHAnsi" w:hAnsiTheme="majorHAnsi" w:cstheme="majorHAnsi"/>
          <w:sz w:val="22"/>
          <w:szCs w:val="22"/>
        </w:rPr>
        <w:t>contributing to</w:t>
      </w:r>
      <w:r w:rsidR="00035AFC">
        <w:rPr>
          <w:rFonts w:asciiTheme="majorHAnsi" w:hAnsiTheme="majorHAnsi" w:cstheme="majorHAnsi"/>
          <w:sz w:val="22"/>
          <w:szCs w:val="22"/>
        </w:rPr>
        <w:t>wards support costs.</w:t>
      </w:r>
    </w:p>
    <w:p w14:paraId="6FF29B89" w14:textId="4945C750" w:rsidR="00035AFC" w:rsidRDefault="00035AFC" w:rsidP="000357D6">
      <w:pPr>
        <w:jc w:val="both"/>
        <w:rPr>
          <w:rFonts w:asciiTheme="majorHAnsi" w:hAnsiTheme="majorHAnsi" w:cstheme="majorHAnsi"/>
          <w:sz w:val="22"/>
          <w:szCs w:val="22"/>
        </w:rPr>
      </w:pPr>
    </w:p>
    <w:p w14:paraId="14FC1B50" w14:textId="567418F3" w:rsidR="00035AFC" w:rsidRDefault="00BF44E5" w:rsidP="000357D6">
      <w:pPr>
        <w:jc w:val="both"/>
        <w:rPr>
          <w:rFonts w:asciiTheme="majorHAnsi" w:hAnsiTheme="majorHAnsi" w:cstheme="majorHAnsi"/>
          <w:sz w:val="22"/>
          <w:szCs w:val="22"/>
        </w:rPr>
      </w:pPr>
      <w:r>
        <w:rPr>
          <w:rFonts w:asciiTheme="majorHAnsi" w:hAnsiTheme="majorHAnsi" w:cstheme="majorHAnsi"/>
          <w:sz w:val="22"/>
          <w:szCs w:val="22"/>
        </w:rPr>
        <w:t>Day centres are a</w:t>
      </w:r>
      <w:r w:rsidR="00186D14">
        <w:rPr>
          <w:rFonts w:asciiTheme="majorHAnsi" w:hAnsiTheme="majorHAnsi" w:cstheme="majorHAnsi"/>
          <w:sz w:val="22"/>
          <w:szCs w:val="22"/>
        </w:rPr>
        <w:t>n excellent</w:t>
      </w:r>
      <w:r>
        <w:rPr>
          <w:rFonts w:asciiTheme="majorHAnsi" w:hAnsiTheme="majorHAnsi" w:cstheme="majorHAnsi"/>
          <w:sz w:val="22"/>
          <w:szCs w:val="22"/>
        </w:rPr>
        <w:t xml:space="preserve"> way for both Mr and Mrs T to socialise </w:t>
      </w:r>
      <w:r w:rsidR="00EC6C62">
        <w:rPr>
          <w:rFonts w:asciiTheme="majorHAnsi" w:hAnsiTheme="majorHAnsi" w:cstheme="majorHAnsi"/>
          <w:sz w:val="22"/>
          <w:szCs w:val="22"/>
        </w:rPr>
        <w:t xml:space="preserve">and </w:t>
      </w:r>
      <w:r w:rsidR="00FC5399">
        <w:rPr>
          <w:rFonts w:asciiTheme="majorHAnsi" w:hAnsiTheme="majorHAnsi" w:cstheme="majorHAnsi"/>
          <w:sz w:val="22"/>
          <w:szCs w:val="22"/>
        </w:rPr>
        <w:t>alleviate the sense of isolation and routine.</w:t>
      </w:r>
    </w:p>
    <w:p w14:paraId="7E90A610" w14:textId="033FC0C5" w:rsidR="00FC5399" w:rsidRDefault="00FC5399" w:rsidP="000357D6">
      <w:pPr>
        <w:jc w:val="both"/>
        <w:rPr>
          <w:rFonts w:asciiTheme="majorHAnsi" w:hAnsiTheme="majorHAnsi" w:cstheme="majorHAnsi"/>
          <w:sz w:val="22"/>
          <w:szCs w:val="22"/>
        </w:rPr>
      </w:pPr>
      <w:r>
        <w:rPr>
          <w:rFonts w:asciiTheme="majorHAnsi" w:hAnsiTheme="majorHAnsi" w:cstheme="majorHAnsi"/>
          <w:sz w:val="22"/>
          <w:szCs w:val="22"/>
        </w:rPr>
        <w:t xml:space="preserve">These centres offer a broad range of services like </w:t>
      </w:r>
      <w:r w:rsidR="00194083">
        <w:rPr>
          <w:rFonts w:asciiTheme="majorHAnsi" w:hAnsiTheme="majorHAnsi" w:cstheme="majorHAnsi"/>
          <w:sz w:val="22"/>
          <w:szCs w:val="22"/>
        </w:rPr>
        <w:t>hairdressing and chiropody</w:t>
      </w:r>
      <w:r w:rsidR="0031137D">
        <w:rPr>
          <w:rFonts w:asciiTheme="majorHAnsi" w:hAnsiTheme="majorHAnsi" w:cstheme="majorHAnsi"/>
          <w:sz w:val="22"/>
          <w:szCs w:val="22"/>
        </w:rPr>
        <w:t xml:space="preserve">. </w:t>
      </w:r>
      <w:r w:rsidR="00E252A4">
        <w:rPr>
          <w:rFonts w:asciiTheme="majorHAnsi" w:hAnsiTheme="majorHAnsi" w:cstheme="majorHAnsi"/>
          <w:sz w:val="22"/>
          <w:szCs w:val="22"/>
        </w:rPr>
        <w:t xml:space="preserve">Activities offered </w:t>
      </w:r>
      <w:r w:rsidR="00EC56ED">
        <w:rPr>
          <w:rFonts w:asciiTheme="majorHAnsi" w:hAnsiTheme="majorHAnsi" w:cstheme="majorHAnsi"/>
          <w:sz w:val="22"/>
          <w:szCs w:val="22"/>
        </w:rPr>
        <w:t xml:space="preserve">do </w:t>
      </w:r>
      <w:r w:rsidR="00E252A4">
        <w:rPr>
          <w:rFonts w:asciiTheme="majorHAnsi" w:hAnsiTheme="majorHAnsi" w:cstheme="majorHAnsi"/>
          <w:sz w:val="22"/>
          <w:szCs w:val="22"/>
        </w:rPr>
        <w:t>vary from centre to centre</w:t>
      </w:r>
      <w:r w:rsidR="00C55C6D">
        <w:rPr>
          <w:rFonts w:asciiTheme="majorHAnsi" w:hAnsiTheme="majorHAnsi" w:cstheme="majorHAnsi"/>
          <w:sz w:val="22"/>
          <w:szCs w:val="22"/>
        </w:rPr>
        <w:t>,</w:t>
      </w:r>
      <w:r w:rsidR="00E252A4">
        <w:rPr>
          <w:rFonts w:asciiTheme="majorHAnsi" w:hAnsiTheme="majorHAnsi" w:cstheme="majorHAnsi"/>
          <w:sz w:val="22"/>
          <w:szCs w:val="22"/>
        </w:rPr>
        <w:t xml:space="preserve"> so it would be possible to switch should Mr T </w:t>
      </w:r>
      <w:r w:rsidR="00D0756D">
        <w:rPr>
          <w:rFonts w:asciiTheme="majorHAnsi" w:hAnsiTheme="majorHAnsi" w:cstheme="majorHAnsi"/>
          <w:sz w:val="22"/>
          <w:szCs w:val="22"/>
        </w:rPr>
        <w:t>find it hard to adapt to a specific one.</w:t>
      </w:r>
    </w:p>
    <w:p w14:paraId="144C3A2C" w14:textId="644F221A" w:rsidR="000032C3" w:rsidRDefault="000032C3" w:rsidP="000357D6">
      <w:pPr>
        <w:jc w:val="both"/>
        <w:rPr>
          <w:rFonts w:asciiTheme="majorHAnsi" w:hAnsiTheme="majorHAnsi" w:cstheme="majorHAnsi"/>
          <w:sz w:val="22"/>
          <w:szCs w:val="22"/>
        </w:rPr>
      </w:pPr>
      <w:r>
        <w:rPr>
          <w:rFonts w:asciiTheme="majorHAnsi" w:hAnsiTheme="majorHAnsi" w:cstheme="majorHAnsi"/>
          <w:sz w:val="22"/>
          <w:szCs w:val="22"/>
        </w:rPr>
        <w:t xml:space="preserve">Mrs T </w:t>
      </w:r>
      <w:r w:rsidR="00E93F90">
        <w:rPr>
          <w:rFonts w:asciiTheme="majorHAnsi" w:hAnsiTheme="majorHAnsi" w:cstheme="majorHAnsi"/>
          <w:sz w:val="22"/>
          <w:szCs w:val="22"/>
        </w:rPr>
        <w:t xml:space="preserve">might be able to take a supported break from her role as a carer </w:t>
      </w:r>
      <w:r w:rsidR="003B2D44">
        <w:rPr>
          <w:rFonts w:asciiTheme="majorHAnsi" w:hAnsiTheme="majorHAnsi" w:cstheme="majorHAnsi"/>
          <w:sz w:val="22"/>
          <w:szCs w:val="22"/>
        </w:rPr>
        <w:t>by asking the council to arrange</w:t>
      </w:r>
      <w:r w:rsidR="00373468">
        <w:rPr>
          <w:rFonts w:asciiTheme="majorHAnsi" w:hAnsiTheme="majorHAnsi" w:cstheme="majorHAnsi"/>
          <w:sz w:val="22"/>
          <w:szCs w:val="22"/>
        </w:rPr>
        <w:t xml:space="preserve"> respite care. This </w:t>
      </w:r>
      <w:r w:rsidR="006C0DAC">
        <w:rPr>
          <w:rFonts w:asciiTheme="majorHAnsi" w:hAnsiTheme="majorHAnsi" w:cstheme="majorHAnsi"/>
          <w:sz w:val="22"/>
          <w:szCs w:val="22"/>
        </w:rPr>
        <w:t xml:space="preserve">service </w:t>
      </w:r>
      <w:r w:rsidR="00373468">
        <w:rPr>
          <w:rFonts w:asciiTheme="majorHAnsi" w:hAnsiTheme="majorHAnsi" w:cstheme="majorHAnsi"/>
          <w:sz w:val="22"/>
          <w:szCs w:val="22"/>
        </w:rPr>
        <w:t xml:space="preserve">is provided </w:t>
      </w:r>
      <w:r w:rsidR="00DF6F1B">
        <w:rPr>
          <w:rFonts w:asciiTheme="majorHAnsi" w:hAnsiTheme="majorHAnsi" w:cstheme="majorHAnsi"/>
          <w:sz w:val="22"/>
          <w:szCs w:val="22"/>
        </w:rPr>
        <w:t xml:space="preserve">in conjunction with her carer’s </w:t>
      </w:r>
      <w:r w:rsidR="00460E10">
        <w:rPr>
          <w:rFonts w:asciiTheme="majorHAnsi" w:hAnsiTheme="majorHAnsi" w:cstheme="majorHAnsi"/>
          <w:sz w:val="22"/>
          <w:szCs w:val="22"/>
        </w:rPr>
        <w:t>assessment and</w:t>
      </w:r>
      <w:r w:rsidR="000D07A9">
        <w:rPr>
          <w:rFonts w:asciiTheme="majorHAnsi" w:hAnsiTheme="majorHAnsi" w:cstheme="majorHAnsi"/>
          <w:sz w:val="22"/>
          <w:szCs w:val="22"/>
        </w:rPr>
        <w:t xml:space="preserve"> includes </w:t>
      </w:r>
      <w:proofErr w:type="spellStart"/>
      <w:r w:rsidR="00434403">
        <w:rPr>
          <w:rFonts w:asciiTheme="majorHAnsi" w:hAnsiTheme="majorHAnsi" w:cstheme="majorHAnsi"/>
          <w:sz w:val="22"/>
          <w:szCs w:val="22"/>
        </w:rPr>
        <w:t>daycare</w:t>
      </w:r>
      <w:proofErr w:type="spellEnd"/>
      <w:r w:rsidR="00434403">
        <w:rPr>
          <w:rFonts w:asciiTheme="majorHAnsi" w:hAnsiTheme="majorHAnsi" w:cstheme="majorHAnsi"/>
          <w:sz w:val="22"/>
          <w:szCs w:val="22"/>
        </w:rPr>
        <w:t xml:space="preserve"> centres or temporary residential care stays</w:t>
      </w:r>
      <w:r w:rsidR="00FA5B51">
        <w:rPr>
          <w:rFonts w:asciiTheme="majorHAnsi" w:hAnsiTheme="majorHAnsi" w:cstheme="majorHAnsi"/>
          <w:sz w:val="22"/>
          <w:szCs w:val="22"/>
        </w:rPr>
        <w:t>.</w:t>
      </w:r>
    </w:p>
    <w:p w14:paraId="18EFE03B" w14:textId="4579FC5E" w:rsidR="00234CC7" w:rsidRDefault="00234CC7" w:rsidP="000357D6">
      <w:pPr>
        <w:jc w:val="both"/>
        <w:rPr>
          <w:rFonts w:asciiTheme="majorHAnsi" w:hAnsiTheme="majorHAnsi" w:cstheme="majorHAnsi"/>
          <w:sz w:val="22"/>
          <w:szCs w:val="22"/>
        </w:rPr>
      </w:pPr>
    </w:p>
    <w:p w14:paraId="73D3802E" w14:textId="5F0832A9" w:rsidR="00234CC7" w:rsidRDefault="00725830" w:rsidP="000357D6">
      <w:pPr>
        <w:jc w:val="both"/>
        <w:rPr>
          <w:rFonts w:asciiTheme="majorHAnsi" w:hAnsiTheme="majorHAnsi" w:cstheme="majorHAnsi"/>
          <w:sz w:val="22"/>
          <w:szCs w:val="22"/>
        </w:rPr>
      </w:pPr>
      <w:r w:rsidRPr="00725830">
        <w:rPr>
          <w:rFonts w:asciiTheme="majorHAnsi" w:hAnsiTheme="majorHAnsi" w:cstheme="majorHAnsi"/>
          <w:sz w:val="22"/>
          <w:szCs w:val="22"/>
        </w:rPr>
        <w:t xml:space="preserve">As Mr T’s condition progresses, It will be increasingly more challenging for Mrs T to cope. Dementia affects communication and behaviour, and Mr T might start experiencing outbursts of aggressive verbal and physical behaviour due to </w:t>
      </w:r>
      <w:r w:rsidR="00AB21CE">
        <w:rPr>
          <w:rFonts w:asciiTheme="majorHAnsi" w:hAnsiTheme="majorHAnsi" w:cstheme="majorHAnsi"/>
          <w:sz w:val="22"/>
          <w:szCs w:val="22"/>
        </w:rPr>
        <w:t>a</w:t>
      </w:r>
      <w:r w:rsidRPr="00725830">
        <w:rPr>
          <w:rFonts w:asciiTheme="majorHAnsi" w:hAnsiTheme="majorHAnsi" w:cstheme="majorHAnsi"/>
          <w:sz w:val="22"/>
          <w:szCs w:val="22"/>
        </w:rPr>
        <w:t xml:space="preserve"> growing sense of confusion</w:t>
      </w:r>
      <w:r w:rsidR="00E574C7">
        <w:rPr>
          <w:rFonts w:asciiTheme="majorHAnsi" w:hAnsiTheme="majorHAnsi" w:cstheme="majorHAnsi"/>
          <w:sz w:val="22"/>
          <w:szCs w:val="22"/>
        </w:rPr>
        <w:t xml:space="preserve"> which,</w:t>
      </w:r>
      <w:r w:rsidRPr="00725830">
        <w:rPr>
          <w:rFonts w:asciiTheme="majorHAnsi" w:hAnsiTheme="majorHAnsi" w:cstheme="majorHAnsi"/>
          <w:sz w:val="22"/>
          <w:szCs w:val="22"/>
        </w:rPr>
        <w:t xml:space="preserve"> unfortunately, </w:t>
      </w:r>
      <w:r w:rsidR="00E574C7">
        <w:rPr>
          <w:rFonts w:asciiTheme="majorHAnsi" w:hAnsiTheme="majorHAnsi" w:cstheme="majorHAnsi"/>
          <w:sz w:val="22"/>
          <w:szCs w:val="22"/>
        </w:rPr>
        <w:t xml:space="preserve">is </w:t>
      </w:r>
      <w:r w:rsidRPr="00725830">
        <w:rPr>
          <w:rFonts w:asciiTheme="majorHAnsi" w:hAnsiTheme="majorHAnsi" w:cstheme="majorHAnsi"/>
          <w:sz w:val="22"/>
          <w:szCs w:val="22"/>
        </w:rPr>
        <w:t xml:space="preserve">part of the condition as it progresses. Other patterns of behaviour include a loss of inhibition, control and judgement. Inability to spot triggers might exacerbate extreme behaviour. As the mental condition deteriorates, Mrs T will need support preparing for the future if Mr T might move into a care home. </w:t>
      </w:r>
    </w:p>
    <w:p w14:paraId="177F1422" w14:textId="01340F15" w:rsidR="00DE5246" w:rsidRDefault="00DE5246" w:rsidP="000357D6">
      <w:pPr>
        <w:jc w:val="both"/>
        <w:rPr>
          <w:rFonts w:asciiTheme="majorHAnsi" w:hAnsiTheme="majorHAnsi" w:cstheme="majorHAnsi"/>
          <w:sz w:val="22"/>
          <w:szCs w:val="22"/>
        </w:rPr>
      </w:pPr>
    </w:p>
    <w:p w14:paraId="45334AFB" w14:textId="5B08B07E" w:rsidR="00DE5246" w:rsidRDefault="00DE5246" w:rsidP="000357D6">
      <w:pPr>
        <w:jc w:val="both"/>
        <w:rPr>
          <w:rFonts w:asciiTheme="majorHAnsi" w:hAnsiTheme="majorHAnsi" w:cstheme="majorHAnsi"/>
          <w:sz w:val="22"/>
          <w:szCs w:val="22"/>
        </w:rPr>
      </w:pPr>
    </w:p>
    <w:p w14:paraId="7767C11D" w14:textId="77777777" w:rsidR="00217467" w:rsidRDefault="00217467" w:rsidP="00241917">
      <w:pPr>
        <w:jc w:val="both"/>
        <w:rPr>
          <w:rFonts w:asciiTheme="majorHAnsi" w:hAnsiTheme="majorHAnsi" w:cstheme="majorHAnsi"/>
          <w:sz w:val="22"/>
          <w:szCs w:val="22"/>
        </w:rPr>
      </w:pPr>
    </w:p>
    <w:p w14:paraId="6350142D" w14:textId="1222E94D" w:rsidR="00DE5246" w:rsidRDefault="00DE5246" w:rsidP="00241917">
      <w:pPr>
        <w:jc w:val="both"/>
        <w:rPr>
          <w:rFonts w:asciiTheme="majorHAnsi" w:hAnsiTheme="majorHAnsi" w:cstheme="majorHAnsi"/>
          <w:sz w:val="22"/>
          <w:szCs w:val="22"/>
        </w:rPr>
      </w:pPr>
    </w:p>
    <w:p w14:paraId="605CF87A" w14:textId="4215FB72" w:rsidR="00DE5246" w:rsidRDefault="009F6C45" w:rsidP="00DE5246">
      <w:pPr>
        <w:jc w:val="center"/>
        <w:rPr>
          <w:rFonts w:asciiTheme="majorHAnsi" w:hAnsiTheme="majorHAnsi" w:cstheme="majorHAnsi"/>
          <w:b/>
          <w:bCs/>
          <w:sz w:val="36"/>
          <w:szCs w:val="36"/>
        </w:rPr>
      </w:pPr>
      <w:r w:rsidRPr="00420AF7">
        <w:rPr>
          <w:rFonts w:asciiTheme="majorHAnsi" w:hAnsiTheme="majorHAnsi" w:cstheme="majorHAnsi"/>
          <w:b/>
          <w:bCs/>
          <w:sz w:val="36"/>
          <w:szCs w:val="36"/>
        </w:rPr>
        <w:t xml:space="preserve">Conclusion </w:t>
      </w:r>
      <w:r w:rsidR="001A3BF5" w:rsidRPr="00420AF7">
        <w:rPr>
          <w:rFonts w:asciiTheme="majorHAnsi" w:hAnsiTheme="majorHAnsi" w:cstheme="majorHAnsi"/>
          <w:b/>
          <w:bCs/>
          <w:sz w:val="36"/>
          <w:szCs w:val="36"/>
        </w:rPr>
        <w:t>And Recommendations</w:t>
      </w:r>
    </w:p>
    <w:p w14:paraId="605C0C6B" w14:textId="77777777" w:rsidR="00420AF7" w:rsidRPr="00420AF7" w:rsidRDefault="00420AF7" w:rsidP="00DE5246">
      <w:pPr>
        <w:jc w:val="center"/>
        <w:rPr>
          <w:rFonts w:asciiTheme="majorHAnsi" w:hAnsiTheme="majorHAnsi" w:cstheme="majorHAnsi"/>
          <w:b/>
          <w:bCs/>
          <w:sz w:val="36"/>
          <w:szCs w:val="36"/>
        </w:rPr>
      </w:pPr>
    </w:p>
    <w:p w14:paraId="2F04B677" w14:textId="77777777" w:rsidR="00941F53" w:rsidRDefault="00941F53" w:rsidP="00DE5246">
      <w:pPr>
        <w:jc w:val="center"/>
        <w:rPr>
          <w:rFonts w:ascii="Tempus Sans ITC" w:hAnsi="Tempus Sans ITC" w:cstheme="majorHAnsi"/>
          <w:b/>
          <w:bCs/>
          <w:sz w:val="40"/>
          <w:szCs w:val="40"/>
        </w:rPr>
      </w:pPr>
    </w:p>
    <w:p w14:paraId="05CDC952" w14:textId="77777777" w:rsidR="00D01B03" w:rsidRPr="00D01B03" w:rsidRDefault="00D01B03" w:rsidP="000357D6">
      <w:pPr>
        <w:jc w:val="both"/>
        <w:rPr>
          <w:rFonts w:asciiTheme="majorHAnsi" w:hAnsiTheme="majorHAnsi" w:cstheme="majorHAnsi"/>
          <w:sz w:val="22"/>
          <w:szCs w:val="22"/>
        </w:rPr>
      </w:pPr>
      <w:r w:rsidRPr="00D01B03">
        <w:rPr>
          <w:rFonts w:asciiTheme="majorHAnsi" w:hAnsiTheme="majorHAnsi" w:cstheme="majorHAnsi"/>
          <w:sz w:val="22"/>
          <w:szCs w:val="22"/>
        </w:rPr>
        <w:t xml:space="preserve">Considering all the facts, Mr and Mrs T will potentially achieve several years of independence with the right help and planning. However, they will need a good amount of external support while Mr T’s condition deteriorates, as Mrs T is in a very vulnerable physical condition herself. While recovering from a hip operation, it will be tough for her to care for Mr T when his behavioural patterns and physical condition worsen over time. Social Services must appoint a caseworker to make sure that Mrs T is not overwhelmed and closely monitor that she is not exerting too much pressure on herself, as this might severely impact her mental and physical well-being. </w:t>
      </w:r>
    </w:p>
    <w:p w14:paraId="42B11047" w14:textId="77777777" w:rsidR="00D01B03" w:rsidRPr="00D01B03" w:rsidRDefault="00D01B03" w:rsidP="000357D6">
      <w:pPr>
        <w:jc w:val="both"/>
        <w:rPr>
          <w:rFonts w:asciiTheme="majorHAnsi" w:hAnsiTheme="majorHAnsi" w:cstheme="majorHAnsi"/>
          <w:sz w:val="22"/>
          <w:szCs w:val="22"/>
        </w:rPr>
      </w:pPr>
    </w:p>
    <w:p w14:paraId="1DCA4432" w14:textId="77777777" w:rsidR="00D01B03" w:rsidRPr="00D01B03" w:rsidRDefault="00D01B03" w:rsidP="000357D6">
      <w:pPr>
        <w:jc w:val="both"/>
        <w:rPr>
          <w:rFonts w:asciiTheme="majorHAnsi" w:hAnsiTheme="majorHAnsi" w:cstheme="majorHAnsi"/>
          <w:sz w:val="22"/>
          <w:szCs w:val="22"/>
        </w:rPr>
      </w:pPr>
      <w:r w:rsidRPr="00D01B03">
        <w:rPr>
          <w:rFonts w:asciiTheme="majorHAnsi" w:hAnsiTheme="majorHAnsi" w:cstheme="majorHAnsi"/>
          <w:sz w:val="22"/>
          <w:szCs w:val="22"/>
        </w:rPr>
        <w:t xml:space="preserve">Mrs T should be registered as a carer as soon as possible at their local GP and undergo a carer’s assessment. It will help her initially obtain recommendations and advice on caring for Mr T, such as training on lifting safely, housework, and shopping. It will be their first point of contact to put them in touch with local support groups. </w:t>
      </w:r>
    </w:p>
    <w:p w14:paraId="73A6E1D1" w14:textId="77777777" w:rsidR="00D01B03" w:rsidRPr="00D01B03" w:rsidRDefault="00D01B03" w:rsidP="000357D6">
      <w:pPr>
        <w:jc w:val="both"/>
        <w:rPr>
          <w:rFonts w:asciiTheme="majorHAnsi" w:hAnsiTheme="majorHAnsi" w:cstheme="majorHAnsi"/>
          <w:sz w:val="22"/>
          <w:szCs w:val="22"/>
        </w:rPr>
      </w:pPr>
    </w:p>
    <w:p w14:paraId="6431FCD8" w14:textId="77777777" w:rsidR="00D01B03" w:rsidRPr="00D01B03" w:rsidRDefault="00D01B03" w:rsidP="000357D6">
      <w:pPr>
        <w:jc w:val="both"/>
        <w:rPr>
          <w:rFonts w:asciiTheme="majorHAnsi" w:hAnsiTheme="majorHAnsi" w:cstheme="majorHAnsi"/>
          <w:sz w:val="22"/>
          <w:szCs w:val="22"/>
        </w:rPr>
      </w:pPr>
      <w:r w:rsidRPr="00D01B03">
        <w:rPr>
          <w:rFonts w:asciiTheme="majorHAnsi" w:hAnsiTheme="majorHAnsi" w:cstheme="majorHAnsi"/>
          <w:sz w:val="22"/>
          <w:szCs w:val="22"/>
        </w:rPr>
        <w:t xml:space="preserve">While Mr T is currently in the early stages of dementia, as the condition worsens, he will have to be closely monitored by Mrs T to help him maintain his abilities and avoid becoming scared and anxious. Helping him with everyday tasks will boost his confidence and prevents frustration. Memory aids such as labels in containers and cupboards will be helpful to remember where things are. </w:t>
      </w:r>
    </w:p>
    <w:p w14:paraId="6CBDD64A" w14:textId="77777777" w:rsidR="00D01B03" w:rsidRPr="00D01B03" w:rsidRDefault="00D01B03" w:rsidP="000357D6">
      <w:pPr>
        <w:jc w:val="both"/>
        <w:rPr>
          <w:rFonts w:asciiTheme="majorHAnsi" w:hAnsiTheme="majorHAnsi" w:cstheme="majorHAnsi"/>
          <w:sz w:val="22"/>
          <w:szCs w:val="22"/>
        </w:rPr>
      </w:pPr>
    </w:p>
    <w:p w14:paraId="49D2BD55" w14:textId="77777777" w:rsidR="00D01B03" w:rsidRPr="00D01B03" w:rsidRDefault="00D01B03" w:rsidP="000357D6">
      <w:pPr>
        <w:jc w:val="both"/>
        <w:rPr>
          <w:rFonts w:asciiTheme="majorHAnsi" w:hAnsiTheme="majorHAnsi" w:cstheme="majorHAnsi"/>
          <w:sz w:val="22"/>
          <w:szCs w:val="22"/>
        </w:rPr>
      </w:pPr>
      <w:r w:rsidRPr="00D01B03">
        <w:rPr>
          <w:rFonts w:asciiTheme="majorHAnsi" w:hAnsiTheme="majorHAnsi" w:cstheme="majorHAnsi"/>
          <w:sz w:val="22"/>
          <w:szCs w:val="22"/>
        </w:rPr>
        <w:t xml:space="preserve">Assistance with eating and drinking is also essential to ensure a healthy lifestyle for Mr T. People with dementia may become easily dehydrated due to not realising they are thirsty, which increases the risk of constipation and urinary tract infections. </w:t>
      </w:r>
    </w:p>
    <w:p w14:paraId="34B647D0" w14:textId="77777777" w:rsidR="00D01B03" w:rsidRPr="00D01B03" w:rsidRDefault="00D01B03" w:rsidP="000357D6">
      <w:pPr>
        <w:jc w:val="both"/>
        <w:rPr>
          <w:rFonts w:asciiTheme="majorHAnsi" w:hAnsiTheme="majorHAnsi" w:cstheme="majorHAnsi"/>
          <w:sz w:val="22"/>
          <w:szCs w:val="22"/>
        </w:rPr>
      </w:pPr>
      <w:r w:rsidRPr="00D01B03">
        <w:rPr>
          <w:rFonts w:asciiTheme="majorHAnsi" w:hAnsiTheme="majorHAnsi" w:cstheme="majorHAnsi"/>
          <w:sz w:val="22"/>
          <w:szCs w:val="22"/>
        </w:rPr>
        <w:t xml:space="preserve">Mealtimes might be challenging as dementia sufferers might confuse food, refuse it altogether or have trouble swallowing. Enough time should be set aside for meals while ensuring food portions are smaller and easy to swallow. Regular dental check-ups will be necessary to ensure comfort and rule out any trouble swallowing due to dentures. </w:t>
      </w:r>
    </w:p>
    <w:p w14:paraId="4FEDB98C" w14:textId="77777777" w:rsidR="00D01B03" w:rsidRPr="00D01B03" w:rsidRDefault="00D01B03" w:rsidP="000357D6">
      <w:pPr>
        <w:jc w:val="both"/>
        <w:rPr>
          <w:rFonts w:asciiTheme="majorHAnsi" w:hAnsiTheme="majorHAnsi" w:cstheme="majorHAnsi"/>
          <w:sz w:val="22"/>
          <w:szCs w:val="22"/>
        </w:rPr>
      </w:pPr>
    </w:p>
    <w:p w14:paraId="6DF41888" w14:textId="77777777" w:rsidR="00D01B03" w:rsidRPr="00D01B03" w:rsidRDefault="00D01B03" w:rsidP="000357D6">
      <w:pPr>
        <w:jc w:val="both"/>
        <w:rPr>
          <w:rFonts w:asciiTheme="majorHAnsi" w:hAnsiTheme="majorHAnsi" w:cstheme="majorHAnsi"/>
          <w:sz w:val="22"/>
          <w:szCs w:val="22"/>
        </w:rPr>
      </w:pPr>
      <w:r w:rsidRPr="00D01B03">
        <w:rPr>
          <w:rFonts w:asciiTheme="majorHAnsi" w:hAnsiTheme="majorHAnsi" w:cstheme="majorHAnsi"/>
          <w:sz w:val="22"/>
          <w:szCs w:val="22"/>
        </w:rPr>
        <w:t xml:space="preserve">Personal hygiene-related issues such as bathing or going to the toilet will become increasingly challenging. These issues are avoidable by fitting the bathroom with aid bars, explicit signalling on doors, and sensor lights. </w:t>
      </w:r>
    </w:p>
    <w:p w14:paraId="485E1018" w14:textId="77777777" w:rsidR="00D01B03" w:rsidRPr="00D01B03" w:rsidRDefault="00D01B03" w:rsidP="000357D6">
      <w:pPr>
        <w:jc w:val="both"/>
        <w:rPr>
          <w:rFonts w:asciiTheme="majorHAnsi" w:hAnsiTheme="majorHAnsi" w:cstheme="majorHAnsi"/>
          <w:sz w:val="22"/>
          <w:szCs w:val="22"/>
        </w:rPr>
      </w:pPr>
    </w:p>
    <w:p w14:paraId="5B9C37C4" w14:textId="77777777" w:rsidR="00D01B03" w:rsidRPr="00D01B03" w:rsidRDefault="00D01B03" w:rsidP="000357D6">
      <w:pPr>
        <w:jc w:val="both"/>
        <w:rPr>
          <w:rFonts w:asciiTheme="majorHAnsi" w:hAnsiTheme="majorHAnsi" w:cstheme="majorHAnsi"/>
          <w:sz w:val="22"/>
          <w:szCs w:val="22"/>
        </w:rPr>
      </w:pPr>
      <w:r w:rsidRPr="00D01B03">
        <w:rPr>
          <w:rFonts w:asciiTheme="majorHAnsi" w:hAnsiTheme="majorHAnsi" w:cstheme="majorHAnsi"/>
          <w:sz w:val="22"/>
          <w:szCs w:val="22"/>
        </w:rPr>
        <w:t>Sleep issues such as waking up disoriented in the middle of the night might occur. To help with this would be beneficial to ensure Mr T has much physical activity while limiting daytime naps.</w:t>
      </w:r>
    </w:p>
    <w:p w14:paraId="13144C3F" w14:textId="77777777" w:rsidR="00D01B03" w:rsidRPr="00D01B03" w:rsidRDefault="00D01B03" w:rsidP="000357D6">
      <w:pPr>
        <w:jc w:val="both"/>
        <w:rPr>
          <w:rFonts w:asciiTheme="majorHAnsi" w:hAnsiTheme="majorHAnsi" w:cstheme="majorHAnsi"/>
          <w:sz w:val="22"/>
          <w:szCs w:val="22"/>
        </w:rPr>
      </w:pPr>
    </w:p>
    <w:p w14:paraId="0CBDD1E6" w14:textId="77777777" w:rsidR="00D01B03" w:rsidRPr="00D01B03" w:rsidRDefault="00D01B03" w:rsidP="000357D6">
      <w:pPr>
        <w:jc w:val="both"/>
        <w:rPr>
          <w:rFonts w:asciiTheme="majorHAnsi" w:hAnsiTheme="majorHAnsi" w:cstheme="majorHAnsi"/>
          <w:sz w:val="22"/>
          <w:szCs w:val="22"/>
        </w:rPr>
      </w:pPr>
      <w:r w:rsidRPr="00D01B03">
        <w:rPr>
          <w:rFonts w:asciiTheme="majorHAnsi" w:hAnsiTheme="majorHAnsi" w:cstheme="majorHAnsi"/>
          <w:sz w:val="22"/>
          <w:szCs w:val="22"/>
        </w:rPr>
        <w:t>Family and friends, or even neighbours are a great source of support, should this be available to them. Access to this kind of support will grant Mr T free time to herself or help with heavier tasks such as shopping and lifting. Day centres and respite care are also good options for short break purposes. Respite care consists of taking a break from caring while someone else takes over. A volunteer can carry this for a few hours or a paid carer. Another option is to arrange a short stay at a care home.</w:t>
      </w:r>
    </w:p>
    <w:p w14:paraId="692A2331" w14:textId="77777777" w:rsidR="00D01B03" w:rsidRPr="00D01B03" w:rsidRDefault="00D01B03" w:rsidP="000357D6">
      <w:pPr>
        <w:jc w:val="both"/>
        <w:rPr>
          <w:rFonts w:asciiTheme="majorHAnsi" w:hAnsiTheme="majorHAnsi" w:cstheme="majorHAnsi"/>
          <w:sz w:val="22"/>
          <w:szCs w:val="22"/>
        </w:rPr>
      </w:pPr>
    </w:p>
    <w:p w14:paraId="10950950" w14:textId="77777777" w:rsidR="00D01B03" w:rsidRPr="00D01B03" w:rsidRDefault="00D01B03" w:rsidP="000357D6">
      <w:pPr>
        <w:jc w:val="both"/>
        <w:rPr>
          <w:rFonts w:asciiTheme="majorHAnsi" w:hAnsiTheme="majorHAnsi" w:cstheme="majorHAnsi"/>
          <w:sz w:val="22"/>
          <w:szCs w:val="22"/>
        </w:rPr>
      </w:pPr>
      <w:r w:rsidRPr="00D01B03">
        <w:rPr>
          <w:rFonts w:asciiTheme="majorHAnsi" w:hAnsiTheme="majorHAnsi" w:cstheme="majorHAnsi"/>
          <w:sz w:val="22"/>
          <w:szCs w:val="22"/>
        </w:rPr>
        <w:t>Dementia is a progressive illness that impairs the ability to remember, communicate and understand basic facts such as dates, names and places. Mrs T will have to encourage conversation using clear short sentences while allowing time for response, being careful not to patronise or ridicule Mr T. Being patient and empathetic to Mr T will produce the best results in achieving a good life balance.</w:t>
      </w:r>
    </w:p>
    <w:p w14:paraId="4092F4DD" w14:textId="77777777" w:rsidR="00D01B03" w:rsidRPr="00D01B03" w:rsidRDefault="00D01B03" w:rsidP="000357D6">
      <w:pPr>
        <w:jc w:val="both"/>
        <w:rPr>
          <w:rFonts w:asciiTheme="majorHAnsi" w:hAnsiTheme="majorHAnsi" w:cstheme="majorHAnsi"/>
          <w:sz w:val="22"/>
          <w:szCs w:val="22"/>
        </w:rPr>
      </w:pPr>
    </w:p>
    <w:p w14:paraId="60C8A1F8" w14:textId="77777777" w:rsidR="00D01B03" w:rsidRPr="00D01B03" w:rsidRDefault="00D01B03" w:rsidP="000357D6">
      <w:pPr>
        <w:jc w:val="both"/>
        <w:rPr>
          <w:rFonts w:asciiTheme="majorHAnsi" w:hAnsiTheme="majorHAnsi" w:cstheme="majorHAnsi"/>
          <w:sz w:val="22"/>
          <w:szCs w:val="22"/>
        </w:rPr>
      </w:pPr>
      <w:r w:rsidRPr="00D01B03">
        <w:rPr>
          <w:rFonts w:asciiTheme="majorHAnsi" w:hAnsiTheme="majorHAnsi" w:cstheme="majorHAnsi"/>
          <w:sz w:val="22"/>
          <w:szCs w:val="22"/>
        </w:rPr>
        <w:t>To conclude, Mr and Mrs T must be thoroughly supported in this process to avoid being indirectly neglected by the system. Neglect and abuse of older people is still a hidden issue that leaves thousands of older people at risk of avoidable harm (Adult Safeguarding England, 2021).</w:t>
      </w:r>
    </w:p>
    <w:p w14:paraId="0BFA7F37" w14:textId="23EF0579" w:rsidR="00D01B03" w:rsidRPr="00D01B03" w:rsidRDefault="00D01B03" w:rsidP="000357D6">
      <w:pPr>
        <w:jc w:val="both"/>
        <w:rPr>
          <w:rFonts w:asciiTheme="majorHAnsi" w:hAnsiTheme="majorHAnsi" w:cstheme="majorHAnsi"/>
          <w:sz w:val="22"/>
          <w:szCs w:val="22"/>
        </w:rPr>
      </w:pPr>
      <w:r w:rsidRPr="00D01B03">
        <w:rPr>
          <w:rFonts w:asciiTheme="majorHAnsi" w:hAnsiTheme="majorHAnsi" w:cstheme="majorHAnsi"/>
          <w:sz w:val="22"/>
          <w:szCs w:val="22"/>
        </w:rPr>
        <w:t>“The abuse and neglect of older people remains a largely hidden issue, which leaves hundreds of thousands of older people experiencing, or at risk of, avoidable harm.  Key statistics 63% of adult safeguarding concerns are for people aged 65 Only 3% of domestic abuse survivors aged 60 or over are accessing Independent Domestic Violence Advisor services 1 in every 42 adults aged 85+ have required safeguarding enquiries “(Adult Safeguarding England October 2018).</w:t>
      </w:r>
    </w:p>
    <w:p w14:paraId="6AF96EF7" w14:textId="3F6B51F7" w:rsidR="001A3BF5" w:rsidRDefault="001A3BF5" w:rsidP="000357D6">
      <w:pPr>
        <w:jc w:val="both"/>
        <w:rPr>
          <w:rFonts w:asciiTheme="majorHAnsi" w:hAnsiTheme="majorHAnsi" w:cstheme="majorHAnsi"/>
          <w:sz w:val="22"/>
          <w:szCs w:val="22"/>
        </w:rPr>
      </w:pPr>
    </w:p>
    <w:p w14:paraId="13343897" w14:textId="556BB3C0" w:rsidR="00D01B03" w:rsidRDefault="00D01B03" w:rsidP="000357D6">
      <w:pPr>
        <w:jc w:val="both"/>
        <w:rPr>
          <w:rFonts w:asciiTheme="majorHAnsi" w:hAnsiTheme="majorHAnsi" w:cstheme="majorHAnsi"/>
          <w:sz w:val="22"/>
          <w:szCs w:val="22"/>
        </w:rPr>
      </w:pPr>
    </w:p>
    <w:p w14:paraId="1FDB9DC0" w14:textId="473F8FCA" w:rsidR="00D01B03" w:rsidRDefault="00D01B03" w:rsidP="000357D6">
      <w:pPr>
        <w:jc w:val="both"/>
        <w:rPr>
          <w:rFonts w:asciiTheme="majorHAnsi" w:hAnsiTheme="majorHAnsi" w:cstheme="majorHAnsi"/>
          <w:sz w:val="22"/>
          <w:szCs w:val="22"/>
        </w:rPr>
      </w:pPr>
    </w:p>
    <w:p w14:paraId="6C7C0555" w14:textId="6CE57C9F" w:rsidR="00D01B03" w:rsidRDefault="00D01B03" w:rsidP="000357D6">
      <w:pPr>
        <w:jc w:val="both"/>
        <w:rPr>
          <w:rFonts w:asciiTheme="majorHAnsi" w:hAnsiTheme="majorHAnsi" w:cstheme="majorHAnsi"/>
          <w:sz w:val="22"/>
          <w:szCs w:val="22"/>
        </w:rPr>
      </w:pPr>
    </w:p>
    <w:p w14:paraId="3AEACB96" w14:textId="5C90FBA7" w:rsidR="00D01B03" w:rsidRDefault="00D01B03" w:rsidP="00441CC4">
      <w:pPr>
        <w:jc w:val="both"/>
        <w:rPr>
          <w:rFonts w:asciiTheme="majorHAnsi" w:hAnsiTheme="majorHAnsi" w:cstheme="majorHAnsi"/>
          <w:sz w:val="22"/>
          <w:szCs w:val="22"/>
        </w:rPr>
      </w:pPr>
    </w:p>
    <w:p w14:paraId="41131E6B" w14:textId="77777777" w:rsidR="00D01B03" w:rsidRDefault="00D01B03" w:rsidP="00441CC4">
      <w:pPr>
        <w:jc w:val="both"/>
        <w:rPr>
          <w:rFonts w:asciiTheme="majorHAnsi" w:hAnsiTheme="majorHAnsi" w:cstheme="majorHAnsi"/>
          <w:sz w:val="22"/>
          <w:szCs w:val="22"/>
        </w:rPr>
      </w:pPr>
    </w:p>
    <w:p w14:paraId="1A5D4B4E" w14:textId="34052C1F" w:rsidR="001A3BF5" w:rsidRPr="00420AF7" w:rsidRDefault="001A3BF5" w:rsidP="001A3BF5">
      <w:pPr>
        <w:jc w:val="center"/>
        <w:rPr>
          <w:rFonts w:asciiTheme="majorHAnsi" w:hAnsiTheme="majorHAnsi" w:cstheme="majorHAnsi"/>
          <w:b/>
          <w:bCs/>
          <w:sz w:val="36"/>
          <w:szCs w:val="36"/>
        </w:rPr>
      </w:pPr>
      <w:r w:rsidRPr="00420AF7">
        <w:rPr>
          <w:rFonts w:asciiTheme="majorHAnsi" w:hAnsiTheme="majorHAnsi" w:cstheme="majorHAnsi"/>
          <w:b/>
          <w:bCs/>
          <w:sz w:val="36"/>
          <w:szCs w:val="36"/>
        </w:rPr>
        <w:t>References And Bibliography</w:t>
      </w:r>
    </w:p>
    <w:p w14:paraId="457A7AA7" w14:textId="06C026E6" w:rsidR="009270AC" w:rsidRDefault="009270AC" w:rsidP="001A3BF5">
      <w:pPr>
        <w:jc w:val="center"/>
        <w:rPr>
          <w:rFonts w:ascii="Tempus Sans ITC" w:hAnsi="Tempus Sans ITC" w:cstheme="majorHAnsi"/>
          <w:b/>
          <w:bCs/>
          <w:sz w:val="36"/>
          <w:szCs w:val="36"/>
        </w:rPr>
      </w:pPr>
    </w:p>
    <w:p w14:paraId="14A0EAF2" w14:textId="77777777" w:rsidR="009270AC" w:rsidRPr="009270AC" w:rsidRDefault="009270AC" w:rsidP="009270AC">
      <w:pPr>
        <w:pStyle w:val="ListParagraph"/>
        <w:jc w:val="both"/>
        <w:rPr>
          <w:rFonts w:asciiTheme="majorHAnsi" w:hAnsiTheme="majorHAnsi" w:cstheme="majorHAnsi"/>
          <w:b/>
          <w:bCs/>
          <w:sz w:val="22"/>
          <w:szCs w:val="22"/>
        </w:rPr>
      </w:pPr>
    </w:p>
    <w:p w14:paraId="27B85D00" w14:textId="77777777" w:rsidR="00246058" w:rsidRDefault="00246058" w:rsidP="00441CC4">
      <w:pPr>
        <w:jc w:val="both"/>
        <w:rPr>
          <w:rFonts w:asciiTheme="majorHAnsi" w:hAnsiTheme="majorHAnsi" w:cstheme="majorHAnsi"/>
          <w:sz w:val="22"/>
          <w:szCs w:val="22"/>
        </w:rPr>
      </w:pPr>
    </w:p>
    <w:p w14:paraId="12ED7DF1" w14:textId="11E795AD" w:rsidR="00F44602" w:rsidRDefault="00603BFE" w:rsidP="00603BFE">
      <w:pPr>
        <w:pStyle w:val="ListParagraph"/>
        <w:numPr>
          <w:ilvl w:val="0"/>
          <w:numId w:val="10"/>
        </w:numPr>
        <w:jc w:val="both"/>
        <w:rPr>
          <w:rFonts w:asciiTheme="majorHAnsi" w:hAnsiTheme="majorHAnsi" w:cstheme="majorHAnsi"/>
          <w:sz w:val="22"/>
          <w:szCs w:val="22"/>
        </w:rPr>
      </w:pPr>
      <w:r w:rsidRPr="00603BFE">
        <w:rPr>
          <w:rFonts w:asciiTheme="majorHAnsi" w:hAnsiTheme="majorHAnsi" w:cstheme="majorHAnsi"/>
          <w:sz w:val="22"/>
          <w:szCs w:val="22"/>
        </w:rPr>
        <w:t>Ageuk.org.uk. 2021. Adult Safeguarding England. [online] Available at: &lt;https://www.ageuk.org.uk/globalassets/age-uk/documents/policy-positions/health-and-wellbeing/adult-safeguarding-policy-position-nov-2018-final.pdf&gt; [Accessed 28 April 2021].</w:t>
      </w:r>
    </w:p>
    <w:p w14:paraId="7C65C2D2" w14:textId="77777777" w:rsidR="00603BFE" w:rsidRPr="00603BFE" w:rsidRDefault="00603BFE" w:rsidP="00603BFE">
      <w:pPr>
        <w:pStyle w:val="ListParagraph"/>
        <w:jc w:val="both"/>
        <w:rPr>
          <w:rFonts w:asciiTheme="majorHAnsi" w:hAnsiTheme="majorHAnsi" w:cstheme="majorHAnsi"/>
          <w:sz w:val="22"/>
          <w:szCs w:val="22"/>
        </w:rPr>
      </w:pPr>
    </w:p>
    <w:p w14:paraId="55F3C7EE" w14:textId="008050E6" w:rsidR="001A446F" w:rsidRPr="00BD770A" w:rsidRDefault="001A446F" w:rsidP="00603BFE">
      <w:pPr>
        <w:pStyle w:val="ListParagraph"/>
        <w:numPr>
          <w:ilvl w:val="0"/>
          <w:numId w:val="10"/>
        </w:numPr>
        <w:rPr>
          <w:rFonts w:asciiTheme="majorHAnsi" w:hAnsiTheme="majorHAnsi" w:cstheme="majorHAnsi"/>
          <w:sz w:val="22"/>
          <w:szCs w:val="22"/>
        </w:rPr>
      </w:pPr>
      <w:r w:rsidRPr="00BD770A">
        <w:rPr>
          <w:rFonts w:asciiTheme="majorHAnsi" w:hAnsiTheme="majorHAnsi" w:cstheme="majorHAnsi"/>
          <w:color w:val="000000"/>
          <w:sz w:val="22"/>
          <w:szCs w:val="22"/>
          <w:shd w:val="clear" w:color="auto" w:fill="FFFFFF"/>
        </w:rPr>
        <w:t>Age UK. 2021. [online] Available at: &lt;https://www.ageuk.org.uk/information-advice/care/helping-a-loved-one/&gt; [Accessed 28 April 2021].</w:t>
      </w:r>
    </w:p>
    <w:p w14:paraId="55AC26A6" w14:textId="77777777" w:rsidR="00BD770A" w:rsidRPr="00BD770A" w:rsidRDefault="00BD770A" w:rsidP="00BD770A">
      <w:pPr>
        <w:pStyle w:val="ListParagraph"/>
        <w:ind w:left="1440"/>
        <w:rPr>
          <w:rFonts w:asciiTheme="majorHAnsi" w:hAnsiTheme="majorHAnsi" w:cstheme="majorHAnsi"/>
          <w:sz w:val="22"/>
          <w:szCs w:val="22"/>
        </w:rPr>
      </w:pPr>
    </w:p>
    <w:p w14:paraId="1B63FA46" w14:textId="485396C1" w:rsidR="003C1D8A" w:rsidRPr="00BD770A" w:rsidRDefault="003C1D8A" w:rsidP="00603BFE">
      <w:pPr>
        <w:pStyle w:val="ListParagraph"/>
        <w:numPr>
          <w:ilvl w:val="0"/>
          <w:numId w:val="10"/>
        </w:numPr>
        <w:rPr>
          <w:rFonts w:asciiTheme="majorHAnsi" w:hAnsiTheme="majorHAnsi" w:cstheme="majorHAnsi"/>
          <w:sz w:val="22"/>
          <w:szCs w:val="22"/>
        </w:rPr>
      </w:pPr>
      <w:r w:rsidRPr="00BD770A">
        <w:rPr>
          <w:rFonts w:asciiTheme="majorHAnsi" w:hAnsiTheme="majorHAnsi" w:cstheme="majorHAnsi"/>
          <w:color w:val="000000"/>
          <w:sz w:val="22"/>
          <w:szCs w:val="22"/>
          <w:shd w:val="clear" w:color="auto" w:fill="FFFFFF"/>
        </w:rPr>
        <w:t>Legislation.gov.uk. 2021.</w:t>
      </w:r>
      <w:r w:rsidRPr="00BD770A">
        <w:rPr>
          <w:rStyle w:val="apple-converted-space"/>
          <w:rFonts w:asciiTheme="majorHAnsi" w:hAnsiTheme="majorHAnsi" w:cstheme="majorHAnsi"/>
          <w:color w:val="000000"/>
          <w:sz w:val="22"/>
          <w:szCs w:val="22"/>
          <w:shd w:val="clear" w:color="auto" w:fill="FFFFFF"/>
        </w:rPr>
        <w:t> </w:t>
      </w:r>
      <w:r w:rsidRPr="00BD770A">
        <w:rPr>
          <w:rFonts w:asciiTheme="majorHAnsi" w:hAnsiTheme="majorHAnsi" w:cstheme="majorHAnsi"/>
          <w:i/>
          <w:iCs/>
          <w:color w:val="000000"/>
          <w:sz w:val="22"/>
          <w:szCs w:val="22"/>
        </w:rPr>
        <w:t>Care Act 2014</w:t>
      </w:r>
      <w:r w:rsidRPr="00BD770A">
        <w:rPr>
          <w:rFonts w:asciiTheme="majorHAnsi" w:hAnsiTheme="majorHAnsi" w:cstheme="majorHAnsi"/>
          <w:color w:val="000000"/>
          <w:sz w:val="22"/>
          <w:szCs w:val="22"/>
          <w:shd w:val="clear" w:color="auto" w:fill="FFFFFF"/>
        </w:rPr>
        <w:t>. [online] Available at: &lt;https://www.legislation.gov.uk/ukpga/2014/23/contents/enacted&gt; [Accessed 28 April 2021].</w:t>
      </w:r>
    </w:p>
    <w:p w14:paraId="49CB575C" w14:textId="77777777" w:rsidR="00BD770A" w:rsidRPr="00BD770A" w:rsidRDefault="00BD770A" w:rsidP="00BD770A">
      <w:pPr>
        <w:rPr>
          <w:rFonts w:asciiTheme="majorHAnsi" w:hAnsiTheme="majorHAnsi" w:cstheme="majorHAnsi"/>
          <w:sz w:val="22"/>
          <w:szCs w:val="22"/>
        </w:rPr>
      </w:pPr>
    </w:p>
    <w:p w14:paraId="197D23CD" w14:textId="4DB9B88A" w:rsidR="00BD770A" w:rsidRPr="00BD770A" w:rsidRDefault="0041563D" w:rsidP="00603BFE">
      <w:pPr>
        <w:pStyle w:val="ListParagraph"/>
        <w:numPr>
          <w:ilvl w:val="0"/>
          <w:numId w:val="10"/>
        </w:numPr>
        <w:rPr>
          <w:rFonts w:asciiTheme="majorHAnsi" w:hAnsiTheme="majorHAnsi" w:cstheme="majorHAnsi"/>
          <w:sz w:val="22"/>
          <w:szCs w:val="22"/>
        </w:rPr>
      </w:pPr>
      <w:r w:rsidRPr="00BD770A">
        <w:rPr>
          <w:rFonts w:asciiTheme="majorHAnsi" w:hAnsiTheme="majorHAnsi" w:cstheme="majorHAnsi"/>
          <w:color w:val="000000"/>
          <w:sz w:val="22"/>
          <w:szCs w:val="22"/>
          <w:shd w:val="clear" w:color="auto" w:fill="FFFFFF"/>
        </w:rPr>
        <w:t>Ageuk.org.uk. 2021.</w:t>
      </w:r>
      <w:r w:rsidRPr="00BD770A">
        <w:rPr>
          <w:rStyle w:val="apple-converted-space"/>
          <w:rFonts w:asciiTheme="majorHAnsi" w:hAnsiTheme="majorHAnsi" w:cstheme="majorHAnsi"/>
          <w:color w:val="000000"/>
          <w:sz w:val="22"/>
          <w:szCs w:val="22"/>
          <w:shd w:val="clear" w:color="auto" w:fill="FFFFFF"/>
        </w:rPr>
        <w:t> </w:t>
      </w:r>
      <w:r w:rsidRPr="00BD770A">
        <w:rPr>
          <w:rFonts w:asciiTheme="majorHAnsi" w:hAnsiTheme="majorHAnsi" w:cstheme="majorHAnsi"/>
          <w:i/>
          <w:iCs/>
          <w:color w:val="000000"/>
          <w:sz w:val="22"/>
          <w:szCs w:val="22"/>
        </w:rPr>
        <w:t>Cognitive Stimulation Therapy</w:t>
      </w:r>
      <w:r w:rsidRPr="00BD770A">
        <w:rPr>
          <w:rFonts w:asciiTheme="majorHAnsi" w:hAnsiTheme="majorHAnsi" w:cstheme="majorHAnsi"/>
          <w:color w:val="000000"/>
          <w:sz w:val="22"/>
          <w:szCs w:val="22"/>
          <w:shd w:val="clear" w:color="auto" w:fill="FFFFFF"/>
        </w:rPr>
        <w:t>. [online] Available at: &lt;https://www.ageuk.org.uk/hillingdonharrowandbrent/our-services/cognitive-stimulation-therapy/&gt; [Accessed 28 April 2021].</w:t>
      </w:r>
    </w:p>
    <w:p w14:paraId="68E95435" w14:textId="77777777" w:rsidR="00BD770A" w:rsidRPr="00BD770A" w:rsidRDefault="00BD770A" w:rsidP="00BD770A">
      <w:pPr>
        <w:rPr>
          <w:rFonts w:asciiTheme="majorHAnsi" w:hAnsiTheme="majorHAnsi" w:cstheme="majorHAnsi"/>
          <w:sz w:val="22"/>
          <w:szCs w:val="22"/>
        </w:rPr>
      </w:pPr>
    </w:p>
    <w:p w14:paraId="0FAC6202" w14:textId="5BF0E724" w:rsidR="00BB4B63" w:rsidRPr="00BD770A" w:rsidRDefault="00BB4B63" w:rsidP="00603BFE">
      <w:pPr>
        <w:pStyle w:val="ListParagraph"/>
        <w:numPr>
          <w:ilvl w:val="0"/>
          <w:numId w:val="10"/>
        </w:numPr>
        <w:rPr>
          <w:rFonts w:asciiTheme="majorHAnsi" w:hAnsiTheme="majorHAnsi" w:cstheme="majorHAnsi"/>
          <w:sz w:val="22"/>
          <w:szCs w:val="22"/>
        </w:rPr>
      </w:pPr>
      <w:r w:rsidRPr="00BD770A">
        <w:rPr>
          <w:rFonts w:asciiTheme="majorHAnsi" w:hAnsiTheme="majorHAnsi" w:cstheme="majorHAnsi"/>
          <w:color w:val="000000"/>
          <w:sz w:val="22"/>
          <w:szCs w:val="22"/>
          <w:shd w:val="clear" w:color="auto" w:fill="FFFFFF"/>
        </w:rPr>
        <w:t>Alzheimer's Society. 2021.</w:t>
      </w:r>
      <w:r w:rsidRPr="00BD770A">
        <w:rPr>
          <w:rStyle w:val="apple-converted-space"/>
          <w:rFonts w:asciiTheme="majorHAnsi" w:hAnsiTheme="majorHAnsi" w:cstheme="majorHAnsi"/>
          <w:color w:val="000000"/>
          <w:sz w:val="22"/>
          <w:szCs w:val="22"/>
          <w:shd w:val="clear" w:color="auto" w:fill="FFFFFF"/>
        </w:rPr>
        <w:t> </w:t>
      </w:r>
      <w:r w:rsidRPr="00BD770A">
        <w:rPr>
          <w:rFonts w:asciiTheme="majorHAnsi" w:hAnsiTheme="majorHAnsi" w:cstheme="majorHAnsi"/>
          <w:i/>
          <w:iCs/>
          <w:color w:val="000000"/>
          <w:sz w:val="22"/>
          <w:szCs w:val="22"/>
        </w:rPr>
        <w:t>How dementia progresses</w:t>
      </w:r>
      <w:r w:rsidRPr="00BD770A">
        <w:rPr>
          <w:rFonts w:asciiTheme="majorHAnsi" w:hAnsiTheme="majorHAnsi" w:cstheme="majorHAnsi"/>
          <w:color w:val="000000"/>
          <w:sz w:val="22"/>
          <w:szCs w:val="22"/>
          <w:shd w:val="clear" w:color="auto" w:fill="FFFFFF"/>
        </w:rPr>
        <w:t>. [online] Available at: &lt;https://www.alzheimers.org.uk/about-dementia/symptoms-and-diagnosis/how-dementia-progresses&gt; [Accessed 28 April 2021].</w:t>
      </w:r>
    </w:p>
    <w:p w14:paraId="43E04305" w14:textId="77777777" w:rsidR="00BD770A" w:rsidRPr="00BD770A" w:rsidRDefault="00BD770A" w:rsidP="00BD770A">
      <w:pPr>
        <w:rPr>
          <w:rFonts w:asciiTheme="majorHAnsi" w:hAnsiTheme="majorHAnsi" w:cstheme="majorHAnsi"/>
          <w:sz w:val="22"/>
          <w:szCs w:val="22"/>
        </w:rPr>
      </w:pPr>
    </w:p>
    <w:p w14:paraId="160DA33E" w14:textId="2D7FFEFC" w:rsidR="00E052C4" w:rsidRPr="00BD770A" w:rsidRDefault="00E052C4" w:rsidP="00603BFE">
      <w:pPr>
        <w:pStyle w:val="ListParagraph"/>
        <w:numPr>
          <w:ilvl w:val="0"/>
          <w:numId w:val="10"/>
        </w:numPr>
        <w:rPr>
          <w:rFonts w:asciiTheme="majorHAnsi" w:hAnsiTheme="majorHAnsi" w:cstheme="majorHAnsi"/>
          <w:sz w:val="22"/>
          <w:szCs w:val="22"/>
        </w:rPr>
      </w:pPr>
      <w:r w:rsidRPr="00BD770A">
        <w:rPr>
          <w:rFonts w:asciiTheme="majorHAnsi" w:hAnsiTheme="majorHAnsi" w:cstheme="majorHAnsi"/>
          <w:color w:val="000000"/>
          <w:sz w:val="22"/>
          <w:szCs w:val="22"/>
          <w:shd w:val="clear" w:color="auto" w:fill="FFFFFF"/>
        </w:rPr>
        <w:t>Kerr, D., 2007.</w:t>
      </w:r>
      <w:r w:rsidRPr="00BD770A">
        <w:rPr>
          <w:rStyle w:val="apple-converted-space"/>
          <w:rFonts w:asciiTheme="majorHAnsi" w:hAnsiTheme="majorHAnsi" w:cstheme="majorHAnsi"/>
          <w:color w:val="000000"/>
          <w:sz w:val="22"/>
          <w:szCs w:val="22"/>
          <w:shd w:val="clear" w:color="auto" w:fill="FFFFFF"/>
        </w:rPr>
        <w:t> </w:t>
      </w:r>
      <w:r w:rsidRPr="00BD770A">
        <w:rPr>
          <w:rFonts w:asciiTheme="majorHAnsi" w:hAnsiTheme="majorHAnsi" w:cstheme="majorHAnsi"/>
          <w:i/>
          <w:iCs/>
          <w:color w:val="000000"/>
          <w:sz w:val="22"/>
          <w:szCs w:val="22"/>
        </w:rPr>
        <w:t>Understanding learning disability and dementia</w:t>
      </w:r>
      <w:r w:rsidRPr="00BD770A">
        <w:rPr>
          <w:rFonts w:asciiTheme="majorHAnsi" w:hAnsiTheme="majorHAnsi" w:cstheme="majorHAnsi"/>
          <w:color w:val="000000"/>
          <w:sz w:val="22"/>
          <w:szCs w:val="22"/>
          <w:shd w:val="clear" w:color="auto" w:fill="FFFFFF"/>
        </w:rPr>
        <w:t>. London: Jessica Kingsley.</w:t>
      </w:r>
    </w:p>
    <w:p w14:paraId="2265C651" w14:textId="77777777" w:rsidR="00BD770A" w:rsidRPr="00BD770A" w:rsidRDefault="00BD770A" w:rsidP="00BD770A">
      <w:pPr>
        <w:rPr>
          <w:rFonts w:asciiTheme="majorHAnsi" w:hAnsiTheme="majorHAnsi" w:cstheme="majorHAnsi"/>
          <w:sz w:val="22"/>
          <w:szCs w:val="22"/>
        </w:rPr>
      </w:pPr>
    </w:p>
    <w:p w14:paraId="344F39A7" w14:textId="1C198387" w:rsidR="002608D9" w:rsidRPr="00BD770A" w:rsidRDefault="002608D9" w:rsidP="00603BFE">
      <w:pPr>
        <w:pStyle w:val="ListParagraph"/>
        <w:numPr>
          <w:ilvl w:val="0"/>
          <w:numId w:val="10"/>
        </w:numPr>
        <w:rPr>
          <w:rFonts w:asciiTheme="majorHAnsi" w:hAnsiTheme="majorHAnsi" w:cstheme="majorHAnsi"/>
          <w:sz w:val="22"/>
          <w:szCs w:val="22"/>
        </w:rPr>
      </w:pPr>
      <w:r w:rsidRPr="00BD770A">
        <w:rPr>
          <w:rFonts w:asciiTheme="majorHAnsi" w:hAnsiTheme="majorHAnsi" w:cstheme="majorHAnsi"/>
          <w:color w:val="000000"/>
          <w:sz w:val="22"/>
          <w:szCs w:val="22"/>
          <w:shd w:val="clear" w:color="auto" w:fill="FFFFFF"/>
        </w:rPr>
        <w:t>legislation, K. and adults, S., 2021.</w:t>
      </w:r>
      <w:r w:rsidRPr="00BD770A">
        <w:rPr>
          <w:rStyle w:val="apple-converted-space"/>
          <w:rFonts w:asciiTheme="majorHAnsi" w:hAnsiTheme="majorHAnsi" w:cstheme="majorHAnsi"/>
          <w:color w:val="000000"/>
          <w:sz w:val="22"/>
          <w:szCs w:val="22"/>
          <w:shd w:val="clear" w:color="auto" w:fill="FFFFFF"/>
        </w:rPr>
        <w:t> </w:t>
      </w:r>
      <w:r w:rsidRPr="00BD770A">
        <w:rPr>
          <w:rFonts w:asciiTheme="majorHAnsi" w:hAnsiTheme="majorHAnsi" w:cstheme="majorHAnsi"/>
          <w:i/>
          <w:iCs/>
          <w:color w:val="000000"/>
          <w:sz w:val="22"/>
          <w:szCs w:val="22"/>
        </w:rPr>
        <w:t>Legislation relating to safeguarding adults - overview for social care</w:t>
      </w:r>
      <w:r w:rsidRPr="00BD770A">
        <w:rPr>
          <w:rFonts w:asciiTheme="majorHAnsi" w:hAnsiTheme="majorHAnsi" w:cstheme="majorHAnsi"/>
          <w:color w:val="000000"/>
          <w:sz w:val="22"/>
          <w:szCs w:val="22"/>
          <w:shd w:val="clear" w:color="auto" w:fill="FFFFFF"/>
        </w:rPr>
        <w:t>. [online] Social Care Institute for Excellence (</w:t>
      </w:r>
      <w:proofErr w:type="spellStart"/>
      <w:r w:rsidRPr="00BD770A">
        <w:rPr>
          <w:rFonts w:asciiTheme="majorHAnsi" w:hAnsiTheme="majorHAnsi" w:cstheme="majorHAnsi"/>
          <w:color w:val="000000"/>
          <w:sz w:val="22"/>
          <w:szCs w:val="22"/>
          <w:shd w:val="clear" w:color="auto" w:fill="FFFFFF"/>
        </w:rPr>
        <w:t>SCIE</w:t>
      </w:r>
      <w:proofErr w:type="spellEnd"/>
      <w:r w:rsidRPr="00BD770A">
        <w:rPr>
          <w:rFonts w:asciiTheme="majorHAnsi" w:hAnsiTheme="majorHAnsi" w:cstheme="majorHAnsi"/>
          <w:color w:val="000000"/>
          <w:sz w:val="22"/>
          <w:szCs w:val="22"/>
          <w:shd w:val="clear" w:color="auto" w:fill="FFFFFF"/>
        </w:rPr>
        <w:t>). Available at: &lt;https://www.scie.org.uk/key-social-care-legislation/safeguarding-adults&gt; [Accessed 28 April 2021].</w:t>
      </w:r>
    </w:p>
    <w:p w14:paraId="19D7A0F2" w14:textId="77777777" w:rsidR="00BD770A" w:rsidRPr="00BD770A" w:rsidRDefault="00BD770A" w:rsidP="00BD770A">
      <w:pPr>
        <w:rPr>
          <w:rFonts w:asciiTheme="majorHAnsi" w:hAnsiTheme="majorHAnsi" w:cstheme="majorHAnsi"/>
          <w:sz w:val="22"/>
          <w:szCs w:val="22"/>
        </w:rPr>
      </w:pPr>
    </w:p>
    <w:p w14:paraId="449B672C" w14:textId="4160337C" w:rsidR="000C4399" w:rsidRPr="00BD770A" w:rsidRDefault="000C4399" w:rsidP="00603BFE">
      <w:pPr>
        <w:pStyle w:val="ListParagraph"/>
        <w:numPr>
          <w:ilvl w:val="0"/>
          <w:numId w:val="10"/>
        </w:numPr>
        <w:rPr>
          <w:rFonts w:asciiTheme="majorHAnsi" w:hAnsiTheme="majorHAnsi" w:cstheme="majorHAnsi"/>
          <w:sz w:val="22"/>
          <w:szCs w:val="22"/>
        </w:rPr>
      </w:pPr>
      <w:r w:rsidRPr="00BD770A">
        <w:rPr>
          <w:rFonts w:asciiTheme="majorHAnsi" w:hAnsiTheme="majorHAnsi" w:cstheme="majorHAnsi"/>
          <w:color w:val="000000"/>
          <w:sz w:val="22"/>
          <w:szCs w:val="22"/>
          <w:shd w:val="clear" w:color="auto" w:fill="FFFFFF"/>
        </w:rPr>
        <w:t>nhs.uk. 2021.</w:t>
      </w:r>
      <w:r w:rsidRPr="00BD770A">
        <w:rPr>
          <w:rStyle w:val="apple-converted-space"/>
          <w:rFonts w:asciiTheme="majorHAnsi" w:hAnsiTheme="majorHAnsi" w:cstheme="majorHAnsi"/>
          <w:color w:val="000000"/>
          <w:sz w:val="22"/>
          <w:szCs w:val="22"/>
          <w:shd w:val="clear" w:color="auto" w:fill="FFFFFF"/>
        </w:rPr>
        <w:t> </w:t>
      </w:r>
      <w:r w:rsidRPr="00BD770A">
        <w:rPr>
          <w:rFonts w:asciiTheme="majorHAnsi" w:hAnsiTheme="majorHAnsi" w:cstheme="majorHAnsi"/>
          <w:i/>
          <w:iCs/>
          <w:color w:val="000000"/>
          <w:sz w:val="22"/>
          <w:szCs w:val="22"/>
        </w:rPr>
        <w:t>Looking after someone with dementia</w:t>
      </w:r>
      <w:r w:rsidRPr="00BD770A">
        <w:rPr>
          <w:rFonts w:asciiTheme="majorHAnsi" w:hAnsiTheme="majorHAnsi" w:cstheme="majorHAnsi"/>
          <w:color w:val="000000"/>
          <w:sz w:val="22"/>
          <w:szCs w:val="22"/>
          <w:shd w:val="clear" w:color="auto" w:fill="FFFFFF"/>
        </w:rPr>
        <w:t>. [online] Available at: &lt;https://www.nhs.uk/conditions/dementia/carers/&gt; [Accessed 27 April 2021].</w:t>
      </w:r>
    </w:p>
    <w:p w14:paraId="22A40267" w14:textId="77777777" w:rsidR="00BD770A" w:rsidRPr="00BD770A" w:rsidRDefault="00BD770A" w:rsidP="00BD770A">
      <w:pPr>
        <w:rPr>
          <w:rFonts w:asciiTheme="majorHAnsi" w:hAnsiTheme="majorHAnsi" w:cstheme="majorHAnsi"/>
          <w:sz w:val="22"/>
          <w:szCs w:val="22"/>
        </w:rPr>
      </w:pPr>
    </w:p>
    <w:p w14:paraId="1A58E9B3" w14:textId="04A5DE50" w:rsidR="004E5720" w:rsidRPr="00BD770A" w:rsidRDefault="004E5720" w:rsidP="00603BFE">
      <w:pPr>
        <w:pStyle w:val="ListParagraph"/>
        <w:numPr>
          <w:ilvl w:val="0"/>
          <w:numId w:val="10"/>
        </w:numPr>
        <w:rPr>
          <w:rFonts w:asciiTheme="majorHAnsi" w:hAnsiTheme="majorHAnsi" w:cstheme="majorHAnsi"/>
          <w:sz w:val="22"/>
          <w:szCs w:val="22"/>
        </w:rPr>
      </w:pPr>
      <w:r w:rsidRPr="00BD770A">
        <w:rPr>
          <w:rFonts w:asciiTheme="majorHAnsi" w:hAnsiTheme="majorHAnsi" w:cstheme="majorHAnsi"/>
          <w:color w:val="000000"/>
          <w:sz w:val="22"/>
          <w:szCs w:val="22"/>
          <w:shd w:val="clear" w:color="auto" w:fill="FFFFFF"/>
        </w:rPr>
        <w:t>Legislation.gov.uk. 2021.</w:t>
      </w:r>
      <w:r w:rsidRPr="00BD770A">
        <w:rPr>
          <w:rStyle w:val="apple-converted-space"/>
          <w:rFonts w:asciiTheme="majorHAnsi" w:hAnsiTheme="majorHAnsi" w:cstheme="majorHAnsi"/>
          <w:color w:val="000000"/>
          <w:sz w:val="22"/>
          <w:szCs w:val="22"/>
          <w:shd w:val="clear" w:color="auto" w:fill="FFFFFF"/>
        </w:rPr>
        <w:t> </w:t>
      </w:r>
      <w:r w:rsidRPr="00BD770A">
        <w:rPr>
          <w:rFonts w:asciiTheme="majorHAnsi" w:hAnsiTheme="majorHAnsi" w:cstheme="majorHAnsi"/>
          <w:i/>
          <w:iCs/>
          <w:color w:val="000000"/>
          <w:sz w:val="22"/>
          <w:szCs w:val="22"/>
        </w:rPr>
        <w:t>Mental Capacity Act 2005</w:t>
      </w:r>
      <w:r w:rsidRPr="00BD770A">
        <w:rPr>
          <w:rFonts w:asciiTheme="majorHAnsi" w:hAnsiTheme="majorHAnsi" w:cstheme="majorHAnsi"/>
          <w:color w:val="000000"/>
          <w:sz w:val="22"/>
          <w:szCs w:val="22"/>
          <w:shd w:val="clear" w:color="auto" w:fill="FFFFFF"/>
        </w:rPr>
        <w:t>. [online] Available at: &lt;https://www.legislation.gov.uk/ukpga/2005/9/contents&gt; [Accessed 28 April 2021].</w:t>
      </w:r>
    </w:p>
    <w:p w14:paraId="6A4E5E7A" w14:textId="77777777" w:rsidR="00BD770A" w:rsidRPr="00BD770A" w:rsidRDefault="00BD770A" w:rsidP="00BD770A">
      <w:pPr>
        <w:rPr>
          <w:rFonts w:asciiTheme="majorHAnsi" w:hAnsiTheme="majorHAnsi" w:cstheme="majorHAnsi"/>
          <w:sz w:val="22"/>
          <w:szCs w:val="22"/>
        </w:rPr>
      </w:pPr>
    </w:p>
    <w:p w14:paraId="44E57C3C" w14:textId="50DFA6E8" w:rsidR="00D51697" w:rsidRPr="00BD770A" w:rsidRDefault="00D51697" w:rsidP="00603BFE">
      <w:pPr>
        <w:pStyle w:val="ListParagraph"/>
        <w:numPr>
          <w:ilvl w:val="0"/>
          <w:numId w:val="10"/>
        </w:numPr>
        <w:rPr>
          <w:rFonts w:asciiTheme="majorHAnsi" w:hAnsiTheme="majorHAnsi" w:cstheme="majorHAnsi"/>
          <w:sz w:val="22"/>
          <w:szCs w:val="22"/>
        </w:rPr>
      </w:pPr>
      <w:r w:rsidRPr="00BD770A">
        <w:rPr>
          <w:rFonts w:asciiTheme="majorHAnsi" w:hAnsiTheme="majorHAnsi" w:cstheme="majorHAnsi"/>
          <w:color w:val="000000"/>
          <w:sz w:val="22"/>
          <w:szCs w:val="22"/>
          <w:shd w:val="clear" w:color="auto" w:fill="FFFFFF"/>
        </w:rPr>
        <w:t>Schulz, R., 2000.</w:t>
      </w:r>
      <w:r w:rsidRPr="00BD770A">
        <w:rPr>
          <w:rStyle w:val="apple-converted-space"/>
          <w:rFonts w:asciiTheme="majorHAnsi" w:hAnsiTheme="majorHAnsi" w:cstheme="majorHAnsi"/>
          <w:color w:val="000000"/>
          <w:sz w:val="22"/>
          <w:szCs w:val="22"/>
          <w:shd w:val="clear" w:color="auto" w:fill="FFFFFF"/>
        </w:rPr>
        <w:t> </w:t>
      </w:r>
      <w:r w:rsidRPr="00BD770A">
        <w:rPr>
          <w:rFonts w:asciiTheme="majorHAnsi" w:hAnsiTheme="majorHAnsi" w:cstheme="majorHAnsi"/>
          <w:i/>
          <w:iCs/>
          <w:color w:val="000000"/>
          <w:sz w:val="22"/>
          <w:szCs w:val="22"/>
        </w:rPr>
        <w:t>Handbook on dementia caregiving</w:t>
      </w:r>
      <w:r w:rsidRPr="00BD770A">
        <w:rPr>
          <w:rFonts w:asciiTheme="majorHAnsi" w:hAnsiTheme="majorHAnsi" w:cstheme="majorHAnsi"/>
          <w:color w:val="000000"/>
          <w:sz w:val="22"/>
          <w:szCs w:val="22"/>
          <w:shd w:val="clear" w:color="auto" w:fill="FFFFFF"/>
        </w:rPr>
        <w:t>. New York: Springer Pub. Co.</w:t>
      </w:r>
    </w:p>
    <w:p w14:paraId="2F1300CD" w14:textId="77777777" w:rsidR="00BD770A" w:rsidRPr="00BD770A" w:rsidRDefault="00BD770A" w:rsidP="00BD770A">
      <w:pPr>
        <w:rPr>
          <w:rFonts w:asciiTheme="majorHAnsi" w:hAnsiTheme="majorHAnsi" w:cstheme="majorHAnsi"/>
          <w:sz w:val="22"/>
          <w:szCs w:val="22"/>
        </w:rPr>
      </w:pPr>
    </w:p>
    <w:p w14:paraId="63DF17FA" w14:textId="77777777" w:rsidR="00BD770A" w:rsidRPr="00BD770A" w:rsidRDefault="00BD770A" w:rsidP="00603BFE">
      <w:pPr>
        <w:pStyle w:val="ListParagraph"/>
        <w:numPr>
          <w:ilvl w:val="0"/>
          <w:numId w:val="10"/>
        </w:numPr>
        <w:rPr>
          <w:rFonts w:asciiTheme="majorHAnsi" w:hAnsiTheme="majorHAnsi" w:cstheme="majorHAnsi"/>
          <w:sz w:val="22"/>
          <w:szCs w:val="22"/>
        </w:rPr>
      </w:pPr>
      <w:r w:rsidRPr="00BD770A">
        <w:rPr>
          <w:rFonts w:asciiTheme="majorHAnsi" w:hAnsiTheme="majorHAnsi" w:cstheme="majorHAnsi"/>
          <w:color w:val="000000"/>
          <w:sz w:val="22"/>
          <w:szCs w:val="22"/>
          <w:shd w:val="clear" w:color="auto" w:fill="FFFFFF"/>
        </w:rPr>
        <w:t>Dementia UK. 2021.</w:t>
      </w:r>
      <w:r w:rsidRPr="00BD770A">
        <w:rPr>
          <w:rStyle w:val="apple-converted-space"/>
          <w:rFonts w:asciiTheme="majorHAnsi" w:hAnsiTheme="majorHAnsi" w:cstheme="majorHAnsi"/>
          <w:color w:val="000000"/>
          <w:sz w:val="22"/>
          <w:szCs w:val="22"/>
          <w:shd w:val="clear" w:color="auto" w:fill="FFFFFF"/>
        </w:rPr>
        <w:t> </w:t>
      </w:r>
      <w:r w:rsidRPr="00BD770A">
        <w:rPr>
          <w:rFonts w:asciiTheme="majorHAnsi" w:hAnsiTheme="majorHAnsi" w:cstheme="majorHAnsi"/>
          <w:i/>
          <w:iCs/>
          <w:color w:val="000000"/>
          <w:sz w:val="22"/>
          <w:szCs w:val="22"/>
        </w:rPr>
        <w:t>Sources of support and advice - Dementia UK</w:t>
      </w:r>
      <w:r w:rsidRPr="00BD770A">
        <w:rPr>
          <w:rFonts w:asciiTheme="majorHAnsi" w:hAnsiTheme="majorHAnsi" w:cstheme="majorHAnsi"/>
          <w:color w:val="000000"/>
          <w:sz w:val="22"/>
          <w:szCs w:val="22"/>
          <w:shd w:val="clear" w:color="auto" w:fill="FFFFFF"/>
        </w:rPr>
        <w:t>. [online] Available at: &lt;https://www.dementiauk.org/get-support/diagnosis-and-next-steps/sources-of-support-and-advice/&gt; [Accessed 27 April 2021].</w:t>
      </w:r>
    </w:p>
    <w:p w14:paraId="74677EF5" w14:textId="77777777" w:rsidR="001A446F" w:rsidRPr="00BD770A" w:rsidRDefault="001A446F" w:rsidP="00BD770A">
      <w:pPr>
        <w:pStyle w:val="ListParagraph"/>
        <w:ind w:left="1440"/>
        <w:rPr>
          <w:rFonts w:asciiTheme="majorHAnsi" w:hAnsiTheme="majorHAnsi" w:cstheme="majorHAnsi"/>
          <w:sz w:val="22"/>
          <w:szCs w:val="22"/>
        </w:rPr>
      </w:pPr>
    </w:p>
    <w:p w14:paraId="131B37C0" w14:textId="77777777" w:rsidR="00197CB1" w:rsidRPr="00BD770A" w:rsidRDefault="00197CB1" w:rsidP="00BD770A">
      <w:pPr>
        <w:pStyle w:val="ListParagraph"/>
        <w:ind w:left="1440"/>
        <w:rPr>
          <w:rFonts w:asciiTheme="majorHAnsi" w:hAnsiTheme="majorHAnsi" w:cstheme="majorHAnsi"/>
          <w:sz w:val="22"/>
          <w:szCs w:val="22"/>
        </w:rPr>
      </w:pPr>
    </w:p>
    <w:p w14:paraId="071F3F5C" w14:textId="59A7A257" w:rsidR="00367475" w:rsidRPr="008C144F" w:rsidRDefault="00367475" w:rsidP="00241917">
      <w:pPr>
        <w:jc w:val="both"/>
        <w:rPr>
          <w:rFonts w:asciiTheme="majorHAnsi" w:hAnsiTheme="majorHAnsi" w:cstheme="majorHAnsi"/>
          <w:sz w:val="22"/>
          <w:szCs w:val="22"/>
        </w:rPr>
      </w:pPr>
    </w:p>
    <w:p w14:paraId="15E85DB3" w14:textId="0DAA7109" w:rsidR="007D1D95" w:rsidRPr="00323A2D" w:rsidRDefault="007D1D95" w:rsidP="00241917">
      <w:pPr>
        <w:jc w:val="both"/>
        <w:rPr>
          <w:rFonts w:asciiTheme="majorHAnsi" w:hAnsiTheme="majorHAnsi" w:cstheme="majorHAnsi"/>
          <w:sz w:val="22"/>
          <w:szCs w:val="22"/>
        </w:rPr>
      </w:pPr>
    </w:p>
    <w:p w14:paraId="5EBF2E93" w14:textId="77777777" w:rsidR="00DF29CE" w:rsidRPr="00323A2D" w:rsidRDefault="00DF29CE" w:rsidP="00241917">
      <w:pPr>
        <w:jc w:val="both"/>
        <w:rPr>
          <w:rFonts w:asciiTheme="majorHAnsi" w:hAnsiTheme="majorHAnsi" w:cstheme="majorHAnsi"/>
          <w:sz w:val="22"/>
          <w:szCs w:val="22"/>
        </w:rPr>
      </w:pPr>
    </w:p>
    <w:p w14:paraId="58C652B5" w14:textId="4B5FD679" w:rsidR="006B378E" w:rsidRDefault="006B378E" w:rsidP="00241917">
      <w:pPr>
        <w:jc w:val="both"/>
        <w:rPr>
          <w:rFonts w:asciiTheme="majorHAnsi" w:hAnsiTheme="majorHAnsi" w:cstheme="majorHAnsi"/>
          <w:sz w:val="22"/>
          <w:szCs w:val="22"/>
        </w:rPr>
      </w:pPr>
    </w:p>
    <w:p w14:paraId="36B3CF4D" w14:textId="2B2493AB" w:rsidR="006B378E" w:rsidRDefault="006B378E" w:rsidP="00241917">
      <w:pPr>
        <w:jc w:val="both"/>
        <w:rPr>
          <w:rFonts w:asciiTheme="majorHAnsi" w:hAnsiTheme="majorHAnsi" w:cstheme="majorHAnsi"/>
          <w:sz w:val="22"/>
          <w:szCs w:val="22"/>
        </w:rPr>
      </w:pPr>
    </w:p>
    <w:p w14:paraId="3541C0AB" w14:textId="77777777" w:rsidR="006B378E" w:rsidRDefault="006B378E" w:rsidP="00241917">
      <w:pPr>
        <w:jc w:val="both"/>
        <w:rPr>
          <w:rFonts w:asciiTheme="majorHAnsi" w:hAnsiTheme="majorHAnsi" w:cstheme="majorHAnsi"/>
          <w:sz w:val="22"/>
          <w:szCs w:val="22"/>
        </w:rPr>
      </w:pPr>
    </w:p>
    <w:p w14:paraId="573F4EBF" w14:textId="23B210DD" w:rsidR="00BB720A" w:rsidRDefault="00BB720A" w:rsidP="00241917">
      <w:pPr>
        <w:jc w:val="both"/>
        <w:rPr>
          <w:rFonts w:asciiTheme="majorHAnsi" w:hAnsiTheme="majorHAnsi" w:cstheme="majorHAnsi"/>
          <w:sz w:val="22"/>
          <w:szCs w:val="22"/>
        </w:rPr>
      </w:pPr>
    </w:p>
    <w:p w14:paraId="013DA237" w14:textId="77777777" w:rsidR="00932CD8" w:rsidRDefault="00932CD8" w:rsidP="00241917">
      <w:pPr>
        <w:jc w:val="both"/>
        <w:rPr>
          <w:rFonts w:asciiTheme="majorHAnsi" w:hAnsiTheme="majorHAnsi" w:cstheme="majorHAnsi"/>
          <w:sz w:val="22"/>
          <w:szCs w:val="22"/>
        </w:rPr>
      </w:pPr>
    </w:p>
    <w:p w14:paraId="4897E098" w14:textId="77777777" w:rsidR="00A54C92" w:rsidRDefault="00A54C92" w:rsidP="00241917">
      <w:pPr>
        <w:jc w:val="both"/>
        <w:rPr>
          <w:rFonts w:asciiTheme="majorHAnsi" w:hAnsiTheme="majorHAnsi" w:cstheme="majorHAnsi"/>
          <w:sz w:val="22"/>
          <w:szCs w:val="22"/>
        </w:rPr>
      </w:pPr>
    </w:p>
    <w:p w14:paraId="46DA15F8" w14:textId="378998A5" w:rsidR="00A13EEF" w:rsidRDefault="00A13EEF" w:rsidP="00241917">
      <w:pPr>
        <w:jc w:val="both"/>
        <w:rPr>
          <w:rFonts w:asciiTheme="majorHAnsi" w:hAnsiTheme="majorHAnsi" w:cstheme="majorHAnsi"/>
          <w:sz w:val="22"/>
          <w:szCs w:val="22"/>
        </w:rPr>
      </w:pPr>
    </w:p>
    <w:p w14:paraId="34B1CBB5" w14:textId="77777777" w:rsidR="00A13EEF" w:rsidRPr="00241917" w:rsidRDefault="00A13EEF" w:rsidP="00241917">
      <w:pPr>
        <w:jc w:val="both"/>
        <w:rPr>
          <w:rFonts w:asciiTheme="majorHAnsi" w:hAnsiTheme="majorHAnsi" w:cstheme="majorHAnsi"/>
          <w:sz w:val="22"/>
          <w:szCs w:val="22"/>
        </w:rPr>
      </w:pPr>
    </w:p>
    <w:p w14:paraId="1B24C390" w14:textId="6C6F36D6" w:rsidR="00FB2533" w:rsidRDefault="00FB2533" w:rsidP="00A61F01">
      <w:pPr>
        <w:jc w:val="both"/>
        <w:rPr>
          <w:rFonts w:asciiTheme="majorHAnsi" w:hAnsiTheme="majorHAnsi" w:cstheme="majorHAnsi"/>
          <w:sz w:val="22"/>
          <w:szCs w:val="22"/>
        </w:rPr>
      </w:pPr>
    </w:p>
    <w:p w14:paraId="0197B38C" w14:textId="77777777" w:rsidR="00FB2533" w:rsidRPr="00A61F01" w:rsidRDefault="00FB2533" w:rsidP="00A61F01">
      <w:pPr>
        <w:jc w:val="both"/>
        <w:rPr>
          <w:rFonts w:asciiTheme="majorHAnsi" w:hAnsiTheme="majorHAnsi" w:cstheme="majorHAnsi"/>
          <w:sz w:val="22"/>
          <w:szCs w:val="22"/>
        </w:rPr>
      </w:pPr>
    </w:p>
    <w:p w14:paraId="737C2C12" w14:textId="77777777" w:rsidR="005F27C6" w:rsidRPr="005F27C6" w:rsidRDefault="005F27C6" w:rsidP="005F27C6">
      <w:pPr>
        <w:pStyle w:val="ListParagraph"/>
        <w:rPr>
          <w:rFonts w:asciiTheme="majorHAnsi" w:hAnsiTheme="majorHAnsi" w:cstheme="majorHAnsi"/>
          <w:sz w:val="22"/>
          <w:szCs w:val="22"/>
        </w:rPr>
      </w:pPr>
    </w:p>
    <w:p w14:paraId="21C090B5" w14:textId="77777777" w:rsidR="005F27C6" w:rsidRPr="005F27C6" w:rsidRDefault="005F27C6" w:rsidP="005F27C6">
      <w:pPr>
        <w:jc w:val="both"/>
        <w:rPr>
          <w:rFonts w:asciiTheme="majorHAnsi" w:hAnsiTheme="majorHAnsi" w:cstheme="majorHAnsi"/>
          <w:sz w:val="22"/>
          <w:szCs w:val="22"/>
        </w:rPr>
      </w:pPr>
    </w:p>
    <w:p w14:paraId="5F9C829A" w14:textId="77777777" w:rsidR="004B3D43" w:rsidRPr="004B3D43" w:rsidRDefault="004B3D43" w:rsidP="004B3D43">
      <w:pPr>
        <w:pStyle w:val="ListParagraph"/>
        <w:rPr>
          <w:rFonts w:asciiTheme="majorHAnsi" w:hAnsiTheme="majorHAnsi" w:cstheme="majorHAnsi"/>
          <w:sz w:val="22"/>
          <w:szCs w:val="22"/>
        </w:rPr>
      </w:pPr>
    </w:p>
    <w:p w14:paraId="0412C858" w14:textId="39E05564" w:rsidR="004B3D43" w:rsidRDefault="004B3D43" w:rsidP="004B3D43">
      <w:pPr>
        <w:jc w:val="both"/>
        <w:rPr>
          <w:rFonts w:asciiTheme="majorHAnsi" w:hAnsiTheme="majorHAnsi" w:cstheme="majorHAnsi"/>
          <w:sz w:val="22"/>
          <w:szCs w:val="22"/>
        </w:rPr>
      </w:pPr>
    </w:p>
    <w:p w14:paraId="6E38ACD3" w14:textId="77777777" w:rsidR="004B3D43" w:rsidRPr="004B3D43" w:rsidRDefault="004B3D43" w:rsidP="004B3D43">
      <w:pPr>
        <w:jc w:val="both"/>
        <w:rPr>
          <w:rFonts w:asciiTheme="majorHAnsi" w:hAnsiTheme="majorHAnsi" w:cstheme="majorHAnsi"/>
          <w:sz w:val="22"/>
          <w:szCs w:val="22"/>
        </w:rPr>
      </w:pPr>
    </w:p>
    <w:p w14:paraId="4604543D" w14:textId="77777777" w:rsidR="000B19B3" w:rsidRPr="000B19B3" w:rsidRDefault="000B19B3" w:rsidP="000B19B3">
      <w:pPr>
        <w:pStyle w:val="ListParagraph"/>
        <w:rPr>
          <w:rFonts w:asciiTheme="majorHAnsi" w:hAnsiTheme="majorHAnsi" w:cstheme="majorHAnsi"/>
          <w:sz w:val="22"/>
          <w:szCs w:val="22"/>
        </w:rPr>
      </w:pPr>
    </w:p>
    <w:p w14:paraId="25B90512" w14:textId="77777777" w:rsidR="000B19B3" w:rsidRPr="000B19B3" w:rsidRDefault="000B19B3" w:rsidP="000B19B3">
      <w:pPr>
        <w:jc w:val="both"/>
        <w:rPr>
          <w:rFonts w:asciiTheme="majorHAnsi" w:hAnsiTheme="majorHAnsi" w:cstheme="majorHAnsi"/>
          <w:sz w:val="22"/>
          <w:szCs w:val="22"/>
        </w:rPr>
      </w:pPr>
    </w:p>
    <w:p w14:paraId="3C4C156D" w14:textId="77777777" w:rsidR="00EF4F33" w:rsidRDefault="00EF4F33" w:rsidP="00EA48F0">
      <w:pPr>
        <w:jc w:val="both"/>
        <w:rPr>
          <w:rFonts w:asciiTheme="majorHAnsi" w:hAnsiTheme="majorHAnsi" w:cstheme="majorHAnsi"/>
          <w:sz w:val="22"/>
          <w:szCs w:val="22"/>
        </w:rPr>
      </w:pPr>
    </w:p>
    <w:p w14:paraId="31521BB5" w14:textId="77777777" w:rsidR="009632FB" w:rsidRDefault="009632FB" w:rsidP="00EA48F0">
      <w:pPr>
        <w:jc w:val="both"/>
        <w:rPr>
          <w:rFonts w:asciiTheme="majorHAnsi" w:hAnsiTheme="majorHAnsi" w:cstheme="majorHAnsi"/>
          <w:sz w:val="22"/>
          <w:szCs w:val="22"/>
        </w:rPr>
      </w:pPr>
    </w:p>
    <w:p w14:paraId="7E1EA76C" w14:textId="77777777" w:rsidR="005771C5" w:rsidRPr="00F8376B" w:rsidRDefault="005771C5" w:rsidP="00EA48F0">
      <w:pPr>
        <w:jc w:val="both"/>
        <w:rPr>
          <w:rFonts w:asciiTheme="majorHAnsi" w:hAnsiTheme="majorHAnsi" w:cstheme="majorHAnsi"/>
          <w:sz w:val="22"/>
          <w:szCs w:val="22"/>
        </w:rPr>
      </w:pPr>
    </w:p>
    <w:p w14:paraId="000A97EC" w14:textId="3172DB94" w:rsidR="00EC6AA6" w:rsidRPr="00EA48F0" w:rsidRDefault="00EC6AA6" w:rsidP="00EC6AA6">
      <w:pPr>
        <w:jc w:val="center"/>
        <w:rPr>
          <w:rFonts w:ascii="Tempus Sans ITC" w:hAnsi="Tempus Sans ITC" w:cstheme="majorHAnsi"/>
          <w:b/>
          <w:bCs/>
          <w:sz w:val="40"/>
          <w:szCs w:val="40"/>
        </w:rPr>
      </w:pPr>
    </w:p>
    <w:p w14:paraId="1E5E8201" w14:textId="2AAE1B2F" w:rsidR="00EC6AA6" w:rsidRDefault="00EC6AA6" w:rsidP="00EC6AA6">
      <w:pPr>
        <w:jc w:val="center"/>
        <w:rPr>
          <w:rFonts w:ascii="Tempus Sans ITC" w:hAnsi="Tempus Sans ITC" w:cstheme="majorHAnsi"/>
          <w:sz w:val="40"/>
          <w:szCs w:val="40"/>
        </w:rPr>
      </w:pPr>
    </w:p>
    <w:p w14:paraId="7455A41A" w14:textId="148564F8" w:rsidR="00EC6AA6" w:rsidRDefault="00EC6AA6" w:rsidP="00EC6AA6">
      <w:pPr>
        <w:jc w:val="center"/>
        <w:rPr>
          <w:rFonts w:ascii="Tempus Sans ITC" w:hAnsi="Tempus Sans ITC" w:cstheme="majorHAnsi"/>
          <w:sz w:val="40"/>
          <w:szCs w:val="40"/>
        </w:rPr>
      </w:pPr>
    </w:p>
    <w:p w14:paraId="5C7F4ABE" w14:textId="1A635443" w:rsidR="00EC6AA6" w:rsidRDefault="00EC6AA6" w:rsidP="00EC6AA6">
      <w:pPr>
        <w:jc w:val="center"/>
        <w:rPr>
          <w:rFonts w:ascii="Tempus Sans ITC" w:hAnsi="Tempus Sans ITC" w:cstheme="majorHAnsi"/>
          <w:sz w:val="40"/>
          <w:szCs w:val="40"/>
        </w:rPr>
      </w:pPr>
    </w:p>
    <w:p w14:paraId="6FA43DC4" w14:textId="0AE28796" w:rsidR="00EC6AA6" w:rsidRDefault="00EC6AA6" w:rsidP="00EC6AA6">
      <w:pPr>
        <w:jc w:val="center"/>
        <w:rPr>
          <w:rFonts w:ascii="Tempus Sans ITC" w:hAnsi="Tempus Sans ITC" w:cstheme="majorHAnsi"/>
          <w:sz w:val="40"/>
          <w:szCs w:val="40"/>
        </w:rPr>
      </w:pPr>
    </w:p>
    <w:p w14:paraId="2F7830E1" w14:textId="30F7E1BC" w:rsidR="00EC6AA6" w:rsidRDefault="00EC6AA6" w:rsidP="00EC6AA6">
      <w:pPr>
        <w:jc w:val="center"/>
        <w:rPr>
          <w:rFonts w:ascii="Tempus Sans ITC" w:hAnsi="Tempus Sans ITC" w:cstheme="majorHAnsi"/>
          <w:sz w:val="40"/>
          <w:szCs w:val="40"/>
        </w:rPr>
      </w:pPr>
    </w:p>
    <w:p w14:paraId="309BB367" w14:textId="77777777" w:rsidR="00EC6AA6" w:rsidRPr="00EC6AA6" w:rsidRDefault="00EC6AA6" w:rsidP="00EC6AA6">
      <w:pPr>
        <w:jc w:val="both"/>
        <w:rPr>
          <w:rFonts w:asciiTheme="majorHAnsi" w:hAnsiTheme="majorHAnsi" w:cstheme="majorHAnsi"/>
          <w:sz w:val="22"/>
          <w:szCs w:val="22"/>
        </w:rPr>
      </w:pPr>
    </w:p>
    <w:p w14:paraId="57FC9824" w14:textId="77777777" w:rsidR="00A16CD3" w:rsidRPr="00EC6AA6" w:rsidRDefault="00A16CD3" w:rsidP="00372894">
      <w:pPr>
        <w:jc w:val="center"/>
        <w:rPr>
          <w:rFonts w:ascii="Tempus Sans ITC" w:hAnsi="Tempus Sans ITC" w:cstheme="majorHAnsi"/>
          <w:sz w:val="40"/>
          <w:szCs w:val="40"/>
        </w:rPr>
      </w:pPr>
    </w:p>
    <w:p w14:paraId="00A99651" w14:textId="77777777" w:rsidR="000D3C88" w:rsidRPr="00EC6AA6" w:rsidRDefault="000D3C88" w:rsidP="00372894">
      <w:pPr>
        <w:jc w:val="center"/>
        <w:rPr>
          <w:rFonts w:ascii="Tempus Sans ITC" w:hAnsi="Tempus Sans ITC" w:cstheme="majorHAnsi"/>
          <w:sz w:val="40"/>
          <w:szCs w:val="40"/>
        </w:rPr>
      </w:pPr>
    </w:p>
    <w:sectPr w:rsidR="000D3C88" w:rsidRPr="00EC6A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empus Sans ITC">
    <w:panose1 w:val="04020404030007020202"/>
    <w:charset w:val="4D"/>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663EF"/>
    <w:multiLevelType w:val="hybridMultilevel"/>
    <w:tmpl w:val="450C4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8293C"/>
    <w:multiLevelType w:val="hybridMultilevel"/>
    <w:tmpl w:val="2BC0E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A32C1"/>
    <w:multiLevelType w:val="hybridMultilevel"/>
    <w:tmpl w:val="9E9EB3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F17226E"/>
    <w:multiLevelType w:val="hybridMultilevel"/>
    <w:tmpl w:val="F790F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F91AE3"/>
    <w:multiLevelType w:val="hybridMultilevel"/>
    <w:tmpl w:val="49E40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6F0414"/>
    <w:multiLevelType w:val="hybridMultilevel"/>
    <w:tmpl w:val="5F187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3736D2"/>
    <w:multiLevelType w:val="hybridMultilevel"/>
    <w:tmpl w:val="F0385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79227A"/>
    <w:multiLevelType w:val="hybridMultilevel"/>
    <w:tmpl w:val="ABBCE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4D6BB3"/>
    <w:multiLevelType w:val="hybridMultilevel"/>
    <w:tmpl w:val="6A802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2639B1"/>
    <w:multiLevelType w:val="hybridMultilevel"/>
    <w:tmpl w:val="FA402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8F2864"/>
    <w:multiLevelType w:val="hybridMultilevel"/>
    <w:tmpl w:val="697AF694"/>
    <w:lvl w:ilvl="0" w:tplc="08090001">
      <w:start w:val="1"/>
      <w:numFmt w:val="bullet"/>
      <w:lvlText w:val=""/>
      <w:lvlJc w:val="left"/>
      <w:pPr>
        <w:ind w:left="720" w:hanging="360"/>
      </w:pPr>
      <w:rPr>
        <w:rFonts w:ascii="Symbol" w:hAnsi="Symbol" w:hint="default"/>
      </w:rPr>
    </w:lvl>
    <w:lvl w:ilvl="1" w:tplc="D5D6130C">
      <w:start w:val="1"/>
      <w:numFmt w:val="bullet"/>
      <w:lvlText w:val="•"/>
      <w:lvlJc w:val="left"/>
      <w:pPr>
        <w:ind w:left="1800" w:hanging="720"/>
      </w:pPr>
      <w:rPr>
        <w:rFonts w:ascii="Calibri Light" w:eastAsia="Times New Roman" w:hAnsi="Calibri Light" w:cs="Calibri Light"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615954"/>
    <w:multiLevelType w:val="hybridMultilevel"/>
    <w:tmpl w:val="6ADA8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11"/>
  </w:num>
  <w:num w:numId="4">
    <w:abstractNumId w:val="7"/>
  </w:num>
  <w:num w:numId="5">
    <w:abstractNumId w:val="0"/>
  </w:num>
  <w:num w:numId="6">
    <w:abstractNumId w:val="6"/>
  </w:num>
  <w:num w:numId="7">
    <w:abstractNumId w:val="9"/>
  </w:num>
  <w:num w:numId="8">
    <w:abstractNumId w:val="2"/>
  </w:num>
  <w:num w:numId="9">
    <w:abstractNumId w:val="4"/>
  </w:num>
  <w:num w:numId="10">
    <w:abstractNumId w:val="1"/>
  </w:num>
  <w:num w:numId="11">
    <w:abstractNumId w:val="3"/>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695"/>
    <w:rsid w:val="00001333"/>
    <w:rsid w:val="000017A4"/>
    <w:rsid w:val="00001B74"/>
    <w:rsid w:val="000032C3"/>
    <w:rsid w:val="00005F1C"/>
    <w:rsid w:val="0001317A"/>
    <w:rsid w:val="00024F86"/>
    <w:rsid w:val="00025C56"/>
    <w:rsid w:val="000357D6"/>
    <w:rsid w:val="00035AFC"/>
    <w:rsid w:val="000375FC"/>
    <w:rsid w:val="00037BC8"/>
    <w:rsid w:val="0004420F"/>
    <w:rsid w:val="00044A71"/>
    <w:rsid w:val="00046106"/>
    <w:rsid w:val="00052FFA"/>
    <w:rsid w:val="00065409"/>
    <w:rsid w:val="00066349"/>
    <w:rsid w:val="000671D1"/>
    <w:rsid w:val="0007113A"/>
    <w:rsid w:val="00071218"/>
    <w:rsid w:val="00075864"/>
    <w:rsid w:val="00075BB2"/>
    <w:rsid w:val="00076D72"/>
    <w:rsid w:val="00080695"/>
    <w:rsid w:val="00080C92"/>
    <w:rsid w:val="00085B15"/>
    <w:rsid w:val="0008645F"/>
    <w:rsid w:val="00095246"/>
    <w:rsid w:val="000A2A89"/>
    <w:rsid w:val="000A4BA8"/>
    <w:rsid w:val="000A7CEB"/>
    <w:rsid w:val="000B01BC"/>
    <w:rsid w:val="000B19B3"/>
    <w:rsid w:val="000B6C15"/>
    <w:rsid w:val="000C4399"/>
    <w:rsid w:val="000D0298"/>
    <w:rsid w:val="000D07A9"/>
    <w:rsid w:val="000D3C88"/>
    <w:rsid w:val="000E041D"/>
    <w:rsid w:val="000E4FF6"/>
    <w:rsid w:val="000F11AF"/>
    <w:rsid w:val="000F3509"/>
    <w:rsid w:val="000F6743"/>
    <w:rsid w:val="00106013"/>
    <w:rsid w:val="00112D61"/>
    <w:rsid w:val="001132D1"/>
    <w:rsid w:val="00124E1C"/>
    <w:rsid w:val="001250F7"/>
    <w:rsid w:val="00131675"/>
    <w:rsid w:val="00146E8E"/>
    <w:rsid w:val="00150F31"/>
    <w:rsid w:val="001537A9"/>
    <w:rsid w:val="00165B9E"/>
    <w:rsid w:val="0016784B"/>
    <w:rsid w:val="00174AAD"/>
    <w:rsid w:val="001758AB"/>
    <w:rsid w:val="00177F9D"/>
    <w:rsid w:val="001842BB"/>
    <w:rsid w:val="00186D14"/>
    <w:rsid w:val="001872AF"/>
    <w:rsid w:val="00194083"/>
    <w:rsid w:val="00197CB1"/>
    <w:rsid w:val="001A123C"/>
    <w:rsid w:val="001A33C0"/>
    <w:rsid w:val="001A3BF5"/>
    <w:rsid w:val="001A446F"/>
    <w:rsid w:val="001A6521"/>
    <w:rsid w:val="001A76FC"/>
    <w:rsid w:val="001A793E"/>
    <w:rsid w:val="001B2815"/>
    <w:rsid w:val="001B5A62"/>
    <w:rsid w:val="001B5BD4"/>
    <w:rsid w:val="001B69EE"/>
    <w:rsid w:val="001C07F7"/>
    <w:rsid w:val="001C66D8"/>
    <w:rsid w:val="001C6A99"/>
    <w:rsid w:val="001D4C70"/>
    <w:rsid w:val="001E602E"/>
    <w:rsid w:val="0020404A"/>
    <w:rsid w:val="00205DFF"/>
    <w:rsid w:val="00206E98"/>
    <w:rsid w:val="00207D7F"/>
    <w:rsid w:val="00213A5F"/>
    <w:rsid w:val="002154EE"/>
    <w:rsid w:val="0021671B"/>
    <w:rsid w:val="00217467"/>
    <w:rsid w:val="002230DB"/>
    <w:rsid w:val="002259F8"/>
    <w:rsid w:val="00225F50"/>
    <w:rsid w:val="00230D4D"/>
    <w:rsid w:val="00230F00"/>
    <w:rsid w:val="00234CC7"/>
    <w:rsid w:val="0023512B"/>
    <w:rsid w:val="00236CD1"/>
    <w:rsid w:val="00241917"/>
    <w:rsid w:val="00246058"/>
    <w:rsid w:val="00250219"/>
    <w:rsid w:val="00251902"/>
    <w:rsid w:val="00256C36"/>
    <w:rsid w:val="00257C31"/>
    <w:rsid w:val="002608D9"/>
    <w:rsid w:val="00260C0F"/>
    <w:rsid w:val="00260F47"/>
    <w:rsid w:val="0026480B"/>
    <w:rsid w:val="00267942"/>
    <w:rsid w:val="002703B3"/>
    <w:rsid w:val="00274B33"/>
    <w:rsid w:val="00275180"/>
    <w:rsid w:val="00281BB2"/>
    <w:rsid w:val="002820B7"/>
    <w:rsid w:val="0029101B"/>
    <w:rsid w:val="00293EC1"/>
    <w:rsid w:val="00295C5E"/>
    <w:rsid w:val="002972E1"/>
    <w:rsid w:val="002A431B"/>
    <w:rsid w:val="002A5CEB"/>
    <w:rsid w:val="002B46B4"/>
    <w:rsid w:val="002B665D"/>
    <w:rsid w:val="002B76A7"/>
    <w:rsid w:val="002B79D1"/>
    <w:rsid w:val="002C0504"/>
    <w:rsid w:val="002C05B0"/>
    <w:rsid w:val="002C0D3C"/>
    <w:rsid w:val="002C0F92"/>
    <w:rsid w:val="002D15C4"/>
    <w:rsid w:val="002D64A6"/>
    <w:rsid w:val="002E19F2"/>
    <w:rsid w:val="002F0F2B"/>
    <w:rsid w:val="0030092E"/>
    <w:rsid w:val="00301B64"/>
    <w:rsid w:val="00304425"/>
    <w:rsid w:val="0030616C"/>
    <w:rsid w:val="0031137D"/>
    <w:rsid w:val="00313D33"/>
    <w:rsid w:val="00317837"/>
    <w:rsid w:val="00323A2D"/>
    <w:rsid w:val="00324092"/>
    <w:rsid w:val="0033026D"/>
    <w:rsid w:val="00335A17"/>
    <w:rsid w:val="0034655C"/>
    <w:rsid w:val="003610CF"/>
    <w:rsid w:val="0036309E"/>
    <w:rsid w:val="00363157"/>
    <w:rsid w:val="0036502A"/>
    <w:rsid w:val="00367475"/>
    <w:rsid w:val="00367B0B"/>
    <w:rsid w:val="00367FD2"/>
    <w:rsid w:val="00372894"/>
    <w:rsid w:val="00373455"/>
    <w:rsid w:val="00373468"/>
    <w:rsid w:val="003749E9"/>
    <w:rsid w:val="00375CC0"/>
    <w:rsid w:val="003852C4"/>
    <w:rsid w:val="00386627"/>
    <w:rsid w:val="00390771"/>
    <w:rsid w:val="003951EF"/>
    <w:rsid w:val="00395466"/>
    <w:rsid w:val="00397D0B"/>
    <w:rsid w:val="003A006B"/>
    <w:rsid w:val="003A1DB9"/>
    <w:rsid w:val="003A383C"/>
    <w:rsid w:val="003A6B87"/>
    <w:rsid w:val="003B2D44"/>
    <w:rsid w:val="003B3A35"/>
    <w:rsid w:val="003C0E8B"/>
    <w:rsid w:val="003C1D8A"/>
    <w:rsid w:val="003C32CC"/>
    <w:rsid w:val="003C37B2"/>
    <w:rsid w:val="003D6DB1"/>
    <w:rsid w:val="003E3119"/>
    <w:rsid w:val="003E5F70"/>
    <w:rsid w:val="003F02C1"/>
    <w:rsid w:val="003F216F"/>
    <w:rsid w:val="003F28E5"/>
    <w:rsid w:val="003F3FE0"/>
    <w:rsid w:val="00400D23"/>
    <w:rsid w:val="0040604D"/>
    <w:rsid w:val="00410E8D"/>
    <w:rsid w:val="0041563D"/>
    <w:rsid w:val="00416E97"/>
    <w:rsid w:val="00417E98"/>
    <w:rsid w:val="00420091"/>
    <w:rsid w:val="00420AF7"/>
    <w:rsid w:val="004238EE"/>
    <w:rsid w:val="0042782A"/>
    <w:rsid w:val="00434403"/>
    <w:rsid w:val="00436526"/>
    <w:rsid w:val="00437648"/>
    <w:rsid w:val="004378AA"/>
    <w:rsid w:val="004413C4"/>
    <w:rsid w:val="00441CC4"/>
    <w:rsid w:val="00453F2D"/>
    <w:rsid w:val="00460E10"/>
    <w:rsid w:val="00472E56"/>
    <w:rsid w:val="00476015"/>
    <w:rsid w:val="00480AA0"/>
    <w:rsid w:val="00490992"/>
    <w:rsid w:val="0049276C"/>
    <w:rsid w:val="004A1E9A"/>
    <w:rsid w:val="004A3562"/>
    <w:rsid w:val="004A77D8"/>
    <w:rsid w:val="004B18BA"/>
    <w:rsid w:val="004B27DD"/>
    <w:rsid w:val="004B3D43"/>
    <w:rsid w:val="004B47E6"/>
    <w:rsid w:val="004C1B0F"/>
    <w:rsid w:val="004D0526"/>
    <w:rsid w:val="004D7B55"/>
    <w:rsid w:val="004E34DA"/>
    <w:rsid w:val="004E5720"/>
    <w:rsid w:val="004F5B78"/>
    <w:rsid w:val="004F6C57"/>
    <w:rsid w:val="004F77BB"/>
    <w:rsid w:val="00501A7A"/>
    <w:rsid w:val="005104D3"/>
    <w:rsid w:val="00510FBD"/>
    <w:rsid w:val="00521828"/>
    <w:rsid w:val="005321FE"/>
    <w:rsid w:val="00536489"/>
    <w:rsid w:val="00537451"/>
    <w:rsid w:val="005408F1"/>
    <w:rsid w:val="005460A6"/>
    <w:rsid w:val="00550153"/>
    <w:rsid w:val="0055242F"/>
    <w:rsid w:val="00562026"/>
    <w:rsid w:val="00565EC9"/>
    <w:rsid w:val="005757A9"/>
    <w:rsid w:val="00575EA9"/>
    <w:rsid w:val="005771C5"/>
    <w:rsid w:val="0057752B"/>
    <w:rsid w:val="00581056"/>
    <w:rsid w:val="00585DE8"/>
    <w:rsid w:val="00594ABF"/>
    <w:rsid w:val="00596332"/>
    <w:rsid w:val="00597891"/>
    <w:rsid w:val="005A041F"/>
    <w:rsid w:val="005A4570"/>
    <w:rsid w:val="005A4D0B"/>
    <w:rsid w:val="005A7F63"/>
    <w:rsid w:val="005B1AD6"/>
    <w:rsid w:val="005B1DFB"/>
    <w:rsid w:val="005B7E3B"/>
    <w:rsid w:val="005D1821"/>
    <w:rsid w:val="005D68E7"/>
    <w:rsid w:val="005F27C6"/>
    <w:rsid w:val="00603BFE"/>
    <w:rsid w:val="00607407"/>
    <w:rsid w:val="0061288B"/>
    <w:rsid w:val="006143CA"/>
    <w:rsid w:val="0061447A"/>
    <w:rsid w:val="006154B6"/>
    <w:rsid w:val="006231B3"/>
    <w:rsid w:val="00627353"/>
    <w:rsid w:val="00627F97"/>
    <w:rsid w:val="00630950"/>
    <w:rsid w:val="00631008"/>
    <w:rsid w:val="00632C51"/>
    <w:rsid w:val="0063550B"/>
    <w:rsid w:val="00636C56"/>
    <w:rsid w:val="00647838"/>
    <w:rsid w:val="00653EA8"/>
    <w:rsid w:val="006544D7"/>
    <w:rsid w:val="00661141"/>
    <w:rsid w:val="006673F8"/>
    <w:rsid w:val="00670E0D"/>
    <w:rsid w:val="00684EB5"/>
    <w:rsid w:val="00685F8E"/>
    <w:rsid w:val="00695990"/>
    <w:rsid w:val="00697F30"/>
    <w:rsid w:val="006A3D7D"/>
    <w:rsid w:val="006A502D"/>
    <w:rsid w:val="006B2108"/>
    <w:rsid w:val="006B378E"/>
    <w:rsid w:val="006B718A"/>
    <w:rsid w:val="006C05BC"/>
    <w:rsid w:val="006C0DAC"/>
    <w:rsid w:val="006C4E46"/>
    <w:rsid w:val="006D7B0F"/>
    <w:rsid w:val="006E0F5D"/>
    <w:rsid w:val="006F2716"/>
    <w:rsid w:val="006F4887"/>
    <w:rsid w:val="007034A3"/>
    <w:rsid w:val="00707590"/>
    <w:rsid w:val="00725830"/>
    <w:rsid w:val="007327BA"/>
    <w:rsid w:val="00736029"/>
    <w:rsid w:val="00742985"/>
    <w:rsid w:val="00743B77"/>
    <w:rsid w:val="00746F6E"/>
    <w:rsid w:val="007568C1"/>
    <w:rsid w:val="0076592D"/>
    <w:rsid w:val="00765CC2"/>
    <w:rsid w:val="007709CB"/>
    <w:rsid w:val="007773BA"/>
    <w:rsid w:val="007777AE"/>
    <w:rsid w:val="00777A04"/>
    <w:rsid w:val="00787608"/>
    <w:rsid w:val="00797D3D"/>
    <w:rsid w:val="00797E65"/>
    <w:rsid w:val="007B1765"/>
    <w:rsid w:val="007B51E9"/>
    <w:rsid w:val="007C74D1"/>
    <w:rsid w:val="007D1D95"/>
    <w:rsid w:val="007D218D"/>
    <w:rsid w:val="007F3439"/>
    <w:rsid w:val="007F6013"/>
    <w:rsid w:val="0080076F"/>
    <w:rsid w:val="00803384"/>
    <w:rsid w:val="00807AFD"/>
    <w:rsid w:val="00810BE7"/>
    <w:rsid w:val="00811EBB"/>
    <w:rsid w:val="00814371"/>
    <w:rsid w:val="008147CE"/>
    <w:rsid w:val="00814C88"/>
    <w:rsid w:val="00821E70"/>
    <w:rsid w:val="00826E40"/>
    <w:rsid w:val="0083443E"/>
    <w:rsid w:val="00834542"/>
    <w:rsid w:val="00835034"/>
    <w:rsid w:val="008475DC"/>
    <w:rsid w:val="008516C1"/>
    <w:rsid w:val="00853791"/>
    <w:rsid w:val="00854322"/>
    <w:rsid w:val="00861B46"/>
    <w:rsid w:val="00865B8C"/>
    <w:rsid w:val="00867259"/>
    <w:rsid w:val="008727D8"/>
    <w:rsid w:val="00881BFD"/>
    <w:rsid w:val="00885DED"/>
    <w:rsid w:val="00895068"/>
    <w:rsid w:val="00895CAD"/>
    <w:rsid w:val="008A2E3E"/>
    <w:rsid w:val="008B61E1"/>
    <w:rsid w:val="008C144F"/>
    <w:rsid w:val="008D089E"/>
    <w:rsid w:val="008D1C5D"/>
    <w:rsid w:val="008E1F33"/>
    <w:rsid w:val="008E2311"/>
    <w:rsid w:val="008F2008"/>
    <w:rsid w:val="008F2D8D"/>
    <w:rsid w:val="008F4B2B"/>
    <w:rsid w:val="008F4B40"/>
    <w:rsid w:val="008F4F9C"/>
    <w:rsid w:val="008F675C"/>
    <w:rsid w:val="00907931"/>
    <w:rsid w:val="00913E24"/>
    <w:rsid w:val="00913F50"/>
    <w:rsid w:val="009157CC"/>
    <w:rsid w:val="0091586B"/>
    <w:rsid w:val="00921364"/>
    <w:rsid w:val="00923895"/>
    <w:rsid w:val="00925E95"/>
    <w:rsid w:val="009270AC"/>
    <w:rsid w:val="00932CD8"/>
    <w:rsid w:val="00940EB7"/>
    <w:rsid w:val="00941F53"/>
    <w:rsid w:val="009545CE"/>
    <w:rsid w:val="00954CE5"/>
    <w:rsid w:val="00956EE0"/>
    <w:rsid w:val="00957688"/>
    <w:rsid w:val="00957842"/>
    <w:rsid w:val="00960066"/>
    <w:rsid w:val="009632FB"/>
    <w:rsid w:val="00975BCC"/>
    <w:rsid w:val="00976692"/>
    <w:rsid w:val="00977674"/>
    <w:rsid w:val="009836A7"/>
    <w:rsid w:val="00996978"/>
    <w:rsid w:val="009A2177"/>
    <w:rsid w:val="009A67DF"/>
    <w:rsid w:val="009B7EC1"/>
    <w:rsid w:val="009C2A27"/>
    <w:rsid w:val="009C35CE"/>
    <w:rsid w:val="009D05E6"/>
    <w:rsid w:val="009D6F74"/>
    <w:rsid w:val="009E4B18"/>
    <w:rsid w:val="009E777B"/>
    <w:rsid w:val="009F07E0"/>
    <w:rsid w:val="009F639B"/>
    <w:rsid w:val="009F6C45"/>
    <w:rsid w:val="00A02E94"/>
    <w:rsid w:val="00A043B9"/>
    <w:rsid w:val="00A13EEF"/>
    <w:rsid w:val="00A16381"/>
    <w:rsid w:val="00A16CD3"/>
    <w:rsid w:val="00A211D1"/>
    <w:rsid w:val="00A2146E"/>
    <w:rsid w:val="00A265D3"/>
    <w:rsid w:val="00A30D36"/>
    <w:rsid w:val="00A35F62"/>
    <w:rsid w:val="00A40AEE"/>
    <w:rsid w:val="00A43F37"/>
    <w:rsid w:val="00A50900"/>
    <w:rsid w:val="00A51A93"/>
    <w:rsid w:val="00A51FF2"/>
    <w:rsid w:val="00A53D07"/>
    <w:rsid w:val="00A54C92"/>
    <w:rsid w:val="00A609D0"/>
    <w:rsid w:val="00A61F01"/>
    <w:rsid w:val="00A62F88"/>
    <w:rsid w:val="00A70479"/>
    <w:rsid w:val="00A82465"/>
    <w:rsid w:val="00AA1D8B"/>
    <w:rsid w:val="00AA3040"/>
    <w:rsid w:val="00AA56C9"/>
    <w:rsid w:val="00AA6F86"/>
    <w:rsid w:val="00AB21CE"/>
    <w:rsid w:val="00AB3E85"/>
    <w:rsid w:val="00AB56E0"/>
    <w:rsid w:val="00AC0DE5"/>
    <w:rsid w:val="00AC32BC"/>
    <w:rsid w:val="00AC3C70"/>
    <w:rsid w:val="00AC5D5D"/>
    <w:rsid w:val="00AE0D60"/>
    <w:rsid w:val="00AE2647"/>
    <w:rsid w:val="00AF23FE"/>
    <w:rsid w:val="00AF5EA0"/>
    <w:rsid w:val="00B04780"/>
    <w:rsid w:val="00B05E7F"/>
    <w:rsid w:val="00B07A90"/>
    <w:rsid w:val="00B15DBC"/>
    <w:rsid w:val="00B16488"/>
    <w:rsid w:val="00B16D95"/>
    <w:rsid w:val="00B378DA"/>
    <w:rsid w:val="00B423D5"/>
    <w:rsid w:val="00B42440"/>
    <w:rsid w:val="00B42D8A"/>
    <w:rsid w:val="00B42E65"/>
    <w:rsid w:val="00B45555"/>
    <w:rsid w:val="00B46023"/>
    <w:rsid w:val="00B53E81"/>
    <w:rsid w:val="00B54437"/>
    <w:rsid w:val="00B5580D"/>
    <w:rsid w:val="00B607B8"/>
    <w:rsid w:val="00B664B3"/>
    <w:rsid w:val="00B66EC8"/>
    <w:rsid w:val="00B73FE7"/>
    <w:rsid w:val="00B74372"/>
    <w:rsid w:val="00B76965"/>
    <w:rsid w:val="00B81413"/>
    <w:rsid w:val="00B91726"/>
    <w:rsid w:val="00B9300C"/>
    <w:rsid w:val="00B953C4"/>
    <w:rsid w:val="00B955B3"/>
    <w:rsid w:val="00BA6DB7"/>
    <w:rsid w:val="00BB0800"/>
    <w:rsid w:val="00BB4B63"/>
    <w:rsid w:val="00BB720A"/>
    <w:rsid w:val="00BC771D"/>
    <w:rsid w:val="00BD0211"/>
    <w:rsid w:val="00BD4A7C"/>
    <w:rsid w:val="00BD770A"/>
    <w:rsid w:val="00BD7AF2"/>
    <w:rsid w:val="00BE59A2"/>
    <w:rsid w:val="00BF3760"/>
    <w:rsid w:val="00BF4188"/>
    <w:rsid w:val="00BF44E5"/>
    <w:rsid w:val="00C037A4"/>
    <w:rsid w:val="00C070F7"/>
    <w:rsid w:val="00C11749"/>
    <w:rsid w:val="00C256C4"/>
    <w:rsid w:val="00C317C5"/>
    <w:rsid w:val="00C33585"/>
    <w:rsid w:val="00C3420D"/>
    <w:rsid w:val="00C4161D"/>
    <w:rsid w:val="00C4556A"/>
    <w:rsid w:val="00C55C6D"/>
    <w:rsid w:val="00C56A1E"/>
    <w:rsid w:val="00C632DE"/>
    <w:rsid w:val="00C65E0D"/>
    <w:rsid w:val="00C65E1C"/>
    <w:rsid w:val="00C742D5"/>
    <w:rsid w:val="00C75291"/>
    <w:rsid w:val="00C818B3"/>
    <w:rsid w:val="00C87D33"/>
    <w:rsid w:val="00C90E8F"/>
    <w:rsid w:val="00C91095"/>
    <w:rsid w:val="00C95CAE"/>
    <w:rsid w:val="00CA3B72"/>
    <w:rsid w:val="00CB2E58"/>
    <w:rsid w:val="00CC21A9"/>
    <w:rsid w:val="00CC3371"/>
    <w:rsid w:val="00CC73D1"/>
    <w:rsid w:val="00CD6682"/>
    <w:rsid w:val="00CF4BB5"/>
    <w:rsid w:val="00CF7088"/>
    <w:rsid w:val="00D01B03"/>
    <w:rsid w:val="00D01D16"/>
    <w:rsid w:val="00D03986"/>
    <w:rsid w:val="00D06251"/>
    <w:rsid w:val="00D0756D"/>
    <w:rsid w:val="00D1233B"/>
    <w:rsid w:val="00D20C57"/>
    <w:rsid w:val="00D25749"/>
    <w:rsid w:val="00D26C55"/>
    <w:rsid w:val="00D31058"/>
    <w:rsid w:val="00D31960"/>
    <w:rsid w:val="00D32544"/>
    <w:rsid w:val="00D3728C"/>
    <w:rsid w:val="00D511F8"/>
    <w:rsid w:val="00D51697"/>
    <w:rsid w:val="00D52BFD"/>
    <w:rsid w:val="00D574AB"/>
    <w:rsid w:val="00D62B28"/>
    <w:rsid w:val="00D65025"/>
    <w:rsid w:val="00D6646E"/>
    <w:rsid w:val="00D776D3"/>
    <w:rsid w:val="00D821A6"/>
    <w:rsid w:val="00D84F11"/>
    <w:rsid w:val="00D94E0E"/>
    <w:rsid w:val="00D95140"/>
    <w:rsid w:val="00DA055D"/>
    <w:rsid w:val="00DA343E"/>
    <w:rsid w:val="00DB328F"/>
    <w:rsid w:val="00DB4B28"/>
    <w:rsid w:val="00DB5AC9"/>
    <w:rsid w:val="00DC4E82"/>
    <w:rsid w:val="00DD1D30"/>
    <w:rsid w:val="00DD30FC"/>
    <w:rsid w:val="00DD7EA2"/>
    <w:rsid w:val="00DE2CEC"/>
    <w:rsid w:val="00DE5246"/>
    <w:rsid w:val="00DE6874"/>
    <w:rsid w:val="00DE77F1"/>
    <w:rsid w:val="00DF10FC"/>
    <w:rsid w:val="00DF29CE"/>
    <w:rsid w:val="00DF33B8"/>
    <w:rsid w:val="00DF6F1B"/>
    <w:rsid w:val="00E052C4"/>
    <w:rsid w:val="00E0530A"/>
    <w:rsid w:val="00E11CB6"/>
    <w:rsid w:val="00E13110"/>
    <w:rsid w:val="00E16F61"/>
    <w:rsid w:val="00E23D70"/>
    <w:rsid w:val="00E252A4"/>
    <w:rsid w:val="00E25C25"/>
    <w:rsid w:val="00E2689A"/>
    <w:rsid w:val="00E34926"/>
    <w:rsid w:val="00E41379"/>
    <w:rsid w:val="00E47D01"/>
    <w:rsid w:val="00E51D16"/>
    <w:rsid w:val="00E56424"/>
    <w:rsid w:val="00E574C7"/>
    <w:rsid w:val="00E57BA8"/>
    <w:rsid w:val="00E82211"/>
    <w:rsid w:val="00E839C5"/>
    <w:rsid w:val="00E9020E"/>
    <w:rsid w:val="00E91431"/>
    <w:rsid w:val="00E9159D"/>
    <w:rsid w:val="00E91A0F"/>
    <w:rsid w:val="00E92E17"/>
    <w:rsid w:val="00E93038"/>
    <w:rsid w:val="00E93F90"/>
    <w:rsid w:val="00E94BB8"/>
    <w:rsid w:val="00E960A3"/>
    <w:rsid w:val="00EA19CF"/>
    <w:rsid w:val="00EA48F0"/>
    <w:rsid w:val="00EA6BE0"/>
    <w:rsid w:val="00EB16BB"/>
    <w:rsid w:val="00EC1CE0"/>
    <w:rsid w:val="00EC2837"/>
    <w:rsid w:val="00EC5233"/>
    <w:rsid w:val="00EC56ED"/>
    <w:rsid w:val="00EC6AA6"/>
    <w:rsid w:val="00EC6C62"/>
    <w:rsid w:val="00ED056E"/>
    <w:rsid w:val="00ED24CE"/>
    <w:rsid w:val="00EE34D7"/>
    <w:rsid w:val="00EE51E8"/>
    <w:rsid w:val="00EF2894"/>
    <w:rsid w:val="00EF4F33"/>
    <w:rsid w:val="00EF68B9"/>
    <w:rsid w:val="00EF6B95"/>
    <w:rsid w:val="00EF78D7"/>
    <w:rsid w:val="00F119D2"/>
    <w:rsid w:val="00F21942"/>
    <w:rsid w:val="00F23B25"/>
    <w:rsid w:val="00F26318"/>
    <w:rsid w:val="00F27179"/>
    <w:rsid w:val="00F27B97"/>
    <w:rsid w:val="00F27F9E"/>
    <w:rsid w:val="00F359CC"/>
    <w:rsid w:val="00F35C9C"/>
    <w:rsid w:val="00F400C2"/>
    <w:rsid w:val="00F44602"/>
    <w:rsid w:val="00F45BCE"/>
    <w:rsid w:val="00F539EF"/>
    <w:rsid w:val="00F577AF"/>
    <w:rsid w:val="00F60737"/>
    <w:rsid w:val="00F62074"/>
    <w:rsid w:val="00F67179"/>
    <w:rsid w:val="00F67A53"/>
    <w:rsid w:val="00F700F1"/>
    <w:rsid w:val="00F72A79"/>
    <w:rsid w:val="00F75416"/>
    <w:rsid w:val="00F7727D"/>
    <w:rsid w:val="00F77D79"/>
    <w:rsid w:val="00F827FB"/>
    <w:rsid w:val="00F8376B"/>
    <w:rsid w:val="00F8407D"/>
    <w:rsid w:val="00F853D4"/>
    <w:rsid w:val="00F90BC2"/>
    <w:rsid w:val="00FA58F4"/>
    <w:rsid w:val="00FA5B51"/>
    <w:rsid w:val="00FB1E44"/>
    <w:rsid w:val="00FB2533"/>
    <w:rsid w:val="00FB265F"/>
    <w:rsid w:val="00FB438D"/>
    <w:rsid w:val="00FB4543"/>
    <w:rsid w:val="00FB5046"/>
    <w:rsid w:val="00FB7058"/>
    <w:rsid w:val="00FC296E"/>
    <w:rsid w:val="00FC5399"/>
    <w:rsid w:val="00FD08B2"/>
    <w:rsid w:val="00FD3682"/>
    <w:rsid w:val="00FD36BC"/>
    <w:rsid w:val="00FE314E"/>
    <w:rsid w:val="00FE3A7B"/>
    <w:rsid w:val="00FE57A8"/>
    <w:rsid w:val="00FF7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B919DF"/>
  <w15:chartTrackingRefBased/>
  <w15:docId w15:val="{D3835B15-7DD6-CF45-872E-07788B68F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42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B328F"/>
    <w:pPr>
      <w:spacing w:before="100" w:beforeAutospacing="1" w:after="100" w:afterAutospacing="1"/>
    </w:pPr>
  </w:style>
  <w:style w:type="paragraph" w:styleId="ListParagraph">
    <w:name w:val="List Paragraph"/>
    <w:basedOn w:val="Normal"/>
    <w:uiPriority w:val="34"/>
    <w:qFormat/>
    <w:rsid w:val="003A006B"/>
    <w:pPr>
      <w:ind w:left="720"/>
      <w:contextualSpacing/>
    </w:pPr>
    <w:rPr>
      <w:rFonts w:asciiTheme="minorHAnsi" w:eastAsiaTheme="minorHAnsi" w:hAnsiTheme="minorHAnsi" w:cstheme="minorBidi"/>
      <w:lang w:eastAsia="en-US"/>
    </w:rPr>
  </w:style>
  <w:style w:type="paragraph" w:styleId="Revision">
    <w:name w:val="Revision"/>
    <w:hidden/>
    <w:uiPriority w:val="99"/>
    <w:semiHidden/>
    <w:rsid w:val="00C11749"/>
  </w:style>
  <w:style w:type="character" w:customStyle="1" w:styleId="apple-converted-space">
    <w:name w:val="apple-converted-space"/>
    <w:basedOn w:val="DefaultParagraphFont"/>
    <w:rsid w:val="00F853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785182">
      <w:bodyDiv w:val="1"/>
      <w:marLeft w:val="0"/>
      <w:marRight w:val="0"/>
      <w:marTop w:val="0"/>
      <w:marBottom w:val="0"/>
      <w:divBdr>
        <w:top w:val="none" w:sz="0" w:space="0" w:color="auto"/>
        <w:left w:val="none" w:sz="0" w:space="0" w:color="auto"/>
        <w:bottom w:val="none" w:sz="0" w:space="0" w:color="auto"/>
        <w:right w:val="none" w:sz="0" w:space="0" w:color="auto"/>
      </w:divBdr>
    </w:div>
    <w:div w:id="64960016">
      <w:bodyDiv w:val="1"/>
      <w:marLeft w:val="0"/>
      <w:marRight w:val="0"/>
      <w:marTop w:val="0"/>
      <w:marBottom w:val="0"/>
      <w:divBdr>
        <w:top w:val="none" w:sz="0" w:space="0" w:color="auto"/>
        <w:left w:val="none" w:sz="0" w:space="0" w:color="auto"/>
        <w:bottom w:val="none" w:sz="0" w:space="0" w:color="auto"/>
        <w:right w:val="none" w:sz="0" w:space="0" w:color="auto"/>
      </w:divBdr>
    </w:div>
    <w:div w:id="158618241">
      <w:bodyDiv w:val="1"/>
      <w:marLeft w:val="0"/>
      <w:marRight w:val="0"/>
      <w:marTop w:val="0"/>
      <w:marBottom w:val="0"/>
      <w:divBdr>
        <w:top w:val="none" w:sz="0" w:space="0" w:color="auto"/>
        <w:left w:val="none" w:sz="0" w:space="0" w:color="auto"/>
        <w:bottom w:val="none" w:sz="0" w:space="0" w:color="auto"/>
        <w:right w:val="none" w:sz="0" w:space="0" w:color="auto"/>
      </w:divBdr>
    </w:div>
    <w:div w:id="209728824">
      <w:bodyDiv w:val="1"/>
      <w:marLeft w:val="0"/>
      <w:marRight w:val="0"/>
      <w:marTop w:val="0"/>
      <w:marBottom w:val="0"/>
      <w:divBdr>
        <w:top w:val="none" w:sz="0" w:space="0" w:color="auto"/>
        <w:left w:val="none" w:sz="0" w:space="0" w:color="auto"/>
        <w:bottom w:val="none" w:sz="0" w:space="0" w:color="auto"/>
        <w:right w:val="none" w:sz="0" w:space="0" w:color="auto"/>
      </w:divBdr>
    </w:div>
    <w:div w:id="240724639">
      <w:bodyDiv w:val="1"/>
      <w:marLeft w:val="0"/>
      <w:marRight w:val="0"/>
      <w:marTop w:val="0"/>
      <w:marBottom w:val="0"/>
      <w:divBdr>
        <w:top w:val="none" w:sz="0" w:space="0" w:color="auto"/>
        <w:left w:val="none" w:sz="0" w:space="0" w:color="auto"/>
        <w:bottom w:val="none" w:sz="0" w:space="0" w:color="auto"/>
        <w:right w:val="none" w:sz="0" w:space="0" w:color="auto"/>
      </w:divBdr>
    </w:div>
    <w:div w:id="258489146">
      <w:bodyDiv w:val="1"/>
      <w:marLeft w:val="0"/>
      <w:marRight w:val="0"/>
      <w:marTop w:val="0"/>
      <w:marBottom w:val="0"/>
      <w:divBdr>
        <w:top w:val="none" w:sz="0" w:space="0" w:color="auto"/>
        <w:left w:val="none" w:sz="0" w:space="0" w:color="auto"/>
        <w:bottom w:val="none" w:sz="0" w:space="0" w:color="auto"/>
        <w:right w:val="none" w:sz="0" w:space="0" w:color="auto"/>
      </w:divBdr>
    </w:div>
    <w:div w:id="273825561">
      <w:bodyDiv w:val="1"/>
      <w:marLeft w:val="0"/>
      <w:marRight w:val="0"/>
      <w:marTop w:val="0"/>
      <w:marBottom w:val="0"/>
      <w:divBdr>
        <w:top w:val="none" w:sz="0" w:space="0" w:color="auto"/>
        <w:left w:val="none" w:sz="0" w:space="0" w:color="auto"/>
        <w:bottom w:val="none" w:sz="0" w:space="0" w:color="auto"/>
        <w:right w:val="none" w:sz="0" w:space="0" w:color="auto"/>
      </w:divBdr>
    </w:div>
    <w:div w:id="314333214">
      <w:bodyDiv w:val="1"/>
      <w:marLeft w:val="0"/>
      <w:marRight w:val="0"/>
      <w:marTop w:val="0"/>
      <w:marBottom w:val="0"/>
      <w:divBdr>
        <w:top w:val="none" w:sz="0" w:space="0" w:color="auto"/>
        <w:left w:val="none" w:sz="0" w:space="0" w:color="auto"/>
        <w:bottom w:val="none" w:sz="0" w:space="0" w:color="auto"/>
        <w:right w:val="none" w:sz="0" w:space="0" w:color="auto"/>
      </w:divBdr>
    </w:div>
    <w:div w:id="407385220">
      <w:bodyDiv w:val="1"/>
      <w:marLeft w:val="0"/>
      <w:marRight w:val="0"/>
      <w:marTop w:val="0"/>
      <w:marBottom w:val="0"/>
      <w:divBdr>
        <w:top w:val="none" w:sz="0" w:space="0" w:color="auto"/>
        <w:left w:val="none" w:sz="0" w:space="0" w:color="auto"/>
        <w:bottom w:val="none" w:sz="0" w:space="0" w:color="auto"/>
        <w:right w:val="none" w:sz="0" w:space="0" w:color="auto"/>
      </w:divBdr>
    </w:div>
    <w:div w:id="443812175">
      <w:bodyDiv w:val="1"/>
      <w:marLeft w:val="0"/>
      <w:marRight w:val="0"/>
      <w:marTop w:val="0"/>
      <w:marBottom w:val="0"/>
      <w:divBdr>
        <w:top w:val="none" w:sz="0" w:space="0" w:color="auto"/>
        <w:left w:val="none" w:sz="0" w:space="0" w:color="auto"/>
        <w:bottom w:val="none" w:sz="0" w:space="0" w:color="auto"/>
        <w:right w:val="none" w:sz="0" w:space="0" w:color="auto"/>
      </w:divBdr>
    </w:div>
    <w:div w:id="475686147">
      <w:bodyDiv w:val="1"/>
      <w:marLeft w:val="0"/>
      <w:marRight w:val="0"/>
      <w:marTop w:val="0"/>
      <w:marBottom w:val="0"/>
      <w:divBdr>
        <w:top w:val="none" w:sz="0" w:space="0" w:color="auto"/>
        <w:left w:val="none" w:sz="0" w:space="0" w:color="auto"/>
        <w:bottom w:val="none" w:sz="0" w:space="0" w:color="auto"/>
        <w:right w:val="none" w:sz="0" w:space="0" w:color="auto"/>
      </w:divBdr>
    </w:div>
    <w:div w:id="517348386">
      <w:bodyDiv w:val="1"/>
      <w:marLeft w:val="0"/>
      <w:marRight w:val="0"/>
      <w:marTop w:val="0"/>
      <w:marBottom w:val="0"/>
      <w:divBdr>
        <w:top w:val="none" w:sz="0" w:space="0" w:color="auto"/>
        <w:left w:val="none" w:sz="0" w:space="0" w:color="auto"/>
        <w:bottom w:val="none" w:sz="0" w:space="0" w:color="auto"/>
        <w:right w:val="none" w:sz="0" w:space="0" w:color="auto"/>
      </w:divBdr>
    </w:div>
    <w:div w:id="573973089">
      <w:bodyDiv w:val="1"/>
      <w:marLeft w:val="0"/>
      <w:marRight w:val="0"/>
      <w:marTop w:val="0"/>
      <w:marBottom w:val="0"/>
      <w:divBdr>
        <w:top w:val="none" w:sz="0" w:space="0" w:color="auto"/>
        <w:left w:val="none" w:sz="0" w:space="0" w:color="auto"/>
        <w:bottom w:val="none" w:sz="0" w:space="0" w:color="auto"/>
        <w:right w:val="none" w:sz="0" w:space="0" w:color="auto"/>
      </w:divBdr>
    </w:div>
    <w:div w:id="703673413">
      <w:bodyDiv w:val="1"/>
      <w:marLeft w:val="0"/>
      <w:marRight w:val="0"/>
      <w:marTop w:val="0"/>
      <w:marBottom w:val="0"/>
      <w:divBdr>
        <w:top w:val="none" w:sz="0" w:space="0" w:color="auto"/>
        <w:left w:val="none" w:sz="0" w:space="0" w:color="auto"/>
        <w:bottom w:val="none" w:sz="0" w:space="0" w:color="auto"/>
        <w:right w:val="none" w:sz="0" w:space="0" w:color="auto"/>
      </w:divBdr>
    </w:div>
    <w:div w:id="776143726">
      <w:bodyDiv w:val="1"/>
      <w:marLeft w:val="0"/>
      <w:marRight w:val="0"/>
      <w:marTop w:val="0"/>
      <w:marBottom w:val="0"/>
      <w:divBdr>
        <w:top w:val="none" w:sz="0" w:space="0" w:color="auto"/>
        <w:left w:val="none" w:sz="0" w:space="0" w:color="auto"/>
        <w:bottom w:val="none" w:sz="0" w:space="0" w:color="auto"/>
        <w:right w:val="none" w:sz="0" w:space="0" w:color="auto"/>
      </w:divBdr>
    </w:div>
    <w:div w:id="899553733">
      <w:bodyDiv w:val="1"/>
      <w:marLeft w:val="0"/>
      <w:marRight w:val="0"/>
      <w:marTop w:val="0"/>
      <w:marBottom w:val="0"/>
      <w:divBdr>
        <w:top w:val="none" w:sz="0" w:space="0" w:color="auto"/>
        <w:left w:val="none" w:sz="0" w:space="0" w:color="auto"/>
        <w:bottom w:val="none" w:sz="0" w:space="0" w:color="auto"/>
        <w:right w:val="none" w:sz="0" w:space="0" w:color="auto"/>
      </w:divBdr>
    </w:div>
    <w:div w:id="1191603852">
      <w:bodyDiv w:val="1"/>
      <w:marLeft w:val="0"/>
      <w:marRight w:val="0"/>
      <w:marTop w:val="0"/>
      <w:marBottom w:val="0"/>
      <w:divBdr>
        <w:top w:val="none" w:sz="0" w:space="0" w:color="auto"/>
        <w:left w:val="none" w:sz="0" w:space="0" w:color="auto"/>
        <w:bottom w:val="none" w:sz="0" w:space="0" w:color="auto"/>
        <w:right w:val="none" w:sz="0" w:space="0" w:color="auto"/>
      </w:divBdr>
    </w:div>
    <w:div w:id="1356228917">
      <w:bodyDiv w:val="1"/>
      <w:marLeft w:val="0"/>
      <w:marRight w:val="0"/>
      <w:marTop w:val="0"/>
      <w:marBottom w:val="0"/>
      <w:divBdr>
        <w:top w:val="none" w:sz="0" w:space="0" w:color="auto"/>
        <w:left w:val="none" w:sz="0" w:space="0" w:color="auto"/>
        <w:bottom w:val="none" w:sz="0" w:space="0" w:color="auto"/>
        <w:right w:val="none" w:sz="0" w:space="0" w:color="auto"/>
      </w:divBdr>
    </w:div>
    <w:div w:id="1375160046">
      <w:bodyDiv w:val="1"/>
      <w:marLeft w:val="0"/>
      <w:marRight w:val="0"/>
      <w:marTop w:val="0"/>
      <w:marBottom w:val="0"/>
      <w:divBdr>
        <w:top w:val="none" w:sz="0" w:space="0" w:color="auto"/>
        <w:left w:val="none" w:sz="0" w:space="0" w:color="auto"/>
        <w:bottom w:val="none" w:sz="0" w:space="0" w:color="auto"/>
        <w:right w:val="none" w:sz="0" w:space="0" w:color="auto"/>
      </w:divBdr>
    </w:div>
    <w:div w:id="1431465843">
      <w:bodyDiv w:val="1"/>
      <w:marLeft w:val="0"/>
      <w:marRight w:val="0"/>
      <w:marTop w:val="0"/>
      <w:marBottom w:val="0"/>
      <w:divBdr>
        <w:top w:val="none" w:sz="0" w:space="0" w:color="auto"/>
        <w:left w:val="none" w:sz="0" w:space="0" w:color="auto"/>
        <w:bottom w:val="none" w:sz="0" w:space="0" w:color="auto"/>
        <w:right w:val="none" w:sz="0" w:space="0" w:color="auto"/>
      </w:divBdr>
    </w:div>
    <w:div w:id="1479958524">
      <w:bodyDiv w:val="1"/>
      <w:marLeft w:val="0"/>
      <w:marRight w:val="0"/>
      <w:marTop w:val="0"/>
      <w:marBottom w:val="0"/>
      <w:divBdr>
        <w:top w:val="none" w:sz="0" w:space="0" w:color="auto"/>
        <w:left w:val="none" w:sz="0" w:space="0" w:color="auto"/>
        <w:bottom w:val="none" w:sz="0" w:space="0" w:color="auto"/>
        <w:right w:val="none" w:sz="0" w:space="0" w:color="auto"/>
      </w:divBdr>
    </w:div>
    <w:div w:id="1687169156">
      <w:bodyDiv w:val="1"/>
      <w:marLeft w:val="0"/>
      <w:marRight w:val="0"/>
      <w:marTop w:val="0"/>
      <w:marBottom w:val="0"/>
      <w:divBdr>
        <w:top w:val="none" w:sz="0" w:space="0" w:color="auto"/>
        <w:left w:val="none" w:sz="0" w:space="0" w:color="auto"/>
        <w:bottom w:val="none" w:sz="0" w:space="0" w:color="auto"/>
        <w:right w:val="none" w:sz="0" w:space="0" w:color="auto"/>
      </w:divBdr>
    </w:div>
    <w:div w:id="1750613023">
      <w:bodyDiv w:val="1"/>
      <w:marLeft w:val="0"/>
      <w:marRight w:val="0"/>
      <w:marTop w:val="0"/>
      <w:marBottom w:val="0"/>
      <w:divBdr>
        <w:top w:val="none" w:sz="0" w:space="0" w:color="auto"/>
        <w:left w:val="none" w:sz="0" w:space="0" w:color="auto"/>
        <w:bottom w:val="none" w:sz="0" w:space="0" w:color="auto"/>
        <w:right w:val="none" w:sz="0" w:space="0" w:color="auto"/>
      </w:divBdr>
      <w:divsChild>
        <w:div w:id="875236452">
          <w:marLeft w:val="0"/>
          <w:marRight w:val="0"/>
          <w:marTop w:val="0"/>
          <w:marBottom w:val="0"/>
          <w:divBdr>
            <w:top w:val="none" w:sz="0" w:space="0" w:color="auto"/>
            <w:left w:val="none" w:sz="0" w:space="0" w:color="auto"/>
            <w:bottom w:val="none" w:sz="0" w:space="0" w:color="auto"/>
            <w:right w:val="none" w:sz="0" w:space="0" w:color="auto"/>
          </w:divBdr>
          <w:divsChild>
            <w:div w:id="2089887731">
              <w:marLeft w:val="0"/>
              <w:marRight w:val="0"/>
              <w:marTop w:val="0"/>
              <w:marBottom w:val="0"/>
              <w:divBdr>
                <w:top w:val="none" w:sz="0" w:space="0" w:color="auto"/>
                <w:left w:val="none" w:sz="0" w:space="0" w:color="auto"/>
                <w:bottom w:val="none" w:sz="0" w:space="0" w:color="auto"/>
                <w:right w:val="none" w:sz="0" w:space="0" w:color="auto"/>
              </w:divBdr>
              <w:divsChild>
                <w:div w:id="203106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191790">
      <w:bodyDiv w:val="1"/>
      <w:marLeft w:val="0"/>
      <w:marRight w:val="0"/>
      <w:marTop w:val="0"/>
      <w:marBottom w:val="0"/>
      <w:divBdr>
        <w:top w:val="none" w:sz="0" w:space="0" w:color="auto"/>
        <w:left w:val="none" w:sz="0" w:space="0" w:color="auto"/>
        <w:bottom w:val="none" w:sz="0" w:space="0" w:color="auto"/>
        <w:right w:val="none" w:sz="0" w:space="0" w:color="auto"/>
      </w:divBdr>
      <w:divsChild>
        <w:div w:id="739256723">
          <w:marLeft w:val="0"/>
          <w:marRight w:val="0"/>
          <w:marTop w:val="0"/>
          <w:marBottom w:val="0"/>
          <w:divBdr>
            <w:top w:val="none" w:sz="0" w:space="0" w:color="auto"/>
            <w:left w:val="none" w:sz="0" w:space="0" w:color="auto"/>
            <w:bottom w:val="none" w:sz="0" w:space="0" w:color="auto"/>
            <w:right w:val="none" w:sz="0" w:space="0" w:color="auto"/>
          </w:divBdr>
          <w:divsChild>
            <w:div w:id="431441109">
              <w:marLeft w:val="0"/>
              <w:marRight w:val="0"/>
              <w:marTop w:val="0"/>
              <w:marBottom w:val="0"/>
              <w:divBdr>
                <w:top w:val="none" w:sz="0" w:space="0" w:color="auto"/>
                <w:left w:val="none" w:sz="0" w:space="0" w:color="auto"/>
                <w:bottom w:val="none" w:sz="0" w:space="0" w:color="auto"/>
                <w:right w:val="none" w:sz="0" w:space="0" w:color="auto"/>
              </w:divBdr>
              <w:divsChild>
                <w:div w:id="98346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246882">
      <w:bodyDiv w:val="1"/>
      <w:marLeft w:val="0"/>
      <w:marRight w:val="0"/>
      <w:marTop w:val="0"/>
      <w:marBottom w:val="0"/>
      <w:divBdr>
        <w:top w:val="none" w:sz="0" w:space="0" w:color="auto"/>
        <w:left w:val="none" w:sz="0" w:space="0" w:color="auto"/>
        <w:bottom w:val="none" w:sz="0" w:space="0" w:color="auto"/>
        <w:right w:val="none" w:sz="0" w:space="0" w:color="auto"/>
      </w:divBdr>
    </w:div>
    <w:div w:id="1938707075">
      <w:bodyDiv w:val="1"/>
      <w:marLeft w:val="0"/>
      <w:marRight w:val="0"/>
      <w:marTop w:val="0"/>
      <w:marBottom w:val="0"/>
      <w:divBdr>
        <w:top w:val="none" w:sz="0" w:space="0" w:color="auto"/>
        <w:left w:val="none" w:sz="0" w:space="0" w:color="auto"/>
        <w:bottom w:val="none" w:sz="0" w:space="0" w:color="auto"/>
        <w:right w:val="none" w:sz="0" w:space="0" w:color="auto"/>
      </w:divBdr>
    </w:div>
    <w:div w:id="2132362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tif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571</TotalTime>
  <Pages>1</Pages>
  <Words>2442</Words>
  <Characters>13926</Characters>
  <Application>Microsoft Office Word</Application>
  <DocSecurity>0</DocSecurity>
  <Lines>116</Lines>
  <Paragraphs>32</Paragraphs>
  <ScaleCrop>false</ScaleCrop>
  <Company/>
  <LinksUpToDate>false</LinksUpToDate>
  <CharactersWithSpaces>16336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Saray Crego perez (1916155)</dc:creator>
  <cp:keywords/>
  <dc:description/>
  <cp:lastModifiedBy>Saray Crego perez (1916155)</cp:lastModifiedBy>
  <cp:revision>619</cp:revision>
  <dcterms:created xsi:type="dcterms:W3CDTF">2021-04-07T13:05:00Z</dcterms:created>
  <dcterms:modified xsi:type="dcterms:W3CDTF">2021-04-28T22:55:00Z</dcterms:modified>
</cp:coreProperties>
</file>