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E0F40" w14:textId="77777777" w:rsidR="0074316C" w:rsidRPr="006E38A7" w:rsidRDefault="0074316C" w:rsidP="006E38A7">
      <w:pPr>
        <w:pStyle w:val="Title"/>
        <w:jc w:val="center"/>
        <w:rPr>
          <w:sz w:val="56"/>
          <w:szCs w:val="56"/>
          <w:lang w:val="en-GB"/>
        </w:rPr>
      </w:pPr>
      <w:r w:rsidRPr="006E38A7">
        <w:rPr>
          <w:sz w:val="56"/>
          <w:szCs w:val="56"/>
          <w:lang w:val="en-GB"/>
        </w:rPr>
        <w:t>UWTSD Campus Crisis</w:t>
      </w:r>
    </w:p>
    <w:tbl>
      <w:tblPr>
        <w:tblStyle w:val="TableGrid"/>
        <w:tblW w:w="10958" w:type="dxa"/>
        <w:tblLook w:val="04A0" w:firstRow="1" w:lastRow="0" w:firstColumn="1" w:lastColumn="0" w:noHBand="0" w:noVBand="1"/>
      </w:tblPr>
      <w:tblGrid>
        <w:gridCol w:w="5479"/>
        <w:gridCol w:w="5479"/>
      </w:tblGrid>
      <w:tr w:rsidR="0074316C" w:rsidRPr="006E38A7" w14:paraId="7504F62A" w14:textId="77777777" w:rsidTr="006E38A7">
        <w:trPr>
          <w:trHeight w:val="759"/>
        </w:trPr>
        <w:tc>
          <w:tcPr>
            <w:tcW w:w="5479" w:type="dxa"/>
          </w:tcPr>
          <w:p w14:paraId="283B0121" w14:textId="5C261211" w:rsidR="0074316C" w:rsidRPr="006E38A7" w:rsidRDefault="0074316C" w:rsidP="006E38A7">
            <w:pPr>
              <w:jc w:val="center"/>
              <w:rPr>
                <w:sz w:val="22"/>
                <w:szCs w:val="24"/>
              </w:rPr>
            </w:pPr>
            <w:r w:rsidRPr="006E38A7">
              <w:rPr>
                <w:sz w:val="22"/>
                <w:szCs w:val="24"/>
              </w:rPr>
              <w:t>Name</w:t>
            </w:r>
            <w:r w:rsidR="006E38A7" w:rsidRPr="006E38A7">
              <w:rPr>
                <w:sz w:val="22"/>
                <w:szCs w:val="24"/>
              </w:rPr>
              <w:t>:</w:t>
            </w:r>
          </w:p>
        </w:tc>
        <w:tc>
          <w:tcPr>
            <w:tcW w:w="5479" w:type="dxa"/>
          </w:tcPr>
          <w:p w14:paraId="7AA708AE" w14:textId="0F012900" w:rsidR="0074316C" w:rsidRPr="006E38A7" w:rsidRDefault="006E38A7" w:rsidP="006E38A7">
            <w:pPr>
              <w:jc w:val="center"/>
              <w:rPr>
                <w:sz w:val="22"/>
                <w:szCs w:val="24"/>
              </w:rPr>
            </w:pPr>
            <w:r w:rsidRPr="006E38A7">
              <w:rPr>
                <w:sz w:val="22"/>
                <w:szCs w:val="24"/>
              </w:rPr>
              <w:t>Ivan Tsvetkov</w:t>
            </w:r>
          </w:p>
        </w:tc>
      </w:tr>
      <w:tr w:rsidR="0074316C" w:rsidRPr="006E38A7" w14:paraId="3B7A503D" w14:textId="77777777" w:rsidTr="006E38A7">
        <w:trPr>
          <w:trHeight w:val="759"/>
        </w:trPr>
        <w:tc>
          <w:tcPr>
            <w:tcW w:w="5479" w:type="dxa"/>
          </w:tcPr>
          <w:p w14:paraId="5A64AC4E" w14:textId="4C8D19DD" w:rsidR="0074316C" w:rsidRPr="006E38A7" w:rsidRDefault="006E38A7" w:rsidP="006E38A7">
            <w:pPr>
              <w:jc w:val="center"/>
              <w:rPr>
                <w:sz w:val="22"/>
                <w:szCs w:val="24"/>
              </w:rPr>
            </w:pPr>
            <w:r w:rsidRPr="006E38A7">
              <w:rPr>
                <w:sz w:val="22"/>
                <w:szCs w:val="24"/>
              </w:rPr>
              <w:t>Student ID:</w:t>
            </w:r>
          </w:p>
        </w:tc>
        <w:tc>
          <w:tcPr>
            <w:tcW w:w="5479" w:type="dxa"/>
          </w:tcPr>
          <w:p w14:paraId="633320B3" w14:textId="34B0E81E" w:rsidR="0074316C" w:rsidRPr="006E38A7" w:rsidRDefault="006E38A7" w:rsidP="006E38A7">
            <w:pPr>
              <w:jc w:val="center"/>
              <w:rPr>
                <w:sz w:val="22"/>
                <w:szCs w:val="24"/>
              </w:rPr>
            </w:pPr>
            <w:r w:rsidRPr="006E38A7">
              <w:rPr>
                <w:sz w:val="22"/>
                <w:szCs w:val="24"/>
              </w:rPr>
              <w:t>2314159</w:t>
            </w:r>
          </w:p>
        </w:tc>
      </w:tr>
      <w:tr w:rsidR="0074316C" w:rsidRPr="006E38A7" w14:paraId="6302450F" w14:textId="77777777" w:rsidTr="006E38A7">
        <w:trPr>
          <w:trHeight w:val="712"/>
        </w:trPr>
        <w:tc>
          <w:tcPr>
            <w:tcW w:w="5479" w:type="dxa"/>
          </w:tcPr>
          <w:p w14:paraId="5E650C80" w14:textId="783FD716" w:rsidR="0074316C" w:rsidRPr="006E38A7" w:rsidRDefault="006E38A7" w:rsidP="006E38A7">
            <w:pPr>
              <w:jc w:val="center"/>
              <w:rPr>
                <w:sz w:val="22"/>
                <w:szCs w:val="24"/>
                <w:lang w:val="en-GB"/>
              </w:rPr>
            </w:pPr>
            <w:r w:rsidRPr="006E38A7">
              <w:rPr>
                <w:sz w:val="22"/>
                <w:szCs w:val="24"/>
                <w:lang w:val="en-GB"/>
              </w:rPr>
              <w:t>Course</w:t>
            </w:r>
            <w:r w:rsidRPr="006E38A7">
              <w:rPr>
                <w:sz w:val="22"/>
                <w:szCs w:val="24"/>
                <w:lang w:val="en-GB"/>
              </w:rPr>
              <w:t>:</w:t>
            </w:r>
          </w:p>
        </w:tc>
        <w:tc>
          <w:tcPr>
            <w:tcW w:w="5479" w:type="dxa"/>
          </w:tcPr>
          <w:p w14:paraId="659D6A42" w14:textId="56E03F77" w:rsidR="0074316C" w:rsidRPr="006E38A7" w:rsidRDefault="006E38A7" w:rsidP="006E38A7">
            <w:pPr>
              <w:jc w:val="center"/>
              <w:rPr>
                <w:sz w:val="22"/>
                <w:szCs w:val="24"/>
              </w:rPr>
            </w:pPr>
            <w:r w:rsidRPr="006E38A7">
              <w:rPr>
                <w:sz w:val="22"/>
                <w:szCs w:val="24"/>
              </w:rPr>
              <w:t>Usability Engineering (ACCB6017_BIRM)</w:t>
            </w:r>
          </w:p>
        </w:tc>
      </w:tr>
      <w:tr w:rsidR="0074316C" w:rsidRPr="006E38A7" w14:paraId="5334B0E0" w14:textId="77777777" w:rsidTr="006E38A7">
        <w:trPr>
          <w:trHeight w:val="759"/>
        </w:trPr>
        <w:tc>
          <w:tcPr>
            <w:tcW w:w="5479" w:type="dxa"/>
          </w:tcPr>
          <w:p w14:paraId="69203D8B" w14:textId="0CF93152" w:rsidR="0074316C" w:rsidRPr="006E38A7" w:rsidRDefault="006E38A7" w:rsidP="006E38A7">
            <w:pPr>
              <w:jc w:val="center"/>
              <w:rPr>
                <w:sz w:val="22"/>
                <w:szCs w:val="24"/>
              </w:rPr>
            </w:pPr>
            <w:r w:rsidRPr="006E38A7">
              <w:rPr>
                <w:sz w:val="22"/>
                <w:szCs w:val="24"/>
              </w:rPr>
              <w:t>Submission date:</w:t>
            </w:r>
          </w:p>
        </w:tc>
        <w:tc>
          <w:tcPr>
            <w:tcW w:w="5479" w:type="dxa"/>
          </w:tcPr>
          <w:p w14:paraId="77C028CE" w14:textId="77777777" w:rsidR="006E38A7" w:rsidRPr="006E38A7" w:rsidRDefault="006E38A7" w:rsidP="006E38A7">
            <w:pPr>
              <w:spacing w:before="120" w:after="120"/>
              <w:rPr>
                <w:rFonts w:eastAsia="Arial" w:cs="Arial"/>
                <w:sz w:val="22"/>
                <w:szCs w:val="24"/>
              </w:rPr>
            </w:pPr>
            <w:r w:rsidRPr="006E38A7">
              <w:rPr>
                <w:rFonts w:eastAsia="Arial" w:cs="Arial"/>
                <w:sz w:val="22"/>
                <w:szCs w:val="24"/>
              </w:rPr>
              <w:t>Friday 3</w:t>
            </w:r>
            <w:proofErr w:type="gramStart"/>
            <w:r w:rsidRPr="006E38A7">
              <w:rPr>
                <w:rFonts w:eastAsia="Arial" w:cs="Arial"/>
                <w:sz w:val="22"/>
                <w:szCs w:val="24"/>
                <w:vertAlign w:val="superscript"/>
              </w:rPr>
              <w:t>rd</w:t>
            </w:r>
            <w:r w:rsidRPr="006E38A7">
              <w:rPr>
                <w:rFonts w:eastAsia="Arial" w:cs="Arial"/>
                <w:sz w:val="22"/>
                <w:szCs w:val="24"/>
              </w:rPr>
              <w:t xml:space="preserve">  July</w:t>
            </w:r>
            <w:proofErr w:type="gramEnd"/>
            <w:r w:rsidRPr="006E38A7">
              <w:rPr>
                <w:rFonts w:eastAsia="Arial" w:cs="Arial"/>
                <w:sz w:val="22"/>
                <w:szCs w:val="24"/>
              </w:rPr>
              <w:t xml:space="preserve"> 2026</w:t>
            </w:r>
          </w:p>
          <w:p w14:paraId="14E5E952" w14:textId="21EA55BB" w:rsidR="0074316C" w:rsidRPr="006E38A7" w:rsidRDefault="006E38A7" w:rsidP="006E38A7">
            <w:pPr>
              <w:rPr>
                <w:sz w:val="22"/>
                <w:szCs w:val="24"/>
              </w:rPr>
            </w:pPr>
            <w:r w:rsidRPr="006E38A7">
              <w:rPr>
                <w:rFonts w:eastAsia="Arial" w:cs="Arial"/>
                <w:sz w:val="22"/>
                <w:szCs w:val="24"/>
              </w:rPr>
              <w:t>2:00 pm</w:t>
            </w:r>
          </w:p>
        </w:tc>
      </w:tr>
    </w:tbl>
    <w:p w14:paraId="6D70DBD5" w14:textId="0E40D444" w:rsidR="003A215D" w:rsidRPr="003A215D" w:rsidRDefault="003A215D" w:rsidP="003A215D">
      <w:pPr>
        <w:pStyle w:val="TOCHeading"/>
      </w:pPr>
    </w:p>
    <w:p w14:paraId="1DAE5FC2" w14:textId="77777777" w:rsidR="003A215D" w:rsidRDefault="003A215D">
      <w:pPr>
        <w:rPr>
          <w:rFonts w:eastAsiaTheme="majorEastAsia" w:cstheme="majorBidi"/>
          <w:b/>
          <w:bCs/>
          <w:color w:val="365F91" w:themeColor="accent1" w:themeShade="BF"/>
          <w:sz w:val="30"/>
          <w:szCs w:val="28"/>
        </w:rPr>
      </w:pPr>
      <w:bookmarkStart w:id="0" w:name="_Toc232556320"/>
      <w:r>
        <w:br w:type="page"/>
      </w:r>
    </w:p>
    <w:sdt>
      <w:sdtPr>
        <w:rPr>
          <w:rFonts w:ascii="Arial" w:eastAsiaTheme="minorEastAsia" w:hAnsi="Arial" w:cstheme="minorBidi"/>
          <w:b w:val="0"/>
          <w:bCs w:val="0"/>
          <w:color w:val="auto"/>
          <w:sz w:val="21"/>
          <w:szCs w:val="22"/>
        </w:rPr>
        <w:id w:val="117657701"/>
        <w:docPartObj>
          <w:docPartGallery w:val="Table of Contents"/>
          <w:docPartUnique/>
        </w:docPartObj>
      </w:sdtPr>
      <w:sdtEndPr>
        <w:rPr>
          <w:noProof/>
        </w:rPr>
      </w:sdtEndPr>
      <w:sdtContent>
        <w:p w14:paraId="459C662D" w14:textId="77777777" w:rsidR="003A215D" w:rsidRDefault="003A215D">
          <w:pPr>
            <w:pStyle w:val="TOCHeading"/>
          </w:pPr>
          <w:r>
            <w:t>Contents</w:t>
          </w:r>
        </w:p>
        <w:p w14:paraId="1C0897E1" w14:textId="6AF1DB7D"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2556418" w:history="1">
            <w:r w:rsidRPr="00BA08B6">
              <w:rPr>
                <w:rStyle w:val="Hyperlink"/>
                <w:noProof/>
              </w:rPr>
              <w:t>1. Introduction and game concept</w:t>
            </w:r>
            <w:r>
              <w:rPr>
                <w:noProof/>
                <w:webHidden/>
              </w:rPr>
              <w:tab/>
            </w:r>
            <w:r>
              <w:rPr>
                <w:noProof/>
                <w:webHidden/>
              </w:rPr>
              <w:fldChar w:fldCharType="begin"/>
            </w:r>
            <w:r>
              <w:rPr>
                <w:noProof/>
                <w:webHidden/>
              </w:rPr>
              <w:instrText xml:space="preserve"> PAGEREF _Toc232556418 \h </w:instrText>
            </w:r>
            <w:r>
              <w:rPr>
                <w:noProof/>
                <w:webHidden/>
              </w:rPr>
            </w:r>
            <w:r>
              <w:rPr>
                <w:noProof/>
                <w:webHidden/>
              </w:rPr>
              <w:fldChar w:fldCharType="separate"/>
            </w:r>
            <w:r w:rsidR="006E38A7">
              <w:rPr>
                <w:noProof/>
                <w:webHidden/>
              </w:rPr>
              <w:t>3</w:t>
            </w:r>
            <w:r>
              <w:rPr>
                <w:noProof/>
                <w:webHidden/>
              </w:rPr>
              <w:fldChar w:fldCharType="end"/>
            </w:r>
          </w:hyperlink>
        </w:p>
        <w:p w14:paraId="10B749D0" w14:textId="4360068A"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19" w:history="1">
            <w:r w:rsidRPr="00BA08B6">
              <w:rPr>
                <w:rStyle w:val="Hyperlink"/>
                <w:noProof/>
              </w:rPr>
              <w:t>2. Test personas and user experience requirements</w:t>
            </w:r>
            <w:r>
              <w:rPr>
                <w:noProof/>
                <w:webHidden/>
              </w:rPr>
              <w:tab/>
            </w:r>
            <w:r>
              <w:rPr>
                <w:noProof/>
                <w:webHidden/>
              </w:rPr>
              <w:fldChar w:fldCharType="begin"/>
            </w:r>
            <w:r>
              <w:rPr>
                <w:noProof/>
                <w:webHidden/>
              </w:rPr>
              <w:instrText xml:space="preserve"> PAGEREF _Toc232556419 \h </w:instrText>
            </w:r>
            <w:r>
              <w:rPr>
                <w:noProof/>
                <w:webHidden/>
              </w:rPr>
            </w:r>
            <w:r>
              <w:rPr>
                <w:noProof/>
                <w:webHidden/>
              </w:rPr>
              <w:fldChar w:fldCharType="separate"/>
            </w:r>
            <w:r w:rsidR="006E38A7">
              <w:rPr>
                <w:noProof/>
                <w:webHidden/>
              </w:rPr>
              <w:t>3</w:t>
            </w:r>
            <w:r>
              <w:rPr>
                <w:noProof/>
                <w:webHidden/>
              </w:rPr>
              <w:fldChar w:fldCharType="end"/>
            </w:r>
          </w:hyperlink>
        </w:p>
        <w:p w14:paraId="62977771" w14:textId="78C78E33"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0" w:history="1">
            <w:r w:rsidRPr="00BA08B6">
              <w:rPr>
                <w:rStyle w:val="Hyperlink"/>
                <w:noProof/>
              </w:rPr>
              <w:t>3. User research method and findings</w:t>
            </w:r>
            <w:r>
              <w:rPr>
                <w:noProof/>
                <w:webHidden/>
              </w:rPr>
              <w:tab/>
            </w:r>
            <w:r>
              <w:rPr>
                <w:noProof/>
                <w:webHidden/>
              </w:rPr>
              <w:fldChar w:fldCharType="begin"/>
            </w:r>
            <w:r>
              <w:rPr>
                <w:noProof/>
                <w:webHidden/>
              </w:rPr>
              <w:instrText xml:space="preserve"> PAGEREF _Toc232556420 \h </w:instrText>
            </w:r>
            <w:r>
              <w:rPr>
                <w:noProof/>
                <w:webHidden/>
              </w:rPr>
            </w:r>
            <w:r>
              <w:rPr>
                <w:noProof/>
                <w:webHidden/>
              </w:rPr>
              <w:fldChar w:fldCharType="separate"/>
            </w:r>
            <w:r w:rsidR="006E38A7">
              <w:rPr>
                <w:noProof/>
                <w:webHidden/>
              </w:rPr>
              <w:t>4</w:t>
            </w:r>
            <w:r>
              <w:rPr>
                <w:noProof/>
                <w:webHidden/>
              </w:rPr>
              <w:fldChar w:fldCharType="end"/>
            </w:r>
          </w:hyperlink>
        </w:p>
        <w:p w14:paraId="67CE23CF" w14:textId="69C8C622"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1" w:history="1">
            <w:r w:rsidRPr="00BA08B6">
              <w:rPr>
                <w:rStyle w:val="Hyperlink"/>
                <w:noProof/>
              </w:rPr>
              <w:t>4. Designing for usability</w:t>
            </w:r>
            <w:r>
              <w:rPr>
                <w:noProof/>
                <w:webHidden/>
              </w:rPr>
              <w:tab/>
            </w:r>
            <w:r>
              <w:rPr>
                <w:noProof/>
                <w:webHidden/>
              </w:rPr>
              <w:fldChar w:fldCharType="begin"/>
            </w:r>
            <w:r>
              <w:rPr>
                <w:noProof/>
                <w:webHidden/>
              </w:rPr>
              <w:instrText xml:space="preserve"> PAGEREF _Toc232556421 \h </w:instrText>
            </w:r>
            <w:r>
              <w:rPr>
                <w:noProof/>
                <w:webHidden/>
              </w:rPr>
            </w:r>
            <w:r>
              <w:rPr>
                <w:noProof/>
                <w:webHidden/>
              </w:rPr>
              <w:fldChar w:fldCharType="separate"/>
            </w:r>
            <w:r w:rsidR="006E38A7">
              <w:rPr>
                <w:noProof/>
                <w:webHidden/>
              </w:rPr>
              <w:t>4</w:t>
            </w:r>
            <w:r>
              <w:rPr>
                <w:noProof/>
                <w:webHidden/>
              </w:rPr>
              <w:fldChar w:fldCharType="end"/>
            </w:r>
          </w:hyperlink>
        </w:p>
        <w:p w14:paraId="6A409C68" w14:textId="68031E32"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2" w:history="1">
            <w:r w:rsidRPr="00BA08B6">
              <w:rPr>
                <w:rStyle w:val="Hyperlink"/>
                <w:noProof/>
              </w:rPr>
              <w:t>5. Wireframe storyboards and interaction design</w:t>
            </w:r>
            <w:r>
              <w:rPr>
                <w:noProof/>
                <w:webHidden/>
              </w:rPr>
              <w:tab/>
            </w:r>
            <w:r>
              <w:rPr>
                <w:noProof/>
                <w:webHidden/>
              </w:rPr>
              <w:fldChar w:fldCharType="begin"/>
            </w:r>
            <w:r>
              <w:rPr>
                <w:noProof/>
                <w:webHidden/>
              </w:rPr>
              <w:instrText xml:space="preserve"> PAGEREF _Toc232556422 \h </w:instrText>
            </w:r>
            <w:r>
              <w:rPr>
                <w:noProof/>
                <w:webHidden/>
              </w:rPr>
            </w:r>
            <w:r>
              <w:rPr>
                <w:noProof/>
                <w:webHidden/>
              </w:rPr>
              <w:fldChar w:fldCharType="separate"/>
            </w:r>
            <w:r w:rsidR="006E38A7">
              <w:rPr>
                <w:noProof/>
                <w:webHidden/>
              </w:rPr>
              <w:t>5</w:t>
            </w:r>
            <w:r>
              <w:rPr>
                <w:noProof/>
                <w:webHidden/>
              </w:rPr>
              <w:fldChar w:fldCharType="end"/>
            </w:r>
          </w:hyperlink>
        </w:p>
        <w:p w14:paraId="4BBD2450" w14:textId="14E19D5D"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3" w:history="1">
            <w:r w:rsidRPr="00BA08B6">
              <w:rPr>
                <w:rStyle w:val="Hyperlink"/>
                <w:noProof/>
              </w:rPr>
              <w:t>6. Prototype testing, peer evaluation and reflection</w:t>
            </w:r>
            <w:r>
              <w:rPr>
                <w:noProof/>
                <w:webHidden/>
              </w:rPr>
              <w:tab/>
            </w:r>
            <w:r>
              <w:rPr>
                <w:noProof/>
                <w:webHidden/>
              </w:rPr>
              <w:fldChar w:fldCharType="begin"/>
            </w:r>
            <w:r>
              <w:rPr>
                <w:noProof/>
                <w:webHidden/>
              </w:rPr>
              <w:instrText xml:space="preserve"> PAGEREF _Toc232556423 \h </w:instrText>
            </w:r>
            <w:r>
              <w:rPr>
                <w:noProof/>
                <w:webHidden/>
              </w:rPr>
            </w:r>
            <w:r>
              <w:rPr>
                <w:noProof/>
                <w:webHidden/>
              </w:rPr>
              <w:fldChar w:fldCharType="separate"/>
            </w:r>
            <w:r w:rsidR="006E38A7">
              <w:rPr>
                <w:noProof/>
                <w:webHidden/>
              </w:rPr>
              <w:t>6</w:t>
            </w:r>
            <w:r>
              <w:rPr>
                <w:noProof/>
                <w:webHidden/>
              </w:rPr>
              <w:fldChar w:fldCharType="end"/>
            </w:r>
          </w:hyperlink>
        </w:p>
        <w:p w14:paraId="3226E56F" w14:textId="14D38BBC"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4" w:history="1">
            <w:r w:rsidRPr="00BA08B6">
              <w:rPr>
                <w:rStyle w:val="Hyperlink"/>
                <w:noProof/>
              </w:rPr>
              <w:t>7. Conclusion</w:t>
            </w:r>
            <w:r>
              <w:rPr>
                <w:noProof/>
                <w:webHidden/>
              </w:rPr>
              <w:tab/>
            </w:r>
            <w:r>
              <w:rPr>
                <w:noProof/>
                <w:webHidden/>
              </w:rPr>
              <w:fldChar w:fldCharType="begin"/>
            </w:r>
            <w:r>
              <w:rPr>
                <w:noProof/>
                <w:webHidden/>
              </w:rPr>
              <w:instrText xml:space="preserve"> PAGEREF _Toc232556424 \h </w:instrText>
            </w:r>
            <w:r>
              <w:rPr>
                <w:noProof/>
                <w:webHidden/>
              </w:rPr>
            </w:r>
            <w:r>
              <w:rPr>
                <w:noProof/>
                <w:webHidden/>
              </w:rPr>
              <w:fldChar w:fldCharType="separate"/>
            </w:r>
            <w:r w:rsidR="006E38A7">
              <w:rPr>
                <w:noProof/>
                <w:webHidden/>
              </w:rPr>
              <w:t>6</w:t>
            </w:r>
            <w:r>
              <w:rPr>
                <w:noProof/>
                <w:webHidden/>
              </w:rPr>
              <w:fldChar w:fldCharType="end"/>
            </w:r>
          </w:hyperlink>
        </w:p>
        <w:p w14:paraId="193C9B09" w14:textId="70418CBA"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5" w:history="1">
            <w:r w:rsidRPr="00BA08B6">
              <w:rPr>
                <w:rStyle w:val="Hyperlink"/>
                <w:noProof/>
              </w:rPr>
              <w:t>References</w:t>
            </w:r>
            <w:r>
              <w:rPr>
                <w:noProof/>
                <w:webHidden/>
              </w:rPr>
              <w:tab/>
            </w:r>
            <w:r>
              <w:rPr>
                <w:noProof/>
                <w:webHidden/>
              </w:rPr>
              <w:fldChar w:fldCharType="begin"/>
            </w:r>
            <w:r>
              <w:rPr>
                <w:noProof/>
                <w:webHidden/>
              </w:rPr>
              <w:instrText xml:space="preserve"> PAGEREF _Toc232556425 \h </w:instrText>
            </w:r>
            <w:r>
              <w:rPr>
                <w:noProof/>
                <w:webHidden/>
              </w:rPr>
            </w:r>
            <w:r>
              <w:rPr>
                <w:noProof/>
                <w:webHidden/>
              </w:rPr>
              <w:fldChar w:fldCharType="separate"/>
            </w:r>
            <w:r w:rsidR="006E38A7">
              <w:rPr>
                <w:noProof/>
                <w:webHidden/>
              </w:rPr>
              <w:t>7</w:t>
            </w:r>
            <w:r>
              <w:rPr>
                <w:noProof/>
                <w:webHidden/>
              </w:rPr>
              <w:fldChar w:fldCharType="end"/>
            </w:r>
          </w:hyperlink>
        </w:p>
        <w:p w14:paraId="4514553A" w14:textId="5C790EEB"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6" w:history="1">
            <w:r w:rsidRPr="00BA08B6">
              <w:rPr>
                <w:rStyle w:val="Hyperlink"/>
                <w:noProof/>
              </w:rPr>
              <w:t>Appendix A: Questionnaire results and participant profile</w:t>
            </w:r>
            <w:r>
              <w:rPr>
                <w:noProof/>
                <w:webHidden/>
              </w:rPr>
              <w:tab/>
            </w:r>
            <w:r>
              <w:rPr>
                <w:noProof/>
                <w:webHidden/>
              </w:rPr>
              <w:fldChar w:fldCharType="begin"/>
            </w:r>
            <w:r>
              <w:rPr>
                <w:noProof/>
                <w:webHidden/>
              </w:rPr>
              <w:instrText xml:space="preserve"> PAGEREF _Toc232556426 \h </w:instrText>
            </w:r>
            <w:r>
              <w:rPr>
                <w:noProof/>
                <w:webHidden/>
              </w:rPr>
            </w:r>
            <w:r>
              <w:rPr>
                <w:noProof/>
                <w:webHidden/>
              </w:rPr>
              <w:fldChar w:fldCharType="separate"/>
            </w:r>
            <w:r w:rsidR="006E38A7">
              <w:rPr>
                <w:noProof/>
                <w:webHidden/>
              </w:rPr>
              <w:t>8</w:t>
            </w:r>
            <w:r>
              <w:rPr>
                <w:noProof/>
                <w:webHidden/>
              </w:rPr>
              <w:fldChar w:fldCharType="end"/>
            </w:r>
          </w:hyperlink>
        </w:p>
        <w:p w14:paraId="38166B50" w14:textId="2182576B"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7" w:history="1">
            <w:r w:rsidRPr="00BA08B6">
              <w:rPr>
                <w:rStyle w:val="Hyperlink"/>
                <w:noProof/>
              </w:rPr>
              <w:t>Appendix B: MoSCoW requirements</w:t>
            </w:r>
            <w:r>
              <w:rPr>
                <w:noProof/>
                <w:webHidden/>
              </w:rPr>
              <w:tab/>
            </w:r>
            <w:r>
              <w:rPr>
                <w:noProof/>
                <w:webHidden/>
              </w:rPr>
              <w:fldChar w:fldCharType="begin"/>
            </w:r>
            <w:r>
              <w:rPr>
                <w:noProof/>
                <w:webHidden/>
              </w:rPr>
              <w:instrText xml:space="preserve"> PAGEREF _Toc232556427 \h </w:instrText>
            </w:r>
            <w:r>
              <w:rPr>
                <w:noProof/>
                <w:webHidden/>
              </w:rPr>
            </w:r>
            <w:r>
              <w:rPr>
                <w:noProof/>
                <w:webHidden/>
              </w:rPr>
              <w:fldChar w:fldCharType="separate"/>
            </w:r>
            <w:r w:rsidR="006E38A7">
              <w:rPr>
                <w:noProof/>
                <w:webHidden/>
              </w:rPr>
              <w:t>8</w:t>
            </w:r>
            <w:r>
              <w:rPr>
                <w:noProof/>
                <w:webHidden/>
              </w:rPr>
              <w:fldChar w:fldCharType="end"/>
            </w:r>
          </w:hyperlink>
        </w:p>
        <w:p w14:paraId="4F1F9C5A" w14:textId="7A4620E3"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8" w:history="1">
            <w:r w:rsidRPr="00BA08B6">
              <w:rPr>
                <w:rStyle w:val="Hyperlink"/>
                <w:noProof/>
              </w:rPr>
              <w:t>Appendix C: Task analysis and screen mapping</w:t>
            </w:r>
            <w:r>
              <w:rPr>
                <w:noProof/>
                <w:webHidden/>
              </w:rPr>
              <w:tab/>
            </w:r>
            <w:r>
              <w:rPr>
                <w:noProof/>
                <w:webHidden/>
              </w:rPr>
              <w:fldChar w:fldCharType="begin"/>
            </w:r>
            <w:r>
              <w:rPr>
                <w:noProof/>
                <w:webHidden/>
              </w:rPr>
              <w:instrText xml:space="preserve"> PAGEREF _Toc232556428 \h </w:instrText>
            </w:r>
            <w:r>
              <w:rPr>
                <w:noProof/>
                <w:webHidden/>
              </w:rPr>
            </w:r>
            <w:r>
              <w:rPr>
                <w:noProof/>
                <w:webHidden/>
              </w:rPr>
              <w:fldChar w:fldCharType="separate"/>
            </w:r>
            <w:r w:rsidR="006E38A7">
              <w:rPr>
                <w:noProof/>
                <w:webHidden/>
              </w:rPr>
              <w:t>8</w:t>
            </w:r>
            <w:r>
              <w:rPr>
                <w:noProof/>
                <w:webHidden/>
              </w:rPr>
              <w:fldChar w:fldCharType="end"/>
            </w:r>
          </w:hyperlink>
        </w:p>
        <w:p w14:paraId="0ABDFCB2" w14:textId="3CD43117"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29" w:history="1">
            <w:r w:rsidRPr="00BA08B6">
              <w:rPr>
                <w:rStyle w:val="Hyperlink"/>
                <w:noProof/>
              </w:rPr>
              <w:t>Appendix D: Wireframe storyboards</w:t>
            </w:r>
            <w:r>
              <w:rPr>
                <w:noProof/>
                <w:webHidden/>
              </w:rPr>
              <w:tab/>
            </w:r>
            <w:r>
              <w:rPr>
                <w:noProof/>
                <w:webHidden/>
              </w:rPr>
              <w:fldChar w:fldCharType="begin"/>
            </w:r>
            <w:r>
              <w:rPr>
                <w:noProof/>
                <w:webHidden/>
              </w:rPr>
              <w:instrText xml:space="preserve"> PAGEREF _Toc232556429 \h </w:instrText>
            </w:r>
            <w:r>
              <w:rPr>
                <w:noProof/>
                <w:webHidden/>
              </w:rPr>
            </w:r>
            <w:r>
              <w:rPr>
                <w:noProof/>
                <w:webHidden/>
              </w:rPr>
              <w:fldChar w:fldCharType="separate"/>
            </w:r>
            <w:r w:rsidR="006E38A7">
              <w:rPr>
                <w:noProof/>
                <w:webHidden/>
              </w:rPr>
              <w:t>8</w:t>
            </w:r>
            <w:r>
              <w:rPr>
                <w:noProof/>
                <w:webHidden/>
              </w:rPr>
              <w:fldChar w:fldCharType="end"/>
            </w:r>
          </w:hyperlink>
        </w:p>
        <w:p w14:paraId="3593DD88" w14:textId="50E408BA" w:rsidR="003A215D" w:rsidRDefault="003A215D">
          <w:pPr>
            <w:pStyle w:val="TOC1"/>
            <w:tabs>
              <w:tab w:val="right" w:leader="dot" w:pos="10214"/>
            </w:tabs>
            <w:rPr>
              <w:rFonts w:asciiTheme="minorHAnsi" w:hAnsiTheme="minorHAnsi"/>
              <w:noProof/>
              <w:kern w:val="2"/>
              <w:sz w:val="24"/>
              <w:szCs w:val="24"/>
              <w:lang w:val="en-GB" w:eastAsia="en-GB"/>
              <w14:ligatures w14:val="standardContextual"/>
            </w:rPr>
          </w:pPr>
          <w:hyperlink w:anchor="_Toc232556430" w:history="1">
            <w:r w:rsidRPr="00BA08B6">
              <w:rPr>
                <w:rStyle w:val="Hyperlink"/>
                <w:noProof/>
              </w:rPr>
              <w:t>Appendix E: Peer evaluation feedback and action plan</w:t>
            </w:r>
            <w:r>
              <w:rPr>
                <w:noProof/>
                <w:webHidden/>
              </w:rPr>
              <w:tab/>
            </w:r>
            <w:r>
              <w:rPr>
                <w:noProof/>
                <w:webHidden/>
              </w:rPr>
              <w:fldChar w:fldCharType="begin"/>
            </w:r>
            <w:r>
              <w:rPr>
                <w:noProof/>
                <w:webHidden/>
              </w:rPr>
              <w:instrText xml:space="preserve"> PAGEREF _Toc232556430 \h </w:instrText>
            </w:r>
            <w:r>
              <w:rPr>
                <w:noProof/>
                <w:webHidden/>
              </w:rPr>
            </w:r>
            <w:r>
              <w:rPr>
                <w:noProof/>
                <w:webHidden/>
              </w:rPr>
              <w:fldChar w:fldCharType="separate"/>
            </w:r>
            <w:r w:rsidR="006E38A7">
              <w:rPr>
                <w:noProof/>
                <w:webHidden/>
              </w:rPr>
              <w:t>17</w:t>
            </w:r>
            <w:r>
              <w:rPr>
                <w:noProof/>
                <w:webHidden/>
              </w:rPr>
              <w:fldChar w:fldCharType="end"/>
            </w:r>
          </w:hyperlink>
        </w:p>
        <w:p w14:paraId="04A66BF9" w14:textId="77777777" w:rsidR="003A215D" w:rsidRDefault="003A215D">
          <w:r>
            <w:rPr>
              <w:b/>
              <w:bCs/>
              <w:noProof/>
            </w:rPr>
            <w:fldChar w:fldCharType="end"/>
          </w:r>
        </w:p>
      </w:sdtContent>
    </w:sdt>
    <w:p w14:paraId="7F88E075" w14:textId="77777777" w:rsidR="003A215D" w:rsidRDefault="003A215D">
      <w:pPr>
        <w:rPr>
          <w:rFonts w:eastAsiaTheme="majorEastAsia" w:cstheme="majorBidi"/>
          <w:b/>
          <w:bCs/>
          <w:color w:val="365F91" w:themeColor="accent1" w:themeShade="BF"/>
          <w:sz w:val="30"/>
          <w:szCs w:val="28"/>
        </w:rPr>
      </w:pPr>
      <w:r>
        <w:br w:type="page"/>
      </w:r>
    </w:p>
    <w:p w14:paraId="4117E0C4" w14:textId="77777777" w:rsidR="007716D0" w:rsidRDefault="00000000">
      <w:pPr>
        <w:pStyle w:val="Heading1"/>
      </w:pPr>
      <w:bookmarkStart w:id="1" w:name="_Toc232556418"/>
      <w:r>
        <w:rPr>
          <w:rFonts w:ascii="Arial" w:hAnsi="Arial"/>
        </w:rPr>
        <w:lastRenderedPageBreak/>
        <w:t>1. Introduction and game concept</w:t>
      </w:r>
      <w:bookmarkEnd w:id="0"/>
      <w:bookmarkEnd w:id="1"/>
    </w:p>
    <w:p w14:paraId="4C168735" w14:textId="77777777" w:rsidR="007716D0" w:rsidRDefault="00000000">
      <w:pPr>
        <w:pStyle w:val="BodyText"/>
      </w:pPr>
      <w:r>
        <w:t>UWTSD Campus Crisis is proposed as an early low-fidelity design for a cooperative mobile board game based on the structure of Pandemic. The concept transfers the original shared crisis-management loop into a UWTSD Birmingham setting, where the team is not controlling disease outbreaks but keeping a campus stable during university disruptions. Problems can appear in areas such as IT Support, Classrooms, the Library, Wellbeing, Reception and Facilities. This keeps the pressure and cooperation of Pandemic, but makes the theme more relevant to university users and to the assessment focus on user requirements and prototype design.</w:t>
      </w:r>
    </w:p>
    <w:p w14:paraId="174DEB73" w14:textId="77777777" w:rsidR="007716D0" w:rsidRDefault="00000000">
      <w:pPr>
        <w:pStyle w:val="BodyText"/>
      </w:pPr>
      <w:r>
        <w:t>The central design problem is how to make the game feel like a physical board game while still working naturally on a portrait phone screen. I decided to use the campus map as the main gameplay hub because it gives players an immediate view of risk, player position and available actions. Disruption tokens appear on campus areas, players take turns, and support cards are used to reduce problems before they spread. The phone interface supports these rules by showing actions, alerts, progress and remaining turns at the point where the player needs them, rather than asking users to remember every rule manually.</w:t>
      </w:r>
    </w:p>
    <w:p w14:paraId="234E6389" w14:textId="77777777" w:rsidR="007716D0" w:rsidRDefault="00000000">
      <w:pPr>
        <w:pStyle w:val="BodyText"/>
      </w:pPr>
      <w:r>
        <w:t>The prototype supports up to six players, each representing a different part of university life: Student Representative, Lecturer, IT Support Officer, Wellbeing Officer, Facilities Manager and International Student Ambassador. Each role has one clear team ability. This is a deliberate design restriction rather than a lack of detail: a deeper ability system may interest experienced players, but it could make the first experience harder for users who do not normally play board games. The first prototype therefore prioritises usability, navigation and interaction flow, with final colour branding left for the next stage.</w:t>
      </w:r>
    </w:p>
    <w:p w14:paraId="114D408F" w14:textId="77777777" w:rsidR="007716D0" w:rsidRDefault="00000000">
      <w:pPr>
        <w:pStyle w:val="Heading1"/>
      </w:pPr>
      <w:bookmarkStart w:id="2" w:name="_Toc232556321"/>
      <w:bookmarkStart w:id="3" w:name="_Toc232556419"/>
      <w:r>
        <w:rPr>
          <w:rFonts w:ascii="Arial" w:hAnsi="Arial"/>
        </w:rPr>
        <w:t>2. Test personas and user experience requirements</w:t>
      </w:r>
      <w:bookmarkEnd w:id="2"/>
      <w:bookmarkEnd w:id="3"/>
    </w:p>
    <w:p w14:paraId="5BB273DB" w14:textId="77777777" w:rsidR="007716D0" w:rsidRDefault="00000000">
      <w:pPr>
        <w:pStyle w:val="BodyText"/>
      </w:pPr>
      <w:r>
        <w:t>The four personas were developed from the early questionnaire findings and from the need to design for more than a single stereotypical student user. They are not intended to represent every possible UWTSD user, but they give the design a practical way to consider different levels of gaming confidence, time pressure, motivation and accessibility need. Cooper et al. argue that personas are most useful when they make design decisions more specific, because they stop designers from relying on an undefined ‘average user</w:t>
      </w:r>
      <w:r w:rsidR="003A215D">
        <w:t>’</w:t>
      </w:r>
      <w:r>
        <w:t xml:space="preserve"> [1]. The table below links each persona to a scenario and to the user experience requirements that affected the prototype.</w:t>
      </w:r>
    </w:p>
    <w:tbl>
      <w:tblPr>
        <w:tblStyle w:val="TableGrid"/>
        <w:tblW w:w="0" w:type="auto"/>
        <w:jc w:val="center"/>
        <w:tblLook w:val="04A0" w:firstRow="1" w:lastRow="0" w:firstColumn="1" w:lastColumn="0" w:noHBand="0" w:noVBand="1"/>
      </w:tblPr>
      <w:tblGrid>
        <w:gridCol w:w="1440"/>
        <w:gridCol w:w="2592"/>
        <w:gridCol w:w="2880"/>
        <w:gridCol w:w="3168"/>
      </w:tblGrid>
      <w:tr w:rsidR="007716D0" w14:paraId="38667DE6" w14:textId="77777777">
        <w:trPr>
          <w:jc w:val="center"/>
        </w:trPr>
        <w:tc>
          <w:tcPr>
            <w:tcW w:w="1440" w:type="dxa"/>
            <w:shd w:val="clear" w:color="auto" w:fill="D9EAF7"/>
            <w:vAlign w:val="center"/>
          </w:tcPr>
          <w:p w14:paraId="68138474" w14:textId="77777777" w:rsidR="007716D0" w:rsidRDefault="00000000">
            <w:r>
              <w:rPr>
                <w:b/>
                <w:sz w:val="16"/>
              </w:rPr>
              <w:t>Persona</w:t>
            </w:r>
          </w:p>
        </w:tc>
        <w:tc>
          <w:tcPr>
            <w:tcW w:w="2592" w:type="dxa"/>
            <w:shd w:val="clear" w:color="auto" w:fill="D9EAF7"/>
            <w:vAlign w:val="center"/>
          </w:tcPr>
          <w:p w14:paraId="4FCD458F" w14:textId="77777777" w:rsidR="007716D0" w:rsidRDefault="00000000">
            <w:r>
              <w:rPr>
                <w:b/>
                <w:sz w:val="16"/>
              </w:rPr>
              <w:t>Background</w:t>
            </w:r>
          </w:p>
        </w:tc>
        <w:tc>
          <w:tcPr>
            <w:tcW w:w="2880" w:type="dxa"/>
            <w:shd w:val="clear" w:color="auto" w:fill="D9EAF7"/>
            <w:vAlign w:val="center"/>
          </w:tcPr>
          <w:p w14:paraId="10F25C9D" w14:textId="77777777" w:rsidR="007716D0" w:rsidRDefault="00000000">
            <w:r>
              <w:rPr>
                <w:b/>
                <w:sz w:val="16"/>
              </w:rPr>
              <w:t>Scenario</w:t>
            </w:r>
          </w:p>
        </w:tc>
        <w:tc>
          <w:tcPr>
            <w:tcW w:w="3168" w:type="dxa"/>
            <w:shd w:val="clear" w:color="auto" w:fill="D9EAF7"/>
            <w:vAlign w:val="center"/>
          </w:tcPr>
          <w:p w14:paraId="3CD7A876" w14:textId="77777777" w:rsidR="007716D0" w:rsidRDefault="00000000">
            <w:r>
              <w:rPr>
                <w:b/>
                <w:sz w:val="16"/>
              </w:rPr>
              <w:t>Main UX requirements</w:t>
            </w:r>
          </w:p>
        </w:tc>
      </w:tr>
      <w:tr w:rsidR="007716D0" w14:paraId="3A573F0E" w14:textId="77777777">
        <w:trPr>
          <w:jc w:val="center"/>
        </w:trPr>
        <w:tc>
          <w:tcPr>
            <w:tcW w:w="1440" w:type="dxa"/>
          </w:tcPr>
          <w:p w14:paraId="4EF8C1E3" w14:textId="77777777" w:rsidR="007716D0" w:rsidRDefault="00000000">
            <w:r>
              <w:rPr>
                <w:sz w:val="16"/>
              </w:rPr>
              <w:t>Mia Roberts</w:t>
            </w:r>
          </w:p>
        </w:tc>
        <w:tc>
          <w:tcPr>
            <w:tcW w:w="2592" w:type="dxa"/>
          </w:tcPr>
          <w:p w14:paraId="3832F96E" w14:textId="77777777" w:rsidR="007716D0" w:rsidRDefault="00000000">
            <w:r>
              <w:rPr>
                <w:sz w:val="16"/>
              </w:rPr>
              <w:t>19, first-year undergraduate. She plays mobile games often but has almost no board game experience.</w:t>
            </w:r>
          </w:p>
        </w:tc>
        <w:tc>
          <w:tcPr>
            <w:tcW w:w="2880" w:type="dxa"/>
          </w:tcPr>
          <w:p w14:paraId="1697D43E" w14:textId="77777777" w:rsidR="007716D0" w:rsidRDefault="00000000">
            <w:r>
              <w:rPr>
                <w:sz w:val="16"/>
              </w:rPr>
              <w:t>Mia joins a quick game with friends between lectures. She wants to understand the role cards and start playing without reading a long rule book.</w:t>
            </w:r>
          </w:p>
        </w:tc>
        <w:tc>
          <w:tcPr>
            <w:tcW w:w="3168" w:type="dxa"/>
          </w:tcPr>
          <w:p w14:paraId="59B61BD9" w14:textId="77777777" w:rsidR="007716D0" w:rsidRDefault="00000000">
            <w:r>
              <w:rPr>
                <w:sz w:val="16"/>
              </w:rPr>
              <w:t>Clear role selection, simple wording, visible feedback after actions, and a short How to Play route from the main menu.</w:t>
            </w:r>
          </w:p>
        </w:tc>
      </w:tr>
      <w:tr w:rsidR="007716D0" w14:paraId="39302F89" w14:textId="77777777">
        <w:trPr>
          <w:jc w:val="center"/>
        </w:trPr>
        <w:tc>
          <w:tcPr>
            <w:tcW w:w="1440" w:type="dxa"/>
          </w:tcPr>
          <w:p w14:paraId="401AD327" w14:textId="77777777" w:rsidR="007716D0" w:rsidRDefault="00000000">
            <w:r>
              <w:rPr>
                <w:sz w:val="16"/>
              </w:rPr>
              <w:t>Daniel Evans</w:t>
            </w:r>
          </w:p>
        </w:tc>
        <w:tc>
          <w:tcPr>
            <w:tcW w:w="2592" w:type="dxa"/>
          </w:tcPr>
          <w:p w14:paraId="60235B8E" w14:textId="77777777" w:rsidR="007716D0" w:rsidRDefault="00000000">
            <w:r>
              <w:rPr>
                <w:sz w:val="16"/>
              </w:rPr>
              <w:t>27, mature part-time student who works alongside university. Low gaming confidence and limited free time.</w:t>
            </w:r>
          </w:p>
        </w:tc>
        <w:tc>
          <w:tcPr>
            <w:tcW w:w="2880" w:type="dxa"/>
          </w:tcPr>
          <w:p w14:paraId="477C2F00" w14:textId="77777777" w:rsidR="007716D0" w:rsidRDefault="00000000">
            <w:r>
              <w:rPr>
                <w:sz w:val="16"/>
              </w:rPr>
              <w:t>Daniel tries the game during a break. If the screen feels crowded or the first turn is unclear, he is likely to leave the game.</w:t>
            </w:r>
          </w:p>
        </w:tc>
        <w:tc>
          <w:tcPr>
            <w:tcW w:w="3168" w:type="dxa"/>
          </w:tcPr>
          <w:p w14:paraId="0223F9BB" w14:textId="77777777" w:rsidR="007716D0" w:rsidRDefault="00000000">
            <w:r>
              <w:rPr>
                <w:sz w:val="16"/>
              </w:rPr>
              <w:t>Large touch targets, step-by-step first-turn guidance, shallow navigation, and clear next-action prompts.</w:t>
            </w:r>
          </w:p>
        </w:tc>
      </w:tr>
      <w:tr w:rsidR="007716D0" w14:paraId="17F1E1E0" w14:textId="77777777">
        <w:trPr>
          <w:jc w:val="center"/>
        </w:trPr>
        <w:tc>
          <w:tcPr>
            <w:tcW w:w="1440" w:type="dxa"/>
          </w:tcPr>
          <w:p w14:paraId="089C61E2" w14:textId="77777777" w:rsidR="007716D0" w:rsidRDefault="00000000">
            <w:r>
              <w:rPr>
                <w:sz w:val="16"/>
              </w:rPr>
              <w:t>Sarah Williams</w:t>
            </w:r>
          </w:p>
        </w:tc>
        <w:tc>
          <w:tcPr>
            <w:tcW w:w="2592" w:type="dxa"/>
          </w:tcPr>
          <w:p w14:paraId="7263CDAD" w14:textId="77777777" w:rsidR="007716D0" w:rsidRDefault="00000000">
            <w:r>
              <w:rPr>
                <w:sz w:val="16"/>
              </w:rPr>
              <w:t>34, postgraduate student with family responsibilities. She is motivated by the university theme but may have reading fatigue after study.</w:t>
            </w:r>
          </w:p>
        </w:tc>
        <w:tc>
          <w:tcPr>
            <w:tcW w:w="2880" w:type="dxa"/>
          </w:tcPr>
          <w:p w14:paraId="79D656FC" w14:textId="77777777" w:rsidR="007716D0" w:rsidRDefault="00000000">
            <w:r>
              <w:rPr>
                <w:sz w:val="16"/>
              </w:rPr>
              <w:t>Sarah plays one short session after studying. She needs to understand the team situation quickly and know whether the campus is improving or getting worse.</w:t>
            </w:r>
          </w:p>
        </w:tc>
        <w:tc>
          <w:tcPr>
            <w:tcW w:w="3168" w:type="dxa"/>
          </w:tcPr>
          <w:p w14:paraId="2ED40C8A" w14:textId="77777777" w:rsidR="007716D0" w:rsidRDefault="00000000">
            <w:r>
              <w:rPr>
                <w:sz w:val="16"/>
              </w:rPr>
              <w:t>Readable text, a visible support/progress screen, clear icons with labels, and short sessions with an end result summary.</w:t>
            </w:r>
          </w:p>
        </w:tc>
      </w:tr>
      <w:tr w:rsidR="007716D0" w14:paraId="6CC58D37" w14:textId="77777777">
        <w:trPr>
          <w:jc w:val="center"/>
        </w:trPr>
        <w:tc>
          <w:tcPr>
            <w:tcW w:w="1440" w:type="dxa"/>
          </w:tcPr>
          <w:p w14:paraId="35731CC0" w14:textId="77777777" w:rsidR="007716D0" w:rsidRDefault="00000000">
            <w:r>
              <w:rPr>
                <w:sz w:val="16"/>
              </w:rPr>
              <w:t>Tom Bennett</w:t>
            </w:r>
          </w:p>
        </w:tc>
        <w:tc>
          <w:tcPr>
            <w:tcW w:w="2592" w:type="dxa"/>
          </w:tcPr>
          <w:p w14:paraId="1C22CB71" w14:textId="77777777" w:rsidR="007716D0" w:rsidRDefault="00000000">
            <w:r>
              <w:rPr>
                <w:sz w:val="16"/>
              </w:rPr>
              <w:t>21, final-year student who enjoys strategy and board games. Higher gaming confidence and wants meaningful decisions.</w:t>
            </w:r>
          </w:p>
        </w:tc>
        <w:tc>
          <w:tcPr>
            <w:tcW w:w="2880" w:type="dxa"/>
          </w:tcPr>
          <w:p w14:paraId="7DE371C8" w14:textId="77777777" w:rsidR="007716D0" w:rsidRDefault="00000000">
            <w:r>
              <w:rPr>
                <w:sz w:val="16"/>
              </w:rPr>
              <w:t>Tom plays with a group and wants the role abilities and map positions to affect the team strategy, not just look decorative.</w:t>
            </w:r>
          </w:p>
        </w:tc>
        <w:tc>
          <w:tcPr>
            <w:tcW w:w="3168" w:type="dxa"/>
          </w:tcPr>
          <w:p w14:paraId="19910DA7" w14:textId="77777777" w:rsidR="007716D0" w:rsidRDefault="00000000">
            <w:r>
              <w:rPr>
                <w:sz w:val="16"/>
              </w:rPr>
              <w:t>Distinct role abilities, visible risk areas on the campus map, enough tactical choice, and a replay loop based on different role combinations.</w:t>
            </w:r>
          </w:p>
        </w:tc>
      </w:tr>
    </w:tbl>
    <w:p w14:paraId="71C7771B" w14:textId="77777777" w:rsidR="007716D0" w:rsidRDefault="007716D0"/>
    <w:p w14:paraId="0C313807" w14:textId="77777777" w:rsidR="007716D0" w:rsidRDefault="00000000">
      <w:pPr>
        <w:pStyle w:val="BodyText"/>
      </w:pPr>
      <w:r>
        <w:t xml:space="preserve">Taken together, the personas show the main design tension in the project. Mia and Daniel need the game to be easy to learn, Sarah needs progress to be readable without spending too much time, while Tom needs enough tactical choice for the game to feel worthwhile. This means the interface cannot be designed only for experienced gamers. It also cannot be so simple that the cooperative strategy disappears. The prototype </w:t>
      </w:r>
      <w:r>
        <w:lastRenderedPageBreak/>
        <w:t>responds to this tension through one-ability role cards, a clear campus map, visible progress information and short guidance screens.</w:t>
      </w:r>
    </w:p>
    <w:p w14:paraId="573F29B3" w14:textId="77777777" w:rsidR="007716D0" w:rsidRDefault="00000000">
      <w:pPr>
        <w:pStyle w:val="Heading1"/>
      </w:pPr>
      <w:bookmarkStart w:id="4" w:name="_Toc232556322"/>
      <w:bookmarkStart w:id="5" w:name="_Toc232556420"/>
      <w:r>
        <w:rPr>
          <w:rFonts w:ascii="Arial" w:hAnsi="Arial"/>
        </w:rPr>
        <w:t>3. User research method and findings</w:t>
      </w:r>
      <w:bookmarkEnd w:id="4"/>
      <w:bookmarkEnd w:id="5"/>
    </w:p>
    <w:p w14:paraId="2D2FAAF8" w14:textId="77777777" w:rsidR="007716D0" w:rsidRDefault="00000000">
      <w:pPr>
        <w:pStyle w:val="BodyText"/>
      </w:pPr>
      <w:r>
        <w:t>The first research activity was a short questionnaire with four potential users, followed by two peer evaluations of the storyboard concept. The questionnaire was exploratory rather than statistical, so the aim was to identify early design directions, not to make broad claims about all UWTSD students. Lazar, Feng and Hochheiser explain that early HCI research can use small samples to uncover usability needs before more formal testing [2], and Maguire also notes that human-centred design benefits from collecting context-of-use information before the interface is finalised [3]. The questions focused on gaming habits, board game experience, preferred complexity, interest in the university theme, likely confusion and the screens users expected to matter most.</w:t>
      </w:r>
    </w:p>
    <w:p w14:paraId="18BEB800" w14:textId="77777777" w:rsidR="007716D0" w:rsidRDefault="00000000">
      <w:pPr>
        <w:pStyle w:val="BodyText"/>
      </w:pPr>
      <w:r>
        <w:t>The participants were chosen because they were realistic potential users of a university-themed mobile game. I also wanted some variation in experience: three participants usually play mobile games, but only two had played board games such as Monopoly, Pandemic or similar games. This was an important finding because it means the prototype cannot assume that users already understand turn-based board game conventions. The interface therefore needs to explain the game through visible actions, short labels and feedback, rather than relying on prior board game knowledge.</w:t>
      </w:r>
    </w:p>
    <w:p w14:paraId="67A58B8C" w14:textId="77777777" w:rsidR="007716D0" w:rsidRDefault="00000000">
      <w:pPr>
        <w:pStyle w:val="BodyText"/>
      </w:pPr>
      <w:r>
        <w:t>The clearest theme was the role system. Three participants directly stated that roles would make the university theme interesting, and all four linked replay value to having different roles. I therefore treated role selection as a core screen rather than a minor setup step. Each role card shows the role name, icon and one practical ability, so players can understand quickly how they contribute to the team. This also supports the cooperative theme because players are encouraged to think about how their role helps others, not only about their own turn.</w:t>
      </w:r>
    </w:p>
    <w:p w14:paraId="54E778DD" w14:textId="77777777" w:rsidR="007716D0" w:rsidRDefault="00000000">
      <w:pPr>
        <w:pStyle w:val="BodyText"/>
      </w:pPr>
      <w:r>
        <w:t>Participants also identified the map and role selection screens as the most important screens. This supports using the campus map as the main board. The map shows campus areas, disruption tokens, player locations and available actions in one place. The answers about campus problems were less detailed, as most participants were unsure what should appear in the game. I interpreted this as a design risk: if the problem categories are unclear, the theme may not work. The disruption alert cards therefore introduce problems directly, for example an IT outage in the Library or exam pressure increasing in the Classroom area.</w:t>
      </w:r>
    </w:p>
    <w:p w14:paraId="4F148B8E" w14:textId="77777777" w:rsidR="007716D0" w:rsidRDefault="00000000">
      <w:pPr>
        <w:pStyle w:val="BodyText"/>
      </w:pPr>
      <w:r>
        <w:t>The limitation of the research is the small and brief data set. A stronger study would include more students, staff and users with access needs, and would observe users interacting with a clickable prototype. However, the findings were still useful for this stage because they produced clear early priorities: simple rules, strong role identity, a central map, short tutorial support and clear feedback. The MoSCoW requirements in Appendix B were derived from these findings rather than added separately after the design was complete.</w:t>
      </w:r>
    </w:p>
    <w:p w14:paraId="623A952F" w14:textId="77777777" w:rsidR="007716D0" w:rsidRDefault="00000000">
      <w:pPr>
        <w:pStyle w:val="Heading1"/>
      </w:pPr>
      <w:bookmarkStart w:id="6" w:name="_Toc232556323"/>
      <w:bookmarkStart w:id="7" w:name="_Toc232556421"/>
      <w:r>
        <w:rPr>
          <w:rFonts w:ascii="Arial" w:hAnsi="Arial"/>
        </w:rPr>
        <w:t>4. Designing for usability</w:t>
      </w:r>
      <w:bookmarkEnd w:id="6"/>
      <w:bookmarkEnd w:id="7"/>
    </w:p>
    <w:p w14:paraId="7C7A1AAA" w14:textId="77777777" w:rsidR="007716D0" w:rsidRDefault="00000000">
      <w:pPr>
        <w:pStyle w:val="BodyText"/>
      </w:pPr>
      <w:r>
        <w:t>The main usability challenge is to make a cooperative board game understandable on a small mobile screen. Norman argues that users need clear signifiers, feedback and a visible relationship between actions and results [4]. This influenced the map screen, where the main actions are labelled as Move, Solve, Cards and Team. After an action is selected, the screen should update the action counter, token state or support progress immediately. Without this feedback, a player may not know whether they have solved a problem or simply opened another menu.</w:t>
      </w:r>
    </w:p>
    <w:p w14:paraId="735DEFDB" w14:textId="77777777" w:rsidR="007716D0" w:rsidRDefault="00000000">
      <w:pPr>
        <w:pStyle w:val="BodyText"/>
      </w:pPr>
      <w:r>
        <w:t xml:space="preserve">Cognitive load is another important issue because board games often ask players to remember rules, tokens, turns and card effects. Rogers, Sharp and Preece explain that interaction design should reduce unnecessary memory demands and make relevant information visible at the right moment [5]. For this reason, the prototype separates the game into a small number of focused screens instead of putting every rule on the </w:t>
      </w:r>
      <w:r>
        <w:lastRenderedPageBreak/>
        <w:t>map. The map shows the current board state, alert cards explain new crises, the support centre summarises progress, and the How to Play screen gives short guidance for new players.</w:t>
      </w:r>
    </w:p>
    <w:p w14:paraId="75C78763" w14:textId="77777777" w:rsidR="007716D0" w:rsidRDefault="00000000">
      <w:pPr>
        <w:pStyle w:val="BodyText"/>
      </w:pPr>
      <w:r>
        <w:t>Consistency also shaped the layout. Shneiderman et al. argue that consistent sequences and informative feedback help users learn an interface [6]. In this prototype, the campus map acts as the main gameplay hub, and related screens return to it after the user has completed a task. Buttons use direct action language rather than vague labels, and the bottom navigation remains predictable across gameplay screens. This supports users such as Daniel, who may lose confidence if each screen behaves differently.</w:t>
      </w:r>
    </w:p>
    <w:p w14:paraId="02A1D149" w14:textId="77777777" w:rsidR="007716D0" w:rsidRDefault="00000000">
      <w:pPr>
        <w:pStyle w:val="BodyText"/>
      </w:pPr>
      <w:r>
        <w:t>Accessibility is treated as part of the core usability approach, not as a feature added at the end. Lazar, Feng and Hochheiser emphasise that inclusive design should be considered throughout research and design [2]. The wireframes therefore use large touch targets, short text, high contrast grayscale, icons with labels and an Accessibility screen from the main menu. The current prototype is black and white, but the same principle should continue in the colour version so that users do not need colour alone to understand disruption types or progress.</w:t>
      </w:r>
    </w:p>
    <w:p w14:paraId="14E69BCA" w14:textId="77777777" w:rsidR="007716D0" w:rsidRDefault="00000000">
      <w:pPr>
        <w:pStyle w:val="BodyText"/>
      </w:pPr>
      <w:r>
        <w:t>From a game design perspective, the prototype follows a playcentric approach. Fullerton argues that game concepts should be tested with players early rather than developed only from the designer’s assumptions [7]. Schell also argues that a game interface should make the state of the game and the available choices clear to the player [8]. In UWTSD Campus Crisis, the board state is communicated through disruption tokens, stability percentage, solved categories and visible role abilities. These elements are not decorative; they are needed so that players can discuss decisions and cooperate.</w:t>
      </w:r>
    </w:p>
    <w:p w14:paraId="6DF345AF" w14:textId="77777777" w:rsidR="007716D0" w:rsidRDefault="00000000">
      <w:pPr>
        <w:pStyle w:val="BodyText"/>
      </w:pPr>
      <w:r>
        <w:t>There is still a trade-off between strategic depth and simplicity. A 3D campus or a complex card economy could make the game look richer, but it would also make the low-fidelity prototype harder to evaluate. At this stage I chose a flatter map, clearer cards and fewer actions so that the main usability questions can be tested first. This is a more defensible approach because the next assignment can develop the colour style and visual branding after the basic interaction structure has been checked.</w:t>
      </w:r>
    </w:p>
    <w:p w14:paraId="28C54F59" w14:textId="77777777" w:rsidR="007716D0" w:rsidRDefault="00000000">
      <w:pPr>
        <w:pStyle w:val="Heading1"/>
      </w:pPr>
      <w:bookmarkStart w:id="8" w:name="_Toc232556324"/>
      <w:bookmarkStart w:id="9" w:name="_Toc232556422"/>
      <w:r>
        <w:rPr>
          <w:rFonts w:ascii="Arial" w:hAnsi="Arial"/>
        </w:rPr>
        <w:t>5. Wireframe storyboards and interaction design</w:t>
      </w:r>
      <w:bookmarkEnd w:id="8"/>
      <w:bookmarkEnd w:id="9"/>
    </w:p>
    <w:p w14:paraId="3481DE14" w14:textId="77777777" w:rsidR="007716D0" w:rsidRDefault="00000000">
      <w:pPr>
        <w:pStyle w:val="BodyText"/>
      </w:pPr>
      <w:r>
        <w:t>The storyboard prototype presents the main screens needed for the first version of the app. The main menu gives access to Start Game, Join Game, How to Play and Accessibility Settings. Krug argues that interfaces should not make users think unnecessarily at the entry point [9]. The menu therefore avoids extra options that would not be used in the first prototype. This keeps the first decision simple and sends users quickly towards either playing, learning the rules or changing accessibility settings.</w:t>
      </w:r>
    </w:p>
    <w:p w14:paraId="75316973" w14:textId="77777777" w:rsidR="007716D0" w:rsidRDefault="00000000">
      <w:pPr>
        <w:pStyle w:val="BodyText"/>
      </w:pPr>
      <w:r>
        <w:t>The role selection screen is central because the research showed that roles were the most attractive feature. It uses six role cards with icons, role names and short ability descriptions. This helps users compare options quickly and understand the team value of each role. For example, IT Support Officer is useful for technical disruptions, while Wellbeing Officer supports stress-related problems. This screen also makes the game feel more like a university team rather than a generic copy of Pandemic.</w:t>
      </w:r>
    </w:p>
    <w:p w14:paraId="03A745DC" w14:textId="77777777" w:rsidR="007716D0" w:rsidRDefault="00000000">
      <w:pPr>
        <w:pStyle w:val="BodyText"/>
      </w:pPr>
      <w:r>
        <w:t>The campus map is the main mobile board. It contains six areas: Reception, Classrooms, Library, IT Support, Wellbeing and Facilities. Each area can receive disruption tokens, and players move between connected areas to respond to problems. The map also shows current stability and remaining actions. This screen is the most important interaction design decision because it translates the physical board into a mobile format while allowing the phone to handle counting and status feedback automatically.</w:t>
      </w:r>
    </w:p>
    <w:p w14:paraId="432FBDBF" w14:textId="77777777" w:rsidR="007716D0" w:rsidRDefault="00000000">
      <w:pPr>
        <w:pStyle w:val="BodyText"/>
      </w:pPr>
      <w:r>
        <w:t>The disruption alert screen appears when a new problem is introduced. This is necessary because the questionnaire showed that users were unsure what university problems should appear in the game. The alert card explains the disruption in plain language and gives a direct next step, such as View on Map or Use Support Card. The Support Centre then gives a wider overview of categories such as IT, Exams, Rooms and Wellbeing. Finally, the Results screen gives closure by showing whether the campus was stabilised and what the team achieved.</w:t>
      </w:r>
    </w:p>
    <w:p w14:paraId="198F2467" w14:textId="77777777" w:rsidR="007716D0" w:rsidRDefault="00000000">
      <w:pPr>
        <w:pStyle w:val="BodyText"/>
      </w:pPr>
      <w:r>
        <w:lastRenderedPageBreak/>
        <w:t>Appendix C maps the main user tasks to screens, and Appendix D presents the complete wireframe storyboard set. The navigation flow is deliberately simple: Main Menu -&gt; Role Selection -&gt; Campus Map -&gt; Disruption Alert -&gt; Campus Map -&gt; Support Centre -&gt; Campus Map -&gt; Results. Some alternatives were considered but rejected. A 3D campus view could look more impressive, but it would distract from testing the basic interaction flow. A more detailed card system was also avoided because the early research pointed towards simple, role-based strategy.</w:t>
      </w:r>
    </w:p>
    <w:p w14:paraId="237438FE" w14:textId="77777777" w:rsidR="007716D0" w:rsidRDefault="00000000">
      <w:pPr>
        <w:pStyle w:val="Heading1"/>
      </w:pPr>
      <w:bookmarkStart w:id="10" w:name="_Toc232556325"/>
      <w:bookmarkStart w:id="11" w:name="_Toc232556423"/>
      <w:r>
        <w:rPr>
          <w:rFonts w:ascii="Arial" w:hAnsi="Arial"/>
        </w:rPr>
        <w:t>6. Prototype testing, peer evaluation and reflection</w:t>
      </w:r>
      <w:bookmarkEnd w:id="10"/>
      <w:bookmarkEnd w:id="11"/>
    </w:p>
    <w:p w14:paraId="3CBB3D3E" w14:textId="77777777" w:rsidR="007716D0" w:rsidRDefault="00000000">
      <w:pPr>
        <w:pStyle w:val="BodyText"/>
      </w:pPr>
      <w:r>
        <w:t>Prototype feedback was gathered from the questionnaire responses and two peer reviews of the storyboard concept. The feedback was not a full usability test, because users were not interacting with a finished clickable app, but it still provided useful early evidence. Nielsen and Landauer argue that even small numbers of evaluators can identify usability issues during early testing [11]. In this case, feedback mainly focused on whether the concept, role screen and map screen made sense to potential users.</w:t>
      </w:r>
    </w:p>
    <w:p w14:paraId="76294C9C" w14:textId="77777777" w:rsidR="007716D0" w:rsidRDefault="00000000">
      <w:pPr>
        <w:pStyle w:val="BodyText"/>
      </w:pPr>
      <w:r>
        <w:t>Peer 1 responded positively to the clarity of the idea and said that the map and role screens made a lot of sense. However, the same peer also said that the design should be improved. I treated this as a visual hierarchy issue rather than a problem with the overall concept. The response led to changes in spacing, stronger cards, clearer icons, more readable progress indicators and a cleaner campus map. These changes improve the wireframes while still keeping them low-fidelity and monochrome.</w:t>
      </w:r>
    </w:p>
    <w:p w14:paraId="296CFBC1" w14:textId="77777777" w:rsidR="007716D0" w:rsidRDefault="00000000">
      <w:pPr>
        <w:pStyle w:val="BodyText"/>
      </w:pPr>
      <w:r>
        <w:t>Peer 2 said the idea was good, but also explained that they do not play games, so the concept felt a bit hard to understand. This was the most important negative feedback because it connected directly to Daniel’s persona. It showed that interest in the theme does not automatically mean confidence with the game rules. In response, the design needs stronger How to Play support, clearer first-turn guidance and shorter explanations on alert cards. These improvements are more important at this stage than adding extra features.</w:t>
      </w:r>
    </w:p>
    <w:p w14:paraId="5502D0FC" w14:textId="77777777" w:rsidR="007716D0" w:rsidRDefault="00000000">
      <w:pPr>
        <w:pStyle w:val="BodyText"/>
      </w:pPr>
      <w:r>
        <w:t>The emotional response was generally positive because users liked the university role idea and understood the value of the map. At the same time, the feedback showed a risk: users may like the concept but still feel unsure about what to do during their first turn. This is why the next design iteration should focus on confidence and guidance, not only on making the screens look more attractive. A polished interface would not solve the problem if the player still cannot understand the next action.</w:t>
      </w:r>
    </w:p>
    <w:p w14:paraId="68184463" w14:textId="77777777" w:rsidR="007716D0" w:rsidRDefault="00000000">
      <w:pPr>
        <w:pStyle w:val="BodyText"/>
      </w:pPr>
      <w:r>
        <w:t>The feedback was partly expected and partly useful in changing priorities. I expected users to prefer the role and map screens, because these were the strongest parts of the concept. I did not expect the non-gamer concern to be as important as it was. As a result, my improvement plan is to keep the role system simple, improve first-turn help, make role cards easier to compare, and continue refining the grayscale visual hierarchy before moving into a full colour version.</w:t>
      </w:r>
    </w:p>
    <w:p w14:paraId="060478F0" w14:textId="77777777" w:rsidR="007716D0" w:rsidRDefault="00000000">
      <w:pPr>
        <w:pStyle w:val="Heading1"/>
      </w:pPr>
      <w:bookmarkStart w:id="12" w:name="_Toc232556326"/>
      <w:bookmarkStart w:id="13" w:name="_Toc232556424"/>
      <w:r>
        <w:rPr>
          <w:rFonts w:ascii="Arial" w:hAnsi="Arial"/>
        </w:rPr>
        <w:t>7. Conclusion</w:t>
      </w:r>
      <w:bookmarkEnd w:id="12"/>
      <w:bookmarkEnd w:id="13"/>
    </w:p>
    <w:p w14:paraId="74A04309" w14:textId="77777777" w:rsidR="007716D0" w:rsidRDefault="00000000">
      <w:pPr>
        <w:pStyle w:val="BodyText"/>
      </w:pPr>
      <w:r>
        <w:t>Overall, UWTSD Campus Crisis demonstrates how the cooperative structure of Pandemic can be adapted into a university disruption game for mobile phones. The strongest design decisions are the campus map as the central board, the six university roles and the simple disruption alert system. The research was limited by a small sample, but it still gave useful direction for the low-fidelity prototype. The next stage should develop the visual style, test a clickable version with more users and refine the tutorial, while keeping the clear mobile board structure that emerged from the research.</w:t>
      </w:r>
    </w:p>
    <w:p w14:paraId="4338A4C8" w14:textId="77777777" w:rsidR="007716D0" w:rsidRDefault="00000000">
      <w:r>
        <w:br w:type="page"/>
      </w:r>
    </w:p>
    <w:p w14:paraId="6F1677E0" w14:textId="77777777" w:rsidR="007716D0" w:rsidRDefault="00000000">
      <w:pPr>
        <w:pStyle w:val="Heading1"/>
      </w:pPr>
      <w:bookmarkStart w:id="14" w:name="_Toc232556327"/>
      <w:bookmarkStart w:id="15" w:name="_Toc232556425"/>
      <w:r>
        <w:rPr>
          <w:rFonts w:ascii="Arial" w:hAnsi="Arial"/>
        </w:rPr>
        <w:lastRenderedPageBreak/>
        <w:t>References</w:t>
      </w:r>
      <w:bookmarkEnd w:id="14"/>
      <w:bookmarkEnd w:id="15"/>
    </w:p>
    <w:p w14:paraId="4C01C9CE" w14:textId="77777777" w:rsidR="007716D0" w:rsidRDefault="00000000">
      <w:pPr>
        <w:pStyle w:val="BodyText"/>
        <w:ind w:left="360" w:hanging="360"/>
      </w:pPr>
      <w:r>
        <w:t>[1] A. Cooper, R. Reimann, D. Cronin, and C. Noessel, About Face: The Essentials of Interaction Design, 4th ed. Indianapolis, IN: Wiley, 2014.</w:t>
      </w:r>
    </w:p>
    <w:p w14:paraId="7BA7C05E" w14:textId="77777777" w:rsidR="007716D0" w:rsidRDefault="00000000">
      <w:pPr>
        <w:pStyle w:val="BodyText"/>
        <w:ind w:left="360" w:hanging="360"/>
      </w:pPr>
      <w:r>
        <w:t>[2] J. Lazar, J. H. Feng, and H. Hochheiser, Research Methods in Human-Computer Interaction, 2nd ed. Cambridge, MA: Morgan Kaufmann, 2017.</w:t>
      </w:r>
    </w:p>
    <w:p w14:paraId="6D8BE2DC" w14:textId="77777777" w:rsidR="007716D0" w:rsidRDefault="00000000">
      <w:pPr>
        <w:pStyle w:val="BodyText"/>
        <w:ind w:left="360" w:hanging="360"/>
      </w:pPr>
      <w:r>
        <w:t>[3] M. Maguire, "Methods to support human-centred design," International Journal of Human-Computer Studies, vol. 55, no. 4, pp. 587-634, 2001.</w:t>
      </w:r>
    </w:p>
    <w:p w14:paraId="2A8B16EC" w14:textId="77777777" w:rsidR="007716D0" w:rsidRDefault="00000000">
      <w:pPr>
        <w:pStyle w:val="BodyText"/>
        <w:ind w:left="360" w:hanging="360"/>
      </w:pPr>
      <w:r>
        <w:t>[4] D. A. Norman, The Design of Everyday Things: Revised and Expanded Edition. New York, NY: Basic Books, 2013.</w:t>
      </w:r>
    </w:p>
    <w:p w14:paraId="34FB1F19" w14:textId="77777777" w:rsidR="007716D0" w:rsidRDefault="00000000">
      <w:pPr>
        <w:pStyle w:val="BodyText"/>
        <w:ind w:left="360" w:hanging="360"/>
      </w:pPr>
      <w:r>
        <w:t>[5] Y. Rogers, H. Sharp, and J. Preece, Interaction Design: Beyond Human-Computer Interaction, 6th ed. Hoboken, NJ: Wiley, 2023.</w:t>
      </w:r>
    </w:p>
    <w:p w14:paraId="20E4C0E0" w14:textId="77777777" w:rsidR="007716D0" w:rsidRDefault="00000000">
      <w:pPr>
        <w:pStyle w:val="BodyText"/>
        <w:ind w:left="360" w:hanging="360"/>
      </w:pPr>
      <w:r>
        <w:t>[6] B. Shneiderman, C. Plaisant, M. Cohen, S. Jacobs, N. Elmqvist, and N. Diakopoulos, Designing the User Interface: Strategies for Effective Human-Computer Interaction, 6th ed. Boston, MA: Pearson, 2016.</w:t>
      </w:r>
    </w:p>
    <w:p w14:paraId="02C80D19" w14:textId="77777777" w:rsidR="007716D0" w:rsidRDefault="00000000">
      <w:pPr>
        <w:pStyle w:val="BodyText"/>
        <w:ind w:left="360" w:hanging="360"/>
      </w:pPr>
      <w:r>
        <w:t>[7] T. Fullerton, Game Design Workshop: A Playcentric Approach to Creating Innovative Games, 4th ed. Boca Raton, FL: CRC Press, 2018.</w:t>
      </w:r>
    </w:p>
    <w:p w14:paraId="4FAB22A4" w14:textId="77777777" w:rsidR="007716D0" w:rsidRDefault="00000000">
      <w:pPr>
        <w:pStyle w:val="BodyText"/>
        <w:ind w:left="360" w:hanging="360"/>
      </w:pPr>
      <w:r>
        <w:t>[8] J. Schell, The Art of Game Design: A Book of Lenses, 3rd ed. Boca Raton, FL: CRC Press, 2019.</w:t>
      </w:r>
    </w:p>
    <w:p w14:paraId="735CCE03" w14:textId="77777777" w:rsidR="007716D0" w:rsidRDefault="00000000">
      <w:pPr>
        <w:pStyle w:val="BodyText"/>
        <w:ind w:left="360" w:hanging="360"/>
      </w:pPr>
      <w:r>
        <w:t>[9] S. Krug, Don't Make Me Think, Revisited: A Common Sense Approach to Web Usability, 3rd ed. Berkeley, CA: New Riders, 2014.</w:t>
      </w:r>
    </w:p>
    <w:p w14:paraId="4A58312A" w14:textId="77777777" w:rsidR="007716D0" w:rsidRDefault="00000000">
      <w:pPr>
        <w:pStyle w:val="BodyText"/>
        <w:ind w:left="360" w:hanging="360"/>
      </w:pPr>
      <w:r>
        <w:t>[10] M. Maguire, "Context of use within usability activities," International Journal of Human-Computer Studies, vol. 55, no. 4, pp. 453-483, 2001.</w:t>
      </w:r>
    </w:p>
    <w:p w14:paraId="3462FDA3" w14:textId="77777777" w:rsidR="007716D0" w:rsidRDefault="00000000">
      <w:pPr>
        <w:pStyle w:val="BodyText"/>
        <w:ind w:left="360" w:hanging="360"/>
      </w:pPr>
      <w:r>
        <w:t>[11] J. Nielsen and T. K. Landauer, "A mathematical model of the finding of usability problems," in Proceedings of the INTERACT'93 and CHI'93 Conference on Human Factors in Computing Systems, 1993, pp. 206-213.</w:t>
      </w:r>
    </w:p>
    <w:p w14:paraId="54A926D6" w14:textId="77777777" w:rsidR="007716D0" w:rsidRDefault="00000000">
      <w:r>
        <w:br w:type="page"/>
      </w:r>
    </w:p>
    <w:p w14:paraId="7843CAA9" w14:textId="77777777" w:rsidR="007716D0" w:rsidRDefault="00000000">
      <w:pPr>
        <w:pStyle w:val="Heading1"/>
      </w:pPr>
      <w:bookmarkStart w:id="16" w:name="_Toc232556328"/>
      <w:bookmarkStart w:id="17" w:name="_Toc232556426"/>
      <w:r>
        <w:rPr>
          <w:rFonts w:ascii="Arial" w:hAnsi="Arial"/>
        </w:rPr>
        <w:lastRenderedPageBreak/>
        <w:t>Appendix A: Questionnaire results and participant profile</w:t>
      </w:r>
      <w:bookmarkEnd w:id="16"/>
      <w:bookmarkEnd w:id="17"/>
    </w:p>
    <w:p w14:paraId="5BC2BD50" w14:textId="77777777" w:rsidR="007716D0" w:rsidRDefault="00000000">
      <w:pPr>
        <w:pStyle w:val="BodyText"/>
      </w:pPr>
      <w:r>
        <w:t>The questionnaire responses below are based on four real potential users. The wording has been cleaned only where needed for readability, while keeping the meaning of the original answers. No sensitive demographic data was collected; the main sampling aim was variation in mobile gaming and board game experience.</w:t>
      </w:r>
    </w:p>
    <w:tbl>
      <w:tblPr>
        <w:tblStyle w:val="TableGrid"/>
        <w:tblW w:w="0" w:type="auto"/>
        <w:jc w:val="center"/>
        <w:tblLook w:val="04A0" w:firstRow="1" w:lastRow="0" w:firstColumn="1" w:lastColumn="0" w:noHBand="0" w:noVBand="1"/>
      </w:tblPr>
      <w:tblGrid>
        <w:gridCol w:w="3168"/>
        <w:gridCol w:w="1584"/>
        <w:gridCol w:w="1872"/>
        <w:gridCol w:w="1872"/>
        <w:gridCol w:w="1872"/>
      </w:tblGrid>
      <w:tr w:rsidR="007716D0" w14:paraId="1E4C53CD" w14:textId="77777777">
        <w:trPr>
          <w:jc w:val="center"/>
        </w:trPr>
        <w:tc>
          <w:tcPr>
            <w:tcW w:w="3168" w:type="dxa"/>
            <w:shd w:val="clear" w:color="auto" w:fill="D9EAF7"/>
            <w:vAlign w:val="center"/>
          </w:tcPr>
          <w:p w14:paraId="58E59315" w14:textId="77777777" w:rsidR="007716D0" w:rsidRDefault="00000000">
            <w:r>
              <w:rPr>
                <w:b/>
                <w:sz w:val="15"/>
              </w:rPr>
              <w:t>Question</w:t>
            </w:r>
          </w:p>
        </w:tc>
        <w:tc>
          <w:tcPr>
            <w:tcW w:w="1584" w:type="dxa"/>
            <w:shd w:val="clear" w:color="auto" w:fill="D9EAF7"/>
            <w:vAlign w:val="center"/>
          </w:tcPr>
          <w:p w14:paraId="7A48717B" w14:textId="77777777" w:rsidR="007716D0" w:rsidRDefault="00000000">
            <w:r>
              <w:rPr>
                <w:b/>
                <w:sz w:val="15"/>
              </w:rPr>
              <w:t>P1</w:t>
            </w:r>
          </w:p>
        </w:tc>
        <w:tc>
          <w:tcPr>
            <w:tcW w:w="1872" w:type="dxa"/>
            <w:shd w:val="clear" w:color="auto" w:fill="D9EAF7"/>
            <w:vAlign w:val="center"/>
          </w:tcPr>
          <w:p w14:paraId="48366841" w14:textId="77777777" w:rsidR="007716D0" w:rsidRDefault="00000000">
            <w:r>
              <w:rPr>
                <w:b/>
                <w:sz w:val="15"/>
              </w:rPr>
              <w:t>P2</w:t>
            </w:r>
          </w:p>
        </w:tc>
        <w:tc>
          <w:tcPr>
            <w:tcW w:w="1872" w:type="dxa"/>
            <w:shd w:val="clear" w:color="auto" w:fill="D9EAF7"/>
            <w:vAlign w:val="center"/>
          </w:tcPr>
          <w:p w14:paraId="6A4A6718" w14:textId="77777777" w:rsidR="007716D0" w:rsidRDefault="00000000">
            <w:r>
              <w:rPr>
                <w:b/>
                <w:sz w:val="15"/>
              </w:rPr>
              <w:t>P3</w:t>
            </w:r>
          </w:p>
        </w:tc>
        <w:tc>
          <w:tcPr>
            <w:tcW w:w="1872" w:type="dxa"/>
            <w:shd w:val="clear" w:color="auto" w:fill="D9EAF7"/>
            <w:vAlign w:val="center"/>
          </w:tcPr>
          <w:p w14:paraId="4361E99F" w14:textId="77777777" w:rsidR="007716D0" w:rsidRDefault="00000000">
            <w:r>
              <w:rPr>
                <w:b/>
                <w:sz w:val="15"/>
              </w:rPr>
              <w:t>P4</w:t>
            </w:r>
          </w:p>
        </w:tc>
      </w:tr>
      <w:tr w:rsidR="007716D0" w14:paraId="7D0A6C63" w14:textId="77777777">
        <w:trPr>
          <w:jc w:val="center"/>
        </w:trPr>
        <w:tc>
          <w:tcPr>
            <w:tcW w:w="3168" w:type="dxa"/>
          </w:tcPr>
          <w:p w14:paraId="7137AD8C" w14:textId="77777777" w:rsidR="007716D0" w:rsidRDefault="00000000">
            <w:r>
              <w:rPr>
                <w:sz w:val="15"/>
              </w:rPr>
              <w:t>Usually play mobile games?</w:t>
            </w:r>
          </w:p>
        </w:tc>
        <w:tc>
          <w:tcPr>
            <w:tcW w:w="1584" w:type="dxa"/>
          </w:tcPr>
          <w:p w14:paraId="0009B80B" w14:textId="77777777" w:rsidR="007716D0" w:rsidRDefault="00000000">
            <w:r>
              <w:rPr>
                <w:sz w:val="15"/>
              </w:rPr>
              <w:t>Yes</w:t>
            </w:r>
          </w:p>
        </w:tc>
        <w:tc>
          <w:tcPr>
            <w:tcW w:w="1872" w:type="dxa"/>
          </w:tcPr>
          <w:p w14:paraId="0FE62BEE" w14:textId="77777777" w:rsidR="007716D0" w:rsidRDefault="00000000">
            <w:r>
              <w:rPr>
                <w:sz w:val="15"/>
              </w:rPr>
              <w:t>Yes</w:t>
            </w:r>
          </w:p>
        </w:tc>
        <w:tc>
          <w:tcPr>
            <w:tcW w:w="1872" w:type="dxa"/>
          </w:tcPr>
          <w:p w14:paraId="0C300A34" w14:textId="77777777" w:rsidR="007716D0" w:rsidRDefault="00000000">
            <w:r>
              <w:rPr>
                <w:sz w:val="15"/>
              </w:rPr>
              <w:t>No</w:t>
            </w:r>
          </w:p>
        </w:tc>
        <w:tc>
          <w:tcPr>
            <w:tcW w:w="1872" w:type="dxa"/>
          </w:tcPr>
          <w:p w14:paraId="2A042BA0" w14:textId="77777777" w:rsidR="007716D0" w:rsidRDefault="00000000">
            <w:r>
              <w:rPr>
                <w:sz w:val="15"/>
              </w:rPr>
              <w:t>Yes</w:t>
            </w:r>
          </w:p>
        </w:tc>
      </w:tr>
      <w:tr w:rsidR="007716D0" w14:paraId="71BE5B74" w14:textId="77777777">
        <w:trPr>
          <w:jc w:val="center"/>
        </w:trPr>
        <w:tc>
          <w:tcPr>
            <w:tcW w:w="3168" w:type="dxa"/>
          </w:tcPr>
          <w:p w14:paraId="13ED02BC" w14:textId="77777777" w:rsidR="007716D0" w:rsidRDefault="00000000">
            <w:r>
              <w:rPr>
                <w:sz w:val="15"/>
              </w:rPr>
              <w:t>Played Monopoly, Pandemic or similar?</w:t>
            </w:r>
          </w:p>
        </w:tc>
        <w:tc>
          <w:tcPr>
            <w:tcW w:w="1584" w:type="dxa"/>
          </w:tcPr>
          <w:p w14:paraId="068EA803" w14:textId="77777777" w:rsidR="007716D0" w:rsidRDefault="00000000">
            <w:r>
              <w:rPr>
                <w:sz w:val="15"/>
              </w:rPr>
              <w:t>No</w:t>
            </w:r>
          </w:p>
        </w:tc>
        <w:tc>
          <w:tcPr>
            <w:tcW w:w="1872" w:type="dxa"/>
          </w:tcPr>
          <w:p w14:paraId="29D03A08" w14:textId="77777777" w:rsidR="007716D0" w:rsidRDefault="00000000">
            <w:r>
              <w:rPr>
                <w:sz w:val="15"/>
              </w:rPr>
              <w:t>Yes</w:t>
            </w:r>
          </w:p>
        </w:tc>
        <w:tc>
          <w:tcPr>
            <w:tcW w:w="1872" w:type="dxa"/>
          </w:tcPr>
          <w:p w14:paraId="344F0E90" w14:textId="77777777" w:rsidR="007716D0" w:rsidRDefault="00000000">
            <w:r>
              <w:rPr>
                <w:sz w:val="15"/>
              </w:rPr>
              <w:t>No</w:t>
            </w:r>
          </w:p>
        </w:tc>
        <w:tc>
          <w:tcPr>
            <w:tcW w:w="1872" w:type="dxa"/>
          </w:tcPr>
          <w:p w14:paraId="57EE72FE" w14:textId="77777777" w:rsidR="007716D0" w:rsidRDefault="00000000">
            <w:r>
              <w:rPr>
                <w:sz w:val="15"/>
              </w:rPr>
              <w:t>Yes</w:t>
            </w:r>
          </w:p>
        </w:tc>
      </w:tr>
      <w:tr w:rsidR="007716D0" w14:paraId="58C35E37" w14:textId="77777777">
        <w:trPr>
          <w:jc w:val="center"/>
        </w:trPr>
        <w:tc>
          <w:tcPr>
            <w:tcW w:w="3168" w:type="dxa"/>
          </w:tcPr>
          <w:p w14:paraId="2EC76189" w14:textId="77777777" w:rsidR="007716D0" w:rsidRDefault="00000000">
            <w:r>
              <w:rPr>
                <w:sz w:val="15"/>
              </w:rPr>
              <w:t>Prefer simple or detailed strategy?</w:t>
            </w:r>
          </w:p>
        </w:tc>
        <w:tc>
          <w:tcPr>
            <w:tcW w:w="1584" w:type="dxa"/>
          </w:tcPr>
          <w:p w14:paraId="31F589EE" w14:textId="77777777" w:rsidR="007716D0" w:rsidRDefault="00000000">
            <w:r>
              <w:rPr>
                <w:sz w:val="15"/>
              </w:rPr>
              <w:t>Simple</w:t>
            </w:r>
          </w:p>
        </w:tc>
        <w:tc>
          <w:tcPr>
            <w:tcW w:w="1872" w:type="dxa"/>
          </w:tcPr>
          <w:p w14:paraId="33B93C0A" w14:textId="77777777" w:rsidR="007716D0" w:rsidRDefault="00000000">
            <w:r>
              <w:rPr>
                <w:sz w:val="15"/>
              </w:rPr>
              <w:t>Simple</w:t>
            </w:r>
          </w:p>
        </w:tc>
        <w:tc>
          <w:tcPr>
            <w:tcW w:w="1872" w:type="dxa"/>
          </w:tcPr>
          <w:p w14:paraId="64411789" w14:textId="77777777" w:rsidR="007716D0" w:rsidRDefault="00000000">
            <w:r>
              <w:rPr>
                <w:sz w:val="15"/>
              </w:rPr>
              <w:t>Simple</w:t>
            </w:r>
          </w:p>
        </w:tc>
        <w:tc>
          <w:tcPr>
            <w:tcW w:w="1872" w:type="dxa"/>
          </w:tcPr>
          <w:p w14:paraId="3030BCAF" w14:textId="77777777" w:rsidR="007716D0" w:rsidRDefault="00000000">
            <w:r>
              <w:rPr>
                <w:sz w:val="15"/>
              </w:rPr>
              <w:t>Simple</w:t>
            </w:r>
          </w:p>
        </w:tc>
      </w:tr>
      <w:tr w:rsidR="007716D0" w14:paraId="6D337720" w14:textId="77777777">
        <w:trPr>
          <w:jc w:val="center"/>
        </w:trPr>
        <w:tc>
          <w:tcPr>
            <w:tcW w:w="3168" w:type="dxa"/>
          </w:tcPr>
          <w:p w14:paraId="5A02393F" w14:textId="77777777" w:rsidR="007716D0" w:rsidRDefault="00000000">
            <w:r>
              <w:rPr>
                <w:sz w:val="15"/>
              </w:rPr>
              <w:t>What makes the university theme interesting?</w:t>
            </w:r>
          </w:p>
        </w:tc>
        <w:tc>
          <w:tcPr>
            <w:tcW w:w="1584" w:type="dxa"/>
          </w:tcPr>
          <w:p w14:paraId="225B1ADA" w14:textId="77777777" w:rsidR="007716D0" w:rsidRDefault="00000000">
            <w:r>
              <w:rPr>
                <w:sz w:val="15"/>
              </w:rPr>
              <w:t>The roles</w:t>
            </w:r>
          </w:p>
        </w:tc>
        <w:tc>
          <w:tcPr>
            <w:tcW w:w="1872" w:type="dxa"/>
          </w:tcPr>
          <w:p w14:paraId="1C21E56E" w14:textId="77777777" w:rsidR="007716D0" w:rsidRDefault="00000000">
            <w:r>
              <w:rPr>
                <w:sz w:val="15"/>
              </w:rPr>
              <w:t>The roles</w:t>
            </w:r>
          </w:p>
        </w:tc>
        <w:tc>
          <w:tcPr>
            <w:tcW w:w="1872" w:type="dxa"/>
          </w:tcPr>
          <w:p w14:paraId="5B6B6455" w14:textId="77777777" w:rsidR="007716D0" w:rsidRDefault="00000000">
            <w:r>
              <w:rPr>
                <w:sz w:val="15"/>
              </w:rPr>
              <w:t>The roles</w:t>
            </w:r>
          </w:p>
        </w:tc>
        <w:tc>
          <w:tcPr>
            <w:tcW w:w="1872" w:type="dxa"/>
          </w:tcPr>
          <w:p w14:paraId="41F4F3A2" w14:textId="77777777" w:rsidR="007716D0" w:rsidRDefault="00000000">
            <w:r>
              <w:rPr>
                <w:sz w:val="15"/>
              </w:rPr>
              <w:t>I love games</w:t>
            </w:r>
          </w:p>
        </w:tc>
      </w:tr>
      <w:tr w:rsidR="007716D0" w14:paraId="0FBF985A" w14:textId="77777777">
        <w:trPr>
          <w:jc w:val="center"/>
        </w:trPr>
        <w:tc>
          <w:tcPr>
            <w:tcW w:w="3168" w:type="dxa"/>
          </w:tcPr>
          <w:p w14:paraId="6A6DE854" w14:textId="77777777" w:rsidR="007716D0" w:rsidRDefault="00000000">
            <w:r>
              <w:rPr>
                <w:sz w:val="15"/>
              </w:rPr>
              <w:t>Which campus problems should appear?</w:t>
            </w:r>
          </w:p>
        </w:tc>
        <w:tc>
          <w:tcPr>
            <w:tcW w:w="1584" w:type="dxa"/>
          </w:tcPr>
          <w:p w14:paraId="1576D953" w14:textId="77777777" w:rsidR="007716D0" w:rsidRDefault="00000000">
            <w:r>
              <w:rPr>
                <w:sz w:val="15"/>
              </w:rPr>
              <w:t>Not sure</w:t>
            </w:r>
          </w:p>
        </w:tc>
        <w:tc>
          <w:tcPr>
            <w:tcW w:w="1872" w:type="dxa"/>
          </w:tcPr>
          <w:p w14:paraId="0B7C13D5" w14:textId="77777777" w:rsidR="007716D0" w:rsidRDefault="00000000">
            <w:r>
              <w:rPr>
                <w:sz w:val="15"/>
              </w:rPr>
              <w:t>Not sure</w:t>
            </w:r>
          </w:p>
        </w:tc>
        <w:tc>
          <w:tcPr>
            <w:tcW w:w="1872" w:type="dxa"/>
          </w:tcPr>
          <w:p w14:paraId="32117B37" w14:textId="77777777" w:rsidR="007716D0" w:rsidRDefault="00000000">
            <w:r>
              <w:rPr>
                <w:sz w:val="15"/>
              </w:rPr>
              <w:t>Not sure</w:t>
            </w:r>
          </w:p>
        </w:tc>
        <w:tc>
          <w:tcPr>
            <w:tcW w:w="1872" w:type="dxa"/>
          </w:tcPr>
          <w:p w14:paraId="63B0C698" w14:textId="77777777" w:rsidR="007716D0" w:rsidRDefault="00000000">
            <w:r>
              <w:rPr>
                <w:sz w:val="15"/>
              </w:rPr>
              <w:t>Exams</w:t>
            </w:r>
          </w:p>
        </w:tc>
      </w:tr>
      <w:tr w:rsidR="007716D0" w14:paraId="3E9C5ADE" w14:textId="77777777">
        <w:trPr>
          <w:jc w:val="center"/>
        </w:trPr>
        <w:tc>
          <w:tcPr>
            <w:tcW w:w="3168" w:type="dxa"/>
          </w:tcPr>
          <w:p w14:paraId="44447416" w14:textId="77777777" w:rsidR="007716D0" w:rsidRDefault="00000000">
            <w:r>
              <w:rPr>
                <w:sz w:val="15"/>
              </w:rPr>
              <w:t>What would confuse you?</w:t>
            </w:r>
          </w:p>
        </w:tc>
        <w:tc>
          <w:tcPr>
            <w:tcW w:w="1584" w:type="dxa"/>
          </w:tcPr>
          <w:p w14:paraId="11263D19" w14:textId="77777777" w:rsidR="007716D0" w:rsidRDefault="00000000">
            <w:r>
              <w:rPr>
                <w:sz w:val="15"/>
              </w:rPr>
              <w:t>Some confusion possible</w:t>
            </w:r>
          </w:p>
        </w:tc>
        <w:tc>
          <w:tcPr>
            <w:tcW w:w="1872" w:type="dxa"/>
          </w:tcPr>
          <w:p w14:paraId="0302980A" w14:textId="77777777" w:rsidR="007716D0" w:rsidRDefault="00000000">
            <w:r>
              <w:rPr>
                <w:sz w:val="15"/>
              </w:rPr>
              <w:t>Nothing; clear and understandable</w:t>
            </w:r>
          </w:p>
        </w:tc>
        <w:tc>
          <w:tcPr>
            <w:tcW w:w="1872" w:type="dxa"/>
          </w:tcPr>
          <w:p w14:paraId="158F74B4" w14:textId="77777777" w:rsidR="007716D0" w:rsidRDefault="00000000">
            <w:r>
              <w:rPr>
                <w:sz w:val="15"/>
              </w:rPr>
              <w:t>Nothing; clear and understandable</w:t>
            </w:r>
          </w:p>
        </w:tc>
        <w:tc>
          <w:tcPr>
            <w:tcW w:w="1872" w:type="dxa"/>
          </w:tcPr>
          <w:p w14:paraId="3B7CD24B" w14:textId="77777777" w:rsidR="007716D0" w:rsidRDefault="00000000">
            <w:r>
              <w:rPr>
                <w:sz w:val="15"/>
              </w:rPr>
              <w:t>Nothing; clear and understandable</w:t>
            </w:r>
          </w:p>
        </w:tc>
      </w:tr>
      <w:tr w:rsidR="007716D0" w14:paraId="68AE1692" w14:textId="77777777">
        <w:trPr>
          <w:jc w:val="center"/>
        </w:trPr>
        <w:tc>
          <w:tcPr>
            <w:tcW w:w="3168" w:type="dxa"/>
          </w:tcPr>
          <w:p w14:paraId="0F56C567" w14:textId="77777777" w:rsidR="007716D0" w:rsidRDefault="00000000">
            <w:r>
              <w:rPr>
                <w:sz w:val="15"/>
              </w:rPr>
              <w:t>Most important screen?</w:t>
            </w:r>
          </w:p>
        </w:tc>
        <w:tc>
          <w:tcPr>
            <w:tcW w:w="1584" w:type="dxa"/>
          </w:tcPr>
          <w:p w14:paraId="0EDFB03A" w14:textId="77777777" w:rsidR="007716D0" w:rsidRDefault="00000000">
            <w:r>
              <w:rPr>
                <w:sz w:val="15"/>
              </w:rPr>
              <w:t>Map and role selection</w:t>
            </w:r>
          </w:p>
        </w:tc>
        <w:tc>
          <w:tcPr>
            <w:tcW w:w="1872" w:type="dxa"/>
          </w:tcPr>
          <w:p w14:paraId="36785033" w14:textId="77777777" w:rsidR="007716D0" w:rsidRDefault="00000000">
            <w:r>
              <w:rPr>
                <w:sz w:val="15"/>
              </w:rPr>
              <w:t>Map and role selection</w:t>
            </w:r>
          </w:p>
        </w:tc>
        <w:tc>
          <w:tcPr>
            <w:tcW w:w="1872" w:type="dxa"/>
          </w:tcPr>
          <w:p w14:paraId="40A99808" w14:textId="77777777" w:rsidR="007716D0" w:rsidRDefault="00000000">
            <w:r>
              <w:rPr>
                <w:sz w:val="15"/>
              </w:rPr>
              <w:t>Map and role selection</w:t>
            </w:r>
          </w:p>
        </w:tc>
        <w:tc>
          <w:tcPr>
            <w:tcW w:w="1872" w:type="dxa"/>
          </w:tcPr>
          <w:p w14:paraId="453A4D23" w14:textId="77777777" w:rsidR="007716D0" w:rsidRDefault="00000000">
            <w:r>
              <w:rPr>
                <w:sz w:val="15"/>
              </w:rPr>
              <w:t>Map and role selection</w:t>
            </w:r>
          </w:p>
        </w:tc>
      </w:tr>
      <w:tr w:rsidR="007716D0" w14:paraId="504A6976" w14:textId="77777777">
        <w:trPr>
          <w:jc w:val="center"/>
        </w:trPr>
        <w:tc>
          <w:tcPr>
            <w:tcW w:w="3168" w:type="dxa"/>
          </w:tcPr>
          <w:p w14:paraId="79A4DD97" w14:textId="77777777" w:rsidR="007716D0" w:rsidRDefault="00000000">
            <w:r>
              <w:rPr>
                <w:sz w:val="15"/>
              </w:rPr>
              <w:t>What would encourage replay?</w:t>
            </w:r>
          </w:p>
        </w:tc>
        <w:tc>
          <w:tcPr>
            <w:tcW w:w="1584" w:type="dxa"/>
          </w:tcPr>
          <w:p w14:paraId="44D5E20A" w14:textId="77777777" w:rsidR="007716D0" w:rsidRDefault="00000000">
            <w:r>
              <w:rPr>
                <w:sz w:val="15"/>
              </w:rPr>
              <w:t>Different roles</w:t>
            </w:r>
          </w:p>
        </w:tc>
        <w:tc>
          <w:tcPr>
            <w:tcW w:w="1872" w:type="dxa"/>
          </w:tcPr>
          <w:p w14:paraId="5C4D80F5" w14:textId="77777777" w:rsidR="007716D0" w:rsidRDefault="00000000">
            <w:r>
              <w:rPr>
                <w:sz w:val="15"/>
              </w:rPr>
              <w:t>Different roles</w:t>
            </w:r>
          </w:p>
        </w:tc>
        <w:tc>
          <w:tcPr>
            <w:tcW w:w="1872" w:type="dxa"/>
          </w:tcPr>
          <w:p w14:paraId="2459235A" w14:textId="77777777" w:rsidR="007716D0" w:rsidRDefault="00000000">
            <w:r>
              <w:rPr>
                <w:sz w:val="15"/>
              </w:rPr>
              <w:t>Different roles</w:t>
            </w:r>
          </w:p>
        </w:tc>
        <w:tc>
          <w:tcPr>
            <w:tcW w:w="1872" w:type="dxa"/>
          </w:tcPr>
          <w:p w14:paraId="0AAE0033" w14:textId="77777777" w:rsidR="007716D0" w:rsidRDefault="00000000">
            <w:r>
              <w:rPr>
                <w:sz w:val="15"/>
              </w:rPr>
              <w:t>Different roles</w:t>
            </w:r>
          </w:p>
        </w:tc>
      </w:tr>
    </w:tbl>
    <w:p w14:paraId="51BCB1E7" w14:textId="77777777" w:rsidR="007716D0" w:rsidRDefault="007716D0"/>
    <w:p w14:paraId="4F01C32F" w14:textId="77777777" w:rsidR="007716D0" w:rsidRDefault="00000000">
      <w:pPr>
        <w:pStyle w:val="Heading1"/>
      </w:pPr>
      <w:bookmarkStart w:id="18" w:name="_Toc232556329"/>
      <w:bookmarkStart w:id="19" w:name="_Toc232556427"/>
      <w:r>
        <w:rPr>
          <w:rFonts w:ascii="Arial" w:hAnsi="Arial"/>
        </w:rPr>
        <w:t>Appendix B: MoSCoW requirements</w:t>
      </w:r>
      <w:bookmarkEnd w:id="18"/>
      <w:bookmarkEnd w:id="19"/>
    </w:p>
    <w:tbl>
      <w:tblPr>
        <w:tblStyle w:val="TableGrid"/>
        <w:tblW w:w="0" w:type="auto"/>
        <w:jc w:val="center"/>
        <w:tblLook w:val="04A0" w:firstRow="1" w:lastRow="0" w:firstColumn="1" w:lastColumn="0" w:noHBand="0" w:noVBand="1"/>
      </w:tblPr>
      <w:tblGrid>
        <w:gridCol w:w="2160"/>
        <w:gridCol w:w="7920"/>
      </w:tblGrid>
      <w:tr w:rsidR="007716D0" w14:paraId="41910F22" w14:textId="77777777">
        <w:trPr>
          <w:jc w:val="center"/>
        </w:trPr>
        <w:tc>
          <w:tcPr>
            <w:tcW w:w="2160" w:type="dxa"/>
            <w:shd w:val="clear" w:color="auto" w:fill="D9EAF7"/>
            <w:vAlign w:val="center"/>
          </w:tcPr>
          <w:p w14:paraId="11A9BADE" w14:textId="77777777" w:rsidR="007716D0" w:rsidRDefault="00000000">
            <w:r>
              <w:rPr>
                <w:b/>
                <w:sz w:val="17"/>
              </w:rPr>
              <w:t>Category</w:t>
            </w:r>
          </w:p>
        </w:tc>
        <w:tc>
          <w:tcPr>
            <w:tcW w:w="7920" w:type="dxa"/>
            <w:shd w:val="clear" w:color="auto" w:fill="D9EAF7"/>
            <w:vAlign w:val="center"/>
          </w:tcPr>
          <w:p w14:paraId="3772937E" w14:textId="77777777" w:rsidR="007716D0" w:rsidRDefault="00000000">
            <w:r>
              <w:rPr>
                <w:b/>
                <w:sz w:val="17"/>
              </w:rPr>
              <w:t>Requirements</w:t>
            </w:r>
          </w:p>
        </w:tc>
      </w:tr>
      <w:tr w:rsidR="007716D0" w14:paraId="0AF31C07" w14:textId="77777777">
        <w:trPr>
          <w:jc w:val="center"/>
        </w:trPr>
        <w:tc>
          <w:tcPr>
            <w:tcW w:w="2160" w:type="dxa"/>
          </w:tcPr>
          <w:p w14:paraId="74FE5454" w14:textId="77777777" w:rsidR="007716D0" w:rsidRDefault="00000000">
            <w:r>
              <w:rPr>
                <w:sz w:val="17"/>
              </w:rPr>
              <w:t>Must have</w:t>
            </w:r>
          </w:p>
        </w:tc>
        <w:tc>
          <w:tcPr>
            <w:tcW w:w="7920" w:type="dxa"/>
          </w:tcPr>
          <w:p w14:paraId="5BF61792" w14:textId="77777777" w:rsidR="007716D0" w:rsidRDefault="00000000">
            <w:r>
              <w:rPr>
                <w:sz w:val="17"/>
              </w:rPr>
              <w:t>Mobile campus map as the main board; role selection screen; simple rules; disruption alert cards; visible action counter; team stability/progress; navigation between all main screens.</w:t>
            </w:r>
          </w:p>
        </w:tc>
      </w:tr>
      <w:tr w:rsidR="007716D0" w14:paraId="18E921A0" w14:textId="77777777">
        <w:trPr>
          <w:jc w:val="center"/>
        </w:trPr>
        <w:tc>
          <w:tcPr>
            <w:tcW w:w="2160" w:type="dxa"/>
          </w:tcPr>
          <w:p w14:paraId="2B86DFCF" w14:textId="77777777" w:rsidR="007716D0" w:rsidRDefault="00000000">
            <w:r>
              <w:rPr>
                <w:sz w:val="17"/>
              </w:rPr>
              <w:t>Should have</w:t>
            </w:r>
          </w:p>
        </w:tc>
        <w:tc>
          <w:tcPr>
            <w:tcW w:w="7920" w:type="dxa"/>
          </w:tcPr>
          <w:p w14:paraId="7044C291" w14:textId="77777777" w:rsidR="007716D0" w:rsidRDefault="00000000">
            <w:r>
              <w:rPr>
                <w:sz w:val="17"/>
              </w:rPr>
              <w:t>Different ability for each role; How to Play screen; accessibility settings; icons with text labels; clear feedback after actions; university problems such as IT, exams, room issues and wellbeing.</w:t>
            </w:r>
          </w:p>
        </w:tc>
      </w:tr>
      <w:tr w:rsidR="007716D0" w14:paraId="326E5BAB" w14:textId="77777777">
        <w:trPr>
          <w:jc w:val="center"/>
        </w:trPr>
        <w:tc>
          <w:tcPr>
            <w:tcW w:w="2160" w:type="dxa"/>
          </w:tcPr>
          <w:p w14:paraId="42BBAECC" w14:textId="77777777" w:rsidR="007716D0" w:rsidRDefault="00000000">
            <w:r>
              <w:rPr>
                <w:sz w:val="17"/>
              </w:rPr>
              <w:t>Could have</w:t>
            </w:r>
          </w:p>
        </w:tc>
        <w:tc>
          <w:tcPr>
            <w:tcW w:w="7920" w:type="dxa"/>
          </w:tcPr>
          <w:p w14:paraId="352DA060" w14:textId="77777777" w:rsidR="007716D0" w:rsidRDefault="00000000">
            <w:r>
              <w:rPr>
                <w:sz w:val="17"/>
              </w:rPr>
              <w:t>Difficulty levels; short animations; replay summary; optional player tips; extra campus areas in later versions; more support cards.</w:t>
            </w:r>
          </w:p>
        </w:tc>
      </w:tr>
      <w:tr w:rsidR="007716D0" w14:paraId="5B6CA056" w14:textId="77777777">
        <w:trPr>
          <w:jc w:val="center"/>
        </w:trPr>
        <w:tc>
          <w:tcPr>
            <w:tcW w:w="2160" w:type="dxa"/>
          </w:tcPr>
          <w:p w14:paraId="4EBF6BF6" w14:textId="77777777" w:rsidR="007716D0" w:rsidRDefault="00000000">
            <w:r>
              <w:rPr>
                <w:sz w:val="17"/>
              </w:rPr>
              <w:t>Won't have in this prototype</w:t>
            </w:r>
          </w:p>
        </w:tc>
        <w:tc>
          <w:tcPr>
            <w:tcW w:w="7920" w:type="dxa"/>
          </w:tcPr>
          <w:p w14:paraId="209DA917" w14:textId="77777777" w:rsidR="007716D0" w:rsidRDefault="00000000">
            <w:r>
              <w:rPr>
                <w:sz w:val="17"/>
              </w:rPr>
              <w:t>Full colour visual design; complex multiplayer chat; 3D campus model; advanced character customisation; detailed online account system.</w:t>
            </w:r>
          </w:p>
        </w:tc>
      </w:tr>
    </w:tbl>
    <w:p w14:paraId="714FD9EE" w14:textId="77777777" w:rsidR="007716D0" w:rsidRDefault="007716D0"/>
    <w:p w14:paraId="1F6885BC" w14:textId="77777777" w:rsidR="007716D0" w:rsidRDefault="00000000">
      <w:pPr>
        <w:pStyle w:val="Heading1"/>
      </w:pPr>
      <w:bookmarkStart w:id="20" w:name="_Toc232556330"/>
      <w:bookmarkStart w:id="21" w:name="_Toc232556428"/>
      <w:r>
        <w:rPr>
          <w:rFonts w:ascii="Arial" w:hAnsi="Arial"/>
        </w:rPr>
        <w:t>Appendix C: Task analysis and screen mapping</w:t>
      </w:r>
      <w:bookmarkEnd w:id="20"/>
      <w:bookmarkEnd w:id="21"/>
    </w:p>
    <w:p w14:paraId="07DF43F5" w14:textId="77777777" w:rsidR="007716D0" w:rsidRDefault="00000000">
      <w:pPr>
        <w:pStyle w:val="BodyText"/>
      </w:pPr>
      <w:r>
        <w:t>The table shows how the main user tasks are supported by the prototype screens. It also explains the usability reason for each design decision.</w:t>
      </w:r>
    </w:p>
    <w:tbl>
      <w:tblPr>
        <w:tblStyle w:val="TableGrid"/>
        <w:tblW w:w="0" w:type="auto"/>
        <w:jc w:val="center"/>
        <w:tblLook w:val="04A0" w:firstRow="1" w:lastRow="0" w:firstColumn="1" w:lastColumn="0" w:noHBand="0" w:noVBand="1"/>
      </w:tblPr>
      <w:tblGrid>
        <w:gridCol w:w="2592"/>
        <w:gridCol w:w="2016"/>
        <w:gridCol w:w="5472"/>
      </w:tblGrid>
      <w:tr w:rsidR="007716D0" w14:paraId="06C228D0" w14:textId="77777777">
        <w:trPr>
          <w:jc w:val="center"/>
        </w:trPr>
        <w:tc>
          <w:tcPr>
            <w:tcW w:w="2592" w:type="dxa"/>
            <w:shd w:val="clear" w:color="auto" w:fill="D9EAF7"/>
            <w:vAlign w:val="center"/>
          </w:tcPr>
          <w:p w14:paraId="1B3ECC7F" w14:textId="77777777" w:rsidR="007716D0" w:rsidRDefault="00000000">
            <w:r>
              <w:rPr>
                <w:b/>
                <w:sz w:val="17"/>
              </w:rPr>
              <w:t>User task</w:t>
            </w:r>
          </w:p>
        </w:tc>
        <w:tc>
          <w:tcPr>
            <w:tcW w:w="2016" w:type="dxa"/>
            <w:shd w:val="clear" w:color="auto" w:fill="D9EAF7"/>
            <w:vAlign w:val="center"/>
          </w:tcPr>
          <w:p w14:paraId="5337EA58" w14:textId="77777777" w:rsidR="007716D0" w:rsidRDefault="00000000">
            <w:r>
              <w:rPr>
                <w:b/>
                <w:sz w:val="17"/>
              </w:rPr>
              <w:t>Screen</w:t>
            </w:r>
          </w:p>
        </w:tc>
        <w:tc>
          <w:tcPr>
            <w:tcW w:w="5472" w:type="dxa"/>
            <w:shd w:val="clear" w:color="auto" w:fill="D9EAF7"/>
            <w:vAlign w:val="center"/>
          </w:tcPr>
          <w:p w14:paraId="23261361" w14:textId="77777777" w:rsidR="007716D0" w:rsidRDefault="00000000">
            <w:r>
              <w:rPr>
                <w:b/>
                <w:sz w:val="17"/>
              </w:rPr>
              <w:t>Usability reason</w:t>
            </w:r>
          </w:p>
        </w:tc>
      </w:tr>
      <w:tr w:rsidR="007716D0" w14:paraId="7E4B4D30" w14:textId="77777777">
        <w:trPr>
          <w:jc w:val="center"/>
        </w:trPr>
        <w:tc>
          <w:tcPr>
            <w:tcW w:w="2592" w:type="dxa"/>
          </w:tcPr>
          <w:p w14:paraId="61A46C5B" w14:textId="77777777" w:rsidR="007716D0" w:rsidRDefault="00000000">
            <w:r>
              <w:rPr>
                <w:sz w:val="17"/>
              </w:rPr>
              <w:t>Start or join a game</w:t>
            </w:r>
          </w:p>
        </w:tc>
        <w:tc>
          <w:tcPr>
            <w:tcW w:w="2016" w:type="dxa"/>
          </w:tcPr>
          <w:p w14:paraId="7BDDD31F" w14:textId="77777777" w:rsidR="007716D0" w:rsidRDefault="00000000">
            <w:r>
              <w:rPr>
                <w:sz w:val="17"/>
              </w:rPr>
              <w:t>Main Menu</w:t>
            </w:r>
          </w:p>
        </w:tc>
        <w:tc>
          <w:tcPr>
            <w:tcW w:w="5472" w:type="dxa"/>
          </w:tcPr>
          <w:p w14:paraId="07F933F7" w14:textId="77777777" w:rsidR="007716D0" w:rsidRDefault="00000000">
            <w:r>
              <w:rPr>
                <w:sz w:val="17"/>
              </w:rPr>
              <w:t>Uses a small set of choices to reduce decision time at entry.</w:t>
            </w:r>
          </w:p>
        </w:tc>
      </w:tr>
      <w:tr w:rsidR="007716D0" w14:paraId="651E808C" w14:textId="77777777">
        <w:trPr>
          <w:jc w:val="center"/>
        </w:trPr>
        <w:tc>
          <w:tcPr>
            <w:tcW w:w="2592" w:type="dxa"/>
          </w:tcPr>
          <w:p w14:paraId="29DD2F10" w14:textId="77777777" w:rsidR="007716D0" w:rsidRDefault="00000000">
            <w:r>
              <w:rPr>
                <w:sz w:val="17"/>
              </w:rPr>
              <w:t>Understand how to play</w:t>
            </w:r>
          </w:p>
        </w:tc>
        <w:tc>
          <w:tcPr>
            <w:tcW w:w="2016" w:type="dxa"/>
          </w:tcPr>
          <w:p w14:paraId="25633FC6" w14:textId="77777777" w:rsidR="007716D0" w:rsidRDefault="00000000">
            <w:r>
              <w:rPr>
                <w:sz w:val="17"/>
              </w:rPr>
              <w:t>How to Play</w:t>
            </w:r>
          </w:p>
        </w:tc>
        <w:tc>
          <w:tcPr>
            <w:tcW w:w="5472" w:type="dxa"/>
          </w:tcPr>
          <w:p w14:paraId="6B9242ED" w14:textId="77777777" w:rsidR="007716D0" w:rsidRDefault="00000000">
            <w:r>
              <w:rPr>
                <w:sz w:val="17"/>
              </w:rPr>
              <w:t>Supports non-gamers with short step-by-step guidance.</w:t>
            </w:r>
          </w:p>
        </w:tc>
      </w:tr>
      <w:tr w:rsidR="007716D0" w14:paraId="654FF3D5" w14:textId="77777777">
        <w:trPr>
          <w:jc w:val="center"/>
        </w:trPr>
        <w:tc>
          <w:tcPr>
            <w:tcW w:w="2592" w:type="dxa"/>
          </w:tcPr>
          <w:p w14:paraId="5E365DD7" w14:textId="77777777" w:rsidR="007716D0" w:rsidRDefault="00000000">
            <w:r>
              <w:rPr>
                <w:sz w:val="17"/>
              </w:rPr>
              <w:t>Choose a contribution to the team</w:t>
            </w:r>
          </w:p>
        </w:tc>
        <w:tc>
          <w:tcPr>
            <w:tcW w:w="2016" w:type="dxa"/>
          </w:tcPr>
          <w:p w14:paraId="66BAD8EB" w14:textId="77777777" w:rsidR="007716D0" w:rsidRDefault="00000000">
            <w:r>
              <w:rPr>
                <w:sz w:val="17"/>
              </w:rPr>
              <w:t>Role Selection</w:t>
            </w:r>
          </w:p>
        </w:tc>
        <w:tc>
          <w:tcPr>
            <w:tcW w:w="5472" w:type="dxa"/>
          </w:tcPr>
          <w:p w14:paraId="2920AB14" w14:textId="77777777" w:rsidR="007716D0" w:rsidRDefault="00000000">
            <w:r>
              <w:rPr>
                <w:sz w:val="17"/>
              </w:rPr>
              <w:t>Role cards connect user motivation to clear team abilities.</w:t>
            </w:r>
          </w:p>
        </w:tc>
      </w:tr>
      <w:tr w:rsidR="007716D0" w14:paraId="2280C5B6" w14:textId="77777777">
        <w:trPr>
          <w:jc w:val="center"/>
        </w:trPr>
        <w:tc>
          <w:tcPr>
            <w:tcW w:w="2592" w:type="dxa"/>
          </w:tcPr>
          <w:p w14:paraId="474A1CDA" w14:textId="77777777" w:rsidR="007716D0" w:rsidRDefault="00000000">
            <w:r>
              <w:rPr>
                <w:sz w:val="17"/>
              </w:rPr>
              <w:t>Check current board state</w:t>
            </w:r>
          </w:p>
        </w:tc>
        <w:tc>
          <w:tcPr>
            <w:tcW w:w="2016" w:type="dxa"/>
          </w:tcPr>
          <w:p w14:paraId="0141B54F" w14:textId="77777777" w:rsidR="007716D0" w:rsidRDefault="00000000">
            <w:r>
              <w:rPr>
                <w:sz w:val="17"/>
              </w:rPr>
              <w:t>Campus Map</w:t>
            </w:r>
          </w:p>
        </w:tc>
        <w:tc>
          <w:tcPr>
            <w:tcW w:w="5472" w:type="dxa"/>
          </w:tcPr>
          <w:p w14:paraId="50D55092" w14:textId="77777777" w:rsidR="007716D0" w:rsidRDefault="00000000">
            <w:r>
              <w:rPr>
                <w:sz w:val="17"/>
              </w:rPr>
              <w:t>The map is the main hub and shows tokens, players, actions and stability.</w:t>
            </w:r>
          </w:p>
        </w:tc>
      </w:tr>
      <w:tr w:rsidR="007716D0" w14:paraId="30FC59F4" w14:textId="77777777">
        <w:trPr>
          <w:jc w:val="center"/>
        </w:trPr>
        <w:tc>
          <w:tcPr>
            <w:tcW w:w="2592" w:type="dxa"/>
          </w:tcPr>
          <w:p w14:paraId="412D9FCC" w14:textId="77777777" w:rsidR="007716D0" w:rsidRDefault="00000000">
            <w:r>
              <w:rPr>
                <w:sz w:val="17"/>
              </w:rPr>
              <w:t>Respond to a new problem</w:t>
            </w:r>
          </w:p>
        </w:tc>
        <w:tc>
          <w:tcPr>
            <w:tcW w:w="2016" w:type="dxa"/>
          </w:tcPr>
          <w:p w14:paraId="0E58364B" w14:textId="77777777" w:rsidR="007716D0" w:rsidRDefault="00000000">
            <w:r>
              <w:rPr>
                <w:sz w:val="17"/>
              </w:rPr>
              <w:t>Disruption Alert</w:t>
            </w:r>
          </w:p>
        </w:tc>
        <w:tc>
          <w:tcPr>
            <w:tcW w:w="5472" w:type="dxa"/>
          </w:tcPr>
          <w:p w14:paraId="6927A546" w14:textId="77777777" w:rsidR="007716D0" w:rsidRDefault="00000000">
            <w:r>
              <w:rPr>
                <w:sz w:val="17"/>
              </w:rPr>
              <w:t>A card format gives the problem and the next action without overloading the map.</w:t>
            </w:r>
          </w:p>
        </w:tc>
      </w:tr>
      <w:tr w:rsidR="007716D0" w14:paraId="5EC59D1C" w14:textId="77777777">
        <w:trPr>
          <w:jc w:val="center"/>
        </w:trPr>
        <w:tc>
          <w:tcPr>
            <w:tcW w:w="2592" w:type="dxa"/>
          </w:tcPr>
          <w:p w14:paraId="5C13B237" w14:textId="77777777" w:rsidR="007716D0" w:rsidRDefault="00000000">
            <w:r>
              <w:rPr>
                <w:sz w:val="17"/>
              </w:rPr>
              <w:t>Track overall progress</w:t>
            </w:r>
          </w:p>
        </w:tc>
        <w:tc>
          <w:tcPr>
            <w:tcW w:w="2016" w:type="dxa"/>
          </w:tcPr>
          <w:p w14:paraId="7AA8DA3E" w14:textId="77777777" w:rsidR="007716D0" w:rsidRDefault="00000000">
            <w:r>
              <w:rPr>
                <w:sz w:val="17"/>
              </w:rPr>
              <w:t>Support Centre</w:t>
            </w:r>
          </w:p>
        </w:tc>
        <w:tc>
          <w:tcPr>
            <w:tcW w:w="5472" w:type="dxa"/>
          </w:tcPr>
          <w:p w14:paraId="3AC97CCD" w14:textId="77777777" w:rsidR="007716D0" w:rsidRDefault="00000000">
            <w:r>
              <w:rPr>
                <w:sz w:val="17"/>
              </w:rPr>
              <w:t>Progress bars summarise solved categories and remaining risks.</w:t>
            </w:r>
          </w:p>
        </w:tc>
      </w:tr>
      <w:tr w:rsidR="007716D0" w14:paraId="0A4F481C" w14:textId="77777777">
        <w:trPr>
          <w:jc w:val="center"/>
        </w:trPr>
        <w:tc>
          <w:tcPr>
            <w:tcW w:w="2592" w:type="dxa"/>
          </w:tcPr>
          <w:p w14:paraId="5E2936CD" w14:textId="77777777" w:rsidR="007716D0" w:rsidRDefault="00000000">
            <w:r>
              <w:rPr>
                <w:sz w:val="17"/>
              </w:rPr>
              <w:t>Finish and reflect</w:t>
            </w:r>
          </w:p>
        </w:tc>
        <w:tc>
          <w:tcPr>
            <w:tcW w:w="2016" w:type="dxa"/>
          </w:tcPr>
          <w:p w14:paraId="6E284B6F" w14:textId="77777777" w:rsidR="007716D0" w:rsidRDefault="00000000">
            <w:r>
              <w:rPr>
                <w:sz w:val="17"/>
              </w:rPr>
              <w:t>Game Results</w:t>
            </w:r>
          </w:p>
        </w:tc>
        <w:tc>
          <w:tcPr>
            <w:tcW w:w="5472" w:type="dxa"/>
          </w:tcPr>
          <w:p w14:paraId="1AE2CFEC" w14:textId="77777777" w:rsidR="007716D0" w:rsidRDefault="00000000">
            <w:r>
              <w:rPr>
                <w:sz w:val="17"/>
              </w:rPr>
              <w:t>The result screen gives closure, performance feedback and replay options.</w:t>
            </w:r>
          </w:p>
        </w:tc>
      </w:tr>
    </w:tbl>
    <w:p w14:paraId="1E8E1691" w14:textId="77777777" w:rsidR="007716D0" w:rsidRDefault="007716D0"/>
    <w:p w14:paraId="4C047B96" w14:textId="77777777" w:rsidR="007716D0" w:rsidRDefault="00000000">
      <w:pPr>
        <w:pStyle w:val="Heading1"/>
      </w:pPr>
      <w:bookmarkStart w:id="22" w:name="_Toc232556331"/>
      <w:bookmarkStart w:id="23" w:name="_Toc232556429"/>
      <w:r>
        <w:rPr>
          <w:rFonts w:ascii="Arial" w:hAnsi="Arial"/>
        </w:rPr>
        <w:t>Appendix D: Wireframe storyboards</w:t>
      </w:r>
      <w:bookmarkEnd w:id="22"/>
      <w:bookmarkEnd w:id="23"/>
    </w:p>
    <w:p w14:paraId="63060B32" w14:textId="77777777" w:rsidR="007716D0" w:rsidRDefault="00000000">
      <w:pPr>
        <w:pStyle w:val="BodyText"/>
      </w:pPr>
      <w:r>
        <w:t>The wireframes are intentionally monochrome because this assessment focuses on structure, navigation and interaction rather than final visual design. The revised screens remove the external phone frame and show only the actual in-game screen the user would see. They use a polished grayscale game-interface style while still remaining wireframes.</w:t>
      </w:r>
    </w:p>
    <w:p w14:paraId="79E877F8" w14:textId="77777777" w:rsidR="005B631E" w:rsidRDefault="00000000">
      <w:pPr>
        <w:spacing w:after="0"/>
      </w:pPr>
      <w:r>
        <w:br w:type="page"/>
      </w:r>
    </w:p>
    <w:p w14:paraId="664F5A21" w14:textId="77777777" w:rsidR="005B631E" w:rsidRDefault="00000000">
      <w:pPr>
        <w:spacing w:after="0"/>
        <w:jc w:val="center"/>
      </w:pPr>
      <w:r>
        <w:rPr>
          <w:noProof/>
        </w:rPr>
        <w:lastRenderedPageBreak/>
        <w:drawing>
          <wp:inline distT="0" distB="0" distL="0" distR="0" wp14:anchorId="756D6DFF" wp14:editId="0221D4F0">
            <wp:extent cx="4140518" cy="7360920"/>
            <wp:effectExtent l="0" t="0" r="0" b="0"/>
            <wp:docPr id="1" name="Picture 1" descr="Figure 1. Main Menu wireframe showing the first entry point and simple game navigation."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main_menu(2).png"/>
                    <pic:cNvPicPr/>
                  </pic:nvPicPr>
                  <pic:blipFill>
                    <a:blip r:embed="rId8"/>
                    <a:stretch>
                      <a:fillRect/>
                    </a:stretch>
                  </pic:blipFill>
                  <pic:spPr>
                    <a:xfrm>
                      <a:off x="0" y="0"/>
                      <a:ext cx="4140518" cy="7360920"/>
                    </a:xfrm>
                    <a:prstGeom prst="rect">
                      <a:avLst/>
                    </a:prstGeom>
                  </pic:spPr>
                </pic:pic>
              </a:graphicData>
            </a:graphic>
          </wp:inline>
        </w:drawing>
      </w:r>
    </w:p>
    <w:p w14:paraId="0D4199B4" w14:textId="77777777" w:rsidR="005B631E" w:rsidRDefault="00000000">
      <w:pPr>
        <w:spacing w:before="40" w:after="0"/>
        <w:jc w:val="center"/>
      </w:pPr>
      <w:r>
        <w:rPr>
          <w:i/>
          <w:sz w:val="18"/>
        </w:rPr>
        <w:t>Figure 1. Main Menu wireframe showing the first entry point and simple game navigation.</w:t>
      </w:r>
    </w:p>
    <w:p w14:paraId="28B24F94" w14:textId="77777777" w:rsidR="005B631E" w:rsidRDefault="00000000">
      <w:pPr>
        <w:spacing w:after="0"/>
      </w:pPr>
      <w:r>
        <w:br w:type="page"/>
      </w:r>
    </w:p>
    <w:p w14:paraId="5BA3BBA7" w14:textId="77777777" w:rsidR="005B631E" w:rsidRDefault="00000000">
      <w:pPr>
        <w:spacing w:after="0"/>
        <w:jc w:val="center"/>
      </w:pPr>
      <w:r>
        <w:rPr>
          <w:noProof/>
        </w:rPr>
        <w:lastRenderedPageBreak/>
        <w:drawing>
          <wp:inline distT="0" distB="0" distL="0" distR="0" wp14:anchorId="66F2B40E" wp14:editId="07F27820">
            <wp:extent cx="4140518" cy="7360920"/>
            <wp:effectExtent l="0" t="0" r="0" b="0"/>
            <wp:docPr id="2" name="Picture 2" descr="Figure 2. Role Selection wireframe showing six university roles and clear ability cards."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role_selection(2).png"/>
                    <pic:cNvPicPr/>
                  </pic:nvPicPr>
                  <pic:blipFill>
                    <a:blip r:embed="rId9"/>
                    <a:stretch>
                      <a:fillRect/>
                    </a:stretch>
                  </pic:blipFill>
                  <pic:spPr>
                    <a:xfrm>
                      <a:off x="0" y="0"/>
                      <a:ext cx="4140518" cy="7360920"/>
                    </a:xfrm>
                    <a:prstGeom prst="rect">
                      <a:avLst/>
                    </a:prstGeom>
                  </pic:spPr>
                </pic:pic>
              </a:graphicData>
            </a:graphic>
          </wp:inline>
        </w:drawing>
      </w:r>
    </w:p>
    <w:p w14:paraId="3362DC2C" w14:textId="77777777" w:rsidR="005B631E" w:rsidRDefault="00000000">
      <w:pPr>
        <w:spacing w:before="40" w:after="0"/>
        <w:jc w:val="center"/>
      </w:pPr>
      <w:r>
        <w:rPr>
          <w:i/>
          <w:sz w:val="18"/>
        </w:rPr>
        <w:t>Figure 2. Role Selection wireframe showing six university roles and clear ability cards.</w:t>
      </w:r>
    </w:p>
    <w:p w14:paraId="72A54A0A" w14:textId="77777777" w:rsidR="005B631E" w:rsidRDefault="00000000">
      <w:pPr>
        <w:spacing w:after="0"/>
      </w:pPr>
      <w:r>
        <w:br w:type="page"/>
      </w:r>
    </w:p>
    <w:p w14:paraId="4A165B77" w14:textId="77777777" w:rsidR="005B631E" w:rsidRDefault="00000000">
      <w:pPr>
        <w:spacing w:after="0"/>
        <w:jc w:val="center"/>
      </w:pPr>
      <w:r>
        <w:rPr>
          <w:noProof/>
        </w:rPr>
        <w:lastRenderedPageBreak/>
        <w:drawing>
          <wp:inline distT="0" distB="0" distL="0" distR="0" wp14:anchorId="7BF7117A" wp14:editId="50667BD1">
            <wp:extent cx="4140518" cy="7360920"/>
            <wp:effectExtent l="0" t="0" r="0" b="0"/>
            <wp:docPr id="3" name="Picture 3" descr="Figure 3. How to Play wireframe explaining the first steps for new or non-gamer users."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how_to_play(2).png"/>
                    <pic:cNvPicPr/>
                  </pic:nvPicPr>
                  <pic:blipFill>
                    <a:blip r:embed="rId10"/>
                    <a:stretch>
                      <a:fillRect/>
                    </a:stretch>
                  </pic:blipFill>
                  <pic:spPr>
                    <a:xfrm>
                      <a:off x="0" y="0"/>
                      <a:ext cx="4140518" cy="7360920"/>
                    </a:xfrm>
                    <a:prstGeom prst="rect">
                      <a:avLst/>
                    </a:prstGeom>
                  </pic:spPr>
                </pic:pic>
              </a:graphicData>
            </a:graphic>
          </wp:inline>
        </w:drawing>
      </w:r>
    </w:p>
    <w:p w14:paraId="56BFCB8E" w14:textId="77777777" w:rsidR="005B631E" w:rsidRDefault="00000000">
      <w:pPr>
        <w:spacing w:before="40" w:after="0"/>
        <w:jc w:val="center"/>
      </w:pPr>
      <w:r>
        <w:rPr>
          <w:i/>
          <w:sz w:val="18"/>
        </w:rPr>
        <w:t>Figure 3. How to Play wireframe explaining the first steps for new or non-gamer users.</w:t>
      </w:r>
    </w:p>
    <w:p w14:paraId="16F0F2EF" w14:textId="77777777" w:rsidR="005B631E" w:rsidRDefault="00000000">
      <w:pPr>
        <w:spacing w:after="0"/>
      </w:pPr>
      <w:r>
        <w:br w:type="page"/>
      </w:r>
    </w:p>
    <w:p w14:paraId="34A48754" w14:textId="77777777" w:rsidR="005B631E" w:rsidRDefault="00000000">
      <w:pPr>
        <w:spacing w:after="0"/>
        <w:jc w:val="center"/>
      </w:pPr>
      <w:r>
        <w:rPr>
          <w:noProof/>
        </w:rPr>
        <w:lastRenderedPageBreak/>
        <w:drawing>
          <wp:inline distT="0" distB="0" distL="0" distR="0" wp14:anchorId="06A8DC91" wp14:editId="17225FC6">
            <wp:extent cx="4140518" cy="7360920"/>
            <wp:effectExtent l="0" t="0" r="0" b="0"/>
            <wp:docPr id="4" name="Picture 4" descr="Figure 4. Accessibility Settings wireframe showing inclusive design options before gameplay."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accessibility_settings(2).png"/>
                    <pic:cNvPicPr/>
                  </pic:nvPicPr>
                  <pic:blipFill>
                    <a:blip r:embed="rId11"/>
                    <a:stretch>
                      <a:fillRect/>
                    </a:stretch>
                  </pic:blipFill>
                  <pic:spPr>
                    <a:xfrm>
                      <a:off x="0" y="0"/>
                      <a:ext cx="4140518" cy="7360920"/>
                    </a:xfrm>
                    <a:prstGeom prst="rect">
                      <a:avLst/>
                    </a:prstGeom>
                  </pic:spPr>
                </pic:pic>
              </a:graphicData>
            </a:graphic>
          </wp:inline>
        </w:drawing>
      </w:r>
    </w:p>
    <w:p w14:paraId="26E86674" w14:textId="77777777" w:rsidR="005B631E" w:rsidRDefault="00000000">
      <w:pPr>
        <w:spacing w:before="40" w:after="0"/>
        <w:jc w:val="center"/>
      </w:pPr>
      <w:r>
        <w:rPr>
          <w:i/>
          <w:sz w:val="18"/>
        </w:rPr>
        <w:t>Figure 4. Accessibility Settings wireframe showing inclusive design options before gameplay.</w:t>
      </w:r>
    </w:p>
    <w:p w14:paraId="3CAF27D0" w14:textId="77777777" w:rsidR="005B631E" w:rsidRDefault="00000000">
      <w:pPr>
        <w:spacing w:after="0"/>
      </w:pPr>
      <w:r>
        <w:br w:type="page"/>
      </w:r>
    </w:p>
    <w:p w14:paraId="26972ED4" w14:textId="77777777" w:rsidR="005B631E" w:rsidRDefault="00000000">
      <w:pPr>
        <w:spacing w:after="0"/>
        <w:jc w:val="center"/>
      </w:pPr>
      <w:r>
        <w:rPr>
          <w:noProof/>
        </w:rPr>
        <w:lastRenderedPageBreak/>
        <w:drawing>
          <wp:inline distT="0" distB="0" distL="0" distR="0" wp14:anchorId="1CC0F225" wp14:editId="3116264C">
            <wp:extent cx="4140518" cy="7360920"/>
            <wp:effectExtent l="0" t="0" r="0" b="0"/>
            <wp:docPr id="5" name="Picture 5" descr="Figure 5. Campus Map Board wireframe showing the main mobile board, disruption tokens, players and actions." title="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campus_map_board(2).png"/>
                    <pic:cNvPicPr/>
                  </pic:nvPicPr>
                  <pic:blipFill>
                    <a:blip r:embed="rId12"/>
                    <a:stretch>
                      <a:fillRect/>
                    </a:stretch>
                  </pic:blipFill>
                  <pic:spPr>
                    <a:xfrm>
                      <a:off x="0" y="0"/>
                      <a:ext cx="4140518" cy="7360920"/>
                    </a:xfrm>
                    <a:prstGeom prst="rect">
                      <a:avLst/>
                    </a:prstGeom>
                  </pic:spPr>
                </pic:pic>
              </a:graphicData>
            </a:graphic>
          </wp:inline>
        </w:drawing>
      </w:r>
    </w:p>
    <w:p w14:paraId="10EC53CF" w14:textId="77777777" w:rsidR="005B631E" w:rsidRDefault="00000000">
      <w:pPr>
        <w:spacing w:before="40" w:after="0"/>
        <w:jc w:val="center"/>
      </w:pPr>
      <w:r>
        <w:rPr>
          <w:i/>
          <w:sz w:val="18"/>
        </w:rPr>
        <w:t>Figure 5. Campus Map Board wireframe showing the main mobile board, disruption tokens, players and actions.</w:t>
      </w:r>
    </w:p>
    <w:p w14:paraId="5557E90A" w14:textId="77777777" w:rsidR="005B631E" w:rsidRDefault="00000000">
      <w:pPr>
        <w:spacing w:after="0"/>
      </w:pPr>
      <w:r>
        <w:br w:type="page"/>
      </w:r>
    </w:p>
    <w:p w14:paraId="2894115B" w14:textId="77777777" w:rsidR="005B631E" w:rsidRDefault="00000000">
      <w:pPr>
        <w:spacing w:after="0"/>
        <w:jc w:val="center"/>
      </w:pPr>
      <w:r>
        <w:rPr>
          <w:noProof/>
        </w:rPr>
        <w:lastRenderedPageBreak/>
        <w:drawing>
          <wp:inline distT="0" distB="0" distL="0" distR="0" wp14:anchorId="39C7F592" wp14:editId="4724B236">
            <wp:extent cx="4140518" cy="7360920"/>
            <wp:effectExtent l="0" t="0" r="0" b="0"/>
            <wp:docPr id="6" name="Picture 6" descr="Figure 6. Disruption Alert wireframe showing how a new crisis is introduced to the player." title="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disruption_alert(2).png"/>
                    <pic:cNvPicPr/>
                  </pic:nvPicPr>
                  <pic:blipFill>
                    <a:blip r:embed="rId13"/>
                    <a:stretch>
                      <a:fillRect/>
                    </a:stretch>
                  </pic:blipFill>
                  <pic:spPr>
                    <a:xfrm>
                      <a:off x="0" y="0"/>
                      <a:ext cx="4140518" cy="7360920"/>
                    </a:xfrm>
                    <a:prstGeom prst="rect">
                      <a:avLst/>
                    </a:prstGeom>
                  </pic:spPr>
                </pic:pic>
              </a:graphicData>
            </a:graphic>
          </wp:inline>
        </w:drawing>
      </w:r>
    </w:p>
    <w:p w14:paraId="536A990A" w14:textId="77777777" w:rsidR="005B631E" w:rsidRDefault="00000000">
      <w:pPr>
        <w:spacing w:before="40" w:after="0"/>
        <w:jc w:val="center"/>
      </w:pPr>
      <w:r>
        <w:rPr>
          <w:i/>
          <w:sz w:val="18"/>
        </w:rPr>
        <w:t>Figure 6. Disruption Alert wireframe showing how a new crisis is introduced to the player.</w:t>
      </w:r>
    </w:p>
    <w:p w14:paraId="3B7DEB53" w14:textId="77777777" w:rsidR="005B631E" w:rsidRDefault="00000000">
      <w:pPr>
        <w:spacing w:after="0"/>
      </w:pPr>
      <w:r>
        <w:br w:type="page"/>
      </w:r>
    </w:p>
    <w:p w14:paraId="68B9AF0F" w14:textId="77777777" w:rsidR="005B631E" w:rsidRDefault="00000000">
      <w:pPr>
        <w:spacing w:after="0"/>
        <w:jc w:val="center"/>
      </w:pPr>
      <w:r>
        <w:rPr>
          <w:noProof/>
        </w:rPr>
        <w:lastRenderedPageBreak/>
        <w:drawing>
          <wp:inline distT="0" distB="0" distL="0" distR="0" wp14:anchorId="65D5A917" wp14:editId="50C4D1A3">
            <wp:extent cx="4140518" cy="7360920"/>
            <wp:effectExtent l="0" t="0" r="0" b="0"/>
            <wp:docPr id="7" name="Picture 7" descr="Figure 7. Support Centre wireframe showing category progress and support card access." title="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7_support_centre(2).png"/>
                    <pic:cNvPicPr/>
                  </pic:nvPicPr>
                  <pic:blipFill>
                    <a:blip r:embed="rId14"/>
                    <a:stretch>
                      <a:fillRect/>
                    </a:stretch>
                  </pic:blipFill>
                  <pic:spPr>
                    <a:xfrm>
                      <a:off x="0" y="0"/>
                      <a:ext cx="4140518" cy="7360920"/>
                    </a:xfrm>
                    <a:prstGeom prst="rect">
                      <a:avLst/>
                    </a:prstGeom>
                  </pic:spPr>
                </pic:pic>
              </a:graphicData>
            </a:graphic>
          </wp:inline>
        </w:drawing>
      </w:r>
    </w:p>
    <w:p w14:paraId="367DBF79" w14:textId="77777777" w:rsidR="005B631E" w:rsidRDefault="00000000">
      <w:pPr>
        <w:spacing w:before="40" w:after="0"/>
        <w:jc w:val="center"/>
      </w:pPr>
      <w:r>
        <w:rPr>
          <w:i/>
          <w:sz w:val="18"/>
        </w:rPr>
        <w:t>Figure 7. Support Centre wireframe showing category progress and support card access.</w:t>
      </w:r>
    </w:p>
    <w:p w14:paraId="11274373" w14:textId="77777777" w:rsidR="005B631E" w:rsidRDefault="00000000">
      <w:pPr>
        <w:spacing w:after="0"/>
      </w:pPr>
      <w:r>
        <w:br w:type="page"/>
      </w:r>
    </w:p>
    <w:p w14:paraId="2A5358FD" w14:textId="77777777" w:rsidR="005B631E" w:rsidRDefault="00000000">
      <w:pPr>
        <w:spacing w:after="0"/>
        <w:jc w:val="center"/>
      </w:pPr>
      <w:r>
        <w:rPr>
          <w:noProof/>
        </w:rPr>
        <w:lastRenderedPageBreak/>
        <w:drawing>
          <wp:inline distT="0" distB="0" distL="0" distR="0" wp14:anchorId="29AB44D7" wp14:editId="2A7CB1CA">
            <wp:extent cx="4140518" cy="7360920"/>
            <wp:effectExtent l="0" t="0" r="0" b="0"/>
            <wp:docPr id="8" name="Picture 8" descr="Figure 8. Game Results wireframe showing final performance, badges and replay options." title="Fig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8_game_results(2).png"/>
                    <pic:cNvPicPr/>
                  </pic:nvPicPr>
                  <pic:blipFill>
                    <a:blip r:embed="rId15"/>
                    <a:stretch>
                      <a:fillRect/>
                    </a:stretch>
                  </pic:blipFill>
                  <pic:spPr>
                    <a:xfrm>
                      <a:off x="0" y="0"/>
                      <a:ext cx="4140518" cy="7360920"/>
                    </a:xfrm>
                    <a:prstGeom prst="rect">
                      <a:avLst/>
                    </a:prstGeom>
                  </pic:spPr>
                </pic:pic>
              </a:graphicData>
            </a:graphic>
          </wp:inline>
        </w:drawing>
      </w:r>
    </w:p>
    <w:p w14:paraId="5A899CF4" w14:textId="77777777" w:rsidR="005B631E" w:rsidRDefault="00000000">
      <w:pPr>
        <w:spacing w:before="40" w:after="0"/>
        <w:jc w:val="center"/>
      </w:pPr>
      <w:r>
        <w:rPr>
          <w:i/>
          <w:sz w:val="18"/>
        </w:rPr>
        <w:t>Figure 8. Game Results wireframe showing final performance, badges and replay options.</w:t>
      </w:r>
    </w:p>
    <w:p w14:paraId="6C571B93" w14:textId="77777777" w:rsidR="005B631E" w:rsidRDefault="00000000">
      <w:pPr>
        <w:spacing w:after="0"/>
      </w:pPr>
      <w:r>
        <w:br w:type="page"/>
      </w:r>
    </w:p>
    <w:p w14:paraId="64C9B58F" w14:textId="77777777" w:rsidR="005B631E" w:rsidRDefault="00000000">
      <w:pPr>
        <w:spacing w:after="0"/>
        <w:jc w:val="center"/>
      </w:pPr>
      <w:r>
        <w:rPr>
          <w:noProof/>
        </w:rPr>
        <w:lastRenderedPageBreak/>
        <w:drawing>
          <wp:inline distT="0" distB="0" distL="0" distR="0" wp14:anchorId="0CBD6961" wp14:editId="59805D4B">
            <wp:extent cx="6309360" cy="3943350"/>
            <wp:effectExtent l="0" t="0" r="0" b="0"/>
            <wp:docPr id="9" name="Picture 9" descr="Figure 9. Navigation flow diagram showing how users move between the main prototype screens." title="Fig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9_navigation_flow(2).png"/>
                    <pic:cNvPicPr/>
                  </pic:nvPicPr>
                  <pic:blipFill>
                    <a:blip r:embed="rId16"/>
                    <a:stretch>
                      <a:fillRect/>
                    </a:stretch>
                  </pic:blipFill>
                  <pic:spPr>
                    <a:xfrm>
                      <a:off x="0" y="0"/>
                      <a:ext cx="6309360" cy="3943350"/>
                    </a:xfrm>
                    <a:prstGeom prst="rect">
                      <a:avLst/>
                    </a:prstGeom>
                  </pic:spPr>
                </pic:pic>
              </a:graphicData>
            </a:graphic>
          </wp:inline>
        </w:drawing>
      </w:r>
    </w:p>
    <w:p w14:paraId="2947232A" w14:textId="77777777" w:rsidR="005B631E" w:rsidRDefault="00000000">
      <w:pPr>
        <w:spacing w:before="40" w:after="0"/>
        <w:jc w:val="center"/>
      </w:pPr>
      <w:r>
        <w:rPr>
          <w:i/>
          <w:sz w:val="18"/>
        </w:rPr>
        <w:t>Figure 9. Navigation flow diagram showing how users move between the main prototype screens.</w:t>
      </w:r>
    </w:p>
    <w:p w14:paraId="291CD189" w14:textId="77777777" w:rsidR="007716D0" w:rsidRDefault="00000000">
      <w:pPr>
        <w:pStyle w:val="Heading1"/>
      </w:pPr>
      <w:bookmarkStart w:id="24" w:name="_Toc232556332"/>
      <w:bookmarkStart w:id="25" w:name="_Toc232556430"/>
      <w:r>
        <w:rPr>
          <w:rFonts w:ascii="Arial" w:hAnsi="Arial"/>
        </w:rPr>
        <w:t>Appendix E: Peer evaluation feedback and action plan</w:t>
      </w:r>
      <w:bookmarkEnd w:id="24"/>
      <w:bookmarkEnd w:id="25"/>
    </w:p>
    <w:tbl>
      <w:tblPr>
        <w:tblStyle w:val="TableGrid"/>
        <w:tblW w:w="0" w:type="auto"/>
        <w:jc w:val="center"/>
        <w:tblLook w:val="04A0" w:firstRow="1" w:lastRow="0" w:firstColumn="1" w:lastColumn="0" w:noHBand="0" w:noVBand="1"/>
      </w:tblPr>
      <w:tblGrid>
        <w:gridCol w:w="1008"/>
        <w:gridCol w:w="2160"/>
        <w:gridCol w:w="2160"/>
        <w:gridCol w:w="1872"/>
        <w:gridCol w:w="3168"/>
      </w:tblGrid>
      <w:tr w:rsidR="007716D0" w14:paraId="1D0DC0A7" w14:textId="77777777">
        <w:trPr>
          <w:jc w:val="center"/>
        </w:trPr>
        <w:tc>
          <w:tcPr>
            <w:tcW w:w="1008" w:type="dxa"/>
            <w:shd w:val="clear" w:color="auto" w:fill="D9EAF7"/>
            <w:vAlign w:val="center"/>
          </w:tcPr>
          <w:p w14:paraId="519F2EFD" w14:textId="77777777" w:rsidR="007716D0" w:rsidRDefault="00000000">
            <w:r>
              <w:rPr>
                <w:b/>
                <w:sz w:val="15"/>
              </w:rPr>
              <w:t>Peer</w:t>
            </w:r>
          </w:p>
        </w:tc>
        <w:tc>
          <w:tcPr>
            <w:tcW w:w="2160" w:type="dxa"/>
            <w:shd w:val="clear" w:color="auto" w:fill="D9EAF7"/>
            <w:vAlign w:val="center"/>
          </w:tcPr>
          <w:p w14:paraId="62DA7EEB" w14:textId="77777777" w:rsidR="007716D0" w:rsidRDefault="00000000">
            <w:r>
              <w:rPr>
                <w:b/>
                <w:sz w:val="15"/>
              </w:rPr>
              <w:t>Positive feedback</w:t>
            </w:r>
          </w:p>
        </w:tc>
        <w:tc>
          <w:tcPr>
            <w:tcW w:w="2160" w:type="dxa"/>
            <w:shd w:val="clear" w:color="auto" w:fill="D9EAF7"/>
            <w:vAlign w:val="center"/>
          </w:tcPr>
          <w:p w14:paraId="7343E37F" w14:textId="77777777" w:rsidR="007716D0" w:rsidRDefault="00000000">
            <w:r>
              <w:rPr>
                <w:b/>
                <w:sz w:val="15"/>
              </w:rPr>
              <w:t>Confusing point</w:t>
            </w:r>
          </w:p>
        </w:tc>
        <w:tc>
          <w:tcPr>
            <w:tcW w:w="1872" w:type="dxa"/>
            <w:shd w:val="clear" w:color="auto" w:fill="D9EAF7"/>
            <w:vAlign w:val="center"/>
          </w:tcPr>
          <w:p w14:paraId="0E7B6F15" w14:textId="77777777" w:rsidR="007716D0" w:rsidRDefault="00000000">
            <w:r>
              <w:rPr>
                <w:b/>
                <w:sz w:val="15"/>
              </w:rPr>
              <w:t>Suggested improvement</w:t>
            </w:r>
          </w:p>
        </w:tc>
        <w:tc>
          <w:tcPr>
            <w:tcW w:w="3168" w:type="dxa"/>
            <w:shd w:val="clear" w:color="auto" w:fill="D9EAF7"/>
            <w:vAlign w:val="center"/>
          </w:tcPr>
          <w:p w14:paraId="30613A7E" w14:textId="77777777" w:rsidR="007716D0" w:rsidRDefault="00000000">
            <w:r>
              <w:rPr>
                <w:b/>
                <w:sz w:val="15"/>
              </w:rPr>
              <w:t>Design response</w:t>
            </w:r>
          </w:p>
        </w:tc>
      </w:tr>
      <w:tr w:rsidR="007716D0" w14:paraId="7AC6D1DA" w14:textId="77777777">
        <w:trPr>
          <w:jc w:val="center"/>
        </w:trPr>
        <w:tc>
          <w:tcPr>
            <w:tcW w:w="1008" w:type="dxa"/>
          </w:tcPr>
          <w:p w14:paraId="33A48815" w14:textId="77777777" w:rsidR="007716D0" w:rsidRDefault="00000000">
            <w:r>
              <w:rPr>
                <w:sz w:val="15"/>
              </w:rPr>
              <w:t>Peer 1</w:t>
            </w:r>
          </w:p>
        </w:tc>
        <w:tc>
          <w:tcPr>
            <w:tcW w:w="2160" w:type="dxa"/>
          </w:tcPr>
          <w:p w14:paraId="4A05570F" w14:textId="77777777" w:rsidR="007716D0" w:rsidRDefault="00000000">
            <w:r>
              <w:rPr>
                <w:sz w:val="15"/>
              </w:rPr>
              <w:t>The idea is clear; map and role screens make a lot of sense.</w:t>
            </w:r>
          </w:p>
        </w:tc>
        <w:tc>
          <w:tcPr>
            <w:tcW w:w="2160" w:type="dxa"/>
          </w:tcPr>
          <w:p w14:paraId="49E9B496" w14:textId="77777777" w:rsidR="007716D0" w:rsidRDefault="00000000">
            <w:r>
              <w:rPr>
                <w:sz w:val="15"/>
              </w:rPr>
              <w:t>Nothing confusing so far.</w:t>
            </w:r>
          </w:p>
        </w:tc>
        <w:tc>
          <w:tcPr>
            <w:tcW w:w="1872" w:type="dxa"/>
          </w:tcPr>
          <w:p w14:paraId="25C1CC0A" w14:textId="77777777" w:rsidR="007716D0" w:rsidRDefault="00000000">
            <w:r>
              <w:rPr>
                <w:sz w:val="15"/>
              </w:rPr>
              <w:t>Design should be improved.</w:t>
            </w:r>
          </w:p>
        </w:tc>
        <w:tc>
          <w:tcPr>
            <w:tcW w:w="3168" w:type="dxa"/>
          </w:tcPr>
          <w:p w14:paraId="16BD648A" w14:textId="77777777" w:rsidR="007716D0" w:rsidRDefault="00000000">
            <w:r>
              <w:rPr>
                <w:sz w:val="15"/>
              </w:rPr>
              <w:t>Improved spacing, icons, role cards, board tokens and grayscale visual hierarchy; removed external phone frame so the figures focus on the actual game screen while remaining wireframes.</w:t>
            </w:r>
          </w:p>
        </w:tc>
      </w:tr>
      <w:tr w:rsidR="007716D0" w14:paraId="0F055615" w14:textId="77777777">
        <w:trPr>
          <w:jc w:val="center"/>
        </w:trPr>
        <w:tc>
          <w:tcPr>
            <w:tcW w:w="1008" w:type="dxa"/>
          </w:tcPr>
          <w:p w14:paraId="386DA297" w14:textId="77777777" w:rsidR="007716D0" w:rsidRDefault="00000000">
            <w:r>
              <w:rPr>
                <w:sz w:val="15"/>
              </w:rPr>
              <w:t>Peer 2</w:t>
            </w:r>
          </w:p>
        </w:tc>
        <w:tc>
          <w:tcPr>
            <w:tcW w:w="2160" w:type="dxa"/>
          </w:tcPr>
          <w:p w14:paraId="61034136" w14:textId="77777777" w:rsidR="007716D0" w:rsidRDefault="00000000">
            <w:r>
              <w:rPr>
                <w:sz w:val="15"/>
              </w:rPr>
              <w:t>The idea is good; map and role screens make sense.</w:t>
            </w:r>
          </w:p>
        </w:tc>
        <w:tc>
          <w:tcPr>
            <w:tcW w:w="2160" w:type="dxa"/>
          </w:tcPr>
          <w:p w14:paraId="54E9A3F6" w14:textId="77777777" w:rsidR="007716D0" w:rsidRDefault="00000000">
            <w:r>
              <w:rPr>
                <w:sz w:val="15"/>
              </w:rPr>
              <w:t>Does not play games, so the concept is a bit hard to understand.</w:t>
            </w:r>
          </w:p>
        </w:tc>
        <w:tc>
          <w:tcPr>
            <w:tcW w:w="1872" w:type="dxa"/>
          </w:tcPr>
          <w:p w14:paraId="2243EB10" w14:textId="77777777" w:rsidR="007716D0" w:rsidRDefault="00000000">
            <w:r>
              <w:rPr>
                <w:sz w:val="15"/>
              </w:rPr>
              <w:t>Liked most of it.</w:t>
            </w:r>
          </w:p>
        </w:tc>
        <w:tc>
          <w:tcPr>
            <w:tcW w:w="3168" w:type="dxa"/>
          </w:tcPr>
          <w:p w14:paraId="229D7E5C" w14:textId="77777777" w:rsidR="007716D0" w:rsidRDefault="00000000">
            <w:r>
              <w:rPr>
                <w:sz w:val="15"/>
              </w:rPr>
              <w:t>Added stronger How to Play support, clearer first-step language and future plan for first-turn hints.</w:t>
            </w:r>
          </w:p>
        </w:tc>
      </w:tr>
    </w:tbl>
    <w:p w14:paraId="5AC4221E" w14:textId="77777777" w:rsidR="007716D0" w:rsidRDefault="007716D0"/>
    <w:p w14:paraId="315DC579" w14:textId="77777777" w:rsidR="007716D0" w:rsidRDefault="00000000">
      <w:pPr>
        <w:pStyle w:val="BodyText"/>
      </w:pPr>
      <w:r>
        <w:t>The peer feedback was used as formative evidence rather than as a final usability test. The main improvement priority is to make the prototype understandable for non-gamers before adding extra features. A later clickable prototype should test whether users can choose a role, identify a campus problem, take an action and check progress without help.</w:t>
      </w:r>
    </w:p>
    <w:sectPr w:rsidR="007716D0" w:rsidSect="00034616">
      <w:headerReference w:type="default" r:id="rId17"/>
      <w:footerReference w:type="default" r:id="rId18"/>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6301B" w14:textId="77777777" w:rsidR="008531D7" w:rsidRDefault="008531D7">
      <w:pPr>
        <w:spacing w:after="0" w:line="240" w:lineRule="auto"/>
      </w:pPr>
      <w:r>
        <w:separator/>
      </w:r>
    </w:p>
  </w:endnote>
  <w:endnote w:type="continuationSeparator" w:id="0">
    <w:p w14:paraId="6776F889" w14:textId="77777777" w:rsidR="008531D7" w:rsidRDefault="00853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5172A" w14:textId="77777777" w:rsidR="007716D0" w:rsidRDefault="00000000">
    <w:pPr>
      <w:pStyle w:val="Footer"/>
      <w:jc w:val="center"/>
    </w:pPr>
    <w:r>
      <w:t xml:space="preserve">Page </w:t>
    </w:r>
    <w:r>
      <w:fldChar w:fldCharType="begin"/>
    </w:r>
    <w:r>
      <w:instrText>PAGE</w:instrText>
    </w:r>
    <w:r>
      <w:fldChar w:fldCharType="separate"/>
    </w:r>
    <w:r w:rsidR="003A215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DF86C" w14:textId="77777777" w:rsidR="008531D7" w:rsidRDefault="008531D7">
      <w:pPr>
        <w:spacing w:after="0" w:line="240" w:lineRule="auto"/>
      </w:pPr>
      <w:r>
        <w:separator/>
      </w:r>
    </w:p>
  </w:footnote>
  <w:footnote w:type="continuationSeparator" w:id="0">
    <w:p w14:paraId="21DC6E9E" w14:textId="77777777" w:rsidR="008531D7" w:rsidRDefault="008531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B4701" w14:textId="77777777" w:rsidR="007716D0" w:rsidRDefault="007716D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74613078">
    <w:abstractNumId w:val="8"/>
  </w:num>
  <w:num w:numId="2" w16cid:durableId="1497770803">
    <w:abstractNumId w:val="6"/>
  </w:num>
  <w:num w:numId="3" w16cid:durableId="1722901181">
    <w:abstractNumId w:val="5"/>
  </w:num>
  <w:num w:numId="4" w16cid:durableId="266233384">
    <w:abstractNumId w:val="4"/>
  </w:num>
  <w:num w:numId="5" w16cid:durableId="1922982011">
    <w:abstractNumId w:val="7"/>
  </w:num>
  <w:num w:numId="6" w16cid:durableId="209146259">
    <w:abstractNumId w:val="3"/>
  </w:num>
  <w:num w:numId="7" w16cid:durableId="20593334">
    <w:abstractNumId w:val="2"/>
  </w:num>
  <w:num w:numId="8" w16cid:durableId="1476558661">
    <w:abstractNumId w:val="1"/>
  </w:num>
  <w:num w:numId="9" w16cid:durableId="597759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F4CD8"/>
    <w:rsid w:val="0015074B"/>
    <w:rsid w:val="0029639D"/>
    <w:rsid w:val="002B38B2"/>
    <w:rsid w:val="00326F90"/>
    <w:rsid w:val="003A215D"/>
    <w:rsid w:val="005B631E"/>
    <w:rsid w:val="006E38A7"/>
    <w:rsid w:val="006E60FD"/>
    <w:rsid w:val="0074316C"/>
    <w:rsid w:val="007716D0"/>
    <w:rsid w:val="00845909"/>
    <w:rsid w:val="008531D7"/>
    <w:rsid w:val="008E5E5D"/>
    <w:rsid w:val="009D436D"/>
    <w:rsid w:val="00AA1D8D"/>
    <w:rsid w:val="00B47730"/>
    <w:rsid w:val="00CB0664"/>
    <w:rsid w:val="00E779E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85DC10"/>
  <w14:defaultImageDpi w14:val="300"/>
  <w15:docId w15:val="{9392C0CE-9F21-44CE-94BC-CC1166C9E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line="259" w:lineRule="auto"/>
      <w:jc w:val="both"/>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A215D"/>
    <w:pPr>
      <w:spacing w:after="100"/>
    </w:pPr>
  </w:style>
  <w:style w:type="character" w:styleId="Hyperlink">
    <w:name w:val="Hyperlink"/>
    <w:basedOn w:val="DefaultParagraphFont"/>
    <w:uiPriority w:val="99"/>
    <w:unhideWhenUsed/>
    <w:rsid w:val="003A21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3767</Words>
  <Characters>21478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UWTSD Campus Crisis - ACCB6017 Component 1</vt:lpstr>
    </vt:vector>
  </TitlesOfParts>
  <Manager/>
  <Company/>
  <LinksUpToDate>false</LinksUpToDate>
  <CharactersWithSpaces>25195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Campus Crisis - ACCB6017 Component 1</dc:title>
  <dc:subject>User Requirements and Prototype</dc:subject>
  <dc:creator>Ivan Iliyanov Tsvetkov (2314195)</dc:creator>
  <cp:keywords/>
  <dc:description/>
  <cp:lastModifiedBy>Ivan Iliyanov Tsvetkov (2314195)</cp:lastModifiedBy>
  <cp:revision>6</cp:revision>
  <dcterms:created xsi:type="dcterms:W3CDTF">2013-12-23T23:15:00Z</dcterms:created>
  <dcterms:modified xsi:type="dcterms:W3CDTF">2026-07-01T00:32:00Z</dcterms:modified>
  <cp:category/>
</cp:coreProperties>
</file>