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05D" w:rsidRDefault="00DC5340" w:rsidP="00DC5340">
      <w:pPr>
        <w:spacing w:after="100" w:afterAutospacing="1" w:line="480" w:lineRule="auto"/>
        <w:jc w:val="both"/>
        <w:rPr>
          <w:rFonts w:ascii="Times New Roman" w:hAnsi="Times New Roman" w:cs="Times New Roman"/>
          <w:sz w:val="24"/>
        </w:rPr>
      </w:pPr>
      <w:r>
        <w:rPr>
          <w:rFonts w:ascii="Times New Roman" w:hAnsi="Times New Roman" w:cs="Times New Roman"/>
          <w:sz w:val="24"/>
        </w:rPr>
        <w:tab/>
        <w:t>Without doubt, the areas</w:t>
      </w:r>
      <w:r w:rsidR="00D73661">
        <w:rPr>
          <w:rFonts w:ascii="Times New Roman" w:hAnsi="Times New Roman" w:cs="Times New Roman"/>
          <w:sz w:val="24"/>
        </w:rPr>
        <w:t xml:space="preserve"> of theology and scripture are important viewpoints from which we can</w:t>
      </w:r>
      <w:r>
        <w:rPr>
          <w:rFonts w:ascii="Times New Roman" w:hAnsi="Times New Roman" w:cs="Times New Roman"/>
          <w:sz w:val="24"/>
        </w:rPr>
        <w:t xml:space="preserve"> study the epistles of Paul. However, this </w:t>
      </w:r>
      <w:r w:rsidR="005767BC">
        <w:rPr>
          <w:rFonts w:ascii="Times New Roman" w:hAnsi="Times New Roman" w:cs="Times New Roman"/>
          <w:sz w:val="24"/>
        </w:rPr>
        <w:t>dissertation</w:t>
      </w:r>
      <w:r>
        <w:rPr>
          <w:rFonts w:ascii="Times New Roman" w:hAnsi="Times New Roman" w:cs="Times New Roman"/>
          <w:sz w:val="24"/>
        </w:rPr>
        <w:t xml:space="preserve"> aims to look at these writings from a different angle – that of social and cultural history. While Paul’s overriding message was primarily religious, this study will look at the reasons behind why the epistles were written to specific groups and individuals while also focussing on Paul’s leadership and how he encouraged others to form communities of worship as a result of his missionary zeal.</w:t>
      </w:r>
    </w:p>
    <w:p w:rsidR="00DC5340" w:rsidRDefault="00DC5340" w:rsidP="00DC5340">
      <w:pPr>
        <w:spacing w:after="100" w:afterAutospacing="1" w:line="480" w:lineRule="auto"/>
        <w:jc w:val="both"/>
        <w:rPr>
          <w:rFonts w:ascii="Times New Roman" w:hAnsi="Times New Roman" w:cs="Times New Roman"/>
          <w:sz w:val="24"/>
        </w:rPr>
      </w:pPr>
      <w:r>
        <w:rPr>
          <w:rFonts w:ascii="Times New Roman" w:hAnsi="Times New Roman" w:cs="Times New Roman"/>
          <w:sz w:val="24"/>
        </w:rPr>
        <w:tab/>
        <w:t>Originally, Paul was a Pharisee who was opposed to Christianity. His conversion would have encouraged him in his missionary work and, therefore, provided the impetus for him to travel to various regions and to help establish communities of worship.</w:t>
      </w:r>
    </w:p>
    <w:p w:rsidR="00DC5340" w:rsidRDefault="00DC5340" w:rsidP="00DC5340">
      <w:pPr>
        <w:spacing w:after="100" w:afterAutospacing="1" w:line="480" w:lineRule="auto"/>
        <w:jc w:val="both"/>
        <w:rPr>
          <w:rFonts w:ascii="Times New Roman" w:hAnsi="Times New Roman" w:cs="Times New Roman"/>
          <w:sz w:val="24"/>
        </w:rPr>
      </w:pPr>
      <w:r>
        <w:rPr>
          <w:rFonts w:ascii="Times New Roman" w:hAnsi="Times New Roman" w:cs="Times New Roman"/>
          <w:sz w:val="24"/>
        </w:rPr>
        <w:tab/>
        <w:t xml:space="preserve">When studying Paul’s work, we need to take account of Acts </w:t>
      </w:r>
      <w:r w:rsidR="000D3DB4">
        <w:rPr>
          <w:rFonts w:ascii="Times New Roman" w:hAnsi="Times New Roman" w:cs="Times New Roman"/>
          <w:sz w:val="24"/>
        </w:rPr>
        <w:t xml:space="preserve">and the knowledge therein where we learn </w:t>
      </w:r>
      <w:r>
        <w:rPr>
          <w:rFonts w:ascii="Times New Roman" w:hAnsi="Times New Roman" w:cs="Times New Roman"/>
          <w:sz w:val="24"/>
        </w:rPr>
        <w:t xml:space="preserve">that Antioch was the starting point of Paul’s missionary journey. From here, he and Barnabas travelled to Cyprus, </w:t>
      </w:r>
      <w:proofErr w:type="spellStart"/>
      <w:r>
        <w:rPr>
          <w:rFonts w:ascii="Times New Roman" w:hAnsi="Times New Roman" w:cs="Times New Roman"/>
          <w:sz w:val="24"/>
        </w:rPr>
        <w:t>Perga</w:t>
      </w:r>
      <w:proofErr w:type="spellEnd"/>
      <w:r>
        <w:rPr>
          <w:rFonts w:ascii="Times New Roman" w:hAnsi="Times New Roman" w:cs="Times New Roman"/>
          <w:sz w:val="24"/>
        </w:rPr>
        <w:t xml:space="preserve"> in </w:t>
      </w:r>
      <w:proofErr w:type="spellStart"/>
      <w:r>
        <w:rPr>
          <w:rFonts w:ascii="Times New Roman" w:hAnsi="Times New Roman" w:cs="Times New Roman"/>
          <w:sz w:val="24"/>
        </w:rPr>
        <w:t>Pamhylia</w:t>
      </w:r>
      <w:proofErr w:type="spellEnd"/>
      <w:r>
        <w:rPr>
          <w:rFonts w:ascii="Times New Roman" w:hAnsi="Times New Roman" w:cs="Times New Roman"/>
          <w:sz w:val="24"/>
        </w:rPr>
        <w:t xml:space="preserve"> and subsequently to four towns in </w:t>
      </w:r>
      <w:proofErr w:type="spellStart"/>
      <w:r>
        <w:rPr>
          <w:rFonts w:ascii="Times New Roman" w:hAnsi="Times New Roman" w:cs="Times New Roman"/>
          <w:sz w:val="24"/>
        </w:rPr>
        <w:t>Pisidia</w:t>
      </w:r>
      <w:proofErr w:type="spellEnd"/>
      <w:r>
        <w:rPr>
          <w:rFonts w:ascii="Times New Roman" w:hAnsi="Times New Roman" w:cs="Times New Roman"/>
          <w:sz w:val="24"/>
        </w:rPr>
        <w:t xml:space="preserve"> in modern Turkey. Paul faced many challenges on his travels as a result of the message he was proclaiming and was left for dead at </w:t>
      </w:r>
      <w:proofErr w:type="spellStart"/>
      <w:r>
        <w:rPr>
          <w:rFonts w:ascii="Times New Roman" w:hAnsi="Times New Roman" w:cs="Times New Roman"/>
          <w:sz w:val="24"/>
        </w:rPr>
        <w:t>Lystra</w:t>
      </w:r>
      <w:proofErr w:type="spellEnd"/>
      <w:r>
        <w:rPr>
          <w:rFonts w:ascii="Times New Roman" w:hAnsi="Times New Roman" w:cs="Times New Roman"/>
          <w:sz w:val="24"/>
        </w:rPr>
        <w:t xml:space="preserve"> where he was stoned.</w:t>
      </w:r>
      <w:r w:rsidR="000D3DB4">
        <w:rPr>
          <w:rStyle w:val="FootnoteReference"/>
          <w:rFonts w:ascii="Times New Roman" w:hAnsi="Times New Roman" w:cs="Times New Roman"/>
          <w:sz w:val="24"/>
        </w:rPr>
        <w:footnoteReference w:id="1"/>
      </w:r>
    </w:p>
    <w:p w:rsidR="000D3DB4" w:rsidRDefault="000D3DB4" w:rsidP="00DC5340">
      <w:pPr>
        <w:spacing w:after="100" w:afterAutospacing="1" w:line="480" w:lineRule="auto"/>
        <w:jc w:val="both"/>
        <w:rPr>
          <w:rFonts w:ascii="Times New Roman" w:hAnsi="Times New Roman" w:cs="Times New Roman"/>
          <w:sz w:val="24"/>
        </w:rPr>
      </w:pPr>
      <w:r>
        <w:rPr>
          <w:rFonts w:ascii="Times New Roman" w:hAnsi="Times New Roman" w:cs="Times New Roman"/>
          <w:sz w:val="24"/>
        </w:rPr>
        <w:tab/>
        <w:t xml:space="preserve">Of course, when putting Paul’s writings into the context of other sources, and especially contemporary sources of his, it should be remembered that Antioch was where Ignatius was bishop. His writings would be similar to Paul’s in certain aspects regarding the organisation of communities of worship. The idea of </w:t>
      </w:r>
      <w:proofErr w:type="spellStart"/>
      <w:r>
        <w:rPr>
          <w:rFonts w:ascii="Times New Roman" w:hAnsi="Times New Roman" w:cs="Times New Roman"/>
          <w:sz w:val="24"/>
        </w:rPr>
        <w:t>intertextuality</w:t>
      </w:r>
      <w:proofErr w:type="spellEnd"/>
      <w:r>
        <w:rPr>
          <w:rFonts w:ascii="Times New Roman" w:hAnsi="Times New Roman" w:cs="Times New Roman"/>
          <w:sz w:val="24"/>
        </w:rPr>
        <w:t xml:space="preserve"> is strong in regard to Paul’s writings, because as well as the writings of Ignatius and </w:t>
      </w:r>
      <w:proofErr w:type="spellStart"/>
      <w:r>
        <w:rPr>
          <w:rFonts w:ascii="Times New Roman" w:hAnsi="Times New Roman" w:cs="Times New Roman"/>
          <w:sz w:val="24"/>
        </w:rPr>
        <w:t>Irenaeus</w:t>
      </w:r>
      <w:proofErr w:type="spellEnd"/>
      <w:r>
        <w:rPr>
          <w:rFonts w:ascii="Times New Roman" w:hAnsi="Times New Roman" w:cs="Times New Roman"/>
          <w:sz w:val="24"/>
        </w:rPr>
        <w:t>, modern scholars have paid heed to the social and cultural aspect of Pauls’ work.</w:t>
      </w:r>
    </w:p>
    <w:p w:rsidR="000D3DB4" w:rsidRDefault="000D3DB4" w:rsidP="00DC5340">
      <w:pPr>
        <w:spacing w:after="100" w:afterAutospacing="1" w:line="480" w:lineRule="auto"/>
        <w:jc w:val="both"/>
        <w:rPr>
          <w:rFonts w:ascii="Times New Roman" w:hAnsi="Times New Roman" w:cs="Times New Roman"/>
          <w:sz w:val="24"/>
        </w:rPr>
      </w:pPr>
      <w:r>
        <w:rPr>
          <w:rFonts w:ascii="Times New Roman" w:hAnsi="Times New Roman" w:cs="Times New Roman"/>
          <w:sz w:val="24"/>
        </w:rPr>
        <w:tab/>
        <w:t xml:space="preserve">One such work, by Watson, takes a sociological approach to Paul. An intercultural context is provided by Campbell, while the theme of community is dealt with by Banks. As </w:t>
      </w:r>
      <w:r>
        <w:rPr>
          <w:rFonts w:ascii="Times New Roman" w:hAnsi="Times New Roman" w:cs="Times New Roman"/>
          <w:sz w:val="24"/>
        </w:rPr>
        <w:lastRenderedPageBreak/>
        <w:t xml:space="preserve">the new Christian movement was developing, there would have been different ideas and differing views in terms of organisation just like any new movement. The idea of competition in this area of study has been dealt with by </w:t>
      </w:r>
      <w:proofErr w:type="spellStart"/>
      <w:r>
        <w:rPr>
          <w:rFonts w:ascii="Times New Roman" w:hAnsi="Times New Roman" w:cs="Times New Roman"/>
          <w:sz w:val="24"/>
        </w:rPr>
        <w:t>Goulder</w:t>
      </w:r>
      <w:proofErr w:type="spellEnd"/>
      <w:r>
        <w:rPr>
          <w:rFonts w:ascii="Times New Roman" w:hAnsi="Times New Roman" w:cs="Times New Roman"/>
          <w:sz w:val="24"/>
        </w:rPr>
        <w:t xml:space="preserve">, </w:t>
      </w:r>
      <w:proofErr w:type="spellStart"/>
      <w:r>
        <w:rPr>
          <w:rFonts w:ascii="Times New Roman" w:hAnsi="Times New Roman" w:cs="Times New Roman"/>
          <w:sz w:val="24"/>
        </w:rPr>
        <w:t>Sumney</w:t>
      </w:r>
      <w:proofErr w:type="spellEnd"/>
      <w:r>
        <w:rPr>
          <w:rFonts w:ascii="Times New Roman" w:hAnsi="Times New Roman" w:cs="Times New Roman"/>
          <w:sz w:val="24"/>
        </w:rPr>
        <w:t xml:space="preserve"> and Douglas A. Campbell.</w:t>
      </w:r>
    </w:p>
    <w:p w:rsidR="000D3DB4" w:rsidRDefault="000D3DB4" w:rsidP="00DC5340">
      <w:pPr>
        <w:spacing w:after="100" w:afterAutospacing="1" w:line="480" w:lineRule="auto"/>
        <w:jc w:val="both"/>
        <w:rPr>
          <w:rFonts w:ascii="Times New Roman" w:hAnsi="Times New Roman" w:cs="Times New Roman"/>
          <w:sz w:val="24"/>
        </w:rPr>
      </w:pPr>
      <w:r>
        <w:rPr>
          <w:rFonts w:ascii="Times New Roman" w:hAnsi="Times New Roman" w:cs="Times New Roman"/>
          <w:sz w:val="24"/>
        </w:rPr>
        <w:tab/>
        <w:t>With scholars such as these in mind, it is easy to understand the importance of reception theory as an aspect of Paul’s writings. As well as his messages on the new faith, he covers a range of ideas and themes such as love, Christian behaviour, worship, ministry, practice and the importance of unity.</w:t>
      </w:r>
    </w:p>
    <w:p w:rsidR="000D3DB4" w:rsidRDefault="000D3DB4" w:rsidP="00DC5340">
      <w:pPr>
        <w:spacing w:after="100" w:afterAutospacing="1" w:line="480" w:lineRule="auto"/>
        <w:jc w:val="both"/>
        <w:rPr>
          <w:rFonts w:ascii="Times New Roman" w:hAnsi="Times New Roman" w:cs="Times New Roman"/>
          <w:sz w:val="24"/>
        </w:rPr>
      </w:pPr>
      <w:r>
        <w:rPr>
          <w:rFonts w:ascii="Times New Roman" w:hAnsi="Times New Roman" w:cs="Times New Roman"/>
          <w:sz w:val="24"/>
        </w:rPr>
        <w:tab/>
      </w:r>
      <w:r w:rsidR="005767BC">
        <w:rPr>
          <w:rFonts w:ascii="Times New Roman" w:hAnsi="Times New Roman" w:cs="Times New Roman"/>
          <w:sz w:val="24"/>
        </w:rPr>
        <w:t xml:space="preserve">Again, from a social point of view, we need to look at pastoral care. Paul’s letters to Timothy and Titus focus on this and also provide instructions including those that focus on the appointment of leaders. This is evidence of the leadership that Paul portrayed. In fact, his authority and credentials were defended by him in his second letter to the Corinthians. The aforementioned Banks as well as </w:t>
      </w:r>
      <w:proofErr w:type="spellStart"/>
      <w:r w:rsidR="005767BC">
        <w:rPr>
          <w:rFonts w:ascii="Times New Roman" w:hAnsi="Times New Roman" w:cs="Times New Roman"/>
          <w:sz w:val="24"/>
        </w:rPr>
        <w:t>Joubert</w:t>
      </w:r>
      <w:proofErr w:type="spellEnd"/>
      <w:r w:rsidR="005767BC">
        <w:rPr>
          <w:rFonts w:ascii="Times New Roman" w:hAnsi="Times New Roman" w:cs="Times New Roman"/>
          <w:sz w:val="24"/>
        </w:rPr>
        <w:t xml:space="preserve"> and Meeks have looked at the importance of gathering in this new ecclesiastical movement that formed around the Mediterranean.</w:t>
      </w:r>
    </w:p>
    <w:p w:rsidR="005767BC" w:rsidRDefault="005767BC" w:rsidP="00DC5340">
      <w:pPr>
        <w:spacing w:after="100" w:afterAutospacing="1" w:line="480" w:lineRule="auto"/>
        <w:jc w:val="both"/>
        <w:rPr>
          <w:rFonts w:ascii="Times New Roman" w:hAnsi="Times New Roman" w:cs="Times New Roman"/>
          <w:sz w:val="24"/>
        </w:rPr>
      </w:pPr>
      <w:r>
        <w:rPr>
          <w:rFonts w:ascii="Times New Roman" w:hAnsi="Times New Roman" w:cs="Times New Roman"/>
          <w:sz w:val="24"/>
        </w:rPr>
        <w:tab/>
        <w:t>It was the development of these communities and, specifically, Paul’s advice to and influence on, that forms the basis of this dissertation – a work that focuses on the social and cultural side of the people who were becoming accustomed to a new religious movement that Paul helped spread.</w:t>
      </w:r>
    </w:p>
    <w:p w:rsidR="00E56C60" w:rsidRDefault="00E56C60" w:rsidP="00DC5340">
      <w:pPr>
        <w:spacing w:after="100" w:afterAutospacing="1" w:line="480" w:lineRule="auto"/>
        <w:jc w:val="both"/>
        <w:rPr>
          <w:rFonts w:ascii="Times New Roman" w:hAnsi="Times New Roman" w:cs="Times New Roman"/>
          <w:sz w:val="24"/>
        </w:rPr>
      </w:pPr>
    </w:p>
    <w:p w:rsidR="00E56C60" w:rsidRDefault="00E56C60" w:rsidP="00DC5340">
      <w:pPr>
        <w:spacing w:after="100" w:afterAutospacing="1" w:line="480" w:lineRule="auto"/>
        <w:jc w:val="both"/>
        <w:rPr>
          <w:rFonts w:ascii="Times New Roman" w:hAnsi="Times New Roman" w:cs="Times New Roman"/>
          <w:sz w:val="24"/>
        </w:rPr>
      </w:pPr>
    </w:p>
    <w:p w:rsidR="00E56C60" w:rsidRDefault="00E56C60" w:rsidP="00DC5340">
      <w:pPr>
        <w:spacing w:after="100" w:afterAutospacing="1" w:line="480" w:lineRule="auto"/>
        <w:jc w:val="both"/>
        <w:rPr>
          <w:rFonts w:ascii="Times New Roman" w:hAnsi="Times New Roman" w:cs="Times New Roman"/>
          <w:sz w:val="24"/>
        </w:rPr>
      </w:pPr>
    </w:p>
    <w:p w:rsidR="00E56C60" w:rsidRDefault="00E56C60" w:rsidP="00DC5340">
      <w:pPr>
        <w:spacing w:after="100" w:afterAutospacing="1" w:line="480" w:lineRule="auto"/>
        <w:jc w:val="both"/>
        <w:rPr>
          <w:rFonts w:ascii="Times New Roman" w:hAnsi="Times New Roman" w:cs="Times New Roman"/>
          <w:sz w:val="24"/>
        </w:rPr>
      </w:pPr>
    </w:p>
    <w:p w:rsidR="00674797" w:rsidRPr="00674797" w:rsidRDefault="00674797" w:rsidP="00674797">
      <w:pPr>
        <w:spacing w:after="100" w:afterAutospacing="1" w:line="240" w:lineRule="auto"/>
        <w:jc w:val="center"/>
        <w:rPr>
          <w:rFonts w:ascii="Times New Roman" w:hAnsi="Times New Roman" w:cs="Times New Roman"/>
          <w:b/>
          <w:sz w:val="24"/>
          <w:u w:val="single"/>
        </w:rPr>
      </w:pPr>
      <w:r>
        <w:rPr>
          <w:rFonts w:ascii="Times New Roman" w:hAnsi="Times New Roman" w:cs="Times New Roman"/>
          <w:b/>
          <w:sz w:val="24"/>
          <w:u w:val="single"/>
        </w:rPr>
        <w:lastRenderedPageBreak/>
        <w:t>BIBLIOGRAPHY</w:t>
      </w:r>
    </w:p>
    <w:p w:rsidR="00674797" w:rsidRDefault="00674797" w:rsidP="00DE505A">
      <w:pPr>
        <w:spacing w:after="100" w:afterAutospacing="1" w:line="240" w:lineRule="auto"/>
        <w:jc w:val="both"/>
        <w:rPr>
          <w:rFonts w:ascii="Times New Roman" w:hAnsi="Times New Roman" w:cs="Times New Roman"/>
          <w:sz w:val="24"/>
        </w:rPr>
      </w:pPr>
    </w:p>
    <w:p w:rsidR="00674797" w:rsidRDefault="00674797"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u w:val="single"/>
        </w:rPr>
        <w:t>PRIMARY SOURCES</w:t>
      </w:r>
    </w:p>
    <w:p w:rsidR="00674797" w:rsidRPr="00DE3481" w:rsidRDefault="00DE3481" w:rsidP="00DE505A">
      <w:pPr>
        <w:spacing w:after="100" w:afterAutospacing="1" w:line="240" w:lineRule="auto"/>
        <w:jc w:val="both"/>
        <w:rPr>
          <w:rFonts w:ascii="Times New Roman" w:hAnsi="Times New Roman" w:cs="Times New Roman"/>
          <w:sz w:val="24"/>
        </w:rPr>
      </w:pPr>
      <w:r>
        <w:rPr>
          <w:rFonts w:ascii="Times New Roman" w:hAnsi="Times New Roman" w:cs="Times New Roman"/>
          <w:i/>
          <w:sz w:val="24"/>
        </w:rPr>
        <w:t>Holy Bible: New Revised Standard Version</w:t>
      </w:r>
      <w:r>
        <w:rPr>
          <w:rFonts w:ascii="Times New Roman" w:hAnsi="Times New Roman" w:cs="Times New Roman"/>
          <w:sz w:val="24"/>
        </w:rPr>
        <w:t>. 1998. London: Harper Collins.</w:t>
      </w:r>
    </w:p>
    <w:p w:rsidR="00674797" w:rsidRDefault="00674797" w:rsidP="00DE505A">
      <w:pPr>
        <w:spacing w:after="100" w:afterAutospacing="1" w:line="240" w:lineRule="auto"/>
        <w:jc w:val="both"/>
        <w:rPr>
          <w:rFonts w:ascii="Times New Roman" w:hAnsi="Times New Roman" w:cs="Times New Roman"/>
          <w:sz w:val="24"/>
        </w:rPr>
      </w:pPr>
    </w:p>
    <w:p w:rsidR="00674797" w:rsidRPr="00674797" w:rsidRDefault="00674797"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u w:val="single"/>
        </w:rPr>
        <w:t>SECONDARY SOURCES</w:t>
      </w:r>
    </w:p>
    <w:p w:rsidR="006A0D60" w:rsidRPr="006A0D60" w:rsidRDefault="006A0D60"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Aasgard</w:t>
      </w:r>
      <w:proofErr w:type="spellEnd"/>
      <w:r>
        <w:rPr>
          <w:rFonts w:ascii="Times New Roman" w:hAnsi="Times New Roman" w:cs="Times New Roman"/>
          <w:sz w:val="24"/>
        </w:rPr>
        <w:t xml:space="preserve">, R. (2004) </w:t>
      </w:r>
      <w:r>
        <w:rPr>
          <w:rFonts w:ascii="Times New Roman" w:hAnsi="Times New Roman" w:cs="Times New Roman"/>
          <w:i/>
          <w:sz w:val="24"/>
        </w:rPr>
        <w:t>My Beloved Brothers and Sisters</w:t>
      </w:r>
      <w:proofErr w:type="gramStart"/>
      <w:r>
        <w:rPr>
          <w:rFonts w:ascii="Times New Roman" w:hAnsi="Times New Roman" w:cs="Times New Roman"/>
          <w:i/>
          <w:sz w:val="24"/>
        </w:rPr>
        <w:t>!:</w:t>
      </w:r>
      <w:proofErr w:type="gramEnd"/>
      <w:r>
        <w:rPr>
          <w:rFonts w:ascii="Times New Roman" w:hAnsi="Times New Roman" w:cs="Times New Roman"/>
          <w:i/>
          <w:sz w:val="24"/>
        </w:rPr>
        <w:t xml:space="preserve"> Christian </w:t>
      </w:r>
      <w:proofErr w:type="spellStart"/>
      <w:r>
        <w:rPr>
          <w:rFonts w:ascii="Times New Roman" w:hAnsi="Times New Roman" w:cs="Times New Roman"/>
          <w:i/>
          <w:sz w:val="24"/>
        </w:rPr>
        <w:t>Siblingship</w:t>
      </w:r>
      <w:proofErr w:type="spellEnd"/>
      <w:r>
        <w:rPr>
          <w:rFonts w:ascii="Times New Roman" w:hAnsi="Times New Roman" w:cs="Times New Roman"/>
          <w:i/>
          <w:sz w:val="24"/>
        </w:rPr>
        <w:t xml:space="preserve"> in Paul</w:t>
      </w:r>
      <w:r>
        <w:rPr>
          <w:rFonts w:ascii="Times New Roman" w:hAnsi="Times New Roman" w:cs="Times New Roman"/>
          <w:sz w:val="24"/>
        </w:rPr>
        <w:t>. London &amp; New York: T&amp;T Clarke International.</w:t>
      </w:r>
    </w:p>
    <w:p w:rsidR="004814A2" w:rsidRDefault="004814A2"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Banks, R. (1994) </w:t>
      </w:r>
      <w:r>
        <w:rPr>
          <w:rFonts w:ascii="Times New Roman" w:hAnsi="Times New Roman" w:cs="Times New Roman"/>
          <w:i/>
          <w:sz w:val="24"/>
        </w:rPr>
        <w:t>Paul’s Idea of Community</w:t>
      </w:r>
      <w:r>
        <w:rPr>
          <w:rFonts w:ascii="Times New Roman" w:hAnsi="Times New Roman" w:cs="Times New Roman"/>
          <w:sz w:val="24"/>
        </w:rPr>
        <w:t>.</w:t>
      </w:r>
      <w:proofErr w:type="gramEnd"/>
      <w:r>
        <w:rPr>
          <w:rFonts w:ascii="Times New Roman" w:hAnsi="Times New Roman" w:cs="Times New Roman"/>
          <w:sz w:val="24"/>
        </w:rPr>
        <w:t xml:space="preserve"> Peabody, MA: Hendrickson.</w:t>
      </w:r>
    </w:p>
    <w:p w:rsidR="000B35EE" w:rsidRDefault="000B35EE"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Best, E. (1988) </w:t>
      </w:r>
      <w:r>
        <w:rPr>
          <w:rFonts w:ascii="Times New Roman" w:hAnsi="Times New Roman" w:cs="Times New Roman"/>
          <w:i/>
          <w:sz w:val="24"/>
        </w:rPr>
        <w:t>Paul and His Converts</w:t>
      </w:r>
      <w:r>
        <w:rPr>
          <w:rFonts w:ascii="Times New Roman" w:hAnsi="Times New Roman" w:cs="Times New Roman"/>
          <w:sz w:val="24"/>
        </w:rPr>
        <w:t>.</w:t>
      </w:r>
      <w:proofErr w:type="gramEnd"/>
      <w:r>
        <w:rPr>
          <w:rFonts w:ascii="Times New Roman" w:hAnsi="Times New Roman" w:cs="Times New Roman"/>
          <w:sz w:val="24"/>
        </w:rPr>
        <w:t xml:space="preserve"> Edinburgh: T&amp;T Clark.</w:t>
      </w:r>
    </w:p>
    <w:p w:rsidR="000B2E5F" w:rsidRDefault="000B2E5F"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Bowker</w:t>
      </w:r>
      <w:proofErr w:type="spellEnd"/>
      <w:r>
        <w:rPr>
          <w:rFonts w:ascii="Times New Roman" w:hAnsi="Times New Roman" w:cs="Times New Roman"/>
          <w:sz w:val="24"/>
        </w:rPr>
        <w:t xml:space="preserve">, J. (2004)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Complete Bible Handbook</w:t>
      </w:r>
      <w:r>
        <w:rPr>
          <w:rFonts w:ascii="Times New Roman" w:hAnsi="Times New Roman" w:cs="Times New Roman"/>
          <w:sz w:val="24"/>
        </w:rPr>
        <w:t xml:space="preserve">. </w:t>
      </w:r>
      <w:proofErr w:type="spellStart"/>
      <w:r>
        <w:rPr>
          <w:rFonts w:ascii="Times New Roman" w:hAnsi="Times New Roman" w:cs="Times New Roman"/>
          <w:sz w:val="24"/>
        </w:rPr>
        <w:t>Pbk</w:t>
      </w:r>
      <w:proofErr w:type="spellEnd"/>
      <w:r>
        <w:rPr>
          <w:rFonts w:ascii="Times New Roman" w:hAnsi="Times New Roman" w:cs="Times New Roman"/>
          <w:sz w:val="24"/>
        </w:rPr>
        <w:t xml:space="preserve"> Ed. London: Dorling Kindersley.</w:t>
      </w:r>
    </w:p>
    <w:p w:rsidR="00B12E0A" w:rsidRPr="00B12E0A" w:rsidRDefault="00B12E0A" w:rsidP="00DE505A">
      <w:pPr>
        <w:spacing w:after="100" w:afterAutospacing="1" w:line="240" w:lineRule="auto"/>
        <w:jc w:val="both"/>
        <w:rPr>
          <w:rFonts w:ascii="Times New Roman" w:hAnsi="Times New Roman" w:cs="Times New Roman"/>
          <w:sz w:val="24"/>
        </w:rPr>
      </w:pPr>
      <w:proofErr w:type="spellStart"/>
      <w:proofErr w:type="gramStart"/>
      <w:r>
        <w:rPr>
          <w:rFonts w:ascii="Times New Roman" w:hAnsi="Times New Roman" w:cs="Times New Roman"/>
          <w:sz w:val="24"/>
        </w:rPr>
        <w:t>Boyarin</w:t>
      </w:r>
      <w:proofErr w:type="spellEnd"/>
      <w:r>
        <w:rPr>
          <w:rFonts w:ascii="Times New Roman" w:hAnsi="Times New Roman" w:cs="Times New Roman"/>
          <w:sz w:val="24"/>
        </w:rPr>
        <w:t xml:space="preserve">, D. (1999) </w:t>
      </w:r>
      <w:r>
        <w:rPr>
          <w:rFonts w:ascii="Times New Roman" w:hAnsi="Times New Roman" w:cs="Times New Roman"/>
          <w:i/>
          <w:sz w:val="24"/>
        </w:rPr>
        <w:t>Dying for God: Martyrdom and the Making of Christianity and Judaism</w:t>
      </w:r>
      <w:r>
        <w:rPr>
          <w:rFonts w:ascii="Times New Roman" w:hAnsi="Times New Roman" w:cs="Times New Roman"/>
          <w:sz w:val="24"/>
        </w:rPr>
        <w:t>.</w:t>
      </w:r>
      <w:proofErr w:type="gramEnd"/>
      <w:r>
        <w:rPr>
          <w:rFonts w:ascii="Times New Roman" w:hAnsi="Times New Roman" w:cs="Times New Roman"/>
          <w:sz w:val="24"/>
        </w:rPr>
        <w:t xml:space="preserve"> Stanford: Stanford University Press.</w:t>
      </w:r>
    </w:p>
    <w:p w:rsidR="004814A2" w:rsidRPr="0028468D" w:rsidRDefault="0028468D"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Bruce, F. (1993) ‘Paul in Acts and Letters’ in Hawthorne, G., Martin, R. and Reid, D. (eds.) </w:t>
      </w:r>
      <w:r>
        <w:rPr>
          <w:rFonts w:ascii="Times New Roman" w:hAnsi="Times New Roman" w:cs="Times New Roman"/>
          <w:i/>
          <w:sz w:val="24"/>
        </w:rPr>
        <w:t>Dictionary of Paul and His Letters</w:t>
      </w:r>
      <w:r>
        <w:rPr>
          <w:rFonts w:ascii="Times New Roman" w:hAnsi="Times New Roman" w:cs="Times New Roman"/>
          <w:sz w:val="24"/>
        </w:rPr>
        <w:t>.</w:t>
      </w:r>
      <w:proofErr w:type="gramEnd"/>
      <w:r>
        <w:rPr>
          <w:rFonts w:ascii="Times New Roman" w:hAnsi="Times New Roman" w:cs="Times New Roman"/>
          <w:sz w:val="24"/>
        </w:rPr>
        <w:t xml:space="preserve"> Do</w:t>
      </w:r>
      <w:r w:rsidR="00710BB6">
        <w:rPr>
          <w:rFonts w:ascii="Times New Roman" w:hAnsi="Times New Roman" w:cs="Times New Roman"/>
          <w:sz w:val="24"/>
        </w:rPr>
        <w:t>wners Grove: Intervarsity Press, pp. 679-692.</w:t>
      </w:r>
    </w:p>
    <w:p w:rsidR="000707A6" w:rsidRDefault="000707A6"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Campbell, W</w:t>
      </w:r>
      <w:r w:rsidR="00C917ED">
        <w:rPr>
          <w:rFonts w:ascii="Times New Roman" w:hAnsi="Times New Roman" w:cs="Times New Roman"/>
          <w:sz w:val="24"/>
        </w:rPr>
        <w:t>.</w:t>
      </w:r>
      <w:r>
        <w:rPr>
          <w:rFonts w:ascii="Times New Roman" w:hAnsi="Times New Roman" w:cs="Times New Roman"/>
          <w:sz w:val="24"/>
        </w:rPr>
        <w:t xml:space="preserve"> (1992) </w:t>
      </w:r>
      <w:r>
        <w:rPr>
          <w:rFonts w:ascii="Times New Roman" w:hAnsi="Times New Roman" w:cs="Times New Roman"/>
          <w:i/>
          <w:sz w:val="24"/>
        </w:rPr>
        <w:t>Paul’s Gospel in an Intercultural Context: Jew and Gentile in the Letter of Romans</w:t>
      </w:r>
      <w:r>
        <w:rPr>
          <w:rFonts w:ascii="Times New Roman" w:hAnsi="Times New Roman" w:cs="Times New Roman"/>
          <w:sz w:val="24"/>
        </w:rPr>
        <w:t>.</w:t>
      </w:r>
      <w:proofErr w:type="gramEnd"/>
      <w:r>
        <w:rPr>
          <w:rFonts w:ascii="Times New Roman" w:hAnsi="Times New Roman" w:cs="Times New Roman"/>
          <w:sz w:val="24"/>
        </w:rPr>
        <w:t xml:space="preserve"> Frankfurt: Peter Lang.</w:t>
      </w:r>
    </w:p>
    <w:p w:rsidR="00853650" w:rsidRDefault="00853650"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 xml:space="preserve">Campbell, W. (1993) ‘The Contribution of Traditions to Paul’s Theology: A Response to C.J. </w:t>
      </w:r>
      <w:proofErr w:type="spellStart"/>
      <w:r>
        <w:rPr>
          <w:rFonts w:ascii="Times New Roman" w:hAnsi="Times New Roman" w:cs="Times New Roman"/>
          <w:sz w:val="24"/>
        </w:rPr>
        <w:t>Roetzel</w:t>
      </w:r>
      <w:proofErr w:type="spellEnd"/>
      <w:r>
        <w:rPr>
          <w:rFonts w:ascii="Times New Roman" w:hAnsi="Times New Roman" w:cs="Times New Roman"/>
          <w:sz w:val="24"/>
        </w:rPr>
        <w:t xml:space="preserve">’ in Hay, D. (ed.) </w:t>
      </w:r>
      <w:r>
        <w:rPr>
          <w:rFonts w:ascii="Times New Roman" w:hAnsi="Times New Roman" w:cs="Times New Roman"/>
          <w:i/>
          <w:sz w:val="24"/>
        </w:rPr>
        <w:t>Pauline Theology</w:t>
      </w:r>
      <w:r>
        <w:rPr>
          <w:rFonts w:ascii="Times New Roman" w:hAnsi="Times New Roman" w:cs="Times New Roman"/>
          <w:sz w:val="24"/>
        </w:rPr>
        <w:t>, ii, pp. 234-254.</w:t>
      </w:r>
    </w:p>
    <w:p w:rsidR="00853650" w:rsidRDefault="00853650"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Campbell, W</w:t>
      </w:r>
      <w:r w:rsidR="00C917ED">
        <w:rPr>
          <w:rFonts w:ascii="Times New Roman" w:hAnsi="Times New Roman" w:cs="Times New Roman"/>
          <w:sz w:val="24"/>
        </w:rPr>
        <w:t>.</w:t>
      </w:r>
      <w:r>
        <w:rPr>
          <w:rFonts w:ascii="Times New Roman" w:hAnsi="Times New Roman" w:cs="Times New Roman"/>
          <w:sz w:val="24"/>
        </w:rPr>
        <w:t xml:space="preserve"> (2000) ‘Divergent Images of Paul and His Mission’ in </w:t>
      </w:r>
      <w:proofErr w:type="spellStart"/>
      <w:r>
        <w:rPr>
          <w:rFonts w:ascii="Times New Roman" w:hAnsi="Times New Roman" w:cs="Times New Roman"/>
          <w:sz w:val="24"/>
        </w:rPr>
        <w:t>Grenholm</w:t>
      </w:r>
      <w:proofErr w:type="spellEnd"/>
      <w:r>
        <w:rPr>
          <w:rFonts w:ascii="Times New Roman" w:hAnsi="Times New Roman" w:cs="Times New Roman"/>
          <w:sz w:val="24"/>
        </w:rPr>
        <w:t xml:space="preserve">, C. and </w:t>
      </w:r>
      <w:proofErr w:type="spellStart"/>
      <w:r>
        <w:rPr>
          <w:rFonts w:ascii="Times New Roman" w:hAnsi="Times New Roman" w:cs="Times New Roman"/>
          <w:sz w:val="24"/>
        </w:rPr>
        <w:t>Patte</w:t>
      </w:r>
      <w:proofErr w:type="spellEnd"/>
      <w:r>
        <w:rPr>
          <w:rFonts w:ascii="Times New Roman" w:hAnsi="Times New Roman" w:cs="Times New Roman"/>
          <w:sz w:val="24"/>
        </w:rPr>
        <w:t xml:space="preserve">, D. (eds.) </w:t>
      </w:r>
      <w:r>
        <w:rPr>
          <w:rFonts w:ascii="Times New Roman" w:hAnsi="Times New Roman" w:cs="Times New Roman"/>
          <w:i/>
          <w:sz w:val="24"/>
        </w:rPr>
        <w:t>Reading Israel in Romans</w:t>
      </w:r>
      <w:r>
        <w:rPr>
          <w:rFonts w:ascii="Times New Roman" w:hAnsi="Times New Roman" w:cs="Times New Roman"/>
          <w:sz w:val="24"/>
        </w:rPr>
        <w:t>.</w:t>
      </w:r>
      <w:proofErr w:type="gramEnd"/>
      <w:r>
        <w:rPr>
          <w:rFonts w:ascii="Times New Roman" w:hAnsi="Times New Roman" w:cs="Times New Roman"/>
          <w:sz w:val="24"/>
        </w:rPr>
        <w:t xml:space="preserve"> Harrisburg: Trinity Press International, pp. 187-211.</w:t>
      </w:r>
    </w:p>
    <w:p w:rsidR="00853650" w:rsidRDefault="00853650"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 xml:space="preserve">Campbell, D. (2002) ‘Apostolic Competition at Corinth?’ in </w:t>
      </w:r>
      <w:r>
        <w:rPr>
          <w:rFonts w:ascii="Times New Roman" w:hAnsi="Times New Roman" w:cs="Times New Roman"/>
          <w:i/>
          <w:sz w:val="24"/>
        </w:rPr>
        <w:t>Journal of Beliefs and Values</w:t>
      </w:r>
      <w:r>
        <w:rPr>
          <w:rFonts w:ascii="Times New Roman" w:hAnsi="Times New Roman" w:cs="Times New Roman"/>
          <w:sz w:val="24"/>
        </w:rPr>
        <w:t>, 23(2), pp. 229-231.</w:t>
      </w:r>
    </w:p>
    <w:p w:rsidR="00F02AE3" w:rsidRDefault="00F02AE3"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Campbell, W</w:t>
      </w:r>
      <w:r w:rsidR="00C917ED">
        <w:rPr>
          <w:rFonts w:ascii="Times New Roman" w:hAnsi="Times New Roman" w:cs="Times New Roman"/>
          <w:sz w:val="24"/>
        </w:rPr>
        <w:t>.</w:t>
      </w:r>
      <w:r>
        <w:rPr>
          <w:rFonts w:ascii="Times New Roman" w:hAnsi="Times New Roman" w:cs="Times New Roman"/>
          <w:sz w:val="24"/>
        </w:rPr>
        <w:t xml:space="preserve"> (2004) ‘All God’s Beloved in Rome: Jewish Roots and Christian Identity’ in </w:t>
      </w:r>
      <w:proofErr w:type="spellStart"/>
      <w:r>
        <w:rPr>
          <w:rFonts w:ascii="Times New Roman" w:hAnsi="Times New Roman" w:cs="Times New Roman"/>
          <w:sz w:val="24"/>
        </w:rPr>
        <w:t>McGinn</w:t>
      </w:r>
      <w:proofErr w:type="spellEnd"/>
      <w:r>
        <w:rPr>
          <w:rFonts w:ascii="Times New Roman" w:hAnsi="Times New Roman" w:cs="Times New Roman"/>
          <w:sz w:val="24"/>
        </w:rPr>
        <w:t xml:space="preserve">, S. (ed.) </w:t>
      </w:r>
      <w:r>
        <w:rPr>
          <w:rFonts w:ascii="Times New Roman" w:hAnsi="Times New Roman" w:cs="Times New Roman"/>
          <w:i/>
          <w:sz w:val="24"/>
        </w:rPr>
        <w:t>Celebrating Romans: Template for Pauline Theology</w:t>
      </w:r>
      <w:r w:rsidR="00710BB6">
        <w:rPr>
          <w:rFonts w:ascii="Times New Roman" w:hAnsi="Times New Roman" w:cs="Times New Roman"/>
          <w:sz w:val="24"/>
        </w:rPr>
        <w:t xml:space="preserve">. Grand Rapids: </w:t>
      </w:r>
      <w:proofErr w:type="spellStart"/>
      <w:r w:rsidR="00710BB6">
        <w:rPr>
          <w:rFonts w:ascii="Times New Roman" w:hAnsi="Times New Roman" w:cs="Times New Roman"/>
          <w:sz w:val="24"/>
        </w:rPr>
        <w:t>Eerdmans</w:t>
      </w:r>
      <w:proofErr w:type="spellEnd"/>
      <w:r w:rsidR="00710BB6">
        <w:rPr>
          <w:rFonts w:ascii="Times New Roman" w:hAnsi="Times New Roman" w:cs="Times New Roman"/>
          <w:sz w:val="24"/>
        </w:rPr>
        <w:t>, pp. 67-83.</w:t>
      </w:r>
    </w:p>
    <w:p w:rsidR="000B35EE" w:rsidRPr="000B35EE" w:rsidRDefault="000B35EE"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Dabourne</w:t>
      </w:r>
      <w:proofErr w:type="spellEnd"/>
      <w:r>
        <w:rPr>
          <w:rFonts w:ascii="Times New Roman" w:hAnsi="Times New Roman" w:cs="Times New Roman"/>
          <w:sz w:val="24"/>
        </w:rPr>
        <w:t xml:space="preserve">, W. (1999) </w:t>
      </w:r>
      <w:r>
        <w:rPr>
          <w:rFonts w:ascii="Times New Roman" w:hAnsi="Times New Roman" w:cs="Times New Roman"/>
          <w:i/>
          <w:sz w:val="24"/>
        </w:rPr>
        <w:t>Purpose and Cause in Pauline Exegesis</w:t>
      </w:r>
      <w:r>
        <w:rPr>
          <w:rFonts w:ascii="Times New Roman" w:hAnsi="Times New Roman" w:cs="Times New Roman"/>
          <w:sz w:val="24"/>
        </w:rPr>
        <w:t>. Cambridge: University Press.</w:t>
      </w:r>
    </w:p>
    <w:p w:rsidR="0028468D" w:rsidRPr="0028468D" w:rsidRDefault="0028468D"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 xml:space="preserve">Dunn, J. (1998)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Theology of Paul the Apostle</w:t>
      </w:r>
      <w:r>
        <w:rPr>
          <w:rFonts w:ascii="Times New Roman" w:hAnsi="Times New Roman" w:cs="Times New Roman"/>
          <w:sz w:val="24"/>
        </w:rPr>
        <w:t xml:space="preserve">. Grand Rapids: </w:t>
      </w:r>
      <w:proofErr w:type="spellStart"/>
      <w:r>
        <w:rPr>
          <w:rFonts w:ascii="Times New Roman" w:hAnsi="Times New Roman" w:cs="Times New Roman"/>
          <w:sz w:val="24"/>
        </w:rPr>
        <w:t>Eerdmans</w:t>
      </w:r>
      <w:proofErr w:type="spellEnd"/>
      <w:r>
        <w:rPr>
          <w:rFonts w:ascii="Times New Roman" w:hAnsi="Times New Roman" w:cs="Times New Roman"/>
          <w:sz w:val="24"/>
        </w:rPr>
        <w:t>.</w:t>
      </w:r>
    </w:p>
    <w:p w:rsidR="00EB291B" w:rsidRPr="00EB291B" w:rsidRDefault="00EB291B"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Ehrensperger</w:t>
      </w:r>
      <w:proofErr w:type="spellEnd"/>
      <w:r>
        <w:rPr>
          <w:rFonts w:ascii="Times New Roman" w:hAnsi="Times New Roman" w:cs="Times New Roman"/>
          <w:sz w:val="24"/>
        </w:rPr>
        <w:t xml:space="preserve">, K. (2004) </w:t>
      </w:r>
      <w:r>
        <w:rPr>
          <w:rFonts w:ascii="Times New Roman" w:hAnsi="Times New Roman" w:cs="Times New Roman"/>
          <w:i/>
          <w:sz w:val="24"/>
        </w:rPr>
        <w:t>That We May Be Mutually Encouraged: Feminism and the New Perspective in Pauline Studies</w:t>
      </w:r>
      <w:r>
        <w:rPr>
          <w:rFonts w:ascii="Times New Roman" w:hAnsi="Times New Roman" w:cs="Times New Roman"/>
          <w:sz w:val="24"/>
        </w:rPr>
        <w:t>. London &amp; New York: T&amp;T Clark International.</w:t>
      </w:r>
      <w:r>
        <w:rPr>
          <w:rFonts w:ascii="Times New Roman" w:hAnsi="Times New Roman" w:cs="Times New Roman"/>
          <w:i/>
          <w:sz w:val="24"/>
        </w:rPr>
        <w:t xml:space="preserve"> </w:t>
      </w:r>
    </w:p>
    <w:p w:rsidR="00EB291B" w:rsidRPr="00F02AE3" w:rsidRDefault="00F02AE3"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lastRenderedPageBreak/>
        <w:t>Esler</w:t>
      </w:r>
      <w:proofErr w:type="spellEnd"/>
      <w:r>
        <w:rPr>
          <w:rFonts w:ascii="Times New Roman" w:hAnsi="Times New Roman" w:cs="Times New Roman"/>
          <w:sz w:val="24"/>
        </w:rPr>
        <w:t xml:space="preserve">, P. (2003) </w:t>
      </w:r>
      <w:r>
        <w:rPr>
          <w:rFonts w:ascii="Times New Roman" w:hAnsi="Times New Roman" w:cs="Times New Roman"/>
          <w:i/>
          <w:sz w:val="24"/>
        </w:rPr>
        <w:t xml:space="preserve">Conflict and Identity in Romans: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Social Setting of Paul’s Letters</w:t>
      </w:r>
      <w:r>
        <w:rPr>
          <w:rFonts w:ascii="Times New Roman" w:hAnsi="Times New Roman" w:cs="Times New Roman"/>
          <w:sz w:val="24"/>
        </w:rPr>
        <w:t xml:space="preserve">. </w:t>
      </w:r>
      <w:r w:rsidR="000F7053">
        <w:rPr>
          <w:rFonts w:ascii="Times New Roman" w:hAnsi="Times New Roman" w:cs="Times New Roman"/>
          <w:sz w:val="24"/>
        </w:rPr>
        <w:t>Minneapolis: Fortress Press.</w:t>
      </w:r>
    </w:p>
    <w:p w:rsidR="000707A6" w:rsidRPr="000707A6" w:rsidRDefault="000707A6" w:rsidP="00DE505A">
      <w:pPr>
        <w:spacing w:after="100" w:afterAutospacing="1" w:line="240" w:lineRule="auto"/>
        <w:jc w:val="both"/>
        <w:rPr>
          <w:rFonts w:ascii="Times New Roman" w:hAnsi="Times New Roman" w:cs="Times New Roman"/>
          <w:sz w:val="24"/>
        </w:rPr>
      </w:pPr>
      <w:proofErr w:type="spellStart"/>
      <w:proofErr w:type="gramStart"/>
      <w:r>
        <w:rPr>
          <w:rFonts w:ascii="Times New Roman" w:hAnsi="Times New Roman" w:cs="Times New Roman"/>
          <w:sz w:val="24"/>
        </w:rPr>
        <w:t>Gager</w:t>
      </w:r>
      <w:proofErr w:type="spellEnd"/>
      <w:r>
        <w:rPr>
          <w:rFonts w:ascii="Times New Roman" w:hAnsi="Times New Roman" w:cs="Times New Roman"/>
          <w:sz w:val="24"/>
        </w:rPr>
        <w:t xml:space="preserve">, J. (2000) </w:t>
      </w:r>
      <w:r>
        <w:rPr>
          <w:rFonts w:ascii="Times New Roman" w:hAnsi="Times New Roman" w:cs="Times New Roman"/>
          <w:i/>
          <w:sz w:val="24"/>
        </w:rPr>
        <w:t>Reinventing Paul</w:t>
      </w:r>
      <w:r>
        <w:rPr>
          <w:rFonts w:ascii="Times New Roman" w:hAnsi="Times New Roman" w:cs="Times New Roman"/>
          <w:sz w:val="24"/>
        </w:rPr>
        <w:t>.</w:t>
      </w:r>
      <w:proofErr w:type="gramEnd"/>
      <w:r>
        <w:rPr>
          <w:rFonts w:ascii="Times New Roman" w:hAnsi="Times New Roman" w:cs="Times New Roman"/>
          <w:sz w:val="24"/>
        </w:rPr>
        <w:t xml:space="preserve"> Oxford &amp; New York: Oxford University Press.</w:t>
      </w:r>
    </w:p>
    <w:p w:rsidR="004814A2" w:rsidRPr="004814A2" w:rsidRDefault="004814A2"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Goulder</w:t>
      </w:r>
      <w:proofErr w:type="spellEnd"/>
      <w:r>
        <w:rPr>
          <w:rFonts w:ascii="Times New Roman" w:hAnsi="Times New Roman" w:cs="Times New Roman"/>
          <w:sz w:val="24"/>
        </w:rPr>
        <w:t xml:space="preserve">, M. (2001) </w:t>
      </w:r>
      <w:r>
        <w:rPr>
          <w:rFonts w:ascii="Times New Roman" w:hAnsi="Times New Roman" w:cs="Times New Roman"/>
          <w:i/>
          <w:sz w:val="24"/>
        </w:rPr>
        <w:t>Paul and the Competing Mission at Corinth</w:t>
      </w:r>
      <w:r>
        <w:rPr>
          <w:rFonts w:ascii="Times New Roman" w:hAnsi="Times New Roman" w:cs="Times New Roman"/>
          <w:sz w:val="24"/>
        </w:rPr>
        <w:t>. Peabody, MA: Hendrickson.</w:t>
      </w:r>
    </w:p>
    <w:p w:rsidR="004814A2" w:rsidRPr="000F7053" w:rsidRDefault="000F7053"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Gundry-</w:t>
      </w:r>
      <w:proofErr w:type="spellStart"/>
      <w:r>
        <w:rPr>
          <w:rFonts w:ascii="Times New Roman" w:hAnsi="Times New Roman" w:cs="Times New Roman"/>
          <w:sz w:val="24"/>
        </w:rPr>
        <w:t>Volf</w:t>
      </w:r>
      <w:proofErr w:type="spellEnd"/>
      <w:r>
        <w:rPr>
          <w:rFonts w:ascii="Times New Roman" w:hAnsi="Times New Roman" w:cs="Times New Roman"/>
          <w:sz w:val="24"/>
        </w:rPr>
        <w:t xml:space="preserve">, J. (2003) ‘Beyond Difference? Paul’s Vision of a New Humanity in Galatians 3:28’ in Campbell, D. (ed.) </w:t>
      </w:r>
      <w:r>
        <w:rPr>
          <w:rFonts w:ascii="Times New Roman" w:hAnsi="Times New Roman" w:cs="Times New Roman"/>
          <w:i/>
          <w:sz w:val="24"/>
        </w:rPr>
        <w:t>Gospel and Gender</w:t>
      </w:r>
      <w:r>
        <w:rPr>
          <w:rFonts w:ascii="Times New Roman" w:hAnsi="Times New Roman" w:cs="Times New Roman"/>
          <w:sz w:val="24"/>
        </w:rPr>
        <w:t>: London &amp; Ne</w:t>
      </w:r>
      <w:r w:rsidR="00710BB6">
        <w:rPr>
          <w:rFonts w:ascii="Times New Roman" w:hAnsi="Times New Roman" w:cs="Times New Roman"/>
          <w:sz w:val="24"/>
        </w:rPr>
        <w:t>w York: T&amp;T Clark International, pp. 8-36.</w:t>
      </w:r>
    </w:p>
    <w:p w:rsidR="00E56C60" w:rsidRDefault="00E56C60"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Hengel</w:t>
      </w:r>
      <w:proofErr w:type="spellEnd"/>
      <w:r>
        <w:rPr>
          <w:rFonts w:ascii="Times New Roman" w:hAnsi="Times New Roman" w:cs="Times New Roman"/>
          <w:sz w:val="24"/>
        </w:rPr>
        <w:t xml:space="preserve">, M. (1994) ‘The Pre-Christian Paul’ in Lieu, J., North, J. and </w:t>
      </w:r>
      <w:proofErr w:type="spellStart"/>
      <w:r w:rsidR="00DE505A">
        <w:rPr>
          <w:rFonts w:ascii="Times New Roman" w:hAnsi="Times New Roman" w:cs="Times New Roman"/>
          <w:sz w:val="24"/>
        </w:rPr>
        <w:t>Rajak</w:t>
      </w:r>
      <w:proofErr w:type="spellEnd"/>
      <w:r w:rsidR="00DE505A">
        <w:rPr>
          <w:rFonts w:ascii="Times New Roman" w:hAnsi="Times New Roman" w:cs="Times New Roman"/>
          <w:sz w:val="24"/>
        </w:rPr>
        <w:t xml:space="preserve">, T. (eds.) </w:t>
      </w:r>
      <w:proofErr w:type="gramStart"/>
      <w:r w:rsidR="00DE505A">
        <w:rPr>
          <w:rFonts w:ascii="Times New Roman" w:hAnsi="Times New Roman" w:cs="Times New Roman"/>
          <w:i/>
          <w:sz w:val="24"/>
        </w:rPr>
        <w:t>The</w:t>
      </w:r>
      <w:proofErr w:type="gramEnd"/>
      <w:r w:rsidR="00DE505A">
        <w:rPr>
          <w:rFonts w:ascii="Times New Roman" w:hAnsi="Times New Roman" w:cs="Times New Roman"/>
          <w:i/>
          <w:sz w:val="24"/>
        </w:rPr>
        <w:t xml:space="preserve"> Jews among Pagans and Christians in the Roman Empire</w:t>
      </w:r>
      <w:r w:rsidR="00DE505A">
        <w:rPr>
          <w:rFonts w:ascii="Times New Roman" w:hAnsi="Times New Roman" w:cs="Times New Roman"/>
          <w:sz w:val="24"/>
        </w:rPr>
        <w:t xml:space="preserve">. London: </w:t>
      </w:r>
      <w:proofErr w:type="spellStart"/>
      <w:r w:rsidR="00DE505A">
        <w:rPr>
          <w:rFonts w:ascii="Times New Roman" w:hAnsi="Times New Roman" w:cs="Times New Roman"/>
          <w:sz w:val="24"/>
        </w:rPr>
        <w:t>Routledge</w:t>
      </w:r>
      <w:proofErr w:type="spellEnd"/>
      <w:r w:rsidR="00DE505A">
        <w:rPr>
          <w:rFonts w:ascii="Times New Roman" w:hAnsi="Times New Roman" w:cs="Times New Roman"/>
          <w:sz w:val="24"/>
        </w:rPr>
        <w:t>.</w:t>
      </w:r>
    </w:p>
    <w:p w:rsidR="00755932" w:rsidRDefault="00755932"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Hock, R. (1980) </w:t>
      </w:r>
      <w:r>
        <w:rPr>
          <w:rFonts w:ascii="Times New Roman" w:hAnsi="Times New Roman" w:cs="Times New Roman"/>
          <w:i/>
          <w:sz w:val="24"/>
        </w:rPr>
        <w:t xml:space="preserve">The Social Context of Paul’s Ministry: </w:t>
      </w:r>
      <w:proofErr w:type="spellStart"/>
      <w:r>
        <w:rPr>
          <w:rFonts w:ascii="Times New Roman" w:hAnsi="Times New Roman" w:cs="Times New Roman"/>
          <w:i/>
          <w:sz w:val="24"/>
        </w:rPr>
        <w:t>Tentmaking</w:t>
      </w:r>
      <w:proofErr w:type="spellEnd"/>
      <w:r>
        <w:rPr>
          <w:rFonts w:ascii="Times New Roman" w:hAnsi="Times New Roman" w:cs="Times New Roman"/>
          <w:i/>
          <w:sz w:val="24"/>
        </w:rPr>
        <w:t xml:space="preserve"> and Apostleship</w:t>
      </w:r>
      <w:r>
        <w:rPr>
          <w:rFonts w:ascii="Times New Roman" w:hAnsi="Times New Roman" w:cs="Times New Roman"/>
          <w:sz w:val="24"/>
        </w:rPr>
        <w:t>.</w:t>
      </w:r>
      <w:proofErr w:type="gramEnd"/>
      <w:r>
        <w:rPr>
          <w:rFonts w:ascii="Times New Roman" w:hAnsi="Times New Roman" w:cs="Times New Roman"/>
          <w:sz w:val="24"/>
        </w:rPr>
        <w:t xml:space="preserve"> Philadelphia: Fortress.</w:t>
      </w:r>
    </w:p>
    <w:p w:rsidR="00755932" w:rsidRPr="00755932" w:rsidRDefault="00755932"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 xml:space="preserve">Holmberg, B. (1990) </w:t>
      </w:r>
      <w:r>
        <w:rPr>
          <w:rFonts w:ascii="Times New Roman" w:hAnsi="Times New Roman" w:cs="Times New Roman"/>
          <w:i/>
          <w:sz w:val="24"/>
        </w:rPr>
        <w:t>Sociology and the New Testament: An Appraisal</w:t>
      </w:r>
      <w:r>
        <w:rPr>
          <w:rFonts w:ascii="Times New Roman" w:hAnsi="Times New Roman" w:cs="Times New Roman"/>
          <w:sz w:val="24"/>
        </w:rPr>
        <w:t>. Minneapolis: Augsburg Fortress.</w:t>
      </w:r>
    </w:p>
    <w:p w:rsidR="00DE505A" w:rsidRDefault="00DE505A"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 xml:space="preserve">Hooker, M. (2003) </w:t>
      </w:r>
      <w:r>
        <w:rPr>
          <w:rFonts w:ascii="Times New Roman" w:hAnsi="Times New Roman" w:cs="Times New Roman"/>
          <w:i/>
          <w:sz w:val="24"/>
        </w:rPr>
        <w:t>Paul: A Short Introduction</w:t>
      </w:r>
      <w:r>
        <w:rPr>
          <w:rFonts w:ascii="Times New Roman" w:hAnsi="Times New Roman" w:cs="Times New Roman"/>
          <w:sz w:val="24"/>
        </w:rPr>
        <w:t xml:space="preserve">. Oxford: </w:t>
      </w:r>
      <w:proofErr w:type="spellStart"/>
      <w:r>
        <w:rPr>
          <w:rFonts w:ascii="Times New Roman" w:hAnsi="Times New Roman" w:cs="Times New Roman"/>
          <w:sz w:val="24"/>
        </w:rPr>
        <w:t>Oneworld</w:t>
      </w:r>
      <w:proofErr w:type="spellEnd"/>
      <w:r>
        <w:rPr>
          <w:rFonts w:ascii="Times New Roman" w:hAnsi="Times New Roman" w:cs="Times New Roman"/>
          <w:sz w:val="24"/>
        </w:rPr>
        <w:t>.</w:t>
      </w:r>
    </w:p>
    <w:p w:rsidR="00DE505A" w:rsidRPr="00DE505A" w:rsidRDefault="00DE505A"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Horrell</w:t>
      </w:r>
      <w:proofErr w:type="spellEnd"/>
      <w:r>
        <w:rPr>
          <w:rFonts w:ascii="Times New Roman" w:hAnsi="Times New Roman" w:cs="Times New Roman"/>
          <w:sz w:val="24"/>
        </w:rPr>
        <w:t xml:space="preserve">, D. (2000) </w:t>
      </w:r>
      <w:proofErr w:type="gramStart"/>
      <w:r>
        <w:rPr>
          <w:rFonts w:ascii="Times New Roman" w:hAnsi="Times New Roman" w:cs="Times New Roman"/>
          <w:i/>
          <w:sz w:val="24"/>
        </w:rPr>
        <w:t>An</w:t>
      </w:r>
      <w:proofErr w:type="gramEnd"/>
      <w:r>
        <w:rPr>
          <w:rFonts w:ascii="Times New Roman" w:hAnsi="Times New Roman" w:cs="Times New Roman"/>
          <w:i/>
          <w:sz w:val="24"/>
        </w:rPr>
        <w:t xml:space="preserve"> Introduction to the Study of Paul</w:t>
      </w:r>
      <w:r>
        <w:rPr>
          <w:rFonts w:ascii="Times New Roman" w:hAnsi="Times New Roman" w:cs="Times New Roman"/>
          <w:sz w:val="24"/>
        </w:rPr>
        <w:t>. London &amp; New York: Continuum.</w:t>
      </w:r>
    </w:p>
    <w:p w:rsidR="00755932" w:rsidRPr="007B5BA2" w:rsidRDefault="00755932"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Horrell</w:t>
      </w:r>
      <w:proofErr w:type="spellEnd"/>
      <w:r>
        <w:rPr>
          <w:rFonts w:ascii="Times New Roman" w:hAnsi="Times New Roman" w:cs="Times New Roman"/>
          <w:sz w:val="24"/>
        </w:rPr>
        <w:t>, D. and Adams, E. (2004) ‘The Scholarly Quest for Paul’s Church at Corinth: A Critical Survey’</w:t>
      </w:r>
      <w:r w:rsidR="007B5BA2">
        <w:rPr>
          <w:rFonts w:ascii="Times New Roman" w:hAnsi="Times New Roman" w:cs="Times New Roman"/>
          <w:sz w:val="24"/>
        </w:rPr>
        <w:t xml:space="preserve"> in </w:t>
      </w:r>
      <w:proofErr w:type="spellStart"/>
      <w:r w:rsidR="007B5BA2">
        <w:rPr>
          <w:rFonts w:ascii="Times New Roman" w:hAnsi="Times New Roman" w:cs="Times New Roman"/>
          <w:sz w:val="24"/>
        </w:rPr>
        <w:t>Horrell</w:t>
      </w:r>
      <w:proofErr w:type="spellEnd"/>
      <w:r w:rsidR="007B5BA2">
        <w:rPr>
          <w:rFonts w:ascii="Times New Roman" w:hAnsi="Times New Roman" w:cs="Times New Roman"/>
          <w:sz w:val="24"/>
        </w:rPr>
        <w:t xml:space="preserve">, D. and Adams, E. (eds.) </w:t>
      </w:r>
      <w:r w:rsidR="007B5BA2">
        <w:rPr>
          <w:rFonts w:ascii="Times New Roman" w:hAnsi="Times New Roman" w:cs="Times New Roman"/>
          <w:i/>
          <w:sz w:val="24"/>
        </w:rPr>
        <w:t xml:space="preserve">Christianity at Corinth: </w:t>
      </w:r>
      <w:proofErr w:type="gramStart"/>
      <w:r w:rsidR="007B5BA2">
        <w:rPr>
          <w:rFonts w:ascii="Times New Roman" w:hAnsi="Times New Roman" w:cs="Times New Roman"/>
          <w:i/>
          <w:sz w:val="24"/>
        </w:rPr>
        <w:t>The</w:t>
      </w:r>
      <w:proofErr w:type="gramEnd"/>
      <w:r w:rsidR="007B5BA2">
        <w:rPr>
          <w:rFonts w:ascii="Times New Roman" w:hAnsi="Times New Roman" w:cs="Times New Roman"/>
          <w:i/>
          <w:sz w:val="24"/>
        </w:rPr>
        <w:t xml:space="preserve"> Quest for the Pauline Church</w:t>
      </w:r>
      <w:r w:rsidR="007B5BA2">
        <w:rPr>
          <w:rFonts w:ascii="Times New Roman" w:hAnsi="Times New Roman" w:cs="Times New Roman"/>
          <w:sz w:val="24"/>
        </w:rPr>
        <w:t>. Lo</w:t>
      </w:r>
      <w:r w:rsidR="00710BB6">
        <w:rPr>
          <w:rFonts w:ascii="Times New Roman" w:hAnsi="Times New Roman" w:cs="Times New Roman"/>
          <w:sz w:val="24"/>
        </w:rPr>
        <w:t>uisville: Westminster/John Knox, pp. 1-43.</w:t>
      </w:r>
    </w:p>
    <w:p w:rsidR="000F7053" w:rsidRPr="000F7053" w:rsidRDefault="00DE505A"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Horsley, R. (2004) </w:t>
      </w:r>
      <w:r>
        <w:rPr>
          <w:rFonts w:ascii="Times New Roman" w:hAnsi="Times New Roman" w:cs="Times New Roman"/>
          <w:i/>
          <w:sz w:val="24"/>
        </w:rPr>
        <w:t>Paul and the Roman Imperial Order</w:t>
      </w:r>
      <w:r>
        <w:rPr>
          <w:rFonts w:ascii="Times New Roman" w:hAnsi="Times New Roman" w:cs="Times New Roman"/>
          <w:sz w:val="24"/>
        </w:rPr>
        <w:t>.</w:t>
      </w:r>
      <w:proofErr w:type="gramEnd"/>
      <w:r>
        <w:rPr>
          <w:rFonts w:ascii="Times New Roman" w:hAnsi="Times New Roman" w:cs="Times New Roman"/>
          <w:sz w:val="24"/>
        </w:rPr>
        <w:t xml:space="preserve"> Harrisburg PA: Trinity Press International.</w:t>
      </w:r>
    </w:p>
    <w:p w:rsidR="00DE505A" w:rsidRDefault="000707A6"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Jewett, R. (1979) </w:t>
      </w:r>
      <w:r>
        <w:rPr>
          <w:rFonts w:ascii="Times New Roman" w:hAnsi="Times New Roman" w:cs="Times New Roman"/>
          <w:i/>
          <w:sz w:val="24"/>
        </w:rPr>
        <w:t>A Chronology of Paul’s Life</w:t>
      </w:r>
      <w:r>
        <w:rPr>
          <w:rFonts w:ascii="Times New Roman" w:hAnsi="Times New Roman" w:cs="Times New Roman"/>
          <w:sz w:val="24"/>
        </w:rPr>
        <w:t>.</w:t>
      </w:r>
      <w:proofErr w:type="gramEnd"/>
      <w:r>
        <w:rPr>
          <w:rFonts w:ascii="Times New Roman" w:hAnsi="Times New Roman" w:cs="Times New Roman"/>
          <w:sz w:val="24"/>
        </w:rPr>
        <w:t xml:space="preserve"> Philadelphia: Fortress Press.</w:t>
      </w:r>
    </w:p>
    <w:p w:rsidR="007B5BA2" w:rsidRDefault="00755932"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Joubert</w:t>
      </w:r>
      <w:proofErr w:type="spellEnd"/>
      <w:r>
        <w:rPr>
          <w:rFonts w:ascii="Times New Roman" w:hAnsi="Times New Roman" w:cs="Times New Roman"/>
          <w:sz w:val="24"/>
        </w:rPr>
        <w:t>, S. (1995)</w:t>
      </w:r>
      <w:r w:rsidR="004814A2">
        <w:rPr>
          <w:rFonts w:ascii="Times New Roman" w:hAnsi="Times New Roman" w:cs="Times New Roman"/>
          <w:sz w:val="24"/>
        </w:rPr>
        <w:t xml:space="preserve"> </w:t>
      </w:r>
      <w:r>
        <w:rPr>
          <w:rFonts w:ascii="Times New Roman" w:hAnsi="Times New Roman" w:cs="Times New Roman"/>
          <w:sz w:val="24"/>
        </w:rPr>
        <w:t xml:space="preserve">‘Managing the Household’ in </w:t>
      </w:r>
      <w:proofErr w:type="spellStart"/>
      <w:r>
        <w:rPr>
          <w:rFonts w:ascii="Times New Roman" w:hAnsi="Times New Roman" w:cs="Times New Roman"/>
          <w:sz w:val="24"/>
        </w:rPr>
        <w:t>Esler</w:t>
      </w:r>
      <w:proofErr w:type="spellEnd"/>
      <w:r>
        <w:rPr>
          <w:rFonts w:ascii="Times New Roman" w:hAnsi="Times New Roman" w:cs="Times New Roman"/>
          <w:sz w:val="24"/>
        </w:rPr>
        <w:t xml:space="preserve">, P. (ed.) </w:t>
      </w:r>
      <w:r>
        <w:rPr>
          <w:rFonts w:ascii="Times New Roman" w:hAnsi="Times New Roman" w:cs="Times New Roman"/>
          <w:i/>
          <w:sz w:val="24"/>
        </w:rPr>
        <w:t>Modelling Early Christianity: Social-Scientific Studies of the New Testament in its Context</w:t>
      </w:r>
      <w:r w:rsidR="00710BB6">
        <w:rPr>
          <w:rFonts w:ascii="Times New Roman" w:hAnsi="Times New Roman" w:cs="Times New Roman"/>
          <w:sz w:val="24"/>
        </w:rPr>
        <w:t xml:space="preserve">. London &amp; New York: </w:t>
      </w:r>
      <w:proofErr w:type="spellStart"/>
      <w:r w:rsidR="00710BB6">
        <w:rPr>
          <w:rFonts w:ascii="Times New Roman" w:hAnsi="Times New Roman" w:cs="Times New Roman"/>
          <w:sz w:val="24"/>
        </w:rPr>
        <w:t>Routledge</w:t>
      </w:r>
      <w:proofErr w:type="spellEnd"/>
      <w:r w:rsidR="00710BB6">
        <w:rPr>
          <w:rFonts w:ascii="Times New Roman" w:hAnsi="Times New Roman" w:cs="Times New Roman"/>
          <w:sz w:val="24"/>
        </w:rPr>
        <w:t>, pp. 213-223.</w:t>
      </w:r>
    </w:p>
    <w:p w:rsidR="00853650" w:rsidRDefault="00853650"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Keck, L. (1995) ‘What Makes Romans Tick?’ in Hay, D and Johnson, E. (eds.) </w:t>
      </w:r>
      <w:r>
        <w:rPr>
          <w:rFonts w:ascii="Times New Roman" w:hAnsi="Times New Roman" w:cs="Times New Roman"/>
          <w:i/>
          <w:sz w:val="24"/>
        </w:rPr>
        <w:t>Pauline Theology</w:t>
      </w:r>
      <w:r>
        <w:rPr>
          <w:rFonts w:ascii="Times New Roman" w:hAnsi="Times New Roman" w:cs="Times New Roman"/>
          <w:sz w:val="24"/>
        </w:rPr>
        <w:t>, 2.</w:t>
      </w:r>
      <w:proofErr w:type="gramEnd"/>
      <w:r>
        <w:rPr>
          <w:rFonts w:ascii="Times New Roman" w:hAnsi="Times New Roman" w:cs="Times New Roman"/>
          <w:sz w:val="24"/>
        </w:rPr>
        <w:t xml:space="preserve"> Minneapolis: Fortress Press, pp. 3-29.</w:t>
      </w:r>
    </w:p>
    <w:p w:rsidR="006A0D60" w:rsidRPr="006A0D60" w:rsidRDefault="006A0D60"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MacDonald, M. (1999) ‘Reading Real Women through the Undisputed Letters of Paul’ in Kraemer, R. and </w:t>
      </w:r>
      <w:proofErr w:type="spellStart"/>
      <w:r>
        <w:rPr>
          <w:rFonts w:ascii="Times New Roman" w:hAnsi="Times New Roman" w:cs="Times New Roman"/>
          <w:sz w:val="24"/>
        </w:rPr>
        <w:t>D’Angelo</w:t>
      </w:r>
      <w:proofErr w:type="spellEnd"/>
      <w:r>
        <w:rPr>
          <w:rFonts w:ascii="Times New Roman" w:hAnsi="Times New Roman" w:cs="Times New Roman"/>
          <w:sz w:val="24"/>
        </w:rPr>
        <w:t xml:space="preserve">, M. (eds.) </w:t>
      </w:r>
      <w:r>
        <w:rPr>
          <w:rFonts w:ascii="Times New Roman" w:hAnsi="Times New Roman" w:cs="Times New Roman"/>
          <w:i/>
          <w:sz w:val="24"/>
        </w:rPr>
        <w:t>Women and Christian Origins</w:t>
      </w:r>
      <w:r>
        <w:rPr>
          <w:rFonts w:ascii="Times New Roman" w:hAnsi="Times New Roman" w:cs="Times New Roman"/>
          <w:sz w:val="24"/>
        </w:rPr>
        <w:t>.</w:t>
      </w:r>
      <w:proofErr w:type="gramEnd"/>
      <w:r>
        <w:rPr>
          <w:rFonts w:ascii="Times New Roman" w:hAnsi="Times New Roman" w:cs="Times New Roman"/>
          <w:sz w:val="24"/>
        </w:rPr>
        <w:t xml:space="preserve"> Oxford &amp; New Yo</w:t>
      </w:r>
      <w:r w:rsidR="00710BB6">
        <w:rPr>
          <w:rFonts w:ascii="Times New Roman" w:hAnsi="Times New Roman" w:cs="Times New Roman"/>
          <w:sz w:val="24"/>
        </w:rPr>
        <w:t>rk: Oxford University Press, pp. 199-220.</w:t>
      </w:r>
    </w:p>
    <w:p w:rsidR="00755932" w:rsidRDefault="00755932"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 xml:space="preserve">Meeks, W. (1983) </w:t>
      </w:r>
      <w:proofErr w:type="gramStart"/>
      <w:r w:rsidR="00EB291B">
        <w:rPr>
          <w:rFonts w:ascii="Times New Roman" w:hAnsi="Times New Roman" w:cs="Times New Roman"/>
          <w:i/>
          <w:sz w:val="24"/>
        </w:rPr>
        <w:t>The</w:t>
      </w:r>
      <w:proofErr w:type="gramEnd"/>
      <w:r w:rsidR="00EB291B">
        <w:rPr>
          <w:rFonts w:ascii="Times New Roman" w:hAnsi="Times New Roman" w:cs="Times New Roman"/>
          <w:i/>
          <w:sz w:val="24"/>
        </w:rPr>
        <w:t xml:space="preserve"> First Urban Chr</w:t>
      </w:r>
      <w:r>
        <w:rPr>
          <w:rFonts w:ascii="Times New Roman" w:hAnsi="Times New Roman" w:cs="Times New Roman"/>
          <w:i/>
          <w:sz w:val="24"/>
        </w:rPr>
        <w:t>istians: The Social World of the Apostle Paul</w:t>
      </w:r>
      <w:r>
        <w:rPr>
          <w:rFonts w:ascii="Times New Roman" w:hAnsi="Times New Roman" w:cs="Times New Roman"/>
          <w:sz w:val="24"/>
        </w:rPr>
        <w:t xml:space="preserve"> New Haven &amp; London: Yale University Press.</w:t>
      </w:r>
    </w:p>
    <w:p w:rsidR="007B5BA2" w:rsidRPr="000069BD" w:rsidRDefault="007B5BA2" w:rsidP="00DE505A">
      <w:pPr>
        <w:spacing w:after="100" w:afterAutospacing="1" w:line="240" w:lineRule="auto"/>
        <w:jc w:val="both"/>
        <w:rPr>
          <w:rFonts w:ascii="Times New Roman" w:hAnsi="Times New Roman" w:cs="Times New Roman"/>
          <w:sz w:val="24"/>
        </w:rPr>
      </w:pPr>
      <w:proofErr w:type="spellStart"/>
      <w:proofErr w:type="gramStart"/>
      <w:r>
        <w:rPr>
          <w:rFonts w:ascii="Times New Roman" w:hAnsi="Times New Roman" w:cs="Times New Roman"/>
          <w:sz w:val="24"/>
        </w:rPr>
        <w:t>Meggitt</w:t>
      </w:r>
      <w:proofErr w:type="spellEnd"/>
      <w:r>
        <w:rPr>
          <w:rFonts w:ascii="Times New Roman" w:hAnsi="Times New Roman" w:cs="Times New Roman"/>
          <w:sz w:val="24"/>
        </w:rPr>
        <w:t>, J. (1998)</w:t>
      </w:r>
      <w:r w:rsidR="000069BD">
        <w:rPr>
          <w:rFonts w:ascii="Times New Roman" w:hAnsi="Times New Roman" w:cs="Times New Roman"/>
          <w:sz w:val="24"/>
        </w:rPr>
        <w:t xml:space="preserve"> </w:t>
      </w:r>
      <w:r w:rsidR="000069BD">
        <w:rPr>
          <w:rFonts w:ascii="Times New Roman" w:hAnsi="Times New Roman" w:cs="Times New Roman"/>
          <w:i/>
          <w:sz w:val="24"/>
        </w:rPr>
        <w:t>Paul, Poverty and Survival</w:t>
      </w:r>
      <w:r w:rsidR="000069BD">
        <w:rPr>
          <w:rFonts w:ascii="Times New Roman" w:hAnsi="Times New Roman" w:cs="Times New Roman"/>
          <w:sz w:val="24"/>
        </w:rPr>
        <w:t>.</w:t>
      </w:r>
      <w:proofErr w:type="gramEnd"/>
      <w:r w:rsidR="000069BD">
        <w:rPr>
          <w:rFonts w:ascii="Times New Roman" w:hAnsi="Times New Roman" w:cs="Times New Roman"/>
          <w:sz w:val="24"/>
        </w:rPr>
        <w:t xml:space="preserve"> Edinburgh: T&amp;T Clark.</w:t>
      </w:r>
    </w:p>
    <w:p w:rsidR="004814A2" w:rsidRDefault="004814A2" w:rsidP="00DE505A">
      <w:pPr>
        <w:spacing w:after="100" w:afterAutospacing="1" w:line="240" w:lineRule="auto"/>
        <w:jc w:val="both"/>
        <w:rPr>
          <w:rFonts w:ascii="Times New Roman" w:hAnsi="Times New Roman" w:cs="Times New Roman"/>
          <w:sz w:val="24"/>
        </w:rPr>
      </w:pPr>
      <w:proofErr w:type="spellStart"/>
      <w:proofErr w:type="gramStart"/>
      <w:r>
        <w:rPr>
          <w:rFonts w:ascii="Times New Roman" w:hAnsi="Times New Roman" w:cs="Times New Roman"/>
          <w:sz w:val="24"/>
        </w:rPr>
        <w:t>Munck</w:t>
      </w:r>
      <w:proofErr w:type="spellEnd"/>
      <w:r>
        <w:rPr>
          <w:rFonts w:ascii="Times New Roman" w:hAnsi="Times New Roman" w:cs="Times New Roman"/>
          <w:sz w:val="24"/>
        </w:rPr>
        <w:t xml:space="preserve">, J. (1959) </w:t>
      </w:r>
      <w:r>
        <w:rPr>
          <w:rFonts w:ascii="Times New Roman" w:hAnsi="Times New Roman" w:cs="Times New Roman"/>
          <w:i/>
          <w:sz w:val="24"/>
        </w:rPr>
        <w:t>Paul and the Salvation of Mankind</w:t>
      </w:r>
      <w:r>
        <w:rPr>
          <w:rFonts w:ascii="Times New Roman" w:hAnsi="Times New Roman" w:cs="Times New Roman"/>
          <w:sz w:val="24"/>
        </w:rPr>
        <w:t>.</w:t>
      </w:r>
      <w:proofErr w:type="gramEnd"/>
      <w:r>
        <w:rPr>
          <w:rFonts w:ascii="Times New Roman" w:hAnsi="Times New Roman" w:cs="Times New Roman"/>
          <w:sz w:val="24"/>
        </w:rPr>
        <w:t xml:space="preserve"> London: SCM.</w:t>
      </w:r>
    </w:p>
    <w:p w:rsidR="00B12E0A" w:rsidRPr="00B12E0A" w:rsidRDefault="00B12E0A"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lastRenderedPageBreak/>
        <w:t>Nanos</w:t>
      </w:r>
      <w:proofErr w:type="spellEnd"/>
      <w:r>
        <w:rPr>
          <w:rFonts w:ascii="Times New Roman" w:hAnsi="Times New Roman" w:cs="Times New Roman"/>
          <w:sz w:val="24"/>
        </w:rPr>
        <w:t xml:space="preserve">, M. (1996) </w:t>
      </w:r>
      <w:r>
        <w:rPr>
          <w:rFonts w:ascii="Times New Roman" w:hAnsi="Times New Roman" w:cs="Times New Roman"/>
          <w:i/>
          <w:sz w:val="24"/>
        </w:rPr>
        <w:t xml:space="preserve">The Mystery of Romans: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Jewish Context of Paul’s Letter</w:t>
      </w:r>
      <w:r>
        <w:rPr>
          <w:rFonts w:ascii="Times New Roman" w:hAnsi="Times New Roman" w:cs="Times New Roman"/>
          <w:sz w:val="24"/>
        </w:rPr>
        <w:t>. Minneapolis: Fortress.</w:t>
      </w:r>
    </w:p>
    <w:p w:rsidR="000F4A45" w:rsidRPr="00B12E0A" w:rsidRDefault="000F4A45"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Nanos</w:t>
      </w:r>
      <w:proofErr w:type="spellEnd"/>
      <w:r>
        <w:rPr>
          <w:rFonts w:ascii="Times New Roman" w:hAnsi="Times New Roman" w:cs="Times New Roman"/>
          <w:sz w:val="24"/>
        </w:rPr>
        <w:t>, M. (1999) ‘The Jewish Context of the Gentile Audience Addressed in Paul’s Letters to the Romans’</w:t>
      </w:r>
      <w:r w:rsidR="00B12E0A">
        <w:rPr>
          <w:rFonts w:ascii="Times New Roman" w:hAnsi="Times New Roman" w:cs="Times New Roman"/>
          <w:sz w:val="24"/>
        </w:rPr>
        <w:t xml:space="preserve">, </w:t>
      </w:r>
      <w:r w:rsidR="00B12E0A">
        <w:rPr>
          <w:rFonts w:ascii="Times New Roman" w:hAnsi="Times New Roman" w:cs="Times New Roman"/>
          <w:i/>
          <w:sz w:val="24"/>
        </w:rPr>
        <w:t>Catholic Biblical Quarterly</w:t>
      </w:r>
      <w:r w:rsidR="00B12E0A">
        <w:rPr>
          <w:rFonts w:ascii="Times New Roman" w:hAnsi="Times New Roman" w:cs="Times New Roman"/>
          <w:sz w:val="24"/>
        </w:rPr>
        <w:t>, 61(2), pp. 283-304.</w:t>
      </w:r>
    </w:p>
    <w:p w:rsidR="004814A2" w:rsidRPr="00755932" w:rsidRDefault="00755932"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Osiek</w:t>
      </w:r>
      <w:proofErr w:type="spellEnd"/>
      <w:r>
        <w:rPr>
          <w:rFonts w:ascii="Times New Roman" w:hAnsi="Times New Roman" w:cs="Times New Roman"/>
          <w:sz w:val="24"/>
        </w:rPr>
        <w:t xml:space="preserve">, C. (1992) </w:t>
      </w:r>
      <w:proofErr w:type="gramStart"/>
      <w:r>
        <w:rPr>
          <w:rFonts w:ascii="Times New Roman" w:hAnsi="Times New Roman" w:cs="Times New Roman"/>
          <w:i/>
          <w:sz w:val="24"/>
        </w:rPr>
        <w:t>What</w:t>
      </w:r>
      <w:proofErr w:type="gramEnd"/>
      <w:r>
        <w:rPr>
          <w:rFonts w:ascii="Times New Roman" w:hAnsi="Times New Roman" w:cs="Times New Roman"/>
          <w:i/>
          <w:sz w:val="24"/>
        </w:rPr>
        <w:t xml:space="preserve"> are they Saying about the Social Setting of the New Testament?</w:t>
      </w:r>
      <w:r>
        <w:rPr>
          <w:rFonts w:ascii="Times New Roman" w:hAnsi="Times New Roman" w:cs="Times New Roman"/>
          <w:sz w:val="24"/>
        </w:rPr>
        <w:t xml:space="preserve"> New York: </w:t>
      </w:r>
      <w:proofErr w:type="spellStart"/>
      <w:r>
        <w:rPr>
          <w:rFonts w:ascii="Times New Roman" w:hAnsi="Times New Roman" w:cs="Times New Roman"/>
          <w:sz w:val="24"/>
        </w:rPr>
        <w:t>Paulist</w:t>
      </w:r>
      <w:proofErr w:type="spellEnd"/>
      <w:r>
        <w:rPr>
          <w:rFonts w:ascii="Times New Roman" w:hAnsi="Times New Roman" w:cs="Times New Roman"/>
          <w:sz w:val="24"/>
        </w:rPr>
        <w:t xml:space="preserve"> Press.</w:t>
      </w:r>
    </w:p>
    <w:p w:rsidR="004814A2" w:rsidRDefault="00EF7BB6"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Roetzel</w:t>
      </w:r>
      <w:proofErr w:type="spellEnd"/>
      <w:r>
        <w:rPr>
          <w:rFonts w:ascii="Times New Roman" w:hAnsi="Times New Roman" w:cs="Times New Roman"/>
          <w:sz w:val="24"/>
        </w:rPr>
        <w:t xml:space="preserve">, C. (1998)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Letters of Paul: Conversations in Context</w:t>
      </w:r>
      <w:r>
        <w:rPr>
          <w:rFonts w:ascii="Times New Roman" w:hAnsi="Times New Roman" w:cs="Times New Roman"/>
          <w:sz w:val="24"/>
        </w:rPr>
        <w:t>. Louisville: Westminster/John Knox.</w:t>
      </w:r>
    </w:p>
    <w:p w:rsidR="000D5051" w:rsidRDefault="000D5051"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Roetzel</w:t>
      </w:r>
      <w:proofErr w:type="spellEnd"/>
      <w:r>
        <w:rPr>
          <w:rFonts w:ascii="Times New Roman" w:hAnsi="Times New Roman" w:cs="Times New Roman"/>
          <w:sz w:val="24"/>
        </w:rPr>
        <w:t xml:space="preserve">, C. (1999) </w:t>
      </w:r>
      <w:r>
        <w:rPr>
          <w:rFonts w:ascii="Times New Roman" w:hAnsi="Times New Roman" w:cs="Times New Roman"/>
          <w:i/>
          <w:sz w:val="24"/>
        </w:rPr>
        <w:t>Paul: The Man and the Myth</w:t>
      </w:r>
      <w:r>
        <w:rPr>
          <w:rFonts w:ascii="Times New Roman" w:hAnsi="Times New Roman" w:cs="Times New Roman"/>
          <w:sz w:val="24"/>
        </w:rPr>
        <w:t>. Minneapolis: Fortress.</w:t>
      </w:r>
    </w:p>
    <w:p w:rsidR="000D5051" w:rsidRPr="000D5051" w:rsidRDefault="000D5051"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Sanders, E. (1983) </w:t>
      </w:r>
      <w:r>
        <w:rPr>
          <w:rFonts w:ascii="Times New Roman" w:hAnsi="Times New Roman" w:cs="Times New Roman"/>
          <w:i/>
          <w:sz w:val="24"/>
        </w:rPr>
        <w:t>Paul, the Law and the Jewish People</w:t>
      </w:r>
      <w:r>
        <w:rPr>
          <w:rFonts w:ascii="Times New Roman" w:hAnsi="Times New Roman" w:cs="Times New Roman"/>
          <w:sz w:val="24"/>
        </w:rPr>
        <w:t>.</w:t>
      </w:r>
      <w:proofErr w:type="gramEnd"/>
      <w:r>
        <w:rPr>
          <w:rFonts w:ascii="Times New Roman" w:hAnsi="Times New Roman" w:cs="Times New Roman"/>
          <w:sz w:val="24"/>
        </w:rPr>
        <w:t xml:space="preserve"> Philadelphia: Fortress Press.</w:t>
      </w:r>
    </w:p>
    <w:p w:rsidR="00DE505A" w:rsidRDefault="00DE505A"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Sanders, E. (1991) </w:t>
      </w:r>
      <w:r>
        <w:rPr>
          <w:rFonts w:ascii="Times New Roman" w:hAnsi="Times New Roman" w:cs="Times New Roman"/>
          <w:i/>
          <w:sz w:val="24"/>
        </w:rPr>
        <w:t>Paul</w:t>
      </w:r>
      <w:r>
        <w:rPr>
          <w:rFonts w:ascii="Times New Roman" w:hAnsi="Times New Roman" w:cs="Times New Roman"/>
          <w:sz w:val="24"/>
        </w:rPr>
        <w:t>.</w:t>
      </w:r>
      <w:proofErr w:type="gramEnd"/>
      <w:r>
        <w:rPr>
          <w:rFonts w:ascii="Times New Roman" w:hAnsi="Times New Roman" w:cs="Times New Roman"/>
          <w:sz w:val="24"/>
        </w:rPr>
        <w:t xml:space="preserve"> Oxford: Oxford University Press.</w:t>
      </w:r>
    </w:p>
    <w:p w:rsidR="006A0D60" w:rsidRPr="006A0D60" w:rsidRDefault="006A0D60"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Schrottroff</w:t>
      </w:r>
      <w:proofErr w:type="spellEnd"/>
      <w:r>
        <w:rPr>
          <w:rFonts w:ascii="Times New Roman" w:hAnsi="Times New Roman" w:cs="Times New Roman"/>
          <w:sz w:val="24"/>
        </w:rPr>
        <w:t xml:space="preserve">, L. (1999) ‘Not Many Powerful: Approaches to a Sociology of Early Christianity’ in </w:t>
      </w:r>
      <w:proofErr w:type="spellStart"/>
      <w:r>
        <w:rPr>
          <w:rFonts w:ascii="Times New Roman" w:hAnsi="Times New Roman" w:cs="Times New Roman"/>
          <w:sz w:val="24"/>
        </w:rPr>
        <w:t>Horrell</w:t>
      </w:r>
      <w:proofErr w:type="spellEnd"/>
      <w:r>
        <w:rPr>
          <w:rFonts w:ascii="Times New Roman" w:hAnsi="Times New Roman" w:cs="Times New Roman"/>
          <w:sz w:val="24"/>
        </w:rPr>
        <w:t xml:space="preserve">, D. (ed.) </w:t>
      </w:r>
      <w:r>
        <w:rPr>
          <w:rFonts w:ascii="Times New Roman" w:hAnsi="Times New Roman" w:cs="Times New Roman"/>
          <w:i/>
          <w:sz w:val="24"/>
        </w:rPr>
        <w:t>Social-Scientific Approaches to the New Testament</w:t>
      </w:r>
      <w:r w:rsidR="00710BB6">
        <w:rPr>
          <w:rFonts w:ascii="Times New Roman" w:hAnsi="Times New Roman" w:cs="Times New Roman"/>
          <w:sz w:val="24"/>
        </w:rPr>
        <w:t>. Edinburgh: T&amp;T Clark, pp. 275-288.</w:t>
      </w:r>
    </w:p>
    <w:p w:rsidR="00DE505A" w:rsidRDefault="00DE505A"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 xml:space="preserve">Segal, A. (1990) </w:t>
      </w:r>
      <w:r>
        <w:rPr>
          <w:rFonts w:ascii="Times New Roman" w:hAnsi="Times New Roman" w:cs="Times New Roman"/>
          <w:i/>
          <w:sz w:val="24"/>
        </w:rPr>
        <w:t>Paul the Convert: the Apostolate and Apostasy of Saul the Pharisee</w:t>
      </w:r>
      <w:r>
        <w:rPr>
          <w:rFonts w:ascii="Times New Roman" w:hAnsi="Times New Roman" w:cs="Times New Roman"/>
          <w:sz w:val="24"/>
        </w:rPr>
        <w:t>. New Haven: Yale University Press.</w:t>
      </w:r>
    </w:p>
    <w:p w:rsidR="004814A2" w:rsidRDefault="00EF7BB6" w:rsidP="00DE505A">
      <w:pPr>
        <w:spacing w:after="100" w:afterAutospacing="1" w:line="240" w:lineRule="auto"/>
        <w:jc w:val="both"/>
        <w:rPr>
          <w:rFonts w:ascii="Times New Roman" w:hAnsi="Times New Roman" w:cs="Times New Roman"/>
          <w:sz w:val="24"/>
        </w:rPr>
      </w:pPr>
      <w:proofErr w:type="gramStart"/>
      <w:r>
        <w:rPr>
          <w:rFonts w:ascii="Times New Roman" w:hAnsi="Times New Roman" w:cs="Times New Roman"/>
          <w:sz w:val="24"/>
        </w:rPr>
        <w:t xml:space="preserve">Stanley, C. (2004) </w:t>
      </w:r>
      <w:r>
        <w:rPr>
          <w:rFonts w:ascii="Times New Roman" w:hAnsi="Times New Roman" w:cs="Times New Roman"/>
          <w:i/>
          <w:sz w:val="24"/>
        </w:rPr>
        <w:t>Arguing with Scripture: The Rhetoric of Questions in the Letters of Paul</w:t>
      </w:r>
      <w:r>
        <w:rPr>
          <w:rFonts w:ascii="Times New Roman" w:hAnsi="Times New Roman" w:cs="Times New Roman"/>
          <w:sz w:val="24"/>
        </w:rPr>
        <w:t>.</w:t>
      </w:r>
      <w:proofErr w:type="gramEnd"/>
      <w:r>
        <w:rPr>
          <w:rFonts w:ascii="Times New Roman" w:hAnsi="Times New Roman" w:cs="Times New Roman"/>
          <w:sz w:val="24"/>
        </w:rPr>
        <w:t xml:space="preserve"> London &amp; New York: T&amp;T Clark.</w:t>
      </w:r>
    </w:p>
    <w:p w:rsidR="00EF7BB6" w:rsidRPr="00EF7BB6" w:rsidRDefault="00EF7BB6" w:rsidP="00DE505A">
      <w:pPr>
        <w:spacing w:after="100" w:afterAutospacing="1" w:line="240" w:lineRule="auto"/>
        <w:jc w:val="both"/>
        <w:rPr>
          <w:rFonts w:ascii="Times New Roman" w:hAnsi="Times New Roman" w:cs="Times New Roman"/>
          <w:sz w:val="24"/>
        </w:rPr>
      </w:pPr>
      <w:proofErr w:type="spellStart"/>
      <w:proofErr w:type="gramStart"/>
      <w:r>
        <w:rPr>
          <w:rFonts w:ascii="Times New Roman" w:hAnsi="Times New Roman" w:cs="Times New Roman"/>
          <w:sz w:val="24"/>
        </w:rPr>
        <w:t>Stirewalt</w:t>
      </w:r>
      <w:proofErr w:type="spellEnd"/>
      <w:r>
        <w:rPr>
          <w:rFonts w:ascii="Times New Roman" w:hAnsi="Times New Roman" w:cs="Times New Roman"/>
          <w:sz w:val="24"/>
        </w:rPr>
        <w:t xml:space="preserve">, M. (2003) </w:t>
      </w:r>
      <w:r>
        <w:rPr>
          <w:rFonts w:ascii="Times New Roman" w:hAnsi="Times New Roman" w:cs="Times New Roman"/>
          <w:i/>
          <w:sz w:val="24"/>
        </w:rPr>
        <w:t>Paul the Letter Writer</w:t>
      </w:r>
      <w:r>
        <w:rPr>
          <w:rFonts w:ascii="Times New Roman" w:hAnsi="Times New Roman" w:cs="Times New Roman"/>
          <w:sz w:val="24"/>
        </w:rPr>
        <w:t>.</w:t>
      </w:r>
      <w:proofErr w:type="gramEnd"/>
      <w:r>
        <w:rPr>
          <w:rFonts w:ascii="Times New Roman" w:hAnsi="Times New Roman" w:cs="Times New Roman"/>
          <w:sz w:val="24"/>
        </w:rPr>
        <w:t xml:space="preserve"> Grand Rapids: </w:t>
      </w:r>
      <w:proofErr w:type="spellStart"/>
      <w:r>
        <w:rPr>
          <w:rFonts w:ascii="Times New Roman" w:hAnsi="Times New Roman" w:cs="Times New Roman"/>
          <w:sz w:val="24"/>
        </w:rPr>
        <w:t>Eerdmans</w:t>
      </w:r>
      <w:proofErr w:type="spellEnd"/>
      <w:r>
        <w:rPr>
          <w:rFonts w:ascii="Times New Roman" w:hAnsi="Times New Roman" w:cs="Times New Roman"/>
          <w:sz w:val="24"/>
        </w:rPr>
        <w:t>.</w:t>
      </w:r>
    </w:p>
    <w:p w:rsidR="004814A2" w:rsidRDefault="004814A2"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Sumney</w:t>
      </w:r>
      <w:proofErr w:type="spellEnd"/>
      <w:r>
        <w:rPr>
          <w:rFonts w:ascii="Times New Roman" w:hAnsi="Times New Roman" w:cs="Times New Roman"/>
          <w:sz w:val="24"/>
        </w:rPr>
        <w:t xml:space="preserve">, J. (1990) </w:t>
      </w:r>
      <w:r>
        <w:rPr>
          <w:rFonts w:ascii="Times New Roman" w:hAnsi="Times New Roman" w:cs="Times New Roman"/>
          <w:i/>
          <w:sz w:val="24"/>
        </w:rPr>
        <w:t xml:space="preserve">Identifying Paul’s Opponents: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Question of Method in 2 Corinthians</w:t>
      </w:r>
      <w:r>
        <w:rPr>
          <w:rFonts w:ascii="Times New Roman" w:hAnsi="Times New Roman" w:cs="Times New Roman"/>
          <w:sz w:val="24"/>
        </w:rPr>
        <w:t>. Sheffield: JSOT Press.</w:t>
      </w:r>
    </w:p>
    <w:p w:rsidR="0028468D" w:rsidRPr="0028468D" w:rsidRDefault="0028468D"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Teilbe</w:t>
      </w:r>
      <w:proofErr w:type="spellEnd"/>
      <w:r>
        <w:rPr>
          <w:rFonts w:ascii="Times New Roman" w:hAnsi="Times New Roman" w:cs="Times New Roman"/>
          <w:sz w:val="24"/>
        </w:rPr>
        <w:t xml:space="preserve">, M. (2001) </w:t>
      </w:r>
      <w:r>
        <w:rPr>
          <w:rFonts w:ascii="Times New Roman" w:hAnsi="Times New Roman" w:cs="Times New Roman"/>
          <w:i/>
          <w:sz w:val="24"/>
        </w:rPr>
        <w:t>Paul between Synagogue and State: Christians, Jews and Civic Authorities in 1 Thessalonians, Romans and Philippians</w:t>
      </w:r>
      <w:r>
        <w:rPr>
          <w:rFonts w:ascii="Times New Roman" w:hAnsi="Times New Roman" w:cs="Times New Roman"/>
          <w:sz w:val="24"/>
        </w:rPr>
        <w:t xml:space="preserve">. Stockholm: </w:t>
      </w:r>
      <w:proofErr w:type="spellStart"/>
      <w:r>
        <w:rPr>
          <w:rFonts w:ascii="Times New Roman" w:hAnsi="Times New Roman" w:cs="Times New Roman"/>
          <w:sz w:val="24"/>
        </w:rPr>
        <w:t>Almquist</w:t>
      </w:r>
      <w:proofErr w:type="spellEnd"/>
      <w:r>
        <w:rPr>
          <w:rFonts w:ascii="Times New Roman" w:hAnsi="Times New Roman" w:cs="Times New Roman"/>
          <w:sz w:val="24"/>
        </w:rPr>
        <w:t xml:space="preserve"> &amp; </w:t>
      </w:r>
      <w:proofErr w:type="spellStart"/>
      <w:r>
        <w:rPr>
          <w:rFonts w:ascii="Times New Roman" w:hAnsi="Times New Roman" w:cs="Times New Roman"/>
          <w:sz w:val="24"/>
        </w:rPr>
        <w:t>Wiksell</w:t>
      </w:r>
      <w:proofErr w:type="spellEnd"/>
      <w:r>
        <w:rPr>
          <w:rFonts w:ascii="Times New Roman" w:hAnsi="Times New Roman" w:cs="Times New Roman"/>
          <w:sz w:val="24"/>
        </w:rPr>
        <w:t xml:space="preserve"> International.</w:t>
      </w:r>
    </w:p>
    <w:p w:rsidR="0028468D" w:rsidRPr="0028468D" w:rsidRDefault="0028468D"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 xml:space="preserve">Wan, S. (2000) ‘The Collection for the Saints as </w:t>
      </w:r>
      <w:proofErr w:type="spellStart"/>
      <w:r>
        <w:rPr>
          <w:rFonts w:ascii="Times New Roman" w:hAnsi="Times New Roman" w:cs="Times New Roman"/>
          <w:sz w:val="24"/>
        </w:rPr>
        <w:t>Anticolonial</w:t>
      </w:r>
      <w:proofErr w:type="spellEnd"/>
      <w:r>
        <w:rPr>
          <w:rFonts w:ascii="Times New Roman" w:hAnsi="Times New Roman" w:cs="Times New Roman"/>
          <w:sz w:val="24"/>
        </w:rPr>
        <w:t xml:space="preserve"> Act: Implications of Paul’s Ethnic Reconstruction’ in Horsley, R. (ed.) </w:t>
      </w:r>
      <w:r>
        <w:rPr>
          <w:rFonts w:ascii="Times New Roman" w:hAnsi="Times New Roman" w:cs="Times New Roman"/>
          <w:i/>
          <w:sz w:val="24"/>
        </w:rPr>
        <w:t>Paul and Politics</w:t>
      </w:r>
      <w:r>
        <w:rPr>
          <w:rFonts w:ascii="Times New Roman" w:hAnsi="Times New Roman" w:cs="Times New Roman"/>
          <w:sz w:val="24"/>
        </w:rPr>
        <w:t xml:space="preserve">. </w:t>
      </w:r>
      <w:r w:rsidR="00EF7BB6">
        <w:rPr>
          <w:rFonts w:ascii="Times New Roman" w:hAnsi="Times New Roman" w:cs="Times New Roman"/>
          <w:sz w:val="24"/>
        </w:rPr>
        <w:t>Harrisbu</w:t>
      </w:r>
      <w:r w:rsidR="00710BB6">
        <w:rPr>
          <w:rFonts w:ascii="Times New Roman" w:hAnsi="Times New Roman" w:cs="Times New Roman"/>
          <w:sz w:val="24"/>
        </w:rPr>
        <w:t>rg: Trinity Press International, pp. 191-215.</w:t>
      </w:r>
    </w:p>
    <w:p w:rsidR="00DE505A" w:rsidRDefault="00DE505A" w:rsidP="00DE505A">
      <w:pPr>
        <w:spacing w:after="100" w:afterAutospacing="1" w:line="240" w:lineRule="auto"/>
        <w:jc w:val="both"/>
        <w:rPr>
          <w:rFonts w:ascii="Times New Roman" w:hAnsi="Times New Roman" w:cs="Times New Roman"/>
          <w:sz w:val="24"/>
        </w:rPr>
      </w:pPr>
      <w:r>
        <w:rPr>
          <w:rFonts w:ascii="Times New Roman" w:hAnsi="Times New Roman" w:cs="Times New Roman"/>
          <w:sz w:val="24"/>
        </w:rPr>
        <w:t xml:space="preserve">Watson, F. (1989) </w:t>
      </w:r>
      <w:r>
        <w:rPr>
          <w:rFonts w:ascii="Times New Roman" w:hAnsi="Times New Roman" w:cs="Times New Roman"/>
          <w:i/>
          <w:sz w:val="24"/>
        </w:rPr>
        <w:t>Paul among Jews and Gentiles: A Sociological Approach</w:t>
      </w:r>
      <w:r>
        <w:rPr>
          <w:rFonts w:ascii="Times New Roman" w:hAnsi="Times New Roman" w:cs="Times New Roman"/>
          <w:sz w:val="24"/>
        </w:rPr>
        <w:t>. Cambridge: Cambridge University Press.</w:t>
      </w:r>
    </w:p>
    <w:p w:rsidR="0028468D" w:rsidRPr="0028468D" w:rsidRDefault="0028468D"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Wedderburn</w:t>
      </w:r>
      <w:proofErr w:type="spellEnd"/>
      <w:r>
        <w:rPr>
          <w:rFonts w:ascii="Times New Roman" w:hAnsi="Times New Roman" w:cs="Times New Roman"/>
          <w:sz w:val="24"/>
        </w:rPr>
        <w:t xml:space="preserve">, A. (1988)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Reasons for Romans</w:t>
      </w:r>
      <w:r>
        <w:rPr>
          <w:rFonts w:ascii="Times New Roman" w:hAnsi="Times New Roman" w:cs="Times New Roman"/>
          <w:sz w:val="24"/>
        </w:rPr>
        <w:t>. Edinburgh: T&amp;T Clark.</w:t>
      </w:r>
    </w:p>
    <w:p w:rsidR="00DE505A" w:rsidRPr="00DE505A" w:rsidRDefault="00DE505A" w:rsidP="00DE505A">
      <w:pPr>
        <w:spacing w:after="100" w:afterAutospacing="1" w:line="240" w:lineRule="auto"/>
        <w:jc w:val="both"/>
        <w:rPr>
          <w:rFonts w:ascii="Times New Roman" w:hAnsi="Times New Roman" w:cs="Times New Roman"/>
          <w:sz w:val="24"/>
        </w:rPr>
      </w:pPr>
      <w:proofErr w:type="spellStart"/>
      <w:r>
        <w:rPr>
          <w:rFonts w:ascii="Times New Roman" w:hAnsi="Times New Roman" w:cs="Times New Roman"/>
          <w:sz w:val="24"/>
        </w:rPr>
        <w:t>Ziesler</w:t>
      </w:r>
      <w:proofErr w:type="spellEnd"/>
      <w:r>
        <w:rPr>
          <w:rFonts w:ascii="Times New Roman" w:hAnsi="Times New Roman" w:cs="Times New Roman"/>
          <w:sz w:val="24"/>
        </w:rPr>
        <w:t xml:space="preserve">, J. (1983) </w:t>
      </w:r>
      <w:r>
        <w:rPr>
          <w:rFonts w:ascii="Times New Roman" w:hAnsi="Times New Roman" w:cs="Times New Roman"/>
          <w:i/>
          <w:sz w:val="24"/>
        </w:rPr>
        <w:t>Pauline Christianity</w:t>
      </w:r>
      <w:r>
        <w:rPr>
          <w:rFonts w:ascii="Times New Roman" w:hAnsi="Times New Roman" w:cs="Times New Roman"/>
          <w:sz w:val="24"/>
        </w:rPr>
        <w:t>. Oxford: Oxford University Press.</w:t>
      </w:r>
    </w:p>
    <w:sectPr w:rsidR="00DE505A" w:rsidRPr="00DE505A" w:rsidSect="009D505D">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40C" w:rsidRDefault="0044440C" w:rsidP="000D3DB4">
      <w:pPr>
        <w:spacing w:after="0" w:line="240" w:lineRule="auto"/>
      </w:pPr>
      <w:r>
        <w:separator/>
      </w:r>
    </w:p>
  </w:endnote>
  <w:endnote w:type="continuationSeparator" w:id="0">
    <w:p w:rsidR="0044440C" w:rsidRDefault="0044440C" w:rsidP="000D3D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2774"/>
      <w:docPartObj>
        <w:docPartGallery w:val="Page Numbers (Bottom of Page)"/>
        <w:docPartUnique/>
      </w:docPartObj>
    </w:sdtPr>
    <w:sdtContent>
      <w:p w:rsidR="0099127C" w:rsidRDefault="00CC2DF3">
        <w:pPr>
          <w:pStyle w:val="Footer"/>
          <w:jc w:val="center"/>
        </w:pPr>
        <w:fldSimple w:instr=" PAGE   \* MERGEFORMAT ">
          <w:r w:rsidR="00202DCF">
            <w:rPr>
              <w:noProof/>
            </w:rPr>
            <w:t>1</w:t>
          </w:r>
        </w:fldSimple>
      </w:p>
    </w:sdtContent>
  </w:sdt>
  <w:p w:rsidR="0099127C" w:rsidRDefault="009912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40C" w:rsidRDefault="0044440C" w:rsidP="000D3DB4">
      <w:pPr>
        <w:spacing w:after="0" w:line="240" w:lineRule="auto"/>
      </w:pPr>
      <w:r>
        <w:separator/>
      </w:r>
    </w:p>
  </w:footnote>
  <w:footnote w:type="continuationSeparator" w:id="0">
    <w:p w:rsidR="0044440C" w:rsidRDefault="0044440C" w:rsidP="000D3DB4">
      <w:pPr>
        <w:spacing w:after="0" w:line="240" w:lineRule="auto"/>
      </w:pPr>
      <w:r>
        <w:continuationSeparator/>
      </w:r>
    </w:p>
  </w:footnote>
  <w:footnote w:id="1">
    <w:p w:rsidR="000D3DB4" w:rsidRPr="00202DCF" w:rsidRDefault="000D3DB4">
      <w:pPr>
        <w:pStyle w:val="FootnoteText"/>
        <w:rPr>
          <w:rFonts w:ascii="Times New Roman" w:hAnsi="Times New Roman" w:cs="Times New Roman"/>
        </w:rPr>
      </w:pPr>
      <w:r w:rsidRPr="00202DCF">
        <w:rPr>
          <w:rStyle w:val="FootnoteReference"/>
          <w:rFonts w:ascii="Times New Roman" w:hAnsi="Times New Roman" w:cs="Times New Roman"/>
        </w:rPr>
        <w:footnoteRef/>
      </w:r>
      <w:r w:rsidRPr="00202DCF">
        <w:rPr>
          <w:rFonts w:ascii="Times New Roman" w:hAnsi="Times New Roman" w:cs="Times New Roman"/>
        </w:rPr>
        <w:t xml:space="preserve"> </w:t>
      </w:r>
      <w:proofErr w:type="spellStart"/>
      <w:r w:rsidRPr="00202DCF">
        <w:rPr>
          <w:rFonts w:ascii="Times New Roman" w:hAnsi="Times New Roman" w:cs="Times New Roman"/>
        </w:rPr>
        <w:t>Bowker</w:t>
      </w:r>
      <w:proofErr w:type="spellEnd"/>
      <w:r w:rsidRPr="00202DCF">
        <w:rPr>
          <w:rFonts w:ascii="Times New Roman" w:hAnsi="Times New Roman" w:cs="Times New Roman"/>
        </w:rPr>
        <w:t>, 2004, p.393</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DC5340"/>
    <w:rsid w:val="000069BD"/>
    <w:rsid w:val="00021824"/>
    <w:rsid w:val="00031D1D"/>
    <w:rsid w:val="000707A6"/>
    <w:rsid w:val="000B2E5F"/>
    <w:rsid w:val="000B35EE"/>
    <w:rsid w:val="000D3DB4"/>
    <w:rsid w:val="000D5051"/>
    <w:rsid w:val="000F4A45"/>
    <w:rsid w:val="000F7053"/>
    <w:rsid w:val="00202DCF"/>
    <w:rsid w:val="0028468D"/>
    <w:rsid w:val="0044440C"/>
    <w:rsid w:val="004814A2"/>
    <w:rsid w:val="005767BC"/>
    <w:rsid w:val="00674797"/>
    <w:rsid w:val="006900F2"/>
    <w:rsid w:val="006A0D60"/>
    <w:rsid w:val="00710BB6"/>
    <w:rsid w:val="00755932"/>
    <w:rsid w:val="007B4FD6"/>
    <w:rsid w:val="007B5BA2"/>
    <w:rsid w:val="00853650"/>
    <w:rsid w:val="0099127C"/>
    <w:rsid w:val="009D505D"/>
    <w:rsid w:val="00A04C69"/>
    <w:rsid w:val="00AF44A9"/>
    <w:rsid w:val="00B12E0A"/>
    <w:rsid w:val="00C917ED"/>
    <w:rsid w:val="00C95AA1"/>
    <w:rsid w:val="00CC2DF3"/>
    <w:rsid w:val="00D62C56"/>
    <w:rsid w:val="00D73661"/>
    <w:rsid w:val="00DC40FE"/>
    <w:rsid w:val="00DC5340"/>
    <w:rsid w:val="00DE3481"/>
    <w:rsid w:val="00DE505A"/>
    <w:rsid w:val="00E56C60"/>
    <w:rsid w:val="00EB291B"/>
    <w:rsid w:val="00EE746A"/>
    <w:rsid w:val="00EF7BB6"/>
    <w:rsid w:val="00F02AE3"/>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0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D3D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3DB4"/>
    <w:rPr>
      <w:sz w:val="20"/>
      <w:szCs w:val="20"/>
    </w:rPr>
  </w:style>
  <w:style w:type="character" w:styleId="FootnoteReference">
    <w:name w:val="footnote reference"/>
    <w:basedOn w:val="DefaultParagraphFont"/>
    <w:uiPriority w:val="99"/>
    <w:semiHidden/>
    <w:unhideWhenUsed/>
    <w:rsid w:val="000D3DB4"/>
    <w:rPr>
      <w:vertAlign w:val="superscript"/>
    </w:rPr>
  </w:style>
  <w:style w:type="paragraph" w:styleId="Header">
    <w:name w:val="header"/>
    <w:basedOn w:val="Normal"/>
    <w:link w:val="HeaderChar"/>
    <w:uiPriority w:val="99"/>
    <w:semiHidden/>
    <w:unhideWhenUsed/>
    <w:rsid w:val="0099127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9127C"/>
  </w:style>
  <w:style w:type="paragraph" w:styleId="Footer">
    <w:name w:val="footer"/>
    <w:basedOn w:val="Normal"/>
    <w:link w:val="FooterChar"/>
    <w:uiPriority w:val="99"/>
    <w:unhideWhenUsed/>
    <w:rsid w:val="00991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2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05B5A-240A-47AA-9532-653E0394B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Pages>
  <Words>1389</Words>
  <Characters>7919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dcterms:created xsi:type="dcterms:W3CDTF">2019-02-23T23:33:00Z</dcterms:created>
  <dcterms:modified xsi:type="dcterms:W3CDTF">2019-03-10T15:59:00Z</dcterms:modified>
</cp:coreProperties>
</file>