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F7A3F" w14:textId="77777777" w:rsidR="00FF4A9E" w:rsidRDefault="00000000">
      <w:pPr>
        <w:spacing w:before="120" w:after="120"/>
        <w:jc w:val="center"/>
        <w:rPr>
          <w:b/>
          <w:bCs/>
          <w:color w:val="000000"/>
          <w:sz w:val="28"/>
          <w:szCs w:val="28"/>
          <w:lang w:val="en-GB"/>
        </w:rPr>
      </w:pPr>
      <w:bookmarkStart w:id="0" w:name="_fsn5u8eo1psd"/>
      <w:bookmarkEnd w:id="0"/>
      <w:r>
        <w:rPr>
          <w:noProof/>
          <w:color w:val="000000"/>
          <w:lang w:val="en-GB"/>
        </w:rPr>
        <w:drawing>
          <wp:inline distT="0" distB="0" distL="0" distR="0" wp14:anchorId="1A6400DE" wp14:editId="0981F8A7">
            <wp:extent cx="3103880" cy="1130300"/>
            <wp:effectExtent l="0" t="0" r="0" b="0"/>
            <wp:docPr id="1026" name="Picture 1" descr="university-of-wales-trinity-saint-david-logo-vector | ESRC Wales Doctoral  Training Partnershi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
                    <pic:cNvPicPr/>
                  </pic:nvPicPr>
                  <pic:blipFill>
                    <a:blip r:embed="rId8" cstate="print"/>
                    <a:srcRect t="16932" b="17522"/>
                    <a:stretch/>
                  </pic:blipFill>
                  <pic:spPr>
                    <a:xfrm>
                      <a:off x="0" y="0"/>
                      <a:ext cx="3103880" cy="1130300"/>
                    </a:xfrm>
                    <a:prstGeom prst="rect">
                      <a:avLst/>
                    </a:prstGeom>
                  </pic:spPr>
                </pic:pic>
              </a:graphicData>
            </a:graphic>
          </wp:inline>
        </w:drawing>
      </w:r>
    </w:p>
    <w:p w14:paraId="63C184D2" w14:textId="77777777" w:rsidR="00FF4A9E" w:rsidRDefault="00000000">
      <w:pPr>
        <w:spacing w:before="120" w:after="120"/>
        <w:jc w:val="center"/>
        <w:rPr>
          <w:b/>
          <w:bCs/>
          <w:color w:val="000000"/>
          <w:sz w:val="32"/>
          <w:szCs w:val="32"/>
          <w:lang w:val="en-GB"/>
        </w:rPr>
      </w:pPr>
      <w:r>
        <w:rPr>
          <w:b/>
          <w:bCs/>
          <w:color w:val="000000"/>
          <w:sz w:val="32"/>
          <w:szCs w:val="32"/>
          <w:lang w:val="en-GB"/>
        </w:rPr>
        <w:t>MSc Public Health and Social Care in Practice</w:t>
      </w:r>
    </w:p>
    <w:p w14:paraId="12116680" w14:textId="77777777" w:rsidR="00FF4A9E" w:rsidRDefault="00000000">
      <w:pPr>
        <w:spacing w:before="120" w:after="120"/>
        <w:jc w:val="center"/>
        <w:rPr>
          <w:b/>
          <w:bCs/>
          <w:color w:val="000000"/>
          <w:sz w:val="32"/>
          <w:szCs w:val="32"/>
          <w:lang w:val="en-GB"/>
        </w:rPr>
      </w:pPr>
      <w:r>
        <w:rPr>
          <w:b/>
          <w:bCs/>
          <w:color w:val="000000"/>
          <w:sz w:val="32"/>
          <w:szCs w:val="32"/>
          <w:lang w:val="en-GB"/>
        </w:rPr>
        <w:t>LCHS7003 Community Care and Management of Longer-term Conditions</w:t>
      </w:r>
    </w:p>
    <w:p w14:paraId="4095F9CB" w14:textId="77777777" w:rsidR="00FF4A9E" w:rsidRDefault="00FF4A9E">
      <w:pPr>
        <w:spacing w:before="120" w:after="120"/>
        <w:jc w:val="center"/>
        <w:rPr>
          <w:b/>
          <w:bCs/>
          <w:color w:val="000000"/>
          <w:sz w:val="28"/>
          <w:szCs w:val="28"/>
          <w:lang w:val="en-GB"/>
        </w:rPr>
      </w:pPr>
    </w:p>
    <w:p w14:paraId="549CAA8D" w14:textId="77777777" w:rsidR="00FF4A9E" w:rsidRDefault="00000000">
      <w:pPr>
        <w:spacing w:before="120" w:after="120"/>
        <w:jc w:val="center"/>
        <w:rPr>
          <w:b/>
          <w:bCs/>
          <w:color w:val="000000"/>
          <w:sz w:val="28"/>
          <w:szCs w:val="28"/>
          <w:lang w:val="en-GB"/>
        </w:rPr>
      </w:pPr>
      <w:r>
        <w:rPr>
          <w:b/>
          <w:bCs/>
          <w:color w:val="000000"/>
          <w:sz w:val="28"/>
          <w:szCs w:val="28"/>
          <w:lang w:val="en-GB"/>
        </w:rPr>
        <w:t>Component 1: Information Booklet of Long- term Condition Management</w:t>
      </w:r>
    </w:p>
    <w:p w14:paraId="1947B9D8" w14:textId="77777777" w:rsidR="00FF4A9E" w:rsidRDefault="00FF4A9E">
      <w:pPr>
        <w:spacing w:before="120" w:after="120"/>
        <w:rPr>
          <w:b/>
          <w:bCs/>
          <w:color w:val="000000"/>
          <w:sz w:val="28"/>
          <w:szCs w:val="28"/>
          <w:lang w:val="en-GB"/>
        </w:rPr>
      </w:pPr>
    </w:p>
    <w:p w14:paraId="6FB1460B" w14:textId="77777777" w:rsidR="00FF4A9E" w:rsidRDefault="00000000">
      <w:pPr>
        <w:spacing w:before="120" w:after="120"/>
        <w:jc w:val="center"/>
        <w:rPr>
          <w:b/>
          <w:bCs/>
          <w:color w:val="000000"/>
          <w:sz w:val="28"/>
          <w:szCs w:val="28"/>
          <w:lang w:val="en-GB"/>
        </w:rPr>
      </w:pPr>
      <w:r>
        <w:rPr>
          <w:b/>
          <w:bCs/>
          <w:color w:val="000000"/>
          <w:sz w:val="28"/>
          <w:szCs w:val="28"/>
          <w:lang w:val="en-GB"/>
        </w:rPr>
        <w:t>Empowering Self-Management and Prevention of Complications of Type 2 Diabetes</w:t>
      </w:r>
    </w:p>
    <w:p w14:paraId="7ED90522" w14:textId="77777777" w:rsidR="00FF4A9E" w:rsidRDefault="00FF4A9E">
      <w:pPr>
        <w:spacing w:before="120" w:after="120"/>
        <w:jc w:val="center"/>
        <w:rPr>
          <w:b/>
          <w:bCs/>
          <w:color w:val="000000"/>
          <w:sz w:val="28"/>
          <w:szCs w:val="28"/>
          <w:lang w:val="en-GB"/>
        </w:rPr>
      </w:pPr>
    </w:p>
    <w:p w14:paraId="66A6F457" w14:textId="779AF2D9" w:rsidR="00FF4A9E" w:rsidRDefault="00000000">
      <w:pPr>
        <w:spacing w:before="120" w:after="120"/>
        <w:jc w:val="center"/>
        <w:rPr>
          <w:b/>
          <w:bCs/>
          <w:color w:val="000000"/>
          <w:sz w:val="28"/>
          <w:szCs w:val="28"/>
          <w:lang w:val="en-GB"/>
        </w:rPr>
      </w:pPr>
      <w:r>
        <w:rPr>
          <w:b/>
          <w:bCs/>
          <w:color w:val="000000"/>
          <w:sz w:val="28"/>
          <w:szCs w:val="28"/>
          <w:lang w:val="en-GB"/>
        </w:rPr>
        <w:t>Lecturer:</w:t>
      </w:r>
      <w:r w:rsidR="00631840">
        <w:rPr>
          <w:b/>
          <w:bCs/>
          <w:color w:val="000000"/>
          <w:sz w:val="28"/>
          <w:szCs w:val="28"/>
          <w:lang w:val="en-GB"/>
        </w:rPr>
        <w:t xml:space="preserve">  Dr. </w:t>
      </w:r>
      <w:r w:rsidR="00631840" w:rsidRPr="00631840">
        <w:rPr>
          <w:b/>
          <w:bCs/>
          <w:color w:val="000000"/>
          <w:sz w:val="28"/>
          <w:szCs w:val="28"/>
          <w:lang w:val="en-GB"/>
        </w:rPr>
        <w:t>Brian Mashumba</w:t>
      </w:r>
    </w:p>
    <w:p w14:paraId="2DF8ABB6" w14:textId="6E0F707C" w:rsidR="00FF4A9E" w:rsidRDefault="00000000">
      <w:pPr>
        <w:spacing w:before="120" w:after="120"/>
        <w:jc w:val="center"/>
        <w:rPr>
          <w:b/>
          <w:bCs/>
          <w:color w:val="000000"/>
          <w:sz w:val="28"/>
          <w:szCs w:val="28"/>
          <w:lang w:val="en-GB"/>
        </w:rPr>
      </w:pPr>
      <w:r>
        <w:rPr>
          <w:b/>
          <w:bCs/>
          <w:color w:val="000000"/>
          <w:sz w:val="28"/>
          <w:szCs w:val="28"/>
          <w:lang w:val="en-GB"/>
        </w:rPr>
        <w:t xml:space="preserve">Student Name: </w:t>
      </w:r>
      <w:proofErr w:type="spellStart"/>
      <w:r w:rsidR="00631840" w:rsidRPr="00631840">
        <w:rPr>
          <w:b/>
          <w:bCs/>
          <w:color w:val="000000"/>
          <w:sz w:val="28"/>
          <w:szCs w:val="28"/>
          <w:lang w:val="en-GB"/>
        </w:rPr>
        <w:t>Keshaben</w:t>
      </w:r>
      <w:proofErr w:type="spellEnd"/>
      <w:r w:rsidR="00631840" w:rsidRPr="00631840">
        <w:rPr>
          <w:b/>
          <w:bCs/>
          <w:color w:val="000000"/>
          <w:sz w:val="28"/>
          <w:szCs w:val="28"/>
          <w:lang w:val="en-GB"/>
        </w:rPr>
        <w:t xml:space="preserve"> </w:t>
      </w:r>
      <w:proofErr w:type="spellStart"/>
      <w:r w:rsidR="00631840" w:rsidRPr="00631840">
        <w:rPr>
          <w:b/>
          <w:bCs/>
          <w:color w:val="000000"/>
          <w:sz w:val="28"/>
          <w:szCs w:val="28"/>
          <w:lang w:val="en-GB"/>
        </w:rPr>
        <w:t>Jayeshbhai</w:t>
      </w:r>
      <w:proofErr w:type="spellEnd"/>
      <w:r w:rsidR="00631840" w:rsidRPr="00631840">
        <w:rPr>
          <w:b/>
          <w:bCs/>
          <w:color w:val="000000"/>
          <w:sz w:val="28"/>
          <w:szCs w:val="28"/>
          <w:lang w:val="en-GB"/>
        </w:rPr>
        <w:t xml:space="preserve"> Khanpara</w:t>
      </w:r>
    </w:p>
    <w:p w14:paraId="37E0337E" w14:textId="347586A7" w:rsidR="00FF4A9E" w:rsidRDefault="00000000">
      <w:pPr>
        <w:spacing w:before="120" w:after="120"/>
        <w:jc w:val="center"/>
        <w:rPr>
          <w:b/>
          <w:bCs/>
          <w:color w:val="000000"/>
          <w:sz w:val="28"/>
          <w:szCs w:val="28"/>
          <w:lang w:val="en-GB"/>
        </w:rPr>
      </w:pPr>
      <w:r>
        <w:rPr>
          <w:b/>
          <w:bCs/>
          <w:color w:val="000000"/>
          <w:sz w:val="28"/>
          <w:szCs w:val="28"/>
          <w:lang w:val="en-GB"/>
        </w:rPr>
        <w:t xml:space="preserve">Student ID: </w:t>
      </w:r>
      <w:r w:rsidR="00631840" w:rsidRPr="00631840">
        <w:rPr>
          <w:b/>
          <w:bCs/>
          <w:color w:val="000000"/>
          <w:sz w:val="28"/>
          <w:szCs w:val="28"/>
          <w:lang w:val="en-GB"/>
        </w:rPr>
        <w:t>2505873</w:t>
      </w:r>
    </w:p>
    <w:p w14:paraId="2F244277" w14:textId="77777777" w:rsidR="00FF4A9E" w:rsidRDefault="00FF4A9E">
      <w:pPr>
        <w:spacing w:before="120" w:after="120"/>
        <w:jc w:val="center"/>
        <w:rPr>
          <w:b/>
          <w:bCs/>
          <w:color w:val="000000"/>
          <w:sz w:val="28"/>
          <w:szCs w:val="28"/>
          <w:lang w:val="en-GB"/>
        </w:rPr>
      </w:pPr>
    </w:p>
    <w:p w14:paraId="1D1692F8" w14:textId="77777777" w:rsidR="00FF4A9E" w:rsidRDefault="00FF4A9E">
      <w:pPr>
        <w:spacing w:before="120" w:after="120"/>
        <w:jc w:val="center"/>
        <w:rPr>
          <w:b/>
          <w:bCs/>
          <w:color w:val="000000"/>
          <w:sz w:val="28"/>
          <w:szCs w:val="28"/>
          <w:lang w:val="en-GB"/>
        </w:rPr>
      </w:pPr>
    </w:p>
    <w:p w14:paraId="0610EF5E" w14:textId="77777777" w:rsidR="00FF4A9E" w:rsidRDefault="00FF4A9E">
      <w:pPr>
        <w:spacing w:before="120" w:after="120"/>
        <w:jc w:val="center"/>
        <w:rPr>
          <w:b/>
          <w:bCs/>
          <w:color w:val="000000"/>
          <w:sz w:val="28"/>
          <w:szCs w:val="28"/>
          <w:lang w:val="en-GB"/>
        </w:rPr>
      </w:pPr>
    </w:p>
    <w:p w14:paraId="52BB9043" w14:textId="77777777" w:rsidR="00FF4A9E" w:rsidRDefault="00000000">
      <w:pPr>
        <w:spacing w:before="120" w:after="120"/>
        <w:jc w:val="center"/>
        <w:rPr>
          <w:b/>
          <w:color w:val="000000"/>
          <w:sz w:val="28"/>
          <w:szCs w:val="28"/>
          <w:lang w:val="en-GB"/>
        </w:rPr>
      </w:pPr>
      <w:r>
        <w:rPr>
          <w:b/>
          <w:bCs/>
          <w:color w:val="000000"/>
          <w:sz w:val="28"/>
          <w:szCs w:val="28"/>
          <w:lang w:val="en-GB"/>
        </w:rPr>
        <w:t>Word Count: 3145</w:t>
      </w:r>
    </w:p>
    <w:p w14:paraId="009A2D24" w14:textId="77777777" w:rsidR="00FF4A9E" w:rsidRDefault="00000000">
      <w:pPr>
        <w:pStyle w:val="TOCHeading"/>
        <w:spacing w:before="0"/>
        <w:jc w:val="center"/>
        <w:rPr>
          <w:rFonts w:ascii="Arial" w:hAnsi="Arial" w:cs="Arial"/>
          <w:b/>
          <w:bCs/>
          <w:color w:val="000000"/>
          <w:lang w:val="en-GB"/>
        </w:rPr>
      </w:pPr>
      <w:r>
        <w:rPr>
          <w:color w:val="000000"/>
          <w:lang w:val="en-GB"/>
        </w:rPr>
        <w:br w:type="page"/>
      </w:r>
      <w:r>
        <w:rPr>
          <w:rFonts w:ascii="Arial" w:hAnsi="Arial" w:cs="Arial"/>
          <w:b/>
          <w:bCs/>
          <w:color w:val="000000"/>
          <w:lang w:val="en-GB"/>
        </w:rPr>
        <w:lastRenderedPageBreak/>
        <w:t>Table of Contents</w:t>
      </w:r>
    </w:p>
    <w:p w14:paraId="35C2668A" w14:textId="77777777" w:rsidR="00FF4A9E" w:rsidRDefault="00000000">
      <w:pPr>
        <w:pStyle w:val="TOC1"/>
        <w:tabs>
          <w:tab w:val="right" w:leader="dot" w:pos="9016"/>
        </w:tabs>
        <w:rPr>
          <w:rFonts w:ascii="Calibri" w:eastAsia="SimSun" w:hAnsi="Calibri" w:cs="SimSun"/>
          <w:noProof/>
          <w:color w:val="000000"/>
          <w:lang w:val="en-US"/>
        </w:rPr>
      </w:pPr>
      <w:r>
        <w:rPr>
          <w:color w:val="000000"/>
          <w:lang w:val="en-GB"/>
        </w:rPr>
        <w:fldChar w:fldCharType="begin"/>
      </w:r>
      <w:r>
        <w:rPr>
          <w:rStyle w:val="IndexLink"/>
          <w:webHidden/>
          <w:color w:val="000000"/>
          <w:lang w:val="en-GB"/>
        </w:rPr>
        <w:instrText xml:space="preserve"> TOC \z \o "1-3" \u \h</w:instrText>
      </w:r>
      <w:r>
        <w:rPr>
          <w:rStyle w:val="IndexLink"/>
        </w:rPr>
        <w:fldChar w:fldCharType="separate"/>
      </w:r>
      <w:hyperlink w:anchor="_Toc213680126" w:history="1">
        <w:r w:rsidR="00FF4A9E">
          <w:rPr>
            <w:rStyle w:val="Hyperlink"/>
            <w:noProof/>
            <w:color w:val="000000"/>
            <w:lang w:val="en-GB"/>
          </w:rPr>
          <w:t>1. Introduction</w:t>
        </w:r>
        <w:r w:rsidR="00FF4A9E">
          <w:rPr>
            <w:noProof/>
            <w:webHidden/>
            <w:color w:val="000000"/>
          </w:rPr>
          <w:tab/>
        </w:r>
        <w:r w:rsidR="00FF4A9E">
          <w:rPr>
            <w:noProof/>
            <w:webHidden/>
            <w:color w:val="000000"/>
          </w:rPr>
          <w:fldChar w:fldCharType="begin"/>
        </w:r>
        <w:r w:rsidR="00FF4A9E">
          <w:rPr>
            <w:noProof/>
            <w:webHidden/>
            <w:color w:val="000000"/>
          </w:rPr>
          <w:instrText xml:space="preserve"> PAGEREF _Toc213680126 \h </w:instrText>
        </w:r>
        <w:r w:rsidR="00FF4A9E">
          <w:rPr>
            <w:noProof/>
            <w:webHidden/>
            <w:color w:val="000000"/>
          </w:rPr>
        </w:r>
        <w:r w:rsidR="00FF4A9E">
          <w:rPr>
            <w:noProof/>
            <w:webHidden/>
            <w:color w:val="000000"/>
          </w:rPr>
          <w:fldChar w:fldCharType="separate"/>
        </w:r>
        <w:r w:rsidR="00FF4A9E">
          <w:rPr>
            <w:noProof/>
            <w:webHidden/>
            <w:color w:val="000000"/>
          </w:rPr>
          <w:t>1</w:t>
        </w:r>
        <w:r w:rsidR="00FF4A9E">
          <w:rPr>
            <w:noProof/>
            <w:webHidden/>
            <w:color w:val="000000"/>
          </w:rPr>
          <w:fldChar w:fldCharType="end"/>
        </w:r>
      </w:hyperlink>
    </w:p>
    <w:p w14:paraId="7DE49944" w14:textId="77777777" w:rsidR="00FF4A9E" w:rsidRDefault="00FF4A9E">
      <w:pPr>
        <w:pStyle w:val="TOC1"/>
        <w:tabs>
          <w:tab w:val="right" w:leader="dot" w:pos="9016"/>
        </w:tabs>
        <w:rPr>
          <w:rFonts w:ascii="Calibri" w:eastAsia="SimSun" w:hAnsi="Calibri" w:cs="SimSun"/>
          <w:noProof/>
          <w:color w:val="000000"/>
          <w:lang w:val="en-US"/>
        </w:rPr>
      </w:pPr>
      <w:hyperlink w:anchor="_Toc213680127" w:history="1">
        <w:r>
          <w:rPr>
            <w:rStyle w:val="Hyperlink"/>
            <w:noProof/>
            <w:color w:val="000000"/>
            <w:lang w:val="en-GB"/>
          </w:rPr>
          <w:t>2. Burden on Public Healthcare</w:t>
        </w:r>
        <w:r>
          <w:rPr>
            <w:noProof/>
            <w:webHidden/>
            <w:color w:val="000000"/>
          </w:rPr>
          <w:tab/>
        </w:r>
        <w:r>
          <w:rPr>
            <w:noProof/>
            <w:webHidden/>
            <w:color w:val="000000"/>
          </w:rPr>
          <w:fldChar w:fldCharType="begin"/>
        </w:r>
        <w:r>
          <w:rPr>
            <w:noProof/>
            <w:webHidden/>
            <w:color w:val="000000"/>
          </w:rPr>
          <w:instrText xml:space="preserve"> PAGEREF _Toc213680127 \h </w:instrText>
        </w:r>
        <w:r>
          <w:rPr>
            <w:noProof/>
            <w:webHidden/>
            <w:color w:val="000000"/>
          </w:rPr>
        </w:r>
        <w:r>
          <w:rPr>
            <w:noProof/>
            <w:webHidden/>
            <w:color w:val="000000"/>
          </w:rPr>
          <w:fldChar w:fldCharType="separate"/>
        </w:r>
        <w:r>
          <w:rPr>
            <w:noProof/>
            <w:webHidden/>
            <w:color w:val="000000"/>
          </w:rPr>
          <w:t>2</w:t>
        </w:r>
        <w:r>
          <w:rPr>
            <w:noProof/>
            <w:webHidden/>
            <w:color w:val="000000"/>
          </w:rPr>
          <w:fldChar w:fldCharType="end"/>
        </w:r>
      </w:hyperlink>
    </w:p>
    <w:p w14:paraId="45D8C8E7" w14:textId="77777777" w:rsidR="00FF4A9E" w:rsidRDefault="00FF4A9E">
      <w:pPr>
        <w:pStyle w:val="TOC1"/>
        <w:tabs>
          <w:tab w:val="right" w:leader="dot" w:pos="9016"/>
        </w:tabs>
        <w:rPr>
          <w:rFonts w:ascii="Calibri" w:eastAsia="SimSun" w:hAnsi="Calibri" w:cs="SimSun"/>
          <w:noProof/>
          <w:color w:val="000000"/>
          <w:lang w:val="en-US"/>
        </w:rPr>
      </w:pPr>
      <w:hyperlink w:anchor="_Toc213680128" w:history="1">
        <w:r>
          <w:rPr>
            <w:rStyle w:val="Hyperlink"/>
            <w:noProof/>
            <w:color w:val="000000"/>
            <w:lang w:val="en-GB"/>
          </w:rPr>
          <w:t>3. Aetiology and Risk Factors</w:t>
        </w:r>
        <w:r>
          <w:rPr>
            <w:noProof/>
            <w:webHidden/>
            <w:color w:val="000000"/>
          </w:rPr>
          <w:tab/>
        </w:r>
        <w:r>
          <w:rPr>
            <w:noProof/>
            <w:webHidden/>
            <w:color w:val="000000"/>
          </w:rPr>
          <w:fldChar w:fldCharType="begin"/>
        </w:r>
        <w:r>
          <w:rPr>
            <w:noProof/>
            <w:webHidden/>
            <w:color w:val="000000"/>
          </w:rPr>
          <w:instrText xml:space="preserve"> PAGEREF _Toc213680128 \h </w:instrText>
        </w:r>
        <w:r>
          <w:rPr>
            <w:noProof/>
            <w:webHidden/>
            <w:color w:val="000000"/>
          </w:rPr>
        </w:r>
        <w:r>
          <w:rPr>
            <w:noProof/>
            <w:webHidden/>
            <w:color w:val="000000"/>
          </w:rPr>
          <w:fldChar w:fldCharType="separate"/>
        </w:r>
        <w:r>
          <w:rPr>
            <w:noProof/>
            <w:webHidden/>
            <w:color w:val="000000"/>
          </w:rPr>
          <w:t>4</w:t>
        </w:r>
        <w:r>
          <w:rPr>
            <w:noProof/>
            <w:webHidden/>
            <w:color w:val="000000"/>
          </w:rPr>
          <w:fldChar w:fldCharType="end"/>
        </w:r>
      </w:hyperlink>
    </w:p>
    <w:p w14:paraId="28A021DB" w14:textId="77777777" w:rsidR="00FF4A9E" w:rsidRDefault="00FF4A9E">
      <w:pPr>
        <w:pStyle w:val="TOC1"/>
        <w:tabs>
          <w:tab w:val="right" w:leader="dot" w:pos="9016"/>
        </w:tabs>
        <w:rPr>
          <w:rFonts w:ascii="Calibri" w:eastAsia="SimSun" w:hAnsi="Calibri" w:cs="SimSun"/>
          <w:noProof/>
          <w:color w:val="000000"/>
          <w:lang w:val="en-US"/>
        </w:rPr>
      </w:pPr>
      <w:hyperlink w:anchor="_Toc213680129" w:history="1">
        <w:r>
          <w:rPr>
            <w:rStyle w:val="Hyperlink"/>
            <w:noProof/>
            <w:color w:val="000000"/>
            <w:lang w:val="en-GB"/>
          </w:rPr>
          <w:t>4. Impact of Type 2 Diabetes</w:t>
        </w:r>
        <w:r>
          <w:rPr>
            <w:noProof/>
            <w:webHidden/>
            <w:color w:val="000000"/>
          </w:rPr>
          <w:tab/>
        </w:r>
        <w:r>
          <w:rPr>
            <w:noProof/>
            <w:webHidden/>
            <w:color w:val="000000"/>
          </w:rPr>
          <w:fldChar w:fldCharType="begin"/>
        </w:r>
        <w:r>
          <w:rPr>
            <w:noProof/>
            <w:webHidden/>
            <w:color w:val="000000"/>
          </w:rPr>
          <w:instrText xml:space="preserve"> PAGEREF _Toc213680129 \h </w:instrText>
        </w:r>
        <w:r>
          <w:rPr>
            <w:noProof/>
            <w:webHidden/>
            <w:color w:val="000000"/>
          </w:rPr>
        </w:r>
        <w:r>
          <w:rPr>
            <w:noProof/>
            <w:webHidden/>
            <w:color w:val="000000"/>
          </w:rPr>
          <w:fldChar w:fldCharType="separate"/>
        </w:r>
        <w:r>
          <w:rPr>
            <w:noProof/>
            <w:webHidden/>
            <w:color w:val="000000"/>
          </w:rPr>
          <w:t>5</w:t>
        </w:r>
        <w:r>
          <w:rPr>
            <w:noProof/>
            <w:webHidden/>
            <w:color w:val="000000"/>
          </w:rPr>
          <w:fldChar w:fldCharType="end"/>
        </w:r>
      </w:hyperlink>
    </w:p>
    <w:p w14:paraId="223FA388" w14:textId="77777777" w:rsidR="00FF4A9E" w:rsidRDefault="00FF4A9E">
      <w:pPr>
        <w:pStyle w:val="TOC2"/>
        <w:tabs>
          <w:tab w:val="right" w:leader="dot" w:pos="9016"/>
        </w:tabs>
        <w:rPr>
          <w:rFonts w:ascii="Calibri" w:eastAsia="SimSun" w:hAnsi="Calibri" w:cs="SimSun"/>
          <w:noProof/>
          <w:color w:val="000000"/>
          <w:lang w:val="en-US"/>
        </w:rPr>
      </w:pPr>
      <w:hyperlink w:anchor="_Toc213680130" w:history="1">
        <w:r>
          <w:rPr>
            <w:rStyle w:val="Hyperlink"/>
            <w:noProof/>
            <w:color w:val="000000"/>
            <w:lang w:val="en-GB"/>
          </w:rPr>
          <w:t>Biological</w:t>
        </w:r>
        <w:r>
          <w:rPr>
            <w:noProof/>
            <w:webHidden/>
            <w:color w:val="000000"/>
          </w:rPr>
          <w:tab/>
        </w:r>
        <w:r>
          <w:rPr>
            <w:noProof/>
            <w:webHidden/>
            <w:color w:val="000000"/>
          </w:rPr>
          <w:fldChar w:fldCharType="begin"/>
        </w:r>
        <w:r>
          <w:rPr>
            <w:noProof/>
            <w:webHidden/>
            <w:color w:val="000000"/>
          </w:rPr>
          <w:instrText xml:space="preserve"> PAGEREF _Toc213680130 \h </w:instrText>
        </w:r>
        <w:r>
          <w:rPr>
            <w:noProof/>
            <w:webHidden/>
            <w:color w:val="000000"/>
          </w:rPr>
        </w:r>
        <w:r>
          <w:rPr>
            <w:noProof/>
            <w:webHidden/>
            <w:color w:val="000000"/>
          </w:rPr>
          <w:fldChar w:fldCharType="separate"/>
        </w:r>
        <w:r>
          <w:rPr>
            <w:noProof/>
            <w:webHidden/>
            <w:color w:val="000000"/>
          </w:rPr>
          <w:t>5</w:t>
        </w:r>
        <w:r>
          <w:rPr>
            <w:noProof/>
            <w:webHidden/>
            <w:color w:val="000000"/>
          </w:rPr>
          <w:fldChar w:fldCharType="end"/>
        </w:r>
      </w:hyperlink>
    </w:p>
    <w:p w14:paraId="7E714B21" w14:textId="77777777" w:rsidR="00FF4A9E" w:rsidRDefault="00FF4A9E">
      <w:pPr>
        <w:pStyle w:val="TOC2"/>
        <w:tabs>
          <w:tab w:val="right" w:leader="dot" w:pos="9016"/>
        </w:tabs>
        <w:rPr>
          <w:rFonts w:ascii="Calibri" w:eastAsia="SimSun" w:hAnsi="Calibri" w:cs="SimSun"/>
          <w:noProof/>
          <w:color w:val="000000"/>
          <w:lang w:val="en-US"/>
        </w:rPr>
      </w:pPr>
      <w:hyperlink w:anchor="_Toc213680131" w:history="1">
        <w:r>
          <w:rPr>
            <w:rStyle w:val="Hyperlink"/>
            <w:noProof/>
            <w:color w:val="000000"/>
            <w:lang w:val="en-GB"/>
          </w:rPr>
          <w:t>Psychological</w:t>
        </w:r>
        <w:r>
          <w:rPr>
            <w:noProof/>
            <w:webHidden/>
            <w:color w:val="000000"/>
          </w:rPr>
          <w:tab/>
        </w:r>
        <w:r>
          <w:rPr>
            <w:noProof/>
            <w:webHidden/>
            <w:color w:val="000000"/>
          </w:rPr>
          <w:fldChar w:fldCharType="begin"/>
        </w:r>
        <w:r>
          <w:rPr>
            <w:noProof/>
            <w:webHidden/>
            <w:color w:val="000000"/>
          </w:rPr>
          <w:instrText xml:space="preserve"> PAGEREF _Toc213680131 \h </w:instrText>
        </w:r>
        <w:r>
          <w:rPr>
            <w:noProof/>
            <w:webHidden/>
            <w:color w:val="000000"/>
          </w:rPr>
        </w:r>
        <w:r>
          <w:rPr>
            <w:noProof/>
            <w:webHidden/>
            <w:color w:val="000000"/>
          </w:rPr>
          <w:fldChar w:fldCharType="separate"/>
        </w:r>
        <w:r>
          <w:rPr>
            <w:noProof/>
            <w:webHidden/>
            <w:color w:val="000000"/>
          </w:rPr>
          <w:t>5</w:t>
        </w:r>
        <w:r>
          <w:rPr>
            <w:noProof/>
            <w:webHidden/>
            <w:color w:val="000000"/>
          </w:rPr>
          <w:fldChar w:fldCharType="end"/>
        </w:r>
      </w:hyperlink>
    </w:p>
    <w:p w14:paraId="5B5C3011" w14:textId="77777777" w:rsidR="00FF4A9E" w:rsidRDefault="00FF4A9E">
      <w:pPr>
        <w:pStyle w:val="TOC2"/>
        <w:tabs>
          <w:tab w:val="right" w:leader="dot" w:pos="9016"/>
        </w:tabs>
        <w:rPr>
          <w:rFonts w:ascii="Calibri" w:eastAsia="SimSun" w:hAnsi="Calibri" w:cs="SimSun"/>
          <w:noProof/>
          <w:color w:val="000000"/>
          <w:lang w:val="en-US"/>
        </w:rPr>
      </w:pPr>
      <w:hyperlink w:anchor="_Toc213680132" w:history="1">
        <w:r>
          <w:rPr>
            <w:rStyle w:val="Hyperlink"/>
            <w:noProof/>
            <w:color w:val="000000"/>
            <w:lang w:val="en-GB"/>
          </w:rPr>
          <w:t>Social</w:t>
        </w:r>
        <w:r>
          <w:rPr>
            <w:noProof/>
            <w:webHidden/>
            <w:color w:val="000000"/>
          </w:rPr>
          <w:tab/>
        </w:r>
        <w:r>
          <w:rPr>
            <w:noProof/>
            <w:webHidden/>
            <w:color w:val="000000"/>
          </w:rPr>
          <w:fldChar w:fldCharType="begin"/>
        </w:r>
        <w:r>
          <w:rPr>
            <w:noProof/>
            <w:webHidden/>
            <w:color w:val="000000"/>
          </w:rPr>
          <w:instrText xml:space="preserve"> PAGEREF _Toc213680132 \h </w:instrText>
        </w:r>
        <w:r>
          <w:rPr>
            <w:noProof/>
            <w:webHidden/>
            <w:color w:val="000000"/>
          </w:rPr>
        </w:r>
        <w:r>
          <w:rPr>
            <w:noProof/>
            <w:webHidden/>
            <w:color w:val="000000"/>
          </w:rPr>
          <w:fldChar w:fldCharType="separate"/>
        </w:r>
        <w:r>
          <w:rPr>
            <w:noProof/>
            <w:webHidden/>
            <w:color w:val="000000"/>
          </w:rPr>
          <w:t>6</w:t>
        </w:r>
        <w:r>
          <w:rPr>
            <w:noProof/>
            <w:webHidden/>
            <w:color w:val="000000"/>
          </w:rPr>
          <w:fldChar w:fldCharType="end"/>
        </w:r>
      </w:hyperlink>
    </w:p>
    <w:p w14:paraId="7AACD869" w14:textId="77777777" w:rsidR="00FF4A9E" w:rsidRDefault="00FF4A9E">
      <w:pPr>
        <w:pStyle w:val="TOC2"/>
        <w:tabs>
          <w:tab w:val="right" w:leader="dot" w:pos="9016"/>
        </w:tabs>
        <w:rPr>
          <w:rFonts w:ascii="Calibri" w:eastAsia="SimSun" w:hAnsi="Calibri" w:cs="SimSun"/>
          <w:noProof/>
          <w:color w:val="000000"/>
          <w:lang w:val="en-US"/>
        </w:rPr>
      </w:pPr>
      <w:hyperlink w:anchor="_Toc213680133" w:history="1">
        <w:r>
          <w:rPr>
            <w:rStyle w:val="Hyperlink"/>
            <w:noProof/>
            <w:color w:val="000000"/>
            <w:lang w:val="en-GB"/>
          </w:rPr>
          <w:t>Coping and Adjustment Processes</w:t>
        </w:r>
        <w:r>
          <w:rPr>
            <w:noProof/>
            <w:webHidden/>
            <w:color w:val="000000"/>
          </w:rPr>
          <w:tab/>
        </w:r>
        <w:r>
          <w:rPr>
            <w:noProof/>
            <w:webHidden/>
            <w:color w:val="000000"/>
          </w:rPr>
          <w:fldChar w:fldCharType="begin"/>
        </w:r>
        <w:r>
          <w:rPr>
            <w:noProof/>
            <w:webHidden/>
            <w:color w:val="000000"/>
          </w:rPr>
          <w:instrText xml:space="preserve"> PAGEREF _Toc213680133 \h </w:instrText>
        </w:r>
        <w:r>
          <w:rPr>
            <w:noProof/>
            <w:webHidden/>
            <w:color w:val="000000"/>
          </w:rPr>
        </w:r>
        <w:r>
          <w:rPr>
            <w:noProof/>
            <w:webHidden/>
            <w:color w:val="000000"/>
          </w:rPr>
          <w:fldChar w:fldCharType="separate"/>
        </w:r>
        <w:r>
          <w:rPr>
            <w:noProof/>
            <w:webHidden/>
            <w:color w:val="000000"/>
          </w:rPr>
          <w:t>7</w:t>
        </w:r>
        <w:r>
          <w:rPr>
            <w:noProof/>
            <w:webHidden/>
            <w:color w:val="000000"/>
          </w:rPr>
          <w:fldChar w:fldCharType="end"/>
        </w:r>
      </w:hyperlink>
    </w:p>
    <w:p w14:paraId="53F724FC" w14:textId="77777777" w:rsidR="00FF4A9E" w:rsidRDefault="00FF4A9E">
      <w:pPr>
        <w:pStyle w:val="TOC1"/>
        <w:tabs>
          <w:tab w:val="right" w:leader="dot" w:pos="9016"/>
        </w:tabs>
        <w:rPr>
          <w:rFonts w:ascii="Calibri" w:eastAsia="SimSun" w:hAnsi="Calibri" w:cs="SimSun"/>
          <w:noProof/>
          <w:color w:val="000000"/>
          <w:lang w:val="en-US"/>
        </w:rPr>
      </w:pPr>
      <w:hyperlink w:anchor="_Toc213680134" w:history="1">
        <w:r>
          <w:rPr>
            <w:rStyle w:val="Hyperlink"/>
            <w:noProof/>
            <w:color w:val="000000"/>
            <w:lang w:val="en-GB"/>
          </w:rPr>
          <w:t>5. Interventions from NHS and Potential for Improved Outcomes</w:t>
        </w:r>
        <w:r>
          <w:rPr>
            <w:noProof/>
            <w:webHidden/>
            <w:color w:val="000000"/>
          </w:rPr>
          <w:tab/>
        </w:r>
        <w:r>
          <w:rPr>
            <w:noProof/>
            <w:webHidden/>
            <w:color w:val="000000"/>
          </w:rPr>
          <w:fldChar w:fldCharType="begin"/>
        </w:r>
        <w:r>
          <w:rPr>
            <w:noProof/>
            <w:webHidden/>
            <w:color w:val="000000"/>
          </w:rPr>
          <w:instrText xml:space="preserve"> PAGEREF _Toc213680134 \h </w:instrText>
        </w:r>
        <w:r>
          <w:rPr>
            <w:noProof/>
            <w:webHidden/>
            <w:color w:val="000000"/>
          </w:rPr>
        </w:r>
        <w:r>
          <w:rPr>
            <w:noProof/>
            <w:webHidden/>
            <w:color w:val="000000"/>
          </w:rPr>
          <w:fldChar w:fldCharType="separate"/>
        </w:r>
        <w:r>
          <w:rPr>
            <w:noProof/>
            <w:webHidden/>
            <w:color w:val="000000"/>
          </w:rPr>
          <w:t>7</w:t>
        </w:r>
        <w:r>
          <w:rPr>
            <w:noProof/>
            <w:webHidden/>
            <w:color w:val="000000"/>
          </w:rPr>
          <w:fldChar w:fldCharType="end"/>
        </w:r>
      </w:hyperlink>
    </w:p>
    <w:p w14:paraId="4B52C6AA" w14:textId="77777777" w:rsidR="00FF4A9E" w:rsidRDefault="00FF4A9E">
      <w:pPr>
        <w:pStyle w:val="TOC1"/>
        <w:tabs>
          <w:tab w:val="right" w:leader="dot" w:pos="9016"/>
        </w:tabs>
        <w:rPr>
          <w:rFonts w:ascii="Calibri" w:eastAsia="SimSun" w:hAnsi="Calibri" w:cs="SimSun"/>
          <w:noProof/>
          <w:color w:val="000000"/>
          <w:lang w:val="en-US"/>
        </w:rPr>
      </w:pPr>
      <w:hyperlink w:anchor="_Toc213680135" w:history="1">
        <w:r>
          <w:rPr>
            <w:rStyle w:val="Hyperlink"/>
            <w:noProof/>
            <w:color w:val="000000"/>
            <w:lang w:val="en-GB"/>
          </w:rPr>
          <w:t>6. Policy Implications</w:t>
        </w:r>
        <w:r>
          <w:rPr>
            <w:noProof/>
            <w:webHidden/>
            <w:color w:val="000000"/>
          </w:rPr>
          <w:tab/>
        </w:r>
        <w:r>
          <w:rPr>
            <w:noProof/>
            <w:webHidden/>
            <w:color w:val="000000"/>
          </w:rPr>
          <w:fldChar w:fldCharType="begin"/>
        </w:r>
        <w:r>
          <w:rPr>
            <w:noProof/>
            <w:webHidden/>
            <w:color w:val="000000"/>
          </w:rPr>
          <w:instrText xml:space="preserve"> PAGEREF _Toc213680135 \h </w:instrText>
        </w:r>
        <w:r>
          <w:rPr>
            <w:noProof/>
            <w:webHidden/>
            <w:color w:val="000000"/>
          </w:rPr>
        </w:r>
        <w:r>
          <w:rPr>
            <w:noProof/>
            <w:webHidden/>
            <w:color w:val="000000"/>
          </w:rPr>
          <w:fldChar w:fldCharType="separate"/>
        </w:r>
        <w:r>
          <w:rPr>
            <w:noProof/>
            <w:webHidden/>
            <w:color w:val="000000"/>
          </w:rPr>
          <w:t>8</w:t>
        </w:r>
        <w:r>
          <w:rPr>
            <w:noProof/>
            <w:webHidden/>
            <w:color w:val="000000"/>
          </w:rPr>
          <w:fldChar w:fldCharType="end"/>
        </w:r>
      </w:hyperlink>
    </w:p>
    <w:p w14:paraId="419C4FE9" w14:textId="77777777" w:rsidR="00FF4A9E" w:rsidRDefault="00FF4A9E">
      <w:pPr>
        <w:pStyle w:val="TOC2"/>
        <w:tabs>
          <w:tab w:val="right" w:leader="dot" w:pos="9016"/>
        </w:tabs>
        <w:rPr>
          <w:rFonts w:ascii="Calibri" w:eastAsia="SimSun" w:hAnsi="Calibri" w:cs="SimSun"/>
          <w:noProof/>
          <w:color w:val="000000"/>
          <w:lang w:val="en-US"/>
        </w:rPr>
      </w:pPr>
      <w:hyperlink w:anchor="_Toc213680136" w:history="1">
        <w:r>
          <w:rPr>
            <w:rStyle w:val="Hyperlink"/>
            <w:noProof/>
            <w:color w:val="000000"/>
            <w:lang w:val="en-GB"/>
          </w:rPr>
          <w:t>The NHS Diabetes Prevention Programs</w:t>
        </w:r>
        <w:r>
          <w:rPr>
            <w:noProof/>
            <w:webHidden/>
            <w:color w:val="000000"/>
          </w:rPr>
          <w:tab/>
        </w:r>
        <w:r>
          <w:rPr>
            <w:noProof/>
            <w:webHidden/>
            <w:color w:val="000000"/>
          </w:rPr>
          <w:fldChar w:fldCharType="begin"/>
        </w:r>
        <w:r>
          <w:rPr>
            <w:noProof/>
            <w:webHidden/>
            <w:color w:val="000000"/>
          </w:rPr>
          <w:instrText xml:space="preserve"> PAGEREF _Toc213680136 \h </w:instrText>
        </w:r>
        <w:r>
          <w:rPr>
            <w:noProof/>
            <w:webHidden/>
            <w:color w:val="000000"/>
          </w:rPr>
        </w:r>
        <w:r>
          <w:rPr>
            <w:noProof/>
            <w:webHidden/>
            <w:color w:val="000000"/>
          </w:rPr>
          <w:fldChar w:fldCharType="separate"/>
        </w:r>
        <w:r>
          <w:rPr>
            <w:noProof/>
            <w:webHidden/>
            <w:color w:val="000000"/>
          </w:rPr>
          <w:t>8</w:t>
        </w:r>
        <w:r>
          <w:rPr>
            <w:noProof/>
            <w:webHidden/>
            <w:color w:val="000000"/>
          </w:rPr>
          <w:fldChar w:fldCharType="end"/>
        </w:r>
      </w:hyperlink>
    </w:p>
    <w:p w14:paraId="24B2638E" w14:textId="77777777" w:rsidR="00FF4A9E" w:rsidRDefault="00FF4A9E">
      <w:pPr>
        <w:pStyle w:val="TOC2"/>
        <w:tabs>
          <w:tab w:val="right" w:leader="dot" w:pos="9016"/>
        </w:tabs>
        <w:rPr>
          <w:rFonts w:ascii="Calibri" w:eastAsia="SimSun" w:hAnsi="Calibri" w:cs="SimSun"/>
          <w:noProof/>
          <w:color w:val="000000"/>
          <w:lang w:val="en-US"/>
        </w:rPr>
      </w:pPr>
      <w:hyperlink w:anchor="_Toc213680137" w:history="1">
        <w:r>
          <w:rPr>
            <w:rStyle w:val="Hyperlink"/>
            <w:noProof/>
            <w:color w:val="000000"/>
            <w:lang w:val="en-GB"/>
          </w:rPr>
          <w:t>NICE Guidelines</w:t>
        </w:r>
        <w:r>
          <w:rPr>
            <w:noProof/>
            <w:webHidden/>
            <w:color w:val="000000"/>
          </w:rPr>
          <w:tab/>
        </w:r>
        <w:r>
          <w:rPr>
            <w:noProof/>
            <w:webHidden/>
            <w:color w:val="000000"/>
          </w:rPr>
          <w:fldChar w:fldCharType="begin"/>
        </w:r>
        <w:r>
          <w:rPr>
            <w:noProof/>
            <w:webHidden/>
            <w:color w:val="000000"/>
          </w:rPr>
          <w:instrText xml:space="preserve"> PAGEREF _Toc213680137 \h </w:instrText>
        </w:r>
        <w:r>
          <w:rPr>
            <w:noProof/>
            <w:webHidden/>
            <w:color w:val="000000"/>
          </w:rPr>
        </w:r>
        <w:r>
          <w:rPr>
            <w:noProof/>
            <w:webHidden/>
            <w:color w:val="000000"/>
          </w:rPr>
          <w:fldChar w:fldCharType="separate"/>
        </w:r>
        <w:r>
          <w:rPr>
            <w:noProof/>
            <w:webHidden/>
            <w:color w:val="000000"/>
          </w:rPr>
          <w:t>9</w:t>
        </w:r>
        <w:r>
          <w:rPr>
            <w:noProof/>
            <w:webHidden/>
            <w:color w:val="000000"/>
          </w:rPr>
          <w:fldChar w:fldCharType="end"/>
        </w:r>
      </w:hyperlink>
    </w:p>
    <w:p w14:paraId="6AA2041E" w14:textId="77777777" w:rsidR="00FF4A9E" w:rsidRDefault="00FF4A9E">
      <w:pPr>
        <w:pStyle w:val="TOC2"/>
        <w:tabs>
          <w:tab w:val="right" w:leader="dot" w:pos="9016"/>
        </w:tabs>
        <w:rPr>
          <w:rFonts w:ascii="Calibri" w:eastAsia="SimSun" w:hAnsi="Calibri" w:cs="SimSun"/>
          <w:noProof/>
          <w:color w:val="000000"/>
          <w:lang w:val="en-US"/>
        </w:rPr>
      </w:pPr>
      <w:hyperlink w:anchor="_Toc213680138" w:history="1">
        <w:r>
          <w:rPr>
            <w:rStyle w:val="Hyperlink"/>
            <w:noProof/>
            <w:color w:val="000000"/>
            <w:lang w:val="en-GB"/>
          </w:rPr>
          <w:t>ICS Initiatives</w:t>
        </w:r>
        <w:r>
          <w:rPr>
            <w:noProof/>
            <w:webHidden/>
            <w:color w:val="000000"/>
          </w:rPr>
          <w:tab/>
        </w:r>
        <w:r>
          <w:rPr>
            <w:noProof/>
            <w:webHidden/>
            <w:color w:val="000000"/>
          </w:rPr>
          <w:fldChar w:fldCharType="begin"/>
        </w:r>
        <w:r>
          <w:rPr>
            <w:noProof/>
            <w:webHidden/>
            <w:color w:val="000000"/>
          </w:rPr>
          <w:instrText xml:space="preserve"> PAGEREF _Toc213680138 \h </w:instrText>
        </w:r>
        <w:r>
          <w:rPr>
            <w:noProof/>
            <w:webHidden/>
            <w:color w:val="000000"/>
          </w:rPr>
        </w:r>
        <w:r>
          <w:rPr>
            <w:noProof/>
            <w:webHidden/>
            <w:color w:val="000000"/>
          </w:rPr>
          <w:fldChar w:fldCharType="separate"/>
        </w:r>
        <w:r>
          <w:rPr>
            <w:noProof/>
            <w:webHidden/>
            <w:color w:val="000000"/>
          </w:rPr>
          <w:t>10</w:t>
        </w:r>
        <w:r>
          <w:rPr>
            <w:noProof/>
            <w:webHidden/>
            <w:color w:val="000000"/>
          </w:rPr>
          <w:fldChar w:fldCharType="end"/>
        </w:r>
      </w:hyperlink>
    </w:p>
    <w:p w14:paraId="6484E251" w14:textId="77777777" w:rsidR="00FF4A9E" w:rsidRDefault="00FF4A9E">
      <w:pPr>
        <w:pStyle w:val="TOC2"/>
        <w:tabs>
          <w:tab w:val="right" w:leader="dot" w:pos="9016"/>
        </w:tabs>
        <w:rPr>
          <w:rFonts w:ascii="Calibri" w:eastAsia="SimSun" w:hAnsi="Calibri" w:cs="SimSun"/>
          <w:noProof/>
          <w:color w:val="000000"/>
          <w:lang w:val="en-US"/>
        </w:rPr>
      </w:pPr>
      <w:hyperlink w:anchor="_Toc213680139" w:history="1">
        <w:r>
          <w:rPr>
            <w:rStyle w:val="Hyperlink"/>
            <w:noProof/>
            <w:color w:val="000000"/>
            <w:lang w:val="en-GB"/>
          </w:rPr>
          <w:t>Alignment between Models and Policy Outcomes</w:t>
        </w:r>
        <w:r>
          <w:rPr>
            <w:noProof/>
            <w:webHidden/>
            <w:color w:val="000000"/>
          </w:rPr>
          <w:tab/>
        </w:r>
        <w:r>
          <w:rPr>
            <w:noProof/>
            <w:webHidden/>
            <w:color w:val="000000"/>
          </w:rPr>
          <w:fldChar w:fldCharType="begin"/>
        </w:r>
        <w:r>
          <w:rPr>
            <w:noProof/>
            <w:webHidden/>
            <w:color w:val="000000"/>
          </w:rPr>
          <w:instrText xml:space="preserve"> PAGEREF _Toc213680139 \h </w:instrText>
        </w:r>
        <w:r>
          <w:rPr>
            <w:noProof/>
            <w:webHidden/>
            <w:color w:val="000000"/>
          </w:rPr>
        </w:r>
        <w:r>
          <w:rPr>
            <w:noProof/>
            <w:webHidden/>
            <w:color w:val="000000"/>
          </w:rPr>
          <w:fldChar w:fldCharType="separate"/>
        </w:r>
        <w:r>
          <w:rPr>
            <w:noProof/>
            <w:webHidden/>
            <w:color w:val="000000"/>
          </w:rPr>
          <w:t>10</w:t>
        </w:r>
        <w:r>
          <w:rPr>
            <w:noProof/>
            <w:webHidden/>
            <w:color w:val="000000"/>
          </w:rPr>
          <w:fldChar w:fldCharType="end"/>
        </w:r>
      </w:hyperlink>
    </w:p>
    <w:p w14:paraId="58EB1B16" w14:textId="77777777" w:rsidR="00FF4A9E" w:rsidRDefault="00FF4A9E">
      <w:pPr>
        <w:pStyle w:val="TOC1"/>
        <w:tabs>
          <w:tab w:val="right" w:leader="dot" w:pos="9016"/>
        </w:tabs>
        <w:rPr>
          <w:rFonts w:ascii="Calibri" w:eastAsia="SimSun" w:hAnsi="Calibri" w:cs="SimSun"/>
          <w:noProof/>
          <w:color w:val="000000"/>
          <w:lang w:val="en-US"/>
        </w:rPr>
      </w:pPr>
      <w:hyperlink w:anchor="_Toc213680140" w:history="1">
        <w:r>
          <w:rPr>
            <w:rStyle w:val="Hyperlink"/>
            <w:noProof/>
            <w:color w:val="000000"/>
            <w:lang w:val="en-GB"/>
          </w:rPr>
          <w:t>7. Conclusion and Recommendations</w:t>
        </w:r>
        <w:r>
          <w:rPr>
            <w:noProof/>
            <w:webHidden/>
            <w:color w:val="000000"/>
          </w:rPr>
          <w:tab/>
        </w:r>
        <w:r>
          <w:rPr>
            <w:noProof/>
            <w:webHidden/>
            <w:color w:val="000000"/>
          </w:rPr>
          <w:fldChar w:fldCharType="begin"/>
        </w:r>
        <w:r>
          <w:rPr>
            <w:noProof/>
            <w:webHidden/>
            <w:color w:val="000000"/>
          </w:rPr>
          <w:instrText xml:space="preserve"> PAGEREF _Toc213680140 \h </w:instrText>
        </w:r>
        <w:r>
          <w:rPr>
            <w:noProof/>
            <w:webHidden/>
            <w:color w:val="000000"/>
          </w:rPr>
        </w:r>
        <w:r>
          <w:rPr>
            <w:noProof/>
            <w:webHidden/>
            <w:color w:val="000000"/>
          </w:rPr>
          <w:fldChar w:fldCharType="separate"/>
        </w:r>
        <w:r>
          <w:rPr>
            <w:noProof/>
            <w:webHidden/>
            <w:color w:val="000000"/>
          </w:rPr>
          <w:t>10</w:t>
        </w:r>
        <w:r>
          <w:rPr>
            <w:noProof/>
            <w:webHidden/>
            <w:color w:val="000000"/>
          </w:rPr>
          <w:fldChar w:fldCharType="end"/>
        </w:r>
      </w:hyperlink>
    </w:p>
    <w:p w14:paraId="4E7AF6C7" w14:textId="77777777" w:rsidR="00FF4A9E" w:rsidRDefault="00FF4A9E">
      <w:pPr>
        <w:pStyle w:val="TOC1"/>
        <w:tabs>
          <w:tab w:val="right" w:leader="dot" w:pos="9016"/>
        </w:tabs>
        <w:rPr>
          <w:rFonts w:ascii="Calibri" w:eastAsia="SimSun" w:hAnsi="Calibri" w:cs="SimSun"/>
          <w:noProof/>
          <w:color w:val="000000"/>
          <w:lang w:val="en-US"/>
        </w:rPr>
      </w:pPr>
      <w:hyperlink w:anchor="_Toc213680141" w:history="1">
        <w:r>
          <w:rPr>
            <w:rStyle w:val="Hyperlink"/>
            <w:noProof/>
            <w:color w:val="000000"/>
            <w:lang w:val="en-GB"/>
          </w:rPr>
          <w:t>8. References</w:t>
        </w:r>
        <w:r>
          <w:rPr>
            <w:noProof/>
            <w:webHidden/>
            <w:color w:val="000000"/>
          </w:rPr>
          <w:tab/>
        </w:r>
        <w:r>
          <w:rPr>
            <w:noProof/>
            <w:webHidden/>
            <w:color w:val="000000"/>
          </w:rPr>
          <w:fldChar w:fldCharType="begin"/>
        </w:r>
        <w:r>
          <w:rPr>
            <w:noProof/>
            <w:webHidden/>
            <w:color w:val="000000"/>
          </w:rPr>
          <w:instrText xml:space="preserve"> PAGEREF _Toc213680141 \h </w:instrText>
        </w:r>
        <w:r>
          <w:rPr>
            <w:noProof/>
            <w:webHidden/>
            <w:color w:val="000000"/>
          </w:rPr>
        </w:r>
        <w:r>
          <w:rPr>
            <w:noProof/>
            <w:webHidden/>
            <w:color w:val="000000"/>
          </w:rPr>
          <w:fldChar w:fldCharType="separate"/>
        </w:r>
        <w:r>
          <w:rPr>
            <w:noProof/>
            <w:webHidden/>
            <w:color w:val="000000"/>
          </w:rPr>
          <w:t>12</w:t>
        </w:r>
        <w:r>
          <w:rPr>
            <w:noProof/>
            <w:webHidden/>
            <w:color w:val="000000"/>
          </w:rPr>
          <w:fldChar w:fldCharType="end"/>
        </w:r>
      </w:hyperlink>
    </w:p>
    <w:p w14:paraId="5E5A1DB0" w14:textId="77777777" w:rsidR="00FF4A9E" w:rsidRDefault="00000000">
      <w:pPr>
        <w:spacing w:before="120" w:after="120"/>
        <w:rPr>
          <w:color w:val="000000"/>
          <w:lang w:val="en-GB"/>
        </w:rPr>
      </w:pPr>
      <w:r>
        <w:rPr>
          <w:color w:val="000000"/>
          <w:lang w:val="en-GB"/>
        </w:rPr>
        <w:fldChar w:fldCharType="end"/>
      </w:r>
    </w:p>
    <w:p w14:paraId="4231CA45" w14:textId="77777777" w:rsidR="00FF4A9E" w:rsidRDefault="00000000">
      <w:pPr>
        <w:spacing w:before="120" w:after="120"/>
        <w:rPr>
          <w:b/>
          <w:color w:val="000000"/>
          <w:sz w:val="28"/>
          <w:szCs w:val="28"/>
          <w:lang w:val="en-GB"/>
        </w:rPr>
        <w:sectPr w:rsidR="00FF4A9E" w:rsidSect="00A7374D">
          <w:footerReference w:type="even" r:id="rId9"/>
          <w:footerReference w:type="default" r:id="rId10"/>
          <w:footerReference w:type="first" r:id="rId11"/>
          <w:pgSz w:w="11906" w:h="16838"/>
          <w:pgMar w:top="1440" w:right="1440" w:bottom="1440" w:left="1800" w:header="0" w:footer="720" w:gutter="0"/>
          <w:pgNumType w:fmt="lowerRoman" w:start="1"/>
          <w:cols w:space="720"/>
          <w:titlePg/>
          <w:docGrid w:linePitch="299" w:charSpace="4096"/>
        </w:sectPr>
      </w:pPr>
      <w:r>
        <w:rPr>
          <w:color w:val="000000"/>
          <w:lang w:val="en-GB"/>
        </w:rPr>
        <w:br w:type="page"/>
      </w:r>
    </w:p>
    <w:p w14:paraId="0B299109" w14:textId="77777777" w:rsidR="00FF4A9E" w:rsidRDefault="00000000">
      <w:pPr>
        <w:pStyle w:val="Heading1"/>
        <w:rPr>
          <w:color w:val="000000"/>
          <w:lang w:val="en-GB"/>
        </w:rPr>
      </w:pPr>
      <w:bookmarkStart w:id="1" w:name="_Toc213680126"/>
      <w:r>
        <w:rPr>
          <w:color w:val="000000"/>
          <w:lang w:val="en-GB"/>
        </w:rPr>
        <w:lastRenderedPageBreak/>
        <w:t>1. Introduction</w:t>
      </w:r>
      <w:bookmarkEnd w:id="1"/>
    </w:p>
    <w:p w14:paraId="54ADC32F" w14:textId="77777777" w:rsidR="00FF4A9E" w:rsidRDefault="00000000">
      <w:pPr>
        <w:spacing w:before="120" w:after="120"/>
        <w:rPr>
          <w:color w:val="000000"/>
          <w:lang w:val="en-GB"/>
        </w:rPr>
      </w:pPr>
      <w:r>
        <w:rPr>
          <w:color w:val="000000"/>
          <w:lang w:val="en-GB"/>
        </w:rPr>
        <w:t xml:space="preserve">Type 2 diabetes is a common form of diabetes mellitus, and is typically caused by genetic and environmental factors, which include increased free radical activities and high insulin resistance or low insulin production, causing hyperglycaemia or rise in blood glucose level, and further exacerbated by stress, aging, obesity, or lack of physical activities (Hassan, Khadim and Jassim, 2024). Type 2 diabetes is typically considered a chronic health condition because chronic illnesses tend to last for </w:t>
      </w:r>
      <w:proofErr w:type="gramStart"/>
      <w:r>
        <w:rPr>
          <w:color w:val="000000"/>
          <w:lang w:val="en-GB"/>
        </w:rPr>
        <w:t>years, and</w:t>
      </w:r>
      <w:proofErr w:type="gramEnd"/>
      <w:r>
        <w:rPr>
          <w:color w:val="000000"/>
          <w:lang w:val="en-GB"/>
        </w:rPr>
        <w:t xml:space="preserve"> are typically caused by a combination of environmental and genetic factors (Hasan and Dubey, 2025). This can be better understood through the biopsychosocial framework.</w:t>
      </w:r>
    </w:p>
    <w:p w14:paraId="2925D5C4" w14:textId="77777777" w:rsidR="00FF4A9E" w:rsidRDefault="00000000">
      <w:pPr>
        <w:spacing w:before="120" w:after="120"/>
        <w:jc w:val="center"/>
        <w:rPr>
          <w:color w:val="000000"/>
          <w:lang w:val="en-GB"/>
        </w:rPr>
      </w:pPr>
      <w:r>
        <w:rPr>
          <w:noProof/>
          <w:color w:val="000000"/>
          <w:lang w:val="en-GB"/>
        </w:rPr>
        <w:drawing>
          <wp:inline distT="0" distB="0" distL="0" distR="0" wp14:anchorId="5A2CD464" wp14:editId="303B972C">
            <wp:extent cx="2895600" cy="2788920"/>
            <wp:effectExtent l="0" t="0" r="0" b="0"/>
            <wp:docPr id="1027" name="Picture 2" descr="Infographic: Diabetes Cases Are Climbing | Statist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Picture 2"/>
                    <pic:cNvPicPr/>
                  </pic:nvPicPr>
                  <pic:blipFill>
                    <a:blip r:embed="rId12" cstate="print"/>
                    <a:srcRect b="10103"/>
                    <a:stretch/>
                  </pic:blipFill>
                  <pic:spPr>
                    <a:xfrm>
                      <a:off x="0" y="0"/>
                      <a:ext cx="2895600" cy="2788920"/>
                    </a:xfrm>
                    <a:prstGeom prst="rect">
                      <a:avLst/>
                    </a:prstGeom>
                  </pic:spPr>
                </pic:pic>
              </a:graphicData>
            </a:graphic>
          </wp:inline>
        </w:drawing>
      </w:r>
    </w:p>
    <w:p w14:paraId="2B868510" w14:textId="77777777" w:rsidR="00FF4A9E" w:rsidRDefault="00000000">
      <w:pPr>
        <w:spacing w:before="120" w:after="120"/>
        <w:jc w:val="center"/>
        <w:rPr>
          <w:color w:val="000000"/>
          <w:lang w:val="en-GB"/>
        </w:rPr>
      </w:pPr>
      <w:r>
        <w:rPr>
          <w:b/>
          <w:bCs/>
          <w:color w:val="000000"/>
          <w:lang w:val="en-GB"/>
        </w:rPr>
        <w:t>Figure 1: Rising Diabetes Cases Around the World</w:t>
      </w:r>
    </w:p>
    <w:p w14:paraId="62AB8DE1" w14:textId="77777777" w:rsidR="00FF4A9E" w:rsidRDefault="00000000">
      <w:pPr>
        <w:spacing w:before="120" w:after="120"/>
        <w:jc w:val="center"/>
        <w:rPr>
          <w:color w:val="000000"/>
          <w:lang w:val="en-GB"/>
        </w:rPr>
      </w:pPr>
      <w:r>
        <w:rPr>
          <w:color w:val="000000"/>
          <w:lang w:val="en-GB"/>
        </w:rPr>
        <w:t>(Source: Fleck, 2024)</w:t>
      </w:r>
    </w:p>
    <w:p w14:paraId="6A6ECD1F" w14:textId="77777777" w:rsidR="00FF4A9E" w:rsidRDefault="00000000">
      <w:pPr>
        <w:spacing w:before="120" w:after="120"/>
        <w:rPr>
          <w:color w:val="000000"/>
          <w:lang w:val="en-GB"/>
        </w:rPr>
      </w:pPr>
      <w:r>
        <w:rPr>
          <w:color w:val="000000"/>
          <w:lang w:val="en-GB"/>
        </w:rPr>
        <w:t xml:space="preserve">According to Engel (1977), biochemical abnormalities in patients with chronic </w:t>
      </w:r>
      <w:r>
        <w:rPr>
          <w:color w:val="000000"/>
          <w:lang w:val="en-GB"/>
        </w:rPr>
        <w:t>disorders, such as diabetes, alone cannot encourage them to visit a physician; rather, the social and psychological factors of the patient enable them to understand the symptoms of the sickness and when they need to visit a physician for help. Thus, the framework suggests that health is not always about the absence of disease, but is the interaction of biological, psychological, and social factors. Keeping these under consideration, the focus of this report is to promote self-management and prevention of further complications, aiming at both patients and caregivers.</w:t>
      </w:r>
    </w:p>
    <w:p w14:paraId="37C01D0B" w14:textId="77777777" w:rsidR="00FF4A9E" w:rsidRDefault="00000000">
      <w:pPr>
        <w:pStyle w:val="Heading1"/>
        <w:rPr>
          <w:color w:val="000000"/>
          <w:lang w:val="en-GB"/>
        </w:rPr>
      </w:pPr>
      <w:bookmarkStart w:id="2" w:name="_u58rspd45cfm"/>
      <w:bookmarkStart w:id="3" w:name="_Toc213680127"/>
      <w:bookmarkEnd w:id="2"/>
      <w:r>
        <w:rPr>
          <w:color w:val="000000"/>
          <w:lang w:val="en-GB"/>
        </w:rPr>
        <w:t>2. Burden on Public Healthcare</w:t>
      </w:r>
      <w:bookmarkEnd w:id="3"/>
    </w:p>
    <w:p w14:paraId="6026EF5C" w14:textId="77777777" w:rsidR="00FF4A9E" w:rsidRDefault="00000000">
      <w:pPr>
        <w:spacing w:before="120" w:after="120"/>
        <w:rPr>
          <w:color w:val="000000"/>
          <w:lang w:val="en-GB"/>
        </w:rPr>
      </w:pPr>
      <w:r>
        <w:rPr>
          <w:color w:val="000000"/>
          <w:lang w:val="en-GB"/>
        </w:rPr>
        <w:t xml:space="preserve">According to a recent study, 6.28% of the global population, equalling 462 million individuals, at present are affected by type 2 diabetes, and the </w:t>
      </w:r>
      <w:r>
        <w:rPr>
          <w:i/>
          <w:color w:val="000000"/>
          <w:lang w:val="en-GB"/>
        </w:rPr>
        <w:t xml:space="preserve">International Diabetes Federation </w:t>
      </w:r>
      <w:r>
        <w:rPr>
          <w:color w:val="000000"/>
          <w:lang w:val="en-GB"/>
        </w:rPr>
        <w:t xml:space="preserve">predicts that by 2040, it will reach 12.2% (Abdul Basith Khan </w:t>
      </w:r>
      <w:r>
        <w:rPr>
          <w:i/>
          <w:color w:val="000000"/>
          <w:lang w:val="en-GB"/>
        </w:rPr>
        <w:t>et al</w:t>
      </w:r>
      <w:r>
        <w:rPr>
          <w:color w:val="000000"/>
          <w:lang w:val="en-GB"/>
        </w:rPr>
        <w:t xml:space="preserve">., 2020; Ye </w:t>
      </w:r>
      <w:r>
        <w:rPr>
          <w:i/>
          <w:color w:val="000000"/>
          <w:lang w:val="en-GB"/>
        </w:rPr>
        <w:t>et al</w:t>
      </w:r>
      <w:r>
        <w:rPr>
          <w:color w:val="000000"/>
          <w:lang w:val="en-GB"/>
        </w:rPr>
        <w:t>., 2023). In comparison to the global burden of type 2 diabetes, the records of the government of the United Kingdom (UK) show an even acute condition in the country. 7% of the UK adults, aged 17 years and above, are diagnosed with type 2 diabetes in the country (UK Gov, 2025a). The comparison helps to perceive the burden of chronic disease on the UK public healthcare system.</w:t>
      </w:r>
    </w:p>
    <w:p w14:paraId="50B97762" w14:textId="77777777" w:rsidR="00FF4A9E" w:rsidRDefault="00000000">
      <w:pPr>
        <w:spacing w:before="120" w:after="120"/>
        <w:jc w:val="center"/>
        <w:rPr>
          <w:color w:val="000000"/>
          <w:lang w:val="en-GB"/>
        </w:rPr>
      </w:pPr>
      <w:r>
        <w:rPr>
          <w:noProof/>
          <w:color w:val="000000"/>
          <w:lang w:val="en-GB"/>
        </w:rPr>
        <w:lastRenderedPageBreak/>
        <w:drawing>
          <wp:inline distT="0" distB="0" distL="0" distR="0" wp14:anchorId="290645A5" wp14:editId="7FDE127A">
            <wp:extent cx="2842260" cy="1935480"/>
            <wp:effectExtent l="0" t="0" r="0" b="7620"/>
            <wp:docPr id="1028" name="Picture 4" descr="Infographic showing the scale of the problem with Type 2 diabet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Picture 4"/>
                    <pic:cNvPicPr/>
                  </pic:nvPicPr>
                  <pic:blipFill>
                    <a:blip r:embed="rId13" cstate="print"/>
                    <a:srcRect/>
                    <a:stretch/>
                  </pic:blipFill>
                  <pic:spPr>
                    <a:xfrm>
                      <a:off x="0" y="0"/>
                      <a:ext cx="2842260" cy="1935480"/>
                    </a:xfrm>
                    <a:prstGeom prst="rect">
                      <a:avLst/>
                    </a:prstGeom>
                  </pic:spPr>
                </pic:pic>
              </a:graphicData>
            </a:graphic>
          </wp:inline>
        </w:drawing>
      </w:r>
    </w:p>
    <w:p w14:paraId="7625D812" w14:textId="77777777" w:rsidR="00FF4A9E" w:rsidRDefault="00000000">
      <w:pPr>
        <w:spacing w:before="120" w:after="120"/>
        <w:jc w:val="center"/>
        <w:rPr>
          <w:color w:val="000000"/>
          <w:lang w:val="en-GB"/>
        </w:rPr>
      </w:pPr>
      <w:r>
        <w:rPr>
          <w:b/>
          <w:bCs/>
          <w:color w:val="000000"/>
          <w:lang w:val="en-GB"/>
        </w:rPr>
        <w:t>Figure 2: Scale of the Health Problem in England</w:t>
      </w:r>
    </w:p>
    <w:p w14:paraId="24DF12D7" w14:textId="77777777" w:rsidR="00FF4A9E" w:rsidRDefault="00000000">
      <w:pPr>
        <w:spacing w:before="120" w:after="120"/>
        <w:jc w:val="center"/>
        <w:rPr>
          <w:color w:val="000000"/>
          <w:lang w:val="en-GB"/>
        </w:rPr>
      </w:pPr>
      <w:r>
        <w:rPr>
          <w:color w:val="000000"/>
          <w:lang w:val="en-GB"/>
        </w:rPr>
        <w:t>(Source: NHS, 2018)</w:t>
      </w:r>
    </w:p>
    <w:p w14:paraId="1CE295F4" w14:textId="77777777" w:rsidR="00FF4A9E" w:rsidRDefault="00000000">
      <w:pPr>
        <w:spacing w:before="120" w:after="120"/>
        <w:rPr>
          <w:color w:val="000000"/>
          <w:lang w:val="en-GB"/>
        </w:rPr>
      </w:pPr>
      <w:r>
        <w:rPr>
          <w:color w:val="000000"/>
          <w:lang w:val="en-GB"/>
        </w:rPr>
        <w:t xml:space="preserve">There are certain factors that exacerbate the burden of chronic ailments on public healthcare systems. In this context, Hill-Briggs </w:t>
      </w:r>
      <w:r>
        <w:rPr>
          <w:i/>
          <w:color w:val="000000"/>
          <w:lang w:val="en-GB"/>
        </w:rPr>
        <w:t>et al</w:t>
      </w:r>
      <w:r>
        <w:rPr>
          <w:color w:val="000000"/>
          <w:lang w:val="en-GB"/>
        </w:rPr>
        <w:t>. (2020) highlighted some social determinants that reshape public health. Insights derived from the study suggest that racial injustice, population inequality, access to healthcare, transportation, and nutritious food, as well as an individual's income and education, are some of the key characteristics that determine the burden of chronic illnesses on public healthcare systems. It was found that in the 2021-22 financial year, 10.7 billion GBP was spent in the UK as a direct cost to diabetes, and 40% of this amount was spent on its diagnosis and treatment, while the indirect cost was 3.3 billion GBP (Hex et al., 2024).</w:t>
      </w:r>
    </w:p>
    <w:p w14:paraId="3B9F6EEF" w14:textId="77777777" w:rsidR="00FF4A9E" w:rsidRDefault="00000000">
      <w:pPr>
        <w:spacing w:before="120" w:after="120"/>
        <w:jc w:val="center"/>
        <w:rPr>
          <w:color w:val="000000"/>
          <w:lang w:val="en-GB"/>
        </w:rPr>
      </w:pPr>
      <w:r>
        <w:rPr>
          <w:noProof/>
          <w:color w:val="000000"/>
          <w:lang w:val="en-GB"/>
        </w:rPr>
        <w:drawing>
          <wp:inline distT="0" distB="0" distL="0" distR="0" wp14:anchorId="5D71FEF9" wp14:editId="3799A213">
            <wp:extent cx="2842260" cy="2377440"/>
            <wp:effectExtent l="19050" t="19050" r="15240" b="22860"/>
            <wp:docPr id="1029"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png"/>
                    <pic:cNvPicPr/>
                  </pic:nvPicPr>
                  <pic:blipFill>
                    <a:blip r:embed="rId14" cstate="print"/>
                    <a:srcRect/>
                    <a:stretch/>
                  </pic:blipFill>
                  <pic:spPr>
                    <a:xfrm>
                      <a:off x="0" y="0"/>
                      <a:ext cx="2842260" cy="2377440"/>
                    </a:xfrm>
                    <a:prstGeom prst="rect">
                      <a:avLst/>
                    </a:prstGeom>
                    <a:ln w="12700" cap="flat" cmpd="sng">
                      <a:solidFill>
                        <a:srgbClr val="000000"/>
                      </a:solidFill>
                      <a:prstDash val="solid"/>
                      <a:round/>
                      <a:headEnd/>
                      <a:tailEnd/>
                    </a:ln>
                  </pic:spPr>
                </pic:pic>
              </a:graphicData>
            </a:graphic>
          </wp:inline>
        </w:drawing>
      </w:r>
    </w:p>
    <w:p w14:paraId="6E6F90A0" w14:textId="77777777" w:rsidR="00FF4A9E" w:rsidRDefault="00000000">
      <w:pPr>
        <w:spacing w:before="120" w:after="120"/>
        <w:jc w:val="center"/>
        <w:rPr>
          <w:b/>
          <w:color w:val="000000"/>
          <w:lang w:val="en-GB"/>
        </w:rPr>
      </w:pPr>
      <w:r>
        <w:rPr>
          <w:b/>
          <w:color w:val="000000"/>
          <w:lang w:val="en-GB"/>
        </w:rPr>
        <w:t>Figure 3: The DALY Rate in the UK - Diabetes Mellitus</w:t>
      </w:r>
    </w:p>
    <w:p w14:paraId="490C471B" w14:textId="77777777" w:rsidR="00FF4A9E" w:rsidRDefault="00000000">
      <w:pPr>
        <w:spacing w:before="120" w:after="120"/>
        <w:jc w:val="center"/>
        <w:rPr>
          <w:color w:val="000000"/>
          <w:lang w:val="en-GB"/>
        </w:rPr>
      </w:pPr>
      <w:r>
        <w:rPr>
          <w:color w:val="000000"/>
          <w:lang w:val="en-GB"/>
        </w:rPr>
        <w:t>(Source: WHO, 2025)</w:t>
      </w:r>
    </w:p>
    <w:p w14:paraId="7710AFBF" w14:textId="77777777" w:rsidR="00FF4A9E" w:rsidRDefault="00000000">
      <w:pPr>
        <w:spacing w:before="120" w:after="120"/>
        <w:rPr>
          <w:color w:val="000000"/>
          <w:lang w:val="en-GB"/>
        </w:rPr>
      </w:pPr>
      <w:r>
        <w:rPr>
          <w:color w:val="000000"/>
          <w:lang w:val="en-GB"/>
        </w:rPr>
        <w:t xml:space="preserve">In the context of the discussion above, the disability-adjusted life year (DALY) can also be brought into consideration. DALY is a measure of the health condition of a population that </w:t>
      </w:r>
      <w:proofErr w:type="gramStart"/>
      <w:r>
        <w:rPr>
          <w:color w:val="000000"/>
          <w:lang w:val="en-GB"/>
        </w:rPr>
        <w:t>takes into account</w:t>
      </w:r>
      <w:proofErr w:type="gramEnd"/>
      <w:r>
        <w:rPr>
          <w:color w:val="000000"/>
          <w:lang w:val="en-GB"/>
        </w:rPr>
        <w:t xml:space="preserve"> the aspects of non-fatal health loss and premature death to highlight the burden of disease on a certain country (Bourne, 2023). According to the estimation of the </w:t>
      </w:r>
      <w:r>
        <w:rPr>
          <w:i/>
          <w:color w:val="000000"/>
          <w:lang w:val="en-GB"/>
        </w:rPr>
        <w:t xml:space="preserve">World Health Organisation </w:t>
      </w:r>
      <w:r>
        <w:rPr>
          <w:color w:val="000000"/>
          <w:lang w:val="en-GB"/>
        </w:rPr>
        <w:t xml:space="preserve">(WHO) in 2021, the DALY of UK patients suffering from diabetes was 1,026 in every 100,000 population (WHO, 2025). To counter the burden of this chronic disease on public health, the </w:t>
      </w:r>
      <w:r>
        <w:rPr>
          <w:i/>
          <w:color w:val="000000"/>
          <w:lang w:val="en-GB"/>
        </w:rPr>
        <w:t xml:space="preserve">National Health Service </w:t>
      </w:r>
      <w:r>
        <w:rPr>
          <w:color w:val="000000"/>
          <w:lang w:val="en-GB"/>
        </w:rPr>
        <w:t xml:space="preserve">(NHS) in the UK has focused on certain long-term plans, such as providing funds worth approximately 150 million GBP to projects to ensure diabetes treatment accessibility and awareness among the UK population (NHS, 2025a). Additionally, the </w:t>
      </w:r>
      <w:r>
        <w:rPr>
          <w:i/>
          <w:color w:val="000000"/>
          <w:lang w:val="en-GB"/>
        </w:rPr>
        <w:t>National Institute for Health and Care Excellence</w:t>
      </w:r>
      <w:r>
        <w:rPr>
          <w:color w:val="000000"/>
          <w:lang w:val="en-GB"/>
        </w:rPr>
        <w:t xml:space="preserve"> </w:t>
      </w:r>
      <w:r>
        <w:rPr>
          <w:color w:val="000000"/>
          <w:lang w:val="en-GB"/>
        </w:rPr>
        <w:lastRenderedPageBreak/>
        <w:t>(NICE) also published its NG28 guidelines on managing type 2 diabetes in adults, accessible online by both healthcare professionals and patients (NICE, 2022).</w:t>
      </w:r>
    </w:p>
    <w:p w14:paraId="56332387" w14:textId="77777777" w:rsidR="00FF4A9E" w:rsidRDefault="00000000">
      <w:pPr>
        <w:pStyle w:val="Heading1"/>
        <w:rPr>
          <w:color w:val="000000"/>
          <w:lang w:val="en-GB"/>
        </w:rPr>
      </w:pPr>
      <w:bookmarkStart w:id="4" w:name="_hsb2orbih3bc"/>
      <w:bookmarkStart w:id="5" w:name="_Toc213680128"/>
      <w:bookmarkEnd w:id="4"/>
      <w:r>
        <w:rPr>
          <w:color w:val="000000"/>
          <w:lang w:val="en-GB"/>
        </w:rPr>
        <w:t>3. Aetiology and Risk Factors</w:t>
      </w:r>
      <w:bookmarkEnd w:id="5"/>
    </w:p>
    <w:p w14:paraId="02E6D6AD" w14:textId="77777777" w:rsidR="00FF4A9E" w:rsidRDefault="00000000">
      <w:pPr>
        <w:spacing w:before="120" w:after="120"/>
        <w:rPr>
          <w:color w:val="000000"/>
          <w:lang w:val="en-GB"/>
        </w:rPr>
      </w:pPr>
      <w:proofErr w:type="gramStart"/>
      <w:r>
        <w:rPr>
          <w:color w:val="000000"/>
          <w:lang w:val="en-GB"/>
        </w:rPr>
        <w:t>In order to</w:t>
      </w:r>
      <w:proofErr w:type="gramEnd"/>
      <w:r>
        <w:rPr>
          <w:color w:val="000000"/>
          <w:lang w:val="en-GB"/>
        </w:rPr>
        <w:t xml:space="preserve"> delve further into the discussion here, it is essential to understand insulin resistance and metabolic dysfunction. The WHO, in 1999, recognised metabolic dysfunction as metabolic syndrome, and defined it as a condition with high fasting glucose and insulin resistance, accompanied by either HDL cholesterol, obesity, triglycerides, or high blood pressure (Tang </w:t>
      </w:r>
      <w:r>
        <w:rPr>
          <w:i/>
          <w:color w:val="000000"/>
          <w:lang w:val="en-GB"/>
        </w:rPr>
        <w:t>et al</w:t>
      </w:r>
      <w:r>
        <w:rPr>
          <w:color w:val="000000"/>
          <w:lang w:val="en-GB"/>
        </w:rPr>
        <w:t xml:space="preserve">., 2023). On the other hand, Marušić </w:t>
      </w:r>
      <w:r>
        <w:rPr>
          <w:i/>
          <w:color w:val="000000"/>
          <w:lang w:val="en-GB"/>
        </w:rPr>
        <w:t>et al</w:t>
      </w:r>
      <w:r>
        <w:rPr>
          <w:color w:val="000000"/>
          <w:lang w:val="en-GB"/>
        </w:rPr>
        <w:t>. (2021) defined insulin resistance as an internal condition of the body that demands above-normal levels of insulin to respond to situations that otherwise would not require such high levels of the hormone. Therefore, it is obvious that insulin resistance worsens the impacts of metabolic dysfunction inside the human body.</w:t>
      </w:r>
    </w:p>
    <w:p w14:paraId="6CC65C26" w14:textId="77777777" w:rsidR="00FF4A9E" w:rsidRDefault="00000000">
      <w:pPr>
        <w:spacing w:before="120" w:after="120"/>
        <w:jc w:val="center"/>
        <w:rPr>
          <w:color w:val="000000"/>
          <w:lang w:val="en-GB"/>
        </w:rPr>
      </w:pPr>
      <w:r>
        <w:rPr>
          <w:noProof/>
          <w:color w:val="000000"/>
          <w:lang w:val="en-GB"/>
        </w:rPr>
        <w:drawing>
          <wp:inline distT="0" distB="0" distL="0" distR="0" wp14:anchorId="7A9C025C" wp14:editId="3F5FD7CC">
            <wp:extent cx="2674620" cy="1943100"/>
            <wp:effectExtent l="0" t="0" r="0" b="0"/>
            <wp:docPr id="103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3"/>
                    <pic:cNvPicPr/>
                  </pic:nvPicPr>
                  <pic:blipFill>
                    <a:blip r:embed="rId15" cstate="print"/>
                    <a:srcRect/>
                    <a:stretch/>
                  </pic:blipFill>
                  <pic:spPr>
                    <a:xfrm>
                      <a:off x="0" y="0"/>
                      <a:ext cx="2674620" cy="1943100"/>
                    </a:xfrm>
                    <a:prstGeom prst="rect">
                      <a:avLst/>
                    </a:prstGeom>
                  </pic:spPr>
                </pic:pic>
              </a:graphicData>
            </a:graphic>
          </wp:inline>
        </w:drawing>
      </w:r>
    </w:p>
    <w:p w14:paraId="10CA0B95" w14:textId="77777777" w:rsidR="00FF4A9E" w:rsidRDefault="00000000">
      <w:pPr>
        <w:spacing w:before="120" w:after="120"/>
        <w:jc w:val="center"/>
        <w:rPr>
          <w:color w:val="000000"/>
          <w:lang w:val="en-GB"/>
        </w:rPr>
      </w:pPr>
      <w:r>
        <w:rPr>
          <w:b/>
          <w:bCs/>
          <w:color w:val="000000"/>
          <w:lang w:val="en-GB"/>
        </w:rPr>
        <w:t>Figure 4: Risk Factors of Type 2 Diabetes</w:t>
      </w:r>
    </w:p>
    <w:p w14:paraId="322AFB37" w14:textId="77777777" w:rsidR="00FF4A9E" w:rsidRDefault="00000000">
      <w:pPr>
        <w:spacing w:before="120" w:after="120"/>
        <w:jc w:val="center"/>
        <w:rPr>
          <w:color w:val="000000"/>
          <w:lang w:val="en-GB"/>
        </w:rPr>
      </w:pPr>
      <w:r>
        <w:rPr>
          <w:color w:val="000000"/>
          <w:lang w:val="en-GB"/>
        </w:rPr>
        <w:t>(Source: Premier Labs, 2020)</w:t>
      </w:r>
    </w:p>
    <w:p w14:paraId="35F44DA4" w14:textId="77777777" w:rsidR="00FF4A9E" w:rsidRDefault="00000000">
      <w:pPr>
        <w:spacing w:before="120" w:after="120"/>
        <w:rPr>
          <w:color w:val="000000"/>
          <w:lang w:val="en-GB"/>
        </w:rPr>
      </w:pPr>
      <w:r>
        <w:rPr>
          <w:color w:val="000000"/>
          <w:lang w:val="en-GB"/>
        </w:rPr>
        <w:t xml:space="preserve">There are certain factors that can contribute to and counter such risks. However, they can be classified into two major groups: modifiable and non-modifiable. The modifiable factors that are associated with further aggravation of diabetes include unhealthy diet, smoking, and physical inactivity (Ng </w:t>
      </w:r>
      <w:r>
        <w:rPr>
          <w:i/>
          <w:color w:val="000000"/>
          <w:lang w:val="en-GB"/>
        </w:rPr>
        <w:t>et al</w:t>
      </w:r>
      <w:r>
        <w:rPr>
          <w:color w:val="000000"/>
          <w:lang w:val="en-GB"/>
        </w:rPr>
        <w:t>., 2020). The term "</w:t>
      </w:r>
      <w:r>
        <w:rPr>
          <w:i/>
          <w:color w:val="000000"/>
          <w:lang w:val="en-GB"/>
        </w:rPr>
        <w:t>modifiable</w:t>
      </w:r>
      <w:r>
        <w:rPr>
          <w:color w:val="000000"/>
          <w:lang w:val="en-GB"/>
        </w:rPr>
        <w:t xml:space="preserve">" suggests that the negative impacts of such factors can be overturned. Contextually, the health belief model can be referred to here, because the model suggests that a person will act in a healthier manner if they are able to perceive their susceptibility to a certain disease, its severity, and the associated benefits of a healthy behaviour to avoid the disease (Anuar </w:t>
      </w:r>
      <w:r>
        <w:rPr>
          <w:i/>
          <w:color w:val="000000"/>
          <w:lang w:val="en-GB"/>
        </w:rPr>
        <w:t>et al</w:t>
      </w:r>
      <w:r>
        <w:rPr>
          <w:color w:val="000000"/>
          <w:lang w:val="en-GB"/>
        </w:rPr>
        <w:t>., 2020). Thus, the model underscores the importance of knowledge and awareness initiatives that can mitigate the identified modifiable risk factors. However, Shorey and Lopez (2021), referring to the self-efficacy theory, argued that a person's confidence in their ability to act in a desired manner encourages them to act in a particular way. Therefore, it can be said that knowledge, awareness, and ability together can contribute to an individual's healthy behaviour.</w:t>
      </w:r>
    </w:p>
    <w:p w14:paraId="78534C30" w14:textId="77777777" w:rsidR="00FF4A9E" w:rsidRDefault="00000000">
      <w:pPr>
        <w:spacing w:before="120" w:after="120"/>
        <w:rPr>
          <w:color w:val="000000"/>
          <w:lang w:val="en-GB"/>
        </w:rPr>
      </w:pPr>
      <w:r>
        <w:rPr>
          <w:color w:val="000000"/>
          <w:lang w:val="en-GB"/>
        </w:rPr>
        <w:t xml:space="preserve">In context to non-modifiable factors, the findings presented by </w:t>
      </w:r>
      <w:proofErr w:type="spellStart"/>
      <w:r>
        <w:rPr>
          <w:color w:val="000000"/>
          <w:lang w:val="en-GB"/>
        </w:rPr>
        <w:t>Jareebi</w:t>
      </w:r>
      <w:proofErr w:type="spellEnd"/>
      <w:r>
        <w:rPr>
          <w:color w:val="000000"/>
          <w:lang w:val="en-GB"/>
        </w:rPr>
        <w:t xml:space="preserve"> and </w:t>
      </w:r>
      <w:proofErr w:type="spellStart"/>
      <w:r>
        <w:rPr>
          <w:color w:val="000000"/>
          <w:lang w:val="en-GB"/>
        </w:rPr>
        <w:t>Gosadi</w:t>
      </w:r>
      <w:proofErr w:type="spellEnd"/>
      <w:r>
        <w:rPr>
          <w:color w:val="000000"/>
          <w:lang w:val="en-GB"/>
        </w:rPr>
        <w:t xml:space="preserve"> (2025) indicate that genetics, age, and family history are some of the risk factors that are non-modifiable, determining an individual's susceptibility to diseases. </w:t>
      </w:r>
      <w:r>
        <w:rPr>
          <w:color w:val="000000"/>
          <w:lang w:val="en-GB"/>
        </w:rPr>
        <w:lastRenderedPageBreak/>
        <w:t xml:space="preserve">Thus, the discussion here helps to understand the aetiology and the associated modifiable and non-modifiable risk factors of type 2 diabetes or diabetes mellitus. </w:t>
      </w:r>
    </w:p>
    <w:p w14:paraId="2E9ED5CF" w14:textId="77777777" w:rsidR="00FF4A9E" w:rsidRDefault="00000000">
      <w:pPr>
        <w:pStyle w:val="Heading1"/>
        <w:rPr>
          <w:color w:val="000000"/>
          <w:lang w:val="en-GB"/>
        </w:rPr>
      </w:pPr>
      <w:bookmarkStart w:id="6" w:name="_uj8o5u2rz6sf"/>
      <w:bookmarkStart w:id="7" w:name="_Toc213680129"/>
      <w:bookmarkEnd w:id="6"/>
      <w:r>
        <w:rPr>
          <w:color w:val="000000"/>
          <w:lang w:val="en-GB"/>
        </w:rPr>
        <w:t>4. Impact of Type 2 Diabetes</w:t>
      </w:r>
      <w:bookmarkEnd w:id="7"/>
    </w:p>
    <w:p w14:paraId="1E7D3028" w14:textId="77777777" w:rsidR="00FF4A9E" w:rsidRDefault="00000000">
      <w:pPr>
        <w:spacing w:before="120" w:after="120"/>
        <w:rPr>
          <w:color w:val="000000"/>
          <w:lang w:val="en-GB"/>
        </w:rPr>
      </w:pPr>
      <w:proofErr w:type="gramStart"/>
      <w:r>
        <w:rPr>
          <w:color w:val="000000"/>
          <w:lang w:val="en-GB"/>
        </w:rPr>
        <w:t>In order to</w:t>
      </w:r>
      <w:proofErr w:type="gramEnd"/>
      <w:r>
        <w:rPr>
          <w:color w:val="000000"/>
          <w:lang w:val="en-GB"/>
        </w:rPr>
        <w:t xml:space="preserve"> vividly understand the impacts of type 2 diabetes on an individual, it would be beneficial to consider the holistic approach of the biopsychosocial model, as proposed by Engel in 1977.</w:t>
      </w:r>
    </w:p>
    <w:p w14:paraId="43AD2CB9" w14:textId="77777777" w:rsidR="00FF4A9E" w:rsidRDefault="00000000">
      <w:pPr>
        <w:pStyle w:val="Heading2"/>
        <w:rPr>
          <w:color w:val="000000"/>
          <w:lang w:val="en-GB"/>
        </w:rPr>
      </w:pPr>
      <w:bookmarkStart w:id="8" w:name="_Toc213680130"/>
      <w:r>
        <w:rPr>
          <w:color w:val="000000"/>
          <w:lang w:val="en-GB"/>
        </w:rPr>
        <w:t>Biological</w:t>
      </w:r>
      <w:bookmarkEnd w:id="8"/>
    </w:p>
    <w:p w14:paraId="659985E7" w14:textId="77777777" w:rsidR="00FF4A9E" w:rsidRDefault="00000000">
      <w:pPr>
        <w:spacing w:before="120" w:after="120"/>
        <w:rPr>
          <w:color w:val="000000"/>
          <w:lang w:val="en-GB"/>
        </w:rPr>
      </w:pPr>
      <w:r>
        <w:rPr>
          <w:color w:val="000000"/>
          <w:lang w:val="en-GB"/>
        </w:rPr>
        <w:t>Referring to Engel in their research, while detailing the uses of the biopsychosocial model, Roberts (2023) mentioned that the model facilitates viewing a disease from the perspectives of biological, social, and psychological points of view. Hence, in this segment, the discussion on the impacts of type 2 diabetes is carried out, pivoting around the biological standpoint. Thus, it can be said that the biological impacts of the onslaught of type 2 diabetes include developing renal, retinal, cardiac, neuropathic, and cerebrovascular complications, besides suffering from macular oedema and myocardial infarction (</w:t>
      </w:r>
      <w:proofErr w:type="spellStart"/>
      <w:r>
        <w:rPr>
          <w:color w:val="000000"/>
          <w:lang w:val="en-GB"/>
        </w:rPr>
        <w:t>Bagust</w:t>
      </w:r>
      <w:proofErr w:type="spellEnd"/>
      <w:r>
        <w:rPr>
          <w:color w:val="000000"/>
          <w:lang w:val="en-GB"/>
        </w:rPr>
        <w:t xml:space="preserve"> </w:t>
      </w:r>
      <w:r>
        <w:rPr>
          <w:i/>
          <w:color w:val="000000"/>
          <w:lang w:val="en-GB"/>
        </w:rPr>
        <w:t>et al</w:t>
      </w:r>
      <w:r>
        <w:rPr>
          <w:color w:val="000000"/>
          <w:lang w:val="en-GB"/>
        </w:rPr>
        <w:t xml:space="preserve">., 2001). The analysis of this information helps to understand the varying impacts of type 2 diabetes on different body parts of a patient. </w:t>
      </w:r>
    </w:p>
    <w:p w14:paraId="4DB2E0CF" w14:textId="77777777" w:rsidR="00FF4A9E" w:rsidRDefault="00000000">
      <w:pPr>
        <w:pStyle w:val="Heading2"/>
        <w:rPr>
          <w:color w:val="000000"/>
          <w:lang w:val="en-GB"/>
        </w:rPr>
      </w:pPr>
      <w:bookmarkStart w:id="9" w:name="_Toc213680131"/>
      <w:r>
        <w:rPr>
          <w:color w:val="000000"/>
          <w:lang w:val="en-GB"/>
        </w:rPr>
        <w:t>Psychological</w:t>
      </w:r>
      <w:bookmarkEnd w:id="9"/>
    </w:p>
    <w:p w14:paraId="626742A2" w14:textId="77777777" w:rsidR="00FF4A9E" w:rsidRDefault="00000000">
      <w:pPr>
        <w:spacing w:before="120" w:after="120"/>
        <w:rPr>
          <w:color w:val="000000"/>
          <w:lang w:val="en-GB"/>
        </w:rPr>
      </w:pPr>
      <w:r>
        <w:rPr>
          <w:color w:val="000000"/>
          <w:lang w:val="en-GB"/>
        </w:rPr>
        <w:t xml:space="preserve">The insights gathered from the findings derived from reviewing the literature by </w:t>
      </w:r>
      <w:proofErr w:type="spellStart"/>
      <w:r>
        <w:rPr>
          <w:color w:val="000000"/>
          <w:lang w:val="en-GB"/>
        </w:rPr>
        <w:t>Mescouto</w:t>
      </w:r>
      <w:proofErr w:type="spellEnd"/>
      <w:r>
        <w:rPr>
          <w:color w:val="000000"/>
          <w:lang w:val="en-GB"/>
        </w:rPr>
        <w:t xml:space="preserve"> </w:t>
      </w:r>
      <w:r>
        <w:rPr>
          <w:i/>
          <w:color w:val="000000"/>
          <w:lang w:val="en-GB"/>
        </w:rPr>
        <w:t>et al</w:t>
      </w:r>
      <w:r>
        <w:rPr>
          <w:color w:val="000000"/>
          <w:lang w:val="en-GB"/>
        </w:rPr>
        <w:t>. (2022) suggest that Engel opposed the reductionist view of the erstwhile biomedical approach, which emphasised only the biological aspects of a disease. The authors noted that with the introduction of the biopsychosocial model, it was possible to integrate humanistic perspectives into healthcare practices, acknowledging the influence of social and psychological factors on diseases (</w:t>
      </w:r>
      <w:proofErr w:type="spellStart"/>
      <w:r>
        <w:rPr>
          <w:color w:val="000000"/>
          <w:lang w:val="en-GB"/>
        </w:rPr>
        <w:t>Mescouto</w:t>
      </w:r>
      <w:proofErr w:type="spellEnd"/>
      <w:r>
        <w:rPr>
          <w:color w:val="000000"/>
          <w:lang w:val="en-GB"/>
        </w:rPr>
        <w:t xml:space="preserve"> </w:t>
      </w:r>
      <w:r>
        <w:rPr>
          <w:i/>
          <w:color w:val="000000"/>
          <w:lang w:val="en-GB"/>
        </w:rPr>
        <w:t>et al</w:t>
      </w:r>
      <w:r>
        <w:rPr>
          <w:color w:val="000000"/>
          <w:lang w:val="en-GB"/>
        </w:rPr>
        <w:t xml:space="preserve">., 2022). Hence, in this segment, the psychological impacts of type 2 diabetes on a patient are highlighted. In this context, Bhat, </w:t>
      </w:r>
      <w:proofErr w:type="spellStart"/>
      <w:r>
        <w:rPr>
          <w:color w:val="000000"/>
          <w:lang w:val="en-GB"/>
        </w:rPr>
        <w:t>Muliyala</w:t>
      </w:r>
      <w:proofErr w:type="spellEnd"/>
      <w:r>
        <w:rPr>
          <w:color w:val="000000"/>
          <w:lang w:val="en-GB"/>
        </w:rPr>
        <w:t xml:space="preserve"> and Kumar (2020) listed </w:t>
      </w:r>
      <w:proofErr w:type="gramStart"/>
      <w:r>
        <w:rPr>
          <w:color w:val="000000"/>
          <w:lang w:val="en-GB"/>
        </w:rPr>
        <w:t>a number of</w:t>
      </w:r>
      <w:proofErr w:type="gramEnd"/>
      <w:r>
        <w:rPr>
          <w:color w:val="000000"/>
          <w:lang w:val="en-GB"/>
        </w:rPr>
        <w:t xml:space="preserve"> psychological impacts of diabetes on a patient, ranging from distress and depression to the feeling of burnout as well. Fatigue is another kind of negative impact on diabetic patients.</w:t>
      </w:r>
    </w:p>
    <w:p w14:paraId="2E742E19" w14:textId="77777777" w:rsidR="00FF4A9E" w:rsidRDefault="00000000">
      <w:pPr>
        <w:spacing w:before="120" w:after="120"/>
        <w:jc w:val="center"/>
        <w:rPr>
          <w:color w:val="000000"/>
          <w:lang w:val="en-GB"/>
        </w:rPr>
      </w:pPr>
      <w:r>
        <w:rPr>
          <w:noProof/>
          <w:color w:val="000000"/>
          <w:lang w:val="en-GB"/>
        </w:rPr>
        <w:drawing>
          <wp:inline distT="0" distB="0" distL="0" distR="0" wp14:anchorId="5D9663E8" wp14:editId="34BB81D5">
            <wp:extent cx="3169920" cy="2392680"/>
            <wp:effectExtent l="0" t="0" r="0" b="7620"/>
            <wp:docPr id="1031" name="Picture 5" descr="Infographic showing the link between ethnicity and Type 2 diabetes ris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Picture 5"/>
                    <pic:cNvPicPr/>
                  </pic:nvPicPr>
                  <pic:blipFill>
                    <a:blip r:embed="rId16" cstate="print"/>
                    <a:srcRect/>
                    <a:stretch/>
                  </pic:blipFill>
                  <pic:spPr>
                    <a:xfrm>
                      <a:off x="0" y="0"/>
                      <a:ext cx="3169920" cy="2392680"/>
                    </a:xfrm>
                    <a:prstGeom prst="rect">
                      <a:avLst/>
                    </a:prstGeom>
                  </pic:spPr>
                </pic:pic>
              </a:graphicData>
            </a:graphic>
          </wp:inline>
        </w:drawing>
      </w:r>
    </w:p>
    <w:p w14:paraId="3A19487A" w14:textId="77777777" w:rsidR="00FF4A9E" w:rsidRDefault="00000000">
      <w:pPr>
        <w:spacing w:before="120" w:after="120"/>
        <w:jc w:val="center"/>
        <w:rPr>
          <w:color w:val="000000"/>
          <w:lang w:val="en-GB"/>
        </w:rPr>
      </w:pPr>
      <w:r>
        <w:rPr>
          <w:b/>
          <w:bCs/>
          <w:color w:val="000000"/>
          <w:lang w:val="en-GB"/>
        </w:rPr>
        <w:t>Figure 5: Ethnicity and Type 2 Diabetes Risk</w:t>
      </w:r>
    </w:p>
    <w:p w14:paraId="76FE5086" w14:textId="77777777" w:rsidR="00FF4A9E" w:rsidRDefault="00000000">
      <w:pPr>
        <w:spacing w:before="120" w:after="120"/>
        <w:jc w:val="center"/>
        <w:rPr>
          <w:color w:val="000000"/>
          <w:lang w:val="en-GB"/>
        </w:rPr>
      </w:pPr>
      <w:r>
        <w:rPr>
          <w:color w:val="000000"/>
          <w:lang w:val="en-GB"/>
        </w:rPr>
        <w:t>(Source: NHS, 2018)</w:t>
      </w:r>
    </w:p>
    <w:p w14:paraId="15642D94" w14:textId="77777777" w:rsidR="00FF4A9E" w:rsidRDefault="00000000">
      <w:pPr>
        <w:pStyle w:val="Heading2"/>
        <w:rPr>
          <w:color w:val="000000"/>
          <w:lang w:val="en-GB"/>
        </w:rPr>
      </w:pPr>
      <w:bookmarkStart w:id="10" w:name="_Toc213680132"/>
      <w:r>
        <w:rPr>
          <w:color w:val="000000"/>
          <w:lang w:val="en-GB"/>
        </w:rPr>
        <w:t>Social</w:t>
      </w:r>
      <w:bookmarkEnd w:id="10"/>
    </w:p>
    <w:p w14:paraId="3F3534D9" w14:textId="77777777" w:rsidR="00FF4A9E" w:rsidRDefault="00000000">
      <w:pPr>
        <w:spacing w:before="120" w:after="120"/>
        <w:rPr>
          <w:color w:val="000000"/>
          <w:lang w:val="en-GB"/>
        </w:rPr>
      </w:pPr>
      <w:r>
        <w:rPr>
          <w:color w:val="000000"/>
          <w:lang w:val="en-GB"/>
        </w:rPr>
        <w:t xml:space="preserve">The biopsychosocial model in healthcare is regarded as an improved version of the </w:t>
      </w:r>
      <w:r>
        <w:rPr>
          <w:color w:val="000000"/>
          <w:lang w:val="en-GB"/>
        </w:rPr>
        <w:lastRenderedPageBreak/>
        <w:t xml:space="preserve">previously practised biomedical model by </w:t>
      </w:r>
      <w:proofErr w:type="gramStart"/>
      <w:r>
        <w:rPr>
          <w:color w:val="000000"/>
          <w:lang w:val="en-GB"/>
        </w:rPr>
        <w:t>taking into account</w:t>
      </w:r>
      <w:proofErr w:type="gramEnd"/>
      <w:r>
        <w:rPr>
          <w:color w:val="000000"/>
          <w:lang w:val="en-GB"/>
        </w:rPr>
        <w:t xml:space="preserve"> the aspects of social and psychological perspectives in healthcare decision-making (Bolton, 2023). Ethnicity is a significant social determinant influencing the prevalence of Type 2 diabetes in the UK. According to Public Health England, individuals of South Asian descent are up to six times more likely to develop Type 2 diabetes, while those of African or African-Caribbean descent are three times more likely than the white population (NHS, 2018). While investigating the social impacts of type 2 diabetes on a patient, Eitel </w:t>
      </w:r>
      <w:r>
        <w:rPr>
          <w:i/>
          <w:color w:val="000000"/>
          <w:lang w:val="en-GB"/>
        </w:rPr>
        <w:t>et al</w:t>
      </w:r>
      <w:r>
        <w:rPr>
          <w:color w:val="000000"/>
          <w:lang w:val="en-GB"/>
        </w:rPr>
        <w:t xml:space="preserve">. (2024) noticed that patients with type 2 diabetes often bear the stigma, manifested through social prejudice, stereotyping, exclusion, social judgment, or rejection. It is also noticed that a common social notion associated with diabetes mellitus is related to the high cost of its treatment, which makes diabetic patients be perceived socially as a family burden (Molla </w:t>
      </w:r>
      <w:r>
        <w:rPr>
          <w:i/>
          <w:color w:val="000000"/>
          <w:lang w:val="en-GB"/>
        </w:rPr>
        <w:t>et al</w:t>
      </w:r>
      <w:r>
        <w:rPr>
          <w:color w:val="000000"/>
          <w:lang w:val="en-GB"/>
        </w:rPr>
        <w:t>., 2023). These disparities highlight how cultural, environmental, and socioeconomic influences intersect with biology to shape disease risk. Dietary patterns, access to healthcare, physical activity norms, and health literacy all contribute to these ethnic differences. Recognising these social factors is essential for developing culturally sensitive prevention strategies and personalised interventions within community health frameworks.</w:t>
      </w:r>
    </w:p>
    <w:p w14:paraId="77393781" w14:textId="77777777" w:rsidR="00FF4A9E" w:rsidRDefault="00000000">
      <w:pPr>
        <w:pStyle w:val="Heading2"/>
        <w:rPr>
          <w:color w:val="000000"/>
          <w:lang w:val="en-GB"/>
        </w:rPr>
      </w:pPr>
      <w:bookmarkStart w:id="11" w:name="_Toc213680133"/>
      <w:r>
        <w:rPr>
          <w:color w:val="000000"/>
          <w:lang w:val="en-GB"/>
        </w:rPr>
        <w:t>Coping and Adjustment Processes</w:t>
      </w:r>
      <w:bookmarkEnd w:id="11"/>
    </w:p>
    <w:p w14:paraId="6913456C" w14:textId="77777777" w:rsidR="00FF4A9E" w:rsidRDefault="00000000">
      <w:pPr>
        <w:spacing w:before="120" w:after="120"/>
        <w:rPr>
          <w:color w:val="000000"/>
          <w:lang w:val="en-GB"/>
        </w:rPr>
      </w:pPr>
      <w:r>
        <w:rPr>
          <w:color w:val="000000"/>
          <w:lang w:val="en-GB"/>
        </w:rPr>
        <w:t>Due to the holistic impacts of type 2 diabetes on biological, psychological, and social fronts, it becomes necessary for patients to find ways to cope and adjust. This has been elaborated by Lazarus and Folkman (1984), who highlighted that the coping mechanisms in response to stress can be formed through three different stages of protest, despair, and detachment. Therefore, initially, if diabetic patients are stereotyped socially or go through psychological stresses, they tend to protest, and if the situation does not improve, they tend to show their frustration, and in the end, to cope with and adjust to such situations, they become detached from all stressful emotions.</w:t>
      </w:r>
    </w:p>
    <w:p w14:paraId="235B404A" w14:textId="77777777" w:rsidR="00FF4A9E" w:rsidRDefault="00000000">
      <w:pPr>
        <w:pStyle w:val="Heading1"/>
        <w:rPr>
          <w:color w:val="000000"/>
          <w:lang w:val="en-GB"/>
        </w:rPr>
      </w:pPr>
      <w:bookmarkStart w:id="12" w:name="_edwpv752mmky"/>
      <w:bookmarkStart w:id="13" w:name="_Toc213680134"/>
      <w:bookmarkEnd w:id="12"/>
      <w:r>
        <w:rPr>
          <w:color w:val="000000"/>
          <w:lang w:val="en-GB"/>
        </w:rPr>
        <w:t>5. Interventions from NHS and Potential for Improved Outcomes</w:t>
      </w:r>
      <w:bookmarkEnd w:id="13"/>
    </w:p>
    <w:p w14:paraId="7EBE1A9D" w14:textId="77777777" w:rsidR="00FF4A9E" w:rsidRDefault="00000000">
      <w:pPr>
        <w:spacing w:before="120" w:after="120"/>
        <w:rPr>
          <w:color w:val="000000"/>
          <w:lang w:val="en-GB"/>
        </w:rPr>
      </w:pPr>
      <w:r>
        <w:rPr>
          <w:color w:val="000000"/>
          <w:lang w:val="en-GB"/>
        </w:rPr>
        <w:t xml:space="preserve">NHS England is known for integrating diabetes prevention along with treatment and remission within the </w:t>
      </w:r>
      <w:r>
        <w:rPr>
          <w:b/>
          <w:bCs/>
          <w:i/>
          <w:iCs/>
          <w:color w:val="000000"/>
          <w:lang w:val="en-GB"/>
        </w:rPr>
        <w:t>Comprehensive Model of Personalised Care.</w:t>
      </w:r>
      <w:r>
        <w:rPr>
          <w:color w:val="000000"/>
          <w:lang w:val="en-GB"/>
        </w:rPr>
        <w:t xml:space="preserve"> This helps in improving various long-term outcomes. It also reduces overall complications such as cardiovascular disease alongside neuropathy and other diseases through patient-centred and collaborative care (NHS England, 2021). The model combines six different evidence-based components or programmes, each of which is defined by a standard set of practices.</w:t>
      </w:r>
    </w:p>
    <w:p w14:paraId="5E100107" w14:textId="77777777" w:rsidR="00FF4A9E" w:rsidRDefault="00000000">
      <w:pPr>
        <w:spacing w:before="120" w:after="120"/>
        <w:jc w:val="center"/>
        <w:rPr>
          <w:color w:val="000000"/>
          <w:lang w:val="en-GB"/>
        </w:rPr>
      </w:pPr>
      <w:r>
        <w:rPr>
          <w:noProof/>
          <w:color w:val="000000"/>
          <w:lang w:val="en-GB"/>
        </w:rPr>
        <w:lastRenderedPageBreak/>
        <w:drawing>
          <wp:inline distT="0" distB="0" distL="0" distR="0" wp14:anchorId="6C27B5FE" wp14:editId="595585A1">
            <wp:extent cx="2769870" cy="1783080"/>
            <wp:effectExtent l="57150" t="0" r="30480" b="0"/>
            <wp:docPr id="1032"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7045D75" w14:textId="77777777" w:rsidR="00FF4A9E" w:rsidRDefault="00000000">
      <w:pPr>
        <w:spacing w:before="120" w:after="120"/>
        <w:jc w:val="center"/>
        <w:rPr>
          <w:color w:val="000000"/>
          <w:lang w:val="en-GB"/>
        </w:rPr>
      </w:pPr>
      <w:r>
        <w:rPr>
          <w:b/>
          <w:bCs/>
          <w:color w:val="000000"/>
          <w:lang w:val="en-GB"/>
        </w:rPr>
        <w:t>Figure 6: NHS' Comprehensive Model of Personalised Care</w:t>
      </w:r>
    </w:p>
    <w:p w14:paraId="6D822B44" w14:textId="77777777" w:rsidR="00FF4A9E" w:rsidRDefault="00000000">
      <w:pPr>
        <w:spacing w:before="120" w:after="120"/>
        <w:jc w:val="center"/>
        <w:rPr>
          <w:color w:val="000000"/>
          <w:lang w:val="en-GB"/>
        </w:rPr>
      </w:pPr>
      <w:r>
        <w:rPr>
          <w:color w:val="000000"/>
          <w:lang w:val="en-GB"/>
        </w:rPr>
        <w:t>(Self-Created)</w:t>
      </w:r>
    </w:p>
    <w:p w14:paraId="35C2C0C5" w14:textId="77777777" w:rsidR="00FF4A9E" w:rsidRDefault="00000000">
      <w:pPr>
        <w:spacing w:before="120" w:after="120"/>
        <w:rPr>
          <w:color w:val="000000"/>
          <w:lang w:val="en-GB"/>
        </w:rPr>
      </w:pPr>
      <w:r>
        <w:rPr>
          <w:color w:val="000000"/>
          <w:lang w:val="en-GB"/>
        </w:rPr>
        <w:t xml:space="preserve">In </w:t>
      </w:r>
      <w:r>
        <w:rPr>
          <w:b/>
          <w:bCs/>
          <w:i/>
          <w:iCs/>
          <w:color w:val="000000"/>
          <w:lang w:val="en-GB"/>
        </w:rPr>
        <w:t>Shared Decision-Making</w:t>
      </w:r>
      <w:r>
        <w:rPr>
          <w:color w:val="000000"/>
          <w:lang w:val="en-GB"/>
        </w:rPr>
        <w:t xml:space="preserve">, GP practices, along with Diabetes Specialist Nurses, are known for engaging patients in joint </w:t>
      </w:r>
      <w:proofErr w:type="gramStart"/>
      <w:r>
        <w:rPr>
          <w:color w:val="000000"/>
          <w:lang w:val="en-GB"/>
        </w:rPr>
        <w:t>goal-setting</w:t>
      </w:r>
      <w:proofErr w:type="gramEnd"/>
      <w:r>
        <w:rPr>
          <w:color w:val="000000"/>
          <w:lang w:val="en-GB"/>
        </w:rPr>
        <w:t xml:space="preserve"> regarding blood-glucose targets in addition to lifestyle changes by utilising various digital tools, such as the </w:t>
      </w:r>
      <w:proofErr w:type="spellStart"/>
      <w:r>
        <w:rPr>
          <w:color w:val="000000"/>
          <w:lang w:val="en-GB"/>
        </w:rPr>
        <w:t>MyDiabetesMyWay</w:t>
      </w:r>
      <w:proofErr w:type="spellEnd"/>
      <w:r>
        <w:rPr>
          <w:color w:val="000000"/>
          <w:lang w:val="en-GB"/>
        </w:rPr>
        <w:t xml:space="preserve"> for co-reviewing results (NHS England, 2020). This also helps in encouraging overall ownership at the local Integrated Care System and Primary Care Network level. Personalised Care alongside Support Planning is conducted through the NHS Type 2 Diabetes Path to Remission Programme, along with Health Checks, which help in identifying various risks </w:t>
      </w:r>
      <w:proofErr w:type="gramStart"/>
      <w:r>
        <w:rPr>
          <w:color w:val="000000"/>
          <w:lang w:val="en-GB"/>
        </w:rPr>
        <w:t>and also</w:t>
      </w:r>
      <w:proofErr w:type="gramEnd"/>
      <w:r>
        <w:rPr>
          <w:color w:val="000000"/>
          <w:lang w:val="en-GB"/>
        </w:rPr>
        <w:t xml:space="preserve"> develop tailored diet or activity plans. This also results in linking patients to structured education such as the </w:t>
      </w:r>
      <w:r>
        <w:rPr>
          <w:i/>
          <w:iCs/>
          <w:color w:val="000000"/>
          <w:lang w:val="en-GB"/>
        </w:rPr>
        <w:t>DESMOND (Diabetes Education and Self-Management for Ongoing and Newly Diagnosed)</w:t>
      </w:r>
      <w:r>
        <w:rPr>
          <w:b/>
          <w:bCs/>
          <w:i/>
          <w:iCs/>
          <w:color w:val="000000"/>
          <w:lang w:val="en-GB"/>
        </w:rPr>
        <w:t xml:space="preserve"> </w:t>
      </w:r>
      <w:r>
        <w:rPr>
          <w:color w:val="000000"/>
          <w:lang w:val="en-GB"/>
        </w:rPr>
        <w:t xml:space="preserve">from national strategy to local delivery (NHS England, 2024a; NHS England, 2024b). </w:t>
      </w:r>
    </w:p>
    <w:p w14:paraId="0B6A2328" w14:textId="77777777" w:rsidR="00FF4A9E" w:rsidRDefault="00000000">
      <w:pPr>
        <w:spacing w:before="120" w:after="120"/>
        <w:rPr>
          <w:color w:val="000000"/>
          <w:lang w:val="en-GB"/>
        </w:rPr>
      </w:pPr>
      <w:r>
        <w:rPr>
          <w:color w:val="000000"/>
          <w:lang w:val="en-GB"/>
        </w:rPr>
        <w:t xml:space="preserve">In terms of the </w:t>
      </w:r>
      <w:r>
        <w:rPr>
          <w:b/>
          <w:bCs/>
          <w:i/>
          <w:iCs/>
          <w:color w:val="000000"/>
          <w:lang w:val="en-GB"/>
        </w:rPr>
        <w:t>Enabling Choice</w:t>
      </w:r>
      <w:r>
        <w:rPr>
          <w:color w:val="000000"/>
          <w:lang w:val="en-GB"/>
        </w:rPr>
        <w:t xml:space="preserve"> component of the model, existing system allows the selection of various NICE-approved apps, such as </w:t>
      </w:r>
      <w:proofErr w:type="spellStart"/>
      <w:r>
        <w:rPr>
          <w:i/>
          <w:iCs/>
          <w:color w:val="000000"/>
          <w:lang w:val="en-GB"/>
        </w:rPr>
        <w:t>MyDESMOND</w:t>
      </w:r>
      <w:proofErr w:type="spellEnd"/>
      <w:r>
        <w:rPr>
          <w:b/>
          <w:bCs/>
          <w:i/>
          <w:iCs/>
          <w:color w:val="000000"/>
          <w:lang w:val="en-GB"/>
        </w:rPr>
        <w:t>,</w:t>
      </w:r>
      <w:r>
        <w:rPr>
          <w:color w:val="000000"/>
          <w:lang w:val="en-GB"/>
        </w:rPr>
        <w:t xml:space="preserve"> along with various virtual clinics or even face-to-face sessions (</w:t>
      </w:r>
      <w:proofErr w:type="spellStart"/>
      <w:r>
        <w:rPr>
          <w:color w:val="000000"/>
          <w:lang w:val="en-GB"/>
        </w:rPr>
        <w:t>MyDesmond</w:t>
      </w:r>
      <w:proofErr w:type="spellEnd"/>
      <w:r>
        <w:rPr>
          <w:color w:val="000000"/>
          <w:lang w:val="en-GB"/>
        </w:rPr>
        <w:t xml:space="preserve">, 2024). This is also supported by </w:t>
      </w:r>
      <w:r>
        <w:rPr>
          <w:i/>
          <w:iCs/>
          <w:color w:val="000000"/>
          <w:lang w:val="en-GB"/>
        </w:rPr>
        <w:t>NHS 111</w:t>
      </w:r>
      <w:r>
        <w:rPr>
          <w:b/>
          <w:bCs/>
          <w:i/>
          <w:iCs/>
          <w:color w:val="000000"/>
          <w:lang w:val="en-GB"/>
        </w:rPr>
        <w:t>,</w:t>
      </w:r>
      <w:r>
        <w:rPr>
          <w:color w:val="000000"/>
          <w:lang w:val="en-GB"/>
        </w:rPr>
        <w:t xml:space="preserve"> alongside the Find a Diabetes Service portal, which is known for supporting various GP choices across national tools and local applications (NHS 111, 2022). </w:t>
      </w:r>
      <w:r>
        <w:rPr>
          <w:b/>
          <w:bCs/>
          <w:i/>
          <w:iCs/>
          <w:color w:val="000000"/>
          <w:lang w:val="en-GB"/>
        </w:rPr>
        <w:t>Social Prescribing and Community Support</w:t>
      </w:r>
      <w:r>
        <w:rPr>
          <w:color w:val="000000"/>
          <w:lang w:val="en-GB"/>
        </w:rPr>
        <w:t xml:space="preserve"> is known for including the PCN link workers being connected with patients for exercising on prescription, along with weight management, and peer-support groups via various local councils and charities (NHS England, 2024c). NHS England has the three-pillar framework, which includes drivers, patient impact, and future workforce needs, which is also embedded by the</w:t>
      </w:r>
      <w:r>
        <w:rPr>
          <w:b/>
          <w:bCs/>
          <w:i/>
          <w:iCs/>
          <w:color w:val="000000"/>
          <w:lang w:val="en-GB"/>
        </w:rPr>
        <w:t xml:space="preserve"> Supported Self-Management</w:t>
      </w:r>
      <w:r>
        <w:rPr>
          <w:color w:val="000000"/>
          <w:lang w:val="en-GB"/>
        </w:rPr>
        <w:t xml:space="preserve"> via ICB-funded community sessions, along with online learning. This helps to blend national policy with local execution (NHS England, 2017; NHS England, 2022). Lastly, </w:t>
      </w:r>
      <w:r>
        <w:rPr>
          <w:b/>
          <w:bCs/>
          <w:i/>
          <w:iCs/>
          <w:color w:val="000000"/>
          <w:lang w:val="en-GB"/>
        </w:rPr>
        <w:t>Personal Health Budgets (PHB)</w:t>
      </w:r>
      <w:r>
        <w:rPr>
          <w:color w:val="000000"/>
          <w:lang w:val="en-GB"/>
        </w:rPr>
        <w:t xml:space="preserve"> are known for enabling eligible patients to access glucose monitors along with dietitian support and various fitness programmes. It is essential to note that ICBs help in piloting digital PHB platforms both locally and regionally (NHS England, 2022a). Collectively, these components demonstrate how national strategy and local delivery combine to </w:t>
      </w:r>
      <w:r>
        <w:rPr>
          <w:color w:val="000000"/>
          <w:lang w:val="en-GB"/>
        </w:rPr>
        <w:lastRenderedPageBreak/>
        <w:t>create an equitable, sustainable approach to diabetes care in the UK.</w:t>
      </w:r>
    </w:p>
    <w:p w14:paraId="01D363FE" w14:textId="77777777" w:rsidR="00FF4A9E" w:rsidRDefault="00000000">
      <w:pPr>
        <w:pStyle w:val="Heading1"/>
        <w:rPr>
          <w:color w:val="000000"/>
          <w:lang w:val="en-GB"/>
        </w:rPr>
      </w:pPr>
      <w:bookmarkStart w:id="14" w:name="_3rer5w1obb91"/>
      <w:bookmarkStart w:id="15" w:name="_Toc213680135"/>
      <w:bookmarkEnd w:id="14"/>
      <w:r>
        <w:rPr>
          <w:color w:val="000000"/>
          <w:lang w:val="en-GB"/>
        </w:rPr>
        <w:t>6. Policy Implications</w:t>
      </w:r>
      <w:bookmarkEnd w:id="15"/>
    </w:p>
    <w:p w14:paraId="25AFAC11" w14:textId="77777777" w:rsidR="00FF4A9E" w:rsidRDefault="00000000">
      <w:pPr>
        <w:pStyle w:val="Heading2"/>
        <w:rPr>
          <w:color w:val="000000"/>
          <w:lang w:val="en-GB"/>
        </w:rPr>
      </w:pPr>
      <w:bookmarkStart w:id="16" w:name="_Toc213680136"/>
      <w:r>
        <w:rPr>
          <w:color w:val="000000"/>
          <w:lang w:val="en-GB"/>
        </w:rPr>
        <w:t>The NHS Diabetes Prevention Programs</w:t>
      </w:r>
      <w:bookmarkEnd w:id="16"/>
    </w:p>
    <w:p w14:paraId="5F68C2C5" w14:textId="77777777" w:rsidR="00FF4A9E" w:rsidRDefault="00000000">
      <w:pPr>
        <w:spacing w:before="120" w:after="120"/>
        <w:rPr>
          <w:color w:val="000000"/>
          <w:lang w:val="en-GB"/>
        </w:rPr>
      </w:pPr>
      <w:r>
        <w:rPr>
          <w:color w:val="000000"/>
          <w:lang w:val="en-GB"/>
        </w:rPr>
        <w:t xml:space="preserve">The NHS </w:t>
      </w:r>
      <w:r>
        <w:rPr>
          <w:i/>
          <w:color w:val="000000"/>
          <w:lang w:val="en-GB"/>
        </w:rPr>
        <w:t>diabetes prevention program</w:t>
      </w:r>
      <w:r>
        <w:rPr>
          <w:color w:val="000000"/>
          <w:lang w:val="en-GB"/>
        </w:rPr>
        <w:t xml:space="preserve"> starts with collecting medical records from GPs, then assessing the </w:t>
      </w:r>
      <w:proofErr w:type="spellStart"/>
      <w:r>
        <w:rPr>
          <w:color w:val="000000"/>
          <w:lang w:val="en-GB"/>
        </w:rPr>
        <w:t>glycemic</w:t>
      </w:r>
      <w:proofErr w:type="spellEnd"/>
      <w:r>
        <w:rPr>
          <w:color w:val="000000"/>
          <w:lang w:val="en-GB"/>
        </w:rPr>
        <w:t xml:space="preserve"> test results of such patients, followed by inviting them to take part in the program, which in the year 2021-22 saw the participation of 806,450 patients (NHS, 2023). Additionally, the </w:t>
      </w:r>
      <w:r>
        <w:rPr>
          <w:i/>
          <w:color w:val="000000"/>
          <w:lang w:val="en-GB"/>
        </w:rPr>
        <w:t xml:space="preserve">Healthier You NHS Diabetes Prevention Program </w:t>
      </w:r>
      <w:r>
        <w:rPr>
          <w:color w:val="000000"/>
          <w:lang w:val="en-GB"/>
        </w:rPr>
        <w:t>offers both face-to-face services to patients to guide them in managing their weight, eating healthy food, and encouraging physical activities, as well as digital services on similar aspects through wearable technologies, helping to monitor exercise levels, or access to peer groups, and health coaches (NHS, 2025b). The analysis of the NHS's diabetes prevention initiatives helps to understand the fact that it covers both preventive measures and remedial measures.</w:t>
      </w:r>
    </w:p>
    <w:p w14:paraId="5104F20E" w14:textId="77777777" w:rsidR="00FF4A9E" w:rsidRDefault="00000000">
      <w:pPr>
        <w:spacing w:before="120" w:after="120"/>
        <w:jc w:val="center"/>
        <w:rPr>
          <w:color w:val="000000"/>
          <w:lang w:val="en-GB"/>
        </w:rPr>
      </w:pPr>
      <w:r>
        <w:rPr>
          <w:noProof/>
          <w:color w:val="000000"/>
          <w:lang w:val="en-GB"/>
        </w:rPr>
        <w:drawing>
          <wp:inline distT="0" distB="0" distL="0" distR="0" wp14:anchorId="5447F031" wp14:editId="2DBD2EB0">
            <wp:extent cx="2895600" cy="2255520"/>
            <wp:effectExtent l="0" t="0" r="0" b="0"/>
            <wp:docPr id="1033" name="Picture 6" descr="Infographic describing the NHS Health Chec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6"/>
                    <pic:cNvPicPr/>
                  </pic:nvPicPr>
                  <pic:blipFill>
                    <a:blip r:embed="rId22" cstate="print"/>
                    <a:srcRect/>
                    <a:stretch/>
                  </pic:blipFill>
                  <pic:spPr>
                    <a:xfrm>
                      <a:off x="0" y="0"/>
                      <a:ext cx="2895600" cy="2255520"/>
                    </a:xfrm>
                    <a:prstGeom prst="rect">
                      <a:avLst/>
                    </a:prstGeom>
                  </pic:spPr>
                </pic:pic>
              </a:graphicData>
            </a:graphic>
          </wp:inline>
        </w:drawing>
      </w:r>
    </w:p>
    <w:p w14:paraId="45C6F1E8" w14:textId="77777777" w:rsidR="00FF4A9E" w:rsidRDefault="00000000">
      <w:pPr>
        <w:spacing w:before="120" w:after="120"/>
        <w:jc w:val="center"/>
        <w:rPr>
          <w:color w:val="000000"/>
          <w:lang w:val="en-GB"/>
        </w:rPr>
      </w:pPr>
      <w:r>
        <w:rPr>
          <w:b/>
          <w:bCs/>
          <w:color w:val="000000"/>
          <w:lang w:val="en-GB"/>
        </w:rPr>
        <w:t>Figure 7: NHS Diabetes Prevention Programme</w:t>
      </w:r>
    </w:p>
    <w:p w14:paraId="7C3B1D8E" w14:textId="77777777" w:rsidR="00FF4A9E" w:rsidRDefault="00000000">
      <w:pPr>
        <w:spacing w:before="120" w:after="120"/>
        <w:jc w:val="center"/>
        <w:rPr>
          <w:color w:val="000000"/>
          <w:lang w:val="en-GB"/>
        </w:rPr>
      </w:pPr>
      <w:r>
        <w:rPr>
          <w:color w:val="000000"/>
          <w:lang w:val="en-GB"/>
        </w:rPr>
        <w:t>(Source: NHS, 2018)</w:t>
      </w:r>
    </w:p>
    <w:p w14:paraId="02E9CD58" w14:textId="77777777" w:rsidR="00FF4A9E" w:rsidRDefault="00000000">
      <w:pPr>
        <w:pStyle w:val="Heading2"/>
        <w:rPr>
          <w:color w:val="000000"/>
          <w:lang w:val="en-GB"/>
        </w:rPr>
      </w:pPr>
      <w:bookmarkStart w:id="17" w:name="_Toc213680137"/>
      <w:r>
        <w:rPr>
          <w:color w:val="000000"/>
          <w:lang w:val="en-GB"/>
        </w:rPr>
        <w:t>NICE Guidelines</w:t>
      </w:r>
      <w:bookmarkEnd w:id="17"/>
    </w:p>
    <w:p w14:paraId="5E776D14" w14:textId="77777777" w:rsidR="00FF4A9E" w:rsidRDefault="00000000">
      <w:pPr>
        <w:spacing w:before="120" w:after="120"/>
        <w:rPr>
          <w:color w:val="000000"/>
          <w:lang w:val="en-GB"/>
        </w:rPr>
      </w:pPr>
      <w:r>
        <w:rPr>
          <w:color w:val="000000"/>
          <w:lang w:val="en-GB"/>
        </w:rPr>
        <w:t xml:space="preserve">The diabetes prevention guideline prescribed by the NICE aims to prevent the development of diabetes in people who are at high risk, besides illustrating their community and population-level interventions. As for the preventive measure, the NICE guidelines are aimed at GPs, nurses, and the managers at the NHS, who are tasked with encouraging people at or over the age of 40 to undergo tests to assess their potential to develop diabetes (NICE, 2012). On the other hand, at the community level, NICE guidelines are aimed at GPs, nurses, and other practitioners who are engaged in community services (NICE, 2011). They are tasked with formulating cost-effective weight management, diet management, and physical activity management initiatives for community members, while considering the cultural, religious, age, and gender factors (NICE, 2011). As for </w:t>
      </w:r>
      <w:r>
        <w:rPr>
          <w:color w:val="000000"/>
          <w:lang w:val="en-GB"/>
        </w:rPr>
        <w:lastRenderedPageBreak/>
        <w:t>success criteria, the NICE guidelines clearly mention that an average 0.25 kg loss of weight would be appropriate for any community intervention that costs 10 GBP per head (NICE, 2011).</w:t>
      </w:r>
    </w:p>
    <w:p w14:paraId="26A07661" w14:textId="77777777" w:rsidR="00FF4A9E" w:rsidRDefault="00000000">
      <w:pPr>
        <w:pStyle w:val="Heading2"/>
        <w:rPr>
          <w:color w:val="000000"/>
          <w:lang w:val="en-GB"/>
        </w:rPr>
      </w:pPr>
      <w:bookmarkStart w:id="18" w:name="_Toc213680138"/>
      <w:r>
        <w:rPr>
          <w:color w:val="000000"/>
          <w:lang w:val="en-GB"/>
        </w:rPr>
        <w:t>ICS Initiatives</w:t>
      </w:r>
      <w:bookmarkEnd w:id="18"/>
    </w:p>
    <w:p w14:paraId="74EA371C" w14:textId="77777777" w:rsidR="00FF4A9E" w:rsidRDefault="00000000">
      <w:pPr>
        <w:spacing w:before="120" w:after="120"/>
        <w:rPr>
          <w:color w:val="000000"/>
          <w:lang w:val="en-GB"/>
        </w:rPr>
      </w:pPr>
      <w:r>
        <w:rPr>
          <w:color w:val="000000"/>
          <w:lang w:val="en-GB"/>
        </w:rPr>
        <w:t xml:space="preserve">The NHS England established </w:t>
      </w:r>
      <w:r>
        <w:rPr>
          <w:i/>
          <w:color w:val="000000"/>
          <w:lang w:val="en-GB"/>
        </w:rPr>
        <w:t>Integrated Care Boards</w:t>
      </w:r>
      <w:r>
        <w:rPr>
          <w:color w:val="000000"/>
          <w:lang w:val="en-GB"/>
        </w:rPr>
        <w:t xml:space="preserve"> (ICB) with the objective of promoting diabetes prevention and its treatment on a mass scale (NHS, 2022b). One such example is the ICB formed by Hampshire and the Isle of Wight (NHS Confed, 2023). The ICB primarily focuses on increasing referrals to their diabetes prevention program, facilitating Southampton hospitals to directly refer patients to such programs (NHS Confed, 2023). The other example is the ICB between Cornwall and the Isles of Scilly (CLOS ICB, 2025). This ICB makes diabetes support groups available to patients, and one such example is the </w:t>
      </w:r>
      <w:r>
        <w:rPr>
          <w:i/>
          <w:color w:val="000000"/>
          <w:lang w:val="en-GB"/>
        </w:rPr>
        <w:t>Goss Moor Walking Group</w:t>
      </w:r>
      <w:r>
        <w:rPr>
          <w:color w:val="000000"/>
          <w:lang w:val="en-GB"/>
        </w:rPr>
        <w:t xml:space="preserve">, where patients can join free of charge to get equipment for physical activities (CLOS ICB, 2025). Thus, it is observed that </w:t>
      </w:r>
      <w:proofErr w:type="gramStart"/>
      <w:r>
        <w:rPr>
          <w:color w:val="000000"/>
          <w:lang w:val="en-GB"/>
        </w:rPr>
        <w:t>all of</w:t>
      </w:r>
      <w:proofErr w:type="gramEnd"/>
      <w:r>
        <w:rPr>
          <w:color w:val="000000"/>
          <w:lang w:val="en-GB"/>
        </w:rPr>
        <w:t xml:space="preserve"> the NHS policies are aimed at holistically managing diabetes in the country.</w:t>
      </w:r>
    </w:p>
    <w:p w14:paraId="58511F23" w14:textId="77777777" w:rsidR="00FF4A9E" w:rsidRDefault="00000000">
      <w:pPr>
        <w:pStyle w:val="Heading2"/>
        <w:rPr>
          <w:color w:val="000000"/>
          <w:lang w:val="en-GB"/>
        </w:rPr>
      </w:pPr>
      <w:bookmarkStart w:id="19" w:name="_Toc213680139"/>
      <w:r>
        <w:rPr>
          <w:color w:val="000000"/>
          <w:lang w:val="en-GB"/>
        </w:rPr>
        <w:t>Alignment between Models and Policy Outcomes</w:t>
      </w:r>
      <w:bookmarkEnd w:id="19"/>
    </w:p>
    <w:p w14:paraId="3B246632" w14:textId="77777777" w:rsidR="00FF4A9E" w:rsidRDefault="00000000">
      <w:pPr>
        <w:spacing w:before="120" w:after="120"/>
        <w:rPr>
          <w:color w:val="000000"/>
          <w:lang w:val="en-GB"/>
        </w:rPr>
      </w:pPr>
      <w:r>
        <w:rPr>
          <w:color w:val="000000"/>
          <w:lang w:val="en-GB"/>
        </w:rPr>
        <w:t xml:space="preserve">The outcomes of such policies need to be assessed </w:t>
      </w:r>
      <w:proofErr w:type="gramStart"/>
      <w:r>
        <w:rPr>
          <w:color w:val="000000"/>
          <w:lang w:val="en-GB"/>
        </w:rPr>
        <w:t>in order to</w:t>
      </w:r>
      <w:proofErr w:type="gramEnd"/>
      <w:r>
        <w:rPr>
          <w:color w:val="000000"/>
          <w:lang w:val="en-GB"/>
        </w:rPr>
        <w:t xml:space="preserve"> determine if they are aligned correctly with the implemented models. According to the government report, people receiving treatment for type </w:t>
      </w:r>
      <w:r>
        <w:rPr>
          <w:color w:val="000000"/>
          <w:lang w:val="en-GB"/>
        </w:rPr>
        <w:t>2 diabetes increased from 52.2% in 2020 to 54.3% in 2024 (UK Gov, 2025b). The analysis of this information helps to synthesise the fact that the implemented measures are not quite aligned with the desired outcomes, especially related to the prevention or abatement of diabetes in the country. While the objective was to reduce hospital admissions and improve patient activation, the data indicate otherwise.</w:t>
      </w:r>
    </w:p>
    <w:p w14:paraId="7E7155E4" w14:textId="25CF45B3" w:rsidR="00FF4A9E" w:rsidRDefault="00000000">
      <w:pPr>
        <w:pStyle w:val="Heading1"/>
        <w:rPr>
          <w:color w:val="000000"/>
          <w:lang w:val="en-GB"/>
        </w:rPr>
      </w:pPr>
      <w:bookmarkStart w:id="20" w:name="_km171bbhg11o"/>
      <w:bookmarkStart w:id="21" w:name="_Toc213680140"/>
      <w:bookmarkEnd w:id="20"/>
      <w:r>
        <w:rPr>
          <w:color w:val="000000"/>
          <w:lang w:val="en-GB"/>
        </w:rPr>
        <w:t>7.</w:t>
      </w:r>
      <w:r w:rsidR="00804FAF">
        <w:rPr>
          <w:color w:val="000000"/>
          <w:lang w:val="en-GB"/>
        </w:rPr>
        <w:t xml:space="preserve"> </w:t>
      </w:r>
      <w:r>
        <w:rPr>
          <w:color w:val="000000"/>
          <w:lang w:val="en-GB"/>
        </w:rPr>
        <w:t>Conclusion and Recommendations</w:t>
      </w:r>
      <w:bookmarkEnd w:id="21"/>
    </w:p>
    <w:p w14:paraId="5CF901D7" w14:textId="77777777" w:rsidR="00FF4A9E" w:rsidRDefault="00000000">
      <w:pPr>
        <w:spacing w:before="120" w:after="120"/>
        <w:rPr>
          <w:color w:val="000000"/>
          <w:lang w:val="en-GB"/>
        </w:rPr>
      </w:pPr>
      <w:r>
        <w:rPr>
          <w:color w:val="000000"/>
          <w:lang w:val="en-GB"/>
        </w:rPr>
        <w:t>The discussion up to this point helps to conclude that type 2 diabetes is still a significant burden on the UK's public healthcare system. It is observed that while biological, psychological, and social consequences make the disease highly complex, the NHS has made good progress through its structured self-management initiatives, educational programmes, and personalised care models. It is important to note here that the biopsychosocial framework highlights the need for a more holistic, patient-centred approach that covers medical, behavioural, and community-level support as well. However, the measured health outcomes are observed to be out of synchronisation with the desired policy objectives. As a result, a few recommendations are proposed below so that the existing situation regarding diabetes prevention and management in the country improves as per policy expectations.</w:t>
      </w:r>
    </w:p>
    <w:p w14:paraId="57C8723D" w14:textId="77777777" w:rsidR="00FF4A9E" w:rsidRDefault="00000000">
      <w:pPr>
        <w:numPr>
          <w:ilvl w:val="0"/>
          <w:numId w:val="1"/>
        </w:numPr>
        <w:spacing w:before="120" w:after="120"/>
        <w:rPr>
          <w:color w:val="000000"/>
          <w:lang w:val="en-GB"/>
        </w:rPr>
      </w:pPr>
      <w:r>
        <w:rPr>
          <w:color w:val="000000"/>
          <w:lang w:val="en-GB"/>
        </w:rPr>
        <w:lastRenderedPageBreak/>
        <w:t>It is recommended that the NHS take stronger measures to further spread and promote self-efficacy among the UK population to empower them to manage their own health through peer-led education. This can be achieved through mobile phone-compatible digital platforms and can bring down the number of hospital admissions as well.</w:t>
      </w:r>
    </w:p>
    <w:p w14:paraId="3FD385E5" w14:textId="77777777" w:rsidR="00FF4A9E" w:rsidRDefault="00000000">
      <w:pPr>
        <w:numPr>
          <w:ilvl w:val="0"/>
          <w:numId w:val="1"/>
        </w:numPr>
        <w:spacing w:before="120" w:after="120"/>
        <w:rPr>
          <w:color w:val="000000"/>
          <w:lang w:val="en-GB"/>
        </w:rPr>
      </w:pPr>
      <w:r>
        <w:rPr>
          <w:color w:val="000000"/>
          <w:lang w:val="en-GB"/>
        </w:rPr>
        <w:t>It is also suggested that the NHS, in partnership with the government of the UK, focus on empowering primary care facilities as well. For this, personalised care planning needs to be integrated into regular primary care practices. This can support the objective of enhancing self-efficacy as well, besides improving the overall patient satisfaction.</w:t>
      </w:r>
    </w:p>
    <w:p w14:paraId="30C48612" w14:textId="77777777" w:rsidR="00FF4A9E" w:rsidRDefault="00000000">
      <w:pPr>
        <w:numPr>
          <w:ilvl w:val="0"/>
          <w:numId w:val="1"/>
        </w:numPr>
        <w:spacing w:before="120" w:after="120"/>
        <w:rPr>
          <w:color w:val="000000"/>
          <w:lang w:val="en-GB"/>
        </w:rPr>
      </w:pPr>
      <w:r>
        <w:rPr>
          <w:color w:val="000000"/>
          <w:lang w:val="en-GB"/>
        </w:rPr>
        <w:t xml:space="preserve">It is further advised that the NHS takes cognisance of the digital divide in the country, especially pertaining to the underserved, marginalised, and ethnic minority population in the UK. This can help the organisation to diversify its health literacy sources so that more citizens </w:t>
      </w:r>
      <w:proofErr w:type="gramStart"/>
      <w:r>
        <w:rPr>
          <w:color w:val="000000"/>
          <w:lang w:val="en-GB"/>
        </w:rPr>
        <w:t>have the opportunity to</w:t>
      </w:r>
      <w:proofErr w:type="gramEnd"/>
      <w:r>
        <w:rPr>
          <w:color w:val="000000"/>
          <w:lang w:val="en-GB"/>
        </w:rPr>
        <w:t xml:space="preserve"> get access to them, instead of relying solely on digital media for spreading health awareness. </w:t>
      </w:r>
    </w:p>
    <w:p w14:paraId="7E583F3F" w14:textId="77777777" w:rsidR="00FF4A9E" w:rsidRDefault="00000000">
      <w:pPr>
        <w:spacing w:before="120" w:after="120"/>
        <w:rPr>
          <w:color w:val="000000"/>
          <w:lang w:val="en-GB"/>
        </w:rPr>
      </w:pPr>
      <w:r>
        <w:rPr>
          <w:color w:val="000000"/>
          <w:lang w:val="en-GB"/>
        </w:rPr>
        <w:t>Together, these can help in empowering self-management and the prevention of further diabetes-induced complications.</w:t>
      </w:r>
      <w:r>
        <w:rPr>
          <w:color w:val="000000"/>
          <w:lang w:val="en-GB"/>
        </w:rPr>
        <w:br w:type="page"/>
      </w:r>
    </w:p>
    <w:p w14:paraId="1A7F4482" w14:textId="77777777" w:rsidR="00FF4A9E" w:rsidRDefault="00000000">
      <w:pPr>
        <w:pStyle w:val="Heading1"/>
        <w:spacing w:before="0"/>
        <w:rPr>
          <w:color w:val="000000"/>
          <w:lang w:val="en-GB"/>
        </w:rPr>
      </w:pPr>
      <w:bookmarkStart w:id="22" w:name="_Toc213680141"/>
      <w:r>
        <w:rPr>
          <w:color w:val="000000"/>
          <w:lang w:val="en-GB"/>
        </w:rPr>
        <w:lastRenderedPageBreak/>
        <w:t>8. References</w:t>
      </w:r>
      <w:bookmarkEnd w:id="22"/>
    </w:p>
    <w:p w14:paraId="1F73E301" w14:textId="77777777" w:rsidR="00FF4A9E" w:rsidRDefault="00000000">
      <w:pPr>
        <w:rPr>
          <w:color w:val="000000"/>
          <w:lang w:val="en-GB"/>
        </w:rPr>
      </w:pPr>
      <w:r>
        <w:rPr>
          <w:color w:val="000000"/>
          <w:lang w:val="en-GB"/>
        </w:rPr>
        <w:t xml:space="preserve">Abdul Basith Khan, M., Hashim, M. J., King, J. K., Govender, R. D., Mustafa, H., and Al Kaabi, J. (2020). Epidemiology of type 2 diabetes—global burden of disease and forecasted trends. </w:t>
      </w:r>
      <w:r>
        <w:rPr>
          <w:i/>
          <w:iCs/>
          <w:color w:val="000000"/>
          <w:lang w:val="en-GB"/>
        </w:rPr>
        <w:t>Journal of epidemiology and global health</w:t>
      </w:r>
      <w:r>
        <w:rPr>
          <w:color w:val="000000"/>
          <w:lang w:val="en-GB"/>
        </w:rPr>
        <w:t xml:space="preserve">, </w:t>
      </w:r>
      <w:r>
        <w:rPr>
          <w:i/>
          <w:iCs/>
          <w:color w:val="000000"/>
          <w:lang w:val="en-GB"/>
        </w:rPr>
        <w:t>10</w:t>
      </w:r>
      <w:r>
        <w:rPr>
          <w:color w:val="000000"/>
          <w:lang w:val="en-GB"/>
        </w:rPr>
        <w:t>(1), 107-111.</w:t>
      </w:r>
    </w:p>
    <w:p w14:paraId="3BD8648C" w14:textId="77777777" w:rsidR="00FF4A9E" w:rsidRDefault="00000000">
      <w:pPr>
        <w:rPr>
          <w:color w:val="000000"/>
          <w:lang w:val="en-GB"/>
        </w:rPr>
      </w:pPr>
      <w:r>
        <w:rPr>
          <w:color w:val="000000"/>
          <w:lang w:val="en-GB"/>
        </w:rPr>
        <w:t xml:space="preserve">Anuar, H., Shah, S. A., Gafor, H., Mahmood, M. I., and Ghazi, H. F. (2020). Usage of Health Belief Model (HBM) in health </w:t>
      </w:r>
      <w:proofErr w:type="spellStart"/>
      <w:r>
        <w:rPr>
          <w:color w:val="000000"/>
          <w:lang w:val="en-GB"/>
        </w:rPr>
        <w:t>behavior</w:t>
      </w:r>
      <w:proofErr w:type="spellEnd"/>
      <w:r>
        <w:rPr>
          <w:color w:val="000000"/>
          <w:lang w:val="en-GB"/>
        </w:rPr>
        <w:t xml:space="preserve">: A systematic review. </w:t>
      </w:r>
      <w:r>
        <w:rPr>
          <w:i/>
          <w:iCs/>
          <w:color w:val="000000"/>
          <w:lang w:val="en-GB"/>
        </w:rPr>
        <w:t>Malaysian Journal of Medicine and Health Sciences</w:t>
      </w:r>
      <w:r>
        <w:rPr>
          <w:color w:val="000000"/>
          <w:lang w:val="en-GB"/>
        </w:rPr>
        <w:t xml:space="preserve">, </w:t>
      </w:r>
      <w:r>
        <w:rPr>
          <w:i/>
          <w:iCs/>
          <w:color w:val="000000"/>
          <w:lang w:val="en-GB"/>
        </w:rPr>
        <w:t>16</w:t>
      </w:r>
      <w:r>
        <w:rPr>
          <w:color w:val="000000"/>
          <w:lang w:val="en-GB"/>
        </w:rPr>
        <w:t>(11), 2636-9346.</w:t>
      </w:r>
    </w:p>
    <w:p w14:paraId="779617C3" w14:textId="77777777" w:rsidR="00FF4A9E" w:rsidRDefault="00000000">
      <w:pPr>
        <w:rPr>
          <w:color w:val="000000"/>
          <w:lang w:val="en-GB"/>
        </w:rPr>
      </w:pPr>
      <w:proofErr w:type="spellStart"/>
      <w:r>
        <w:rPr>
          <w:color w:val="000000"/>
          <w:lang w:val="en-GB"/>
        </w:rPr>
        <w:t>Bagust</w:t>
      </w:r>
      <w:proofErr w:type="spellEnd"/>
      <w:r>
        <w:rPr>
          <w:color w:val="000000"/>
          <w:lang w:val="en-GB"/>
        </w:rPr>
        <w:t xml:space="preserve">, A., Hopkinson, P. K., Maier, W., and Currie, C. J. (2001). An economic model of the long-term health care burden of Type II diabetes. </w:t>
      </w:r>
      <w:proofErr w:type="spellStart"/>
      <w:r>
        <w:rPr>
          <w:i/>
          <w:iCs/>
          <w:color w:val="000000"/>
          <w:lang w:val="en-GB"/>
        </w:rPr>
        <w:t>Diabetologia</w:t>
      </w:r>
      <w:proofErr w:type="spellEnd"/>
      <w:r>
        <w:rPr>
          <w:color w:val="000000"/>
          <w:lang w:val="en-GB"/>
        </w:rPr>
        <w:t xml:space="preserve">, </w:t>
      </w:r>
      <w:r>
        <w:rPr>
          <w:i/>
          <w:iCs/>
          <w:color w:val="000000"/>
          <w:lang w:val="en-GB"/>
        </w:rPr>
        <w:t>44</w:t>
      </w:r>
      <w:r>
        <w:rPr>
          <w:color w:val="000000"/>
          <w:lang w:val="en-GB"/>
        </w:rPr>
        <w:t>(12), 2140-2155.</w:t>
      </w:r>
    </w:p>
    <w:p w14:paraId="541A89ED" w14:textId="77777777" w:rsidR="00FF4A9E" w:rsidRDefault="00000000">
      <w:pPr>
        <w:rPr>
          <w:color w:val="000000"/>
          <w:lang w:val="en-GB"/>
        </w:rPr>
      </w:pPr>
      <w:r>
        <w:rPr>
          <w:color w:val="000000"/>
          <w:lang w:val="en-GB"/>
        </w:rPr>
        <w:t xml:space="preserve">Bhat, N. A., </w:t>
      </w:r>
      <w:proofErr w:type="spellStart"/>
      <w:r>
        <w:rPr>
          <w:color w:val="000000"/>
          <w:lang w:val="en-GB"/>
        </w:rPr>
        <w:t>Muliyala</w:t>
      </w:r>
      <w:proofErr w:type="spellEnd"/>
      <w:r>
        <w:rPr>
          <w:color w:val="000000"/>
          <w:lang w:val="en-GB"/>
        </w:rPr>
        <w:t xml:space="preserve">, K. P., and Kumar, S. (2020). Psychological aspects of diabetes. </w:t>
      </w:r>
      <w:r>
        <w:rPr>
          <w:i/>
          <w:iCs/>
          <w:color w:val="000000"/>
          <w:lang w:val="en-GB"/>
        </w:rPr>
        <w:t>Diabetes</w:t>
      </w:r>
      <w:r>
        <w:rPr>
          <w:color w:val="000000"/>
          <w:lang w:val="en-GB"/>
        </w:rPr>
        <w:t xml:space="preserve">, </w:t>
      </w:r>
      <w:r>
        <w:rPr>
          <w:i/>
          <w:iCs/>
          <w:color w:val="000000"/>
          <w:lang w:val="en-GB"/>
        </w:rPr>
        <w:t>8</w:t>
      </w:r>
      <w:r>
        <w:rPr>
          <w:color w:val="000000"/>
          <w:lang w:val="en-GB"/>
        </w:rPr>
        <w:t>(1), 90-8.</w:t>
      </w:r>
    </w:p>
    <w:p w14:paraId="192A2D21" w14:textId="77777777" w:rsidR="00FF4A9E" w:rsidRDefault="00000000">
      <w:pPr>
        <w:rPr>
          <w:color w:val="000000"/>
          <w:lang w:val="en-GB"/>
        </w:rPr>
      </w:pPr>
      <w:r>
        <w:rPr>
          <w:color w:val="000000"/>
          <w:lang w:val="en-GB"/>
        </w:rPr>
        <w:t xml:space="preserve">Bolton, D. (2023). A revitalized biopsychosocial model: core theory, research paradigms, and clinical implications. </w:t>
      </w:r>
      <w:r>
        <w:rPr>
          <w:i/>
          <w:iCs/>
          <w:color w:val="000000"/>
          <w:lang w:val="en-GB"/>
        </w:rPr>
        <w:t>Psychological medicine</w:t>
      </w:r>
      <w:r>
        <w:rPr>
          <w:color w:val="000000"/>
          <w:lang w:val="en-GB"/>
        </w:rPr>
        <w:t xml:space="preserve">, </w:t>
      </w:r>
      <w:r>
        <w:rPr>
          <w:i/>
          <w:iCs/>
          <w:color w:val="000000"/>
          <w:lang w:val="en-GB"/>
        </w:rPr>
        <w:t>53</w:t>
      </w:r>
      <w:r>
        <w:rPr>
          <w:color w:val="000000"/>
          <w:lang w:val="en-GB"/>
        </w:rPr>
        <w:t>(16), 7504-7511.</w:t>
      </w:r>
    </w:p>
    <w:p w14:paraId="02121146" w14:textId="77777777" w:rsidR="00FF4A9E" w:rsidRDefault="00000000">
      <w:pPr>
        <w:rPr>
          <w:color w:val="000000"/>
          <w:lang w:val="en-GB"/>
        </w:rPr>
      </w:pPr>
      <w:r>
        <w:rPr>
          <w:color w:val="000000"/>
          <w:lang w:val="en-GB"/>
        </w:rPr>
        <w:t>Bourne, R. R. (2023). Global, regional, and national disability-adjusted life-years (DALYs) for 315 diseases and injuries and healthy life expectancy (HALE), 1990–2015: a systematic analysis for the Global Burden of Disease Study 2015.</w:t>
      </w:r>
    </w:p>
    <w:p w14:paraId="0A2D6C72" w14:textId="77777777" w:rsidR="00FF4A9E" w:rsidRDefault="00000000">
      <w:pPr>
        <w:rPr>
          <w:color w:val="000000"/>
          <w:lang w:val="en-GB"/>
        </w:rPr>
      </w:pPr>
      <w:r>
        <w:rPr>
          <w:color w:val="000000"/>
          <w:lang w:val="en-GB"/>
        </w:rPr>
        <w:t xml:space="preserve">CLOS ICB. (2025). </w:t>
      </w:r>
      <w:r>
        <w:rPr>
          <w:i/>
          <w:iCs/>
          <w:color w:val="000000"/>
          <w:lang w:val="en-GB"/>
        </w:rPr>
        <w:t>Diabetes [Online]</w:t>
      </w:r>
      <w:r>
        <w:rPr>
          <w:color w:val="000000"/>
          <w:lang w:val="en-GB"/>
        </w:rPr>
        <w:t xml:space="preserve">. Available at: </w:t>
      </w:r>
      <w:hyperlink r:id="rId23" w:anchor="maincontent" w:history="1">
        <w:r w:rsidR="00FF4A9E">
          <w:rPr>
            <w:rStyle w:val="Hyperlink"/>
            <w:color w:val="000000"/>
            <w:lang w:val="en-GB"/>
          </w:rPr>
          <w:t>https://cios.icb.nhs.uk/health/diabetes/#maincontent</w:t>
        </w:r>
      </w:hyperlink>
      <w:r>
        <w:rPr>
          <w:color w:val="000000"/>
          <w:lang w:val="en-GB"/>
        </w:rPr>
        <w:t xml:space="preserve"> [Accessed on: 29.10.2025]</w:t>
      </w:r>
    </w:p>
    <w:p w14:paraId="0BA605DF" w14:textId="77777777" w:rsidR="00FF4A9E" w:rsidRDefault="00000000">
      <w:pPr>
        <w:rPr>
          <w:color w:val="000000"/>
          <w:lang w:val="en-GB"/>
        </w:rPr>
      </w:pPr>
      <w:r>
        <w:rPr>
          <w:color w:val="000000"/>
          <w:lang w:val="en-GB"/>
        </w:rPr>
        <w:t xml:space="preserve">Eitel, K. B., </w:t>
      </w:r>
      <w:proofErr w:type="spellStart"/>
      <w:r>
        <w:rPr>
          <w:color w:val="000000"/>
          <w:lang w:val="en-GB"/>
        </w:rPr>
        <w:t>Pihoker</w:t>
      </w:r>
      <w:proofErr w:type="spellEnd"/>
      <w:r>
        <w:rPr>
          <w:color w:val="000000"/>
          <w:lang w:val="en-GB"/>
        </w:rPr>
        <w:t xml:space="preserve">, C., Barrett, C. E., and Roberts, A. J. (2024). Diabetes stigma and clinical outcomes: An international review. </w:t>
      </w:r>
      <w:r>
        <w:rPr>
          <w:i/>
          <w:iCs/>
          <w:color w:val="000000"/>
          <w:lang w:val="en-GB"/>
        </w:rPr>
        <w:t>Journal of the Endocrine Society</w:t>
      </w:r>
      <w:r>
        <w:rPr>
          <w:color w:val="000000"/>
          <w:lang w:val="en-GB"/>
        </w:rPr>
        <w:t xml:space="preserve">, </w:t>
      </w:r>
      <w:r>
        <w:rPr>
          <w:i/>
          <w:iCs/>
          <w:color w:val="000000"/>
          <w:lang w:val="en-GB"/>
        </w:rPr>
        <w:t>8</w:t>
      </w:r>
      <w:r>
        <w:rPr>
          <w:color w:val="000000"/>
          <w:lang w:val="en-GB"/>
        </w:rPr>
        <w:t>(9), bvae136.</w:t>
      </w:r>
    </w:p>
    <w:p w14:paraId="7B3BE5CF" w14:textId="77777777" w:rsidR="00FF4A9E" w:rsidRDefault="00000000">
      <w:pPr>
        <w:rPr>
          <w:color w:val="000000"/>
          <w:lang w:val="en-GB"/>
        </w:rPr>
      </w:pPr>
      <w:r>
        <w:rPr>
          <w:color w:val="000000"/>
          <w:lang w:val="en-GB"/>
        </w:rPr>
        <w:t xml:space="preserve">Engel, G. L. (1977). The need for a new medical model: a challenge for biomedicine. </w:t>
      </w:r>
      <w:r>
        <w:rPr>
          <w:i/>
          <w:iCs/>
          <w:color w:val="000000"/>
          <w:lang w:val="en-GB"/>
        </w:rPr>
        <w:t>Science</w:t>
      </w:r>
      <w:r>
        <w:rPr>
          <w:color w:val="000000"/>
          <w:lang w:val="en-GB"/>
        </w:rPr>
        <w:t xml:space="preserve">, </w:t>
      </w:r>
      <w:r>
        <w:rPr>
          <w:i/>
          <w:iCs/>
          <w:color w:val="000000"/>
          <w:lang w:val="en-GB"/>
        </w:rPr>
        <w:t>196</w:t>
      </w:r>
      <w:r>
        <w:rPr>
          <w:color w:val="000000"/>
          <w:lang w:val="en-GB"/>
        </w:rPr>
        <w:t>(4286), 129-136.</w:t>
      </w:r>
    </w:p>
    <w:p w14:paraId="43EC34C8" w14:textId="77777777" w:rsidR="00FF4A9E" w:rsidRDefault="00000000">
      <w:pPr>
        <w:rPr>
          <w:color w:val="000000"/>
          <w:lang w:val="en-GB"/>
        </w:rPr>
      </w:pPr>
      <w:r>
        <w:rPr>
          <w:color w:val="000000"/>
          <w:lang w:val="en-GB"/>
        </w:rPr>
        <w:t xml:space="preserve">Fleck, A. (2024). </w:t>
      </w:r>
      <w:r>
        <w:rPr>
          <w:i/>
          <w:iCs/>
          <w:color w:val="000000"/>
          <w:lang w:val="en-GB"/>
        </w:rPr>
        <w:t>Infographic: Where Diabetes Burdens Are Rising</w:t>
      </w:r>
      <w:r>
        <w:rPr>
          <w:color w:val="000000"/>
          <w:lang w:val="en-GB"/>
        </w:rPr>
        <w:t>. [online] Statista Infographics. Available at: https://www.statista.com/chart/23491/share-of-adults-with-diabetes-world-region/ [Accessed 29 Oct. 2025].</w:t>
      </w:r>
    </w:p>
    <w:p w14:paraId="57B1B5E5" w14:textId="77777777" w:rsidR="00FF4A9E" w:rsidRDefault="00000000">
      <w:pPr>
        <w:rPr>
          <w:color w:val="000000"/>
          <w:lang w:val="en-GB"/>
        </w:rPr>
      </w:pPr>
      <w:r>
        <w:rPr>
          <w:color w:val="000000"/>
          <w:lang w:val="en-GB"/>
        </w:rPr>
        <w:t xml:space="preserve">Hasan, A., and Dubey, A. K. (2025). A comparative study on psychological resilience and quality of life among chronically ill and healthy people. </w:t>
      </w:r>
      <w:r>
        <w:rPr>
          <w:i/>
          <w:iCs/>
          <w:color w:val="000000"/>
          <w:lang w:val="en-GB"/>
        </w:rPr>
        <w:t>IJPS</w:t>
      </w:r>
      <w:r>
        <w:rPr>
          <w:color w:val="000000"/>
          <w:lang w:val="en-GB"/>
        </w:rPr>
        <w:t xml:space="preserve">, </w:t>
      </w:r>
      <w:r>
        <w:rPr>
          <w:i/>
          <w:iCs/>
          <w:color w:val="000000"/>
          <w:lang w:val="en-GB"/>
        </w:rPr>
        <w:t>7</w:t>
      </w:r>
      <w:r>
        <w:rPr>
          <w:color w:val="000000"/>
          <w:lang w:val="en-GB"/>
        </w:rPr>
        <w:t>(1), 238-243.</w:t>
      </w:r>
    </w:p>
    <w:p w14:paraId="579BF8D8" w14:textId="77777777" w:rsidR="00FF4A9E" w:rsidRDefault="00000000">
      <w:pPr>
        <w:rPr>
          <w:color w:val="000000"/>
          <w:lang w:val="en-GB"/>
        </w:rPr>
      </w:pPr>
      <w:r>
        <w:rPr>
          <w:color w:val="000000"/>
          <w:lang w:val="en-GB"/>
        </w:rPr>
        <w:t xml:space="preserve">Hassan, H. F., Khadim. N. A., and Jassim. M. A. (2024). Type 2 diabetes mellitus (T2DM) patients and correlation with adenosine deaminase (ADA). </w:t>
      </w:r>
      <w:r>
        <w:rPr>
          <w:i/>
          <w:iCs/>
          <w:color w:val="000000"/>
          <w:lang w:val="en-GB"/>
        </w:rPr>
        <w:t>Journal of Research in Chemistry</w:t>
      </w:r>
      <w:r>
        <w:rPr>
          <w:color w:val="000000"/>
          <w:lang w:val="en-GB"/>
        </w:rPr>
        <w:t xml:space="preserve">, </w:t>
      </w:r>
      <w:r>
        <w:rPr>
          <w:i/>
          <w:iCs/>
          <w:color w:val="000000"/>
          <w:lang w:val="en-GB"/>
        </w:rPr>
        <w:t>5</w:t>
      </w:r>
      <w:r>
        <w:rPr>
          <w:color w:val="000000"/>
          <w:lang w:val="en-GB"/>
        </w:rPr>
        <w:t>(1), 101-112.</w:t>
      </w:r>
    </w:p>
    <w:p w14:paraId="15A64A77" w14:textId="77777777" w:rsidR="00FF4A9E" w:rsidRDefault="00000000">
      <w:pPr>
        <w:rPr>
          <w:color w:val="000000"/>
          <w:lang w:val="en-GB"/>
        </w:rPr>
      </w:pPr>
      <w:r>
        <w:rPr>
          <w:color w:val="000000"/>
          <w:lang w:val="en-GB"/>
        </w:rPr>
        <w:t xml:space="preserve">Hex, N., MacDonald, R., Pocock, J., </w:t>
      </w:r>
      <w:proofErr w:type="spellStart"/>
      <w:r>
        <w:rPr>
          <w:color w:val="000000"/>
          <w:lang w:val="en-GB"/>
        </w:rPr>
        <w:t>Uzdzinska</w:t>
      </w:r>
      <w:proofErr w:type="spellEnd"/>
      <w:r>
        <w:rPr>
          <w:color w:val="000000"/>
          <w:lang w:val="en-GB"/>
        </w:rPr>
        <w:t xml:space="preserve">, B., Taylor, M., Atkin, M., Wild. S. H. Beha. H. and Jones, R. (2024). Estimation of the direct health and indirect societal costs of diabetes in the UK using a </w:t>
      </w:r>
      <w:r>
        <w:rPr>
          <w:color w:val="000000"/>
          <w:lang w:val="en-GB"/>
        </w:rPr>
        <w:lastRenderedPageBreak/>
        <w:t xml:space="preserve">cost of illness model. </w:t>
      </w:r>
      <w:r>
        <w:rPr>
          <w:i/>
          <w:iCs/>
          <w:color w:val="000000"/>
          <w:lang w:val="en-GB"/>
        </w:rPr>
        <w:t>Diabetic Medicine</w:t>
      </w:r>
      <w:r>
        <w:rPr>
          <w:color w:val="000000"/>
          <w:lang w:val="en-GB"/>
        </w:rPr>
        <w:t xml:space="preserve">, </w:t>
      </w:r>
      <w:r>
        <w:rPr>
          <w:i/>
          <w:iCs/>
          <w:color w:val="000000"/>
          <w:lang w:val="en-GB"/>
        </w:rPr>
        <w:t>41</w:t>
      </w:r>
      <w:r>
        <w:rPr>
          <w:color w:val="000000"/>
          <w:lang w:val="en-GB"/>
        </w:rPr>
        <w:t>(9), e15326.</w:t>
      </w:r>
    </w:p>
    <w:p w14:paraId="27838276" w14:textId="77777777" w:rsidR="00FF4A9E" w:rsidRDefault="00000000">
      <w:pPr>
        <w:rPr>
          <w:color w:val="000000"/>
          <w:lang w:val="en-GB"/>
        </w:rPr>
      </w:pPr>
      <w:r>
        <w:rPr>
          <w:color w:val="000000"/>
          <w:lang w:val="en-GB"/>
        </w:rPr>
        <w:t>Hill-Briggs, F., Adler, N. E., Berkowitz, S. A., Chin, M. H., Gary-Webb, T. L., Navas-</w:t>
      </w:r>
      <w:proofErr w:type="spellStart"/>
      <w:r>
        <w:rPr>
          <w:color w:val="000000"/>
          <w:lang w:val="en-GB"/>
        </w:rPr>
        <w:t>Acien</w:t>
      </w:r>
      <w:proofErr w:type="spellEnd"/>
      <w:r>
        <w:rPr>
          <w:color w:val="000000"/>
          <w:lang w:val="en-GB"/>
        </w:rPr>
        <w:t xml:space="preserve">, A., Thornton. P. L. and Haire-Joshu, D. (2020). Social determinants of health and diabetes: a scientific review. </w:t>
      </w:r>
      <w:r>
        <w:rPr>
          <w:i/>
          <w:iCs/>
          <w:color w:val="000000"/>
          <w:lang w:val="en-GB"/>
        </w:rPr>
        <w:t>Diabetes care</w:t>
      </w:r>
      <w:r>
        <w:rPr>
          <w:color w:val="000000"/>
          <w:lang w:val="en-GB"/>
        </w:rPr>
        <w:t xml:space="preserve">, </w:t>
      </w:r>
      <w:r>
        <w:rPr>
          <w:i/>
          <w:iCs/>
          <w:color w:val="000000"/>
          <w:lang w:val="en-GB"/>
        </w:rPr>
        <w:t>44</w:t>
      </w:r>
      <w:r>
        <w:rPr>
          <w:color w:val="000000"/>
          <w:lang w:val="en-GB"/>
        </w:rPr>
        <w:t>(1), 258.</w:t>
      </w:r>
    </w:p>
    <w:p w14:paraId="7B30AA6D" w14:textId="77777777" w:rsidR="00FF4A9E" w:rsidRDefault="00000000">
      <w:pPr>
        <w:rPr>
          <w:color w:val="000000"/>
          <w:lang w:val="en-GB"/>
        </w:rPr>
      </w:pPr>
      <w:proofErr w:type="spellStart"/>
      <w:r>
        <w:rPr>
          <w:color w:val="000000"/>
          <w:lang w:val="en-GB"/>
        </w:rPr>
        <w:t>Jareebi</w:t>
      </w:r>
      <w:proofErr w:type="spellEnd"/>
      <w:r>
        <w:rPr>
          <w:color w:val="000000"/>
          <w:lang w:val="en-GB"/>
        </w:rPr>
        <w:t xml:space="preserve">, M. A., and </w:t>
      </w:r>
      <w:proofErr w:type="spellStart"/>
      <w:r>
        <w:rPr>
          <w:color w:val="000000"/>
          <w:lang w:val="en-GB"/>
        </w:rPr>
        <w:t>Gosadi</w:t>
      </w:r>
      <w:proofErr w:type="spellEnd"/>
      <w:r>
        <w:rPr>
          <w:color w:val="000000"/>
          <w:lang w:val="en-GB"/>
        </w:rPr>
        <w:t>, I. M. (2025). Interplay of Modifiable and Non-Modifiable Risk Factors for Diabetes Mellitus in Saudi Adults. Diagnostics, 15(19), 2451.</w:t>
      </w:r>
    </w:p>
    <w:p w14:paraId="15071555" w14:textId="77777777" w:rsidR="00FF4A9E" w:rsidRDefault="00000000">
      <w:pPr>
        <w:rPr>
          <w:color w:val="000000"/>
          <w:lang w:val="en-GB"/>
        </w:rPr>
      </w:pPr>
      <w:r>
        <w:rPr>
          <w:color w:val="000000"/>
          <w:lang w:val="en-GB"/>
        </w:rPr>
        <w:t xml:space="preserve">Lazarus, R. S., and Folkman, S. (1984). </w:t>
      </w:r>
      <w:r>
        <w:rPr>
          <w:i/>
          <w:iCs/>
          <w:color w:val="000000"/>
          <w:lang w:val="en-GB"/>
        </w:rPr>
        <w:t>Stress, appraisal, and coping</w:t>
      </w:r>
      <w:r>
        <w:rPr>
          <w:color w:val="000000"/>
          <w:lang w:val="en-GB"/>
        </w:rPr>
        <w:t>. Springer publishing company.</w:t>
      </w:r>
    </w:p>
    <w:p w14:paraId="4BCA0990" w14:textId="77777777" w:rsidR="00FF4A9E" w:rsidRDefault="00000000">
      <w:pPr>
        <w:rPr>
          <w:color w:val="000000"/>
          <w:lang w:val="en-GB"/>
        </w:rPr>
      </w:pPr>
      <w:r>
        <w:rPr>
          <w:color w:val="000000"/>
          <w:lang w:val="en-GB"/>
        </w:rPr>
        <w:t xml:space="preserve">Marušić, M., Paić, M., Knobloch, M., and Liberati </w:t>
      </w:r>
      <w:proofErr w:type="spellStart"/>
      <w:r>
        <w:rPr>
          <w:color w:val="000000"/>
          <w:lang w:val="en-GB"/>
        </w:rPr>
        <w:t>Pršo</w:t>
      </w:r>
      <w:proofErr w:type="spellEnd"/>
      <w:r>
        <w:rPr>
          <w:color w:val="000000"/>
          <w:lang w:val="en-GB"/>
        </w:rPr>
        <w:t xml:space="preserve">, A. M. (2021). NAFLD, insulin resistance, and diabetes mellitus type 2. </w:t>
      </w:r>
      <w:r>
        <w:rPr>
          <w:i/>
          <w:iCs/>
          <w:color w:val="000000"/>
          <w:lang w:val="en-GB"/>
        </w:rPr>
        <w:t>Canadian Journal of Gastroenterology and Hepatology</w:t>
      </w:r>
      <w:r>
        <w:rPr>
          <w:color w:val="000000"/>
          <w:lang w:val="en-GB"/>
        </w:rPr>
        <w:t xml:space="preserve">, </w:t>
      </w:r>
      <w:r>
        <w:rPr>
          <w:i/>
          <w:iCs/>
          <w:color w:val="000000"/>
          <w:lang w:val="en-GB"/>
        </w:rPr>
        <w:t>2021</w:t>
      </w:r>
      <w:r>
        <w:rPr>
          <w:color w:val="000000"/>
          <w:lang w:val="en-GB"/>
        </w:rPr>
        <w:t>(1), 6613827.</w:t>
      </w:r>
    </w:p>
    <w:p w14:paraId="20DDAF2F" w14:textId="77777777" w:rsidR="00FF4A9E" w:rsidRDefault="00000000">
      <w:pPr>
        <w:rPr>
          <w:color w:val="000000"/>
          <w:lang w:val="en-GB"/>
        </w:rPr>
      </w:pPr>
      <w:proofErr w:type="spellStart"/>
      <w:r>
        <w:rPr>
          <w:color w:val="000000"/>
          <w:lang w:val="en-GB"/>
        </w:rPr>
        <w:t>Mescouto</w:t>
      </w:r>
      <w:proofErr w:type="spellEnd"/>
      <w:r>
        <w:rPr>
          <w:color w:val="000000"/>
          <w:lang w:val="en-GB"/>
        </w:rPr>
        <w:t xml:space="preserve">, K., Olson, R. E., Hodges, P. W., and Setchell, J. (2022). A critical review of the biopsychosocial model of low back pain care: time for a new </w:t>
      </w:r>
      <w:proofErr w:type="gramStart"/>
      <w:r>
        <w:rPr>
          <w:color w:val="000000"/>
          <w:lang w:val="en-GB"/>
        </w:rPr>
        <w:t>approach?.</w:t>
      </w:r>
      <w:proofErr w:type="gramEnd"/>
      <w:r>
        <w:rPr>
          <w:color w:val="000000"/>
          <w:lang w:val="en-GB"/>
        </w:rPr>
        <w:t xml:space="preserve"> </w:t>
      </w:r>
      <w:r>
        <w:rPr>
          <w:i/>
          <w:iCs/>
          <w:color w:val="000000"/>
          <w:lang w:val="en-GB"/>
        </w:rPr>
        <w:t>Disability and Rehabilitation</w:t>
      </w:r>
      <w:r>
        <w:rPr>
          <w:color w:val="000000"/>
          <w:lang w:val="en-GB"/>
        </w:rPr>
        <w:t xml:space="preserve">, </w:t>
      </w:r>
      <w:r>
        <w:rPr>
          <w:i/>
          <w:iCs/>
          <w:color w:val="000000"/>
          <w:lang w:val="en-GB"/>
        </w:rPr>
        <w:t>44</w:t>
      </w:r>
      <w:r>
        <w:rPr>
          <w:color w:val="000000"/>
          <w:lang w:val="en-GB"/>
        </w:rPr>
        <w:t>(13), 3270-3284.</w:t>
      </w:r>
    </w:p>
    <w:p w14:paraId="739657B1" w14:textId="77777777" w:rsidR="00FF4A9E" w:rsidRDefault="00000000">
      <w:pPr>
        <w:rPr>
          <w:color w:val="000000"/>
          <w:lang w:val="en-GB"/>
        </w:rPr>
      </w:pPr>
      <w:r>
        <w:rPr>
          <w:color w:val="000000"/>
          <w:lang w:val="en-GB"/>
        </w:rPr>
        <w:t xml:space="preserve">Molla, I. B., </w:t>
      </w:r>
      <w:proofErr w:type="spellStart"/>
      <w:r>
        <w:rPr>
          <w:color w:val="000000"/>
          <w:lang w:val="en-GB"/>
        </w:rPr>
        <w:t>Berhie</w:t>
      </w:r>
      <w:proofErr w:type="spellEnd"/>
      <w:r>
        <w:rPr>
          <w:color w:val="000000"/>
          <w:lang w:val="en-GB"/>
        </w:rPr>
        <w:t xml:space="preserve">, M. A., Debele, K. A., </w:t>
      </w:r>
      <w:proofErr w:type="spellStart"/>
      <w:r>
        <w:rPr>
          <w:color w:val="000000"/>
          <w:lang w:val="en-GB"/>
        </w:rPr>
        <w:t>Germossa</w:t>
      </w:r>
      <w:proofErr w:type="spellEnd"/>
      <w:r>
        <w:rPr>
          <w:color w:val="000000"/>
          <w:lang w:val="en-GB"/>
        </w:rPr>
        <w:t xml:space="preserve">, G. N., and Hailu, F. B. (2023). Persons with Diabetes’ Perceptions of Family Burden and Associated Factors. </w:t>
      </w:r>
      <w:r>
        <w:rPr>
          <w:i/>
          <w:iCs/>
          <w:color w:val="000000"/>
          <w:lang w:val="en-GB"/>
        </w:rPr>
        <w:t>Journal of Diabetes Research</w:t>
      </w:r>
      <w:r>
        <w:rPr>
          <w:color w:val="000000"/>
          <w:lang w:val="en-GB"/>
        </w:rPr>
        <w:t xml:space="preserve">, </w:t>
      </w:r>
      <w:r>
        <w:rPr>
          <w:i/>
          <w:iCs/>
          <w:color w:val="000000"/>
          <w:lang w:val="en-GB"/>
        </w:rPr>
        <w:t>2023</w:t>
      </w:r>
      <w:r>
        <w:rPr>
          <w:color w:val="000000"/>
          <w:lang w:val="en-GB"/>
        </w:rPr>
        <w:t>(1), 8015721.</w:t>
      </w:r>
    </w:p>
    <w:p w14:paraId="69AF154A" w14:textId="77777777" w:rsidR="00FF4A9E" w:rsidRDefault="00000000">
      <w:pPr>
        <w:rPr>
          <w:color w:val="000000"/>
          <w:lang w:val="en-GB"/>
        </w:rPr>
      </w:pPr>
      <w:proofErr w:type="spellStart"/>
      <w:r>
        <w:rPr>
          <w:color w:val="000000"/>
          <w:lang w:val="en-GB"/>
        </w:rPr>
        <w:t>MyDesmond</w:t>
      </w:r>
      <w:proofErr w:type="spellEnd"/>
      <w:r>
        <w:rPr>
          <w:color w:val="000000"/>
          <w:lang w:val="en-GB"/>
        </w:rPr>
        <w:t xml:space="preserve"> (2024). </w:t>
      </w:r>
      <w:proofErr w:type="spellStart"/>
      <w:r>
        <w:rPr>
          <w:color w:val="000000"/>
          <w:lang w:val="en-GB"/>
        </w:rPr>
        <w:t>MyDesmond</w:t>
      </w:r>
      <w:proofErr w:type="spellEnd"/>
      <w:r>
        <w:rPr>
          <w:color w:val="000000"/>
          <w:lang w:val="en-GB"/>
        </w:rPr>
        <w:t xml:space="preserve"> | Supporting you to self-manage your </w:t>
      </w:r>
      <w:r>
        <w:rPr>
          <w:color w:val="000000"/>
          <w:lang w:val="en-GB"/>
        </w:rPr>
        <w:t xml:space="preserve">diabetes. [online] </w:t>
      </w:r>
      <w:proofErr w:type="spellStart"/>
      <w:r>
        <w:rPr>
          <w:color w:val="000000"/>
          <w:lang w:val="en-GB"/>
        </w:rPr>
        <w:t>MyDesmond</w:t>
      </w:r>
      <w:proofErr w:type="spellEnd"/>
      <w:r>
        <w:rPr>
          <w:color w:val="000000"/>
          <w:lang w:val="en-GB"/>
        </w:rPr>
        <w:t>. Available at: https://www.mydesmond.com/home/ [Accessed 10 Nov. 2025].</w:t>
      </w:r>
    </w:p>
    <w:p w14:paraId="7CD0989D" w14:textId="77777777" w:rsidR="00FF4A9E" w:rsidRDefault="00000000">
      <w:pPr>
        <w:rPr>
          <w:color w:val="000000"/>
          <w:lang w:val="en-GB"/>
        </w:rPr>
      </w:pPr>
      <w:r>
        <w:rPr>
          <w:color w:val="000000"/>
          <w:lang w:val="en-GB"/>
        </w:rPr>
        <w:t xml:space="preserve">Ng, R., Sutradhar, R., Yao, Z., </w:t>
      </w:r>
      <w:proofErr w:type="spellStart"/>
      <w:r>
        <w:rPr>
          <w:color w:val="000000"/>
          <w:lang w:val="en-GB"/>
        </w:rPr>
        <w:t>Wodchis</w:t>
      </w:r>
      <w:proofErr w:type="spellEnd"/>
      <w:r>
        <w:rPr>
          <w:color w:val="000000"/>
          <w:lang w:val="en-GB"/>
        </w:rPr>
        <w:t xml:space="preserve">, W. P., and Rosella, L. C. (2020). Smoking, drinking, diet and physical activity—modifiable lifestyle risk factors and their associations with age to first chronic disease. </w:t>
      </w:r>
      <w:r>
        <w:rPr>
          <w:i/>
          <w:iCs/>
          <w:color w:val="000000"/>
          <w:lang w:val="en-GB"/>
        </w:rPr>
        <w:t>International journal of epidemiology</w:t>
      </w:r>
      <w:r>
        <w:rPr>
          <w:color w:val="000000"/>
          <w:lang w:val="en-GB"/>
        </w:rPr>
        <w:t xml:space="preserve">, </w:t>
      </w:r>
      <w:r>
        <w:rPr>
          <w:i/>
          <w:iCs/>
          <w:color w:val="000000"/>
          <w:lang w:val="en-GB"/>
        </w:rPr>
        <w:t>49</w:t>
      </w:r>
      <w:r>
        <w:rPr>
          <w:color w:val="000000"/>
          <w:lang w:val="en-GB"/>
        </w:rPr>
        <w:t>(1), 113-130.</w:t>
      </w:r>
    </w:p>
    <w:p w14:paraId="697BABFB" w14:textId="77777777" w:rsidR="00FF4A9E" w:rsidRDefault="00000000">
      <w:pPr>
        <w:rPr>
          <w:color w:val="000000"/>
          <w:lang w:val="en-GB"/>
        </w:rPr>
      </w:pPr>
      <w:r>
        <w:rPr>
          <w:color w:val="000000"/>
          <w:lang w:val="en-GB"/>
        </w:rPr>
        <w:t xml:space="preserve">NHS (2018). </w:t>
      </w:r>
      <w:r>
        <w:rPr>
          <w:i/>
          <w:iCs/>
          <w:color w:val="000000"/>
          <w:lang w:val="en-GB"/>
        </w:rPr>
        <w:t>Health matters: Preventing Type 2 Diabetes</w:t>
      </w:r>
      <w:r>
        <w:rPr>
          <w:color w:val="000000"/>
          <w:lang w:val="en-GB"/>
        </w:rPr>
        <w:t>. [online] NHS. Available at: https://www.gov.uk/government/publications/health-matters-preventing-type-2-diabetes/health-matters-preventing-type-2-diabetes [Accessed 29 Oct. 2025].</w:t>
      </w:r>
    </w:p>
    <w:p w14:paraId="48819A38" w14:textId="77777777" w:rsidR="00FF4A9E" w:rsidRDefault="00000000">
      <w:pPr>
        <w:rPr>
          <w:color w:val="000000"/>
          <w:lang w:val="en-GB"/>
        </w:rPr>
      </w:pPr>
      <w:r>
        <w:rPr>
          <w:color w:val="000000"/>
          <w:lang w:val="en-GB"/>
        </w:rPr>
        <w:t>NHS 111 (2022). Diabetes, type 2. [online] 111.wales.nhs.uk. Available at: https://111.wales.nhs.uk/Diabetes [Accessed 10 Nov. 2025].</w:t>
      </w:r>
    </w:p>
    <w:p w14:paraId="2F062E9C" w14:textId="77777777" w:rsidR="00FF4A9E" w:rsidRDefault="00000000">
      <w:pPr>
        <w:rPr>
          <w:color w:val="000000"/>
          <w:lang w:val="en-GB"/>
        </w:rPr>
      </w:pPr>
      <w:r>
        <w:rPr>
          <w:color w:val="000000"/>
          <w:lang w:val="en-GB"/>
        </w:rPr>
        <w:t xml:space="preserve">NHS Confed. (2023). </w:t>
      </w:r>
      <w:r>
        <w:rPr>
          <w:i/>
          <w:iCs/>
          <w:color w:val="000000"/>
          <w:lang w:val="en-GB"/>
        </w:rPr>
        <w:t>Hampshire and Isle of Wight ICS Diabetes Prevention Programme [Online]</w:t>
      </w:r>
      <w:r>
        <w:rPr>
          <w:color w:val="000000"/>
          <w:lang w:val="en-GB"/>
        </w:rPr>
        <w:t xml:space="preserve">. Available at: </w:t>
      </w:r>
      <w:hyperlink r:id="rId24" w:anchor=":~:text=In%20the%20six%2Dmonth%20period,holistic%20approach%20to%20better%20health" w:history="1">
        <w:r w:rsidR="00FF4A9E">
          <w:rPr>
            <w:rStyle w:val="Hyperlink"/>
            <w:color w:val="000000"/>
            <w:lang w:val="en-GB"/>
          </w:rPr>
          <w:t>https://www.nhsconfed.org/case-studies/hampshire-and-isle-wight-ics-diabetes-prevention-programme#:~:text=In%20the%20six%2Dmonth%20period,holistic%20approach%20to%20better%20health</w:t>
        </w:r>
      </w:hyperlink>
      <w:r>
        <w:rPr>
          <w:color w:val="000000"/>
          <w:lang w:val="en-GB"/>
        </w:rPr>
        <w:t>. [Accessed on: 29.10.2025]</w:t>
      </w:r>
    </w:p>
    <w:p w14:paraId="1B36EF77" w14:textId="77777777" w:rsidR="00FF4A9E" w:rsidRDefault="00000000">
      <w:pPr>
        <w:rPr>
          <w:color w:val="000000"/>
          <w:lang w:val="en-GB"/>
        </w:rPr>
      </w:pPr>
      <w:r>
        <w:rPr>
          <w:color w:val="000000"/>
          <w:lang w:val="en-GB"/>
        </w:rPr>
        <w:t xml:space="preserve">NHS England (2017). Health Education England Strategic Framework. [online] Available at: </w:t>
      </w:r>
      <w:r>
        <w:rPr>
          <w:color w:val="000000"/>
          <w:lang w:val="en-GB"/>
        </w:rPr>
        <w:lastRenderedPageBreak/>
        <w:t>https://www.hee.nhs.uk/sites/default/files/documents/HEE%20strategic%20framework%202017_1.pdf [Accessed 10 Nov. 2025].</w:t>
      </w:r>
    </w:p>
    <w:p w14:paraId="258D6513" w14:textId="77777777" w:rsidR="00FF4A9E" w:rsidRDefault="00000000">
      <w:pPr>
        <w:rPr>
          <w:color w:val="000000"/>
          <w:lang w:val="en-GB"/>
        </w:rPr>
      </w:pPr>
      <w:r>
        <w:rPr>
          <w:color w:val="000000"/>
          <w:lang w:val="en-GB"/>
        </w:rPr>
        <w:t xml:space="preserve">NHS England (2020). NHS England — </w:t>
      </w:r>
      <w:proofErr w:type="gramStart"/>
      <w:r>
        <w:rPr>
          <w:color w:val="000000"/>
          <w:lang w:val="en-GB"/>
        </w:rPr>
        <w:t>North West</w:t>
      </w:r>
      <w:proofErr w:type="gramEnd"/>
      <w:r>
        <w:rPr>
          <w:color w:val="000000"/>
          <w:lang w:val="en-GB"/>
        </w:rPr>
        <w:t xml:space="preserve">» NHS Launches New Online Support </w:t>
      </w:r>
      <w:proofErr w:type="gramStart"/>
      <w:r>
        <w:rPr>
          <w:color w:val="000000"/>
          <w:lang w:val="en-GB"/>
        </w:rPr>
        <w:t>For</w:t>
      </w:r>
      <w:proofErr w:type="gramEnd"/>
      <w:r>
        <w:rPr>
          <w:color w:val="000000"/>
          <w:lang w:val="en-GB"/>
        </w:rPr>
        <w:t xml:space="preserve"> People </w:t>
      </w:r>
      <w:proofErr w:type="gramStart"/>
      <w:r>
        <w:rPr>
          <w:color w:val="000000"/>
          <w:lang w:val="en-GB"/>
        </w:rPr>
        <w:t>With</w:t>
      </w:r>
      <w:proofErr w:type="gramEnd"/>
      <w:r>
        <w:rPr>
          <w:color w:val="000000"/>
          <w:lang w:val="en-GB"/>
        </w:rPr>
        <w:t xml:space="preserve"> Diabetes. [online] www.england.nhs.uk. Available at: https://www.england.nhs.uk/north-west/2020/06/10/nhs-launches-new-online-support-for-people-with-diabetes/ [Accessed 10 Nov. 2025].</w:t>
      </w:r>
    </w:p>
    <w:p w14:paraId="3C6B5043" w14:textId="77777777" w:rsidR="00FF4A9E" w:rsidRDefault="00000000">
      <w:pPr>
        <w:rPr>
          <w:color w:val="000000"/>
          <w:lang w:val="en-GB"/>
        </w:rPr>
      </w:pPr>
      <w:r>
        <w:rPr>
          <w:color w:val="000000"/>
          <w:lang w:val="en-GB"/>
        </w:rPr>
        <w:t>NHS England (2021). Comprehensive model of personalised care. [online] NHS England. Available at: https://www.england.nhs.uk/personalisedcare/comprehensive-model-of-personalised-care/ [Accessed 10 Nov. 2025].</w:t>
      </w:r>
    </w:p>
    <w:p w14:paraId="7BF2E351" w14:textId="77777777" w:rsidR="00FF4A9E" w:rsidRDefault="00000000">
      <w:pPr>
        <w:rPr>
          <w:color w:val="000000"/>
          <w:lang w:val="en-GB"/>
        </w:rPr>
      </w:pPr>
      <w:r>
        <w:rPr>
          <w:color w:val="000000"/>
          <w:lang w:val="en-GB"/>
        </w:rPr>
        <w:t>NHS England (2022a). NHS England» Personal health budgets. [online] www.england.nhs.uk. Available at: https://www.england.nhs.uk/personalisedcare/personal-health-budgets/ [Accessed 10 Nov. 2025].</w:t>
      </w:r>
    </w:p>
    <w:p w14:paraId="3007977B" w14:textId="77777777" w:rsidR="00FF4A9E" w:rsidRDefault="00000000">
      <w:pPr>
        <w:rPr>
          <w:color w:val="000000"/>
          <w:lang w:val="en-GB"/>
        </w:rPr>
      </w:pPr>
      <w:r>
        <w:rPr>
          <w:color w:val="000000"/>
          <w:lang w:val="en-GB"/>
        </w:rPr>
        <w:t>NHS England (2024a). NHS Type 2 Diabetes Path to Remission Programme to treat obesity and type 2 diabetes. [online] www.england.nhs.uk. Available at: https://www.england.nhs.uk/diabetes/treatment-care/diabetes-remission/ [Accessed 10 Nov. 2025].</w:t>
      </w:r>
    </w:p>
    <w:p w14:paraId="2E4B29AB" w14:textId="77777777" w:rsidR="00FF4A9E" w:rsidRDefault="00000000">
      <w:pPr>
        <w:rPr>
          <w:color w:val="000000"/>
          <w:lang w:val="en-GB"/>
        </w:rPr>
      </w:pPr>
      <w:r>
        <w:rPr>
          <w:color w:val="000000"/>
          <w:lang w:val="en-GB"/>
        </w:rPr>
        <w:t xml:space="preserve">NHS England (2024b). DESMOND Programme for Type 2 diabetes. [online] </w:t>
      </w:r>
      <w:r>
        <w:rPr>
          <w:color w:val="000000"/>
          <w:lang w:val="en-GB"/>
        </w:rPr>
        <w:t>Nottinghamshire Healthcare NHS Foundation Trust. Available at: https://www.nottinghamshirehealthcare.nhs.uk/desmond-programme-for-type-2-diabetes/ [Accessed 10 Nov. 2025].</w:t>
      </w:r>
    </w:p>
    <w:p w14:paraId="148A52C0" w14:textId="77777777" w:rsidR="00FF4A9E" w:rsidRDefault="00000000">
      <w:pPr>
        <w:rPr>
          <w:color w:val="000000"/>
          <w:lang w:val="en-GB"/>
        </w:rPr>
      </w:pPr>
      <w:r>
        <w:rPr>
          <w:color w:val="000000"/>
          <w:lang w:val="en-GB"/>
        </w:rPr>
        <w:t>NHS England (2024c). Social Prescribing. [online] NHS England. Available at: https://www.england.nhs.uk/personalisedcare/social-prescribing/ [Accessed 10 Nov. 2025].</w:t>
      </w:r>
    </w:p>
    <w:p w14:paraId="19954A1F" w14:textId="77777777" w:rsidR="00FF4A9E" w:rsidRDefault="00000000">
      <w:pPr>
        <w:rPr>
          <w:color w:val="000000"/>
          <w:lang w:val="en-GB"/>
        </w:rPr>
      </w:pPr>
      <w:r>
        <w:rPr>
          <w:color w:val="000000"/>
          <w:lang w:val="en-GB"/>
        </w:rPr>
        <w:t xml:space="preserve">NHS. (2022b). </w:t>
      </w:r>
      <w:r>
        <w:rPr>
          <w:i/>
          <w:iCs/>
          <w:color w:val="000000"/>
          <w:lang w:val="en-GB"/>
        </w:rPr>
        <w:t>Five areas NHS integrated care boards can improve diabetes care for people [Online]</w:t>
      </w:r>
      <w:r>
        <w:rPr>
          <w:color w:val="000000"/>
          <w:lang w:val="en-GB"/>
        </w:rPr>
        <w:t xml:space="preserve">. Available at: </w:t>
      </w:r>
      <w:hyperlink r:id="rId25" w:history="1">
        <w:r w:rsidR="00FF4A9E">
          <w:rPr>
            <w:rStyle w:val="Hyperlink"/>
            <w:color w:val="000000"/>
            <w:lang w:val="en-GB"/>
          </w:rPr>
          <w:t>https://www.england.nhs.uk/blog/five-areas-nhs-integrated-care-boards-can-improve-diabetes-care-for-people/</w:t>
        </w:r>
      </w:hyperlink>
      <w:r>
        <w:rPr>
          <w:color w:val="000000"/>
          <w:lang w:val="en-GB"/>
        </w:rPr>
        <w:t xml:space="preserve"> [Accessed on: 29.10.2025]</w:t>
      </w:r>
    </w:p>
    <w:p w14:paraId="0F494DD9" w14:textId="77777777" w:rsidR="00FF4A9E" w:rsidRDefault="00000000">
      <w:pPr>
        <w:rPr>
          <w:color w:val="000000"/>
          <w:lang w:val="en-GB"/>
        </w:rPr>
      </w:pPr>
      <w:r>
        <w:rPr>
          <w:color w:val="000000"/>
          <w:lang w:val="en-GB"/>
        </w:rPr>
        <w:t xml:space="preserve">NHS. (2023). </w:t>
      </w:r>
      <w:r>
        <w:rPr>
          <w:i/>
          <w:iCs/>
          <w:color w:val="000000"/>
          <w:lang w:val="en-GB"/>
        </w:rPr>
        <w:t>Non-Diabetic Hyperglycaemia, 2021-22, Diabetes Prevention Programme, Detailed Analysis Report [Online]</w:t>
      </w:r>
      <w:r>
        <w:rPr>
          <w:color w:val="000000"/>
          <w:lang w:val="en-GB"/>
        </w:rPr>
        <w:t xml:space="preserve">. Available at: </w:t>
      </w:r>
      <w:hyperlink r:id="rId26" w:history="1">
        <w:r w:rsidR="00FF4A9E">
          <w:rPr>
            <w:rStyle w:val="Hyperlink"/>
            <w:color w:val="000000"/>
            <w:lang w:val="en-GB"/>
          </w:rPr>
          <w:t>https://digital.nhs.uk/data-and-information/publications/statistical/national-diabetes-audit-ndh-dpp/ndh-dpp-2021-22-detailed-analysis/diabetes-prevention-programme</w:t>
        </w:r>
      </w:hyperlink>
      <w:r>
        <w:rPr>
          <w:color w:val="000000"/>
          <w:lang w:val="en-GB"/>
        </w:rPr>
        <w:t xml:space="preserve"> [Accessed on: 29.10.2025] </w:t>
      </w:r>
    </w:p>
    <w:p w14:paraId="0A3C355C" w14:textId="77777777" w:rsidR="00FF4A9E" w:rsidRDefault="00000000">
      <w:pPr>
        <w:rPr>
          <w:color w:val="000000"/>
          <w:lang w:val="en-GB"/>
        </w:rPr>
      </w:pPr>
      <w:r>
        <w:rPr>
          <w:color w:val="000000"/>
          <w:lang w:val="en-GB"/>
        </w:rPr>
        <w:t xml:space="preserve">NHS. (2025a). </w:t>
      </w:r>
      <w:r>
        <w:rPr>
          <w:i/>
          <w:iCs/>
          <w:color w:val="000000"/>
          <w:lang w:val="en-GB"/>
        </w:rPr>
        <w:t>Diabetes treatment and care programme [Online]</w:t>
      </w:r>
      <w:r>
        <w:rPr>
          <w:color w:val="000000"/>
          <w:lang w:val="en-GB"/>
        </w:rPr>
        <w:t xml:space="preserve">. Available at: </w:t>
      </w:r>
      <w:hyperlink r:id="rId27" w:history="1">
        <w:r w:rsidR="00FF4A9E">
          <w:rPr>
            <w:rStyle w:val="Hyperlink"/>
            <w:color w:val="000000"/>
            <w:lang w:val="en-GB"/>
          </w:rPr>
          <w:t>https://www.england.nhs.uk/diabetes/treatment-care/</w:t>
        </w:r>
      </w:hyperlink>
      <w:r>
        <w:rPr>
          <w:color w:val="000000"/>
          <w:lang w:val="en-GB"/>
        </w:rPr>
        <w:t xml:space="preserve"> [Accessed on: 29.10.2025]</w:t>
      </w:r>
    </w:p>
    <w:p w14:paraId="42D7AE63" w14:textId="77777777" w:rsidR="00FF4A9E" w:rsidRDefault="00000000">
      <w:pPr>
        <w:rPr>
          <w:color w:val="000000"/>
          <w:lang w:val="en-GB"/>
        </w:rPr>
      </w:pPr>
      <w:r>
        <w:rPr>
          <w:color w:val="000000"/>
          <w:lang w:val="en-GB"/>
        </w:rPr>
        <w:t xml:space="preserve">NHS. (2025b). </w:t>
      </w:r>
      <w:r>
        <w:rPr>
          <w:i/>
          <w:iCs/>
          <w:color w:val="000000"/>
          <w:lang w:val="en-GB"/>
        </w:rPr>
        <w:t>NHS Diabetes Prevention Programme (NHS DPP) [Online]</w:t>
      </w:r>
      <w:r>
        <w:rPr>
          <w:color w:val="000000"/>
          <w:lang w:val="en-GB"/>
        </w:rPr>
        <w:t xml:space="preserve">. Available at: </w:t>
      </w:r>
      <w:hyperlink r:id="rId28" w:history="1">
        <w:r w:rsidR="00FF4A9E">
          <w:rPr>
            <w:rStyle w:val="Hyperlink"/>
            <w:color w:val="000000"/>
            <w:lang w:val="en-GB"/>
          </w:rPr>
          <w:t>https://www.england.nhs.uk/diabetes/diab</w:t>
        </w:r>
        <w:r w:rsidR="00FF4A9E">
          <w:rPr>
            <w:rStyle w:val="Hyperlink"/>
            <w:color w:val="000000"/>
            <w:lang w:val="en-GB"/>
          </w:rPr>
          <w:lastRenderedPageBreak/>
          <w:t>etes-prevention/</w:t>
        </w:r>
      </w:hyperlink>
      <w:r>
        <w:rPr>
          <w:color w:val="000000"/>
          <w:lang w:val="en-GB"/>
        </w:rPr>
        <w:t xml:space="preserve"> [Accessed on: 29.10.2025].</w:t>
      </w:r>
    </w:p>
    <w:p w14:paraId="6749ECFF" w14:textId="77777777" w:rsidR="00FF4A9E" w:rsidRDefault="00000000">
      <w:pPr>
        <w:rPr>
          <w:color w:val="000000"/>
          <w:lang w:val="en-GB"/>
        </w:rPr>
      </w:pPr>
      <w:r>
        <w:rPr>
          <w:color w:val="000000"/>
          <w:lang w:val="en-GB"/>
        </w:rPr>
        <w:t xml:space="preserve">NICE. (2011). </w:t>
      </w:r>
      <w:r>
        <w:rPr>
          <w:i/>
          <w:iCs/>
          <w:color w:val="000000"/>
          <w:lang w:val="en-GB"/>
        </w:rPr>
        <w:t>Type 2 diabetes prevention: population and Community-level interventions [Online]</w:t>
      </w:r>
      <w:r>
        <w:rPr>
          <w:color w:val="000000"/>
          <w:lang w:val="en-GB"/>
        </w:rPr>
        <w:t xml:space="preserve">. Available at: </w:t>
      </w:r>
      <w:hyperlink r:id="rId29" w:history="1">
        <w:r w:rsidR="00FF4A9E">
          <w:rPr>
            <w:rStyle w:val="Hyperlink"/>
            <w:color w:val="000000"/>
            <w:lang w:val="en-GB"/>
          </w:rPr>
          <w:t>https://www.nice.org.uk/guidance/ph35/resources/type-2-diabetes-prevention-population-and-communitylevel-interventions-pdf-1996299153349</w:t>
        </w:r>
      </w:hyperlink>
      <w:r>
        <w:rPr>
          <w:color w:val="000000"/>
          <w:lang w:val="en-GB"/>
        </w:rPr>
        <w:t xml:space="preserve"> [Accessed on: 29.10.2025]</w:t>
      </w:r>
    </w:p>
    <w:p w14:paraId="1A15D518" w14:textId="77777777" w:rsidR="00FF4A9E" w:rsidRDefault="00000000">
      <w:pPr>
        <w:rPr>
          <w:color w:val="000000"/>
          <w:lang w:val="en-GB"/>
        </w:rPr>
      </w:pPr>
      <w:r>
        <w:rPr>
          <w:color w:val="000000"/>
          <w:lang w:val="en-GB"/>
        </w:rPr>
        <w:t xml:space="preserve">NICE. (2012). </w:t>
      </w:r>
      <w:r>
        <w:rPr>
          <w:i/>
          <w:iCs/>
          <w:color w:val="000000"/>
          <w:lang w:val="en-GB"/>
        </w:rPr>
        <w:t>Type 2 diabetes: prevention in people at high risk [Online]</w:t>
      </w:r>
      <w:r>
        <w:rPr>
          <w:color w:val="000000"/>
          <w:lang w:val="en-GB"/>
        </w:rPr>
        <w:t xml:space="preserve">. Available at: </w:t>
      </w:r>
      <w:hyperlink r:id="rId30" w:history="1">
        <w:r w:rsidR="00FF4A9E">
          <w:rPr>
            <w:rStyle w:val="Hyperlink"/>
            <w:color w:val="000000"/>
            <w:lang w:val="en-GB"/>
          </w:rPr>
          <w:t>https://www.nice.org.uk/guidance/ph38/resources/type-2-diabetes-prevention-in-people-at-high-risk-pdf-1996304192197</w:t>
        </w:r>
      </w:hyperlink>
      <w:r>
        <w:rPr>
          <w:color w:val="000000"/>
          <w:lang w:val="en-GB"/>
        </w:rPr>
        <w:t xml:space="preserve"> [Accessed on: 29.10.2025]</w:t>
      </w:r>
    </w:p>
    <w:p w14:paraId="529CC71E" w14:textId="77777777" w:rsidR="00FF4A9E" w:rsidRDefault="00000000">
      <w:pPr>
        <w:rPr>
          <w:color w:val="000000"/>
          <w:lang w:val="en-GB"/>
        </w:rPr>
      </w:pPr>
      <w:r>
        <w:rPr>
          <w:color w:val="000000"/>
          <w:lang w:val="en-GB"/>
        </w:rPr>
        <w:t xml:space="preserve">NICE. (2022). </w:t>
      </w:r>
      <w:r>
        <w:rPr>
          <w:i/>
          <w:iCs/>
          <w:color w:val="000000"/>
          <w:lang w:val="en-GB"/>
        </w:rPr>
        <w:t>Type 2 diabetes in adults: management [Online]</w:t>
      </w:r>
      <w:r>
        <w:rPr>
          <w:color w:val="000000"/>
          <w:lang w:val="en-GB"/>
        </w:rPr>
        <w:t xml:space="preserve">. Available at: </w:t>
      </w:r>
      <w:hyperlink r:id="rId31" w:history="1">
        <w:r w:rsidR="00FF4A9E">
          <w:rPr>
            <w:rStyle w:val="Hyperlink"/>
            <w:color w:val="000000"/>
            <w:lang w:val="en-GB"/>
          </w:rPr>
          <w:t>https://www.nice.org.uk/guidance/ng28</w:t>
        </w:r>
      </w:hyperlink>
      <w:r>
        <w:rPr>
          <w:color w:val="000000"/>
          <w:lang w:val="en-GB"/>
        </w:rPr>
        <w:t xml:space="preserve"> [Accessed on: 29.10.2025]</w:t>
      </w:r>
    </w:p>
    <w:p w14:paraId="638FBC16" w14:textId="77777777" w:rsidR="00FF4A9E" w:rsidRDefault="00000000">
      <w:pPr>
        <w:rPr>
          <w:color w:val="000000"/>
          <w:lang w:val="en-GB"/>
        </w:rPr>
      </w:pPr>
      <w:r>
        <w:rPr>
          <w:color w:val="000000"/>
          <w:lang w:val="en-GB"/>
        </w:rPr>
        <w:t xml:space="preserve">Premier Labs (2020). </w:t>
      </w:r>
      <w:r>
        <w:rPr>
          <w:i/>
          <w:iCs/>
          <w:color w:val="000000"/>
          <w:lang w:val="en-GB"/>
        </w:rPr>
        <w:t>Types of Diabetes | Causes, Risk Factors and Symptoms – Premier Integrated Labs</w:t>
      </w:r>
      <w:r>
        <w:rPr>
          <w:color w:val="000000"/>
          <w:lang w:val="en-GB"/>
        </w:rPr>
        <w:t>. [online] Premierintegratedlabs.com.my. Available at: https://www.premierintegratedlabs.com.my/types-of-diabetes-causes-risk-factors-and-symptoms/ [Accessed 29 Oct. 2025].</w:t>
      </w:r>
    </w:p>
    <w:p w14:paraId="1C2F914E" w14:textId="77777777" w:rsidR="00FF4A9E" w:rsidRDefault="00000000">
      <w:pPr>
        <w:rPr>
          <w:color w:val="000000"/>
          <w:lang w:val="en-GB"/>
        </w:rPr>
      </w:pPr>
      <w:r>
        <w:rPr>
          <w:color w:val="000000"/>
          <w:lang w:val="en-GB"/>
        </w:rPr>
        <w:t xml:space="preserve">Roberts, A. (2023). The biopsychosocial model: Its use and abuse. </w:t>
      </w:r>
      <w:r>
        <w:rPr>
          <w:i/>
          <w:iCs/>
          <w:color w:val="000000"/>
          <w:lang w:val="en-GB"/>
        </w:rPr>
        <w:t>Medicine, Health Care and Philosophy</w:t>
      </w:r>
      <w:r>
        <w:rPr>
          <w:color w:val="000000"/>
          <w:lang w:val="en-GB"/>
        </w:rPr>
        <w:t xml:space="preserve">, </w:t>
      </w:r>
      <w:r>
        <w:rPr>
          <w:i/>
          <w:iCs/>
          <w:color w:val="000000"/>
          <w:lang w:val="en-GB"/>
        </w:rPr>
        <w:t>26</w:t>
      </w:r>
      <w:r>
        <w:rPr>
          <w:color w:val="000000"/>
          <w:lang w:val="en-GB"/>
        </w:rPr>
        <w:t>(3), 367-384.</w:t>
      </w:r>
    </w:p>
    <w:p w14:paraId="67E613BB" w14:textId="77777777" w:rsidR="00FF4A9E" w:rsidRDefault="00000000">
      <w:pPr>
        <w:rPr>
          <w:color w:val="000000"/>
          <w:lang w:val="en-GB"/>
        </w:rPr>
      </w:pPr>
      <w:r>
        <w:rPr>
          <w:color w:val="000000"/>
          <w:lang w:val="en-GB"/>
        </w:rPr>
        <w:t xml:space="preserve">Shorey, S., and Lopez, V. (2021). Self-Efficacy in a nursing context. </w:t>
      </w:r>
      <w:r>
        <w:rPr>
          <w:i/>
          <w:iCs/>
          <w:color w:val="000000"/>
          <w:lang w:val="en-GB"/>
        </w:rPr>
        <w:t xml:space="preserve">Health </w:t>
      </w:r>
      <w:r>
        <w:rPr>
          <w:i/>
          <w:iCs/>
          <w:color w:val="000000"/>
          <w:lang w:val="en-GB"/>
        </w:rPr>
        <w:t>promotion in health care–Vital theories and research</w:t>
      </w:r>
      <w:r>
        <w:rPr>
          <w:color w:val="000000"/>
          <w:lang w:val="en-GB"/>
        </w:rPr>
        <w:t>, 145-158.</w:t>
      </w:r>
    </w:p>
    <w:p w14:paraId="008FE832" w14:textId="77777777" w:rsidR="00FF4A9E" w:rsidRDefault="00000000">
      <w:pPr>
        <w:rPr>
          <w:color w:val="000000"/>
          <w:lang w:val="en-GB"/>
        </w:rPr>
      </w:pPr>
      <w:r>
        <w:rPr>
          <w:color w:val="000000"/>
          <w:lang w:val="en-GB"/>
        </w:rPr>
        <w:t xml:space="preserve">Tang, S. Y., Tan, J. S., Pang, X. Z., and Lee, G. H. (2023). Metabolic dysfunction associated fatty liver disease: The new nomenclature and its impact. </w:t>
      </w:r>
      <w:r>
        <w:rPr>
          <w:i/>
          <w:iCs/>
          <w:color w:val="000000"/>
          <w:lang w:val="en-GB"/>
        </w:rPr>
        <w:t>World Journal of Gastroenterology</w:t>
      </w:r>
      <w:r>
        <w:rPr>
          <w:color w:val="000000"/>
          <w:lang w:val="en-GB"/>
        </w:rPr>
        <w:t xml:space="preserve">, </w:t>
      </w:r>
      <w:r>
        <w:rPr>
          <w:i/>
          <w:iCs/>
          <w:color w:val="000000"/>
          <w:lang w:val="en-GB"/>
        </w:rPr>
        <w:t>29</w:t>
      </w:r>
      <w:r>
        <w:rPr>
          <w:color w:val="000000"/>
          <w:lang w:val="en-GB"/>
        </w:rPr>
        <w:t>(3), 549.</w:t>
      </w:r>
    </w:p>
    <w:p w14:paraId="2BCB71EC" w14:textId="77777777" w:rsidR="00FF4A9E" w:rsidRDefault="00000000">
      <w:pPr>
        <w:rPr>
          <w:color w:val="000000"/>
          <w:lang w:val="en-GB"/>
        </w:rPr>
      </w:pPr>
      <w:r>
        <w:rPr>
          <w:color w:val="000000"/>
          <w:lang w:val="en-GB"/>
        </w:rPr>
        <w:t xml:space="preserve">UK Gov. (2025a). </w:t>
      </w:r>
      <w:r>
        <w:rPr>
          <w:i/>
          <w:iCs/>
          <w:color w:val="000000"/>
          <w:lang w:val="en-GB"/>
        </w:rPr>
        <w:t>Diabetes profile: statistical commentary, March 2025 [Online]</w:t>
      </w:r>
      <w:r>
        <w:rPr>
          <w:color w:val="000000"/>
          <w:lang w:val="en-GB"/>
        </w:rPr>
        <w:t xml:space="preserve">. Available at: </w:t>
      </w:r>
      <w:hyperlink r:id="rId32" w:anchor=":~:text=GP%20recorded%20type%202%20diabetes,England%20and%20regions%20in%202021" w:history="1">
        <w:r w:rsidR="00FF4A9E">
          <w:rPr>
            <w:rStyle w:val="Hyperlink"/>
            <w:color w:val="000000"/>
            <w:lang w:val="en-GB"/>
          </w:rPr>
          <w:t>https://www.gov.uk/government/statistics/diabetes-profile-update-march-2025/diabetes-profile-statistical-commentary-march-2025#:~:text=GP%20recorded%20type%202%20diabetes,England%20and%20regions%20in%202021</w:t>
        </w:r>
      </w:hyperlink>
      <w:r>
        <w:rPr>
          <w:color w:val="000000"/>
          <w:lang w:val="en-GB"/>
        </w:rPr>
        <w:t>. [Accessed on: 29.10.2025]</w:t>
      </w:r>
    </w:p>
    <w:p w14:paraId="36DE4793" w14:textId="77777777" w:rsidR="00FF4A9E" w:rsidRDefault="00000000">
      <w:pPr>
        <w:rPr>
          <w:color w:val="000000"/>
          <w:lang w:val="en-GB"/>
        </w:rPr>
      </w:pPr>
      <w:r>
        <w:rPr>
          <w:color w:val="000000"/>
          <w:lang w:val="en-GB"/>
        </w:rPr>
        <w:t xml:space="preserve">UK Gov. (2025b). </w:t>
      </w:r>
      <w:r>
        <w:rPr>
          <w:i/>
          <w:iCs/>
          <w:color w:val="000000"/>
          <w:lang w:val="en-GB"/>
        </w:rPr>
        <w:t>Diabetes profile: statistical commentary, March 2025 [Online]</w:t>
      </w:r>
      <w:r>
        <w:rPr>
          <w:color w:val="000000"/>
          <w:lang w:val="en-GB"/>
        </w:rPr>
        <w:t xml:space="preserve">. Available at: </w:t>
      </w:r>
      <w:hyperlink r:id="rId33" w:history="1">
        <w:r w:rsidR="00FF4A9E">
          <w:rPr>
            <w:rStyle w:val="Hyperlink"/>
            <w:color w:val="000000"/>
            <w:lang w:val="en-GB"/>
          </w:rPr>
          <w:t>https://www.gov.uk/government/statistics/diabetes-profile-update-march-2025/diabetes-profile-statistical-commentary-march-2025</w:t>
        </w:r>
      </w:hyperlink>
      <w:r>
        <w:rPr>
          <w:color w:val="000000"/>
          <w:lang w:val="en-GB"/>
        </w:rPr>
        <w:t xml:space="preserve"> [Accessed on: 29.10.2025]</w:t>
      </w:r>
    </w:p>
    <w:p w14:paraId="086C9368" w14:textId="77777777" w:rsidR="00FF4A9E" w:rsidRDefault="00000000">
      <w:pPr>
        <w:rPr>
          <w:color w:val="000000"/>
          <w:lang w:val="en-GB"/>
        </w:rPr>
      </w:pPr>
      <w:r>
        <w:rPr>
          <w:color w:val="000000"/>
          <w:lang w:val="en-GB"/>
        </w:rPr>
        <w:t xml:space="preserve">WHO. (2025). </w:t>
      </w:r>
      <w:r>
        <w:rPr>
          <w:i/>
          <w:iCs/>
          <w:color w:val="000000"/>
          <w:lang w:val="en-GB"/>
        </w:rPr>
        <w:t>Global health estimates: Leading causes of DALYs [Online]</w:t>
      </w:r>
      <w:r>
        <w:rPr>
          <w:color w:val="000000"/>
          <w:lang w:val="en-GB"/>
        </w:rPr>
        <w:t xml:space="preserve">. Available at: </w:t>
      </w:r>
      <w:hyperlink r:id="rId34" w:history="1">
        <w:r w:rsidR="00FF4A9E">
          <w:rPr>
            <w:rStyle w:val="Hyperlink"/>
            <w:color w:val="000000"/>
            <w:lang w:val="en-GB"/>
          </w:rPr>
          <w:t>https://www.who.int/data/gho/data/themes/mortality-and-global-health-estimates/global-health-estimates-leading-causes-of-dalys</w:t>
        </w:r>
      </w:hyperlink>
      <w:r>
        <w:rPr>
          <w:color w:val="000000"/>
          <w:lang w:val="en-GB"/>
        </w:rPr>
        <w:t xml:space="preserve"> [Accessed on: 29.10.2025]</w:t>
      </w:r>
    </w:p>
    <w:p w14:paraId="485FB307" w14:textId="77777777" w:rsidR="00FF4A9E" w:rsidRDefault="00000000">
      <w:pPr>
        <w:rPr>
          <w:color w:val="000000"/>
          <w:lang w:val="en-GB"/>
        </w:rPr>
      </w:pPr>
      <w:r>
        <w:rPr>
          <w:color w:val="000000"/>
          <w:lang w:val="en-GB"/>
        </w:rPr>
        <w:lastRenderedPageBreak/>
        <w:t xml:space="preserve">Ye, J., Wu, Y., Yang, S., Zhu, D., Chen, F., Chen, J., Ji. Xiaoxia. and Hou, K. (2023). The global, regional and national burden of type 2 diabetes mellitus in the past, present and future: a systematic analysis of the Global Burden of Disease Study 2019. </w:t>
      </w:r>
      <w:r>
        <w:rPr>
          <w:i/>
          <w:iCs/>
          <w:color w:val="000000"/>
          <w:lang w:val="en-GB"/>
        </w:rPr>
        <w:t>Frontiers in endocrinology</w:t>
      </w:r>
      <w:r>
        <w:rPr>
          <w:color w:val="000000"/>
          <w:lang w:val="en-GB"/>
        </w:rPr>
        <w:t xml:space="preserve">, </w:t>
      </w:r>
      <w:r>
        <w:rPr>
          <w:i/>
          <w:iCs/>
          <w:color w:val="000000"/>
          <w:lang w:val="en-GB"/>
        </w:rPr>
        <w:t>14</w:t>
      </w:r>
      <w:r>
        <w:rPr>
          <w:color w:val="000000"/>
          <w:lang w:val="en-GB"/>
        </w:rPr>
        <w:t>, 1192629.</w:t>
      </w:r>
    </w:p>
    <w:sectPr w:rsidR="00FF4A9E" w:rsidSect="00A7374D">
      <w:footerReference w:type="default" r:id="rId35"/>
      <w:pgSz w:w="11906" w:h="16838"/>
      <w:pgMar w:top="1440" w:right="1440" w:bottom="1440" w:left="1440" w:header="0" w:footer="720" w:gutter="0"/>
      <w:pgNumType w:start="1"/>
      <w:cols w:num="2" w:space="72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42586" w14:textId="77777777" w:rsidR="00530AB0" w:rsidRDefault="00530AB0">
      <w:pPr>
        <w:spacing w:before="0" w:after="0" w:line="240" w:lineRule="auto"/>
      </w:pPr>
      <w:r>
        <w:separator/>
      </w:r>
    </w:p>
  </w:endnote>
  <w:endnote w:type="continuationSeparator" w:id="0">
    <w:p w14:paraId="33094F68" w14:textId="77777777" w:rsidR="00530AB0" w:rsidRDefault="00530AB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5C524" w14:textId="77777777" w:rsidR="00FF4A9E" w:rsidRDefault="00FF4A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40519" w14:textId="77777777" w:rsidR="00FF4A9E" w:rsidRDefault="00000000">
    <w:pPr>
      <w:pStyle w:val="Footer"/>
      <w:jc w:val="right"/>
      <w:rPr>
        <w:sz w:val="20"/>
        <w:szCs w:val="20"/>
      </w:rPr>
    </w:pPr>
    <w:r>
      <w:fldChar w:fldCharType="begin"/>
    </w:r>
    <w:r>
      <w:instrText xml:space="preserve"> PAGE </w:instrText>
    </w:r>
    <w:r>
      <w:fldChar w:fldCharType="separate"/>
    </w:r>
    <w:r>
      <w:t>ii</w:t>
    </w:r>
    <w:r>
      <w:fldChar w:fldCharType="end"/>
    </w:r>
  </w:p>
  <w:p w14:paraId="6F345709" w14:textId="77777777" w:rsidR="00FF4A9E" w:rsidRDefault="00FF4A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2B6DF" w14:textId="77777777" w:rsidR="00FF4A9E" w:rsidRDefault="00FF4A9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58F51" w14:textId="77777777" w:rsidR="00FF4A9E" w:rsidRDefault="00000000">
    <w:pPr>
      <w:pStyle w:val="Footer"/>
      <w:jc w:val="right"/>
      <w:rPr>
        <w:sz w:val="20"/>
        <w:szCs w:val="20"/>
      </w:rPr>
    </w:pPr>
    <w:r>
      <w:fldChar w:fldCharType="begin"/>
    </w:r>
    <w:r>
      <w:instrText xml:space="preserve"> PAGE </w:instrText>
    </w:r>
    <w:r>
      <w:fldChar w:fldCharType="separate"/>
    </w:r>
    <w:r>
      <w:t>14</w:t>
    </w:r>
    <w:r>
      <w:fldChar w:fldCharType="end"/>
    </w:r>
  </w:p>
  <w:p w14:paraId="7B07D836" w14:textId="77777777" w:rsidR="00FF4A9E" w:rsidRDefault="00FF4A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6F500" w14:textId="77777777" w:rsidR="00530AB0" w:rsidRDefault="00530AB0">
      <w:pPr>
        <w:spacing w:before="0" w:after="0" w:line="240" w:lineRule="auto"/>
      </w:pPr>
      <w:r>
        <w:separator/>
      </w:r>
    </w:p>
  </w:footnote>
  <w:footnote w:type="continuationSeparator" w:id="0">
    <w:p w14:paraId="3E25C8B6" w14:textId="77777777" w:rsidR="00530AB0" w:rsidRDefault="00530AB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E832B8"/>
    <w:multiLevelType w:val="multilevel"/>
    <w:tmpl w:val="43F0A46E"/>
    <w:lvl w:ilvl="0">
      <w:start w:val="1"/>
      <w:numFmt w:val="bullet"/>
      <w:lvlText w:val=""/>
      <w:lvlJc w:val="left"/>
      <w:pPr>
        <w:tabs>
          <w:tab w:val="left" w:pos="0"/>
        </w:tabs>
        <w:ind w:left="720" w:hanging="360"/>
      </w:pPr>
      <w:rPr>
        <w:rFonts w:ascii="Wingdings" w:hAnsi="Wingdings" w:cs="Wingdings" w:hint="default"/>
        <w:u w:val="none"/>
      </w:rPr>
    </w:lvl>
    <w:lvl w:ilvl="1">
      <w:start w:val="1"/>
      <w:numFmt w:val="bullet"/>
      <w:lvlText w:val=""/>
      <w:lvlJc w:val="left"/>
      <w:pPr>
        <w:tabs>
          <w:tab w:val="left" w:pos="0"/>
        </w:tabs>
        <w:ind w:left="1440" w:hanging="360"/>
      </w:pPr>
      <w:rPr>
        <w:rFonts w:ascii="Wingdings 2" w:hAnsi="Wingdings 2" w:cs="Wingdings 2" w:hint="default"/>
        <w:u w:val="none"/>
      </w:rPr>
    </w:lvl>
    <w:lvl w:ilvl="2">
      <w:start w:val="1"/>
      <w:numFmt w:val="bullet"/>
      <w:lvlText w:val="■"/>
      <w:lvlJc w:val="left"/>
      <w:pPr>
        <w:tabs>
          <w:tab w:val="left" w:pos="0"/>
        </w:tabs>
        <w:ind w:left="2160" w:hanging="360"/>
      </w:pPr>
      <w:rPr>
        <w:rFonts w:ascii="OpenSymbol" w:hAnsi="OpenSymbol" w:cs="OpenSymbol" w:hint="default"/>
        <w:u w:val="none"/>
      </w:rPr>
    </w:lvl>
    <w:lvl w:ilvl="3">
      <w:start w:val="1"/>
      <w:numFmt w:val="bullet"/>
      <w:lvlText w:val=""/>
      <w:lvlJc w:val="left"/>
      <w:pPr>
        <w:tabs>
          <w:tab w:val="left" w:pos="0"/>
        </w:tabs>
        <w:ind w:left="2880" w:hanging="360"/>
      </w:pPr>
      <w:rPr>
        <w:rFonts w:ascii="Wingdings" w:hAnsi="Wingdings" w:cs="Wingdings" w:hint="default"/>
        <w:u w:val="none"/>
      </w:rPr>
    </w:lvl>
    <w:lvl w:ilvl="4">
      <w:start w:val="1"/>
      <w:numFmt w:val="bullet"/>
      <w:lvlText w:val=""/>
      <w:lvlJc w:val="left"/>
      <w:pPr>
        <w:tabs>
          <w:tab w:val="left" w:pos="0"/>
        </w:tabs>
        <w:ind w:left="3600" w:hanging="360"/>
      </w:pPr>
      <w:rPr>
        <w:rFonts w:ascii="Wingdings 2" w:hAnsi="Wingdings 2" w:cs="Wingdings 2" w:hint="default"/>
        <w:u w:val="none"/>
      </w:rPr>
    </w:lvl>
    <w:lvl w:ilvl="5">
      <w:start w:val="1"/>
      <w:numFmt w:val="bullet"/>
      <w:lvlText w:val="■"/>
      <w:lvlJc w:val="left"/>
      <w:pPr>
        <w:tabs>
          <w:tab w:val="left" w:pos="0"/>
        </w:tabs>
        <w:ind w:left="4320" w:hanging="360"/>
      </w:pPr>
      <w:rPr>
        <w:rFonts w:ascii="OpenSymbol" w:hAnsi="OpenSymbol" w:cs="OpenSymbol" w:hint="default"/>
        <w:u w:val="none"/>
      </w:rPr>
    </w:lvl>
    <w:lvl w:ilvl="6">
      <w:start w:val="1"/>
      <w:numFmt w:val="bullet"/>
      <w:lvlText w:val=""/>
      <w:lvlJc w:val="left"/>
      <w:pPr>
        <w:tabs>
          <w:tab w:val="left" w:pos="0"/>
        </w:tabs>
        <w:ind w:left="5040" w:hanging="360"/>
      </w:pPr>
      <w:rPr>
        <w:rFonts w:ascii="Wingdings" w:hAnsi="Wingdings" w:cs="Wingdings" w:hint="default"/>
        <w:u w:val="none"/>
      </w:rPr>
    </w:lvl>
    <w:lvl w:ilvl="7">
      <w:start w:val="1"/>
      <w:numFmt w:val="bullet"/>
      <w:lvlText w:val=""/>
      <w:lvlJc w:val="left"/>
      <w:pPr>
        <w:tabs>
          <w:tab w:val="left" w:pos="0"/>
        </w:tabs>
        <w:ind w:left="5760" w:hanging="360"/>
      </w:pPr>
      <w:rPr>
        <w:rFonts w:ascii="Wingdings 2" w:hAnsi="Wingdings 2" w:cs="Wingdings 2" w:hint="default"/>
        <w:u w:val="none"/>
      </w:rPr>
    </w:lvl>
    <w:lvl w:ilvl="8">
      <w:start w:val="1"/>
      <w:numFmt w:val="bullet"/>
      <w:lvlText w:val="■"/>
      <w:lvlJc w:val="left"/>
      <w:pPr>
        <w:tabs>
          <w:tab w:val="left" w:pos="0"/>
        </w:tabs>
        <w:ind w:left="6480" w:hanging="360"/>
      </w:pPr>
      <w:rPr>
        <w:rFonts w:ascii="OpenSymbol" w:hAnsi="OpenSymbol" w:cs="OpenSymbol" w:hint="default"/>
        <w:u w:val="none"/>
      </w:rPr>
    </w:lvl>
  </w:abstractNum>
  <w:num w:numId="1" w16cid:durableId="2038265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A9E"/>
    <w:rsid w:val="0024258B"/>
    <w:rsid w:val="00530AB0"/>
    <w:rsid w:val="00631840"/>
    <w:rsid w:val="00804FAF"/>
    <w:rsid w:val="00883E6E"/>
    <w:rsid w:val="00A7374D"/>
    <w:rsid w:val="00CF62D7"/>
    <w:rsid w:val="00D220B0"/>
    <w:rsid w:val="00F055E2"/>
    <w:rsid w:val="00FF4A9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1A863"/>
  <w15:docId w15:val="{2A924136-A6E3-4976-A86B-B8771538E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before="200" w:after="200" w:line="360" w:lineRule="auto"/>
      <w:jc w:val="both"/>
    </w:pPr>
    <w:rPr>
      <w:rFonts w:ascii="Arial" w:eastAsia="Arial" w:hAnsi="Arial" w:cs="Arial"/>
      <w:lang w:val="en-IN"/>
    </w:rPr>
  </w:style>
  <w:style w:type="paragraph" w:styleId="Heading1">
    <w:name w:val="heading 1"/>
    <w:basedOn w:val="Normal"/>
    <w:next w:val="Normal"/>
    <w:link w:val="Heading1Char"/>
    <w:uiPriority w:val="9"/>
    <w:qFormat/>
    <w:pPr>
      <w:keepNext/>
      <w:keepLines/>
      <w:spacing w:before="120" w:after="120"/>
      <w:outlineLvl w:val="0"/>
    </w:pPr>
    <w:rPr>
      <w:b/>
      <w:sz w:val="24"/>
      <w:szCs w:val="24"/>
    </w:rPr>
  </w:style>
  <w:style w:type="paragraph" w:styleId="Heading2">
    <w:name w:val="heading 2"/>
    <w:basedOn w:val="Normal"/>
    <w:next w:val="Normal"/>
    <w:link w:val="Heading2Char"/>
    <w:uiPriority w:val="9"/>
    <w:unhideWhenUsed/>
    <w:qFormat/>
    <w:pPr>
      <w:spacing w:before="120" w:after="120"/>
      <w:outlineLvl w:val="1"/>
    </w:pPr>
    <w:rPr>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eastAsia="Arial" w:hAnsi="Arial" w:cs="Arial"/>
      <w:b/>
      <w:sz w:val="24"/>
      <w:szCs w:val="24"/>
      <w:lang w:val="en-IN"/>
    </w:rPr>
  </w:style>
  <w:style w:type="character" w:customStyle="1" w:styleId="Heading2Char">
    <w:name w:val="Heading 2 Char"/>
    <w:basedOn w:val="DefaultParagraphFont"/>
    <w:link w:val="Heading2"/>
    <w:rPr>
      <w:rFonts w:ascii="Arial" w:eastAsia="Arial" w:hAnsi="Arial" w:cs="Arial"/>
      <w:b/>
      <w:i/>
      <w:sz w:val="24"/>
      <w:szCs w:val="24"/>
      <w:lang w:val="en-IN"/>
    </w:rPr>
  </w:style>
  <w:style w:type="character" w:styleId="Hyperlink">
    <w:name w:val="Hyperlink"/>
    <w:basedOn w:val="DefaultParagraphFont"/>
    <w:uiPriority w:val="99"/>
    <w:rPr>
      <w:color w:val="0563C1"/>
      <w:u w:val="single"/>
    </w:rPr>
  </w:style>
  <w:style w:type="character" w:customStyle="1" w:styleId="FooterChar">
    <w:name w:val="Footer Char"/>
    <w:basedOn w:val="DefaultParagraphFont"/>
    <w:link w:val="Footer"/>
    <w:uiPriority w:val="99"/>
    <w:qFormat/>
  </w:style>
  <w:style w:type="character" w:customStyle="1" w:styleId="IndexLink">
    <w:name w:val="Index Link"/>
    <w:qFormat/>
  </w:style>
  <w:style w:type="paragraph" w:styleId="Footer">
    <w:name w:val="footer"/>
    <w:basedOn w:val="Normal"/>
    <w:link w:val="FooterChar"/>
    <w:uiPriority w:val="99"/>
    <w:pPr>
      <w:tabs>
        <w:tab w:val="center" w:pos="4513"/>
        <w:tab w:val="right" w:pos="9026"/>
      </w:tabs>
      <w:spacing w:before="0" w:after="0" w:line="240" w:lineRule="auto"/>
    </w:pPr>
    <w:rPr>
      <w:rFonts w:ascii="Calibri" w:eastAsia="Calibri" w:hAnsi="Calibri" w:cs="SimSun"/>
      <w:lang w:val="en-US"/>
    </w:rPr>
  </w:style>
  <w:style w:type="character" w:customStyle="1" w:styleId="FooterChar1">
    <w:name w:val="Footer Char1"/>
    <w:basedOn w:val="DefaultParagraphFont"/>
    <w:uiPriority w:val="99"/>
    <w:rPr>
      <w:rFonts w:ascii="Arial" w:eastAsia="Arial" w:hAnsi="Arial" w:cs="Arial"/>
      <w:lang w:val="en-IN"/>
    </w:rPr>
  </w:style>
  <w:style w:type="paragraph" w:styleId="TOCHeading">
    <w:name w:val="TOC Heading"/>
    <w:basedOn w:val="Heading1"/>
    <w:next w:val="Normal"/>
    <w:uiPriority w:val="39"/>
    <w:qFormat/>
    <w:pPr>
      <w:spacing w:before="240" w:after="0" w:line="259" w:lineRule="auto"/>
      <w:jc w:val="left"/>
      <w:outlineLvl w:val="9"/>
    </w:pPr>
    <w:rPr>
      <w:rFonts w:ascii="Calibri Light" w:eastAsia="SimSun" w:hAnsi="Calibri Light" w:cs="SimSun"/>
      <w:b w:val="0"/>
      <w:color w:val="2F5496"/>
      <w:sz w:val="32"/>
      <w:szCs w:val="32"/>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Layout" Target="diagrams/layout1.xml"/><Relationship Id="rId26" Type="http://schemas.openxmlformats.org/officeDocument/2006/relationships/hyperlink" Target="https://digital.nhs.uk/data-and-information/publications/statistical/national-diabetes-audit-ndh-dpp/ndh-dpp-2021-22-detailed-analysis/diabetes-prevention-programme" TargetMode="External"/><Relationship Id="rId21" Type="http://schemas.microsoft.com/office/2007/relationships/diagramDrawing" Target="diagrams/drawing1.xml"/><Relationship Id="rId34" Type="http://schemas.openxmlformats.org/officeDocument/2006/relationships/hyperlink" Target="https://www.who.int/data/gho/data/themes/mortality-and-global-health-estimates/global-health-estimates-leading-causes-of-dalys"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diagramData" Target="diagrams/data1.xml"/><Relationship Id="rId25" Type="http://schemas.openxmlformats.org/officeDocument/2006/relationships/hyperlink" Target="https://www.england.nhs.uk/blog/five-areas-nhs-integrated-care-boards-can-improve-diabetes-care-for-people/" TargetMode="External"/><Relationship Id="rId33" Type="http://schemas.openxmlformats.org/officeDocument/2006/relationships/hyperlink" Target="https://www.gov.uk/government/statistics/diabetes-profile-update-march-2025/diabetes-profile-statistical-commentary-march-2025"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diagramColors" Target="diagrams/colors1.xml"/><Relationship Id="rId29" Type="http://schemas.openxmlformats.org/officeDocument/2006/relationships/hyperlink" Target="https://www.nice.org.uk/guidance/ph35/resources/type-2-diabetes-prevention-population-and-communitylevel-interventions-pdf-199629915334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www.nhsconfed.org/case-studies/hampshire-and-isle-wight-ics-diabetes-prevention-programme" TargetMode="External"/><Relationship Id="rId32" Type="http://schemas.openxmlformats.org/officeDocument/2006/relationships/hyperlink" Target="https://www.gov.uk/government/statistics/diabetes-profile-update-march-2025/diabetes-profile-statistical-commentary-march-2025"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cios.icb.nhs.uk/health/diabetes/" TargetMode="External"/><Relationship Id="rId28" Type="http://schemas.openxmlformats.org/officeDocument/2006/relationships/hyperlink" Target="https://www.england.nhs.uk/diabetes/diabetes-prevention/"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diagramQuickStyle" Target="diagrams/quickStyle1.xml"/><Relationship Id="rId31" Type="http://schemas.openxmlformats.org/officeDocument/2006/relationships/hyperlink" Target="https://www.nice.org.uk/guidance/ng2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3.png"/><Relationship Id="rId27" Type="http://schemas.openxmlformats.org/officeDocument/2006/relationships/hyperlink" Target="https://www.england.nhs.uk/diabetes/treatment-care/" TargetMode="External"/><Relationship Id="rId30" Type="http://schemas.openxmlformats.org/officeDocument/2006/relationships/hyperlink" Target="https://www.nice.org.uk/guidance/ph38/resources/type-2-diabetes-prevention-in-people-at-high-risk-pdf-1996304192197" TargetMode="External"/><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diagrams/_rels/data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82EC55-4174-45C4-8854-4222DD974A21}" type="doc">
      <dgm:prSet loTypeId="urn:microsoft.com/office/officeart/2008/layout/HexagonCluster" loCatId="relationship" qsTypeId="urn:microsoft.com/office/officeart/2005/8/quickstyle/3d3" qsCatId="3D" csTypeId="urn:microsoft.com/office/officeart/2005/8/colors/colorful1" csCatId="colorful" phldr="1"/>
      <dgm:spPr/>
      <dgm:t>
        <a:bodyPr/>
        <a:lstStyle/>
        <a:p>
          <a:endParaRPr lang="en-US"/>
        </a:p>
      </dgm:t>
    </dgm:pt>
    <dgm:pt modelId="{D9699221-FA75-454F-A690-94635711FFF9}">
      <dgm:prSet phldrT="[Text]"/>
      <dgm:spPr/>
      <dgm:t>
        <a:bodyPr/>
        <a:lstStyle/>
        <a:p>
          <a:r>
            <a:rPr lang="en-US"/>
            <a:t>Shared decision making</a:t>
          </a:r>
        </a:p>
      </dgm:t>
    </dgm:pt>
    <dgm:pt modelId="{E8062F15-5617-42DA-B6FB-75FF6FB94BCD}" type="parTrans" cxnId="{B745329F-26C6-4015-9E4A-BC46F3A5FECA}">
      <dgm:prSet/>
      <dgm:spPr/>
      <dgm:t>
        <a:bodyPr/>
        <a:lstStyle/>
        <a:p>
          <a:endParaRPr lang="en-US"/>
        </a:p>
      </dgm:t>
    </dgm:pt>
    <dgm:pt modelId="{3EE13AA6-DF74-4205-8D1B-7D3A0C98EADF}" type="sibTrans" cxnId="{B745329F-26C6-4015-9E4A-BC46F3A5FECA}">
      <dgm:prSet/>
      <dgm:spPr>
        <a:blipFill>
          <a:blip xmlns:r="http://schemas.openxmlformats.org/officeDocument/2006/relationships" r:embed="rId1">
            <a:extLst>
              <a:ext uri="{28A0092B-C50C-407E-A947-70E740481C1C}">
                <a14:useLocalDpi xmlns:a14="http://schemas.microsoft.com/office/drawing/2010/main" val="0"/>
              </a:ext>
            </a:extLst>
          </a:blip>
          <a:srcRect/>
          <a:stretch>
            <a:fillRect l="-22000" r="-22000"/>
          </a:stretch>
        </a:blipFill>
      </dgm:spPr>
      <dgm:t>
        <a:bodyPr/>
        <a:lstStyle/>
        <a:p>
          <a:endParaRPr lang="en-US"/>
        </a:p>
      </dgm:t>
    </dgm:pt>
    <dgm:pt modelId="{C13548E0-368B-4BA5-8AD1-0CE1A3B6353F}">
      <dgm:prSet phldrT="[Text]"/>
      <dgm:spPr/>
      <dgm:t>
        <a:bodyPr/>
        <a:lstStyle/>
        <a:p>
          <a:r>
            <a:rPr lang="en-US"/>
            <a:t>Personalised care and support planning</a:t>
          </a:r>
        </a:p>
      </dgm:t>
    </dgm:pt>
    <dgm:pt modelId="{42E4B29D-B4DF-4F3A-B386-6EDAE02999BC}" type="parTrans" cxnId="{D6300A46-32CC-4668-9025-31E7F448A4F4}">
      <dgm:prSet/>
      <dgm:spPr/>
      <dgm:t>
        <a:bodyPr/>
        <a:lstStyle/>
        <a:p>
          <a:endParaRPr lang="en-US"/>
        </a:p>
      </dgm:t>
    </dgm:pt>
    <dgm:pt modelId="{189AB466-A975-4631-8F86-E3FD68CE13E6}" type="sibTrans" cxnId="{D6300A46-32CC-4668-9025-31E7F448A4F4}">
      <dgm:prSet/>
      <dgm:spPr>
        <a:blipFill>
          <a:blip xmlns:r="http://schemas.openxmlformats.org/officeDocument/2006/relationships" r:embed="rId2"/>
          <a:srcRect/>
          <a:stretch>
            <a:fillRect t="-3000" b="-3000"/>
          </a:stretch>
        </a:blipFill>
      </dgm:spPr>
      <dgm:t>
        <a:bodyPr/>
        <a:lstStyle/>
        <a:p>
          <a:endParaRPr lang="en-US"/>
        </a:p>
      </dgm:t>
    </dgm:pt>
    <dgm:pt modelId="{8B032408-4406-43A7-99D5-836E18966B02}">
      <dgm:prSet phldrT="[Text]"/>
      <dgm:spPr/>
      <dgm:t>
        <a:bodyPr/>
        <a:lstStyle/>
        <a:p>
          <a:r>
            <a:rPr lang="en-US"/>
            <a:t>Enabling choice, including legal rights to choice</a:t>
          </a:r>
        </a:p>
      </dgm:t>
    </dgm:pt>
    <dgm:pt modelId="{3ACE8AAC-7EF1-4D51-B322-26BBB3A55ADE}" type="parTrans" cxnId="{3CA740E0-F9E2-4452-89BC-2155A4EDC1B0}">
      <dgm:prSet/>
      <dgm:spPr/>
      <dgm:t>
        <a:bodyPr/>
        <a:lstStyle/>
        <a:p>
          <a:endParaRPr lang="en-US"/>
        </a:p>
      </dgm:t>
    </dgm:pt>
    <dgm:pt modelId="{7824BD9C-5F86-4304-85DD-F003D5A26CF4}" type="sibTrans" cxnId="{3CA740E0-F9E2-4452-89BC-2155A4EDC1B0}">
      <dgm:prSet/>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t="-8000" b="-8000"/>
          </a:stretch>
        </a:blipFill>
      </dgm:spPr>
      <dgm:t>
        <a:bodyPr/>
        <a:lstStyle/>
        <a:p>
          <a:endParaRPr lang="en-US"/>
        </a:p>
      </dgm:t>
    </dgm:pt>
    <dgm:pt modelId="{7266B6F5-71CF-48FE-B7C6-6921FD091A11}">
      <dgm:prSet phldrT="[Text]"/>
      <dgm:spPr/>
      <dgm:t>
        <a:bodyPr/>
        <a:lstStyle/>
        <a:p>
          <a:r>
            <a:rPr lang="en-US"/>
            <a:t>Social prescribing and community-based support</a:t>
          </a:r>
        </a:p>
      </dgm:t>
    </dgm:pt>
    <dgm:pt modelId="{0EC1AB6B-13CE-4D34-B5E1-5D6E907CCE0E}" type="parTrans" cxnId="{289F90E1-93E8-495E-AAFC-A4A0DD658A27}">
      <dgm:prSet/>
      <dgm:spPr/>
      <dgm:t>
        <a:bodyPr/>
        <a:lstStyle/>
        <a:p>
          <a:endParaRPr lang="en-US"/>
        </a:p>
      </dgm:t>
    </dgm:pt>
    <dgm:pt modelId="{123CF131-219B-49DB-BCEF-E9C73BE70DCF}" type="sibTrans" cxnId="{289F90E1-93E8-495E-AAFC-A4A0DD658A27}">
      <dgm:prSet/>
      <dgm:spPr>
        <a:blipFill>
          <a:blip xmlns:r="http://schemas.openxmlformats.org/officeDocument/2006/relationships" r:embed="rId4"/>
          <a:srcRect/>
          <a:stretch>
            <a:fillRect l="-34000" r="-34000"/>
          </a:stretch>
        </a:blipFill>
      </dgm:spPr>
      <dgm:t>
        <a:bodyPr/>
        <a:lstStyle/>
        <a:p>
          <a:endParaRPr lang="en-US"/>
        </a:p>
      </dgm:t>
    </dgm:pt>
    <dgm:pt modelId="{1DA4D7A9-A0EF-4CB9-8AA6-07AD0A3D4D2B}">
      <dgm:prSet phldrT="[Text]"/>
      <dgm:spPr/>
      <dgm:t>
        <a:bodyPr/>
        <a:lstStyle/>
        <a:p>
          <a:r>
            <a:rPr lang="en-US"/>
            <a:t>Supported self-management</a:t>
          </a:r>
        </a:p>
      </dgm:t>
    </dgm:pt>
    <dgm:pt modelId="{552DA3A9-847A-43FB-B284-5F67C7152278}" type="parTrans" cxnId="{40C8A911-C243-43B9-BFD6-1B9CE12C61DE}">
      <dgm:prSet/>
      <dgm:spPr/>
      <dgm:t>
        <a:bodyPr/>
        <a:lstStyle/>
        <a:p>
          <a:endParaRPr lang="en-US"/>
        </a:p>
      </dgm:t>
    </dgm:pt>
    <dgm:pt modelId="{287B61A7-DBD7-460A-A22C-602647E1AD37}" type="sibTrans" cxnId="{40C8A911-C243-43B9-BFD6-1B9CE12C61DE}">
      <dgm:prSet/>
      <dgm:spPr>
        <a:blipFill>
          <a:blip xmlns:r="http://schemas.openxmlformats.org/officeDocument/2006/relationships" r:embed="rId5" cstate="print">
            <a:extLst>
              <a:ext uri="{28A0092B-C50C-407E-A947-70E740481C1C}">
                <a14:useLocalDpi xmlns:a14="http://schemas.microsoft.com/office/drawing/2010/main" val="0"/>
              </a:ext>
            </a:extLst>
          </a:blip>
          <a:srcRect/>
          <a:stretch>
            <a:fillRect l="-14000" r="-14000"/>
          </a:stretch>
        </a:blipFill>
      </dgm:spPr>
      <dgm:t>
        <a:bodyPr/>
        <a:lstStyle/>
        <a:p>
          <a:endParaRPr lang="en-US"/>
        </a:p>
      </dgm:t>
    </dgm:pt>
    <dgm:pt modelId="{B516327E-0D69-4500-8177-6B6A8119BF81}">
      <dgm:prSet phldrT="[Text]"/>
      <dgm:spPr/>
      <dgm:t>
        <a:bodyPr/>
        <a:lstStyle/>
        <a:p>
          <a:r>
            <a:rPr lang="en-US"/>
            <a:t>Personal health budgets</a:t>
          </a:r>
        </a:p>
      </dgm:t>
    </dgm:pt>
    <dgm:pt modelId="{624FE520-AD94-4D96-88BC-C9B548FF5D93}" type="parTrans" cxnId="{A2FCD8C8-BB7D-4779-A2AC-3BD36025EF2E}">
      <dgm:prSet/>
      <dgm:spPr/>
      <dgm:t>
        <a:bodyPr/>
        <a:lstStyle/>
        <a:p>
          <a:endParaRPr lang="en-US"/>
        </a:p>
      </dgm:t>
    </dgm:pt>
    <dgm:pt modelId="{41697392-3B61-438E-9204-09FF5186191C}" type="sibTrans" cxnId="{A2FCD8C8-BB7D-4779-A2AC-3BD36025EF2E}">
      <dgm:prSet/>
      <dgm:spPr>
        <a:blipFill>
          <a:blip xmlns:r="http://schemas.openxmlformats.org/officeDocument/2006/relationships" r:embed="rId6"/>
          <a:srcRect/>
          <a:stretch>
            <a:fillRect l="-22000" r="-22000"/>
          </a:stretch>
        </a:blipFill>
      </dgm:spPr>
      <dgm:t>
        <a:bodyPr/>
        <a:lstStyle/>
        <a:p>
          <a:endParaRPr lang="en-US"/>
        </a:p>
      </dgm:t>
    </dgm:pt>
    <dgm:pt modelId="{432820AB-5FA3-4EBB-9796-8083F2D5096A}" type="pres">
      <dgm:prSet presAssocID="{2682EC55-4174-45C4-8854-4222DD974A21}" presName="Name0" presStyleCnt="0">
        <dgm:presLayoutVars>
          <dgm:chMax val="21"/>
          <dgm:chPref val="21"/>
        </dgm:presLayoutVars>
      </dgm:prSet>
      <dgm:spPr/>
    </dgm:pt>
    <dgm:pt modelId="{5511EB12-AE3B-4871-8F44-2DA07C6585E6}" type="pres">
      <dgm:prSet presAssocID="{D9699221-FA75-454F-A690-94635711FFF9}" presName="text1" presStyleCnt="0"/>
      <dgm:spPr/>
    </dgm:pt>
    <dgm:pt modelId="{415E3DD9-A5EA-46C3-B237-0D7AB2DF72FD}" type="pres">
      <dgm:prSet presAssocID="{D9699221-FA75-454F-A690-94635711FFF9}" presName="textRepeatNode" presStyleLbl="alignNode1" presStyleIdx="0" presStyleCnt="6">
        <dgm:presLayoutVars>
          <dgm:chMax val="0"/>
          <dgm:chPref val="0"/>
          <dgm:bulletEnabled val="1"/>
        </dgm:presLayoutVars>
      </dgm:prSet>
      <dgm:spPr/>
    </dgm:pt>
    <dgm:pt modelId="{D8CB1F85-6965-475A-9212-607C4FCEA9EF}" type="pres">
      <dgm:prSet presAssocID="{D9699221-FA75-454F-A690-94635711FFF9}" presName="textaccent1" presStyleCnt="0"/>
      <dgm:spPr/>
    </dgm:pt>
    <dgm:pt modelId="{6C13B13B-9A55-49B7-91EC-5BE8BEE7AC3A}" type="pres">
      <dgm:prSet presAssocID="{D9699221-FA75-454F-A690-94635711FFF9}" presName="accentRepeatNode" presStyleLbl="solidAlignAcc1" presStyleIdx="0" presStyleCnt="12"/>
      <dgm:spPr/>
    </dgm:pt>
    <dgm:pt modelId="{8ADAFFED-E6D0-48A2-B71B-2D9675F3AEFB}" type="pres">
      <dgm:prSet presAssocID="{3EE13AA6-DF74-4205-8D1B-7D3A0C98EADF}" presName="image1" presStyleCnt="0"/>
      <dgm:spPr/>
    </dgm:pt>
    <dgm:pt modelId="{D074F9F8-6A86-45C7-9101-4E4414C17A44}" type="pres">
      <dgm:prSet presAssocID="{3EE13AA6-DF74-4205-8D1B-7D3A0C98EADF}" presName="imageRepeatNode" presStyleLbl="alignAcc1" presStyleIdx="0" presStyleCnt="6"/>
      <dgm:spPr/>
    </dgm:pt>
    <dgm:pt modelId="{80DEBA30-D9A9-4F1F-8223-8D1370D4732E}" type="pres">
      <dgm:prSet presAssocID="{3EE13AA6-DF74-4205-8D1B-7D3A0C98EADF}" presName="imageaccent1" presStyleCnt="0"/>
      <dgm:spPr/>
    </dgm:pt>
    <dgm:pt modelId="{12489C32-71FC-47DE-B8AD-1B98811E122A}" type="pres">
      <dgm:prSet presAssocID="{3EE13AA6-DF74-4205-8D1B-7D3A0C98EADF}" presName="accentRepeatNode" presStyleLbl="solidAlignAcc1" presStyleIdx="1" presStyleCnt="12"/>
      <dgm:spPr/>
    </dgm:pt>
    <dgm:pt modelId="{BC9DECC1-6A1C-4A98-B686-F0BF16A1B160}" type="pres">
      <dgm:prSet presAssocID="{C13548E0-368B-4BA5-8AD1-0CE1A3B6353F}" presName="text2" presStyleCnt="0"/>
      <dgm:spPr/>
    </dgm:pt>
    <dgm:pt modelId="{F6555752-73DF-421B-9898-1A8153A79F38}" type="pres">
      <dgm:prSet presAssocID="{C13548E0-368B-4BA5-8AD1-0CE1A3B6353F}" presName="textRepeatNode" presStyleLbl="alignNode1" presStyleIdx="1" presStyleCnt="6">
        <dgm:presLayoutVars>
          <dgm:chMax val="0"/>
          <dgm:chPref val="0"/>
          <dgm:bulletEnabled val="1"/>
        </dgm:presLayoutVars>
      </dgm:prSet>
      <dgm:spPr/>
    </dgm:pt>
    <dgm:pt modelId="{83C6882C-DF9C-4835-A618-3749985C9183}" type="pres">
      <dgm:prSet presAssocID="{C13548E0-368B-4BA5-8AD1-0CE1A3B6353F}" presName="textaccent2" presStyleCnt="0"/>
      <dgm:spPr/>
    </dgm:pt>
    <dgm:pt modelId="{18D2BA57-60CE-4DFD-8396-C7CDF2FC51F5}" type="pres">
      <dgm:prSet presAssocID="{C13548E0-368B-4BA5-8AD1-0CE1A3B6353F}" presName="accentRepeatNode" presStyleLbl="solidAlignAcc1" presStyleIdx="2" presStyleCnt="12"/>
      <dgm:spPr/>
    </dgm:pt>
    <dgm:pt modelId="{52C526BA-58C8-43F0-A9C3-8DAC809DD3CD}" type="pres">
      <dgm:prSet presAssocID="{189AB466-A975-4631-8F86-E3FD68CE13E6}" presName="image2" presStyleCnt="0"/>
      <dgm:spPr/>
    </dgm:pt>
    <dgm:pt modelId="{4BCDA9FA-27DD-4CDA-94CF-0A8134C95CDB}" type="pres">
      <dgm:prSet presAssocID="{189AB466-A975-4631-8F86-E3FD68CE13E6}" presName="imageRepeatNode" presStyleLbl="alignAcc1" presStyleIdx="1" presStyleCnt="6"/>
      <dgm:spPr/>
    </dgm:pt>
    <dgm:pt modelId="{B3631496-C2A1-4CEC-AA91-BFB2A06AF383}" type="pres">
      <dgm:prSet presAssocID="{189AB466-A975-4631-8F86-E3FD68CE13E6}" presName="imageaccent2" presStyleCnt="0"/>
      <dgm:spPr/>
    </dgm:pt>
    <dgm:pt modelId="{7E6371EB-E0CD-4326-A02C-B0D7FAFD41F4}" type="pres">
      <dgm:prSet presAssocID="{189AB466-A975-4631-8F86-E3FD68CE13E6}" presName="accentRepeatNode" presStyleLbl="solidAlignAcc1" presStyleIdx="3" presStyleCnt="12"/>
      <dgm:spPr/>
    </dgm:pt>
    <dgm:pt modelId="{ADB4739C-02CD-4006-AD30-13EAE5B1B893}" type="pres">
      <dgm:prSet presAssocID="{8B032408-4406-43A7-99D5-836E18966B02}" presName="text3" presStyleCnt="0"/>
      <dgm:spPr/>
    </dgm:pt>
    <dgm:pt modelId="{7494EF57-8DE9-4CCB-A78D-198A0CA746D0}" type="pres">
      <dgm:prSet presAssocID="{8B032408-4406-43A7-99D5-836E18966B02}" presName="textRepeatNode" presStyleLbl="alignNode1" presStyleIdx="2" presStyleCnt="6">
        <dgm:presLayoutVars>
          <dgm:chMax val="0"/>
          <dgm:chPref val="0"/>
          <dgm:bulletEnabled val="1"/>
        </dgm:presLayoutVars>
      </dgm:prSet>
      <dgm:spPr/>
    </dgm:pt>
    <dgm:pt modelId="{EDC3CC3B-66E8-4209-86E2-1174273CE700}" type="pres">
      <dgm:prSet presAssocID="{8B032408-4406-43A7-99D5-836E18966B02}" presName="textaccent3" presStyleCnt="0"/>
      <dgm:spPr/>
    </dgm:pt>
    <dgm:pt modelId="{9FE2E284-5EC8-4EF3-A082-3B6BF45E1E96}" type="pres">
      <dgm:prSet presAssocID="{8B032408-4406-43A7-99D5-836E18966B02}" presName="accentRepeatNode" presStyleLbl="solidAlignAcc1" presStyleIdx="4" presStyleCnt="12"/>
      <dgm:spPr/>
    </dgm:pt>
    <dgm:pt modelId="{C432C436-00A3-48B5-8AD0-0F387DB8F4F9}" type="pres">
      <dgm:prSet presAssocID="{7824BD9C-5F86-4304-85DD-F003D5A26CF4}" presName="image3" presStyleCnt="0"/>
      <dgm:spPr/>
    </dgm:pt>
    <dgm:pt modelId="{0791DF40-794A-497D-937E-9B0AD37D1701}" type="pres">
      <dgm:prSet presAssocID="{7824BD9C-5F86-4304-85DD-F003D5A26CF4}" presName="imageRepeatNode" presStyleLbl="alignAcc1" presStyleIdx="2" presStyleCnt="6"/>
      <dgm:spPr/>
    </dgm:pt>
    <dgm:pt modelId="{ADCB2981-D165-4EB4-A7CA-650857EFDDE4}" type="pres">
      <dgm:prSet presAssocID="{7824BD9C-5F86-4304-85DD-F003D5A26CF4}" presName="imageaccent3" presStyleCnt="0"/>
      <dgm:spPr/>
    </dgm:pt>
    <dgm:pt modelId="{2D989D2B-52DF-4F04-B356-1BA58142C8C5}" type="pres">
      <dgm:prSet presAssocID="{7824BD9C-5F86-4304-85DD-F003D5A26CF4}" presName="accentRepeatNode" presStyleLbl="solidAlignAcc1" presStyleIdx="5" presStyleCnt="12"/>
      <dgm:spPr/>
    </dgm:pt>
    <dgm:pt modelId="{7276D40B-8953-4ED6-B3B8-78ABD5DE7D8E}" type="pres">
      <dgm:prSet presAssocID="{7266B6F5-71CF-48FE-B7C6-6921FD091A11}" presName="text4" presStyleCnt="0"/>
      <dgm:spPr/>
    </dgm:pt>
    <dgm:pt modelId="{1E0249F1-61B3-4077-9B07-C1ED64D929D6}" type="pres">
      <dgm:prSet presAssocID="{7266B6F5-71CF-48FE-B7C6-6921FD091A11}" presName="textRepeatNode" presStyleLbl="alignNode1" presStyleIdx="3" presStyleCnt="6">
        <dgm:presLayoutVars>
          <dgm:chMax val="0"/>
          <dgm:chPref val="0"/>
          <dgm:bulletEnabled val="1"/>
        </dgm:presLayoutVars>
      </dgm:prSet>
      <dgm:spPr/>
    </dgm:pt>
    <dgm:pt modelId="{10F0C0AC-6334-413E-9966-70E5D8BF25AB}" type="pres">
      <dgm:prSet presAssocID="{7266B6F5-71CF-48FE-B7C6-6921FD091A11}" presName="textaccent4" presStyleCnt="0"/>
      <dgm:spPr/>
    </dgm:pt>
    <dgm:pt modelId="{A5A257F3-8534-491B-BFCE-BD961478653C}" type="pres">
      <dgm:prSet presAssocID="{7266B6F5-71CF-48FE-B7C6-6921FD091A11}" presName="accentRepeatNode" presStyleLbl="solidAlignAcc1" presStyleIdx="6" presStyleCnt="12"/>
      <dgm:spPr/>
    </dgm:pt>
    <dgm:pt modelId="{5B1DAC9E-A052-447A-A260-3FCAA124066B}" type="pres">
      <dgm:prSet presAssocID="{123CF131-219B-49DB-BCEF-E9C73BE70DCF}" presName="image4" presStyleCnt="0"/>
      <dgm:spPr/>
    </dgm:pt>
    <dgm:pt modelId="{87934BA7-E144-4B18-A6A2-EF40970B40EF}" type="pres">
      <dgm:prSet presAssocID="{123CF131-219B-49DB-BCEF-E9C73BE70DCF}" presName="imageRepeatNode" presStyleLbl="alignAcc1" presStyleIdx="3" presStyleCnt="6"/>
      <dgm:spPr/>
    </dgm:pt>
    <dgm:pt modelId="{0DCFCB99-BDA4-4877-8B5C-4166385F56DA}" type="pres">
      <dgm:prSet presAssocID="{123CF131-219B-49DB-BCEF-E9C73BE70DCF}" presName="imageaccent4" presStyleCnt="0"/>
      <dgm:spPr/>
    </dgm:pt>
    <dgm:pt modelId="{AF104FC3-BF9F-4B7D-8A2E-1FFF523D29FB}" type="pres">
      <dgm:prSet presAssocID="{123CF131-219B-49DB-BCEF-E9C73BE70DCF}" presName="accentRepeatNode" presStyleLbl="solidAlignAcc1" presStyleIdx="7" presStyleCnt="12"/>
      <dgm:spPr/>
    </dgm:pt>
    <dgm:pt modelId="{FAD7CB85-0551-48AD-939E-2708775955A8}" type="pres">
      <dgm:prSet presAssocID="{1DA4D7A9-A0EF-4CB9-8AA6-07AD0A3D4D2B}" presName="text5" presStyleCnt="0"/>
      <dgm:spPr/>
    </dgm:pt>
    <dgm:pt modelId="{12172DFF-0D0C-4422-ABB4-19DCB1F157B9}" type="pres">
      <dgm:prSet presAssocID="{1DA4D7A9-A0EF-4CB9-8AA6-07AD0A3D4D2B}" presName="textRepeatNode" presStyleLbl="alignNode1" presStyleIdx="4" presStyleCnt="6">
        <dgm:presLayoutVars>
          <dgm:chMax val="0"/>
          <dgm:chPref val="0"/>
          <dgm:bulletEnabled val="1"/>
        </dgm:presLayoutVars>
      </dgm:prSet>
      <dgm:spPr/>
    </dgm:pt>
    <dgm:pt modelId="{861E0289-65BD-448A-952F-9ECACFCCB563}" type="pres">
      <dgm:prSet presAssocID="{1DA4D7A9-A0EF-4CB9-8AA6-07AD0A3D4D2B}" presName="textaccent5" presStyleCnt="0"/>
      <dgm:spPr/>
    </dgm:pt>
    <dgm:pt modelId="{0E4DDF23-E812-4790-8683-F611076A70AE}" type="pres">
      <dgm:prSet presAssocID="{1DA4D7A9-A0EF-4CB9-8AA6-07AD0A3D4D2B}" presName="accentRepeatNode" presStyleLbl="solidAlignAcc1" presStyleIdx="8" presStyleCnt="12"/>
      <dgm:spPr/>
    </dgm:pt>
    <dgm:pt modelId="{A9703701-6837-4A7E-A539-2489D28C9508}" type="pres">
      <dgm:prSet presAssocID="{287B61A7-DBD7-460A-A22C-602647E1AD37}" presName="image5" presStyleCnt="0"/>
      <dgm:spPr/>
    </dgm:pt>
    <dgm:pt modelId="{41C53499-00B8-4302-B510-FFE6067132CC}" type="pres">
      <dgm:prSet presAssocID="{287B61A7-DBD7-460A-A22C-602647E1AD37}" presName="imageRepeatNode" presStyleLbl="alignAcc1" presStyleIdx="4" presStyleCnt="6"/>
      <dgm:spPr/>
    </dgm:pt>
    <dgm:pt modelId="{42DEE3C6-590D-4F9F-9C2D-75221308045B}" type="pres">
      <dgm:prSet presAssocID="{287B61A7-DBD7-460A-A22C-602647E1AD37}" presName="imageaccent5" presStyleCnt="0"/>
      <dgm:spPr/>
    </dgm:pt>
    <dgm:pt modelId="{3A610C6A-8363-460A-BABC-96CEE4582004}" type="pres">
      <dgm:prSet presAssocID="{287B61A7-DBD7-460A-A22C-602647E1AD37}" presName="accentRepeatNode" presStyleLbl="solidAlignAcc1" presStyleIdx="9" presStyleCnt="12"/>
      <dgm:spPr/>
    </dgm:pt>
    <dgm:pt modelId="{50E9616E-B338-4505-9CDE-DA592E46C803}" type="pres">
      <dgm:prSet presAssocID="{B516327E-0D69-4500-8177-6B6A8119BF81}" presName="text6" presStyleCnt="0"/>
      <dgm:spPr/>
    </dgm:pt>
    <dgm:pt modelId="{BDFC2F85-BF50-44C6-BE20-CA112D15B031}" type="pres">
      <dgm:prSet presAssocID="{B516327E-0D69-4500-8177-6B6A8119BF81}" presName="textRepeatNode" presStyleLbl="alignNode1" presStyleIdx="5" presStyleCnt="6">
        <dgm:presLayoutVars>
          <dgm:chMax val="0"/>
          <dgm:chPref val="0"/>
          <dgm:bulletEnabled val="1"/>
        </dgm:presLayoutVars>
      </dgm:prSet>
      <dgm:spPr/>
    </dgm:pt>
    <dgm:pt modelId="{A670684C-3A7A-46B3-B31A-D1A3F5C90BA7}" type="pres">
      <dgm:prSet presAssocID="{B516327E-0D69-4500-8177-6B6A8119BF81}" presName="textaccent6" presStyleCnt="0"/>
      <dgm:spPr/>
    </dgm:pt>
    <dgm:pt modelId="{DF573148-F625-44E8-910F-A4FF10E04B78}" type="pres">
      <dgm:prSet presAssocID="{B516327E-0D69-4500-8177-6B6A8119BF81}" presName="accentRepeatNode" presStyleLbl="solidAlignAcc1" presStyleIdx="10" presStyleCnt="12"/>
      <dgm:spPr/>
    </dgm:pt>
    <dgm:pt modelId="{69C668FF-1CC4-47CF-8B7E-1DCE9061D350}" type="pres">
      <dgm:prSet presAssocID="{41697392-3B61-438E-9204-09FF5186191C}" presName="image6" presStyleCnt="0"/>
      <dgm:spPr/>
    </dgm:pt>
    <dgm:pt modelId="{C2B9243E-A378-4B3B-BFCA-7610D863A2B8}" type="pres">
      <dgm:prSet presAssocID="{41697392-3B61-438E-9204-09FF5186191C}" presName="imageRepeatNode" presStyleLbl="alignAcc1" presStyleIdx="5" presStyleCnt="6"/>
      <dgm:spPr/>
    </dgm:pt>
    <dgm:pt modelId="{462805B6-61F2-4FA1-9F4C-AAB61BC4A536}" type="pres">
      <dgm:prSet presAssocID="{41697392-3B61-438E-9204-09FF5186191C}" presName="imageaccent6" presStyleCnt="0"/>
      <dgm:spPr/>
    </dgm:pt>
    <dgm:pt modelId="{2F8FAB68-3D4F-4460-804F-B6E705E8B46E}" type="pres">
      <dgm:prSet presAssocID="{41697392-3B61-438E-9204-09FF5186191C}" presName="accentRepeatNode" presStyleLbl="solidAlignAcc1" presStyleIdx="11" presStyleCnt="12"/>
      <dgm:spPr/>
    </dgm:pt>
  </dgm:ptLst>
  <dgm:cxnLst>
    <dgm:cxn modelId="{40C8A911-C243-43B9-BFD6-1B9CE12C61DE}" srcId="{2682EC55-4174-45C4-8854-4222DD974A21}" destId="{1DA4D7A9-A0EF-4CB9-8AA6-07AD0A3D4D2B}" srcOrd="4" destOrd="0" parTransId="{552DA3A9-847A-43FB-B284-5F67C7152278}" sibTransId="{287B61A7-DBD7-460A-A22C-602647E1AD37}"/>
    <dgm:cxn modelId="{76837520-54EB-444F-B3FE-D9BED3E2CC97}" type="presOf" srcId="{C13548E0-368B-4BA5-8AD1-0CE1A3B6353F}" destId="{F6555752-73DF-421B-9898-1A8153A79F38}" srcOrd="0" destOrd="0" presId="urn:microsoft.com/office/officeart/2008/layout/HexagonCluster"/>
    <dgm:cxn modelId="{73A2912B-730D-44E9-9C79-FAF093E8385B}" type="presOf" srcId="{2682EC55-4174-45C4-8854-4222DD974A21}" destId="{432820AB-5FA3-4EBB-9796-8083F2D5096A}" srcOrd="0" destOrd="0" presId="urn:microsoft.com/office/officeart/2008/layout/HexagonCluster"/>
    <dgm:cxn modelId="{D6300A46-32CC-4668-9025-31E7F448A4F4}" srcId="{2682EC55-4174-45C4-8854-4222DD974A21}" destId="{C13548E0-368B-4BA5-8AD1-0CE1A3B6353F}" srcOrd="1" destOrd="0" parTransId="{42E4B29D-B4DF-4F3A-B386-6EDAE02999BC}" sibTransId="{189AB466-A975-4631-8F86-E3FD68CE13E6}"/>
    <dgm:cxn modelId="{E61DDF52-E5B2-4BBA-9EB9-3208B8ABFBE7}" type="presOf" srcId="{3EE13AA6-DF74-4205-8D1B-7D3A0C98EADF}" destId="{D074F9F8-6A86-45C7-9101-4E4414C17A44}" srcOrd="0" destOrd="0" presId="urn:microsoft.com/office/officeart/2008/layout/HexagonCluster"/>
    <dgm:cxn modelId="{3662B073-7AE6-4AC4-B30D-E25CCFC8203B}" type="presOf" srcId="{287B61A7-DBD7-460A-A22C-602647E1AD37}" destId="{41C53499-00B8-4302-B510-FFE6067132CC}" srcOrd="0" destOrd="0" presId="urn:microsoft.com/office/officeart/2008/layout/HexagonCluster"/>
    <dgm:cxn modelId="{026FC996-1AE9-4E4F-A2E5-89DBCBC9ADC7}" type="presOf" srcId="{189AB466-A975-4631-8F86-E3FD68CE13E6}" destId="{4BCDA9FA-27DD-4CDA-94CF-0A8134C95CDB}" srcOrd="0" destOrd="0" presId="urn:microsoft.com/office/officeart/2008/layout/HexagonCluster"/>
    <dgm:cxn modelId="{88A0B098-702C-4FF6-A880-1583417287F3}" type="presOf" srcId="{7266B6F5-71CF-48FE-B7C6-6921FD091A11}" destId="{1E0249F1-61B3-4077-9B07-C1ED64D929D6}" srcOrd="0" destOrd="0" presId="urn:microsoft.com/office/officeart/2008/layout/HexagonCluster"/>
    <dgm:cxn modelId="{B745329F-26C6-4015-9E4A-BC46F3A5FECA}" srcId="{2682EC55-4174-45C4-8854-4222DD974A21}" destId="{D9699221-FA75-454F-A690-94635711FFF9}" srcOrd="0" destOrd="0" parTransId="{E8062F15-5617-42DA-B6FB-75FF6FB94BCD}" sibTransId="{3EE13AA6-DF74-4205-8D1B-7D3A0C98EADF}"/>
    <dgm:cxn modelId="{F4ADBFB2-879A-4EC6-AB6F-B8BA058172E2}" type="presOf" srcId="{8B032408-4406-43A7-99D5-836E18966B02}" destId="{7494EF57-8DE9-4CCB-A78D-198A0CA746D0}" srcOrd="0" destOrd="0" presId="urn:microsoft.com/office/officeart/2008/layout/HexagonCluster"/>
    <dgm:cxn modelId="{A2FCD8C8-BB7D-4779-A2AC-3BD36025EF2E}" srcId="{2682EC55-4174-45C4-8854-4222DD974A21}" destId="{B516327E-0D69-4500-8177-6B6A8119BF81}" srcOrd="5" destOrd="0" parTransId="{624FE520-AD94-4D96-88BC-C9B548FF5D93}" sibTransId="{41697392-3B61-438E-9204-09FF5186191C}"/>
    <dgm:cxn modelId="{77FC9BD4-27C0-4551-A173-5444032347D2}" type="presOf" srcId="{41697392-3B61-438E-9204-09FF5186191C}" destId="{C2B9243E-A378-4B3B-BFCA-7610D863A2B8}" srcOrd="0" destOrd="0" presId="urn:microsoft.com/office/officeart/2008/layout/HexagonCluster"/>
    <dgm:cxn modelId="{3CA740E0-F9E2-4452-89BC-2155A4EDC1B0}" srcId="{2682EC55-4174-45C4-8854-4222DD974A21}" destId="{8B032408-4406-43A7-99D5-836E18966B02}" srcOrd="2" destOrd="0" parTransId="{3ACE8AAC-7EF1-4D51-B322-26BBB3A55ADE}" sibTransId="{7824BD9C-5F86-4304-85DD-F003D5A26CF4}"/>
    <dgm:cxn modelId="{D2F455E1-69C3-45D8-9505-BA502E8613F6}" type="presOf" srcId="{B516327E-0D69-4500-8177-6B6A8119BF81}" destId="{BDFC2F85-BF50-44C6-BE20-CA112D15B031}" srcOrd="0" destOrd="0" presId="urn:microsoft.com/office/officeart/2008/layout/HexagonCluster"/>
    <dgm:cxn modelId="{289F90E1-93E8-495E-AAFC-A4A0DD658A27}" srcId="{2682EC55-4174-45C4-8854-4222DD974A21}" destId="{7266B6F5-71CF-48FE-B7C6-6921FD091A11}" srcOrd="3" destOrd="0" parTransId="{0EC1AB6B-13CE-4D34-B5E1-5D6E907CCE0E}" sibTransId="{123CF131-219B-49DB-BCEF-E9C73BE70DCF}"/>
    <dgm:cxn modelId="{BE36BEE7-2116-4CBE-9F48-653C5EFFEA90}" type="presOf" srcId="{123CF131-219B-49DB-BCEF-E9C73BE70DCF}" destId="{87934BA7-E144-4B18-A6A2-EF40970B40EF}" srcOrd="0" destOrd="0" presId="urn:microsoft.com/office/officeart/2008/layout/HexagonCluster"/>
    <dgm:cxn modelId="{295AA6EB-4CA1-47F1-AFD6-84AB48528AB5}" type="presOf" srcId="{1DA4D7A9-A0EF-4CB9-8AA6-07AD0A3D4D2B}" destId="{12172DFF-0D0C-4422-ABB4-19DCB1F157B9}" srcOrd="0" destOrd="0" presId="urn:microsoft.com/office/officeart/2008/layout/HexagonCluster"/>
    <dgm:cxn modelId="{898125EC-C5C8-472F-9ACB-CBCBE4D7190D}" type="presOf" srcId="{D9699221-FA75-454F-A690-94635711FFF9}" destId="{415E3DD9-A5EA-46C3-B237-0D7AB2DF72FD}" srcOrd="0" destOrd="0" presId="urn:microsoft.com/office/officeart/2008/layout/HexagonCluster"/>
    <dgm:cxn modelId="{762831F6-5165-4D57-AB11-EB279CB60307}" type="presOf" srcId="{7824BD9C-5F86-4304-85DD-F003D5A26CF4}" destId="{0791DF40-794A-497D-937E-9B0AD37D1701}" srcOrd="0" destOrd="0" presId="urn:microsoft.com/office/officeart/2008/layout/HexagonCluster"/>
    <dgm:cxn modelId="{FB6385D3-942D-4CE3-9228-91DB1200DB2E}" type="presParOf" srcId="{432820AB-5FA3-4EBB-9796-8083F2D5096A}" destId="{5511EB12-AE3B-4871-8F44-2DA07C6585E6}" srcOrd="0" destOrd="0" presId="urn:microsoft.com/office/officeart/2008/layout/HexagonCluster"/>
    <dgm:cxn modelId="{9EDC9FE2-CD4A-45B7-877A-6069911B3253}" type="presParOf" srcId="{5511EB12-AE3B-4871-8F44-2DA07C6585E6}" destId="{415E3DD9-A5EA-46C3-B237-0D7AB2DF72FD}" srcOrd="0" destOrd="0" presId="urn:microsoft.com/office/officeart/2008/layout/HexagonCluster"/>
    <dgm:cxn modelId="{F09C7C14-37A7-4156-AB10-936E3734129A}" type="presParOf" srcId="{432820AB-5FA3-4EBB-9796-8083F2D5096A}" destId="{D8CB1F85-6965-475A-9212-607C4FCEA9EF}" srcOrd="1" destOrd="0" presId="urn:microsoft.com/office/officeart/2008/layout/HexagonCluster"/>
    <dgm:cxn modelId="{87C9FDEC-9306-4E10-89DF-B8E49A98FDD4}" type="presParOf" srcId="{D8CB1F85-6965-475A-9212-607C4FCEA9EF}" destId="{6C13B13B-9A55-49B7-91EC-5BE8BEE7AC3A}" srcOrd="0" destOrd="0" presId="urn:microsoft.com/office/officeart/2008/layout/HexagonCluster"/>
    <dgm:cxn modelId="{34B5D37B-0289-46D5-A99D-8F50793BFA21}" type="presParOf" srcId="{432820AB-5FA3-4EBB-9796-8083F2D5096A}" destId="{8ADAFFED-E6D0-48A2-B71B-2D9675F3AEFB}" srcOrd="2" destOrd="0" presId="urn:microsoft.com/office/officeart/2008/layout/HexagonCluster"/>
    <dgm:cxn modelId="{8D168DA8-009E-4810-9EFB-427860893CF5}" type="presParOf" srcId="{8ADAFFED-E6D0-48A2-B71B-2D9675F3AEFB}" destId="{D074F9F8-6A86-45C7-9101-4E4414C17A44}" srcOrd="0" destOrd="0" presId="urn:microsoft.com/office/officeart/2008/layout/HexagonCluster"/>
    <dgm:cxn modelId="{A803571E-04E2-443C-8719-D93725E1A6E6}" type="presParOf" srcId="{432820AB-5FA3-4EBB-9796-8083F2D5096A}" destId="{80DEBA30-D9A9-4F1F-8223-8D1370D4732E}" srcOrd="3" destOrd="0" presId="urn:microsoft.com/office/officeart/2008/layout/HexagonCluster"/>
    <dgm:cxn modelId="{4E65A524-D350-49CE-99AB-D15E76D58D89}" type="presParOf" srcId="{80DEBA30-D9A9-4F1F-8223-8D1370D4732E}" destId="{12489C32-71FC-47DE-B8AD-1B98811E122A}" srcOrd="0" destOrd="0" presId="urn:microsoft.com/office/officeart/2008/layout/HexagonCluster"/>
    <dgm:cxn modelId="{D732EB2B-0CC7-4B83-A1BC-1C8A6E302BD0}" type="presParOf" srcId="{432820AB-5FA3-4EBB-9796-8083F2D5096A}" destId="{BC9DECC1-6A1C-4A98-B686-F0BF16A1B160}" srcOrd="4" destOrd="0" presId="urn:microsoft.com/office/officeart/2008/layout/HexagonCluster"/>
    <dgm:cxn modelId="{828D1CD9-CEA3-444E-AA6D-B9D3BE58DCBC}" type="presParOf" srcId="{BC9DECC1-6A1C-4A98-B686-F0BF16A1B160}" destId="{F6555752-73DF-421B-9898-1A8153A79F38}" srcOrd="0" destOrd="0" presId="urn:microsoft.com/office/officeart/2008/layout/HexagonCluster"/>
    <dgm:cxn modelId="{FAC2660A-7838-4CA5-926E-21FCCC0D873A}" type="presParOf" srcId="{432820AB-5FA3-4EBB-9796-8083F2D5096A}" destId="{83C6882C-DF9C-4835-A618-3749985C9183}" srcOrd="5" destOrd="0" presId="urn:microsoft.com/office/officeart/2008/layout/HexagonCluster"/>
    <dgm:cxn modelId="{04BB2DE3-9823-40B6-86FE-7498FBF770D3}" type="presParOf" srcId="{83C6882C-DF9C-4835-A618-3749985C9183}" destId="{18D2BA57-60CE-4DFD-8396-C7CDF2FC51F5}" srcOrd="0" destOrd="0" presId="urn:microsoft.com/office/officeart/2008/layout/HexagonCluster"/>
    <dgm:cxn modelId="{040DEEB0-B30E-4CC1-A0BC-8FAAB60EF036}" type="presParOf" srcId="{432820AB-5FA3-4EBB-9796-8083F2D5096A}" destId="{52C526BA-58C8-43F0-A9C3-8DAC809DD3CD}" srcOrd="6" destOrd="0" presId="urn:microsoft.com/office/officeart/2008/layout/HexagonCluster"/>
    <dgm:cxn modelId="{78EE2F4A-F43A-42A4-B8D0-C44D1318D8A5}" type="presParOf" srcId="{52C526BA-58C8-43F0-A9C3-8DAC809DD3CD}" destId="{4BCDA9FA-27DD-4CDA-94CF-0A8134C95CDB}" srcOrd="0" destOrd="0" presId="urn:microsoft.com/office/officeart/2008/layout/HexagonCluster"/>
    <dgm:cxn modelId="{9631B88D-05F7-4579-BC78-B0E744624C3B}" type="presParOf" srcId="{432820AB-5FA3-4EBB-9796-8083F2D5096A}" destId="{B3631496-C2A1-4CEC-AA91-BFB2A06AF383}" srcOrd="7" destOrd="0" presId="urn:microsoft.com/office/officeart/2008/layout/HexagonCluster"/>
    <dgm:cxn modelId="{961FA46D-97BD-4B8B-91F5-E3F01ED71E13}" type="presParOf" srcId="{B3631496-C2A1-4CEC-AA91-BFB2A06AF383}" destId="{7E6371EB-E0CD-4326-A02C-B0D7FAFD41F4}" srcOrd="0" destOrd="0" presId="urn:microsoft.com/office/officeart/2008/layout/HexagonCluster"/>
    <dgm:cxn modelId="{106E9FF2-AB6E-435A-8659-377F853E57B7}" type="presParOf" srcId="{432820AB-5FA3-4EBB-9796-8083F2D5096A}" destId="{ADB4739C-02CD-4006-AD30-13EAE5B1B893}" srcOrd="8" destOrd="0" presId="urn:microsoft.com/office/officeart/2008/layout/HexagonCluster"/>
    <dgm:cxn modelId="{3955DCE0-A69C-4426-B083-942F8BA63B32}" type="presParOf" srcId="{ADB4739C-02CD-4006-AD30-13EAE5B1B893}" destId="{7494EF57-8DE9-4CCB-A78D-198A0CA746D0}" srcOrd="0" destOrd="0" presId="urn:microsoft.com/office/officeart/2008/layout/HexagonCluster"/>
    <dgm:cxn modelId="{AF6CF0F7-26AF-4F9F-9D99-7A69F36F8C52}" type="presParOf" srcId="{432820AB-5FA3-4EBB-9796-8083F2D5096A}" destId="{EDC3CC3B-66E8-4209-86E2-1174273CE700}" srcOrd="9" destOrd="0" presId="urn:microsoft.com/office/officeart/2008/layout/HexagonCluster"/>
    <dgm:cxn modelId="{BFDABBBF-A51C-4F6F-BD53-6C0A7FFB1A91}" type="presParOf" srcId="{EDC3CC3B-66E8-4209-86E2-1174273CE700}" destId="{9FE2E284-5EC8-4EF3-A082-3B6BF45E1E96}" srcOrd="0" destOrd="0" presId="urn:microsoft.com/office/officeart/2008/layout/HexagonCluster"/>
    <dgm:cxn modelId="{D023BA9F-B480-4357-B329-78DAB757EAAA}" type="presParOf" srcId="{432820AB-5FA3-4EBB-9796-8083F2D5096A}" destId="{C432C436-00A3-48B5-8AD0-0F387DB8F4F9}" srcOrd="10" destOrd="0" presId="urn:microsoft.com/office/officeart/2008/layout/HexagonCluster"/>
    <dgm:cxn modelId="{2C3F0D7A-17E0-478F-B9B0-332E02B01F2E}" type="presParOf" srcId="{C432C436-00A3-48B5-8AD0-0F387DB8F4F9}" destId="{0791DF40-794A-497D-937E-9B0AD37D1701}" srcOrd="0" destOrd="0" presId="urn:microsoft.com/office/officeart/2008/layout/HexagonCluster"/>
    <dgm:cxn modelId="{D6E262D8-5D27-4CEC-A726-0468C6C373BD}" type="presParOf" srcId="{432820AB-5FA3-4EBB-9796-8083F2D5096A}" destId="{ADCB2981-D165-4EB4-A7CA-650857EFDDE4}" srcOrd="11" destOrd="0" presId="urn:microsoft.com/office/officeart/2008/layout/HexagonCluster"/>
    <dgm:cxn modelId="{9E769824-845E-4D17-8D5D-142EEF070483}" type="presParOf" srcId="{ADCB2981-D165-4EB4-A7CA-650857EFDDE4}" destId="{2D989D2B-52DF-4F04-B356-1BA58142C8C5}" srcOrd="0" destOrd="0" presId="urn:microsoft.com/office/officeart/2008/layout/HexagonCluster"/>
    <dgm:cxn modelId="{C9415AEF-47AB-4FAF-B39A-F1D0D2F3F102}" type="presParOf" srcId="{432820AB-5FA3-4EBB-9796-8083F2D5096A}" destId="{7276D40B-8953-4ED6-B3B8-78ABD5DE7D8E}" srcOrd="12" destOrd="0" presId="urn:microsoft.com/office/officeart/2008/layout/HexagonCluster"/>
    <dgm:cxn modelId="{4A0B8F02-CFBC-4E08-AC4B-494B481C7E25}" type="presParOf" srcId="{7276D40B-8953-4ED6-B3B8-78ABD5DE7D8E}" destId="{1E0249F1-61B3-4077-9B07-C1ED64D929D6}" srcOrd="0" destOrd="0" presId="urn:microsoft.com/office/officeart/2008/layout/HexagonCluster"/>
    <dgm:cxn modelId="{BDBA9378-DB08-4B69-8293-91635BD179AF}" type="presParOf" srcId="{432820AB-5FA3-4EBB-9796-8083F2D5096A}" destId="{10F0C0AC-6334-413E-9966-70E5D8BF25AB}" srcOrd="13" destOrd="0" presId="urn:microsoft.com/office/officeart/2008/layout/HexagonCluster"/>
    <dgm:cxn modelId="{FA69D469-929F-4C34-9B24-C81837FFFA8C}" type="presParOf" srcId="{10F0C0AC-6334-413E-9966-70E5D8BF25AB}" destId="{A5A257F3-8534-491B-BFCE-BD961478653C}" srcOrd="0" destOrd="0" presId="urn:microsoft.com/office/officeart/2008/layout/HexagonCluster"/>
    <dgm:cxn modelId="{8EC272D5-F94D-4962-A0FF-D6C321EF5DA2}" type="presParOf" srcId="{432820AB-5FA3-4EBB-9796-8083F2D5096A}" destId="{5B1DAC9E-A052-447A-A260-3FCAA124066B}" srcOrd="14" destOrd="0" presId="urn:microsoft.com/office/officeart/2008/layout/HexagonCluster"/>
    <dgm:cxn modelId="{C4DE9E52-42CF-4A1E-900F-32848CB97D7C}" type="presParOf" srcId="{5B1DAC9E-A052-447A-A260-3FCAA124066B}" destId="{87934BA7-E144-4B18-A6A2-EF40970B40EF}" srcOrd="0" destOrd="0" presId="urn:microsoft.com/office/officeart/2008/layout/HexagonCluster"/>
    <dgm:cxn modelId="{5A44F8A0-A6CA-4652-B975-4600B7767E31}" type="presParOf" srcId="{432820AB-5FA3-4EBB-9796-8083F2D5096A}" destId="{0DCFCB99-BDA4-4877-8B5C-4166385F56DA}" srcOrd="15" destOrd="0" presId="urn:microsoft.com/office/officeart/2008/layout/HexagonCluster"/>
    <dgm:cxn modelId="{73C06A44-6A46-4A52-AE5D-71707486164A}" type="presParOf" srcId="{0DCFCB99-BDA4-4877-8B5C-4166385F56DA}" destId="{AF104FC3-BF9F-4B7D-8A2E-1FFF523D29FB}" srcOrd="0" destOrd="0" presId="urn:microsoft.com/office/officeart/2008/layout/HexagonCluster"/>
    <dgm:cxn modelId="{053D7C6A-4EBF-4585-9EEA-A85D4E848B35}" type="presParOf" srcId="{432820AB-5FA3-4EBB-9796-8083F2D5096A}" destId="{FAD7CB85-0551-48AD-939E-2708775955A8}" srcOrd="16" destOrd="0" presId="urn:microsoft.com/office/officeart/2008/layout/HexagonCluster"/>
    <dgm:cxn modelId="{BADA1A94-5534-47F9-B77F-755F5BB08131}" type="presParOf" srcId="{FAD7CB85-0551-48AD-939E-2708775955A8}" destId="{12172DFF-0D0C-4422-ABB4-19DCB1F157B9}" srcOrd="0" destOrd="0" presId="urn:microsoft.com/office/officeart/2008/layout/HexagonCluster"/>
    <dgm:cxn modelId="{9C2F1D00-4638-485D-B01A-A804C0D9C13D}" type="presParOf" srcId="{432820AB-5FA3-4EBB-9796-8083F2D5096A}" destId="{861E0289-65BD-448A-952F-9ECACFCCB563}" srcOrd="17" destOrd="0" presId="urn:microsoft.com/office/officeart/2008/layout/HexagonCluster"/>
    <dgm:cxn modelId="{AE2E6D83-2CAB-4BEE-A023-A6FA5F569141}" type="presParOf" srcId="{861E0289-65BD-448A-952F-9ECACFCCB563}" destId="{0E4DDF23-E812-4790-8683-F611076A70AE}" srcOrd="0" destOrd="0" presId="urn:microsoft.com/office/officeart/2008/layout/HexagonCluster"/>
    <dgm:cxn modelId="{F367D103-7532-4878-8878-2236FB8CBF4F}" type="presParOf" srcId="{432820AB-5FA3-4EBB-9796-8083F2D5096A}" destId="{A9703701-6837-4A7E-A539-2489D28C9508}" srcOrd="18" destOrd="0" presId="urn:microsoft.com/office/officeart/2008/layout/HexagonCluster"/>
    <dgm:cxn modelId="{7AC9CA64-D190-4313-8160-6FB269EDC889}" type="presParOf" srcId="{A9703701-6837-4A7E-A539-2489D28C9508}" destId="{41C53499-00B8-4302-B510-FFE6067132CC}" srcOrd="0" destOrd="0" presId="urn:microsoft.com/office/officeart/2008/layout/HexagonCluster"/>
    <dgm:cxn modelId="{6C7F31DA-17C9-4845-A3ED-F8C49A79CE07}" type="presParOf" srcId="{432820AB-5FA3-4EBB-9796-8083F2D5096A}" destId="{42DEE3C6-590D-4F9F-9C2D-75221308045B}" srcOrd="19" destOrd="0" presId="urn:microsoft.com/office/officeart/2008/layout/HexagonCluster"/>
    <dgm:cxn modelId="{BFDB5603-4B1C-4C7E-91C2-F98DBDC3F3E5}" type="presParOf" srcId="{42DEE3C6-590D-4F9F-9C2D-75221308045B}" destId="{3A610C6A-8363-460A-BABC-96CEE4582004}" srcOrd="0" destOrd="0" presId="urn:microsoft.com/office/officeart/2008/layout/HexagonCluster"/>
    <dgm:cxn modelId="{99B7F4F7-E7AE-44D6-8FEB-5126E7D48277}" type="presParOf" srcId="{432820AB-5FA3-4EBB-9796-8083F2D5096A}" destId="{50E9616E-B338-4505-9CDE-DA592E46C803}" srcOrd="20" destOrd="0" presId="urn:microsoft.com/office/officeart/2008/layout/HexagonCluster"/>
    <dgm:cxn modelId="{ADF0B7AB-BA74-482E-B526-5F8305CB0907}" type="presParOf" srcId="{50E9616E-B338-4505-9CDE-DA592E46C803}" destId="{BDFC2F85-BF50-44C6-BE20-CA112D15B031}" srcOrd="0" destOrd="0" presId="urn:microsoft.com/office/officeart/2008/layout/HexagonCluster"/>
    <dgm:cxn modelId="{814BEC89-2A14-4C05-A4C5-92B772227184}" type="presParOf" srcId="{432820AB-5FA3-4EBB-9796-8083F2D5096A}" destId="{A670684C-3A7A-46B3-B31A-D1A3F5C90BA7}" srcOrd="21" destOrd="0" presId="urn:microsoft.com/office/officeart/2008/layout/HexagonCluster"/>
    <dgm:cxn modelId="{B188427D-CF74-4C95-A8DF-C295714FADD1}" type="presParOf" srcId="{A670684C-3A7A-46B3-B31A-D1A3F5C90BA7}" destId="{DF573148-F625-44E8-910F-A4FF10E04B78}" srcOrd="0" destOrd="0" presId="urn:microsoft.com/office/officeart/2008/layout/HexagonCluster"/>
    <dgm:cxn modelId="{D49E60FE-3609-4641-9426-6AFD9FE6D480}" type="presParOf" srcId="{432820AB-5FA3-4EBB-9796-8083F2D5096A}" destId="{69C668FF-1CC4-47CF-8B7E-1DCE9061D350}" srcOrd="22" destOrd="0" presId="urn:microsoft.com/office/officeart/2008/layout/HexagonCluster"/>
    <dgm:cxn modelId="{6570FFA9-E362-4593-8FBA-6F4F12F4FC7A}" type="presParOf" srcId="{69C668FF-1CC4-47CF-8B7E-1DCE9061D350}" destId="{C2B9243E-A378-4B3B-BFCA-7610D863A2B8}" srcOrd="0" destOrd="0" presId="urn:microsoft.com/office/officeart/2008/layout/HexagonCluster"/>
    <dgm:cxn modelId="{9304142E-C365-47F1-B640-B8604C1F7AFE}" type="presParOf" srcId="{432820AB-5FA3-4EBB-9796-8083F2D5096A}" destId="{462805B6-61F2-4FA1-9F4C-AAB61BC4A536}" srcOrd="23" destOrd="0" presId="urn:microsoft.com/office/officeart/2008/layout/HexagonCluster"/>
    <dgm:cxn modelId="{6C47B5FD-14AD-455E-8F50-FF63E20DE44E}" type="presParOf" srcId="{462805B6-61F2-4FA1-9F4C-AAB61BC4A536}" destId="{2F8FAB68-3D4F-4460-804F-B6E705E8B46E}" srcOrd="0" destOrd="0" presId="urn:microsoft.com/office/officeart/2008/layout/HexagonCluster"/>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5E3DD9-A5EA-46C3-B237-0D7AB2DF72FD}">
      <dsp:nvSpPr>
        <dsp:cNvPr id="0" name=""/>
        <dsp:cNvSpPr/>
      </dsp:nvSpPr>
      <dsp:spPr>
        <a:xfrm>
          <a:off x="449549" y="914647"/>
          <a:ext cx="522397" cy="448574"/>
        </a:xfrm>
        <a:prstGeom prst="hexagon">
          <a:avLst>
            <a:gd name="adj" fmla="val 25000"/>
            <a:gd name="vf" fmla="val 11547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6350" rIns="0" bIns="6350" numCol="1" spcCol="1270" anchor="ctr" anchorCtr="0">
          <a:noAutofit/>
        </a:bodyPr>
        <a:lstStyle/>
        <a:p>
          <a:pPr marL="0" lvl="0" indent="0" algn="ctr" defTabSz="222250">
            <a:lnSpc>
              <a:spcPct val="90000"/>
            </a:lnSpc>
            <a:spcBef>
              <a:spcPct val="0"/>
            </a:spcBef>
            <a:spcAft>
              <a:spcPct val="35000"/>
            </a:spcAft>
            <a:buNone/>
          </a:pPr>
          <a:r>
            <a:rPr lang="en-US" sz="500" kern="1200"/>
            <a:t>Shared decision making</a:t>
          </a:r>
        </a:p>
      </dsp:txBody>
      <dsp:txXfrm>
        <a:off x="530463" y="984127"/>
        <a:ext cx="360569" cy="309614"/>
      </dsp:txXfrm>
    </dsp:sp>
    <dsp:sp modelId="{6C13B13B-9A55-49B7-91EC-5BE8BEE7AC3A}">
      <dsp:nvSpPr>
        <dsp:cNvPr id="0" name=""/>
        <dsp:cNvSpPr/>
      </dsp:nvSpPr>
      <dsp:spPr>
        <a:xfrm>
          <a:off x="462014" y="1115249"/>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D074F9F8-6A86-45C7-9101-4E4414C17A44}">
      <dsp:nvSpPr>
        <dsp:cNvPr id="0" name=""/>
        <dsp:cNvSpPr/>
      </dsp:nvSpPr>
      <dsp:spPr>
        <a:xfrm>
          <a:off x="0" y="666674"/>
          <a:ext cx="522397" cy="448574"/>
        </a:xfrm>
        <a:prstGeom prst="hexagon">
          <a:avLst>
            <a:gd name="adj" fmla="val 25000"/>
            <a:gd name="vf" fmla="val 115470"/>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22000" r="-22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12489C32-71FC-47DE-B8AD-1B98811E122A}">
      <dsp:nvSpPr>
        <dsp:cNvPr id="0" name=""/>
        <dsp:cNvSpPr/>
      </dsp:nvSpPr>
      <dsp:spPr>
        <a:xfrm>
          <a:off x="357867" y="1055747"/>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F6555752-73DF-421B-9898-1A8153A79F38}">
      <dsp:nvSpPr>
        <dsp:cNvPr id="0" name=""/>
        <dsp:cNvSpPr/>
      </dsp:nvSpPr>
      <dsp:spPr>
        <a:xfrm>
          <a:off x="899099" y="665375"/>
          <a:ext cx="522397" cy="448574"/>
        </a:xfrm>
        <a:prstGeom prst="hexagon">
          <a:avLst>
            <a:gd name="adj" fmla="val 25000"/>
            <a:gd name="vf" fmla="val 115470"/>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6350" rIns="0" bIns="6350" numCol="1" spcCol="1270" anchor="ctr" anchorCtr="0">
          <a:noAutofit/>
        </a:bodyPr>
        <a:lstStyle/>
        <a:p>
          <a:pPr marL="0" lvl="0" indent="0" algn="ctr" defTabSz="222250">
            <a:lnSpc>
              <a:spcPct val="90000"/>
            </a:lnSpc>
            <a:spcBef>
              <a:spcPct val="0"/>
            </a:spcBef>
            <a:spcAft>
              <a:spcPct val="35000"/>
            </a:spcAft>
            <a:buNone/>
          </a:pPr>
          <a:r>
            <a:rPr lang="en-US" sz="500" kern="1200"/>
            <a:t>Personalised care and support planning</a:t>
          </a:r>
        </a:p>
      </dsp:txBody>
      <dsp:txXfrm>
        <a:off x="980013" y="734855"/>
        <a:ext cx="360569" cy="309614"/>
      </dsp:txXfrm>
    </dsp:sp>
    <dsp:sp modelId="{18D2BA57-60CE-4DFD-8396-C7CDF2FC51F5}">
      <dsp:nvSpPr>
        <dsp:cNvPr id="0" name=""/>
        <dsp:cNvSpPr/>
      </dsp:nvSpPr>
      <dsp:spPr>
        <a:xfrm>
          <a:off x="1258628" y="1053292"/>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4BCDA9FA-27DD-4CDA-94CF-0A8134C95CDB}">
      <dsp:nvSpPr>
        <dsp:cNvPr id="0" name=""/>
        <dsp:cNvSpPr/>
      </dsp:nvSpPr>
      <dsp:spPr>
        <a:xfrm>
          <a:off x="1348372" y="913780"/>
          <a:ext cx="522397" cy="448574"/>
        </a:xfrm>
        <a:prstGeom prst="hexagon">
          <a:avLst>
            <a:gd name="adj" fmla="val 25000"/>
            <a:gd name="vf" fmla="val 115470"/>
          </a:avLst>
        </a:prstGeom>
        <a:blipFill>
          <a:blip xmlns:r="http://schemas.openxmlformats.org/officeDocument/2006/relationships" r:embed="rId2"/>
          <a:srcRect/>
          <a:stretch>
            <a:fillRect t="-3000" b="-3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7E6371EB-E0CD-4326-A02C-B0D7FAFD41F4}">
      <dsp:nvSpPr>
        <dsp:cNvPr id="0" name=""/>
        <dsp:cNvSpPr/>
      </dsp:nvSpPr>
      <dsp:spPr>
        <a:xfrm>
          <a:off x="1361114" y="1113372"/>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7494EF57-8DE9-4CCB-A78D-198A0CA746D0}">
      <dsp:nvSpPr>
        <dsp:cNvPr id="0" name=""/>
        <dsp:cNvSpPr/>
      </dsp:nvSpPr>
      <dsp:spPr>
        <a:xfrm>
          <a:off x="449549" y="418846"/>
          <a:ext cx="522397" cy="448574"/>
        </a:xfrm>
        <a:prstGeom prst="hexagon">
          <a:avLst>
            <a:gd name="adj" fmla="val 25000"/>
            <a:gd name="vf" fmla="val 11547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6350" rIns="0" bIns="6350" numCol="1" spcCol="1270" anchor="ctr" anchorCtr="0">
          <a:noAutofit/>
        </a:bodyPr>
        <a:lstStyle/>
        <a:p>
          <a:pPr marL="0" lvl="0" indent="0" algn="ctr" defTabSz="222250">
            <a:lnSpc>
              <a:spcPct val="90000"/>
            </a:lnSpc>
            <a:spcBef>
              <a:spcPct val="0"/>
            </a:spcBef>
            <a:spcAft>
              <a:spcPct val="35000"/>
            </a:spcAft>
            <a:buNone/>
          </a:pPr>
          <a:r>
            <a:rPr lang="en-US" sz="500" kern="1200"/>
            <a:t>Enabling choice, including legal rights to choice</a:t>
          </a:r>
        </a:p>
      </dsp:txBody>
      <dsp:txXfrm>
        <a:off x="530463" y="488326"/>
        <a:ext cx="360569" cy="309614"/>
      </dsp:txXfrm>
    </dsp:sp>
    <dsp:sp modelId="{9FE2E284-5EC8-4EF3-A082-3B6BF45E1E96}">
      <dsp:nvSpPr>
        <dsp:cNvPr id="0" name=""/>
        <dsp:cNvSpPr/>
      </dsp:nvSpPr>
      <dsp:spPr>
        <a:xfrm>
          <a:off x="807417" y="427367"/>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0791DF40-794A-497D-937E-9B0AD37D1701}">
      <dsp:nvSpPr>
        <dsp:cNvPr id="0" name=""/>
        <dsp:cNvSpPr/>
      </dsp:nvSpPr>
      <dsp:spPr>
        <a:xfrm>
          <a:off x="899099" y="169429"/>
          <a:ext cx="522397" cy="448574"/>
        </a:xfrm>
        <a:prstGeom prst="hexagon">
          <a:avLst>
            <a:gd name="adj" fmla="val 25000"/>
            <a:gd name="vf" fmla="val 11547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8000" b="-8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2D989D2B-52DF-4F04-B356-1BA58142C8C5}">
      <dsp:nvSpPr>
        <dsp:cNvPr id="0" name=""/>
        <dsp:cNvSpPr/>
      </dsp:nvSpPr>
      <dsp:spPr>
        <a:xfrm>
          <a:off x="913780" y="368154"/>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1E0249F1-61B3-4077-9B07-C1ED64D929D6}">
      <dsp:nvSpPr>
        <dsp:cNvPr id="0" name=""/>
        <dsp:cNvSpPr/>
      </dsp:nvSpPr>
      <dsp:spPr>
        <a:xfrm>
          <a:off x="1348372" y="417835"/>
          <a:ext cx="522397" cy="448574"/>
        </a:xfrm>
        <a:prstGeom prst="hexagon">
          <a:avLst>
            <a:gd name="adj" fmla="val 25000"/>
            <a:gd name="vf" fmla="val 115470"/>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6350" rIns="0" bIns="6350" numCol="1" spcCol="1270" anchor="ctr" anchorCtr="0">
          <a:noAutofit/>
        </a:bodyPr>
        <a:lstStyle/>
        <a:p>
          <a:pPr marL="0" lvl="0" indent="0" algn="ctr" defTabSz="222250">
            <a:lnSpc>
              <a:spcPct val="90000"/>
            </a:lnSpc>
            <a:spcBef>
              <a:spcPct val="0"/>
            </a:spcBef>
            <a:spcAft>
              <a:spcPct val="35000"/>
            </a:spcAft>
            <a:buNone/>
          </a:pPr>
          <a:r>
            <a:rPr lang="en-US" sz="500" kern="1200"/>
            <a:t>Social prescribing and community-based support</a:t>
          </a:r>
        </a:p>
      </dsp:txBody>
      <dsp:txXfrm>
        <a:off x="1429286" y="487315"/>
        <a:ext cx="360569" cy="309614"/>
      </dsp:txXfrm>
    </dsp:sp>
    <dsp:sp modelId="{A5A257F3-8534-491B-BFCE-BD961478653C}">
      <dsp:nvSpPr>
        <dsp:cNvPr id="0" name=""/>
        <dsp:cNvSpPr/>
      </dsp:nvSpPr>
      <dsp:spPr>
        <a:xfrm>
          <a:off x="1800415" y="616560"/>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87934BA7-E144-4B18-A6A2-EF40970B40EF}">
      <dsp:nvSpPr>
        <dsp:cNvPr id="0" name=""/>
        <dsp:cNvSpPr/>
      </dsp:nvSpPr>
      <dsp:spPr>
        <a:xfrm>
          <a:off x="1797922" y="669996"/>
          <a:ext cx="522397" cy="448574"/>
        </a:xfrm>
        <a:prstGeom prst="hexagon">
          <a:avLst>
            <a:gd name="adj" fmla="val 25000"/>
            <a:gd name="vf" fmla="val 115470"/>
          </a:avLst>
        </a:prstGeom>
        <a:blipFill>
          <a:blip xmlns:r="http://schemas.openxmlformats.org/officeDocument/2006/relationships" r:embed="rId4"/>
          <a:srcRect/>
          <a:stretch>
            <a:fillRect l="-34000" r="-34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AF104FC3-BF9F-4B7D-8A2E-1FFF523D29FB}">
      <dsp:nvSpPr>
        <dsp:cNvPr id="0" name=""/>
        <dsp:cNvSpPr/>
      </dsp:nvSpPr>
      <dsp:spPr>
        <a:xfrm>
          <a:off x="1899853" y="678084"/>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12172DFF-0D0C-4422-ABB4-19DCB1F157B9}">
      <dsp:nvSpPr>
        <dsp:cNvPr id="0" name=""/>
        <dsp:cNvSpPr/>
      </dsp:nvSpPr>
      <dsp:spPr>
        <a:xfrm>
          <a:off x="1797922" y="174195"/>
          <a:ext cx="522397" cy="448574"/>
        </a:xfrm>
        <a:prstGeom prst="hexagon">
          <a:avLst>
            <a:gd name="adj" fmla="val 25000"/>
            <a:gd name="vf" fmla="val 115470"/>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6350" rIns="0" bIns="6350" numCol="1" spcCol="1270" anchor="ctr" anchorCtr="0">
          <a:noAutofit/>
        </a:bodyPr>
        <a:lstStyle/>
        <a:p>
          <a:pPr marL="0" lvl="0" indent="0" algn="ctr" defTabSz="222250">
            <a:lnSpc>
              <a:spcPct val="90000"/>
            </a:lnSpc>
            <a:spcBef>
              <a:spcPct val="0"/>
            </a:spcBef>
            <a:spcAft>
              <a:spcPct val="35000"/>
            </a:spcAft>
            <a:buNone/>
          </a:pPr>
          <a:r>
            <a:rPr lang="en-US" sz="500" kern="1200"/>
            <a:t>Supported self-management</a:t>
          </a:r>
        </a:p>
      </dsp:txBody>
      <dsp:txXfrm>
        <a:off x="1878836" y="243675"/>
        <a:ext cx="360569" cy="309614"/>
      </dsp:txXfrm>
    </dsp:sp>
    <dsp:sp modelId="{0E4DDF23-E812-4790-8683-F611076A70AE}">
      <dsp:nvSpPr>
        <dsp:cNvPr id="0" name=""/>
        <dsp:cNvSpPr/>
      </dsp:nvSpPr>
      <dsp:spPr>
        <a:xfrm>
          <a:off x="2249965" y="375231"/>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41C53499-00B8-4302-B510-FFE6067132CC}">
      <dsp:nvSpPr>
        <dsp:cNvPr id="0" name=""/>
        <dsp:cNvSpPr/>
      </dsp:nvSpPr>
      <dsp:spPr>
        <a:xfrm>
          <a:off x="2247472" y="424479"/>
          <a:ext cx="522397" cy="448574"/>
        </a:xfrm>
        <a:prstGeom prst="hexagon">
          <a:avLst>
            <a:gd name="adj" fmla="val 25000"/>
            <a:gd name="vf" fmla="val 115470"/>
          </a:avLst>
        </a:prstGeom>
        <a:blipFill>
          <a:blip xmlns:r="http://schemas.openxmlformats.org/officeDocument/2006/relationships" r:embed="rId5" cstate="print">
            <a:extLst>
              <a:ext uri="{28A0092B-C50C-407E-A947-70E740481C1C}">
                <a14:useLocalDpi xmlns:a14="http://schemas.microsoft.com/office/drawing/2010/main" val="0"/>
              </a:ext>
            </a:extLst>
          </a:blip>
          <a:srcRect/>
          <a:stretch>
            <a:fillRect l="-14000" r="-14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3A610C6A-8363-460A-BABC-96CEE4582004}">
      <dsp:nvSpPr>
        <dsp:cNvPr id="0" name=""/>
        <dsp:cNvSpPr/>
      </dsp:nvSpPr>
      <dsp:spPr>
        <a:xfrm>
          <a:off x="2351619" y="434444"/>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BDFC2F85-BF50-44C6-BE20-CA112D15B031}">
      <dsp:nvSpPr>
        <dsp:cNvPr id="0" name=""/>
        <dsp:cNvSpPr/>
      </dsp:nvSpPr>
      <dsp:spPr>
        <a:xfrm>
          <a:off x="2247472" y="919557"/>
          <a:ext cx="522397" cy="448574"/>
        </a:xfrm>
        <a:prstGeom prst="hexagon">
          <a:avLst>
            <a:gd name="adj" fmla="val 25000"/>
            <a:gd name="vf" fmla="val 115470"/>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0" tIns="6350" rIns="0" bIns="6350" numCol="1" spcCol="1270" anchor="ctr" anchorCtr="0">
          <a:noAutofit/>
        </a:bodyPr>
        <a:lstStyle/>
        <a:p>
          <a:pPr marL="0" lvl="0" indent="0" algn="ctr" defTabSz="222250">
            <a:lnSpc>
              <a:spcPct val="90000"/>
            </a:lnSpc>
            <a:spcBef>
              <a:spcPct val="0"/>
            </a:spcBef>
            <a:spcAft>
              <a:spcPct val="35000"/>
            </a:spcAft>
            <a:buNone/>
          </a:pPr>
          <a:r>
            <a:rPr lang="en-US" sz="500" kern="1200"/>
            <a:t>Personal health budgets</a:t>
          </a:r>
        </a:p>
      </dsp:txBody>
      <dsp:txXfrm>
        <a:off x="2328386" y="989037"/>
        <a:ext cx="360569" cy="309614"/>
      </dsp:txXfrm>
    </dsp:sp>
    <dsp:sp modelId="{DF573148-F625-44E8-910F-A4FF10E04B78}">
      <dsp:nvSpPr>
        <dsp:cNvPr id="0" name=""/>
        <dsp:cNvSpPr/>
      </dsp:nvSpPr>
      <dsp:spPr>
        <a:xfrm>
          <a:off x="2351065" y="1312385"/>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C2B9243E-A378-4B3B-BFCA-7610D863A2B8}">
      <dsp:nvSpPr>
        <dsp:cNvPr id="0" name=""/>
        <dsp:cNvSpPr/>
      </dsp:nvSpPr>
      <dsp:spPr>
        <a:xfrm>
          <a:off x="1797922" y="1165075"/>
          <a:ext cx="522397" cy="448574"/>
        </a:xfrm>
        <a:prstGeom prst="hexagon">
          <a:avLst>
            <a:gd name="adj" fmla="val 25000"/>
            <a:gd name="vf" fmla="val 115470"/>
          </a:avLst>
        </a:prstGeom>
        <a:blipFill>
          <a:blip xmlns:r="http://schemas.openxmlformats.org/officeDocument/2006/relationships" r:embed="rId6"/>
          <a:srcRect/>
          <a:stretch>
            <a:fillRect l="-22000" r="-22000"/>
          </a:stretch>
        </a:blip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 modelId="{2F8FAB68-3D4F-4460-804F-B6E705E8B46E}">
      <dsp:nvSpPr>
        <dsp:cNvPr id="0" name=""/>
        <dsp:cNvSpPr/>
      </dsp:nvSpPr>
      <dsp:spPr>
        <a:xfrm>
          <a:off x="2254120" y="1361922"/>
          <a:ext cx="60937" cy="52569"/>
        </a:xfrm>
        <a:prstGeom prst="hexagon">
          <a:avLst>
            <a:gd name="adj" fmla="val 25000"/>
            <a:gd name="vf" fmla="val 11547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HexagonCluster">
  <dgm:title val=""/>
  <dgm:desc val=""/>
  <dgm:catLst>
    <dgm:cat type="picture" pri="21000"/>
    <dgm:cat type="relationship" pri="3200"/>
    <dgm:cat type="pictureconvert" pri="21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tyleData>
  <dgm:clr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clrData>
  <dgm:layoutNode name="Name0">
    <dgm:varLst>
      <dgm:chMax val="21"/>
      <dgm:chPref val="21"/>
    </dgm:varLst>
    <dgm:shape xmlns:r="http://schemas.openxmlformats.org/officeDocument/2006/relationships" r:blip="">
      <dgm:adjLst/>
    </dgm:shape>
    <dgm:choose name="Name1">
      <dgm:if name="Name2" axis="ch" ptType="node" func="cnt" op="equ" val="1">
        <dgm:alg type="composite">
          <dgm:param type="ar" val="1.3871"/>
        </dgm:alg>
        <dgm:constrLst>
          <dgm:constr type="primFontSz" for="des" ptType="node" op="equ" val="65"/>
          <dgm:constr type="l" for="ch" forName="text1" refType="w" fact="0.4525"/>
          <dgm:constr type="t" for="ch" forName="text1" refType="h" fact="0.346"/>
          <dgm:constr type="w" for="ch" forName="text1" refType="w" fact="0.5475"/>
          <dgm:constr type="h" for="ch" forName="text1" refType="h" fact="0.654"/>
          <dgm:constr type="l" for="ch" forName="textaccent1" refType="w" fact="0.4652"/>
          <dgm:constr type="t" for="ch" forName="textaccent1" refType="h" fact="0.6348"/>
          <dgm:constr type="w" for="ch" forName="textaccent1" refType="w" fact="0.0639"/>
          <dgm:constr type="h" for="ch" forName="textaccent1" refType="h" fact="0.0765"/>
          <dgm:constr type="l" for="ch" forName="image1" refType="w" fact="0"/>
          <dgm:constr type="t" for="ch" forName="image1" refType="h" fact="0"/>
          <dgm:constr type="w" for="ch" forName="image1" refType="w" fact="0.5468"/>
          <dgm:constr type="h" for="ch" forName="image1" refType="h" fact="0.6538"/>
          <dgm:constr type="l" for="ch" forName="imageaccent1" refType="w" fact="0.3702"/>
          <dgm:constr type="t" for="ch" forName="imageaccent1" refType="h" fact="0.5633"/>
          <dgm:constr type="w" for="ch" forName="imageaccent1" refType="w" fact="0.0639"/>
          <dgm:constr type="h" for="ch" forName="imageaccent1" refType="h" fact="0.0765"/>
        </dgm:constrLst>
      </dgm:if>
      <dgm:if name="Name3" axis="ch" ptType="node" func="cnt" op="equ" val="2">
        <dgm:alg type="composite">
          <dgm:param type="ar" val="2.6443"/>
        </dgm:alg>
        <dgm:constrLst>
          <dgm:constr type="primFontSz" for="des" ptType="node" op="equ" val="65"/>
          <dgm:constr type="l" for="ch" forName="text1" refType="w" fact="0.2383"/>
          <dgm:constr type="t" for="ch" forName="text1" refType="h" fact="0.3501"/>
          <dgm:constr type="w" for="ch" forName="text1" refType="w" fact="0.285"/>
          <dgm:constr type="h" for="ch" forName="text1" refType="h" fact="0.6499"/>
          <dgm:constr type="l" for="ch" forName="textaccent1" refType="w" fact="0.2472"/>
          <dgm:constr type="t" for="ch" forName="textaccent1" refType="h" fact="0.6371"/>
          <dgm:constr type="w" for="ch" forName="textaccent1" refType="w" fact="0.0333"/>
          <dgm:constr type="h" for="ch" forName="textaccent1" refType="h" fact="0.076"/>
          <dgm:constr type="l" for="ch" forName="image1" refType="w" fact="0"/>
          <dgm:constr type="t" for="ch" forName="image1" refType="h" fact="0"/>
          <dgm:constr type="w" for="ch" forName="image1" refType="w" fact="0.285"/>
          <dgm:constr type="h" for="ch" forName="image1" refType="h" fact="0.6499"/>
          <dgm:constr type="l" for="ch" forName="imageaccent1" refType="w" fact="0.1942"/>
          <dgm:constr type="t" for="ch" forName="imageaccent1" refType="h" fact="0.5602"/>
          <dgm:constr type="w" for="ch" forName="imageaccent1" refType="w" fact="0.0333"/>
          <dgm:constr type="h" for="ch" forName="imageaccent1" refType="h" fact="0.076"/>
          <dgm:constr type="l" for="ch" forName="text2" refType="w" fact="0.4767"/>
          <dgm:constr type="t" for="ch" forName="text2" refType="h" fact="0"/>
          <dgm:constr type="w" for="ch" forName="text2" refType="w" fact="0.285"/>
          <dgm:constr type="h" for="ch" forName="text2" refType="h" fact="0.6499"/>
          <dgm:constr type="l" for="ch" forName="textaccent2" refType="w" fact="0.6709"/>
          <dgm:constr type="t" for="ch" forName="textaccent2" refType="h" fact="0.5602"/>
          <dgm:constr type="w" for="ch" forName="textaccent2" refType="w" fact="0.0333"/>
          <dgm:constr type="h" for="ch" forName="textaccent2" refType="h" fact="0.076"/>
          <dgm:constr type="l" for="ch" forName="image2" refType="w" fact="0.715"/>
          <dgm:constr type="t" for="ch" forName="image2" refType="h" fact="0.3501"/>
          <dgm:constr type="w" for="ch" forName="image2" refType="w" fact="0.285"/>
          <dgm:constr type="h" for="ch" forName="image2" refType="h" fact="0.6499"/>
          <dgm:constr type="l" for="ch" forName="imageaccent2" refType="w" fact="0.7239"/>
          <dgm:constr type="t" for="ch" forName="imageaccent2" refType="h" fact="0.6371"/>
          <dgm:constr type="w" for="ch" forName="imageaccent2" refType="w" fact="0.0333"/>
          <dgm:constr type="h" for="ch" forName="imageaccent2" refType="h" fact="0.076"/>
        </dgm:constrLst>
      </dgm:if>
      <dgm:if name="Name4" axis="ch" ptType="node" func="cnt" op="equ" val="3">
        <dgm:alg type="composite">
          <dgm:param type="ar" val="1.5623"/>
        </dgm:alg>
        <dgm:constrLst>
          <dgm:constr type="primFontSz" for="des" ptType="node" op="equ" val="65"/>
          <dgm:constr type="l" for="ch" forName="text1" refType="w" fact="0.2402"/>
          <dgm:constr type="t" for="ch" forName="text1" refType="h" fact="0.6215"/>
          <dgm:constr type="w" for="ch" forName="text1" refType="w" fact="0.281"/>
          <dgm:constr type="h" for="ch" forName="text1" refType="h" fact="0.3785"/>
          <dgm:constr type="l" for="ch" forName="textaccent1" refType="w" fact="0.2475"/>
          <dgm:constr type="t" for="ch" forName="textaccent1" refType="h" fact="0.7886"/>
          <dgm:constr type="w" for="ch" forName="textaccent1" refType="w" fact="0.0329"/>
          <dgm:constr type="h" for="ch" forName="textaccent1" refType="h" fact="0.0443"/>
          <dgm:constr type="l" for="ch" forName="image1" refType="w" fact="0"/>
          <dgm:constr type="t" for="ch" forName="image1" refType="h" fact="0.4182"/>
          <dgm:constr type="w" for="ch" forName="image1" refType="w" fact="0.281"/>
          <dgm:constr type="h" for="ch" forName="image1" refType="h" fact="0.3785"/>
          <dgm:constr type="l" for="ch" forName="imageaccent1" refType="w" fact="0.1913"/>
          <dgm:constr type="t" for="ch" forName="imageaccent1" refType="h" fact="0.7467"/>
          <dgm:constr type="w" for="ch" forName="imageaccent1" refType="w" fact="0.0329"/>
          <dgm:constr type="h" for="ch" forName="imageaccent1" refType="h" fact="0.0443"/>
          <dgm:constr type="l" for="ch" forName="text2" refType="w" fact="0.4796"/>
          <dgm:constr type="t" for="ch" forName="text2" refType="h" fact="0.4137"/>
          <dgm:constr type="w" for="ch" forName="text2" refType="w" fact="0.281"/>
          <dgm:constr type="h" for="ch" forName="text2" refType="h" fact="0.3785"/>
          <dgm:constr type="l" for="ch" forName="textaccent2" refType="w" fact="0.6717"/>
          <dgm:constr type="t" for="ch" forName="textaccent2" refType="h" fact="0.7418"/>
          <dgm:constr type="w" for="ch" forName="textaccent2" refType="w" fact="0.0329"/>
          <dgm:constr type="h" for="ch" forName="textaccent2" refType="h" fact="0.0443"/>
          <dgm:constr type="l" for="ch" forName="image2" refType="w" fact="0.719"/>
          <dgm:constr type="t" for="ch" forName="image2" refType="h" fact="0.6215"/>
          <dgm:constr type="w" for="ch" forName="image2" refType="w" fact="0.281"/>
          <dgm:constr type="h" for="ch" forName="image2" refType="h" fact="0.3785"/>
          <dgm:constr type="l" for="ch" forName="imageaccent2" refType="w" fact="0.7263"/>
          <dgm:constr type="t" for="ch" forName="imageaccent2" refType="h" fact="0.7886"/>
          <dgm:constr type="w" for="ch" forName="imageaccent2" refType="w" fact="0.0329"/>
          <dgm:constr type="h" for="ch" forName="imageaccent2" refType="h" fact="0.0443"/>
          <dgm:constr type="l" for="ch" forName="text3" refType="w" fact="0.2402"/>
          <dgm:constr type="t" for="ch" forName="text3" refType="h" fact="0.2068"/>
          <dgm:constr type="w" for="ch" forName="text3" refType="w" fact="0.281"/>
          <dgm:constr type="h" for="ch" forName="text3" refType="h" fact="0.3785"/>
          <dgm:constr type="l" for="ch" forName="textaccent3" refType="w" fact="0.4307"/>
          <dgm:constr type="t" for="ch" forName="textaccent3" refType="h" fact="0.215"/>
          <dgm:constr type="w" for="ch" forName="textaccent3" refType="w" fact="0.0329"/>
          <dgm:constr type="h" for="ch" forName="textaccent3" refType="h" fact="0.0443"/>
          <dgm:constr type="l" for="ch" forName="image3" refType="w" fact="0.4796"/>
          <dgm:constr type="t" for="ch" forName="image3" refType="h" fact="0"/>
          <dgm:constr type="w" for="ch" forName="image3" refType="w" fact="0.281"/>
          <dgm:constr type="h" for="ch" forName="image3" refType="h" fact="0.3785"/>
          <dgm:constr type="l" for="ch" forName="imageaccent3" refType="w" fact="0.4879"/>
          <dgm:constr type="t" for="ch" forName="imageaccent3" refType="h" fact="0.1662"/>
          <dgm:constr type="w" for="ch" forName="imageaccent3" refType="w" fact="0.0329"/>
          <dgm:constr type="h" for="ch" forName="imageaccent3" refType="h" fact="0.0443"/>
        </dgm:constrLst>
      </dgm:if>
      <dgm:if name="Name5" axis="ch" ptType="node" func="cnt" op="equ" val="4">
        <dgm:alg type="composite">
          <dgm:param type="ar" val="1.943"/>
        </dgm:alg>
        <dgm:constrLst>
          <dgm:constr type="primFontSz" for="des" ptType="node" op="equ" val="65"/>
          <dgm:constr type="l" for="ch" forName="image2" refType="w" fact="0.5787"/>
          <dgm:constr type="t" for="ch" forName="image2" refType="h" fact="0.6208"/>
          <dgm:constr type="w" for="ch" forName="image2" refType="w" fact="0.227"/>
          <dgm:constr type="h" for="ch" forName="image2" refType="h" fact="0.3786"/>
          <dgm:constr type="l" for="ch" forName="text4" refType="w" fact="0.5787"/>
          <dgm:constr type="t" for="ch" forName="text4" refType="h" fact="0.2081"/>
          <dgm:constr type="w" for="ch" forName="text4" refType="w" fact="0.227"/>
          <dgm:constr type="h" for="ch" forName="text4" refType="h" fact="0.3786"/>
          <dgm:constr type="l" for="ch" forName="text2" refType="w" fact="0.3852"/>
          <dgm:constr type="t" for="ch" forName="text2" refType="h" fact="0.4127"/>
          <dgm:constr type="w" for="ch" forName="text2" refType="w" fact="0.227"/>
          <dgm:constr type="h" for="ch" forName="text2" refType="h" fact="0.3786"/>
          <dgm:constr type="l" for="ch" forName="image3" refType="w" fact="0.3852"/>
          <dgm:constr type="t" for="ch" forName="image3" refType="h" fact="0"/>
          <dgm:constr type="w" for="ch" forName="image3" refType="w" fact="0.227"/>
          <dgm:constr type="h" for="ch" forName="image3" refType="h" fact="0.3786"/>
          <dgm:constr type="l" for="ch" forName="text1" refType="w" fact="0.1927"/>
          <dgm:constr type="t" for="ch" forName="text1" refType="h" fact="0.6214"/>
          <dgm:constr type="w" for="ch" forName="text1" refType="w" fact="0.227"/>
          <dgm:constr type="h" for="ch" forName="text1" refType="h" fact="0.3786"/>
          <dgm:constr type="l" for="ch" forName="textaccent1" refType="w" fact="0.1998"/>
          <dgm:constr type="t" for="ch" forName="textaccent1" refType="h" fact="0.7887"/>
          <dgm:constr type="w" for="ch" forName="textaccent1" refType="w" fact="0.0265"/>
          <dgm:constr type="h" for="ch" forName="textaccent1" refType="h" fact="0.0444"/>
          <dgm:constr type="l" for="ch" forName="image1" refType="w" fact="0"/>
          <dgm:constr type="t" for="ch" forName="image1" refType="h" fact="0.4156"/>
          <dgm:constr type="w" for="ch" forName="image1" refType="w" fact="0.227"/>
          <dgm:constr type="h" for="ch" forName="image1" refType="h" fact="0.3786"/>
          <dgm:constr type="l" for="ch" forName="imageaccent1" refType="w" fact="0.1537"/>
          <dgm:constr type="t" for="ch" forName="imageaccent1" refType="h" fact="0.7417"/>
          <dgm:constr type="w" for="ch" forName="imageaccent1" refType="w" fact="0.0265"/>
          <dgm:constr type="h" for="ch" forName="imageaccent1" refType="h" fact="0.0444"/>
          <dgm:constr type="l" for="ch" forName="textaccent2" refType="w" fact="0.5407"/>
          <dgm:constr type="t" for="ch" forName="textaccent2" refType="h" fact="0.7384"/>
          <dgm:constr type="w" for="ch" forName="textaccent2" refType="w" fact="0.0265"/>
          <dgm:constr type="h" for="ch" forName="textaccent2" refType="h" fact="0.0444"/>
          <dgm:constr type="l" for="ch" forName="imageaccent2" refType="w" fact="0.5839"/>
          <dgm:constr type="t" for="ch" forName="imageaccent2" refType="h" fact="0.7904"/>
          <dgm:constr type="w" for="ch" forName="imageaccent2" refType="w" fact="0.0265"/>
          <dgm:constr type="h" for="ch" forName="imageaccent2" refType="h" fact="0.0444"/>
          <dgm:constr type="l" for="ch" forName="text3" refType="w" fact="0.1927"/>
          <dgm:constr type="t" for="ch" forName="text3" refType="h" fact="0.2087"/>
          <dgm:constr type="w" for="ch" forName="text3" refType="w" fact="0.227"/>
          <dgm:constr type="h" for="ch" forName="text3" refType="h" fact="0.3786"/>
          <dgm:constr type="l" for="ch" forName="textaccent3" refType="w" fact="0.3472"/>
          <dgm:constr type="t" for="ch" forName="textaccent3" refType="h" fact="0.2165"/>
          <dgm:constr type="w" for="ch" forName="textaccent3" refType="w" fact="0.0265"/>
          <dgm:constr type="h" for="ch" forName="textaccent3" refType="h" fact="0.0444"/>
          <dgm:constr type="l" for="ch" forName="imageaccent3" refType="w" fact="0.3904"/>
          <dgm:constr type="t" for="ch" forName="imageaccent3" refType="h" fact="0.1678"/>
          <dgm:constr type="w" for="ch" forName="imageaccent3" refType="w" fact="0.0265"/>
          <dgm:constr type="h" for="ch" forName="imageaccent3" refType="h" fact="0.0444"/>
          <dgm:constr type="l" for="ch" forName="textaccent4" refType="w" fact="0.7739"/>
          <dgm:constr type="t" for="ch" forName="textaccent4" refType="h" fact="0.3752"/>
          <dgm:constr type="w" for="ch" forName="textaccent4" refType="w" fact="0.0265"/>
          <dgm:constr type="h" for="ch" forName="textaccent4" refType="h" fact="0.0444"/>
          <dgm:constr type="l" for="ch" forName="image4" refType="w" fact="0.773"/>
          <dgm:constr type="t" for="ch" forName="image4" refType="h" fact="0.4162"/>
          <dgm:constr type="w" for="ch" forName="image4" refType="w" fact="0.227"/>
          <dgm:constr type="h" for="ch" forName="image4" refType="h" fact="0.3786"/>
          <dgm:constr type="l" for="ch" forName="imageaccent4" refType="w" fact="0.8188"/>
          <dgm:constr type="t" for="ch" forName="imageaccent4" refType="h" fact="0.4229"/>
          <dgm:constr type="w" for="ch" forName="imageaccent4" refType="w" fact="0.0265"/>
          <dgm:constr type="h" for="ch" forName="imageaccent4" refType="h" fact="0.0444"/>
        </dgm:constrLst>
      </dgm:if>
      <dgm:if name="Name6" axis="ch" ptType="node" func="cnt" op="equ" val="5">
        <dgm:alg type="composite">
          <dgm:param type="ar" val="2.3203"/>
        </dgm:alg>
        <dgm:constrLst>
          <dgm:constr type="primFontSz" for="des" ptType="node" op="equ" val="65"/>
          <dgm:constr type="l" for="ch" forName="image4" refType="w" fact="0.6491"/>
          <dgm:constr type="t" for="ch" forName="image4" refType="h" fact="0.4193"/>
          <dgm:constr type="w" for="ch" forName="image4" refType="w" fact="0.1886"/>
          <dgm:constr type="h" for="ch" forName="image4" refType="h" fact="0.3757"/>
          <dgm:constr type="l" for="ch" forName="text5" refType="w" fact="0.6491"/>
          <dgm:constr type="t" for="ch" forName="text5" refType="h" fact="0.004"/>
          <dgm:constr type="w" for="ch" forName="text5" refType="w" fact="0.1886"/>
          <dgm:constr type="h" for="ch" forName="text5" refType="h" fact="0.3757"/>
          <dgm:constr type="l" for="ch" forName="image5" refType="w" fact="0.8114"/>
          <dgm:constr type="t" for="ch" forName="image5" refType="h" fact="0.2136"/>
          <dgm:constr type="w" for="ch" forName="image5" refType="w" fact="0.1886"/>
          <dgm:constr type="h" for="ch" forName="image5" refType="h" fact="0.3757"/>
          <dgm:constr type="l" for="ch" forName="image2" refType="w" fact="0.4868"/>
          <dgm:constr type="t" for="ch" forName="image2" refType="h" fact="0.6235"/>
          <dgm:constr type="w" for="ch" forName="image2" refType="w" fact="0.1886"/>
          <dgm:constr type="h" for="ch" forName="image2" refType="h" fact="0.3757"/>
          <dgm:constr type="l" for="ch" forName="text4" refType="w" fact="0.4868"/>
          <dgm:constr type="t" for="ch" forName="text4" refType="h" fact="0.2081"/>
          <dgm:constr type="w" for="ch" forName="text4" refType="w" fact="0.1886"/>
          <dgm:constr type="h" for="ch" forName="text4" refType="h" fact="0.3757"/>
          <dgm:constr type="l" for="ch" forName="text2" refType="w" fact="0.3246"/>
          <dgm:constr type="t" for="ch" forName="text2" refType="h" fact="0.4154"/>
          <dgm:constr type="w" for="ch" forName="text2" refType="w" fact="0.1886"/>
          <dgm:constr type="h" for="ch" forName="text2" refType="h" fact="0.3757"/>
          <dgm:constr type="l" for="ch" forName="image3" refType="w" fact="0.3246"/>
          <dgm:constr type="t" for="ch" forName="image3" refType="h" fact="0"/>
          <dgm:constr type="w" for="ch" forName="image3" refType="w" fact="0.1886"/>
          <dgm:constr type="h" for="ch" forName="image3" refType="h" fact="0.3757"/>
          <dgm:constr type="l" for="ch" forName="text1" refType="w" fact="0.1623"/>
          <dgm:constr type="t" for="ch" forName="text1" refType="h" fact="0.6243"/>
          <dgm:constr type="w" for="ch" forName="text1" refType="w" fact="0.1886"/>
          <dgm:constr type="h" for="ch" forName="text1" refType="h" fact="0.3757"/>
          <dgm:constr type="l" for="ch" forName="text3" refType="w" fact="0.1623"/>
          <dgm:constr type="t" for="ch" forName="text3" refType="h" fact="0.2089"/>
          <dgm:constr type="w" for="ch" forName="text3" refType="w" fact="0.1886"/>
          <dgm:constr type="h" for="ch" forName="text3" refType="h" fact="0.3757"/>
          <dgm:constr type="l" for="ch" forName="textaccent1" refType="w" fact="0.1668"/>
          <dgm:constr type="t" for="ch" forName="textaccent1" refType="h" fact="0.7923"/>
          <dgm:constr type="w" for="ch" forName="textaccent1" refType="w" fact="0.022"/>
          <dgm:constr type="h" for="ch" forName="textaccent1" refType="h" fact="0.044"/>
          <dgm:constr type="l" for="ch" forName="image1" refType="w" fact="0"/>
          <dgm:constr type="t" for="ch" forName="image1" refType="h" fact="0.4166"/>
          <dgm:constr type="w" for="ch" forName="image1" refType="w" fact="0.1886"/>
          <dgm:constr type="h" for="ch" forName="image1" refType="h" fact="0.3757"/>
          <dgm:constr type="l" for="ch" forName="imageaccent1" refType="w" fact="0.1292"/>
          <dgm:constr type="t" for="ch" forName="imageaccent1" refType="h" fact="0.7424"/>
          <dgm:constr type="w" for="ch" forName="imageaccent1" refType="w" fact="0.022"/>
          <dgm:constr type="h" for="ch" forName="imageaccent1" refType="h" fact="0.044"/>
          <dgm:constr type="l" for="ch" forName="textaccent2" refType="w" fact="0.4544"/>
          <dgm:constr type="t" for="ch" forName="textaccent2" refType="h" fact="0.7404"/>
          <dgm:constr type="w" for="ch" forName="textaccent2" refType="w" fact="0.022"/>
          <dgm:constr type="h" for="ch" forName="textaccent2" refType="h" fact="0.044"/>
          <dgm:constr type="l" for="ch" forName="imageaccent2" refType="w" fact="0.4914"/>
          <dgm:constr type="t" for="ch" forName="imageaccent2" refType="h" fact="0.7907"/>
          <dgm:constr type="w" for="ch" forName="imageaccent2" refType="w" fact="0.022"/>
          <dgm:constr type="h" for="ch" forName="imageaccent2" refType="h" fact="0.044"/>
          <dgm:constr type="l" for="ch" forName="textaccent3" refType="w" fact="0.2915"/>
          <dgm:constr type="t" for="ch" forName="textaccent3" refType="h" fact="0.216"/>
          <dgm:constr type="w" for="ch" forName="textaccent3" refType="w" fact="0.022"/>
          <dgm:constr type="h" for="ch" forName="textaccent3" refType="h" fact="0.044"/>
          <dgm:constr type="l" for="ch" forName="imageaccent3" refType="w" fact="0.3299"/>
          <dgm:constr type="t" for="ch" forName="imageaccent3" refType="h" fact="0.1665"/>
          <dgm:constr type="w" for="ch" forName="imageaccent3" refType="w" fact="0.022"/>
          <dgm:constr type="h" for="ch" forName="imageaccent3" refType="h" fact="0.044"/>
          <dgm:constr type="l" for="ch" forName="textaccent4" refType="w" fact="0.65"/>
          <dgm:constr type="t" for="ch" forName="textaccent4" refType="h" fact="0.3746"/>
          <dgm:constr type="w" for="ch" forName="textaccent4" refType="w" fact="0.022"/>
          <dgm:constr type="h" for="ch" forName="textaccent4" refType="h" fact="0.044"/>
          <dgm:constr type="l" for="ch" forName="imageaccent4" refType="w" fact="0.6859"/>
          <dgm:constr type="t" for="ch" forName="imageaccent4" refType="h" fact="0.4261"/>
          <dgm:constr type="w" for="ch" forName="imageaccent4" refType="w" fact="0.022"/>
          <dgm:constr type="h" for="ch" forName="imageaccent4" refType="h" fact="0.044"/>
          <dgm:constr type="l" for="ch" forName="textaccent5" refType="w" fact="0.8123"/>
          <dgm:constr type="t" for="ch" forName="textaccent5" refType="h" fact="0.1724"/>
          <dgm:constr type="w" for="ch" forName="textaccent5" refType="w" fact="0.022"/>
          <dgm:constr type="h" for="ch" forName="textaccent5" refType="h" fact="0.044"/>
          <dgm:constr type="l" for="ch" forName="imageaccent5" refType="w" fact="0.849"/>
          <dgm:constr type="t" for="ch" forName="imageaccent5" refType="h" fact="0.222"/>
          <dgm:constr type="w" for="ch" forName="imageaccent5" refType="w" fact="0.022"/>
          <dgm:constr type="h" for="ch" forName="imageaccent5" refType="h" fact="0.044"/>
        </dgm:constrLst>
      </dgm:if>
      <dgm:if name="Name7" axis="ch" ptType="node" func="cnt" op="equ" val="6">
        <dgm:alg type="composite">
          <dgm:param type="ar" val="1.9179"/>
        </dgm:alg>
        <dgm:constrLst>
          <dgm:constr type="primFontSz" for="des" ptType="node" op="equ" val="65"/>
          <dgm:constr type="l" for="ch" forName="image4" refType="w" fact="0.6491"/>
          <dgm:constr type="t" for="ch" forName="image4" refType="h" fact="0.3466"/>
          <dgm:constr type="w" for="ch" forName="image4" refType="w" fact="0.1886"/>
          <dgm:constr type="h" for="ch" forName="image4" refType="h" fact="0.3106"/>
          <dgm:constr type="l" for="ch" forName="text5" refType="w" fact="0.6491"/>
          <dgm:constr type="t" for="ch" forName="text5" refType="h" fact="0.0033"/>
          <dgm:constr type="w" for="ch" forName="text5" refType="w" fact="0.1886"/>
          <dgm:constr type="h" for="ch" forName="text5" refType="h" fact="0.3106"/>
          <dgm:constr type="l" for="ch" forName="image5" refType="w" fact="0.8114"/>
          <dgm:constr type="t" for="ch" forName="image5" refType="h" fact="0.1766"/>
          <dgm:constr type="w" for="ch" forName="image5" refType="w" fact="0.1886"/>
          <dgm:constr type="h" for="ch" forName="image5" refType="h" fact="0.3106"/>
          <dgm:constr type="l" for="ch" forName="image2" refType="w" fact="0.4868"/>
          <dgm:constr type="t" for="ch" forName="image2" refType="h" fact="0.5154"/>
          <dgm:constr type="w" for="ch" forName="image2" refType="w" fact="0.1886"/>
          <dgm:constr type="h" for="ch" forName="image2" refType="h" fact="0.3106"/>
          <dgm:constr type="l" for="ch" forName="text4" refType="w" fact="0.4868"/>
          <dgm:constr type="t" for="ch" forName="text4" refType="h" fact="0.172"/>
          <dgm:constr type="w" for="ch" forName="text4" refType="w" fact="0.1886"/>
          <dgm:constr type="h" for="ch" forName="text4" refType="h" fact="0.3106"/>
          <dgm:constr type="l" for="ch" forName="text2" refType="w" fact="0.3246"/>
          <dgm:constr type="t" for="ch" forName="text2" refType="h" fact="0.3434"/>
          <dgm:constr type="w" for="ch" forName="text2" refType="w" fact="0.1886"/>
          <dgm:constr type="h" for="ch" forName="text2" refType="h" fact="0.3106"/>
          <dgm:constr type="l" for="ch" forName="image3" refType="w" fact="0.3246"/>
          <dgm:constr type="t" for="ch" forName="image3" refType="h" fact="0"/>
          <dgm:constr type="w" for="ch" forName="image3" refType="w" fact="0.1886"/>
          <dgm:constr type="h" for="ch" forName="image3" refType="h" fact="0.3106"/>
          <dgm:constr type="l" for="ch" forName="text1" refType="w" fact="0.1623"/>
          <dgm:constr type="t" for="ch" forName="text1" refType="h" fact="0.516"/>
          <dgm:constr type="w" for="ch" forName="text1" refType="w" fact="0.1886"/>
          <dgm:constr type="h" for="ch" forName="text1" refType="h" fact="0.3106"/>
          <dgm:constr type="l" for="ch" forName="text3" refType="w" fact="0.1623"/>
          <dgm:constr type="t" for="ch" forName="text3" refType="h" fact="0.1727"/>
          <dgm:constr type="w" for="ch" forName="text3" refType="w" fact="0.1886"/>
          <dgm:constr type="h" for="ch" forName="text3" refType="h" fact="0.3106"/>
          <dgm:constr type="l" for="ch" forName="textaccent1" refType="w" fact="0.1668"/>
          <dgm:constr type="t" for="ch" forName="textaccent1" refType="h" fact="0.6549"/>
          <dgm:constr type="w" for="ch" forName="textaccent1" refType="w" fact="0.022"/>
          <dgm:constr type="h" for="ch" forName="textaccent1" refType="h" fact="0.0364"/>
          <dgm:constr type="l" for="ch" forName="image1" refType="w" fact="0"/>
          <dgm:constr type="t" for="ch" forName="image1" refType="h" fact="0.3443"/>
          <dgm:constr type="w" for="ch" forName="image1" refType="w" fact="0.1886"/>
          <dgm:constr type="h" for="ch" forName="image1" refType="h" fact="0.3106"/>
          <dgm:constr type="l" for="ch" forName="imageaccent1" refType="w" fact="0.1292"/>
          <dgm:constr type="t" for="ch" forName="imageaccent1" refType="h" fact="0.6137"/>
          <dgm:constr type="w" for="ch" forName="imageaccent1" refType="w" fact="0.022"/>
          <dgm:constr type="h" for="ch" forName="imageaccent1" refType="h" fact="0.0364"/>
          <dgm:constr type="l" for="ch" forName="textaccent2" refType="w" fact="0.4544"/>
          <dgm:constr type="t" for="ch" forName="textaccent2" refType="h" fact="0.612"/>
          <dgm:constr type="w" for="ch" forName="textaccent2" refType="w" fact="0.022"/>
          <dgm:constr type="h" for="ch" forName="textaccent2" refType="h" fact="0.0364"/>
          <dgm:constr type="l" for="ch" forName="imageaccent2" refType="w" fact="0.4914"/>
          <dgm:constr type="t" for="ch" forName="imageaccent2" refType="h" fact="0.6536"/>
          <dgm:constr type="w" for="ch" forName="imageaccent2" refType="w" fact="0.022"/>
          <dgm:constr type="h" for="ch" forName="imageaccent2" refType="h" fact="0.0364"/>
          <dgm:constr type="l" for="ch" forName="textaccent3" refType="w" fact="0.2915"/>
          <dgm:constr type="t" for="ch" forName="textaccent3" refType="h" fact="0.1786"/>
          <dgm:constr type="w" for="ch" forName="textaccent3" refType="w" fact="0.022"/>
          <dgm:constr type="h" for="ch" forName="textaccent3" refType="h" fact="0.0364"/>
          <dgm:constr type="l" for="ch" forName="imageaccent3" refType="w" fact="0.3299"/>
          <dgm:constr type="t" for="ch" forName="imageaccent3" refType="h" fact="0.1376"/>
          <dgm:constr type="w" for="ch" forName="imageaccent3" refType="w" fact="0.022"/>
          <dgm:constr type="h" for="ch" forName="imageaccent3" refType="h" fact="0.0364"/>
          <dgm:constr type="l" for="ch" forName="textaccent4" refType="w" fact="0.65"/>
          <dgm:constr type="t" for="ch" forName="textaccent4" refType="h" fact="0.3096"/>
          <dgm:constr type="w" for="ch" forName="textaccent4" refType="w" fact="0.022"/>
          <dgm:constr type="h" for="ch" forName="textaccent4" refType="h" fact="0.0364"/>
          <dgm:constr type="l" for="ch" forName="imageaccent4" refType="w" fact="0.6859"/>
          <dgm:constr type="t" for="ch" forName="imageaccent4" refType="h" fact="0.3522"/>
          <dgm:constr type="w" for="ch" forName="imageaccent4" refType="w" fact="0.022"/>
          <dgm:constr type="h" for="ch" forName="imageaccent4" refType="h" fact="0.0364"/>
          <dgm:constr type="l" for="ch" forName="textaccent5" refType="w" fact="0.8123"/>
          <dgm:constr type="t" for="ch" forName="textaccent5" refType="h" fact="0.1425"/>
          <dgm:constr type="w" for="ch" forName="textaccent5" refType="w" fact="0.022"/>
          <dgm:constr type="h" for="ch" forName="textaccent5" refType="h" fact="0.0364"/>
          <dgm:constr type="l" for="ch" forName="imageaccent5" refType="w" fact="0.849"/>
          <dgm:constr type="t" for="ch" forName="imageaccent5" refType="h" fact="0.1835"/>
          <dgm:constr type="w" for="ch" forName="imageaccent5" refType="w" fact="0.022"/>
          <dgm:constr type="h" for="ch" forName="imageaccent5" refType="h" fact="0.0364"/>
          <dgm:constr type="l" for="ch" forName="image6" refType="w" fact="0.6491"/>
          <dgm:constr type="t" for="ch" forName="image6" refType="h" fact="0.6894"/>
          <dgm:constr type="w" for="ch" forName="image6" refType="w" fact="0.1886"/>
          <dgm:constr type="h" for="ch" forName="image6" refType="h" fact="0.3106"/>
          <dgm:constr type="l" for="ch" forName="text6" refType="w" fact="0.8114"/>
          <dgm:constr type="t" for="ch" forName="text6" refType="h" fact="0.5194"/>
          <dgm:constr type="w" for="ch" forName="text6" refType="w" fact="0.1886"/>
          <dgm:constr type="h" for="ch" forName="text6" refType="h" fact="0.3106"/>
          <dgm:constr type="l" for="ch" forName="imageaccent6" refType="w" fact="0.8138"/>
          <dgm:constr type="t" for="ch" forName="imageaccent6" refType="h" fact="0.8257"/>
          <dgm:constr type="w" for="ch" forName="imageaccent6" refType="w" fact="0.022"/>
          <dgm:constr type="h" for="ch" forName="imageaccent6" refType="h" fact="0.0364"/>
          <dgm:constr type="l" for="ch" forName="textaccent6" refType="w" fact="0.8488"/>
          <dgm:constr type="t" for="ch" forName="textaccent6" refType="h" fact="0.7914"/>
          <dgm:constr type="w" for="ch" forName="textaccent6" refType="w" fact="0.022"/>
          <dgm:constr type="h" for="ch" forName="textaccent6" refType="h" fact="0.0364"/>
        </dgm:constrLst>
      </dgm:if>
      <dgm:if name="Name8" axis="ch" ptType="node" func="cnt" op="equ" val="7">
        <dgm:alg type="composite">
          <dgm:param type="ar" val="1.6382"/>
        </dgm:alg>
        <dgm:constrLst>
          <dgm:constr type="primFontSz" for="des" ptType="node" op="equ" val="65"/>
          <dgm:constr type="l" for="ch" forName="image4" refType="w" fact="0.6491"/>
          <dgm:constr type="t" for="ch" forName="image4" refType="h" fact="0.2961"/>
          <dgm:constr type="w" for="ch" forName="image4" refType="w" fact="0.1886"/>
          <dgm:constr type="h" for="ch" forName="image4" refType="h" fact="0.2653"/>
          <dgm:constr type="l" for="ch" forName="text5" refType="w" fact="0.6491"/>
          <dgm:constr type="t" for="ch" forName="text5" refType="h" fact="0.0028"/>
          <dgm:constr type="w" for="ch" forName="text5" refType="w" fact="0.1886"/>
          <dgm:constr type="h" for="ch" forName="text5" refType="h" fact="0.2653"/>
          <dgm:constr type="l" for="ch" forName="image5" refType="w" fact="0.8114"/>
          <dgm:constr type="t" for="ch" forName="image5" refType="h" fact="0.1508"/>
          <dgm:constr type="w" for="ch" forName="image5" refType="w" fact="0.1886"/>
          <dgm:constr type="h" for="ch" forName="image5" refType="h" fact="0.2653"/>
          <dgm:constr type="l" for="ch" forName="image2" refType="w" fact="0.4868"/>
          <dgm:constr type="t" for="ch" forName="image2" refType="h" fact="0.4402"/>
          <dgm:constr type="w" for="ch" forName="image2" refType="w" fact="0.1886"/>
          <dgm:constr type="h" for="ch" forName="image2" refType="h" fact="0.2653"/>
          <dgm:constr type="l" for="ch" forName="text4" refType="w" fact="0.4868"/>
          <dgm:constr type="t" for="ch" forName="text4" refType="h" fact="0.1469"/>
          <dgm:constr type="w" for="ch" forName="text4" refType="w" fact="0.1886"/>
          <dgm:constr type="h" for="ch" forName="text4" refType="h" fact="0.2653"/>
          <dgm:constr type="l" for="ch" forName="text2" refType="w" fact="0.3246"/>
          <dgm:constr type="t" for="ch" forName="text2" refType="h" fact="0.2933"/>
          <dgm:constr type="w" for="ch" forName="text2" refType="w" fact="0.1886"/>
          <dgm:constr type="h" for="ch" forName="text2" refType="h" fact="0.2653"/>
          <dgm:constr type="l" for="ch" forName="image3" refType="w" fact="0.3246"/>
          <dgm:constr type="t" for="ch" forName="image3" refType="h" fact="0"/>
          <dgm:constr type="w" for="ch" forName="image3" refType="w" fact="0.1886"/>
          <dgm:constr type="h" for="ch" forName="image3" refType="h" fact="0.2653"/>
          <dgm:constr type="l" for="ch" forName="text1" refType="w" fact="0.1623"/>
          <dgm:constr type="t" for="ch" forName="text1" refType="h" fact="0.4408"/>
          <dgm:constr type="w" for="ch" forName="text1" refType="w" fact="0.1886"/>
          <dgm:constr type="h" for="ch" forName="text1" refType="h" fact="0.2653"/>
          <dgm:constr type="l" for="ch" forName="text3" refType="w" fact="0.1623"/>
          <dgm:constr type="t" for="ch" forName="text3" refType="h" fact="0.1475"/>
          <dgm:constr type="w" for="ch" forName="text3" refType="w" fact="0.1886"/>
          <dgm:constr type="h" for="ch" forName="text3" refType="h" fact="0.2653"/>
          <dgm:constr type="l" for="ch" forName="textaccent1" refType="w" fact="0.1668"/>
          <dgm:constr type="t" for="ch" forName="textaccent1" refType="h" fact="0.5594"/>
          <dgm:constr type="w" for="ch" forName="textaccent1" refType="w" fact="0.022"/>
          <dgm:constr type="h" for="ch" forName="textaccent1" refType="h" fact="0.0311"/>
          <dgm:constr type="l" for="ch" forName="image1" refType="w" fact="0"/>
          <dgm:constr type="t" for="ch" forName="image1" refType="h" fact="0.2941"/>
          <dgm:constr type="w" for="ch" forName="image1" refType="w" fact="0.1886"/>
          <dgm:constr type="h" for="ch" forName="image1" refType="h" fact="0.2653"/>
          <dgm:constr type="l" for="ch" forName="imageaccent1" refType="w" fact="0.1292"/>
          <dgm:constr type="t" for="ch" forName="imageaccent1" refType="h" fact="0.5242"/>
          <dgm:constr type="w" for="ch" forName="imageaccent1" refType="w" fact="0.022"/>
          <dgm:constr type="h" for="ch" forName="imageaccent1" refType="h" fact="0.0311"/>
          <dgm:constr type="l" for="ch" forName="textaccent2" refType="w" fact="0.4544"/>
          <dgm:constr type="t" for="ch" forName="textaccent2" refType="h" fact="0.5228"/>
          <dgm:constr type="w" for="ch" forName="textaccent2" refType="w" fact="0.022"/>
          <dgm:constr type="h" for="ch" forName="textaccent2" refType="h" fact="0.0311"/>
          <dgm:constr type="l" for="ch" forName="imageaccent2" refType="w" fact="0.4914"/>
          <dgm:constr type="t" for="ch" forName="imageaccent2" refType="h" fact="0.5583"/>
          <dgm:constr type="w" for="ch" forName="imageaccent2" refType="w" fact="0.022"/>
          <dgm:constr type="h" for="ch" forName="imageaccent2" refType="h" fact="0.0311"/>
          <dgm:constr type="l" for="ch" forName="textaccent3" refType="w" fact="0.2907"/>
          <dgm:constr type="t" for="ch" forName="textaccent3" refType="h" fact="0.1511"/>
          <dgm:constr type="w" for="ch" forName="textaccent3" refType="w" fact="0.022"/>
          <dgm:constr type="h" for="ch" forName="textaccent3" refType="h" fact="0.0311"/>
          <dgm:constr type="l" for="ch" forName="imageaccent3" refType="w" fact="0.3299"/>
          <dgm:constr type="t" for="ch" forName="imageaccent3" refType="h" fact="0.1175"/>
          <dgm:constr type="w" for="ch" forName="imageaccent3" refType="w" fact="0.022"/>
          <dgm:constr type="h" for="ch" forName="imageaccent3" refType="h" fact="0.0311"/>
          <dgm:constr type="l" for="ch" forName="textaccent4" refType="w" fact="0.65"/>
          <dgm:constr type="t" for="ch" forName="textaccent4" refType="h" fact="0.2645"/>
          <dgm:constr type="w" for="ch" forName="textaccent4" refType="w" fact="0.022"/>
          <dgm:constr type="h" for="ch" forName="textaccent4" refType="h" fact="0.0311"/>
          <dgm:constr type="l" for="ch" forName="imageaccent4" refType="w" fact="0.6859"/>
          <dgm:constr type="t" for="ch" forName="imageaccent4" refType="h" fact="0.3008"/>
          <dgm:constr type="w" for="ch" forName="imageaccent4" refType="w" fact="0.022"/>
          <dgm:constr type="h" for="ch" forName="imageaccent4" refType="h" fact="0.0311"/>
          <dgm:constr type="l" for="ch" forName="textaccent5" refType="w" fact="0.8123"/>
          <dgm:constr type="t" for="ch" forName="textaccent5" refType="h" fact="0.1217"/>
          <dgm:constr type="w" for="ch" forName="textaccent5" refType="w" fact="0.022"/>
          <dgm:constr type="h" for="ch" forName="textaccent5" refType="h" fact="0.0311"/>
          <dgm:constr type="l" for="ch" forName="imageaccent5" refType="w" fact="0.849"/>
          <dgm:constr type="t" for="ch" forName="imageaccent5" refType="h" fact="0.1567"/>
          <dgm:constr type="w" for="ch" forName="imageaccent5" refType="w" fact="0.022"/>
          <dgm:constr type="h" for="ch" forName="imageaccent5" refType="h" fact="0.0311"/>
          <dgm:constr type="l" for="ch" forName="image6" refType="w" fact="0.6491"/>
          <dgm:constr type="t" for="ch" forName="image6" refType="h" fact="0.5889"/>
          <dgm:constr type="w" for="ch" forName="image6" refType="w" fact="0.1886"/>
          <dgm:constr type="h" for="ch" forName="image6" refType="h" fact="0.2653"/>
          <dgm:constr type="l" for="ch" forName="text6" refType="w" fact="0.8114"/>
          <dgm:constr type="t" for="ch" forName="text6" refType="h" fact="0.4436"/>
          <dgm:constr type="w" for="ch" forName="text6" refType="w" fact="0.1886"/>
          <dgm:constr type="h" for="ch" forName="text6" refType="h" fact="0.2653"/>
          <dgm:constr type="l" for="ch" forName="imageaccent6" refType="w" fact="0.8138"/>
          <dgm:constr type="t" for="ch" forName="imageaccent6" refType="h" fact="0.7053"/>
          <dgm:constr type="w" for="ch" forName="imageaccent6" refType="w" fact="0.022"/>
          <dgm:constr type="h" for="ch" forName="imageaccent6" refType="h" fact="0.0311"/>
          <dgm:constr type="l" for="ch" forName="textaccent6" refType="w" fact="0.8488"/>
          <dgm:constr type="t" for="ch" forName="textaccent6" refType="h" fact="0.676"/>
          <dgm:constr type="w" for="ch" forName="textaccent6" refType="w" fact="0.022"/>
          <dgm:constr type="h" for="ch" forName="textaccent6" refType="h" fact="0.0311"/>
          <dgm:constr type="l" for="ch" forName="text7" refType="w" fact="0.3244"/>
          <dgm:constr type="t" for="ch" forName="text7" refType="h" fact="0.5872"/>
          <dgm:constr type="w" for="ch" forName="text7" refType="w" fact="0.1886"/>
          <dgm:constr type="h" for="ch" forName="text7" refType="h" fact="0.2653"/>
          <dgm:constr type="l" for="ch" forName="image7" refType="w" fact="0.1622"/>
          <dgm:constr type="t" for="ch" forName="image7" refType="h" fact="0.7347"/>
          <dgm:constr type="w" for="ch" forName="image7" refType="w" fact="0.1886"/>
          <dgm:constr type="h" for="ch" forName="image7" refType="h" fact="0.2653"/>
          <dgm:constr type="l" for="ch" forName="imageaccent7" refType="w" fact="0.2905"/>
          <dgm:constr type="t" for="ch" forName="imageaccent7" refType="h" fact="0.7384"/>
          <dgm:constr type="w" for="ch" forName="imageaccent7" refType="w" fact="0.022"/>
          <dgm:constr type="h" for="ch" forName="imageaccent7" refType="h" fact="0.0311"/>
          <dgm:constr type="l" for="ch" forName="textaccent7" refType="w" fact="0.3298"/>
          <dgm:constr type="t" for="ch" forName="textaccent7" refType="h" fact="0.7048"/>
          <dgm:constr type="w" for="ch" forName="textaccent7" refType="w" fact="0.022"/>
          <dgm:constr type="h" for="ch" forName="textaccent7" refType="h" fact="0.0311"/>
        </dgm:constrLst>
      </dgm:if>
      <dgm:if name="Name9" axis="ch" ptType="node" func="cnt" op="equ" val="8">
        <dgm:alg type="composite">
          <dgm:param type="ar" val="1.8974"/>
        </dgm:alg>
        <dgm:constrLst>
          <dgm:constr type="primFontSz" for="des" ptType="node" op="equ" val="65"/>
          <dgm:constr type="l" for="ch" forName="image4" refType="w" fact="0.5589"/>
          <dgm:constr type="t" for="ch" forName="image4" refType="h" fact="0.2952"/>
          <dgm:constr type="w" for="ch" forName="image4" refType="w" fact="0.1624"/>
          <dgm:constr type="h" for="ch" forName="image4" refType="h" fact="0.2645"/>
          <dgm:constr type="l" for="ch" forName="text5" refType="w" fact="0.5589"/>
          <dgm:constr type="t" for="ch" forName="text5" refType="h" fact="0.0028"/>
          <dgm:constr type="w" for="ch" forName="text5" refType="w" fact="0.1624"/>
          <dgm:constr type="h" for="ch" forName="text5" refType="h" fact="0.2645"/>
          <dgm:constr type="l" for="ch" forName="image5" refType="w" fact="0.6986"/>
          <dgm:constr type="t" for="ch" forName="image5" refType="h" fact="0.1504"/>
          <dgm:constr type="w" for="ch" forName="image5" refType="w" fact="0.1624"/>
          <dgm:constr type="h" for="ch" forName="image5" refType="h" fact="0.2645"/>
          <dgm:constr type="l" for="ch" forName="image2" refType="w" fact="0.4192"/>
          <dgm:constr type="t" for="ch" forName="image2" refType="h" fact="0.439"/>
          <dgm:constr type="w" for="ch" forName="image2" refType="w" fact="0.1624"/>
          <dgm:constr type="h" for="ch" forName="image2" refType="h" fact="0.2645"/>
          <dgm:constr type="l" for="ch" forName="text4" refType="w" fact="0.4192"/>
          <dgm:constr type="t" for="ch" forName="text4" refType="h" fact="0.1465"/>
          <dgm:constr type="w" for="ch" forName="text4" refType="w" fact="0.1624"/>
          <dgm:constr type="h" for="ch" forName="text4" refType="h" fact="0.2645"/>
          <dgm:constr type="l" for="ch" forName="text2" refType="w" fact="0.2794"/>
          <dgm:constr type="t" for="ch" forName="text2" refType="h" fact="0.2925"/>
          <dgm:constr type="w" for="ch" forName="text2" refType="w" fact="0.1624"/>
          <dgm:constr type="h" for="ch" forName="text2" refType="h" fact="0.2645"/>
          <dgm:constr type="l" for="ch" forName="image3" refType="w" fact="0.2794"/>
          <dgm:constr type="t" for="ch" forName="image3" refType="h" fact="0"/>
          <dgm:constr type="w" for="ch" forName="image3" refType="w" fact="0.1624"/>
          <dgm:constr type="h" for="ch" forName="image3" refType="h" fact="0.2645"/>
          <dgm:constr type="l" for="ch" forName="text1" refType="w" fact="0.1397"/>
          <dgm:constr type="t" for="ch" forName="text1" refType="h" fact="0.4395"/>
          <dgm:constr type="w" for="ch" forName="text1" refType="w" fact="0.1624"/>
          <dgm:constr type="h" for="ch" forName="text1" refType="h" fact="0.2645"/>
          <dgm:constr type="l" for="ch" forName="text3" refType="w" fact="0.1397"/>
          <dgm:constr type="t" for="ch" forName="text3" refType="h" fact="0.1471"/>
          <dgm:constr type="w" for="ch" forName="text3" refType="w" fact="0.1624"/>
          <dgm:constr type="h" for="ch" forName="text3" refType="h" fact="0.2645"/>
          <dgm:constr type="l" for="ch" forName="textaccent1" refType="w" fact="0.1436"/>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4"/>
          <dgm:constr type="h" for="ch" forName="image1" refType="h" fact="0.2645"/>
          <dgm:constr type="l" for="ch" forName="imageaccent1" refType="w" fact="0.1112"/>
          <dgm:constr type="t" for="ch" forName="imageaccent1" refType="h" fact="0.5227"/>
          <dgm:constr type="w" for="ch" forName="imageaccent1" refType="w" fact="0.0189"/>
          <dgm:constr type="h" for="ch" forName="imageaccent1" refType="h" fact="0.031"/>
          <dgm:constr type="l" for="ch" forName="textaccent2" refType="w" fact="0.3912"/>
          <dgm:constr type="t" for="ch" forName="textaccent2" refType="h" fact="0.5213"/>
          <dgm:constr type="w" for="ch" forName="textaccent2" refType="w" fact="0.0189"/>
          <dgm:constr type="h" for="ch" forName="textaccent2" refType="h" fact="0.031"/>
          <dgm:constr type="l" for="ch" forName="imageaccent2" refType="w" fact="0.4231"/>
          <dgm:constr type="t" for="ch" forName="imageaccent2" refType="h" fact="0.5567"/>
          <dgm:constr type="w" for="ch" forName="imageaccent2" refType="w" fact="0.0189"/>
          <dgm:constr type="h" for="ch" forName="imageaccent2" refType="h" fact="0.031"/>
          <dgm:constr type="l" for="ch" forName="textaccent3" refType="w" fact="0.2502"/>
          <dgm:constr type="t" for="ch" forName="textaccent3" refType="h" fact="0.1507"/>
          <dgm:constr type="w" for="ch" forName="textaccent3" refType="w" fact="0.0189"/>
          <dgm:constr type="h" for="ch" forName="textaccent3" refType="h" fact="0.031"/>
          <dgm:constr type="l" for="ch" forName="imageaccent3" refType="w" fact="0.2841"/>
          <dgm:constr type="t" for="ch" forName="imageaccent3" refType="h" fact="0.1172"/>
          <dgm:constr type="w" for="ch" forName="imageaccent3" refType="w" fact="0.0189"/>
          <dgm:constr type="h" for="ch" forName="imageaccent3" refType="h" fact="0.031"/>
          <dgm:constr type="l" for="ch" forName="textaccent4" refType="w" fact="0.5596"/>
          <dgm:constr type="t" for="ch" forName="textaccent4" refType="h" fact="0.2637"/>
          <dgm:constr type="w" for="ch" forName="textaccent4" refType="w" fact="0.0189"/>
          <dgm:constr type="h" for="ch" forName="textaccent4" refType="h" fact="0.031"/>
          <dgm:constr type="l" for="ch" forName="imageaccent4" refType="w" fact="0.5905"/>
          <dgm:constr type="t" for="ch" forName="imageaccent4" refType="h" fact="0.3"/>
          <dgm:constr type="w" for="ch" forName="imageaccent4" refType="w" fact="0.0189"/>
          <dgm:constr type="h" for="ch" forName="imageaccent4" refType="h" fact="0.031"/>
          <dgm:constr type="l" for="ch" forName="textaccent5" refType="w" fact="0.6993"/>
          <dgm:constr type="t" for="ch" forName="textaccent5" refType="h" fact="0.1214"/>
          <dgm:constr type="w" for="ch" forName="textaccent5" refType="w" fact="0.0189"/>
          <dgm:constr type="h" for="ch" forName="textaccent5" refType="h" fact="0.031"/>
          <dgm:constr type="l" for="ch" forName="imageaccent5" refType="w" fact="0.731"/>
          <dgm:constr type="t" for="ch" forName="imageaccent5" refType="h" fact="0.1563"/>
          <dgm:constr type="w" for="ch" forName="imageaccent5" refType="w" fact="0.0189"/>
          <dgm:constr type="h" for="ch" forName="imageaccent5" refType="h" fact="0.031"/>
          <dgm:constr type="l" for="ch" forName="image6" refType="w" fact="0.5589"/>
          <dgm:constr type="t" for="ch" forName="image6" refType="h" fact="0.5872"/>
          <dgm:constr type="w" for="ch" forName="image6" refType="w" fact="0.1624"/>
          <dgm:constr type="h" for="ch" forName="image6" refType="h" fact="0.2645"/>
          <dgm:constr type="l" for="ch" forName="text6" refType="w" fact="0.6986"/>
          <dgm:constr type="t" for="ch" forName="text6" refType="h" fact="0.4424"/>
          <dgm:constr type="w" for="ch" forName="text6" refType="w" fact="0.1624"/>
          <dgm:constr type="h" for="ch" forName="text6" refType="h" fact="0.2645"/>
          <dgm:constr type="l" for="ch" forName="imageaccent6" refType="w" fact="0.7007"/>
          <dgm:constr type="t" for="ch" forName="imageaccent6" refType="h" fact="0.7033"/>
          <dgm:constr type="w" for="ch" forName="imageaccent6" refType="w" fact="0.0189"/>
          <dgm:constr type="h" for="ch" forName="imageaccent6" refType="h" fact="0.031"/>
          <dgm:constr type="l" for="ch" forName="textaccent6" refType="w" fact="0.7308"/>
          <dgm:constr type="t" for="ch" forName="textaccent6" refType="h" fact="0.6741"/>
          <dgm:constr type="w" for="ch" forName="textaccent6" refType="w" fact="0.0189"/>
          <dgm:constr type="h" for="ch" forName="textaccent6" refType="h" fact="0.031"/>
          <dgm:constr type="l" for="ch" forName="text7" refType="w" fact="0.2793"/>
          <dgm:constr type="t" for="ch" forName="text7" refType="h" fact="0.5856"/>
          <dgm:constr type="w" for="ch" forName="text7" refType="w" fact="0.1624"/>
          <dgm:constr type="h" for="ch" forName="text7" refType="h" fact="0.2645"/>
          <dgm:constr type="l" for="ch" forName="image7" refType="w" fact="0.1396"/>
          <dgm:constr type="t" for="ch" forName="image7" refType="h" fact="0.7326"/>
          <dgm:constr type="w" for="ch" forName="image7" refType="w" fact="0.1624"/>
          <dgm:constr type="h" for="ch" forName="image7" refType="h" fact="0.2645"/>
          <dgm:constr type="l" for="ch" forName="imageaccent7" refType="w" fact="0.2501"/>
          <dgm:constr type="t" for="ch" forName="imageaccent7" refType="h" fact="0.7363"/>
          <dgm:constr type="w" for="ch" forName="imageaccent7" refType="w" fact="0.0189"/>
          <dgm:constr type="h" for="ch" forName="imageaccent7" refType="h" fact="0.031"/>
          <dgm:constr type="l" for="ch" forName="textaccent7" refType="w" fact="0.284"/>
          <dgm:constr type="t" for="ch" forName="textaccent7" refType="h" fact="0.7028"/>
          <dgm:constr type="w" for="ch" forName="textaccent7" refType="w" fact="0.0189"/>
          <dgm:constr type="h" for="ch" forName="textaccent7" refType="h" fact="0.031"/>
          <dgm:constr type="l" for="ch" forName="image8" refType="w" fact="0.6979"/>
          <dgm:constr type="t" for="ch" forName="image8" refType="h" fact="0.7355"/>
          <dgm:constr type="w" for="ch" forName="image8" refType="w" fact="0.1624"/>
          <dgm:constr type="h" for="ch" forName="image8" refType="h" fact="0.2645"/>
          <dgm:constr type="l" for="ch" forName="text8" refType="w" fact="0.8376"/>
          <dgm:constr type="t" for="ch" forName="text8" refType="h" fact="0.5906"/>
          <dgm:constr type="w" for="ch" forName="text8" refType="w" fact="0.1624"/>
          <dgm:constr type="h" for="ch" forName="text8" refType="h" fact="0.2645"/>
          <dgm:constr type="l" for="ch" forName="imageaccent8" refType="w" fact="0.8397"/>
          <dgm:constr type="t" for="ch" forName="imageaccent8" refType="h" fact="0.8516"/>
          <dgm:constr type="w" for="ch" forName="imageaccent8" refType="w" fact="0.0189"/>
          <dgm:constr type="h" for="ch" forName="imageaccent8" refType="h" fact="0.031"/>
          <dgm:constr type="l" for="ch" forName="textaccent8" refType="w" fact="0.8698"/>
          <dgm:constr type="t" for="ch" forName="textaccent8" refType="h" fact="0.8223"/>
          <dgm:constr type="w" for="ch" forName="textaccent8" refType="w" fact="0.0189"/>
          <dgm:constr type="h" for="ch" forName="textaccent8" refType="h" fact="0.031"/>
        </dgm:constrLst>
      </dgm:if>
      <dgm:if name="Name10" axis="ch" ptType="node" func="cnt" op="equ" val="9">
        <dgm:alg type="composite">
          <dgm:param type="ar" val="1.8986"/>
        </dgm:alg>
        <dgm:constrLst>
          <dgm:constr type="primFontSz" for="des" ptType="node" op="equ" val="65"/>
          <dgm:constr type="l" for="ch" forName="image4" refType="w" fact="0.5585"/>
          <dgm:constr type="t" for="ch" forName="image4" refType="h" fact="0.2952"/>
          <dgm:constr type="w" for="ch" forName="image4" refType="w" fact="0.1623"/>
          <dgm:constr type="h" for="ch" forName="image4" refType="h" fact="0.2645"/>
          <dgm:constr type="l" for="ch" forName="text5" refType="w" fact="0.5585"/>
          <dgm:constr type="t" for="ch" forName="text5" refType="h" fact="0.0028"/>
          <dgm:constr type="w" for="ch" forName="text5" refType="w" fact="0.1623"/>
          <dgm:constr type="h" for="ch" forName="text5" refType="h" fact="0.2645"/>
          <dgm:constr type="l" for="ch" forName="image5" refType="w" fact="0.6982"/>
          <dgm:constr type="t" for="ch" forName="image5" refType="h" fact="0.1504"/>
          <dgm:constr type="w" for="ch" forName="image5" refType="w" fact="0.1623"/>
          <dgm:constr type="h" for="ch" forName="image5" refType="h" fact="0.2645"/>
          <dgm:constr type="l" for="ch" forName="image2" refType="w" fact="0.4189"/>
          <dgm:constr type="t" for="ch" forName="image2" refType="h" fact="0.439"/>
          <dgm:constr type="w" for="ch" forName="image2" refType="w" fact="0.1623"/>
          <dgm:constr type="h" for="ch" forName="image2" refType="h" fact="0.2645"/>
          <dgm:constr type="l" for="ch" forName="text4" refType="w" fact="0.4189"/>
          <dgm:constr type="t" for="ch" forName="text4" refType="h" fact="0.1465"/>
          <dgm:constr type="w" for="ch" forName="text4" refType="w" fact="0.1623"/>
          <dgm:constr type="h" for="ch" forName="text4" refType="h" fact="0.2645"/>
          <dgm:constr type="l" for="ch" forName="text2" refType="w" fact="0.2793"/>
          <dgm:constr type="t" for="ch" forName="text2" refType="h" fact="0.2925"/>
          <dgm:constr type="w" for="ch" forName="text2" refType="w" fact="0.1623"/>
          <dgm:constr type="h" for="ch" forName="text2" refType="h" fact="0.2645"/>
          <dgm:constr type="l" for="ch" forName="image3" refType="w" fact="0.2793"/>
          <dgm:constr type="t" for="ch" forName="image3" refType="h" fact="0"/>
          <dgm:constr type="w" for="ch" forName="image3" refType="w" fact="0.1623"/>
          <dgm:constr type="h" for="ch" forName="image3" refType="h" fact="0.2645"/>
          <dgm:constr type="l" for="ch" forName="text1" refType="w" fact="0.1396"/>
          <dgm:constr type="t" for="ch" forName="text1" refType="h" fact="0.4395"/>
          <dgm:constr type="w" for="ch" forName="text1" refType="w" fact="0.1623"/>
          <dgm:constr type="h" for="ch" forName="text1" refType="h" fact="0.2645"/>
          <dgm:constr type="l" for="ch" forName="text3" refType="w" fact="0.1396"/>
          <dgm:constr type="t" for="ch" forName="text3" refType="h" fact="0.1471"/>
          <dgm:constr type="w" for="ch" forName="text3" refType="w" fact="0.1623"/>
          <dgm:constr type="h" for="ch" forName="text3" refType="h" fact="0.2645"/>
          <dgm:constr type="l" for="ch" forName="textaccent1" refType="w" fact="0.1435"/>
          <dgm:constr type="t" for="ch" forName="textaccent1" refType="h" fact="0.5578"/>
          <dgm:constr type="w" for="ch" forName="textaccent1" refType="w" fact="0.0189"/>
          <dgm:constr type="h" for="ch" forName="textaccent1" refType="h" fact="0.031"/>
          <dgm:constr type="l" for="ch" forName="image1" refType="w" fact="0"/>
          <dgm:constr type="t" for="ch" forName="image1" refType="h" fact="0.2933"/>
          <dgm:constr type="w" for="ch" forName="image1" refType="w" fact="0.1623"/>
          <dgm:constr type="h" for="ch" forName="image1" refType="h" fact="0.2645"/>
          <dgm:constr type="l" for="ch" forName="imageaccent1" refType="w" fact="0.1111"/>
          <dgm:constr type="t" for="ch" forName="imageaccent1" refType="h" fact="0.5227"/>
          <dgm:constr type="w" for="ch" forName="imageaccent1" refType="w" fact="0.0189"/>
          <dgm:constr type="h" for="ch" forName="imageaccent1" refType="h" fact="0.031"/>
          <dgm:constr type="l" for="ch" forName="textaccent2" refType="w" fact="0.391"/>
          <dgm:constr type="t" for="ch" forName="textaccent2" refType="h" fact="0.5213"/>
          <dgm:constr type="w" for="ch" forName="textaccent2" refType="w" fact="0.0189"/>
          <dgm:constr type="h" for="ch" forName="textaccent2" refType="h" fact="0.031"/>
          <dgm:constr type="l" for="ch" forName="imageaccent2" refType="w" fact="0.4228"/>
          <dgm:constr type="t" for="ch" forName="imageaccent2" refType="h" fact="0.5567"/>
          <dgm:constr type="w" for="ch" forName="imageaccent2" refType="w" fact="0.0189"/>
          <dgm:constr type="h" for="ch" forName="imageaccent2" refType="h" fact="0.031"/>
          <dgm:constr type="l" for="ch" forName="textaccent3" refType="w" fact="0.2501"/>
          <dgm:constr type="t" for="ch" forName="textaccent3" refType="h" fact="0.1507"/>
          <dgm:constr type="w" for="ch" forName="textaccent3" refType="w" fact="0.0189"/>
          <dgm:constr type="h" for="ch" forName="textaccent3" refType="h" fact="0.031"/>
          <dgm:constr type="l" for="ch" forName="imageaccent3" refType="w" fact="0.2839"/>
          <dgm:constr type="t" for="ch" forName="imageaccent3" refType="h" fact="0.1172"/>
          <dgm:constr type="w" for="ch" forName="imageaccent3" refType="w" fact="0.0189"/>
          <dgm:constr type="h" for="ch" forName="imageaccent3" refType="h" fact="0.031"/>
          <dgm:constr type="l" for="ch" forName="textaccent4" refType="w" fact="0.5593"/>
          <dgm:constr type="t" for="ch" forName="textaccent4" refType="h" fact="0.2637"/>
          <dgm:constr type="w" for="ch" forName="textaccent4" refType="w" fact="0.0189"/>
          <dgm:constr type="h" for="ch" forName="textaccent4" refType="h" fact="0.031"/>
          <dgm:constr type="l" for="ch" forName="imageaccent4" refType="w" fact="0.5901"/>
          <dgm:constr type="t" for="ch" forName="imageaccent4" refType="h" fact="0.3"/>
          <dgm:constr type="w" for="ch" forName="imageaccent4" refType="w" fact="0.0189"/>
          <dgm:constr type="h" for="ch" forName="imageaccent4" refType="h" fact="0.031"/>
          <dgm:constr type="l" for="ch" forName="textaccent5" refType="w" fact="0.6989"/>
          <dgm:constr type="t" for="ch" forName="textaccent5" refType="h" fact="0.1214"/>
          <dgm:constr type="w" for="ch" forName="textaccent5" refType="w" fact="0.0189"/>
          <dgm:constr type="h" for="ch" forName="textaccent5" refType="h" fact="0.031"/>
          <dgm:constr type="l" for="ch" forName="imageaccent5" refType="w" fact="0.7305"/>
          <dgm:constr type="t" for="ch" forName="imageaccent5" refType="h" fact="0.1563"/>
          <dgm:constr type="w" for="ch" forName="imageaccent5" refType="w" fact="0.0189"/>
          <dgm:constr type="h" for="ch" forName="imageaccent5" refType="h" fact="0.031"/>
          <dgm:constr type="l" for="ch" forName="image6" refType="w" fact="0.5585"/>
          <dgm:constr type="t" for="ch" forName="image6" refType="h" fact="0.5872"/>
          <dgm:constr type="w" for="ch" forName="image6" refType="w" fact="0.1623"/>
          <dgm:constr type="h" for="ch" forName="image6" refType="h" fact="0.2645"/>
          <dgm:constr type="l" for="ch" forName="text6" refType="w" fact="0.6982"/>
          <dgm:constr type="t" for="ch" forName="text6" refType="h" fact="0.4424"/>
          <dgm:constr type="w" for="ch" forName="text6" refType="w" fact="0.1623"/>
          <dgm:constr type="h" for="ch" forName="text6" refType="h" fact="0.2645"/>
          <dgm:constr type="l" for="ch" forName="imageaccent6" refType="w" fact="0.7002"/>
          <dgm:constr type="t" for="ch" forName="imageaccent6" refType="h" fact="0.7033"/>
          <dgm:constr type="w" for="ch" forName="imageaccent6" refType="w" fact="0.0189"/>
          <dgm:constr type="h" for="ch" forName="imageaccent6" refType="h" fact="0.031"/>
          <dgm:constr type="l" for="ch" forName="textaccent6" refType="w" fact="0.7303"/>
          <dgm:constr type="t" for="ch" forName="textaccent6" refType="h" fact="0.6741"/>
          <dgm:constr type="w" for="ch" forName="textaccent6" refType="w" fact="0.0189"/>
          <dgm:constr type="h" for="ch" forName="textaccent6" refType="h" fact="0.031"/>
          <dgm:constr type="l" for="ch" forName="text7" refType="w" fact="0.2792"/>
          <dgm:constr type="t" for="ch" forName="text7" refType="h" fact="0.5856"/>
          <dgm:constr type="w" for="ch" forName="text7" refType="w" fact="0.1623"/>
          <dgm:constr type="h" for="ch" forName="text7" refType="h" fact="0.2645"/>
          <dgm:constr type="l" for="ch" forName="image7" refType="w" fact="0.1395"/>
          <dgm:constr type="t" for="ch" forName="image7" refType="h" fact="0.7326"/>
          <dgm:constr type="w" for="ch" forName="image7" refType="w" fact="0.1623"/>
          <dgm:constr type="h" for="ch" forName="image7" refType="h" fact="0.2645"/>
          <dgm:constr type="l" for="ch" forName="imageaccent7" refType="w" fact="0.25"/>
          <dgm:constr type="t" for="ch" forName="imageaccent7" refType="h" fact="0.7363"/>
          <dgm:constr type="w" for="ch" forName="imageaccent7" refType="w" fact="0.0189"/>
          <dgm:constr type="h" for="ch" forName="imageaccent7" refType="h" fact="0.031"/>
          <dgm:constr type="l" for="ch" forName="textaccent7" refType="w" fact="0.2838"/>
          <dgm:constr type="t" for="ch" forName="textaccent7" refType="h" fact="0.7028"/>
          <dgm:constr type="w" for="ch" forName="textaccent7" refType="w" fact="0.0189"/>
          <dgm:constr type="h" for="ch" forName="textaccent7" refType="h" fact="0.031"/>
          <dgm:constr type="l" for="ch" forName="image8" refType="w" fact="0.6975"/>
          <dgm:constr type="t" for="ch" forName="image8" refType="h" fact="0.7355"/>
          <dgm:constr type="w" for="ch" forName="image8" refType="w" fact="0.1623"/>
          <dgm:constr type="h" for="ch" forName="image8" refType="h" fact="0.2645"/>
          <dgm:constr type="l" for="ch" forName="text8" refType="w" fact="0.8371"/>
          <dgm:constr type="t" for="ch" forName="text8" refType="h" fact="0.5906"/>
          <dgm:constr type="w" for="ch" forName="text8" refType="w" fact="0.1623"/>
          <dgm:constr type="h" for="ch" forName="text8" refType="h" fact="0.2645"/>
          <dgm:constr type="l" for="ch" forName="imageaccent8" refType="w" fact="0.8392"/>
          <dgm:constr type="t" for="ch" forName="imageaccent8" refType="h" fact="0.8516"/>
          <dgm:constr type="w" for="ch" forName="imageaccent8" refType="w" fact="0.0189"/>
          <dgm:constr type="h" for="ch" forName="imageaccent8" refType="h" fact="0.031"/>
          <dgm:constr type="l" for="ch" forName="textaccent8" refType="w" fact="0.8693"/>
          <dgm:constr type="t" for="ch" forName="textaccent8" refType="h" fact="0.8223"/>
          <dgm:constr type="w" for="ch" forName="textaccent8" refType="w" fact="0.0189"/>
          <dgm:constr type="h" for="ch" forName="textaccent8" refType="h" fact="0.031"/>
          <dgm:constr type="l" for="ch" forName="text9" refType="w" fact="0.8377"/>
          <dgm:constr type="t" for="ch" forName="text9" refType="h" fact="0.0057"/>
          <dgm:constr type="w" for="ch" forName="text9" refType="w" fact="0.1623"/>
          <dgm:constr type="h" for="ch" forName="text9" refType="h" fact="0.2645"/>
          <dgm:constr type="l" for="ch" forName="textaccent9" refType="w" fact="0.95"/>
          <dgm:constr type="t" for="ch" forName="textaccent9" refType="h" fact="0.2383"/>
          <dgm:constr type="w" for="ch" forName="textaccent9" refType="w" fact="0.0189"/>
          <dgm:constr type="h" for="ch" forName="textaccent9" refType="h" fact="0.031"/>
          <dgm:constr type="l" for="ch" forName="image9" refType="w" fact="0.8377"/>
          <dgm:constr type="t" for="ch" forName="image9" refType="h" fact="0.2977"/>
          <dgm:constr type="w" for="ch" forName="image9" refType="w" fact="0.1623"/>
          <dgm:constr type="h" for="ch" forName="image9" refType="h" fact="0.2645"/>
          <dgm:constr type="l" for="ch" forName="imageaccent9" refType="w" fact="0.95"/>
          <dgm:constr type="t" for="ch" forName="imageaccent9" refType="h" fact="0.2993"/>
          <dgm:constr type="w" for="ch" forName="imageaccent9" refType="w" fact="0.0189"/>
          <dgm:constr type="h" for="ch" forName="imageaccent9" refType="h" fact="0.031"/>
        </dgm:constrLst>
      </dgm:if>
      <dgm:if name="Name11" axis="ch" ptType="node" func="cnt" op="equ" val="10">
        <dgm:alg type="composite">
          <dgm:param type="ar" val="1.6608"/>
        </dgm:alg>
        <dgm:constrLst>
          <dgm:constr type="primFontSz" for="des" ptType="node" op="equ" val="65"/>
          <dgm:constr type="l" for="ch" forName="image4" refType="w" fact="0.5585"/>
          <dgm:constr type="t" for="ch" forName="image4" refType="h" fact="0.2583"/>
          <dgm:constr type="w" for="ch" forName="image4" refType="w" fact="0.1623"/>
          <dgm:constr type="h" for="ch" forName="image4" refType="h" fact="0.2314"/>
          <dgm:constr type="l" for="ch" forName="text5" refType="w" fact="0.5585"/>
          <dgm:constr type="t" for="ch" forName="text5" refType="h" fact="0.0024"/>
          <dgm:constr type="w" for="ch" forName="text5" refType="w" fact="0.1623"/>
          <dgm:constr type="h" for="ch" forName="text5" refType="h" fact="0.2314"/>
          <dgm:constr type="l" for="ch" forName="image5" refType="w" fact="0.6982"/>
          <dgm:constr type="t" for="ch" forName="image5" refType="h" fact="0.1316"/>
          <dgm:constr type="w" for="ch" forName="image5" refType="w" fact="0.1623"/>
          <dgm:constr type="h" for="ch" forName="image5" refType="h" fact="0.2314"/>
          <dgm:constr type="l" for="ch" forName="image2" refType="w" fact="0.4189"/>
          <dgm:constr type="t" for="ch" forName="image2" refType="h" fact="0.384"/>
          <dgm:constr type="w" for="ch" forName="image2" refType="w" fact="0.1623"/>
          <dgm:constr type="h" for="ch" forName="image2" refType="h" fact="0.2314"/>
          <dgm:constr type="l" for="ch" forName="text4" refType="w" fact="0.4189"/>
          <dgm:constr type="t" for="ch" forName="text4" refType="h" fact="0.1282"/>
          <dgm:constr type="w" for="ch" forName="text4" refType="w" fact="0.1623"/>
          <dgm:constr type="h" for="ch" forName="text4" refType="h" fact="0.2314"/>
          <dgm:constr type="l" for="ch" forName="text2" refType="w" fact="0.2793"/>
          <dgm:constr type="t" for="ch" forName="text2" refType="h" fact="0.2558"/>
          <dgm:constr type="w" for="ch" forName="text2" refType="w" fact="0.1623"/>
          <dgm:constr type="h" for="ch" forName="text2" refType="h" fact="0.2314"/>
          <dgm:constr type="l" for="ch" forName="image3" refType="w" fact="0.2793"/>
          <dgm:constr type="t" for="ch" forName="image3" refType="h" fact="0"/>
          <dgm:constr type="w" for="ch" forName="image3" refType="w" fact="0.1623"/>
          <dgm:constr type="h" for="ch" forName="image3" refType="h" fact="0.2314"/>
          <dgm:constr type="l" for="ch" forName="text1" refType="w" fact="0.1396"/>
          <dgm:constr type="t" for="ch" forName="text1" refType="h" fact="0.3845"/>
          <dgm:constr type="w" for="ch" forName="text1" refType="w" fact="0.1623"/>
          <dgm:constr type="h" for="ch" forName="text1" refType="h" fact="0.2314"/>
          <dgm:constr type="l" for="ch" forName="text3" refType="w" fact="0.1396"/>
          <dgm:constr type="t" for="ch" forName="text3" refType="h" fact="0.1286"/>
          <dgm:constr type="w" for="ch" forName="text3" refType="w" fact="0.1623"/>
          <dgm:constr type="h" for="ch" forName="text3" refType="h" fact="0.2314"/>
          <dgm:constr type="l" for="ch" forName="textaccent1" refType="w" fact="0.1435"/>
          <dgm:constr type="t" for="ch" forName="textaccent1" refType="h" fact="0.488"/>
          <dgm:constr type="w" for="ch" forName="textaccent1" refType="w" fact="0.0189"/>
          <dgm:constr type="h" for="ch" forName="textaccent1" refType="h" fact="0.0271"/>
          <dgm:constr type="l" for="ch" forName="image1" refType="w" fact="0"/>
          <dgm:constr type="t" for="ch" forName="image1" refType="h" fact="0.2566"/>
          <dgm:constr type="w" for="ch" forName="image1" refType="w" fact="0.1623"/>
          <dgm:constr type="h" for="ch" forName="image1" refType="h" fact="0.2314"/>
          <dgm:constr type="l" for="ch" forName="imageaccent1" refType="w" fact="0.1111"/>
          <dgm:constr type="t" for="ch" forName="imageaccent1" refType="h" fact="0.4572"/>
          <dgm:constr type="w" for="ch" forName="imageaccent1" refType="w" fact="0.0189"/>
          <dgm:constr type="h" for="ch" forName="imageaccent1" refType="h" fact="0.0271"/>
          <dgm:constr type="l" for="ch" forName="textaccent2" refType="w" fact="0.391"/>
          <dgm:constr type="t" for="ch" forName="textaccent2" refType="h" fact="0.456"/>
          <dgm:constr type="w" for="ch" forName="textaccent2" refType="w" fact="0.0189"/>
          <dgm:constr type="h" for="ch" forName="textaccent2" refType="h" fact="0.0271"/>
          <dgm:constr type="l" for="ch" forName="imageaccent2" refType="w" fact="0.4228"/>
          <dgm:constr type="t" for="ch" forName="imageaccent2" refType="h" fact="0.487"/>
          <dgm:constr type="w" for="ch" forName="imageaccent2" refType="w" fact="0.0189"/>
          <dgm:constr type="h" for="ch" forName="imageaccent2" refType="h" fact="0.0271"/>
          <dgm:constr type="l" for="ch" forName="textaccent3" refType="w" fact="0.2501"/>
          <dgm:constr type="t" for="ch" forName="textaccent3" refType="h" fact="0.1318"/>
          <dgm:constr type="w" for="ch" forName="textaccent3" refType="w" fact="0.0189"/>
          <dgm:constr type="h" for="ch" forName="textaccent3" refType="h" fact="0.0271"/>
          <dgm:constr type="l" for="ch" forName="imageaccent3" refType="w" fact="0.2839"/>
          <dgm:constr type="t" for="ch" forName="imageaccent3" refType="h" fact="0.1025"/>
          <dgm:constr type="w" for="ch" forName="imageaccent3" refType="w" fact="0.0189"/>
          <dgm:constr type="h" for="ch" forName="imageaccent3" refType="h" fact="0.0271"/>
          <dgm:constr type="l" for="ch" forName="textaccent4" refType="w" fact="0.5593"/>
          <dgm:constr type="t" for="ch" forName="textaccent4" refType="h" fact="0.2307"/>
          <dgm:constr type="w" for="ch" forName="textaccent4" refType="w" fact="0.0189"/>
          <dgm:constr type="h" for="ch" forName="textaccent4" refType="h" fact="0.0271"/>
          <dgm:constr type="l" for="ch" forName="imageaccent4" refType="w" fact="0.5901"/>
          <dgm:constr type="t" for="ch" forName="imageaccent4" refType="h" fact="0.2624"/>
          <dgm:constr type="w" for="ch" forName="imageaccent4" refType="w" fact="0.0189"/>
          <dgm:constr type="h" for="ch" forName="imageaccent4" refType="h" fact="0.0271"/>
          <dgm:constr type="l" for="ch" forName="textaccent5" refType="w" fact="0.6989"/>
          <dgm:constr type="t" for="ch" forName="textaccent5" refType="h" fact="0.1062"/>
          <dgm:constr type="w" for="ch" forName="textaccent5" refType="w" fact="0.0189"/>
          <dgm:constr type="h" for="ch" forName="textaccent5" refType="h" fact="0.0271"/>
          <dgm:constr type="l" for="ch" forName="imageaccent5" refType="w" fact="0.7305"/>
          <dgm:constr type="t" for="ch" forName="imageaccent5" refType="h" fact="0.1367"/>
          <dgm:constr type="w" for="ch" forName="imageaccent5" refType="w" fact="0.0189"/>
          <dgm:constr type="h" for="ch" forName="imageaccent5" refType="h" fact="0.0271"/>
          <dgm:constr type="l" for="ch" forName="image6" refType="w" fact="0.5585"/>
          <dgm:constr type="t" for="ch" forName="image6" refType="h" fact="0.5137"/>
          <dgm:constr type="w" for="ch" forName="image6" refType="w" fact="0.1623"/>
          <dgm:constr type="h" for="ch" forName="image6" refType="h" fact="0.2314"/>
          <dgm:constr type="l" for="ch" forName="text6" refType="w" fact="0.6982"/>
          <dgm:constr type="t" for="ch" forName="text6" refType="h" fact="0.387"/>
          <dgm:constr type="w" for="ch" forName="text6" refType="w" fact="0.1623"/>
          <dgm:constr type="h" for="ch" forName="text6" refType="h" fact="0.2314"/>
          <dgm:constr type="l" for="ch" forName="imageaccent6" refType="w" fact="0.7002"/>
          <dgm:constr type="t" for="ch" forName="imageaccent6" refType="h" fact="0.6152"/>
          <dgm:constr type="w" for="ch" forName="imageaccent6" refType="w" fact="0.0189"/>
          <dgm:constr type="h" for="ch" forName="imageaccent6" refType="h" fact="0.0271"/>
          <dgm:constr type="l" for="ch" forName="textaccent6" refType="w" fact="0.7303"/>
          <dgm:constr type="t" for="ch" forName="textaccent6" refType="h" fact="0.5897"/>
          <dgm:constr type="w" for="ch" forName="textaccent6" refType="w" fact="0.0189"/>
          <dgm:constr type="h" for="ch" forName="textaccent6" refType="h" fact="0.0271"/>
          <dgm:constr type="l" for="ch" forName="text7" refType="w" fact="0.2792"/>
          <dgm:constr type="t" for="ch" forName="text7" refType="h" fact="0.5122"/>
          <dgm:constr type="w" for="ch" forName="text7" refType="w" fact="0.1623"/>
          <dgm:constr type="h" for="ch" forName="text7" refType="h" fact="0.2314"/>
          <dgm:constr type="l" for="ch" forName="image7" refType="w" fact="0.1395"/>
          <dgm:constr type="t" for="ch" forName="image7" refType="h" fact="0.6409"/>
          <dgm:constr type="w" for="ch" forName="image7" refType="w" fact="0.1623"/>
          <dgm:constr type="h" for="ch" forName="image7" refType="h" fact="0.2314"/>
          <dgm:constr type="l" for="ch" forName="imageaccent7" refType="w" fact="0.25"/>
          <dgm:constr type="t" for="ch" forName="imageaccent7" refType="h" fact="0.6441"/>
          <dgm:constr type="w" for="ch" forName="imageaccent7" refType="w" fact="0.0189"/>
          <dgm:constr type="h" for="ch" forName="imageaccent7" refType="h" fact="0.0271"/>
          <dgm:constr type="l" for="ch" forName="textaccent7" refType="w" fact="0.2838"/>
          <dgm:constr type="t" for="ch" forName="textaccent7" refType="h" fact="0.6148"/>
          <dgm:constr type="w" for="ch" forName="textaccent7" refType="w" fact="0.0189"/>
          <dgm:constr type="h" for="ch" forName="textaccent7" refType="h" fact="0.0271"/>
          <dgm:constr type="l" for="ch" forName="image8" refType="w" fact="0.6975"/>
          <dgm:constr type="t" for="ch" forName="image8" refType="h" fact="0.6433"/>
          <dgm:constr type="w" for="ch" forName="image8" refType="w" fact="0.1623"/>
          <dgm:constr type="h" for="ch" forName="image8" refType="h" fact="0.2314"/>
          <dgm:constr type="l" for="ch" forName="text8" refType="w" fact="0.8371"/>
          <dgm:constr type="t" for="ch" forName="text8" refType="h" fact="0.5167"/>
          <dgm:constr type="w" for="ch" forName="text8" refType="w" fact="0.1623"/>
          <dgm:constr type="h" for="ch" forName="text8" refType="h" fact="0.2314"/>
          <dgm:constr type="l" for="ch" forName="imageaccent8" refType="w" fact="0.8392"/>
          <dgm:constr type="t" for="ch" forName="imageaccent8" refType="h" fact="0.7449"/>
          <dgm:constr type="w" for="ch" forName="imageaccent8" refType="w" fact="0.0189"/>
          <dgm:constr type="h" for="ch" forName="imageaccent8" refType="h" fact="0.0271"/>
          <dgm:constr type="l" for="ch" forName="textaccent8" refType="w" fact="0.8693"/>
          <dgm:constr type="t" for="ch" forName="textaccent8" refType="h" fact="0.7194"/>
          <dgm:constr type="w" for="ch" forName="textaccent8" refType="w" fact="0.0189"/>
          <dgm:constr type="h" for="ch" forName="textaccent8" refType="h" fact="0.0271"/>
          <dgm:constr type="l" for="ch" forName="text9" refType="w" fact="0.8377"/>
          <dgm:constr type="t" for="ch" forName="text9" refType="h" fact="0.005"/>
          <dgm:constr type="w" for="ch" forName="text9" refType="w" fact="0.1623"/>
          <dgm:constr type="h" for="ch" forName="text9" refType="h" fact="0.2314"/>
          <dgm:constr type="l" for="ch" forName="textaccent9" refType="w" fact="0.95"/>
          <dgm:constr type="t" for="ch" forName="textaccent9" refType="h" fact="0.2084"/>
          <dgm:constr type="w" for="ch" forName="textaccent9" refType="w" fact="0.0189"/>
          <dgm:constr type="h" for="ch" forName="textaccent9" refType="h" fact="0.0271"/>
          <dgm:constr type="l" for="ch" forName="image9" refType="w" fact="0.8377"/>
          <dgm:constr type="t" for="ch" forName="image9" refType="h" fact="0.2604"/>
          <dgm:constr type="w" for="ch" forName="image9" refType="w" fact="0.1623"/>
          <dgm:constr type="h" for="ch" forName="image9" refType="h" fact="0.2314"/>
          <dgm:constr type="l" for="ch" forName="imageaccent9" refType="w" fact="0.95"/>
          <dgm:constr type="t" for="ch" forName="imageaccent9" refType="h" fact="0.2618"/>
          <dgm:constr type="w" for="ch" forName="imageaccent9" refType="w" fact="0.0189"/>
          <dgm:constr type="h" for="ch" forName="imageaccent9" refType="h" fact="0.0271"/>
          <dgm:constr type="l" for="ch" forName="image10" refType="w" fact="0.2786"/>
          <dgm:constr type="t" for="ch" forName="image10" refType="h" fact="0.7686"/>
          <dgm:constr type="w" for="ch" forName="image10" refType="w" fact="0.1623"/>
          <dgm:constr type="h" for="ch" forName="image10" refType="h" fact="0.2314"/>
          <dgm:constr type="l" for="ch" forName="text10" refType="w" fact="0.4183"/>
          <dgm:constr type="t" for="ch" forName="text10" refType="h" fact="0.6419"/>
          <dgm:constr type="w" for="ch" forName="text10" refType="w" fact="0.1623"/>
          <dgm:constr type="h" for="ch" forName="text10" refType="h" fact="0.2314"/>
          <dgm:constr type="l" for="ch" forName="imageaccent10" refType="w" fact="0.4203"/>
          <dgm:constr type="t" for="ch" forName="imageaccent10" refType="h" fact="0.8701"/>
          <dgm:constr type="w" for="ch" forName="imageaccent10" refType="w" fact="0.0189"/>
          <dgm:constr type="h" for="ch" forName="imageaccent10" refType="h" fact="0.0271"/>
          <dgm:constr type="l" for="ch" forName="textaccent10" refType="w" fact="0.4504"/>
          <dgm:constr type="t" for="ch" forName="textaccent10" refType="h" fact="0.8446"/>
          <dgm:constr type="w" for="ch" forName="textaccent10" refType="w" fact="0.0189"/>
          <dgm:constr type="h" for="ch" forName="textaccent10" refType="h" fact="0.0271"/>
        </dgm:constrLst>
      </dgm:if>
      <dgm:if name="Name12" axis="ch" ptType="node" func="cnt" op="equ" val="11">
        <dgm:alg type="composite">
          <dgm:param type="ar" val="1.4704"/>
        </dgm:alg>
        <dgm:constrLst>
          <dgm:constr type="primFontSz" for="des" ptType="node" op="equ" val="65"/>
          <dgm:constr type="l" for="ch" forName="image4" refType="w" fact="0.5585"/>
          <dgm:constr type="t" for="ch" forName="image4" refType="h" fact="0.2287"/>
          <dgm:constr type="w" for="ch" forName="image4" refType="w" fact="0.1623"/>
          <dgm:constr type="h" for="ch" forName="image4" refType="h" fact="0.2049"/>
          <dgm:constr type="l" for="ch" forName="text5" refType="w" fact="0.5585"/>
          <dgm:constr type="t" for="ch" forName="text5" refType="h" fact="0.0022"/>
          <dgm:constr type="w" for="ch" forName="text5" refType="w" fact="0.1623"/>
          <dgm:constr type="h" for="ch" forName="text5" refType="h" fact="0.2049"/>
          <dgm:constr type="l" for="ch" forName="image5" refType="w" fact="0.6982"/>
          <dgm:constr type="t" for="ch" forName="image5" refType="h" fact="0.1165"/>
          <dgm:constr type="w" for="ch" forName="image5" refType="w" fact="0.1623"/>
          <dgm:constr type="h" for="ch" forName="image5" refType="h" fact="0.2049"/>
          <dgm:constr type="l" for="ch" forName="image2" refType="w" fact="0.4189"/>
          <dgm:constr type="t" for="ch" forName="image2" refType="h" fact="0.34"/>
          <dgm:constr type="w" for="ch" forName="image2" refType="w" fact="0.1623"/>
          <dgm:constr type="h" for="ch" forName="image2" refType="h" fact="0.2049"/>
          <dgm:constr type="l" for="ch" forName="text4" refType="w" fact="0.4189"/>
          <dgm:constr type="t" for="ch" forName="text4" refType="h" fact="0.1135"/>
          <dgm:constr type="w" for="ch" forName="text4" refType="w" fact="0.1623"/>
          <dgm:constr type="h" for="ch" forName="text4" refType="h" fact="0.2049"/>
          <dgm:constr type="l" for="ch" forName="text2" refType="w" fact="0.2793"/>
          <dgm:constr type="t" for="ch" forName="text2" refType="h" fact="0.2265"/>
          <dgm:constr type="w" for="ch" forName="text2" refType="w" fact="0.1623"/>
          <dgm:constr type="h" for="ch" forName="text2" refType="h" fact="0.2049"/>
          <dgm:constr type="l" for="ch" forName="image3" refType="w" fact="0.2793"/>
          <dgm:constr type="t" for="ch" forName="image3" refType="h" fact="0"/>
          <dgm:constr type="w" for="ch" forName="image3" refType="w" fact="0.1623"/>
          <dgm:constr type="h" for="ch" forName="image3" refType="h" fact="0.2049"/>
          <dgm:constr type="l" for="ch" forName="text1" refType="w" fact="0.1396"/>
          <dgm:constr type="t" for="ch" forName="text1" refType="h" fact="0.3404"/>
          <dgm:constr type="w" for="ch" forName="text1" refType="w" fact="0.1623"/>
          <dgm:constr type="h" for="ch" forName="text1" refType="h" fact="0.2049"/>
          <dgm:constr type="l" for="ch" forName="text3" refType="w" fact="0.1396"/>
          <dgm:constr type="t" for="ch" forName="text3" refType="h" fact="0.1139"/>
          <dgm:constr type="w" for="ch" forName="text3" refType="w" fact="0.1623"/>
          <dgm:constr type="h" for="ch" forName="text3" refType="h" fact="0.2049"/>
          <dgm:constr type="l" for="ch" forName="textaccent1" refType="w" fact="0.1435"/>
          <dgm:constr type="t" for="ch" forName="textaccent1" refType="h" fact="0.432"/>
          <dgm:constr type="w" for="ch" forName="textaccent1" refType="w" fact="0.0189"/>
          <dgm:constr type="h" for="ch" forName="textaccent1" refType="h" fact="0.024"/>
          <dgm:constr type="l" for="ch" forName="image1" refType="w" fact="0"/>
          <dgm:constr type="t" for="ch" forName="image1" refType="h" fact="0.2272"/>
          <dgm:constr type="w" for="ch" forName="image1" refType="w" fact="0.1623"/>
          <dgm:constr type="h" for="ch" forName="image1" refType="h" fact="0.2049"/>
          <dgm:constr type="l" for="ch" forName="imageaccent1" refType="w" fact="0.1111"/>
          <dgm:constr type="t" for="ch" forName="imageaccent1" refType="h" fact="0.4048"/>
          <dgm:constr type="w" for="ch" forName="imageaccent1" refType="w" fact="0.0189"/>
          <dgm:constr type="h" for="ch" forName="imageaccent1" refType="h" fact="0.024"/>
          <dgm:constr type="l" for="ch" forName="textaccent2" refType="w" fact="0.391"/>
          <dgm:constr type="t" for="ch" forName="textaccent2" refType="h" fact="0.4038"/>
          <dgm:constr type="w" for="ch" forName="textaccent2" refType="w" fact="0.0189"/>
          <dgm:constr type="h" for="ch" forName="textaccent2" refType="h" fact="0.024"/>
          <dgm:constr type="l" for="ch" forName="imageaccent2" refType="w" fact="0.4228"/>
          <dgm:constr type="t" for="ch" forName="imageaccent2" refType="h" fact="0.4312"/>
          <dgm:constr type="w" for="ch" forName="imageaccent2" refType="w" fact="0.0189"/>
          <dgm:constr type="h" for="ch" forName="imageaccent2" refType="h" fact="0.024"/>
          <dgm:constr type="l" for="ch" forName="textaccent3" refType="w" fact="0.2501"/>
          <dgm:constr type="t" for="ch" forName="textaccent3" refType="h" fact="0.1167"/>
          <dgm:constr type="w" for="ch" forName="textaccent3" refType="w" fact="0.0189"/>
          <dgm:constr type="h" for="ch" forName="textaccent3" refType="h" fact="0.024"/>
          <dgm:constr type="l" for="ch" forName="imageaccent3" refType="w" fact="0.2839"/>
          <dgm:constr type="t" for="ch" forName="imageaccent3" refType="h" fact="0.0908"/>
          <dgm:constr type="w" for="ch" forName="imageaccent3" refType="w" fact="0.0189"/>
          <dgm:constr type="h" for="ch" forName="imageaccent3" refType="h" fact="0.024"/>
          <dgm:constr type="l" for="ch" forName="textaccent4" refType="w" fact="0.5593"/>
          <dgm:constr type="t" for="ch" forName="textaccent4" refType="h" fact="0.2042"/>
          <dgm:constr type="w" for="ch" forName="textaccent4" refType="w" fact="0.0189"/>
          <dgm:constr type="h" for="ch" forName="textaccent4" refType="h" fact="0.024"/>
          <dgm:constr type="l" for="ch" forName="imageaccent4" refType="w" fact="0.5901"/>
          <dgm:constr type="t" for="ch" forName="imageaccent4" refType="h" fact="0.2323"/>
          <dgm:constr type="w" for="ch" forName="imageaccent4" refType="w" fact="0.0189"/>
          <dgm:constr type="h" for="ch" forName="imageaccent4" refType="h" fact="0.024"/>
          <dgm:constr type="l" for="ch" forName="textaccent5" refType="w" fact="0.6989"/>
          <dgm:constr type="t" for="ch" forName="textaccent5" refType="h" fact="0.094"/>
          <dgm:constr type="w" for="ch" forName="textaccent5" refType="w" fact="0.0189"/>
          <dgm:constr type="h" for="ch" forName="textaccent5" refType="h" fact="0.024"/>
          <dgm:constr type="l" for="ch" forName="imageaccent5" refType="w" fact="0.7305"/>
          <dgm:constr type="t" for="ch" forName="imageaccent5" refType="h" fact="0.121"/>
          <dgm:constr type="w" for="ch" forName="imageaccent5" refType="w" fact="0.0189"/>
          <dgm:constr type="h" for="ch" forName="imageaccent5" refType="h" fact="0.024"/>
          <dgm:constr type="l" for="ch" forName="image6" refType="w" fact="0.5585"/>
          <dgm:constr type="t" for="ch" forName="image6" refType="h" fact="0.4548"/>
          <dgm:constr type="w" for="ch" forName="image6" refType="w" fact="0.1623"/>
          <dgm:constr type="h" for="ch" forName="image6" refType="h" fact="0.2049"/>
          <dgm:constr type="l" for="ch" forName="text6" refType="w" fact="0.6982"/>
          <dgm:constr type="t" for="ch" forName="text6" refType="h" fact="0.3426"/>
          <dgm:constr type="w" for="ch" forName="text6" refType="w" fact="0.1623"/>
          <dgm:constr type="h" for="ch" forName="text6" refType="h" fact="0.2049"/>
          <dgm:constr type="l" for="ch" forName="imageaccent6" refType="w" fact="0.7002"/>
          <dgm:constr type="t" for="ch" forName="imageaccent6" refType="h" fact="0.5447"/>
          <dgm:constr type="w" for="ch" forName="imageaccent6" refType="w" fact="0.0189"/>
          <dgm:constr type="h" for="ch" forName="imageaccent6" refType="h" fact="0.024"/>
          <dgm:constr type="l" for="ch" forName="textaccent6" refType="w" fact="0.7303"/>
          <dgm:constr type="t" for="ch" forName="textaccent6" refType="h" fact="0.5221"/>
          <dgm:constr type="w" for="ch" forName="textaccent6" refType="w" fact="0.0189"/>
          <dgm:constr type="h" for="ch" forName="textaccent6" refType="h" fact="0.024"/>
          <dgm:constr type="l" for="ch" forName="text7" refType="w" fact="0.2792"/>
          <dgm:constr type="t" for="ch" forName="text7" refType="h" fact="0.4535"/>
          <dgm:constr type="w" for="ch" forName="text7" refType="w" fact="0.1623"/>
          <dgm:constr type="h" for="ch" forName="text7" refType="h" fact="0.2049"/>
          <dgm:constr type="l" for="ch" forName="image7" refType="w" fact="0.1395"/>
          <dgm:constr type="t" for="ch" forName="image7" refType="h" fact="0.5674"/>
          <dgm:constr type="w" for="ch" forName="image7" refType="w" fact="0.1623"/>
          <dgm:constr type="h" for="ch" forName="image7" refType="h" fact="0.2049"/>
          <dgm:constr type="l" for="ch" forName="imageaccent7" refType="w" fact="0.25"/>
          <dgm:constr type="t" for="ch" forName="imageaccent7" refType="h" fact="0.5703"/>
          <dgm:constr type="w" for="ch" forName="imageaccent7" refType="w" fact="0.0189"/>
          <dgm:constr type="h" for="ch" forName="imageaccent7" refType="h" fact="0.024"/>
          <dgm:constr type="l" for="ch" forName="textaccent7" refType="w" fact="0.2838"/>
          <dgm:constr type="t" for="ch" forName="textaccent7" refType="h" fact="0.5443"/>
          <dgm:constr type="w" for="ch" forName="textaccent7" refType="w" fact="0.0189"/>
          <dgm:constr type="h" for="ch" forName="textaccent7" refType="h" fact="0.024"/>
          <dgm:constr type="l" for="ch" forName="image8" refType="w" fact="0.6975"/>
          <dgm:constr type="t" for="ch" forName="image8" refType="h" fact="0.5696"/>
          <dgm:constr type="w" for="ch" forName="image8" refType="w" fact="0.1623"/>
          <dgm:constr type="h" for="ch" forName="image8" refType="h" fact="0.2049"/>
          <dgm:constr type="l" for="ch" forName="text8" refType="w" fact="0.8371"/>
          <dgm:constr type="t" for="ch" forName="text8" refType="h" fact="0.4574"/>
          <dgm:constr type="w" for="ch" forName="text8" refType="w" fact="0.1623"/>
          <dgm:constr type="h" for="ch" forName="text8" refType="h" fact="0.2049"/>
          <dgm:constr type="l" for="ch" forName="imageaccent8" refType="w" fact="0.8392"/>
          <dgm:constr type="t" for="ch" forName="imageaccent8" refType="h" fact="0.6595"/>
          <dgm:constr type="w" for="ch" forName="imageaccent8" refType="w" fact="0.0189"/>
          <dgm:constr type="h" for="ch" forName="imageaccent8" refType="h" fact="0.024"/>
          <dgm:constr type="l" for="ch" forName="textaccent8" refType="w" fact="0.8693"/>
          <dgm:constr type="t" for="ch" forName="textaccent8" refType="h" fact="0.6369"/>
          <dgm:constr type="w" for="ch" forName="textaccent8" refType="w" fact="0.0189"/>
          <dgm:constr type="h" for="ch" forName="textaccent8" refType="h" fact="0.024"/>
          <dgm:constr type="l" for="ch" forName="text9" refType="w" fact="0.8377"/>
          <dgm:constr type="t" for="ch" forName="text9" refType="h" fact="0.0044"/>
          <dgm:constr type="w" for="ch" forName="text9" refType="w" fact="0.1623"/>
          <dgm:constr type="h" for="ch" forName="text9" refType="h" fact="0.2049"/>
          <dgm:constr type="l" for="ch" forName="textaccent9" refType="w" fact="0.95"/>
          <dgm:constr type="t" for="ch" forName="textaccent9" refType="h" fact="0.1846"/>
          <dgm:constr type="w" for="ch" forName="textaccent9" refType="w" fact="0.0189"/>
          <dgm:constr type="h" for="ch" forName="textaccent9" refType="h" fact="0.024"/>
          <dgm:constr type="l" for="ch" forName="image9" refType="w" fact="0.8377"/>
          <dgm:constr type="t" for="ch" forName="image9" refType="h" fact="0.2306"/>
          <dgm:constr type="w" for="ch" forName="image9" refType="w" fact="0.1623"/>
          <dgm:constr type="h" for="ch" forName="image9" refType="h" fact="0.2049"/>
          <dgm:constr type="l" for="ch" forName="imageaccent9" refType="w" fact="0.95"/>
          <dgm:constr type="t" for="ch" forName="imageaccent9" refType="h" fact="0.2318"/>
          <dgm:constr type="w" for="ch" forName="imageaccent9" refType="w" fact="0.0189"/>
          <dgm:constr type="h" for="ch" forName="imageaccent9" refType="h" fact="0.024"/>
          <dgm:constr type="l" for="ch" forName="image10" refType="w" fact="0.2786"/>
          <dgm:constr type="t" for="ch" forName="image10" refType="h" fact="0.6805"/>
          <dgm:constr type="w" for="ch" forName="image10" refType="w" fact="0.1623"/>
          <dgm:constr type="h" for="ch" forName="image10" refType="h" fact="0.2049"/>
          <dgm:constr type="l" for="ch" forName="text10" refType="w" fact="0.4183"/>
          <dgm:constr type="t" for="ch" forName="text10" refType="h" fact="0.5683"/>
          <dgm:constr type="w" for="ch" forName="text10" refType="w" fact="0.1623"/>
          <dgm:constr type="h" for="ch" forName="text10" refType="h" fact="0.2049"/>
          <dgm:constr type="l" for="ch" forName="imageaccent10" refType="w" fact="0.4203"/>
          <dgm:constr type="t" for="ch" forName="imageaccent10" refType="h" fact="0.7704"/>
          <dgm:constr type="w" for="ch" forName="imageaccent10" refType="w" fact="0.0189"/>
          <dgm:constr type="h" for="ch" forName="imageaccent10" refType="h" fact="0.024"/>
          <dgm:constr type="l" for="ch" forName="textaccent10" refType="w" fact="0.4504"/>
          <dgm:constr type="t" for="ch" forName="textaccent10" refType="h" fact="0.7478"/>
          <dgm:constr type="w" for="ch" forName="textaccent10" refType="w" fact="0.0189"/>
          <dgm:constr type="h" for="ch" forName="textaccent10" refType="h" fact="0.024"/>
          <dgm:constr type="l" for="ch" forName="text11" refType="w" fact="0.6971"/>
          <dgm:constr type="t" for="ch" forName="text11" refType="h" fact="0.7951"/>
          <dgm:constr type="w" for="ch" forName="text11" refType="w" fact="0.1623"/>
          <dgm:constr type="h" for="ch" forName="text11" refType="h" fact="0.2049"/>
          <dgm:constr type="l" for="ch" forName="image11" refType="w" fact="0.5575"/>
          <dgm:constr type="t" for="ch" forName="image11" refType="h" fact="0.6816"/>
          <dgm:constr type="w" for="ch" forName="image11" refType="w" fact="0.1623"/>
          <dgm:constr type="h" for="ch" forName="image11" refType="h" fact="0.2049"/>
          <dgm:constr type="l" for="ch" forName="imageaccent11" refType="w" fact="0.6692"/>
          <dgm:constr type="t" for="ch" forName="imageaccent11" refType="h" fact="0.8589"/>
          <dgm:constr type="w" for="ch" forName="imageaccent11" refType="w" fact="0.0189"/>
          <dgm:constr type="h" for="ch" forName="imageaccent11" refType="h" fact="0.024"/>
          <dgm:constr type="l" for="ch" forName="textaccent11" refType="w" fact="0.701"/>
          <dgm:constr type="t" for="ch" forName="textaccent11" refType="h" fact="0.8863"/>
          <dgm:constr type="w" for="ch" forName="textaccent11" refType="w" fact="0.0189"/>
          <dgm:constr type="h" for="ch" forName="textaccent11" refType="h" fact="0.024"/>
        </dgm:constrLst>
      </dgm:if>
      <dgm:else name="Name13">
        <dgm:alg type="composite">
          <dgm:param type="ar" val="1.675"/>
        </dgm:alg>
        <dgm:constrLst>
          <dgm:constr type="primFontSz" for="des" ptType="node" op="equ" val="65"/>
          <dgm:constr type="l" for="ch" forName="image4" refType="w" fact="0.4903"/>
          <dgm:constr type="t" for="ch" forName="image4" refType="h" fact="0.2287"/>
          <dgm:constr type="w" for="ch" forName="image4" refType="w" fact="0.1425"/>
          <dgm:constr type="h" for="ch" forName="image4" refType="h" fact="0.2049"/>
          <dgm:constr type="l" for="ch" forName="text5" refType="w" fact="0.4903"/>
          <dgm:constr type="t" for="ch" forName="text5" refType="h" fact="0.0022"/>
          <dgm:constr type="w" for="ch" forName="text5" refType="w" fact="0.1425"/>
          <dgm:constr type="h" for="ch" forName="text5" refType="h" fact="0.2049"/>
          <dgm:constr type="l" for="ch" forName="image5" refType="w" fact="0.6129"/>
          <dgm:constr type="t" for="ch" forName="image5" refType="h" fact="0.1165"/>
          <dgm:constr type="w" for="ch" forName="image5" refType="w" fact="0.1425"/>
          <dgm:constr type="h" for="ch" forName="image5" refType="h" fact="0.2049"/>
          <dgm:constr type="l" for="ch" forName="image2" refType="w" fact="0.3677"/>
          <dgm:constr type="t" for="ch" forName="image2" refType="h" fact="0.34"/>
          <dgm:constr type="w" for="ch" forName="image2" refType="w" fact="0.1425"/>
          <dgm:constr type="h" for="ch" forName="image2" refType="h" fact="0.2049"/>
          <dgm:constr type="l" for="ch" forName="text4" refType="w" fact="0.3677"/>
          <dgm:constr type="t" for="ch" forName="text4" refType="h" fact="0.1135"/>
          <dgm:constr type="w" for="ch" forName="text4" refType="w" fact="0.1425"/>
          <dgm:constr type="h" for="ch" forName="text4" refType="h" fact="0.2049"/>
          <dgm:constr type="l" for="ch" forName="text2" refType="w" fact="0.2452"/>
          <dgm:constr type="t" for="ch" forName="text2" refType="h" fact="0.2265"/>
          <dgm:constr type="w" for="ch" forName="text2" refType="w" fact="0.1425"/>
          <dgm:constr type="h" for="ch" forName="text2" refType="h" fact="0.2049"/>
          <dgm:constr type="l" for="ch" forName="image3" refType="w" fact="0.2452"/>
          <dgm:constr type="t" for="ch" forName="image3" refType="h" fact="0"/>
          <dgm:constr type="w" for="ch" forName="image3" refType="w" fact="0.1425"/>
          <dgm:constr type="h" for="ch" forName="image3" refType="h" fact="0.2049"/>
          <dgm:constr type="l" for="ch" forName="text1" refType="w" fact="0.1226"/>
          <dgm:constr type="t" for="ch" forName="text1" refType="h" fact="0.3404"/>
          <dgm:constr type="w" for="ch" forName="text1" refType="w" fact="0.1425"/>
          <dgm:constr type="h" for="ch" forName="text1" refType="h" fact="0.2049"/>
          <dgm:constr type="l" for="ch" forName="text3" refType="w" fact="0.1226"/>
          <dgm:constr type="t" for="ch" forName="text3" refType="h" fact="0.1139"/>
          <dgm:constr type="w" for="ch" forName="text3" refType="w" fact="0.1425"/>
          <dgm:constr type="h" for="ch" forName="text3" refType="h" fact="0.2049"/>
          <dgm:constr type="l" for="ch" forName="textaccent1" refType="w" fact="0.126"/>
          <dgm:constr type="t" for="ch" forName="textaccent1" refType="h" fact="0.432"/>
          <dgm:constr type="w" for="ch" forName="textaccent1" refType="w" fact="0.0166"/>
          <dgm:constr type="h" for="ch" forName="textaccent1" refType="h" fact="0.024"/>
          <dgm:constr type="l" for="ch" forName="image1" refType="w" fact="0"/>
          <dgm:constr type="t" for="ch" forName="image1" refType="h" fact="0.2272"/>
          <dgm:constr type="w" for="ch" forName="image1" refType="w" fact="0.1425"/>
          <dgm:constr type="h" for="ch" forName="image1" refType="h" fact="0.2049"/>
          <dgm:constr type="l" for="ch" forName="imageaccent1" refType="w" fact="0.0976"/>
          <dgm:constr type="t" for="ch" forName="imageaccent1" refType="h" fact="0.4048"/>
          <dgm:constr type="w" for="ch" forName="imageaccent1" refType="w" fact="0.0166"/>
          <dgm:constr type="h" for="ch" forName="imageaccent1" refType="h" fact="0.024"/>
          <dgm:constr type="l" for="ch" forName="textaccent2" refType="w" fact="0.3432"/>
          <dgm:constr type="t" for="ch" forName="textaccent2" refType="h" fact="0.4038"/>
          <dgm:constr type="w" for="ch" forName="textaccent2" refType="w" fact="0.0166"/>
          <dgm:constr type="h" for="ch" forName="textaccent2" refType="h" fact="0.024"/>
          <dgm:constr type="l" for="ch" forName="imageaccent2" refType="w" fact="0.3712"/>
          <dgm:constr type="t" for="ch" forName="imageaccent2" refType="h" fact="0.4312"/>
          <dgm:constr type="w" for="ch" forName="imageaccent2" refType="w" fact="0.0166"/>
          <dgm:constr type="h" for="ch" forName="imageaccent2" refType="h" fact="0.024"/>
          <dgm:constr type="l" for="ch" forName="textaccent3" refType="w" fact="0.2196"/>
          <dgm:constr type="t" for="ch" forName="textaccent3" refType="h" fact="0.1167"/>
          <dgm:constr type="w" for="ch" forName="textaccent3" refType="w" fact="0.0166"/>
          <dgm:constr type="h" for="ch" forName="textaccent3" refType="h" fact="0.024"/>
          <dgm:constr type="l" for="ch" forName="imageaccent3" refType="w" fact="0.2492"/>
          <dgm:constr type="t" for="ch" forName="imageaccent3" refType="h" fact="0.0908"/>
          <dgm:constr type="w" for="ch" forName="imageaccent3" refType="w" fact="0.0166"/>
          <dgm:constr type="h" for="ch" forName="imageaccent3" refType="h" fact="0.024"/>
          <dgm:constr type="l" for="ch" forName="textaccent4" refType="w" fact="0.491"/>
          <dgm:constr type="t" for="ch" forName="textaccent4" refType="h" fact="0.2042"/>
          <dgm:constr type="w" for="ch" forName="textaccent4" refType="w" fact="0.0166"/>
          <dgm:constr type="h" for="ch" forName="textaccent4" refType="h" fact="0.024"/>
          <dgm:constr type="l" for="ch" forName="imageaccent4" refType="w" fact="0.5181"/>
          <dgm:constr type="t" for="ch" forName="imageaccent4" refType="h" fact="0.2323"/>
          <dgm:constr type="w" for="ch" forName="imageaccent4" refType="w" fact="0.0166"/>
          <dgm:constr type="h" for="ch" forName="imageaccent4" refType="h" fact="0.024"/>
          <dgm:constr type="l" for="ch" forName="textaccent5" refType="w" fact="0.6136"/>
          <dgm:constr type="t" for="ch" forName="textaccent5" refType="h" fact="0.094"/>
          <dgm:constr type="w" for="ch" forName="textaccent5" refType="w" fact="0.0166"/>
          <dgm:constr type="h" for="ch" forName="textaccent5" refType="h" fact="0.024"/>
          <dgm:constr type="l" for="ch" forName="imageaccent5" refType="w" fact="0.6413"/>
          <dgm:constr type="t" for="ch" forName="imageaccent5" refType="h" fact="0.121"/>
          <dgm:constr type="w" for="ch" forName="imageaccent5" refType="w" fact="0.0166"/>
          <dgm:constr type="h" for="ch" forName="imageaccent5" refType="h" fact="0.024"/>
          <dgm:constr type="l" for="ch" forName="image6" refType="w" fact="0.4903"/>
          <dgm:constr type="t" for="ch" forName="image6" refType="h" fact="0.4548"/>
          <dgm:constr type="w" for="ch" forName="image6" refType="w" fact="0.1425"/>
          <dgm:constr type="h" for="ch" forName="image6" refType="h" fact="0.2049"/>
          <dgm:constr type="l" for="ch" forName="text6" refType="w" fact="0.6129"/>
          <dgm:constr type="t" for="ch" forName="text6" refType="h" fact="0.3426"/>
          <dgm:constr type="w" for="ch" forName="text6" refType="w" fact="0.1425"/>
          <dgm:constr type="h" for="ch" forName="text6" refType="h" fact="0.2049"/>
          <dgm:constr type="l" for="ch" forName="imageaccent6" refType="w" fact="0.6147"/>
          <dgm:constr type="t" for="ch" forName="imageaccent6" refType="h" fact="0.5447"/>
          <dgm:constr type="w" for="ch" forName="imageaccent6" refType="w" fact="0.0166"/>
          <dgm:constr type="h" for="ch" forName="imageaccent6" refType="h" fact="0.024"/>
          <dgm:constr type="l" for="ch" forName="textaccent6" refType="w" fact="0.6411"/>
          <dgm:constr type="t" for="ch" forName="textaccent6" refType="h" fact="0.5221"/>
          <dgm:constr type="w" for="ch" forName="textaccent6" refType="w" fact="0.0166"/>
          <dgm:constr type="h" for="ch" forName="textaccent6" refType="h" fact="0.024"/>
          <dgm:constr type="l" for="ch" forName="text7" refType="w" fact="0.2451"/>
          <dgm:constr type="t" for="ch" forName="text7" refType="h" fact="0.4535"/>
          <dgm:constr type="w" for="ch" forName="text7" refType="w" fact="0.1425"/>
          <dgm:constr type="h" for="ch" forName="text7" refType="h" fact="0.2049"/>
          <dgm:constr type="l" for="ch" forName="image7" refType="w" fact="0.1225"/>
          <dgm:constr type="t" for="ch" forName="image7" refType="h" fact="0.5674"/>
          <dgm:constr type="w" for="ch" forName="image7" refType="w" fact="0.1425"/>
          <dgm:constr type="h" for="ch" forName="image7" refType="h" fact="0.2049"/>
          <dgm:constr type="l" for="ch" forName="imageaccent7" refType="w" fact="0.2195"/>
          <dgm:constr type="t" for="ch" forName="imageaccent7" refType="h" fact="0.5703"/>
          <dgm:constr type="w" for="ch" forName="imageaccent7" refType="w" fact="0.0166"/>
          <dgm:constr type="h" for="ch" forName="imageaccent7" refType="h" fact="0.024"/>
          <dgm:constr type="l" for="ch" forName="textaccent7" refType="w" fact="0.2491"/>
          <dgm:constr type="t" for="ch" forName="textaccent7" refType="h" fact="0.5443"/>
          <dgm:constr type="w" for="ch" forName="textaccent7" refType="w" fact="0.0166"/>
          <dgm:constr type="h" for="ch" forName="textaccent7" refType="h" fact="0.024"/>
          <dgm:constr type="l" for="ch" forName="image8" refType="w" fact="0.6123"/>
          <dgm:constr type="t" for="ch" forName="image8" refType="h" fact="0.5696"/>
          <dgm:constr type="w" for="ch" forName="image8" refType="w" fact="0.1425"/>
          <dgm:constr type="h" for="ch" forName="image8" refType="h" fact="0.2049"/>
          <dgm:constr type="l" for="ch" forName="text8" refType="w" fact="0.7349"/>
          <dgm:constr type="t" for="ch" forName="text8" refType="h" fact="0.4574"/>
          <dgm:constr type="w" for="ch" forName="text8" refType="w" fact="0.1425"/>
          <dgm:constr type="h" for="ch" forName="text8" refType="h" fact="0.2049"/>
          <dgm:constr type="l" for="ch" forName="imageaccent8" refType="w" fact="0.7367"/>
          <dgm:constr type="t" for="ch" forName="imageaccent8" refType="h" fact="0.6595"/>
          <dgm:constr type="w" for="ch" forName="imageaccent8" refType="w" fact="0.0166"/>
          <dgm:constr type="h" for="ch" forName="imageaccent8" refType="h" fact="0.024"/>
          <dgm:constr type="l" for="ch" forName="textaccent8" refType="w" fact="0.7631"/>
          <dgm:constr type="t" for="ch" forName="textaccent8" refType="h" fact="0.6369"/>
          <dgm:constr type="w" for="ch" forName="textaccent8" refType="w" fact="0.0166"/>
          <dgm:constr type="h" for="ch" forName="textaccent8" refType="h" fact="0.024"/>
          <dgm:constr type="l" for="ch" forName="text9" refType="w" fact="0.7354"/>
          <dgm:constr type="t" for="ch" forName="text9" refType="h" fact="0.0044"/>
          <dgm:constr type="w" for="ch" forName="text9" refType="w" fact="0.1425"/>
          <dgm:constr type="h" for="ch" forName="text9" refType="h" fact="0.2049"/>
          <dgm:constr type="l" for="ch" forName="textaccent9" refType="w" fact="0.8339"/>
          <dgm:constr type="t" for="ch" forName="textaccent9" refType="h" fact="0.1846"/>
          <dgm:constr type="w" for="ch" forName="textaccent9" refType="w" fact="0.0166"/>
          <dgm:constr type="h" for="ch" forName="textaccent9" refType="h" fact="0.024"/>
          <dgm:constr type="l" for="ch" forName="image9" refType="w" fact="0.7354"/>
          <dgm:constr type="t" for="ch" forName="image9" refType="h" fact="0.2306"/>
          <dgm:constr type="w" for="ch" forName="image9" refType="w" fact="0.1425"/>
          <dgm:constr type="h" for="ch" forName="image9" refType="h" fact="0.2049"/>
          <dgm:constr type="l" for="ch" forName="imageaccent9" refType="w" fact="0.8339"/>
          <dgm:constr type="t" for="ch" forName="imageaccent9" refType="h" fact="0.2318"/>
          <dgm:constr type="w" for="ch" forName="imageaccent9" refType="w" fact="0.0166"/>
          <dgm:constr type="h" for="ch" forName="imageaccent9" refType="h" fact="0.024"/>
          <dgm:constr type="l" for="ch" forName="image10" refType="w" fact="0.2446"/>
          <dgm:constr type="t" for="ch" forName="image10" refType="h" fact="0.6805"/>
          <dgm:constr type="w" for="ch" forName="image10" refType="w" fact="0.1425"/>
          <dgm:constr type="h" for="ch" forName="image10" refType="h" fact="0.2049"/>
          <dgm:constr type="l" for="ch" forName="text10" refType="w" fact="0.3672"/>
          <dgm:constr type="t" for="ch" forName="text10" refType="h" fact="0.5683"/>
          <dgm:constr type="w" for="ch" forName="text10" refType="w" fact="0.1425"/>
          <dgm:constr type="h" for="ch" forName="text10" refType="h" fact="0.2049"/>
          <dgm:constr type="l" for="ch" forName="imageaccent10" refType="w" fact="0.369"/>
          <dgm:constr type="t" for="ch" forName="imageaccent10" refType="h" fact="0.7704"/>
          <dgm:constr type="w" for="ch" forName="imageaccent10" refType="w" fact="0.0166"/>
          <dgm:constr type="h" for="ch" forName="imageaccent10" refType="h" fact="0.024"/>
          <dgm:constr type="l" for="ch" forName="textaccent10" refType="w" fact="0.3954"/>
          <dgm:constr type="t" for="ch" forName="textaccent10" refType="h" fact="0.7478"/>
          <dgm:constr type="w" for="ch" forName="textaccent10" refType="w" fact="0.0166"/>
          <dgm:constr type="h" for="ch" forName="textaccent10" refType="h" fact="0.024"/>
          <dgm:constr type="l" for="ch" forName="text11" refType="w" fact="0.612"/>
          <dgm:constr type="t" for="ch" forName="text11" refType="h" fact="0.7951"/>
          <dgm:constr type="w" for="ch" forName="text11" refType="w" fact="0.1425"/>
          <dgm:constr type="h" for="ch" forName="text11" refType="h" fact="0.2049"/>
          <dgm:constr type="l" for="ch" forName="image11" refType="w" fact="0.4894"/>
          <dgm:constr type="t" for="ch" forName="image11" refType="h" fact="0.6816"/>
          <dgm:constr type="w" for="ch" forName="image11" refType="w" fact="0.1425"/>
          <dgm:constr type="h" for="ch" forName="image11" refType="h" fact="0.2049"/>
          <dgm:constr type="l" for="ch" forName="imageaccent11" refType="w" fact="0.5874"/>
          <dgm:constr type="t" for="ch" forName="imageaccent11" refType="h" fact="0.8589"/>
          <dgm:constr type="w" for="ch" forName="imageaccent11" refType="w" fact="0.0166"/>
          <dgm:constr type="h" for="ch" forName="imageaccent11" refType="h" fact="0.024"/>
          <dgm:constr type="l" for="ch" forName="textaccent11" refType="w" fact="0.6154"/>
          <dgm:constr type="t" for="ch" forName="textaccent11" refType="h" fact="0.8863"/>
          <dgm:constr type="w" for="ch" forName="textaccent11" refType="w" fact="0.0166"/>
          <dgm:constr type="h" for="ch" forName="textaccent11" refType="h" fact="0.024"/>
          <dgm:constr type="l" for="ch" forName="text12" refType="w" fact="0.735"/>
          <dgm:constr type="t" for="ch" forName="text12" refType="h" fact="0.684"/>
          <dgm:constr type="w" for="ch" forName="text12" refType="w" fact="0.1425"/>
          <dgm:constr type="h" for="ch" forName="text12" refType="h" fact="0.2049"/>
          <dgm:constr type="l" for="ch" forName="image12" refType="w" fact="0.8575"/>
          <dgm:constr type="t" for="ch" forName="image12" refType="h" fact="0.5718"/>
          <dgm:constr type="w" for="ch" forName="image12" refType="w" fact="0.1425"/>
          <dgm:constr type="h" for="ch" forName="image12" refType="h" fact="0.2049"/>
          <dgm:constr type="l" for="ch" forName="textaccent12" refType="w" fact="0.8594"/>
          <dgm:constr type="t" for="ch" forName="textaccent12" refType="h" fact="0.7739"/>
          <dgm:constr type="w" for="ch" forName="textaccent12" refType="w" fact="0.0166"/>
          <dgm:constr type="h" for="ch" forName="textaccent12" refType="h" fact="0.024"/>
          <dgm:constr type="l" for="ch" forName="imageaccent12" refType="w" fact="0.8858"/>
          <dgm:constr type="t" for="ch" forName="imageaccent12" refType="h" fact="0.7513"/>
          <dgm:constr type="w" for="ch" forName="imageaccent12" refType="w" fact="0.0166"/>
          <dgm:constr type="h" for="ch" forName="imageaccent12" refType="h" fact="0.024"/>
        </dgm:constrLst>
      </dgm:else>
    </dgm:choose>
    <dgm:forEach name="wrapper" axis="self" ptType="parTrans">
      <dgm:forEach name="wrapper2" axis="self" ptType="sibTrans" st="2">
        <dgm:forEach name="textRepeat" axis="self">
          <dgm:layoutNode name="textRepeatNode" styleLbl="alignNode1">
            <dgm:varLst>
              <dgm:chMax val="0"/>
              <dgm:chPref val="0"/>
              <dgm:bulletEnabled val="1"/>
            </dgm:varLst>
            <dgm:alg type="tx"/>
            <dgm:shape xmlns:r="http://schemas.openxmlformats.org/officeDocument/2006/relationships" type="hexagon" r:blip="">
              <dgm:adjLst>
                <dgm:adj idx="1" val="0.25"/>
                <dgm:adj idx="2" val="1.1547"/>
              </dgm:adjLst>
            </dgm:shape>
            <dgm:presOf axis="desOrSelf" ptType="node"/>
            <dgm:constrLst>
              <dgm:constr type="lMarg" refType="primFontSz" fact="0"/>
              <dgm:constr type="rMarg" refType="primFontSz" fact="0"/>
              <dgm:constr type="tMarg" refType="primFontSz" fact="0.1"/>
              <dgm:constr type="bMarg" refType="primFontSz" fact="0.1"/>
            </dgm:constrLst>
            <dgm:ruleLst>
              <dgm:rule type="primFontSz" val="5" fact="NaN" max="NaN"/>
            </dgm:ruleLst>
          </dgm:layoutNode>
        </dgm:forEach>
        <dgm:forEach name="accentRepeat" axis="self">
          <dgm:layoutNode name="accentRepeatNode" styleLbl="solidAlignAcc1">
            <dgm:alg type="sp"/>
            <dgm:shape xmlns:r="http://schemas.openxmlformats.org/officeDocument/2006/relationships" type="hexagon" r:blip="">
              <dgm:adjLst>
                <dgm:adj idx="1" val="0.25"/>
                <dgm:adj idx="2" val="1.1547"/>
              </dgm:adjLst>
            </dgm:shape>
            <dgm:presOf/>
          </dgm:layoutNode>
        </dgm:forEach>
        <dgm:forEach name="imageRepeat" axis="self">
          <dgm:layoutNode name="imageRepeatNode" styleLbl="alignAcc1">
            <dgm:alg type="sp"/>
            <dgm:shape xmlns:r="http://schemas.openxmlformats.org/officeDocument/2006/relationships" type="hexagon" r:blip="" blipPhldr="1">
              <dgm:adjLst>
                <dgm:adj idx="1" val="0.25"/>
                <dgm:adj idx="2" val="1.1547"/>
              </dgm:adjLst>
            </dgm:shape>
            <dgm:presOf axis="self"/>
          </dgm:layoutNode>
        </dgm:forEach>
      </dgm:forEach>
    </dgm:forEach>
    <dgm:forEach name="Name14" axis="ch" ptType="node" cnt="1">
      <dgm:layoutNode name="text1">
        <dgm:alg type="sp"/>
        <dgm:shape xmlns:r="http://schemas.openxmlformats.org/officeDocument/2006/relationships" r:blip="">
          <dgm:adjLst/>
        </dgm:shape>
        <dgm:presOf/>
        <dgm:constrLst/>
        <dgm:forEach name="Name15" ref="textRepeat"/>
      </dgm:layoutNode>
      <dgm:layoutNode name="textaccent1">
        <dgm:alg type="sp"/>
        <dgm:shape xmlns:r="http://schemas.openxmlformats.org/officeDocument/2006/relationships" r:blip="">
          <dgm:adjLst/>
        </dgm:shape>
        <dgm:presOf/>
        <dgm:constrLst/>
        <dgm:forEach name="Name16" ref="accentRepeat"/>
      </dgm:layoutNode>
    </dgm:forEach>
    <dgm:forEach name="Name17" axis="ch" ptType="sibTrans" hideLastTrans="0" cnt="1">
      <dgm:layoutNode name="image1">
        <dgm:alg type="sp"/>
        <dgm:shape xmlns:r="http://schemas.openxmlformats.org/officeDocument/2006/relationships" r:blip="">
          <dgm:adjLst/>
        </dgm:shape>
        <dgm:presOf/>
        <dgm:constrLst/>
        <dgm:forEach name="Name18" ref="imageRepeat"/>
      </dgm:layoutNode>
      <dgm:layoutNode name="imageaccent1">
        <dgm:alg type="sp"/>
        <dgm:shape xmlns:r="http://schemas.openxmlformats.org/officeDocument/2006/relationships" r:blip="">
          <dgm:adjLst/>
        </dgm:shape>
        <dgm:presOf/>
        <dgm:constrLst/>
        <dgm:forEach name="Name19" ref="accentRepeat"/>
      </dgm:layoutNode>
    </dgm:forEach>
    <dgm:forEach name="Name20" axis="ch" ptType="node" st="2" cnt="1">
      <dgm:layoutNode name="text2">
        <dgm:alg type="sp"/>
        <dgm:shape xmlns:r="http://schemas.openxmlformats.org/officeDocument/2006/relationships" r:blip="">
          <dgm:adjLst/>
        </dgm:shape>
        <dgm:presOf/>
        <dgm:constrLst/>
        <dgm:forEach name="Name21" ref="textRepeat"/>
      </dgm:layoutNode>
      <dgm:layoutNode name="textaccent2">
        <dgm:alg type="sp"/>
        <dgm:shape xmlns:r="http://schemas.openxmlformats.org/officeDocument/2006/relationships" r:blip="">
          <dgm:adjLst/>
        </dgm:shape>
        <dgm:presOf/>
        <dgm:constrLst/>
        <dgm:forEach name="Name22" ref="accentRepeat"/>
      </dgm:layoutNode>
    </dgm:forEach>
    <dgm:forEach name="Name23" axis="ch" ptType="sibTrans" hideLastTrans="0" st="2" cnt="1">
      <dgm:layoutNode name="image2">
        <dgm:alg type="sp"/>
        <dgm:shape xmlns:r="http://schemas.openxmlformats.org/officeDocument/2006/relationships" r:blip="">
          <dgm:adjLst/>
        </dgm:shape>
        <dgm:presOf/>
        <dgm:constrLst/>
        <dgm:forEach name="Name24" ref="imageRepeat"/>
      </dgm:layoutNode>
      <dgm:layoutNode name="imageaccent2">
        <dgm:alg type="sp"/>
        <dgm:shape xmlns:r="http://schemas.openxmlformats.org/officeDocument/2006/relationships" r:blip="">
          <dgm:adjLst/>
        </dgm:shape>
        <dgm:presOf/>
        <dgm:constrLst/>
        <dgm:forEach name="Name25" ref="accentRepeat"/>
      </dgm:layoutNode>
    </dgm:forEach>
    <dgm:forEach name="Name26" axis="ch" ptType="node" st="3" cnt="1">
      <dgm:layoutNode name="text3">
        <dgm:alg type="sp"/>
        <dgm:shape xmlns:r="http://schemas.openxmlformats.org/officeDocument/2006/relationships" r:blip="">
          <dgm:adjLst/>
        </dgm:shape>
        <dgm:presOf/>
        <dgm:constrLst/>
        <dgm:forEach name="Name27" ref="textRepeat"/>
      </dgm:layoutNode>
      <dgm:layoutNode name="textaccent3">
        <dgm:alg type="sp"/>
        <dgm:shape xmlns:r="http://schemas.openxmlformats.org/officeDocument/2006/relationships" r:blip="">
          <dgm:adjLst/>
        </dgm:shape>
        <dgm:presOf/>
        <dgm:constrLst/>
        <dgm:forEach name="Name28" ref="accentRepeat"/>
      </dgm:layoutNode>
    </dgm:forEach>
    <dgm:forEach name="Name29" axis="ch" ptType="sibTrans" hideLastTrans="0" st="3" cnt="1">
      <dgm:layoutNode name="image3">
        <dgm:alg type="sp"/>
        <dgm:shape xmlns:r="http://schemas.openxmlformats.org/officeDocument/2006/relationships" r:blip="">
          <dgm:adjLst/>
        </dgm:shape>
        <dgm:presOf/>
        <dgm:constrLst/>
        <dgm:forEach name="Name30" ref="imageRepeat"/>
      </dgm:layoutNode>
      <dgm:layoutNode name="imageaccent3">
        <dgm:alg type="sp"/>
        <dgm:shape xmlns:r="http://schemas.openxmlformats.org/officeDocument/2006/relationships" r:blip="">
          <dgm:adjLst/>
        </dgm:shape>
        <dgm:presOf/>
        <dgm:constrLst/>
        <dgm:forEach name="Name31" ref="accentRepeat"/>
      </dgm:layoutNode>
    </dgm:forEach>
    <dgm:forEach name="Name32" axis="ch" ptType="node" st="4" cnt="1">
      <dgm:layoutNode name="text4">
        <dgm:alg type="sp"/>
        <dgm:shape xmlns:r="http://schemas.openxmlformats.org/officeDocument/2006/relationships" r:blip="">
          <dgm:adjLst/>
        </dgm:shape>
        <dgm:presOf/>
        <dgm:constrLst/>
        <dgm:forEach name="Name33" ref="textRepeat"/>
      </dgm:layoutNode>
      <dgm:layoutNode name="textaccent4">
        <dgm:alg type="sp"/>
        <dgm:shape xmlns:r="http://schemas.openxmlformats.org/officeDocument/2006/relationships" r:blip="">
          <dgm:adjLst/>
        </dgm:shape>
        <dgm:presOf/>
        <dgm:constrLst/>
        <dgm:forEach name="Name34" ref="accentRepeat"/>
      </dgm:layoutNode>
    </dgm:forEach>
    <dgm:forEach name="Name35" axis="ch" ptType="sibTrans" hideLastTrans="0" st="4" cnt="1">
      <dgm:layoutNode name="image4">
        <dgm:alg type="sp"/>
        <dgm:shape xmlns:r="http://schemas.openxmlformats.org/officeDocument/2006/relationships" r:blip="">
          <dgm:adjLst/>
        </dgm:shape>
        <dgm:presOf/>
        <dgm:constrLst/>
        <dgm:forEach name="Name36" ref="imageRepeat"/>
      </dgm:layoutNode>
      <dgm:layoutNode name="imageaccent4">
        <dgm:alg type="sp"/>
        <dgm:shape xmlns:r="http://schemas.openxmlformats.org/officeDocument/2006/relationships" r:blip="">
          <dgm:adjLst/>
        </dgm:shape>
        <dgm:presOf/>
        <dgm:constrLst/>
        <dgm:forEach name="Name37" ref="accentRepeat"/>
      </dgm:layoutNode>
    </dgm:forEach>
    <dgm:forEach name="Name38" axis="ch" ptType="node" st="5" cnt="1">
      <dgm:layoutNode name="text5">
        <dgm:alg type="sp"/>
        <dgm:shape xmlns:r="http://schemas.openxmlformats.org/officeDocument/2006/relationships" r:blip="">
          <dgm:adjLst/>
        </dgm:shape>
        <dgm:presOf/>
        <dgm:constrLst/>
        <dgm:forEach name="Name39" ref="textRepeat"/>
      </dgm:layoutNode>
      <dgm:layoutNode name="textaccent5">
        <dgm:alg type="sp"/>
        <dgm:shape xmlns:r="http://schemas.openxmlformats.org/officeDocument/2006/relationships" r:blip="">
          <dgm:adjLst/>
        </dgm:shape>
        <dgm:presOf/>
        <dgm:constrLst/>
        <dgm:forEach name="Name40" ref="accentRepeat"/>
      </dgm:layoutNode>
    </dgm:forEach>
    <dgm:forEach name="Name41" axis="ch" ptType="sibTrans" hideLastTrans="0" st="5" cnt="1">
      <dgm:layoutNode name="image5">
        <dgm:alg type="sp"/>
        <dgm:shape xmlns:r="http://schemas.openxmlformats.org/officeDocument/2006/relationships" r:blip="">
          <dgm:adjLst/>
        </dgm:shape>
        <dgm:presOf/>
        <dgm:constrLst/>
        <dgm:forEach name="Name42" ref="imageRepeat"/>
      </dgm:layoutNode>
      <dgm:layoutNode name="imageaccent5">
        <dgm:alg type="sp"/>
        <dgm:shape xmlns:r="http://schemas.openxmlformats.org/officeDocument/2006/relationships" r:blip="">
          <dgm:adjLst/>
        </dgm:shape>
        <dgm:presOf/>
        <dgm:constrLst/>
        <dgm:forEach name="Name43" ref="accentRepeat"/>
      </dgm:layoutNode>
    </dgm:forEach>
    <dgm:forEach name="Name44" axis="ch" ptType="node" st="6" cnt="1">
      <dgm:layoutNode name="text6">
        <dgm:alg type="sp"/>
        <dgm:shape xmlns:r="http://schemas.openxmlformats.org/officeDocument/2006/relationships" r:blip="">
          <dgm:adjLst/>
        </dgm:shape>
        <dgm:presOf/>
        <dgm:constrLst/>
        <dgm:forEach name="Name45" ref="textRepeat"/>
      </dgm:layoutNode>
      <dgm:layoutNode name="textaccent6">
        <dgm:alg type="sp"/>
        <dgm:shape xmlns:r="http://schemas.openxmlformats.org/officeDocument/2006/relationships" r:blip="">
          <dgm:adjLst/>
        </dgm:shape>
        <dgm:presOf/>
        <dgm:constrLst/>
        <dgm:forEach name="Name46" ref="accentRepeat"/>
      </dgm:layoutNode>
    </dgm:forEach>
    <dgm:forEach name="Name47" axis="ch" ptType="sibTrans" hideLastTrans="0" st="6" cnt="1">
      <dgm:layoutNode name="image6">
        <dgm:alg type="sp"/>
        <dgm:shape xmlns:r="http://schemas.openxmlformats.org/officeDocument/2006/relationships" r:blip="">
          <dgm:adjLst/>
        </dgm:shape>
        <dgm:presOf/>
        <dgm:constrLst/>
        <dgm:forEach name="Name48" ref="imageRepeat"/>
      </dgm:layoutNode>
      <dgm:layoutNode name="imageaccent6">
        <dgm:alg type="sp"/>
        <dgm:shape xmlns:r="http://schemas.openxmlformats.org/officeDocument/2006/relationships" r:blip="">
          <dgm:adjLst/>
        </dgm:shape>
        <dgm:presOf/>
        <dgm:constrLst/>
        <dgm:forEach name="Name49" ref="accentRepeat"/>
      </dgm:layoutNode>
    </dgm:forEach>
    <dgm:forEach name="Name50" axis="ch" ptType="node" st="7" cnt="1">
      <dgm:layoutNode name="text7">
        <dgm:alg type="sp"/>
        <dgm:shape xmlns:r="http://schemas.openxmlformats.org/officeDocument/2006/relationships" r:blip="">
          <dgm:adjLst/>
        </dgm:shape>
        <dgm:presOf/>
        <dgm:constrLst/>
        <dgm:forEach name="Name51" ref="textRepeat"/>
      </dgm:layoutNode>
      <dgm:layoutNode name="textaccent7">
        <dgm:alg type="sp"/>
        <dgm:shape xmlns:r="http://schemas.openxmlformats.org/officeDocument/2006/relationships" r:blip="">
          <dgm:adjLst/>
        </dgm:shape>
        <dgm:presOf/>
        <dgm:constrLst/>
        <dgm:forEach name="Name52" ref="accentRepeat"/>
      </dgm:layoutNode>
    </dgm:forEach>
    <dgm:forEach name="Name53" axis="ch" ptType="sibTrans" hideLastTrans="0" st="7" cnt="1">
      <dgm:layoutNode name="image7">
        <dgm:alg type="sp"/>
        <dgm:shape xmlns:r="http://schemas.openxmlformats.org/officeDocument/2006/relationships" r:blip="">
          <dgm:adjLst/>
        </dgm:shape>
        <dgm:presOf/>
        <dgm:constrLst/>
        <dgm:forEach name="Name54" ref="imageRepeat"/>
      </dgm:layoutNode>
      <dgm:layoutNode name="imageaccent7">
        <dgm:alg type="sp"/>
        <dgm:shape xmlns:r="http://schemas.openxmlformats.org/officeDocument/2006/relationships" r:blip="">
          <dgm:adjLst/>
        </dgm:shape>
        <dgm:presOf/>
        <dgm:constrLst/>
        <dgm:forEach name="Name55" ref="accentRepeat"/>
      </dgm:layoutNode>
    </dgm:forEach>
    <dgm:forEach name="Name56" axis="ch" ptType="node" st="8" cnt="1">
      <dgm:layoutNode name="text8">
        <dgm:alg type="sp"/>
        <dgm:shape xmlns:r="http://schemas.openxmlformats.org/officeDocument/2006/relationships" r:blip="">
          <dgm:adjLst/>
        </dgm:shape>
        <dgm:presOf/>
        <dgm:constrLst/>
        <dgm:forEach name="Name57" ref="textRepeat"/>
      </dgm:layoutNode>
      <dgm:layoutNode name="textaccent8">
        <dgm:alg type="sp"/>
        <dgm:shape xmlns:r="http://schemas.openxmlformats.org/officeDocument/2006/relationships" r:blip="">
          <dgm:adjLst/>
        </dgm:shape>
        <dgm:presOf/>
        <dgm:constrLst/>
        <dgm:forEach name="Name58" ref="accentRepeat"/>
      </dgm:layoutNode>
    </dgm:forEach>
    <dgm:forEach name="Name59" axis="ch" ptType="sibTrans" hideLastTrans="0" st="8" cnt="1">
      <dgm:layoutNode name="image8">
        <dgm:alg type="sp"/>
        <dgm:shape xmlns:r="http://schemas.openxmlformats.org/officeDocument/2006/relationships" r:blip="">
          <dgm:adjLst/>
        </dgm:shape>
        <dgm:presOf/>
        <dgm:constrLst/>
        <dgm:forEach name="Name60" ref="imageRepeat"/>
      </dgm:layoutNode>
      <dgm:layoutNode name="imageaccent8">
        <dgm:alg type="sp"/>
        <dgm:shape xmlns:r="http://schemas.openxmlformats.org/officeDocument/2006/relationships" r:blip="">
          <dgm:adjLst/>
        </dgm:shape>
        <dgm:presOf/>
        <dgm:constrLst/>
        <dgm:forEach name="Name61" ref="accentRepeat"/>
      </dgm:layoutNode>
    </dgm:forEach>
    <dgm:forEach name="Name62" axis="ch" ptType="node" st="9" cnt="1">
      <dgm:layoutNode name="text9">
        <dgm:alg type="sp"/>
        <dgm:shape xmlns:r="http://schemas.openxmlformats.org/officeDocument/2006/relationships" r:blip="">
          <dgm:adjLst/>
        </dgm:shape>
        <dgm:presOf/>
        <dgm:constrLst/>
        <dgm:forEach name="Name63" ref="textRepeat"/>
      </dgm:layoutNode>
      <dgm:layoutNode name="textaccent9">
        <dgm:alg type="sp"/>
        <dgm:shape xmlns:r="http://schemas.openxmlformats.org/officeDocument/2006/relationships" r:blip="">
          <dgm:adjLst/>
        </dgm:shape>
        <dgm:presOf/>
        <dgm:constrLst/>
        <dgm:forEach name="Name64" ref="accentRepeat"/>
      </dgm:layoutNode>
    </dgm:forEach>
    <dgm:forEach name="Name65" axis="ch" ptType="sibTrans" hideLastTrans="0" st="9" cnt="1">
      <dgm:layoutNode name="image9">
        <dgm:alg type="sp"/>
        <dgm:shape xmlns:r="http://schemas.openxmlformats.org/officeDocument/2006/relationships" r:blip="">
          <dgm:adjLst/>
        </dgm:shape>
        <dgm:presOf/>
        <dgm:constrLst/>
        <dgm:forEach name="Name66" ref="imageRepeat"/>
      </dgm:layoutNode>
      <dgm:layoutNode name="imageaccent9">
        <dgm:alg type="sp"/>
        <dgm:shape xmlns:r="http://schemas.openxmlformats.org/officeDocument/2006/relationships" r:blip="">
          <dgm:adjLst/>
        </dgm:shape>
        <dgm:presOf/>
        <dgm:constrLst/>
        <dgm:forEach name="Name67" ref="accentRepeat"/>
      </dgm:layoutNode>
    </dgm:forEach>
    <dgm:forEach name="Name68" axis="ch" ptType="node" st="10" cnt="1">
      <dgm:layoutNode name="text10">
        <dgm:alg type="sp"/>
        <dgm:shape xmlns:r="http://schemas.openxmlformats.org/officeDocument/2006/relationships" r:blip="">
          <dgm:adjLst/>
        </dgm:shape>
        <dgm:presOf/>
        <dgm:constrLst/>
        <dgm:forEach name="Name69" ref="textRepeat"/>
      </dgm:layoutNode>
      <dgm:layoutNode name="textaccent10">
        <dgm:alg type="sp"/>
        <dgm:shape xmlns:r="http://schemas.openxmlformats.org/officeDocument/2006/relationships" r:blip="">
          <dgm:adjLst/>
        </dgm:shape>
        <dgm:presOf/>
        <dgm:constrLst/>
        <dgm:forEach name="Name70" ref="accentRepeat"/>
      </dgm:layoutNode>
    </dgm:forEach>
    <dgm:forEach name="Name71" axis="ch" ptType="sibTrans" hideLastTrans="0" st="10" cnt="1">
      <dgm:layoutNode name="image10">
        <dgm:alg type="sp"/>
        <dgm:shape xmlns:r="http://schemas.openxmlformats.org/officeDocument/2006/relationships" r:blip="">
          <dgm:adjLst/>
        </dgm:shape>
        <dgm:presOf/>
        <dgm:constrLst/>
        <dgm:forEach name="Name72" ref="imageRepeat"/>
      </dgm:layoutNode>
      <dgm:layoutNode name="imageaccent10">
        <dgm:alg type="sp"/>
        <dgm:shape xmlns:r="http://schemas.openxmlformats.org/officeDocument/2006/relationships" r:blip="">
          <dgm:adjLst/>
        </dgm:shape>
        <dgm:presOf/>
        <dgm:constrLst/>
        <dgm:forEach name="Name73" ref="accentRepeat"/>
      </dgm:layoutNode>
    </dgm:forEach>
    <dgm:forEach name="Name74" axis="ch" ptType="node" st="11" cnt="1">
      <dgm:layoutNode name="text11">
        <dgm:alg type="sp"/>
        <dgm:shape xmlns:r="http://schemas.openxmlformats.org/officeDocument/2006/relationships" r:blip="">
          <dgm:adjLst/>
        </dgm:shape>
        <dgm:presOf/>
        <dgm:constrLst/>
        <dgm:forEach name="Name75" ref="textRepeat"/>
      </dgm:layoutNode>
      <dgm:layoutNode name="textaccent11">
        <dgm:alg type="sp"/>
        <dgm:shape xmlns:r="http://schemas.openxmlformats.org/officeDocument/2006/relationships" r:blip="">
          <dgm:adjLst/>
        </dgm:shape>
        <dgm:presOf/>
        <dgm:constrLst/>
        <dgm:forEach name="Name76" ref="accentRepeat"/>
      </dgm:layoutNode>
    </dgm:forEach>
    <dgm:forEach name="Name77" axis="ch" ptType="sibTrans" hideLastTrans="0" st="11" cnt="1">
      <dgm:layoutNode name="image11">
        <dgm:alg type="sp"/>
        <dgm:shape xmlns:r="http://schemas.openxmlformats.org/officeDocument/2006/relationships" r:blip="">
          <dgm:adjLst/>
        </dgm:shape>
        <dgm:presOf/>
        <dgm:constrLst/>
        <dgm:forEach name="Name78" ref="imageRepeat"/>
      </dgm:layoutNode>
      <dgm:layoutNode name="imageaccent11">
        <dgm:alg type="sp"/>
        <dgm:shape xmlns:r="http://schemas.openxmlformats.org/officeDocument/2006/relationships" r:blip="">
          <dgm:adjLst/>
        </dgm:shape>
        <dgm:presOf/>
        <dgm:constrLst/>
        <dgm:forEach name="Name79" ref="accentRepeat"/>
      </dgm:layoutNode>
    </dgm:forEach>
    <dgm:forEach name="Name80" axis="ch" ptType="node" st="12" cnt="1">
      <dgm:layoutNode name="text12">
        <dgm:alg type="sp"/>
        <dgm:shape xmlns:r="http://schemas.openxmlformats.org/officeDocument/2006/relationships" r:blip="">
          <dgm:adjLst/>
        </dgm:shape>
        <dgm:presOf/>
        <dgm:constrLst/>
        <dgm:forEach name="Name81" ref="textRepeat"/>
      </dgm:layoutNode>
      <dgm:layoutNode name="textaccent12">
        <dgm:alg type="sp"/>
        <dgm:shape xmlns:r="http://schemas.openxmlformats.org/officeDocument/2006/relationships" r:blip="">
          <dgm:adjLst/>
        </dgm:shape>
        <dgm:presOf/>
        <dgm:constrLst/>
        <dgm:forEach name="Name82" ref="accentRepeat"/>
      </dgm:layoutNode>
    </dgm:forEach>
    <dgm:forEach name="Name83" axis="ch" ptType="sibTrans" hideLastTrans="0" st="12" cnt="1">
      <dgm:layoutNode name="image12">
        <dgm:alg type="sp"/>
        <dgm:shape xmlns:r="http://schemas.openxmlformats.org/officeDocument/2006/relationships" r:blip="">
          <dgm:adjLst/>
        </dgm:shape>
        <dgm:presOf/>
        <dgm:constrLst/>
        <dgm:forEach name="Name84" ref="imageRepeat"/>
      </dgm:layoutNode>
      <dgm:layoutNode name="imageaccent12">
        <dgm:alg type="sp"/>
        <dgm:shape xmlns:r="http://schemas.openxmlformats.org/officeDocument/2006/relationships" r:blip="">
          <dgm:adjLst/>
        </dgm:shape>
        <dgm:presOf/>
        <dgm:constrLst/>
        <dgm:forEach name="Name85" ref="accentRepea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A9F92-E6AE-4FE4-B667-46150D744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4822</Words>
  <Characters>27492</Characters>
  <Application>Microsoft Office Word</Application>
  <DocSecurity>0</DocSecurity>
  <Lines>229</Lines>
  <Paragraphs>64</Paragraphs>
  <ScaleCrop>false</ScaleCrop>
  <Company/>
  <LinksUpToDate>false</LinksUpToDate>
  <CharactersWithSpaces>32250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Aniket Bhaskar</cp:lastModifiedBy>
  <cp:revision>4</cp:revision>
  <dcterms:created xsi:type="dcterms:W3CDTF">2025-11-10T09:45:00Z</dcterms:created>
  <dcterms:modified xsi:type="dcterms:W3CDTF">2025-11-13T17:23:00Z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191b97fe64124c6ba8631c2e79b3ec1c</vt:lpwstr>
  </property>
</Properties>
</file>