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BC2C6C" w14:textId="77777777" w:rsidR="002F28E1" w:rsidRPr="002F28E1" w:rsidRDefault="002F28E1" w:rsidP="006636DD">
      <w:pPr>
        <w:pStyle w:val="Heading1"/>
      </w:pPr>
      <w:r w:rsidRPr="002F28E1">
        <w:t>Full Report: Issues with Online NHS Booking Systems for GP Appointments</w:t>
      </w:r>
    </w:p>
    <w:p w14:paraId="43011974" w14:textId="0161808D" w:rsidR="002F28E1" w:rsidRPr="002F28E1" w:rsidRDefault="002F28E1" w:rsidP="002F28E1">
      <w:r w:rsidRPr="002F28E1">
        <w:t xml:space="preserve">Online booking systems in the NHS </w:t>
      </w:r>
      <w:proofErr w:type="gramStart"/>
      <w:r w:rsidRPr="002F28E1">
        <w:t>have  a</w:t>
      </w:r>
      <w:proofErr w:type="gramEnd"/>
      <w:r w:rsidRPr="002F28E1">
        <w:t xml:space="preserve"> major part of how people access healthcare. Many GP practices now encourage patients to book appointments online through the NHS App or practice websites. The systems were introduced to make healthcare more efficient, reduce pressure on phone lines, and give patients more control over their appointments. However, while online booking can be helpful for some, it also creates many challenges for others. This report explores the issues linked to online NHS booking, especially when booking GP appointments. It also reviews information sources, explains research methods, and discusses how data could be collected to study this topic.</w:t>
      </w:r>
    </w:p>
    <w:p w14:paraId="1C3A587A" w14:textId="77777777" w:rsidR="002F28E1" w:rsidRPr="002F28E1" w:rsidRDefault="002F28E1" w:rsidP="002F28E1">
      <w:r w:rsidRPr="002F28E1">
        <w:t>Online booking for GP appointments is a growing issue because not everyone finds digital systems easy to use. NHS England reports that millions of people now use the NHS App, but this does not mean the system works well for everyone. One major issue is digital exclusion. Some people do not have smartphones, internet access, or the digital skills needed to use online booking. This affects older adults, people with disabilities, and low</w:t>
      </w:r>
      <w:r w:rsidRPr="002F28E1">
        <w:noBreakHyphen/>
        <w:t>income groups the most. When GP practices rely heavily on online booking, these patients may struggle to get appointments at all. Another issue is limited appointment availability. Many patients log in early in the morning only to find that appointments disappear within minutes. This can cause stress and frustration, especially for people who need urgent care.</w:t>
      </w:r>
    </w:p>
    <w:p w14:paraId="0560F1ED" w14:textId="77777777" w:rsidR="002F28E1" w:rsidRPr="002F28E1" w:rsidRDefault="002F28E1" w:rsidP="002F28E1">
      <w:r w:rsidRPr="002F28E1">
        <w:t>Technical problems are another common issue. The NHS App or GP websites sometimes crash, freeze, or fail to load. Patients may be logged out or unable to complete their booking. These problems can make people feel helpless, especially if they are unwell and need to see a doctor quickly. Confusing systems also make online booking difficult. Different GP practices use different platforms, and some require multiple steps, passwords, or verification codes. For people who are not confident with technology, this can be overwhelming. Language barriers also affect many patients. People who do not speak English well may struggle to understand instructions or navigate the system. This can lead to missed appointments or delays in getting care.</w:t>
      </w:r>
    </w:p>
    <w:p w14:paraId="732DCE03" w14:textId="77777777" w:rsidR="002F28E1" w:rsidRPr="002F28E1" w:rsidRDefault="002F28E1" w:rsidP="002F28E1">
      <w:r w:rsidRPr="002F28E1">
        <w:t xml:space="preserve">Another issue is that some GP practices reduce phone access once online booking is introduced. Phone lines may be open for fewer hours or become harder to reach. This leaves digitally excluded patients with fewer options. If they cannot use the online system and cannot get through on the phone, they may not be able to book an </w:t>
      </w:r>
      <w:r w:rsidRPr="002F28E1">
        <w:lastRenderedPageBreak/>
        <w:t>appointment at all. These issues matter because they can stop people from getting timely medical help. If patients cannot book appointments, their health may get worse, and pressure on emergency services may increase. Fair access to GP care is essential for a healthy population, so understanding these problems is important for improving NHS services.</w:t>
      </w:r>
    </w:p>
    <w:p w14:paraId="3F453CC8" w14:textId="77777777" w:rsidR="002F28E1" w:rsidRPr="002F28E1" w:rsidRDefault="002F28E1" w:rsidP="002F28E1">
      <w:r w:rsidRPr="002F28E1">
        <w:t>I chose this topic because online booking has become a normal part of NHS services, but many people still struggle with it. I have seen people find it difficult to get GP appointments, especially when the online system is confusing or when appointments run out quickly. I am interested in health and social care, so I want to understand how digital systems affect different groups and how they can be improved. This topic also links to important themes such as equality, accessibility, and patient experience.</w:t>
      </w:r>
    </w:p>
    <w:p w14:paraId="5E398984" w14:textId="77777777" w:rsidR="002F28E1" w:rsidRPr="002F28E1" w:rsidRDefault="002F28E1" w:rsidP="002F28E1">
      <w:r w:rsidRPr="002F28E1">
        <w:t xml:space="preserve">One useful source for this topic is the NHS England (2024) </w:t>
      </w:r>
      <w:r w:rsidRPr="002F28E1">
        <w:rPr>
          <w:i/>
          <w:iCs/>
        </w:rPr>
        <w:t>NHS App: Statistics and Usage Report</w:t>
      </w:r>
      <w:r w:rsidRPr="002F28E1">
        <w:t xml:space="preserve">. This source provides official statistics about how many people use the NHS App and what they use it for. It is reliable because it comes directly from the NHS. The report shows that online booking is becoming more common, but it also highlights that not everyone uses the system equally. This supports my research by showing the scale of digital healthcare and why it is important to study the issues. Another helpful source is The King’s Fund (2023) </w:t>
      </w:r>
      <w:r w:rsidRPr="002F28E1">
        <w:rPr>
          <w:i/>
          <w:iCs/>
        </w:rPr>
        <w:t>Digital Transformation in the NHS: Opportunities and Challenges</w:t>
      </w:r>
      <w:r w:rsidRPr="002F28E1">
        <w:t xml:space="preserve">. The King’s Fund is a respected organisation that </w:t>
      </w:r>
      <w:proofErr w:type="gramStart"/>
      <w:r w:rsidRPr="002F28E1">
        <w:t>researches</w:t>
      </w:r>
      <w:proofErr w:type="gramEnd"/>
      <w:r w:rsidRPr="002F28E1">
        <w:t xml:space="preserve"> health and social care. This report explains both the benefits and the problems of digital systems. It discusses digital exclusion, staff training, and the need for simple, user</w:t>
      </w:r>
      <w:r w:rsidRPr="002F28E1">
        <w:noBreakHyphen/>
        <w:t xml:space="preserve">friendly systems. It is credible because it is based on expert research. It helps my topic by showing that online booking can improve services but also create barriers for some patients. A third useful source is NICE (2022) </w:t>
      </w:r>
      <w:r w:rsidRPr="002F28E1">
        <w:rPr>
          <w:i/>
          <w:iCs/>
        </w:rPr>
        <w:t>Digital Health Technologies: Evidence Standards Framework</w:t>
      </w:r>
      <w:r w:rsidRPr="002F28E1">
        <w:t>. NICE provides national guidance for the NHS. This document explains what digital tools must do to be safe, effective, and accessible. It is trustworthy because it is based on strong evidence and expert review. It supports my research by showing the standards that online booking systems should meet, such as being easy to use and accessible for people with disabilities.</w:t>
      </w:r>
    </w:p>
    <w:p w14:paraId="605D6405" w14:textId="77777777" w:rsidR="002F28E1" w:rsidRPr="002F28E1" w:rsidRDefault="002F28E1" w:rsidP="002F28E1">
      <w:r w:rsidRPr="002F28E1">
        <w:t>There are still gaps in research about online GP booking. For example, not enough research focuses on patients who struggle with digital skills. There is limited information about how online booking affects people with disabilities, such as visual impairments. There is also not enough research on how GP practices can balance online and phone booking fairly. Few studies explore how online booking affects patient stress, anxiety, or satisfaction. There is also limited research on how language barriers affect digital access. More research is needed to understand how to make online booking fair and accessible for everyone.</w:t>
      </w:r>
    </w:p>
    <w:p w14:paraId="79D2F033" w14:textId="77777777" w:rsidR="002F28E1" w:rsidRPr="002F28E1" w:rsidRDefault="002F28E1" w:rsidP="002F28E1">
      <w:r w:rsidRPr="002F28E1">
        <w:t xml:space="preserve">To study this issue, it is important to understand different research methods. Quantitative research uses numbers and statistics. For example, a researcher could </w:t>
      </w:r>
      <w:r w:rsidRPr="002F28E1">
        <w:lastRenderedPageBreak/>
        <w:t>count how many patients successfully book GP appointments online each week. Qualitative research explores experiences and opinions. For example, interviewing patients about why they find online booking difficult. Mixed</w:t>
      </w:r>
      <w:r w:rsidRPr="002F28E1">
        <w:noBreakHyphen/>
        <w:t>methods research uses both numbers and personal experiences. For example, a study could include a survey to collect statistics and interviews to understand feelings and challenges. For this topic, a mixed</w:t>
      </w:r>
      <w:r w:rsidRPr="002F28E1">
        <w:noBreakHyphen/>
        <w:t>methods approach would be the best choice. This is because online booking is both a practical and personal issue. Quantitative data can show how many people use online booking and how often it fails. Qualitative data can explain why people struggle, what they find confusing, and how the system affects their ability to get care. Using both methods gives a fuller understanding of the issue.</w:t>
      </w:r>
    </w:p>
    <w:p w14:paraId="2C55D34F" w14:textId="77777777" w:rsidR="002F28E1" w:rsidRPr="002F28E1" w:rsidRDefault="002F28E1" w:rsidP="002F28E1">
      <w:r w:rsidRPr="002F28E1">
        <w:t>Data collection is also important. Primary data is information collected directly by the researcher, such as surveys, interviews, or observations. Secondary data is information that already exists, such as NHS reports, academic articles, or government statistics. For this study, primary data would be the best choice. Surveys and interviews with patients would provide real experiences about online GP booking. Primary data is useful because it provides up</w:t>
      </w:r>
      <w:r w:rsidRPr="002F28E1">
        <w:noBreakHyphen/>
        <w:t>to</w:t>
      </w:r>
      <w:r w:rsidRPr="002F28E1">
        <w:noBreakHyphen/>
        <w:t>date information and helps understand the specific problems people face. However, collecting primary data takes time and planning. Some people may not want to talk about their difficulties with technology. Despite these challenges, primary data is still the most suitable option for this topic.</w:t>
      </w:r>
    </w:p>
    <w:p w14:paraId="22C47FE8" w14:textId="31458633" w:rsidR="002F28E1" w:rsidRDefault="002F28E1" w:rsidP="002F28E1">
      <w:r w:rsidRPr="002F28E1">
        <w:t>In conclusion, online booking systems for GP appointments are becoming more common in the NHS, but they also create significant challenges. Many patients struggle with digital skills, technical problems, and limited appointment availability. These issues can make it harder for people to access the care they need. This report has explained why the issue matters, reviewed credible sources, and discussed suitable research methods and data collection approaches. Understanding these problems is important for improving digital healthcare and making sure that online booking systems are fair, accessible, and effective for everyone.</w:t>
      </w:r>
    </w:p>
    <w:p w14:paraId="78C50F54" w14:textId="1BC5AA64" w:rsidR="002F28E1" w:rsidRPr="002F28E1" w:rsidRDefault="002F28E1" w:rsidP="002F28E1">
      <w:r>
        <w:t>References:</w:t>
      </w:r>
    </w:p>
    <w:p w14:paraId="1287C2D1" w14:textId="77777777" w:rsidR="002F28E1" w:rsidRPr="002F28E1" w:rsidRDefault="002F28E1" w:rsidP="002F28E1">
      <w:r w:rsidRPr="002F28E1">
        <w:t xml:space="preserve">King’s Fund, The (2023) </w:t>
      </w:r>
      <w:r w:rsidRPr="002F28E1">
        <w:rPr>
          <w:i/>
          <w:iCs/>
        </w:rPr>
        <w:t>Digital Transformation in the NHS: Opportunities and Challenges</w:t>
      </w:r>
      <w:r w:rsidRPr="002F28E1">
        <w:t>. London: The King’s Fund.</w:t>
      </w:r>
    </w:p>
    <w:p w14:paraId="7D498697" w14:textId="77777777" w:rsidR="002F28E1" w:rsidRPr="002F28E1" w:rsidRDefault="002F28E1" w:rsidP="002F28E1">
      <w:r w:rsidRPr="002F28E1">
        <w:t xml:space="preserve">NHS England (2024) </w:t>
      </w:r>
      <w:r w:rsidRPr="002F28E1">
        <w:rPr>
          <w:i/>
          <w:iCs/>
        </w:rPr>
        <w:t>NHS App: Statistics and Usage Report</w:t>
      </w:r>
      <w:r w:rsidRPr="002F28E1">
        <w:t>. London: NHS England.</w:t>
      </w:r>
    </w:p>
    <w:p w14:paraId="2C2FF72A" w14:textId="09267EC5" w:rsidR="002F28E1" w:rsidRDefault="002F28E1" w:rsidP="002F28E1">
      <w:r w:rsidRPr="002F28E1">
        <w:t xml:space="preserve">NICE (2022) </w:t>
      </w:r>
      <w:r w:rsidRPr="002F28E1">
        <w:rPr>
          <w:i/>
          <w:iCs/>
        </w:rPr>
        <w:t>Digital Health Technologies: Evidence Standards Framework</w:t>
      </w:r>
      <w:r w:rsidRPr="002F28E1">
        <w:t>. London: National Institute for Health and Care Excellence.</w:t>
      </w:r>
    </w:p>
    <w:sectPr w:rsidR="002F28E1" w:rsidSect="004F700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9547F1" w14:textId="77777777" w:rsidR="00F44600" w:rsidRDefault="00F44600" w:rsidP="000F756D">
      <w:pPr>
        <w:spacing w:after="0" w:line="240" w:lineRule="auto"/>
      </w:pPr>
      <w:r>
        <w:separator/>
      </w:r>
    </w:p>
  </w:endnote>
  <w:endnote w:type="continuationSeparator" w:id="0">
    <w:p w14:paraId="5B213FAA" w14:textId="77777777" w:rsidR="00F44600" w:rsidRDefault="00F44600" w:rsidP="000F756D">
      <w:pPr>
        <w:spacing w:after="0" w:line="240" w:lineRule="auto"/>
      </w:pPr>
      <w:r>
        <w:continuationSeparator/>
      </w:r>
    </w:p>
  </w:endnote>
  <w:endnote w:type="continuationNotice" w:id="1">
    <w:p w14:paraId="45B6D272" w14:textId="77777777" w:rsidR="00F44600" w:rsidRDefault="00F446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5158AC" w14:textId="77777777" w:rsidR="00076804" w:rsidRDefault="000768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8F1020" w14:textId="77777777" w:rsidR="00076804" w:rsidRDefault="000768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C48C6E" w14:textId="77777777" w:rsidR="00076804" w:rsidRDefault="00076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90E0B0" w14:textId="77777777" w:rsidR="00F44600" w:rsidRDefault="00F44600" w:rsidP="000F756D">
      <w:pPr>
        <w:spacing w:after="0" w:line="240" w:lineRule="auto"/>
      </w:pPr>
      <w:r>
        <w:separator/>
      </w:r>
    </w:p>
  </w:footnote>
  <w:footnote w:type="continuationSeparator" w:id="0">
    <w:p w14:paraId="48B5A7D6" w14:textId="77777777" w:rsidR="00F44600" w:rsidRDefault="00F44600" w:rsidP="000F756D">
      <w:pPr>
        <w:spacing w:after="0" w:line="240" w:lineRule="auto"/>
      </w:pPr>
      <w:r>
        <w:continuationSeparator/>
      </w:r>
    </w:p>
  </w:footnote>
  <w:footnote w:type="continuationNotice" w:id="1">
    <w:p w14:paraId="7338AD2A" w14:textId="77777777" w:rsidR="00F44600" w:rsidRDefault="00F4460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057BA6" w14:textId="77777777" w:rsidR="00076804" w:rsidRDefault="000768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6A0880" w14:textId="0DA36D8F" w:rsidR="00C857D3" w:rsidRDefault="00373E64" w:rsidP="00562351">
    <w:pPr>
      <w:pStyle w:val="Header"/>
      <w:jc w:val="center"/>
    </w:pPr>
    <w:r>
      <w:t>Individual Report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787FC1" w14:textId="1BA5E8D6" w:rsidR="001D0F69" w:rsidRDefault="00A53E14">
    <w:pPr>
      <w:pStyle w:val="Header"/>
    </w:pPr>
    <w:r>
      <w:t>In</w:t>
    </w:r>
    <w:r w:rsidR="00512787">
      <w:t>dividual</w:t>
    </w:r>
    <w:r>
      <w:t xml:space="preserve"> </w:t>
    </w:r>
    <w:r w:rsidR="002B65B9">
      <w:t>Report</w:t>
    </w:r>
  </w:p>
  <w:p w14:paraId="736549DB" w14:textId="744872BC" w:rsidR="00A76D63" w:rsidRDefault="00A76D63">
    <w:pPr>
      <w:pStyle w:val="Header"/>
    </w:pPr>
    <w:r>
      <w:t xml:space="preserve">Module </w:t>
    </w:r>
    <w:r w:rsidR="00ED5ECC">
      <w:t xml:space="preserve">Name: Digital </w:t>
    </w:r>
    <w:r w:rsidR="00274E3A">
      <w:t>skills and</w:t>
    </w:r>
    <w:r w:rsidR="00ED5ECC">
      <w:t xml:space="preserve"> </w:t>
    </w:r>
    <w:r w:rsidR="00274E3A">
      <w:t>Research Metho</w:t>
    </w:r>
    <w:r w:rsidR="00E80C59">
      <w:t>ds</w:t>
    </w:r>
  </w:p>
  <w:p w14:paraId="6D1E58DE" w14:textId="577A4325" w:rsidR="00E80C59" w:rsidRDefault="00E80C59">
    <w:pPr>
      <w:pStyle w:val="Header"/>
    </w:pPr>
    <w:r>
      <w:t xml:space="preserve">Module </w:t>
    </w:r>
    <w:proofErr w:type="spellStart"/>
    <w:proofErr w:type="gramStart"/>
    <w:r>
      <w:t>Name:</w:t>
    </w:r>
    <w:r w:rsidR="006D2B8B">
      <w:t>LCHS</w:t>
    </w:r>
    <w:proofErr w:type="spellEnd"/>
    <w:proofErr w:type="gramEnd"/>
    <w:r w:rsidR="006D2B8B">
      <w:t xml:space="preserve"> 4007</w:t>
    </w:r>
  </w:p>
  <w:p w14:paraId="7AAE221B" w14:textId="16CF7661" w:rsidR="00CD4C02" w:rsidRDefault="00CD4C02">
    <w:pPr>
      <w:pStyle w:val="Header"/>
    </w:pPr>
    <w:r>
      <w:t xml:space="preserve">Student </w:t>
    </w:r>
    <w:r w:rsidR="008349FF">
      <w:t>Name: ALEFESH</w:t>
    </w:r>
    <w:r w:rsidR="00B74141">
      <w:t xml:space="preserve"> ABRAHA</w:t>
    </w:r>
  </w:p>
  <w:p w14:paraId="59E9F46E" w14:textId="36D2AD24" w:rsidR="008349FF" w:rsidRDefault="008349FF">
    <w:pPr>
      <w:pStyle w:val="Header"/>
    </w:pPr>
    <w:r>
      <w:t>Student ID:</w:t>
    </w:r>
    <w:r w:rsidR="000E551B">
      <w:t>2</w:t>
    </w:r>
    <w:r w:rsidR="000B7AB7">
      <w:t>516691</w:t>
    </w:r>
  </w:p>
  <w:p w14:paraId="7D60BEDF" w14:textId="13071D1F" w:rsidR="000B7AB7" w:rsidRDefault="000B7AB7">
    <w:pPr>
      <w:pStyle w:val="Header"/>
    </w:pPr>
    <w:r>
      <w:t>Le</w:t>
    </w:r>
    <w:r w:rsidR="0026420D">
      <w:t xml:space="preserve">cture </w:t>
    </w:r>
    <w:r w:rsidR="00076804">
      <w:t>Names</w:t>
    </w:r>
    <w:r w:rsidR="00D3239C">
      <w:t xml:space="preserve"> Dr </w:t>
    </w:r>
    <w:r w:rsidR="00432809">
      <w:t>Rajeev</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115DB7"/>
    <w:multiLevelType w:val="multilevel"/>
    <w:tmpl w:val="E080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5848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8E1"/>
    <w:rsid w:val="0000261E"/>
    <w:rsid w:val="000429C0"/>
    <w:rsid w:val="0004713C"/>
    <w:rsid w:val="00072801"/>
    <w:rsid w:val="00076804"/>
    <w:rsid w:val="000B7AB7"/>
    <w:rsid w:val="000D44B7"/>
    <w:rsid w:val="000E54BD"/>
    <w:rsid w:val="000E551B"/>
    <w:rsid w:val="000F585F"/>
    <w:rsid w:val="000F756D"/>
    <w:rsid w:val="001475DD"/>
    <w:rsid w:val="001615D0"/>
    <w:rsid w:val="001D0F69"/>
    <w:rsid w:val="0026420D"/>
    <w:rsid w:val="00264DBB"/>
    <w:rsid w:val="00274E3A"/>
    <w:rsid w:val="002A0BA8"/>
    <w:rsid w:val="002A6C3B"/>
    <w:rsid w:val="002B65B9"/>
    <w:rsid w:val="002F28E1"/>
    <w:rsid w:val="00324601"/>
    <w:rsid w:val="00373E64"/>
    <w:rsid w:val="003A4C4F"/>
    <w:rsid w:val="003B795D"/>
    <w:rsid w:val="003C475E"/>
    <w:rsid w:val="003D3FDF"/>
    <w:rsid w:val="00432809"/>
    <w:rsid w:val="00456DD6"/>
    <w:rsid w:val="00487CD7"/>
    <w:rsid w:val="00490B51"/>
    <w:rsid w:val="004F69C3"/>
    <w:rsid w:val="004F700A"/>
    <w:rsid w:val="00501663"/>
    <w:rsid w:val="00512787"/>
    <w:rsid w:val="00562351"/>
    <w:rsid w:val="00566770"/>
    <w:rsid w:val="00571BF1"/>
    <w:rsid w:val="00584CDF"/>
    <w:rsid w:val="005921F6"/>
    <w:rsid w:val="005F72AA"/>
    <w:rsid w:val="00654A3D"/>
    <w:rsid w:val="006636DD"/>
    <w:rsid w:val="00664BAE"/>
    <w:rsid w:val="00684573"/>
    <w:rsid w:val="006D2B8B"/>
    <w:rsid w:val="00771587"/>
    <w:rsid w:val="007B4896"/>
    <w:rsid w:val="008202CF"/>
    <w:rsid w:val="00825D93"/>
    <w:rsid w:val="008349FF"/>
    <w:rsid w:val="00897C23"/>
    <w:rsid w:val="008B1433"/>
    <w:rsid w:val="008B29C6"/>
    <w:rsid w:val="008E2257"/>
    <w:rsid w:val="00957E9E"/>
    <w:rsid w:val="00983294"/>
    <w:rsid w:val="009D2003"/>
    <w:rsid w:val="009F4400"/>
    <w:rsid w:val="00A06EAE"/>
    <w:rsid w:val="00A11FE8"/>
    <w:rsid w:val="00A40EF3"/>
    <w:rsid w:val="00A51591"/>
    <w:rsid w:val="00A53E14"/>
    <w:rsid w:val="00A76D63"/>
    <w:rsid w:val="00AA6ADD"/>
    <w:rsid w:val="00AC3156"/>
    <w:rsid w:val="00B06E51"/>
    <w:rsid w:val="00B517F4"/>
    <w:rsid w:val="00B74141"/>
    <w:rsid w:val="00BC412D"/>
    <w:rsid w:val="00BE4A1D"/>
    <w:rsid w:val="00C0626A"/>
    <w:rsid w:val="00C41A77"/>
    <w:rsid w:val="00C857D3"/>
    <w:rsid w:val="00CD4C02"/>
    <w:rsid w:val="00D3239C"/>
    <w:rsid w:val="00D55493"/>
    <w:rsid w:val="00DA40FE"/>
    <w:rsid w:val="00DC192A"/>
    <w:rsid w:val="00E05CB0"/>
    <w:rsid w:val="00E80C59"/>
    <w:rsid w:val="00E83E9D"/>
    <w:rsid w:val="00E94178"/>
    <w:rsid w:val="00EA044C"/>
    <w:rsid w:val="00EB69CA"/>
    <w:rsid w:val="00ED5ECC"/>
    <w:rsid w:val="00EF6265"/>
    <w:rsid w:val="00F437CC"/>
    <w:rsid w:val="00F44600"/>
    <w:rsid w:val="00F86EED"/>
    <w:rsid w:val="00FA4033"/>
    <w:rsid w:val="00FF2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D8F8BB"/>
  <w15:chartTrackingRefBased/>
  <w15:docId w15:val="{25EA79F8-5152-492F-862A-3B5880E1F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8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8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8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8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8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8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8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8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8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8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8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8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8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8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8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8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8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8E1"/>
    <w:rPr>
      <w:rFonts w:eastAsiaTheme="majorEastAsia" w:cstheme="majorBidi"/>
      <w:color w:val="272727" w:themeColor="text1" w:themeTint="D8"/>
    </w:rPr>
  </w:style>
  <w:style w:type="paragraph" w:styleId="Title">
    <w:name w:val="Title"/>
    <w:basedOn w:val="Normal"/>
    <w:next w:val="Normal"/>
    <w:link w:val="TitleChar"/>
    <w:uiPriority w:val="10"/>
    <w:qFormat/>
    <w:rsid w:val="002F28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8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8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8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8E1"/>
    <w:pPr>
      <w:spacing w:before="160"/>
      <w:jc w:val="center"/>
    </w:pPr>
    <w:rPr>
      <w:i/>
      <w:iCs/>
      <w:color w:val="404040" w:themeColor="text1" w:themeTint="BF"/>
    </w:rPr>
  </w:style>
  <w:style w:type="character" w:customStyle="1" w:styleId="QuoteChar">
    <w:name w:val="Quote Char"/>
    <w:basedOn w:val="DefaultParagraphFont"/>
    <w:link w:val="Quote"/>
    <w:uiPriority w:val="29"/>
    <w:rsid w:val="002F28E1"/>
    <w:rPr>
      <w:i/>
      <w:iCs/>
      <w:color w:val="404040" w:themeColor="text1" w:themeTint="BF"/>
    </w:rPr>
  </w:style>
  <w:style w:type="paragraph" w:styleId="ListParagraph">
    <w:name w:val="List Paragraph"/>
    <w:basedOn w:val="Normal"/>
    <w:uiPriority w:val="34"/>
    <w:qFormat/>
    <w:rsid w:val="002F28E1"/>
    <w:pPr>
      <w:ind w:left="720"/>
      <w:contextualSpacing/>
    </w:pPr>
  </w:style>
  <w:style w:type="character" w:styleId="IntenseEmphasis">
    <w:name w:val="Intense Emphasis"/>
    <w:basedOn w:val="DefaultParagraphFont"/>
    <w:uiPriority w:val="21"/>
    <w:qFormat/>
    <w:rsid w:val="002F28E1"/>
    <w:rPr>
      <w:i/>
      <w:iCs/>
      <w:color w:val="0F4761" w:themeColor="accent1" w:themeShade="BF"/>
    </w:rPr>
  </w:style>
  <w:style w:type="paragraph" w:styleId="IntenseQuote">
    <w:name w:val="Intense Quote"/>
    <w:basedOn w:val="Normal"/>
    <w:next w:val="Normal"/>
    <w:link w:val="IntenseQuoteChar"/>
    <w:uiPriority w:val="30"/>
    <w:qFormat/>
    <w:rsid w:val="002F28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8E1"/>
    <w:rPr>
      <w:i/>
      <w:iCs/>
      <w:color w:val="0F4761" w:themeColor="accent1" w:themeShade="BF"/>
    </w:rPr>
  </w:style>
  <w:style w:type="character" w:styleId="IntenseReference">
    <w:name w:val="Intense Reference"/>
    <w:basedOn w:val="DefaultParagraphFont"/>
    <w:uiPriority w:val="32"/>
    <w:qFormat/>
    <w:rsid w:val="002F28E1"/>
    <w:rPr>
      <w:b/>
      <w:bCs/>
      <w:smallCaps/>
      <w:color w:val="0F4761" w:themeColor="accent1" w:themeShade="BF"/>
      <w:spacing w:val="5"/>
    </w:rPr>
  </w:style>
  <w:style w:type="paragraph" w:styleId="Header">
    <w:name w:val="header"/>
    <w:basedOn w:val="Normal"/>
    <w:link w:val="HeaderChar"/>
    <w:uiPriority w:val="99"/>
    <w:unhideWhenUsed/>
    <w:rsid w:val="000F7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56D"/>
  </w:style>
  <w:style w:type="paragraph" w:styleId="Footer">
    <w:name w:val="footer"/>
    <w:basedOn w:val="Normal"/>
    <w:link w:val="FooterChar"/>
    <w:uiPriority w:val="99"/>
    <w:unhideWhenUsed/>
    <w:rsid w:val="000F7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56D"/>
  </w:style>
  <w:style w:type="character" w:styleId="Hyperlink">
    <w:name w:val="Hyperlink"/>
    <w:basedOn w:val="DefaultParagraphFont"/>
    <w:uiPriority w:val="99"/>
    <w:unhideWhenUsed/>
    <w:rsid w:val="00DA40FE"/>
    <w:rPr>
      <w:color w:val="467886" w:themeColor="hyperlink"/>
      <w:u w:val="single"/>
    </w:rPr>
  </w:style>
  <w:style w:type="character" w:styleId="UnresolvedMention">
    <w:name w:val="Unresolved Mention"/>
    <w:basedOn w:val="DefaultParagraphFont"/>
    <w:uiPriority w:val="99"/>
    <w:semiHidden/>
    <w:unhideWhenUsed/>
    <w:rsid w:val="00DA4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8364265">
      <w:bodyDiv w:val="1"/>
      <w:marLeft w:val="0"/>
      <w:marRight w:val="0"/>
      <w:marTop w:val="0"/>
      <w:marBottom w:val="0"/>
      <w:divBdr>
        <w:top w:val="none" w:sz="0" w:space="0" w:color="auto"/>
        <w:left w:val="none" w:sz="0" w:space="0" w:color="auto"/>
        <w:bottom w:val="none" w:sz="0" w:space="0" w:color="auto"/>
        <w:right w:val="none" w:sz="0" w:space="0" w:color="auto"/>
      </w:divBdr>
    </w:div>
    <w:div w:id="951286054">
      <w:bodyDiv w:val="1"/>
      <w:marLeft w:val="0"/>
      <w:marRight w:val="0"/>
      <w:marTop w:val="0"/>
      <w:marBottom w:val="0"/>
      <w:divBdr>
        <w:top w:val="none" w:sz="0" w:space="0" w:color="auto"/>
        <w:left w:val="none" w:sz="0" w:space="0" w:color="auto"/>
        <w:bottom w:val="none" w:sz="0" w:space="0" w:color="auto"/>
        <w:right w:val="none" w:sz="0" w:space="0" w:color="auto"/>
      </w:divBdr>
    </w:div>
    <w:div w:id="1126972036">
      <w:bodyDiv w:val="1"/>
      <w:marLeft w:val="0"/>
      <w:marRight w:val="0"/>
      <w:marTop w:val="0"/>
      <w:marBottom w:val="0"/>
      <w:divBdr>
        <w:top w:val="none" w:sz="0" w:space="0" w:color="auto"/>
        <w:left w:val="none" w:sz="0" w:space="0" w:color="auto"/>
        <w:bottom w:val="none" w:sz="0" w:space="0" w:color="auto"/>
        <w:right w:val="none" w:sz="0" w:space="0" w:color="auto"/>
      </w:divBdr>
    </w:div>
    <w:div w:id="1367024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5" ma:contentTypeDescription="Create a new document." ma:contentTypeScope="" ma:versionID="5603d82c1b374479a4d336bb62fbcad9">
  <xsd:schema xmlns:xsd="http://www.w3.org/2001/XMLSchema" xmlns:xs="http://www.w3.org/2001/XMLSchema" xmlns:p="http://schemas.microsoft.com/office/2006/metadata/properties" xmlns:ns3="3a45fc47-eb9b-4e12-9db8-9c54afcdd495" targetNamespace="http://schemas.microsoft.com/office/2006/metadata/properties" ma:root="true" ma:fieldsID="c4b953b9e267922f7db4fb1d0d2be4a8"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D9622-3AFD-4E65-ACC1-D11832EEE2B7}">
  <ds:schemaRefs>
    <ds:schemaRef ds:uri="http://schemas.microsoft.com/office/2006/metadata/properties"/>
    <ds:schemaRef ds:uri="http://schemas.microsoft.com/office/infopath/2007/PartnerControls"/>
    <ds:schemaRef ds:uri="3a45fc47-eb9b-4e12-9db8-9c54afcdd495"/>
  </ds:schemaRefs>
</ds:datastoreItem>
</file>

<file path=customXml/itemProps2.xml><?xml version="1.0" encoding="utf-8"?>
<ds:datastoreItem xmlns:ds="http://schemas.openxmlformats.org/officeDocument/2006/customXml" ds:itemID="{5C624019-C6B0-4196-82B3-0E182A341F2F}">
  <ds:schemaRefs>
    <ds:schemaRef ds:uri="http://schemas.microsoft.com/sharepoint/v3/contenttype/forms"/>
  </ds:schemaRefs>
</ds:datastoreItem>
</file>

<file path=customXml/itemProps3.xml><?xml version="1.0" encoding="utf-8"?>
<ds:datastoreItem xmlns:ds="http://schemas.openxmlformats.org/officeDocument/2006/customXml" ds:itemID="{2D7FB10D-123B-4E59-8980-21818047EE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A00950-1B44-4DA4-B7FB-DE0BF8AE5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TotalTime>
  <Pages>3</Pages>
  <Words>1241</Words>
  <Characters>7076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Alefesh Abraha Gebremedhin (2516691)</dc:creator>
  <cp:keywords/>
  <dc:description/>
  <cp:lastModifiedBy>Alefesh Abraha Gebremedhin (2516691)</cp:lastModifiedBy>
  <cp:revision>77</cp:revision>
  <dcterms:created xsi:type="dcterms:W3CDTF">2026-04-20T22:15:00Z</dcterms:created>
  <dcterms:modified xsi:type="dcterms:W3CDTF">2026-04-21T07:00:00Z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