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C35E4A" wp14:paraId="32D94C87" wp14:textId="57E76F06">
      <w:pPr>
        <w:pStyle w:val="Normal"/>
        <w:rPr>
          <w:rFonts w:ascii="Nunito Sans" w:hAnsi="Nunito Sans" w:eastAsia="Nunito Sans" w:cs="Nunito Sans"/>
          <w:b w:val="0"/>
          <w:bCs w:val="0"/>
          <w:i w:val="0"/>
          <w:iCs w:val="0"/>
          <w:caps w:val="0"/>
          <w:smallCaps w:val="0"/>
          <w:noProof w:val="0"/>
          <w:color w:val="131417"/>
          <w:sz w:val="40"/>
          <w:szCs w:val="40"/>
          <w:u w:val="none"/>
          <w:lang w:val="en-GB"/>
        </w:rPr>
      </w:pP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Name</w:t>
      </w:r>
      <w:r w:rsidRPr="2EC35E4A" w:rsidR="2293D5AD">
        <w:rPr>
          <w:rFonts w:ascii="Nunito Sans" w:hAnsi="Nunito Sans" w:eastAsia="Nunito Sans" w:cs="Nunito Sans"/>
          <w:b w:val="0"/>
          <w:bCs w:val="0"/>
          <w:i w:val="0"/>
          <w:iCs w:val="0"/>
          <w:caps w:val="0"/>
          <w:smallCaps w:val="0"/>
          <w:noProof w:val="0"/>
          <w:color w:val="131417"/>
          <w:sz w:val="40"/>
          <w:szCs w:val="40"/>
          <w:u w:val="none"/>
          <w:lang w:val="en-GB"/>
        </w:rPr>
        <w:t xml:space="preserve"> </w:t>
      </w: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 Jacqueline Boahemaa</w:t>
      </w:r>
    </w:p>
    <w:p xmlns:wp14="http://schemas.microsoft.com/office/word/2010/wordml" w:rsidP="2EC35E4A" wp14:paraId="4A159C56" wp14:textId="5E68AB2A">
      <w:pPr>
        <w:pStyle w:val="Normal"/>
        <w:rPr>
          <w:rFonts w:ascii="Nunito Sans" w:hAnsi="Nunito Sans" w:eastAsia="Nunito Sans" w:cs="Nunito Sans"/>
          <w:b w:val="0"/>
          <w:bCs w:val="0"/>
          <w:i w:val="0"/>
          <w:iCs w:val="0"/>
          <w:caps w:val="0"/>
          <w:smallCaps w:val="0"/>
          <w:noProof w:val="0"/>
          <w:color w:val="131417"/>
          <w:sz w:val="40"/>
          <w:szCs w:val="40"/>
          <w:u w:val="none"/>
          <w:lang w:val="en-GB"/>
        </w:rPr>
      </w:pP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Student number</w:t>
      </w:r>
      <w:r w:rsidRPr="2EC35E4A" w:rsidR="7C34D6B0">
        <w:rPr>
          <w:rFonts w:ascii="Nunito Sans" w:hAnsi="Nunito Sans" w:eastAsia="Nunito Sans" w:cs="Nunito Sans"/>
          <w:b w:val="0"/>
          <w:bCs w:val="0"/>
          <w:i w:val="0"/>
          <w:iCs w:val="0"/>
          <w:caps w:val="0"/>
          <w:smallCaps w:val="0"/>
          <w:noProof w:val="0"/>
          <w:color w:val="131417"/>
          <w:sz w:val="40"/>
          <w:szCs w:val="40"/>
          <w:u w:val="none"/>
          <w:lang w:val="en-GB"/>
        </w:rPr>
        <w:t xml:space="preserve"> </w:t>
      </w: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- 2423860</w:t>
      </w:r>
    </w:p>
    <w:p xmlns:wp14="http://schemas.microsoft.com/office/word/2010/wordml" w:rsidP="2EC35E4A" wp14:paraId="07F91475" wp14:textId="2DCC543E">
      <w:pPr>
        <w:pStyle w:val="Normal"/>
        <w:rPr>
          <w:rFonts w:ascii="Nunito Sans" w:hAnsi="Nunito Sans" w:eastAsia="Nunito Sans" w:cs="Nunito Sans"/>
          <w:b w:val="0"/>
          <w:bCs w:val="0"/>
          <w:i w:val="0"/>
          <w:iCs w:val="0"/>
          <w:caps w:val="0"/>
          <w:smallCaps w:val="0"/>
          <w:noProof w:val="0"/>
          <w:color w:val="131417"/>
          <w:sz w:val="40"/>
          <w:szCs w:val="40"/>
          <w:u w:val="none"/>
          <w:lang w:val="en-GB"/>
        </w:rPr>
      </w:pP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Module</w:t>
      </w:r>
      <w:r w:rsidRPr="2EC35E4A" w:rsidR="7C8458E8">
        <w:rPr>
          <w:rFonts w:ascii="Nunito Sans" w:hAnsi="Nunito Sans" w:eastAsia="Nunito Sans" w:cs="Nunito Sans"/>
          <w:b w:val="0"/>
          <w:bCs w:val="0"/>
          <w:i w:val="0"/>
          <w:iCs w:val="0"/>
          <w:caps w:val="0"/>
          <w:smallCaps w:val="0"/>
          <w:noProof w:val="0"/>
          <w:color w:val="131417"/>
          <w:sz w:val="40"/>
          <w:szCs w:val="40"/>
          <w:u w:val="none"/>
          <w:lang w:val="en-GB"/>
        </w:rPr>
        <w:t xml:space="preserve"> </w:t>
      </w: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 Creativity and value creation</w:t>
      </w:r>
    </w:p>
    <w:p xmlns:wp14="http://schemas.microsoft.com/office/word/2010/wordml" w:rsidP="2EC35E4A" wp14:paraId="2694B0B0" wp14:textId="01237051">
      <w:pPr>
        <w:pStyle w:val="Normal"/>
        <w:rPr>
          <w:rFonts w:ascii="Nunito Sans" w:hAnsi="Nunito Sans" w:eastAsia="Nunito Sans" w:cs="Nunito Sans"/>
          <w:b w:val="0"/>
          <w:bCs w:val="0"/>
          <w:i w:val="0"/>
          <w:iCs w:val="0"/>
          <w:caps w:val="0"/>
          <w:smallCaps w:val="0"/>
          <w:noProof w:val="0"/>
          <w:color w:val="131417"/>
          <w:sz w:val="40"/>
          <w:szCs w:val="40"/>
          <w:u w:val="none"/>
          <w:lang w:val="en-GB"/>
        </w:rPr>
      </w:pP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Module code</w:t>
      </w:r>
      <w:r w:rsidRPr="2EC35E4A" w:rsidR="2ECD1861">
        <w:rPr>
          <w:rFonts w:ascii="Nunito Sans" w:hAnsi="Nunito Sans" w:eastAsia="Nunito Sans" w:cs="Nunito Sans"/>
          <w:b w:val="0"/>
          <w:bCs w:val="0"/>
          <w:i w:val="0"/>
          <w:iCs w:val="0"/>
          <w:caps w:val="0"/>
          <w:smallCaps w:val="0"/>
          <w:noProof w:val="0"/>
          <w:color w:val="131417"/>
          <w:sz w:val="40"/>
          <w:szCs w:val="40"/>
          <w:u w:val="none"/>
          <w:lang w:val="en-GB"/>
        </w:rPr>
        <w:t xml:space="preserve"> </w:t>
      </w: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- 5014</w:t>
      </w:r>
    </w:p>
    <w:p xmlns:wp14="http://schemas.microsoft.com/office/word/2010/wordml" w:rsidP="2EC35E4A" wp14:paraId="47E7CBBC" wp14:textId="5A7A8239">
      <w:pPr>
        <w:pStyle w:val="Normal"/>
        <w:rPr>
          <w:rFonts w:ascii="Nunito Sans" w:hAnsi="Nunito Sans" w:eastAsia="Nunito Sans" w:cs="Nunito Sans"/>
          <w:b w:val="0"/>
          <w:bCs w:val="0"/>
          <w:i w:val="0"/>
          <w:iCs w:val="0"/>
          <w:caps w:val="0"/>
          <w:smallCaps w:val="0"/>
          <w:noProof w:val="0"/>
          <w:color w:val="131417"/>
          <w:sz w:val="40"/>
          <w:szCs w:val="40"/>
          <w:u w:val="none"/>
          <w:lang w:val="en-GB"/>
        </w:rPr>
      </w:pPr>
      <w:r w:rsidRPr="2EC35E4A" w:rsidR="2927C53E">
        <w:rPr>
          <w:rFonts w:ascii="Nunito Sans" w:hAnsi="Nunito Sans" w:eastAsia="Nunito Sans" w:cs="Nunito Sans"/>
          <w:b w:val="0"/>
          <w:bCs w:val="0"/>
          <w:i w:val="0"/>
          <w:iCs w:val="0"/>
          <w:caps w:val="0"/>
          <w:smallCaps w:val="0"/>
          <w:noProof w:val="0"/>
          <w:color w:val="131417"/>
          <w:sz w:val="40"/>
          <w:szCs w:val="40"/>
          <w:u w:val="none"/>
          <w:lang w:val="en-GB"/>
        </w:rPr>
        <w:t>Assignment title – Component 1</w:t>
      </w:r>
    </w:p>
    <w:p xmlns:wp14="http://schemas.microsoft.com/office/word/2010/wordml" w:rsidP="2EC35E4A" wp14:paraId="76192168" wp14:textId="3CA20CFD">
      <w:pPr>
        <w:pStyle w:val="Normal"/>
        <w:rPr>
          <w:rFonts w:ascii="Nunito Sans" w:hAnsi="Nunito Sans" w:eastAsia="Nunito Sans" w:cs="Nunito Sans"/>
          <w:b w:val="1"/>
          <w:bCs w:val="1"/>
          <w:i w:val="0"/>
          <w:iCs w:val="0"/>
          <w:caps w:val="0"/>
          <w:smallCaps w:val="0"/>
          <w:noProof w:val="0"/>
          <w:color w:val="131417"/>
          <w:sz w:val="24"/>
          <w:szCs w:val="24"/>
          <w:u w:val="single"/>
          <w:lang w:val="en-GB"/>
        </w:rPr>
      </w:pPr>
    </w:p>
    <w:p xmlns:wp14="http://schemas.microsoft.com/office/word/2010/wordml" w:rsidP="2EC35E4A" wp14:paraId="3263A923" wp14:textId="329023EB">
      <w:pPr>
        <w:pStyle w:val="Normal"/>
        <w:rPr>
          <w:rFonts w:ascii="Nunito Sans" w:hAnsi="Nunito Sans" w:eastAsia="Nunito Sans" w:cs="Nunito Sans"/>
          <w:b w:val="1"/>
          <w:bCs w:val="1"/>
          <w:i w:val="0"/>
          <w:iCs w:val="0"/>
          <w:caps w:val="0"/>
          <w:smallCaps w:val="0"/>
          <w:noProof w:val="0"/>
          <w:color w:val="131417"/>
          <w:sz w:val="24"/>
          <w:szCs w:val="24"/>
          <w:u w:val="single"/>
          <w:lang w:val="en-GB"/>
        </w:rPr>
      </w:pPr>
    </w:p>
    <w:p xmlns:wp14="http://schemas.microsoft.com/office/word/2010/wordml" w:rsidP="2EC35E4A" wp14:paraId="003A78E1" wp14:textId="0B91229D">
      <w:pPr>
        <w:pStyle w:val="Normal"/>
        <w:rPr>
          <w:rFonts w:ascii="Nunito Sans" w:hAnsi="Nunito Sans" w:eastAsia="Nunito Sans" w:cs="Nunito Sans"/>
          <w:b w:val="1"/>
          <w:bCs w:val="1"/>
          <w:i w:val="0"/>
          <w:iCs w:val="0"/>
          <w:caps w:val="0"/>
          <w:smallCaps w:val="0"/>
          <w:noProof w:val="0"/>
          <w:color w:val="131417"/>
          <w:sz w:val="24"/>
          <w:szCs w:val="24"/>
          <w:u w:val="single"/>
          <w:lang w:val="en-GB"/>
        </w:rPr>
      </w:pPr>
      <w:r w:rsidRPr="2EC35E4A" w:rsidR="17ED1E63">
        <w:rPr>
          <w:rFonts w:ascii="Nunito Sans" w:hAnsi="Nunito Sans" w:eastAsia="Nunito Sans" w:cs="Nunito Sans"/>
          <w:b w:val="1"/>
          <w:bCs w:val="1"/>
          <w:i w:val="0"/>
          <w:iCs w:val="0"/>
          <w:caps w:val="0"/>
          <w:smallCaps w:val="0"/>
          <w:noProof w:val="0"/>
          <w:color w:val="131417"/>
          <w:sz w:val="24"/>
          <w:szCs w:val="24"/>
          <w:u w:val="single"/>
          <w:lang w:val="en-GB"/>
        </w:rPr>
        <w:t xml:space="preserve">Task 1 </w:t>
      </w:r>
    </w:p>
    <w:p xmlns:wp14="http://schemas.microsoft.com/office/word/2010/wordml" w:rsidP="2EC35E4A" wp14:paraId="32CA3645" wp14:textId="7E727C9E">
      <w:pPr>
        <w:pStyle w:val="Normal"/>
      </w:pPr>
      <w:r w:rsidR="17ED1E63">
        <w:drawing>
          <wp:inline xmlns:wp14="http://schemas.microsoft.com/office/word/2010/wordprocessingDrawing" wp14:editId="5DE6241F" wp14:anchorId="3E413235">
            <wp:extent cx="6229350" cy="3409950"/>
            <wp:effectExtent l="0" t="0" r="0" b="0"/>
            <wp:docPr id="1721975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975705" name="Picture 1721975705"/>
                    <pic:cNvPicPr/>
                  </pic:nvPicPr>
                  <pic:blipFill>
                    <a:blip xmlns:r="http://schemas.openxmlformats.org/officeDocument/2006/relationships" r:embed="rId765869184">
                      <a:extLst>
                        <a:ext uri="{28A0092B-C50C-407E-A947-70E740481C1C}">
                          <a14:useLocalDpi xmlns:a14="http://schemas.microsoft.com/office/drawing/2010/main"/>
                        </a:ext>
                      </a:extLst>
                    </a:blip>
                    <a:stretch>
                      <a:fillRect/>
                    </a:stretch>
                  </pic:blipFill>
                  <pic:spPr>
                    <a:xfrm>
                      <a:off x="0" y="0"/>
                      <a:ext cx="6229350" cy="3409950"/>
                    </a:xfrm>
                    <a:prstGeom prst="rect">
                      <a:avLst/>
                    </a:prstGeom>
                  </pic:spPr>
                </pic:pic>
              </a:graphicData>
            </a:graphic>
          </wp:inline>
        </w:drawing>
      </w:r>
    </w:p>
    <w:p xmlns:wp14="http://schemas.microsoft.com/office/word/2010/wordml" w:rsidP="2EC35E4A" wp14:paraId="2F73C205" wp14:textId="14AD043C">
      <w:pPr>
        <w:pStyle w:val="Normal"/>
        <w:rPr>
          <w:rFonts w:ascii="Nunito Sans" w:hAnsi="Nunito Sans" w:eastAsia="Nunito Sans" w:cs="Nunito Sans"/>
          <w:b w:val="1"/>
          <w:bCs w:val="1"/>
          <w:i w:val="0"/>
          <w:iCs w:val="0"/>
          <w:caps w:val="0"/>
          <w:smallCaps w:val="0"/>
          <w:noProof w:val="0"/>
          <w:color w:val="131417"/>
          <w:sz w:val="24"/>
          <w:szCs w:val="24"/>
          <w:u w:val="single"/>
          <w:lang w:val="en-GB"/>
        </w:rPr>
      </w:pPr>
      <w:r w:rsidRPr="2EC35E4A" w:rsidR="17ED1E63">
        <w:rPr>
          <w:rFonts w:ascii="Nunito Sans" w:hAnsi="Nunito Sans" w:eastAsia="Nunito Sans" w:cs="Nunito Sans"/>
          <w:b w:val="1"/>
          <w:bCs w:val="1"/>
          <w:i w:val="0"/>
          <w:iCs w:val="0"/>
          <w:caps w:val="0"/>
          <w:smallCaps w:val="0"/>
          <w:noProof w:val="0"/>
          <w:color w:val="131417"/>
          <w:sz w:val="24"/>
          <w:szCs w:val="24"/>
          <w:u w:val="single"/>
          <w:lang w:val="en-GB"/>
        </w:rPr>
        <w:t>Task 2</w:t>
      </w:r>
    </w:p>
    <w:p xmlns:wp14="http://schemas.microsoft.com/office/word/2010/wordml" w:rsidP="2EC35E4A" wp14:paraId="228E2012" wp14:textId="3723662E">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I utilised Gibbs' Reflective Cycle (1988) to look back on my involvement in the paperclip activity, which was to create innovative thinking abilities by deciding as many possibilities as possible for how a paperclip might be used before evaluating which of those possibilities were most realistic/effective.</w:t>
      </w:r>
    </w:p>
    <w:p xmlns:wp14="http://schemas.microsoft.com/office/word/2010/wordml" w:rsidP="2EC35E4A" wp14:paraId="474BF582" wp14:textId="39A87FFD">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 xml:space="preserve">Within the group, 1 contributed to several different individual ideas about how someone could use the paperclip, including: to bookmark a page in a book; as a keychain; to hold up a </w:t>
      </w: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cell phone</w:t>
      </w: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 as a cable organiser; and, as a way to unlock a locked door. Overall, our group produced more than twenty unique ideas. I took part actively in both producing current ideas and communicating whether those possibilities would be workable. In addition, I helped the group in evaluating the possible risks/constraints that may exist with some of the proposed ideas, especially where there is a risk of physical harm or damage to property.</w:t>
      </w:r>
    </w:p>
    <w:p xmlns:wp14="http://schemas.microsoft.com/office/word/2010/wordml" w:rsidP="2EC35E4A" wp14:paraId="217ED369" wp14:textId="578C2DD0">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While I found the divergent stage of the process to be enjoyable because it provided a means for everyone to freely share their creativity without judgment; it helped reinforce for me that the divergent stage of the process intends to generate as many creative solutions as possible. I was able to evaluate my opinion on whether an idea was feasible or practical and what are the risks involved with that particular idea during the convergent stage of the process, which provided me with an understanding that the convergent stage of the process is designed to eliminate possibilities through the measurement of relative value, which will result in the ultimate decision regarding the best choice among those remaining possibilities presented in the divergent phase of the exercise.</w:t>
      </w:r>
    </w:p>
    <w:p xmlns:wp14="http://schemas.microsoft.com/office/word/2010/wordml" w:rsidP="2EC35E4A" wp14:paraId="05A21515" wp14:textId="250DA944">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The activity improved my communication and teamwork skills, as I listened to others' perspectives and built upon their ideas. It also showed me that effective problem-solving requires both creative idea generation and critical evaluation. In future group activities, I would encourage even greater participation from all members to ensure a wider variety of ideas are considered. Overall, the exercise strengthened my understanding of how divergent and convergent thinking work together to support innovation and decision-making.</w:t>
      </w:r>
    </w:p>
    <w:p xmlns:wp14="http://schemas.microsoft.com/office/word/2010/wordml" w:rsidP="2EC35E4A" wp14:paraId="0DFFCB3E" wp14:textId="4A1AE0BE">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Reference</w:t>
      </w:r>
    </w:p>
    <w:p xmlns:wp14="http://schemas.microsoft.com/office/word/2010/wordml" w:rsidP="2EC35E4A" wp14:paraId="30CB9C98" wp14:textId="7A67B184">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Gibbs, G. (1988) Learning by Doing: A Guide to Teaching and Learning Methods. Oxford:</w:t>
      </w:r>
    </w:p>
    <w:p xmlns:wp14="http://schemas.microsoft.com/office/word/2010/wordml" w:rsidP="2EC35E4A" wp14:paraId="35C9E0F9" wp14:textId="48376750">
      <w:pPr>
        <w:pStyle w:val="Normal"/>
        <w:rPr>
          <w:rFonts w:ascii="Nunito Sans" w:hAnsi="Nunito Sans" w:eastAsia="Nunito Sans" w:cs="Nunito Sans"/>
          <w:b w:val="0"/>
          <w:bCs w:val="0"/>
          <w:i w:val="0"/>
          <w:iCs w:val="0"/>
          <w:caps w:val="0"/>
          <w:smallCaps w:val="0"/>
          <w:noProof w:val="0"/>
          <w:color w:val="131417"/>
          <w:sz w:val="24"/>
          <w:szCs w:val="24"/>
          <w:u w:val="none"/>
          <w:lang w:val="en-GB"/>
        </w:rPr>
      </w:pPr>
      <w:r w:rsidRPr="2EC35E4A" w:rsidR="0D6F7614">
        <w:rPr>
          <w:rFonts w:ascii="Nunito Sans" w:hAnsi="Nunito Sans" w:eastAsia="Nunito Sans" w:cs="Nunito Sans"/>
          <w:b w:val="0"/>
          <w:bCs w:val="0"/>
          <w:i w:val="0"/>
          <w:iCs w:val="0"/>
          <w:caps w:val="0"/>
          <w:smallCaps w:val="0"/>
          <w:noProof w:val="0"/>
          <w:color w:val="131417"/>
          <w:sz w:val="24"/>
          <w:szCs w:val="24"/>
          <w:u w:val="none"/>
          <w:lang w:val="en-GB"/>
        </w:rPr>
        <w:t>Oxford Polytechnic.</w:t>
      </w:r>
    </w:p>
    <w:p xmlns:wp14="http://schemas.microsoft.com/office/word/2010/wordml" w:rsidP="2EC35E4A" wp14:paraId="0EB69CF0" wp14:textId="4F953AD4">
      <w:pPr>
        <w:pStyle w:val="Normal"/>
        <w:rPr>
          <w:rFonts w:ascii="Nunito Sans" w:hAnsi="Nunito Sans" w:eastAsia="Nunito Sans" w:cs="Nunito Sans"/>
          <w:b w:val="1"/>
          <w:bCs w:val="1"/>
          <w:i w:val="0"/>
          <w:iCs w:val="0"/>
          <w:caps w:val="0"/>
          <w:smallCaps w:val="0"/>
          <w:noProof w:val="0"/>
          <w:color w:val="131417"/>
          <w:sz w:val="24"/>
          <w:szCs w:val="24"/>
          <w:u w:val="single"/>
          <w:lang w:val="en-GB"/>
        </w:rPr>
      </w:pPr>
    </w:p>
    <w:p xmlns:wp14="http://schemas.microsoft.com/office/word/2010/wordml" w:rsidP="2EC35E4A" wp14:paraId="59621E34" wp14:textId="40051C26">
      <w:pPr>
        <w:pStyle w:val="Normal"/>
        <w:rPr>
          <w:rFonts w:ascii="Nunito Sans" w:hAnsi="Nunito Sans" w:eastAsia="Nunito Sans" w:cs="Nunito Sans"/>
          <w:b w:val="1"/>
          <w:bCs w:val="1"/>
          <w:i w:val="0"/>
          <w:iCs w:val="0"/>
          <w:caps w:val="0"/>
          <w:smallCaps w:val="0"/>
          <w:noProof w:val="0"/>
          <w:color w:val="131417"/>
          <w:sz w:val="24"/>
          <w:szCs w:val="24"/>
          <w:u w:val="single"/>
          <w:lang w:val="en-GB"/>
        </w:rPr>
      </w:pPr>
      <w:r w:rsidRPr="2EC35E4A" w:rsidR="664E6B23">
        <w:rPr>
          <w:rFonts w:ascii="Nunito Sans" w:hAnsi="Nunito Sans" w:eastAsia="Nunito Sans" w:cs="Nunito Sans"/>
          <w:b w:val="1"/>
          <w:bCs w:val="1"/>
          <w:i w:val="0"/>
          <w:iCs w:val="0"/>
          <w:caps w:val="0"/>
          <w:smallCaps w:val="0"/>
          <w:noProof w:val="0"/>
          <w:color w:val="131417"/>
          <w:sz w:val="24"/>
          <w:szCs w:val="24"/>
          <w:u w:val="single"/>
          <w:lang w:val="en-GB"/>
        </w:rPr>
        <w:t xml:space="preserve"> Task 3</w:t>
      </w:r>
    </w:p>
    <w:p xmlns:wp14="http://schemas.microsoft.com/office/word/2010/wordml" w:rsidP="2EC35E4A" wp14:paraId="7DBB5B39" wp14:textId="6A4E0FA5">
      <w:pPr>
        <w:pStyle w:val="Normal"/>
        <w:rPr>
          <w:rFonts w:ascii="Nunito Sans" w:hAnsi="Nunito Sans" w:eastAsia="Nunito Sans" w:cs="Nunito Sans"/>
          <w:b w:val="1"/>
          <w:bCs w:val="1"/>
          <w:i w:val="0"/>
          <w:iCs w:val="0"/>
          <w:caps w:val="0"/>
          <w:smallCaps w:val="0"/>
          <w:noProof w:val="0"/>
          <w:color w:val="131417"/>
          <w:sz w:val="24"/>
          <w:szCs w:val="24"/>
          <w:u w:val="single"/>
          <w:lang w:val="en-GB"/>
        </w:rPr>
      </w:pPr>
      <w:r w:rsidRPr="2EC35E4A" w:rsidR="79B9495A">
        <w:rPr>
          <w:rFonts w:ascii="Nunito Sans" w:hAnsi="Nunito Sans" w:eastAsia="Nunito Sans" w:cs="Nunito Sans"/>
          <w:b w:val="1"/>
          <w:bCs w:val="1"/>
          <w:i w:val="0"/>
          <w:iCs w:val="0"/>
          <w:caps w:val="0"/>
          <w:smallCaps w:val="0"/>
          <w:noProof w:val="0"/>
          <w:color w:val="131417"/>
          <w:sz w:val="24"/>
          <w:szCs w:val="24"/>
          <w:u w:val="single"/>
          <w:lang w:val="en-GB"/>
        </w:rPr>
        <w:t>NHS AI and Robotic Lung Cancer Detection Pilot Case Study Analysis</w:t>
      </w:r>
    </w:p>
    <w:p xmlns:wp14="http://schemas.microsoft.com/office/word/2010/wordml" w:rsidP="2EC35E4A" wp14:paraId="7A70CEF8" wp14:textId="2F613351">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w:t>
      </w:r>
    </w:p>
    <w:p xmlns:wp14="http://schemas.microsoft.com/office/word/2010/wordml" w:rsidP="2EC35E4A" wp14:paraId="30428912" wp14:textId="3AF7EDFE">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The NHS launched an innovative pilot combining AI and Robot technology to enhance early detection of Lung Cancer at Guy's and St Thomas’ NHS Foundation Trust in 2026</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The aim of the pilot is to reduce the time it takes to diagnose patients with Lung cancer as well as to improve the accessibility of diagnosis for small lung nodules for patients, clinicians, NHS Trusts and Cancer Specialists. </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The pilot is designed to improve the speed of providing </w:t>
      </w:r>
      <w:r w:rsidRPr="2EC35E4A" w:rsidR="79B9495A">
        <w:rPr>
          <w:rFonts w:ascii="Nunito Sans" w:hAnsi="Nunito Sans" w:eastAsia="Nunito Sans" w:cs="Nunito Sans"/>
          <w:b w:val="0"/>
          <w:bCs w:val="0"/>
          <w:i w:val="0"/>
          <w:iCs w:val="0"/>
          <w:caps w:val="0"/>
          <w:smallCaps w:val="0"/>
          <w:noProof w:val="0"/>
          <w:color w:val="131417"/>
          <w:sz w:val="24"/>
          <w:szCs w:val="24"/>
          <w:lang w:val="en-GB"/>
        </w:rPr>
        <w:t>an accurate</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diagnosis and to reduce inequalities within cancer care by providing a more comprehensive diagnostic pathway for all </w:t>
      </w:r>
      <w:r w:rsidRPr="2EC35E4A" w:rsidR="15E748D5">
        <w:rPr>
          <w:rFonts w:ascii="Nunito Sans" w:hAnsi="Nunito Sans" w:eastAsia="Nunito Sans" w:cs="Nunito Sans"/>
          <w:b w:val="0"/>
          <w:bCs w:val="0"/>
          <w:i w:val="0"/>
          <w:iCs w:val="0"/>
          <w:caps w:val="0"/>
          <w:smallCaps w:val="0"/>
          <w:noProof w:val="0"/>
          <w:color w:val="131417"/>
          <w:sz w:val="24"/>
          <w:szCs w:val="24"/>
          <w:lang w:val="en-GB"/>
        </w:rPr>
        <w:t>patients. The</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unique aspect of this initiative is that it encompasses two advanced diagnostic technologies (AI and robotics) as part of a single clinical diagnostic pathway for detecting lung cancer.</w:t>
      </w:r>
    </w:p>
    <w:p xmlns:wp14="http://schemas.microsoft.com/office/word/2010/wordml" w:rsidP="2EC35E4A" wp14:paraId="7C05929A" wp14:textId="06494516">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w:t>
      </w:r>
    </w:p>
    <w:p xmlns:wp14="http://schemas.microsoft.com/office/word/2010/wordml" w:rsidP="2EC35E4A" wp14:paraId="17209BA6" wp14:textId="78F66363">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AI software will assist clinicians in making a diagnosis of Lung cancer by providing them with computerized analyses of CT (Computed Tomography) scans of the lung and identifying the nodule that has the greatest probability of being cancerous. </w:t>
      </w:r>
    </w:p>
    <w:p xmlns:wp14="http://schemas.microsoft.com/office/word/2010/wordml" w:rsidP="2EC35E4A" wp14:paraId="5F30ECB0" wp14:textId="1355669A">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w:t>
      </w:r>
    </w:p>
    <w:p xmlns:wp14="http://schemas.microsoft.com/office/word/2010/wordml" w:rsidP="2EC35E4A" wp14:paraId="3FB6B6E1" wp14:textId="7DED7542">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Furthermore, the use of Robotics, which is a clinical diagnostic technology, enables clinicians to perform bronchoscopies and </w:t>
      </w:r>
      <w:r w:rsidRPr="2EC35E4A" w:rsidR="79B9495A">
        <w:rPr>
          <w:rFonts w:ascii="Nunito Sans" w:hAnsi="Nunito Sans" w:eastAsia="Nunito Sans" w:cs="Nunito Sans"/>
          <w:b w:val="0"/>
          <w:bCs w:val="0"/>
          <w:i w:val="0"/>
          <w:iCs w:val="0"/>
          <w:caps w:val="0"/>
          <w:smallCaps w:val="0"/>
          <w:noProof w:val="0"/>
          <w:color w:val="131417"/>
          <w:sz w:val="24"/>
          <w:szCs w:val="24"/>
          <w:lang w:val="en-GB"/>
        </w:rPr>
        <w:t>subsequently</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perform biopsies on lung nodules that are much smaller than what was possible using traditional clinical practices. </w:t>
      </w:r>
    </w:p>
    <w:p xmlns:wp14="http://schemas.microsoft.com/office/word/2010/wordml" w:rsidP="2EC35E4A" wp14:paraId="4064808C" wp14:textId="24F209C1">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Robotics will provide clinicians with more precise control when performing a biopsy on a lung nodule as robotics will allow clinicians to navigate to a previously inaccessible area of a lung nodule with greater accuracy than previously possible using traditional methods such as fluoroscopy and using other conventional techniques (i.e., blind biopsy). </w:t>
      </w:r>
    </w:p>
    <w:p xmlns:wp14="http://schemas.microsoft.com/office/word/2010/wordml" w:rsidP="2EC35E4A" wp14:paraId="5E5787A5" wp14:textId="77958D92">
      <w:pPr>
        <w:pStyle w:val="Normal"/>
      </w:pP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This pilot also </w:t>
      </w:r>
      <w:r w:rsidRPr="2EC35E4A" w:rsidR="79B9495A">
        <w:rPr>
          <w:rFonts w:ascii="Nunito Sans" w:hAnsi="Nunito Sans" w:eastAsia="Nunito Sans" w:cs="Nunito Sans"/>
          <w:b w:val="0"/>
          <w:bCs w:val="0"/>
          <w:i w:val="0"/>
          <w:iCs w:val="0"/>
          <w:caps w:val="0"/>
          <w:smallCaps w:val="0"/>
          <w:noProof w:val="0"/>
          <w:color w:val="131417"/>
          <w:sz w:val="24"/>
          <w:szCs w:val="24"/>
          <w:lang w:val="en-GB"/>
        </w:rPr>
        <w:t>demonstrates</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innovative problem solving through the redesign of a traditional diagnostic process.  The traditional diagnostic process typically consists of multiple CT scans of the lung, multiple </w:t>
      </w:r>
      <w:r w:rsidRPr="2EC35E4A" w:rsidR="4D695CA5">
        <w:rPr>
          <w:rFonts w:ascii="Nunito Sans" w:hAnsi="Nunito Sans" w:eastAsia="Nunito Sans" w:cs="Nunito Sans"/>
          <w:b w:val="0"/>
          <w:bCs w:val="0"/>
          <w:i w:val="0"/>
          <w:iCs w:val="0"/>
          <w:caps w:val="0"/>
          <w:smallCaps w:val="0"/>
          <w:noProof w:val="0"/>
          <w:color w:val="131417"/>
          <w:sz w:val="24"/>
          <w:szCs w:val="24"/>
          <w:lang w:val="en-GB"/>
        </w:rPr>
        <w:t>bronchoscopy</w:t>
      </w:r>
      <w:r w:rsidRPr="2EC35E4A" w:rsidR="79B9495A">
        <w:rPr>
          <w:rFonts w:ascii="Nunito Sans" w:hAnsi="Nunito Sans" w:eastAsia="Nunito Sans" w:cs="Nunito Sans"/>
          <w:b w:val="0"/>
          <w:bCs w:val="0"/>
          <w:i w:val="0"/>
          <w:iCs w:val="0"/>
          <w:caps w:val="0"/>
          <w:smallCaps w:val="0"/>
          <w:noProof w:val="0"/>
          <w:color w:val="131417"/>
          <w:sz w:val="24"/>
          <w:szCs w:val="24"/>
          <w:lang w:val="en-GB"/>
        </w:rPr>
        <w:t xml:space="preserve"> procedures, and long waiting times before a patient is diagnosed with Lung cancer.</w:t>
      </w:r>
    </w:p>
    <w:p w:rsidR="1F1C5806" w:rsidP="2EC35E4A" w:rsidRDefault="1F1C5806" w14:paraId="6301F6A8" w14:textId="0E2B4EF8">
      <w:pPr>
        <w:pStyle w:val="Normal"/>
        <w:rPr>
          <w:rFonts w:ascii="Nunito Sans" w:hAnsi="Nunito Sans" w:eastAsia="Nunito Sans" w:cs="Nunito Sans"/>
          <w:b w:val="0"/>
          <w:bCs w:val="0"/>
          <w:i w:val="0"/>
          <w:iCs w:val="0"/>
          <w:caps w:val="0"/>
          <w:smallCaps w:val="0"/>
          <w:noProof w:val="0"/>
          <w:color w:val="131417"/>
          <w:sz w:val="24"/>
          <w:szCs w:val="24"/>
          <w:lang w:val="en-GB"/>
        </w:rPr>
      </w:pP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The integration of AI assessment and robotic biopsy technologies has created a new streamlined pathway by </w:t>
      </w:r>
      <w:r w:rsidRPr="2EC35E4A" w:rsidR="1F1C5806">
        <w:rPr>
          <w:rFonts w:ascii="Nunito Sans" w:hAnsi="Nunito Sans" w:eastAsia="Nunito Sans" w:cs="Nunito Sans"/>
          <w:b w:val="0"/>
          <w:bCs w:val="0"/>
          <w:i w:val="0"/>
          <w:iCs w:val="0"/>
          <w:caps w:val="0"/>
          <w:smallCaps w:val="0"/>
          <w:noProof w:val="0"/>
          <w:color w:val="131417"/>
          <w:sz w:val="24"/>
          <w:szCs w:val="24"/>
          <w:lang w:val="en-GB"/>
        </w:rPr>
        <w:t>eliminating</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multiple scans, invasive procedures, and extended waiting periods before getting the diagnosis. The development of this innovative way of caring for cancer patients was achieved through collaboration with patients, healthcare professionals working at the frontline of care delivery, and technology partners to ensure safety, accessibility, and patient-centred service delivery.</w:t>
      </w:r>
    </w:p>
    <w:p w:rsidR="1F1C5806" w:rsidP="2EC35E4A" w:rsidRDefault="1F1C5806" w14:paraId="3FE48D8F" w14:textId="2B0EE208">
      <w:pPr>
        <w:pStyle w:val="Normal"/>
      </w:pP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The creativity in combining digital technology, robotics, and clinical </w:t>
      </w:r>
      <w:r w:rsidRPr="2EC35E4A" w:rsidR="1F1C5806">
        <w:rPr>
          <w:rFonts w:ascii="Nunito Sans" w:hAnsi="Nunito Sans" w:eastAsia="Nunito Sans" w:cs="Nunito Sans"/>
          <w:b w:val="0"/>
          <w:bCs w:val="0"/>
          <w:i w:val="0"/>
          <w:iCs w:val="0"/>
          <w:caps w:val="0"/>
          <w:smallCaps w:val="0"/>
          <w:noProof w:val="0"/>
          <w:color w:val="131417"/>
          <w:sz w:val="24"/>
          <w:szCs w:val="24"/>
          <w:lang w:val="en-GB"/>
        </w:rPr>
        <w:t>expertise</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has allowed the NHS to break down barriers related to early cancer detection. The internet of things (IoT) has been successfully used as a means of </w:t>
      </w:r>
      <w:r w:rsidRPr="2EC35E4A" w:rsidR="1F1C5806">
        <w:rPr>
          <w:rFonts w:ascii="Nunito Sans" w:hAnsi="Nunito Sans" w:eastAsia="Nunito Sans" w:cs="Nunito Sans"/>
          <w:b w:val="0"/>
          <w:bCs w:val="0"/>
          <w:i w:val="0"/>
          <w:iCs w:val="0"/>
          <w:caps w:val="0"/>
          <w:smallCaps w:val="0"/>
          <w:noProof w:val="0"/>
          <w:color w:val="131417"/>
          <w:sz w:val="24"/>
          <w:szCs w:val="24"/>
          <w:lang w:val="en-GB"/>
        </w:rPr>
        <w:t>identifying</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small nodules found using lung screening programs, thus increasing the need for greater access to this type of technology for managing increased demand while improving diagnostic accuracy</w:t>
      </w:r>
    </w:p>
    <w:p w:rsidR="1F1C5806" w:rsidP="2EC35E4A" w:rsidRDefault="1F1C5806" w14:paraId="4CA1C49C" w14:textId="2BDFC52B">
      <w:pPr>
        <w:pStyle w:val="Normal"/>
      </w:pP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In addition to creating tremendous value to patients as well as to the NHS, earlier and more </w:t>
      </w:r>
      <w:r w:rsidRPr="2EC35E4A" w:rsidR="1F1C5806">
        <w:rPr>
          <w:rFonts w:ascii="Nunito Sans" w:hAnsi="Nunito Sans" w:eastAsia="Nunito Sans" w:cs="Nunito Sans"/>
          <w:b w:val="0"/>
          <w:bCs w:val="0"/>
          <w:i w:val="0"/>
          <w:iCs w:val="0"/>
          <w:caps w:val="0"/>
          <w:smallCaps w:val="0"/>
          <w:noProof w:val="0"/>
          <w:color w:val="131417"/>
          <w:sz w:val="24"/>
          <w:szCs w:val="24"/>
          <w:lang w:val="en-GB"/>
        </w:rPr>
        <w:t>accurate</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diagnosis can improve treatment results and result in less patient anxiety. The technology could </w:t>
      </w:r>
      <w:r w:rsidRPr="2EC35E4A" w:rsidR="1F1C5806">
        <w:rPr>
          <w:rFonts w:ascii="Nunito Sans" w:hAnsi="Nunito Sans" w:eastAsia="Nunito Sans" w:cs="Nunito Sans"/>
          <w:b w:val="0"/>
          <w:bCs w:val="0"/>
          <w:i w:val="0"/>
          <w:iCs w:val="0"/>
          <w:caps w:val="0"/>
          <w:smallCaps w:val="0"/>
          <w:noProof w:val="0"/>
          <w:color w:val="131417"/>
          <w:sz w:val="24"/>
          <w:szCs w:val="24"/>
          <w:lang w:val="en-GB"/>
        </w:rPr>
        <w:t>eliminate</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the need for repeated testing, or the need for more invasive surgery, resulting in increased patient satisfaction and efficiency. Additionally, this pilot supports the NHS lung screening program, which has over 1.5 million people who have undergone screening beginning in 2021. NHS England believes that increasing the number of people screened could lead to the identification of 50,000 cases of cancer by 2035, of which more than 23,000 will have been </w:t>
      </w:r>
      <w:r w:rsidRPr="2EC35E4A" w:rsidR="1F1C5806">
        <w:rPr>
          <w:rFonts w:ascii="Nunito Sans" w:hAnsi="Nunito Sans" w:eastAsia="Nunito Sans" w:cs="Nunito Sans"/>
          <w:b w:val="0"/>
          <w:bCs w:val="0"/>
          <w:i w:val="0"/>
          <w:iCs w:val="0"/>
          <w:caps w:val="0"/>
          <w:smallCaps w:val="0"/>
          <w:noProof w:val="0"/>
          <w:color w:val="131417"/>
          <w:sz w:val="24"/>
          <w:szCs w:val="24"/>
          <w:lang w:val="en-GB"/>
        </w:rPr>
        <w:t>identified</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at the earliest point possible, and may </w:t>
      </w:r>
      <w:r w:rsidRPr="2EC35E4A" w:rsidR="1F1C5806">
        <w:rPr>
          <w:rFonts w:ascii="Nunito Sans" w:hAnsi="Nunito Sans" w:eastAsia="Nunito Sans" w:cs="Nunito Sans"/>
          <w:b w:val="0"/>
          <w:bCs w:val="0"/>
          <w:i w:val="0"/>
          <w:iCs w:val="0"/>
          <w:caps w:val="0"/>
          <w:smallCaps w:val="0"/>
          <w:noProof w:val="0"/>
          <w:color w:val="131417"/>
          <w:sz w:val="24"/>
          <w:szCs w:val="24"/>
          <w:lang w:val="en-GB"/>
        </w:rPr>
        <w:t>ultimately save</w:t>
      </w:r>
      <w:r w:rsidRPr="2EC35E4A" w:rsidR="1F1C5806">
        <w:rPr>
          <w:rFonts w:ascii="Nunito Sans" w:hAnsi="Nunito Sans" w:eastAsia="Nunito Sans" w:cs="Nunito Sans"/>
          <w:b w:val="0"/>
          <w:bCs w:val="0"/>
          <w:i w:val="0"/>
          <w:iCs w:val="0"/>
          <w:caps w:val="0"/>
          <w:smallCaps w:val="0"/>
          <w:noProof w:val="0"/>
          <w:color w:val="131417"/>
          <w:sz w:val="24"/>
          <w:szCs w:val="24"/>
          <w:lang w:val="en-GB"/>
        </w:rPr>
        <w:t xml:space="preserve"> thousands of lives.</w:t>
      </w:r>
    </w:p>
    <w:p w:rsidR="6E7CBC45" w:rsidP="2EC35E4A" w:rsidRDefault="6E7CBC45" w14:paraId="047CFBD2" w14:textId="505FDCD7">
      <w:pPr>
        <w:pStyle w:val="Normal"/>
        <w:rPr>
          <w:rFonts w:ascii="Nunito Sans" w:hAnsi="Nunito Sans" w:eastAsia="Nunito Sans" w:cs="Nunito Sans"/>
          <w:b w:val="0"/>
          <w:bCs w:val="0"/>
          <w:i w:val="0"/>
          <w:iCs w:val="0"/>
          <w:caps w:val="0"/>
          <w:smallCaps w:val="0"/>
          <w:noProof w:val="0"/>
          <w:color w:val="131417"/>
          <w:sz w:val="24"/>
          <w:szCs w:val="24"/>
          <w:u w:val="single"/>
          <w:lang w:val="en-GB"/>
        </w:rPr>
      </w:pPr>
      <w:r w:rsidRPr="2EC35E4A" w:rsidR="6E7CBC45">
        <w:rPr>
          <w:rFonts w:ascii="Nunito Sans" w:hAnsi="Nunito Sans" w:eastAsia="Nunito Sans" w:cs="Nunito Sans"/>
          <w:b w:val="0"/>
          <w:bCs w:val="0"/>
          <w:i w:val="0"/>
          <w:iCs w:val="0"/>
          <w:caps w:val="0"/>
          <w:smallCaps w:val="0"/>
          <w:noProof w:val="0"/>
          <w:color w:val="131417"/>
          <w:sz w:val="24"/>
          <w:szCs w:val="24"/>
          <w:u w:val="single"/>
          <w:lang w:val="en-GB"/>
        </w:rPr>
        <w:t>References</w:t>
      </w:r>
    </w:p>
    <w:p w:rsidR="6E7CBC45" w:rsidRDefault="6E7CBC45" w14:paraId="4A3C4C8A" w14:textId="16634824">
      <w:r w:rsidRPr="2EC35E4A" w:rsidR="6E7CBC45">
        <w:rPr>
          <w:rFonts w:ascii="Nunito Sans" w:hAnsi="Nunito Sans" w:eastAsia="Nunito Sans" w:cs="Nunito Sans"/>
          <w:noProof w:val="0"/>
          <w:sz w:val="24"/>
          <w:szCs w:val="24"/>
          <w:lang w:val="en-GB"/>
        </w:rPr>
        <w:t xml:space="preserve">NHS England (2026) </w:t>
      </w:r>
      <w:r w:rsidRPr="2EC35E4A" w:rsidR="6E7CBC45">
        <w:rPr>
          <w:rFonts w:ascii="Nunito Sans" w:hAnsi="Nunito Sans" w:eastAsia="Nunito Sans" w:cs="Nunito Sans"/>
          <w:i w:val="1"/>
          <w:iCs w:val="1"/>
          <w:noProof w:val="0"/>
          <w:sz w:val="24"/>
          <w:szCs w:val="24"/>
          <w:lang w:val="en-GB"/>
        </w:rPr>
        <w:t>NHS launches trailblazing AI and robot pilot to spot lung cancer sooner alongside screening programme set to tackle cancer inequalities</w:t>
      </w:r>
      <w:r w:rsidRPr="2EC35E4A" w:rsidR="6E7CBC45">
        <w:rPr>
          <w:rFonts w:ascii="Nunito Sans" w:hAnsi="Nunito Sans" w:eastAsia="Nunito Sans" w:cs="Nunito Sans"/>
          <w:noProof w:val="0"/>
          <w:sz w:val="24"/>
          <w:szCs w:val="24"/>
          <w:lang w:val="en-GB"/>
        </w:rPr>
        <w:t xml:space="preserve">. Available at: </w:t>
      </w:r>
      <w:hyperlink r:id="R98aaafe7cb7844c9">
        <w:r w:rsidRPr="2EC35E4A" w:rsidR="6E7CBC45">
          <w:rPr>
            <w:rStyle w:val="Hyperlink"/>
            <w:noProof w:val="0"/>
            <w:lang w:val="en-GB"/>
          </w:rPr>
          <w:t>https://www.england.nhs.uk/2026/01/nhs-launches-trailblazing-ai-and-robot-pilot-to-spot-lung-cancer-sooner/</w:t>
        </w:r>
      </w:hyperlink>
      <w:r w:rsidRPr="2EC35E4A" w:rsidR="6E388547">
        <w:rPr>
          <w:noProof w:val="0"/>
          <w:lang w:val="en-GB"/>
        </w:rPr>
        <w:t xml:space="preserve"> (Accessed: 10 June 2026)</w:t>
      </w:r>
    </w:p>
    <w:p w:rsidR="6E388547" w:rsidP="2EC35E4A" w:rsidRDefault="6E388547" w14:paraId="5F7C649E" w14:textId="3AE493C3">
      <w:pPr>
        <w:pStyle w:val="Normal"/>
      </w:pPr>
      <w:r w:rsidRPr="2EC35E4A" w:rsidR="6E388547">
        <w:rPr>
          <w:rFonts w:ascii="Aptos" w:hAnsi="Aptos" w:eastAsia="Aptos" w:cs="Aptos"/>
          <w:noProof w:val="0"/>
          <w:sz w:val="24"/>
          <w:szCs w:val="24"/>
          <w:lang w:val="en-GB"/>
        </w:rPr>
        <w:t xml:space="preserve">Murdoch, A. (2026) </w:t>
      </w:r>
      <w:r w:rsidRPr="2EC35E4A" w:rsidR="6E388547">
        <w:rPr>
          <w:rFonts w:ascii="Aptos" w:hAnsi="Aptos" w:eastAsia="Aptos" w:cs="Aptos"/>
          <w:i w:val="1"/>
          <w:iCs w:val="1"/>
          <w:noProof w:val="0"/>
          <w:sz w:val="24"/>
          <w:szCs w:val="24"/>
          <w:lang w:val="en-GB"/>
        </w:rPr>
        <w:t>NHS launches AI and robot pilot to spot lung cancer</w:t>
      </w:r>
      <w:r w:rsidRPr="2EC35E4A" w:rsidR="6E388547">
        <w:rPr>
          <w:rFonts w:ascii="Aptos" w:hAnsi="Aptos" w:eastAsia="Aptos" w:cs="Aptos"/>
          <w:noProof w:val="0"/>
          <w:sz w:val="24"/>
          <w:szCs w:val="24"/>
          <w:lang w:val="en-GB"/>
        </w:rPr>
        <w:t>. Healthcare Today. Available at: https://healthcaretoday.com/article/nhs-launches-ai-and-robot-pilot-to-spot-lung-cancer (Accessed: 10 June 2026)</w:t>
      </w:r>
    </w:p>
    <w:p w:rsidR="2EC35E4A" w:rsidP="2EC35E4A" w:rsidRDefault="2EC35E4A" w14:paraId="65BE4B0E" w14:textId="2C6B7353">
      <w:pPr>
        <w:shd w:val="clear" w:color="auto" w:fill="FFFFFF" w:themeFill="background1"/>
        <w:jc w:val="left"/>
      </w:pPr>
    </w:p>
    <w:p w:rsidR="55197977" w:rsidP="2EC35E4A" w:rsidRDefault="55197977" w14:paraId="196121D8" w14:textId="5F995276">
      <w:pPr>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u w:val="single"/>
          <w:lang w:val="en-GB"/>
        </w:rPr>
      </w:pPr>
      <w:r w:rsidRPr="2EC35E4A" w:rsidR="55197977">
        <w:rPr>
          <w:rFonts w:ascii="Nunito Sans" w:hAnsi="Nunito Sans" w:eastAsia="Nunito Sans" w:cs="Nunito Sans"/>
          <w:b w:val="0"/>
          <w:bCs w:val="0"/>
          <w:i w:val="0"/>
          <w:iCs w:val="0"/>
          <w:caps w:val="0"/>
          <w:smallCaps w:val="0"/>
          <w:noProof w:val="0"/>
          <w:color w:val="0F0D18"/>
          <w:sz w:val="24"/>
          <w:szCs w:val="24"/>
          <w:u w:val="single"/>
          <w:lang w:val="en-GB"/>
        </w:rPr>
        <w:t>Task 4 - Research Task: Aging Population</w:t>
      </w:r>
    </w:p>
    <w:p w:rsidR="55197977" w:rsidP="2EC35E4A" w:rsidRDefault="55197977" w14:paraId="0E18D18A" w14:textId="55149AD6">
      <w:pPr>
        <w:pStyle w:val="Normal"/>
        <w:shd w:val="clear" w:color="auto" w:fill="FFFFFF" w:themeFill="background1"/>
        <w:jc w:val="left"/>
      </w:pPr>
      <w:r w:rsidRPr="2EC35E4A" w:rsidR="55197977">
        <w:rPr>
          <w:rFonts w:ascii="Nunito Sans" w:hAnsi="Nunito Sans" w:eastAsia="Nunito Sans" w:cs="Nunito Sans"/>
          <w:b w:val="0"/>
          <w:bCs w:val="0"/>
          <w:i w:val="0"/>
          <w:iCs w:val="0"/>
          <w:caps w:val="0"/>
          <w:smallCaps w:val="0"/>
          <w:noProof w:val="0"/>
          <w:color w:val="0F0D18"/>
          <w:sz w:val="24"/>
          <w:szCs w:val="24"/>
          <w:lang w:val="en-GB"/>
        </w:rPr>
        <w:t xml:space="preserve"> </w:t>
      </w:r>
    </w:p>
    <w:p w:rsidR="55197977" w:rsidP="2EC35E4A" w:rsidRDefault="55197977" w14:paraId="17EC53F3" w14:textId="6AB0F99F">
      <w:pPr>
        <w:pStyle w:val="Normal"/>
        <w:shd w:val="clear" w:color="auto" w:fill="FFFFFF" w:themeFill="background1"/>
        <w:jc w:val="left"/>
      </w:pPr>
      <w:r w:rsidRPr="2EC35E4A" w:rsidR="55197977">
        <w:rPr>
          <w:rFonts w:ascii="Nunito Sans" w:hAnsi="Nunito Sans" w:eastAsia="Nunito Sans" w:cs="Nunito Sans"/>
          <w:b w:val="0"/>
          <w:bCs w:val="0"/>
          <w:i w:val="0"/>
          <w:iCs w:val="0"/>
          <w:caps w:val="0"/>
          <w:smallCaps w:val="0"/>
          <w:noProof w:val="0"/>
          <w:color w:val="0F0D18"/>
          <w:sz w:val="24"/>
          <w:szCs w:val="24"/>
          <w:lang w:val="en-GB"/>
        </w:rPr>
        <w:t>The aging population is an important issue impacting health and social care service provision because many people are living longer and therefore need health and social care support. The increased proportion of older people in the population has a corresponding increase in the amount of care, treatment and financial resources that will be required.</w:t>
      </w:r>
    </w:p>
    <w:p w:rsidR="2EC35E4A" w:rsidP="2EC35E4A" w:rsidRDefault="2EC35E4A" w14:paraId="2F40A15A" w14:textId="6DC9F386">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p>
    <w:p w:rsidR="55197977" w:rsidP="2EC35E4A" w:rsidRDefault="55197977" w14:paraId="101C2FA0" w14:textId="0A15923A">
      <w:pPr>
        <w:pStyle w:val="Normal"/>
        <w:shd w:val="clear" w:color="auto" w:fill="FFFFFF" w:themeFill="background1"/>
        <w:jc w:val="left"/>
      </w:pPr>
      <w:r w:rsidRPr="2EC35E4A" w:rsidR="55197977">
        <w:rPr>
          <w:rFonts w:ascii="Nunito Sans" w:hAnsi="Nunito Sans" w:eastAsia="Nunito Sans" w:cs="Nunito Sans"/>
          <w:b w:val="0"/>
          <w:bCs w:val="0"/>
          <w:i w:val="0"/>
          <w:iCs w:val="0"/>
          <w:caps w:val="0"/>
          <w:smallCaps w:val="0"/>
          <w:noProof w:val="0"/>
          <w:color w:val="0F0D18"/>
          <w:sz w:val="24"/>
          <w:szCs w:val="24"/>
          <w:lang w:val="en-GB"/>
        </w:rPr>
        <w:t>In the first article provided by Parliament UK, the number of older adults is increasing, leading to increased demand on public services and increased governmental spending. Older people are more likely than others to suffer from many long-term conditions like heart disease, arthritis and dementia. Long-term conditions require multiple service providers and ongoing care, resulting in more demand for NHS and social care services; in addition, the amount of healthcare costs associated with old age also increase. According to the article, the majority of those aged 85 or more will need significantly greater support than those who are younger than this age. The growing population of the elderly also creates the situation in which, at present, the number of working-age individuals in the population who can contribute tax dollars to provide for pensions, healthcare, and social care services is less than it has been in the past. Government and health care provider funding will be challenged by these increasing numbers of elderly people.</w:t>
      </w:r>
    </w:p>
    <w:p w:rsidR="2EC35E4A" w:rsidP="2EC35E4A" w:rsidRDefault="2EC35E4A" w14:paraId="7BA4C218" w14:textId="1A8A167F">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p>
    <w:p w:rsidR="192E7BB7" w:rsidP="2EC35E4A" w:rsidRDefault="192E7BB7" w14:paraId="7F9FD365" w14:textId="3AFAA75B">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r w:rsidRPr="2EC35E4A" w:rsidR="192E7BB7">
        <w:rPr>
          <w:rFonts w:ascii="Nunito Sans" w:hAnsi="Nunito Sans" w:eastAsia="Nunito Sans" w:cs="Nunito Sans"/>
          <w:b w:val="0"/>
          <w:bCs w:val="0"/>
          <w:i w:val="0"/>
          <w:iCs w:val="0"/>
          <w:caps w:val="0"/>
          <w:smallCaps w:val="0"/>
          <w:noProof w:val="0"/>
          <w:color w:val="0F0D18"/>
          <w:sz w:val="24"/>
          <w:szCs w:val="24"/>
          <w:lang w:val="en-GB"/>
        </w:rPr>
        <w:t>McKee et al (2021) provide an overview of demographic change within the UK and highlight the need for a shift towards addressing health and social care delivery in relation to the changing needs of the UK population, particularly older adults who have lived longer than previous generations, often as a result of the improvement in healthcare, but also as a result of the ageing process. They conclude that older adults will need to manage multiple chronic conditions for longer periods of time and that this will continue to create disparity between groups within the older adult population. They conclude that there is an increasing demand on health and social care services due to the impact of the growing number of people living with chronic conditions, increasing life expectancy and increasing financial pressures on health systems.</w:t>
      </w:r>
    </w:p>
    <w:p w:rsidR="192E7BB7" w:rsidP="2EC35E4A" w:rsidRDefault="192E7BB7" w14:paraId="7254BCCD" w14:textId="6AA3ADC7">
      <w:pPr>
        <w:pStyle w:val="Normal"/>
        <w:shd w:val="clear" w:color="auto" w:fill="FFFFFF" w:themeFill="background1"/>
        <w:jc w:val="left"/>
      </w:pPr>
      <w:r w:rsidRPr="2EC35E4A" w:rsidR="192E7BB7">
        <w:rPr>
          <w:rFonts w:ascii="Nunito Sans" w:hAnsi="Nunito Sans" w:eastAsia="Nunito Sans" w:cs="Nunito Sans"/>
          <w:b w:val="0"/>
          <w:bCs w:val="0"/>
          <w:i w:val="0"/>
          <w:iCs w:val="0"/>
          <w:caps w:val="0"/>
          <w:smallCaps w:val="0"/>
          <w:noProof w:val="0"/>
          <w:color w:val="0F0D18"/>
          <w:sz w:val="24"/>
          <w:szCs w:val="24"/>
          <w:lang w:val="en-GB"/>
        </w:rPr>
        <w:t xml:space="preserve"> </w:t>
      </w:r>
    </w:p>
    <w:p w:rsidR="192E7BB7" w:rsidP="2EC35E4A" w:rsidRDefault="192E7BB7" w14:paraId="26C51F46" w14:textId="6939F3F9">
      <w:pPr>
        <w:pStyle w:val="Normal"/>
        <w:shd w:val="clear" w:color="auto" w:fill="FFFFFF" w:themeFill="background1"/>
        <w:jc w:val="left"/>
      </w:pPr>
      <w:r w:rsidRPr="2EC35E4A" w:rsidR="192E7BB7">
        <w:rPr>
          <w:rFonts w:ascii="Nunito Sans" w:hAnsi="Nunito Sans" w:eastAsia="Nunito Sans" w:cs="Nunito Sans"/>
          <w:b w:val="0"/>
          <w:bCs w:val="0"/>
          <w:i w:val="0"/>
          <w:iCs w:val="0"/>
          <w:caps w:val="0"/>
          <w:smallCaps w:val="0"/>
          <w:noProof w:val="0"/>
          <w:color w:val="0F0D18"/>
          <w:sz w:val="24"/>
          <w:szCs w:val="24"/>
          <w:lang w:val="en-GB"/>
        </w:rPr>
        <w:t>In conclusion, both articles demonstrate how the ageing population places additional pressure on health and social care services, particularly due to high rates of chronic illness, increased longevity and escalating costs associated with providing appropriate health and social care services.</w:t>
      </w:r>
    </w:p>
    <w:p w:rsidR="2EC35E4A" w:rsidP="2EC35E4A" w:rsidRDefault="2EC35E4A" w14:paraId="0A845A34" w14:textId="1C01E9B7">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p>
    <w:p w:rsidR="2EC35E4A" w:rsidP="2EC35E4A" w:rsidRDefault="2EC35E4A" w14:paraId="2AFB4149" w14:textId="62D2BDC9">
      <w:pPr>
        <w:pStyle w:val="Normal"/>
        <w:suppressLineNumbers w:val="0"/>
        <w:shd w:val="clear" w:color="auto" w:fill="FFFFFF" w:themeFill="background1"/>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0F0D18"/>
          <w:sz w:val="24"/>
          <w:szCs w:val="24"/>
          <w:u w:val="single"/>
          <w:lang w:val="en-GB"/>
        </w:rPr>
      </w:pPr>
    </w:p>
    <w:p w:rsidR="6C89C4DB" w:rsidP="2EC35E4A" w:rsidRDefault="6C89C4DB" w14:paraId="1AD9251A" w14:textId="6FBFDE15">
      <w:pPr>
        <w:pStyle w:val="Normal"/>
        <w:shd w:val="clear" w:color="auto" w:fill="FFFFFF" w:themeFill="background1"/>
        <w:jc w:val="left"/>
      </w:pPr>
      <w:r w:rsidRPr="2EC35E4A" w:rsidR="6C89C4DB">
        <w:rPr>
          <w:rFonts w:ascii="Nunito Sans" w:hAnsi="Nunito Sans" w:eastAsia="Nunito Sans" w:cs="Nunito Sans"/>
          <w:b w:val="1"/>
          <w:bCs w:val="1"/>
          <w:noProof w:val="0"/>
          <w:sz w:val="24"/>
          <w:szCs w:val="24"/>
          <w:lang w:val="en-GB"/>
        </w:rPr>
        <w:t xml:space="preserve">McKee, M., Dunnell, K., Anderson, M. and </w:t>
      </w:r>
      <w:r w:rsidRPr="2EC35E4A" w:rsidR="6C89C4DB">
        <w:rPr>
          <w:rFonts w:ascii="Nunito Sans" w:hAnsi="Nunito Sans" w:eastAsia="Nunito Sans" w:cs="Nunito Sans"/>
          <w:b w:val="1"/>
          <w:bCs w:val="1"/>
          <w:noProof w:val="0"/>
          <w:sz w:val="24"/>
          <w:szCs w:val="24"/>
          <w:lang w:val="en-GB"/>
        </w:rPr>
        <w:t>Br</w:t>
      </w:r>
      <w:r w:rsidRPr="2EC35E4A" w:rsidR="6C89C4DB">
        <w:rPr>
          <w:rFonts w:ascii="Nunito Sans" w:hAnsi="Nunito Sans" w:eastAsia="Nunito Sans" w:cs="Nunito Sans"/>
          <w:b w:val="1"/>
          <w:bCs w:val="1"/>
          <w:noProof w:val="0"/>
          <w:sz w:val="24"/>
          <w:szCs w:val="24"/>
          <w:lang w:val="en-GB"/>
        </w:rPr>
        <w:t>ayne</w:t>
      </w:r>
      <w:r w:rsidRPr="2EC35E4A" w:rsidR="6C89C4DB">
        <w:rPr>
          <w:rFonts w:ascii="Nunito Sans" w:hAnsi="Nunito Sans" w:eastAsia="Nunito Sans" w:cs="Nunito Sans"/>
          <w:b w:val="1"/>
          <w:bCs w:val="1"/>
          <w:noProof w:val="0"/>
          <w:sz w:val="24"/>
          <w:szCs w:val="24"/>
          <w:lang w:val="en-GB"/>
        </w:rPr>
        <w:t>, C. (2022)</w:t>
      </w:r>
      <w:r w:rsidRPr="2EC35E4A" w:rsidR="6C89C4DB">
        <w:rPr>
          <w:rFonts w:ascii="Nunito Sans" w:hAnsi="Nunito Sans" w:eastAsia="Nunito Sans" w:cs="Nunito Sans"/>
          <w:noProof w:val="0"/>
          <w:sz w:val="24"/>
          <w:szCs w:val="24"/>
          <w:lang w:val="en-GB"/>
        </w:rPr>
        <w:t xml:space="preserve"> 'The changing health needs of the UK population', </w:t>
      </w:r>
      <w:r w:rsidRPr="2EC35E4A" w:rsidR="6C89C4DB">
        <w:rPr>
          <w:rFonts w:ascii="Nunito Sans" w:hAnsi="Nunito Sans" w:eastAsia="Nunito Sans" w:cs="Nunito Sans"/>
          <w:i w:val="1"/>
          <w:iCs w:val="1"/>
          <w:noProof w:val="0"/>
          <w:sz w:val="24"/>
          <w:szCs w:val="24"/>
          <w:lang w:val="en-GB"/>
        </w:rPr>
        <w:t>The Lancet</w:t>
      </w:r>
      <w:r w:rsidRPr="2EC35E4A" w:rsidR="6C89C4DB">
        <w:rPr>
          <w:rFonts w:ascii="Nunito Sans" w:hAnsi="Nunito Sans" w:eastAsia="Nunito Sans" w:cs="Nunito Sans"/>
          <w:noProof w:val="0"/>
          <w:sz w:val="24"/>
          <w:szCs w:val="24"/>
          <w:lang w:val="en-GB"/>
        </w:rPr>
        <w:t xml:space="preserve">, 397(10288), pp. 1979–1991. Available at: </w:t>
      </w:r>
      <w:r w:rsidRPr="2EC35E4A" w:rsidR="264E4530">
        <w:rPr>
          <w:rFonts w:ascii="Nunito Sans" w:hAnsi="Nunito Sans" w:eastAsia="Nunito Sans" w:cs="Nunito Sans"/>
          <w:noProof w:val="0"/>
          <w:sz w:val="24"/>
          <w:szCs w:val="24"/>
          <w:lang w:val="en-GB"/>
        </w:rPr>
        <w:t>https://pmc.ncbi.nlm.nih.gov/articles/PMC9751760/ (</w:t>
      </w:r>
      <w:r w:rsidRPr="2EC35E4A" w:rsidR="6C89C4DB">
        <w:rPr>
          <w:rFonts w:ascii="Nunito Sans" w:hAnsi="Nunito Sans" w:eastAsia="Nunito Sans" w:cs="Nunito Sans"/>
          <w:noProof w:val="0"/>
          <w:sz w:val="24"/>
          <w:szCs w:val="24"/>
          <w:lang w:val="en-GB"/>
        </w:rPr>
        <w:t>Accessed: 20 June 2026).</w:t>
      </w:r>
    </w:p>
    <w:p w:rsidR="76D486C6" w:rsidP="2EC35E4A" w:rsidRDefault="76D486C6" w14:paraId="177E42D4" w14:textId="51658321">
      <w:pPr>
        <w:pStyle w:val="Normal"/>
        <w:shd w:val="clear" w:color="auto" w:fill="FFFFFF" w:themeFill="background1"/>
        <w:jc w:val="left"/>
      </w:pPr>
      <w:r w:rsidRPr="2EC35E4A" w:rsidR="76D486C6">
        <w:rPr>
          <w:rFonts w:ascii="Nunito Sans" w:hAnsi="Nunito Sans" w:eastAsia="Nunito Sans" w:cs="Nunito Sans"/>
          <w:b w:val="1"/>
          <w:bCs w:val="1"/>
          <w:noProof w:val="0"/>
          <w:sz w:val="24"/>
          <w:szCs w:val="24"/>
          <w:lang w:val="en-GB"/>
        </w:rPr>
        <w:t>UK Parliament (2015)</w:t>
      </w:r>
      <w:r w:rsidRPr="2EC35E4A" w:rsidR="76D486C6">
        <w:rPr>
          <w:rFonts w:ascii="Nunito Sans" w:hAnsi="Nunito Sans" w:eastAsia="Nunito Sans" w:cs="Nunito Sans"/>
          <w:noProof w:val="0"/>
          <w:sz w:val="24"/>
          <w:szCs w:val="24"/>
          <w:lang w:val="en-GB"/>
        </w:rPr>
        <w:t xml:space="preserve"> </w:t>
      </w:r>
      <w:r w:rsidRPr="2EC35E4A" w:rsidR="76D486C6">
        <w:rPr>
          <w:rFonts w:ascii="Nunito Sans" w:hAnsi="Nunito Sans" w:eastAsia="Nunito Sans" w:cs="Nunito Sans"/>
          <w:i w:val="1"/>
          <w:iCs w:val="1"/>
          <w:noProof w:val="0"/>
          <w:sz w:val="24"/>
          <w:szCs w:val="24"/>
          <w:lang w:val="en-GB"/>
        </w:rPr>
        <w:t>Challenges of an ageing population</w:t>
      </w:r>
      <w:r w:rsidRPr="2EC35E4A" w:rsidR="76D486C6">
        <w:rPr>
          <w:rFonts w:ascii="Nunito Sans" w:hAnsi="Nunito Sans" w:eastAsia="Nunito Sans" w:cs="Nunito Sans"/>
          <w:noProof w:val="0"/>
          <w:sz w:val="24"/>
          <w:szCs w:val="24"/>
          <w:lang w:val="en-GB"/>
        </w:rPr>
        <w:t xml:space="preserve">. Available at: </w:t>
      </w:r>
      <w:r w:rsidRPr="2EC35E4A" w:rsidR="285840FB">
        <w:rPr>
          <w:rFonts w:ascii="Nunito Sans" w:hAnsi="Nunito Sans" w:eastAsia="Nunito Sans" w:cs="Nunito Sans"/>
          <w:noProof w:val="0"/>
          <w:sz w:val="24"/>
          <w:szCs w:val="24"/>
          <w:lang w:val="en-GB"/>
        </w:rPr>
        <w:t xml:space="preserve">https://www.parliament.uk/business/publications/research/key-issues-parliament-2015/social-change/ageing-population/ </w:t>
      </w:r>
      <w:r w:rsidRPr="2EC35E4A" w:rsidR="76D486C6">
        <w:rPr>
          <w:rFonts w:ascii="Nunito Sans" w:hAnsi="Nunito Sans" w:eastAsia="Nunito Sans" w:cs="Nunito Sans"/>
          <w:noProof w:val="0"/>
          <w:sz w:val="24"/>
          <w:szCs w:val="24"/>
          <w:lang w:val="en-GB"/>
        </w:rPr>
        <w:t>(Accessed: 30 June 2026).</w:t>
      </w:r>
    </w:p>
    <w:p w:rsidR="66885BCE" w:rsidP="2EC35E4A" w:rsidRDefault="66885BCE" w14:paraId="5869FF5F" w14:textId="08FC5BA3">
      <w:pPr>
        <w:pStyle w:val="Normal"/>
        <w:jc w:val="left"/>
        <w:rPr>
          <w:rFonts w:ascii="Nunito Sans" w:hAnsi="Nunito Sans" w:eastAsia="Nunito Sans" w:cs="Nunito Sans"/>
          <w:noProof w:val="0"/>
          <w:sz w:val="24"/>
          <w:szCs w:val="24"/>
          <w:u w:val="single"/>
          <w:lang w:val="en-GB"/>
        </w:rPr>
      </w:pPr>
      <w:r w:rsidRPr="2EC35E4A" w:rsidR="66885BCE">
        <w:rPr>
          <w:rFonts w:ascii="Nunito Sans" w:hAnsi="Nunito Sans" w:eastAsia="Nunito Sans" w:cs="Nunito Sans"/>
          <w:noProof w:val="0"/>
          <w:sz w:val="24"/>
          <w:szCs w:val="24"/>
          <w:u w:val="single"/>
          <w:lang w:val="en-GB"/>
        </w:rPr>
        <w:t>Task 5</w:t>
      </w:r>
    </w:p>
    <w:p w:rsidR="7B49A513" w:rsidP="2EC35E4A" w:rsidRDefault="7B49A513" w14:paraId="7B5E3B50" w14:textId="6E4C83F0">
      <w:pPr>
        <w:pStyle w:val="Normal"/>
        <w:jc w:val="left"/>
        <w:rPr>
          <w:rFonts w:ascii="Nunito Sans" w:hAnsi="Nunito Sans" w:eastAsia="Nunito Sans" w:cs="Nunito Sans"/>
          <w:noProof w:val="0"/>
          <w:sz w:val="24"/>
          <w:szCs w:val="24"/>
          <w:u w:val="single"/>
          <w:lang w:val="en-GB"/>
        </w:rPr>
      </w:pPr>
      <w:hyperlink r:id="R5bca0a85078b4d31">
        <w:r w:rsidRPr="2EC35E4A" w:rsidR="7B49A513">
          <w:rPr>
            <w:rStyle w:val="Hyperlink"/>
            <w:noProof w:val="0"/>
            <w:lang w:val="en-GB"/>
          </w:rPr>
          <w:t>Preview attachment AUDIO-2026-07-06-00-21-48.mp3Preview attachment AUDIO-2026-07-06-00-21-48.mp3</w:t>
        </w:r>
      </w:hyperlink>
    </w:p>
    <w:p w:rsidR="7B49A513" w:rsidP="2EC35E4A" w:rsidRDefault="7B49A513" w14:paraId="7715F078" w14:textId="6BD9A3BE">
      <w:pPr>
        <w:spacing w:before="0" w:beforeAutospacing="off" w:after="0" w:afterAutospacing="off"/>
        <w:jc w:val="left"/>
      </w:pPr>
      <w:r w:rsidR="7B49A513">
        <w:drawing>
          <wp:inline wp14:editId="229ACECB" wp14:anchorId="034330AD">
            <wp:extent cx="9525" cy="9525"/>
            <wp:effectExtent l="0" t="0" r="0" b="0"/>
            <wp:docPr id="1145793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5793132" name="Picture 1145793132"/>
                    <pic:cNvPicPr/>
                  </pic:nvPicPr>
                  <pic:blipFill>
                    <a:blip xmlns:r="http://schemas.openxmlformats.org/officeDocument/2006/relationships" r:embed="rId374425817">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w:rsidR="7B49A513" w:rsidP="2EC35E4A" w:rsidRDefault="7B49A513" w14:paraId="6EECCFB3" w14:textId="7E529E2E">
      <w:pPr>
        <w:spacing w:before="0" w:beforeAutospacing="off" w:after="0" w:afterAutospacing="off"/>
        <w:jc w:val="left"/>
      </w:pPr>
      <w:r w:rsidR="7B49A513">
        <w:drawing>
          <wp:inline wp14:editId="382574E2" wp14:anchorId="6EEE9062">
            <wp:extent cx="304800" cy="304800"/>
            <wp:effectExtent l="0" t="0" r="0" b="0"/>
            <wp:docPr id="2089635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9635222" name="Picture 2089635222"/>
                    <pic:cNvPicPr/>
                  </pic:nvPicPr>
                  <pic:blipFill>
                    <a:blip xmlns:r="http://schemas.openxmlformats.org/officeDocument/2006/relationships" r:embed="rId1175818767">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p>
    <w:p w:rsidR="7B49A513" w:rsidP="2EC35E4A" w:rsidRDefault="7B49A513" w14:paraId="1D9E9F1E" w14:textId="236C22EC">
      <w:pPr>
        <w:spacing w:before="0" w:beforeAutospacing="off" w:after="0" w:afterAutospacing="off"/>
        <w:jc w:val="left"/>
      </w:pPr>
      <w:hyperlink r:id="R9d766f55aa254ff9">
        <w:r w:rsidRPr="2EC35E4A" w:rsidR="7B49A513">
          <w:rPr>
            <w:rStyle w:val="Hyperlink"/>
            <w:noProof w:val="0"/>
            <w:lang w:val="en-GB"/>
          </w:rPr>
          <w:t>AUDIO-2026-07-06-00-21-48.mp3</w:t>
        </w:r>
      </w:hyperlink>
    </w:p>
    <w:p w:rsidR="7B49A513" w:rsidP="2EC35E4A" w:rsidRDefault="7B49A513" w14:paraId="0513B423" w14:textId="3E7E1CDB">
      <w:pPr>
        <w:spacing w:before="0" w:beforeAutospacing="off" w:after="0" w:afterAutospacing="off"/>
        <w:jc w:val="left"/>
      </w:pPr>
      <w:hyperlink r:id="Reaf656066dca44ef">
        <w:r w:rsidRPr="2EC35E4A" w:rsidR="7B49A513">
          <w:rPr>
            <w:rStyle w:val="Hyperlink"/>
            <w:noProof w:val="0"/>
            <w:lang w:val="en-GB"/>
          </w:rPr>
          <w:t>1.5 MB</w:t>
        </w:r>
      </w:hyperlink>
    </w:p>
    <w:p w:rsidR="2EC35E4A" w:rsidP="2EC35E4A" w:rsidRDefault="2EC35E4A" w14:paraId="77FC71B4" w14:textId="7938A498">
      <w:pPr>
        <w:pStyle w:val="Normal"/>
        <w:shd w:val="clear" w:color="auto" w:fill="FFFFFF" w:themeFill="background1"/>
        <w:jc w:val="left"/>
        <w:rPr>
          <w:rFonts w:ascii="Nunito Sans" w:hAnsi="Nunito Sans" w:eastAsia="Nunito Sans" w:cs="Nunito Sans"/>
          <w:noProof w:val="0"/>
          <w:sz w:val="24"/>
          <w:szCs w:val="24"/>
          <w:u w:val="single"/>
          <w:lang w:val="en-GB"/>
        </w:rPr>
      </w:pPr>
    </w:p>
    <w:p w:rsidR="2EC35E4A" w:rsidP="2EC35E4A" w:rsidRDefault="2EC35E4A" w14:paraId="01A51940" w14:textId="16F4C7EC">
      <w:pPr>
        <w:pStyle w:val="Normal"/>
        <w:shd w:val="clear" w:color="auto" w:fill="FFFFFF" w:themeFill="background1"/>
        <w:jc w:val="left"/>
        <w:rPr>
          <w:rFonts w:ascii="Nunito Sans" w:hAnsi="Nunito Sans" w:eastAsia="Nunito Sans" w:cs="Nunito Sans"/>
          <w:noProof w:val="0"/>
          <w:sz w:val="24"/>
          <w:szCs w:val="24"/>
          <w:u w:val="single"/>
          <w:lang w:val="en-GB"/>
        </w:rPr>
      </w:pPr>
    </w:p>
    <w:p w:rsidR="125CE506" w:rsidP="2EC35E4A" w:rsidRDefault="125CE506" w14:paraId="74B570E4" w14:textId="5AFE4A63">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u w:val="single"/>
          <w:lang w:val="en-GB"/>
        </w:rPr>
      </w:pPr>
      <w:r w:rsidRPr="2EC35E4A" w:rsidR="125CE506">
        <w:rPr>
          <w:rFonts w:ascii="Nunito Sans" w:hAnsi="Nunito Sans" w:eastAsia="Nunito Sans" w:cs="Nunito Sans"/>
          <w:b w:val="0"/>
          <w:bCs w:val="0"/>
          <w:i w:val="0"/>
          <w:iCs w:val="0"/>
          <w:caps w:val="0"/>
          <w:smallCaps w:val="0"/>
          <w:noProof w:val="0"/>
          <w:color w:val="0F0D18"/>
          <w:sz w:val="24"/>
          <w:szCs w:val="24"/>
          <w:u w:val="single"/>
          <w:lang w:val="en-GB"/>
        </w:rPr>
        <w:t xml:space="preserve"> Task 6</w:t>
      </w:r>
    </w:p>
    <w:p w:rsidR="6645A121" w:rsidP="2EC35E4A" w:rsidRDefault="6645A121" w14:paraId="072526B4" w14:textId="5A15CD3C">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r w:rsidRPr="2EC35E4A" w:rsidR="6645A121">
        <w:rPr>
          <w:rFonts w:ascii="Nunito Sans" w:hAnsi="Nunito Sans" w:eastAsia="Nunito Sans" w:cs="Nunito Sans"/>
          <w:b w:val="0"/>
          <w:bCs w:val="0"/>
          <w:i w:val="0"/>
          <w:iCs w:val="0"/>
          <w:caps w:val="0"/>
          <w:smallCaps w:val="0"/>
          <w:noProof w:val="0"/>
          <w:color w:val="0F0D18"/>
          <w:sz w:val="24"/>
          <w:szCs w:val="24"/>
          <w:lang w:val="en-GB"/>
        </w:rPr>
        <w:t xml:space="preserve">Developed by NHS Leadership Academy (the NHS Healthcare Leadership Model or NHS Leadership Framework) to </w:t>
      </w:r>
      <w:r w:rsidRPr="2EC35E4A" w:rsidR="6645A121">
        <w:rPr>
          <w:rFonts w:ascii="Nunito Sans" w:hAnsi="Nunito Sans" w:eastAsia="Nunito Sans" w:cs="Nunito Sans"/>
          <w:b w:val="0"/>
          <w:bCs w:val="0"/>
          <w:i w:val="0"/>
          <w:iCs w:val="0"/>
          <w:caps w:val="0"/>
          <w:smallCaps w:val="0"/>
          <w:noProof w:val="0"/>
          <w:color w:val="0F0D18"/>
          <w:sz w:val="24"/>
          <w:szCs w:val="24"/>
          <w:lang w:val="en-GB"/>
        </w:rPr>
        <w:t>assist</w:t>
      </w:r>
      <w:r w:rsidRPr="2EC35E4A" w:rsidR="6645A121">
        <w:rPr>
          <w:rFonts w:ascii="Nunito Sans" w:hAnsi="Nunito Sans" w:eastAsia="Nunito Sans" w:cs="Nunito Sans"/>
          <w:b w:val="0"/>
          <w:bCs w:val="0"/>
          <w:i w:val="0"/>
          <w:iCs w:val="0"/>
          <w:caps w:val="0"/>
          <w:smallCaps w:val="0"/>
          <w:noProof w:val="0"/>
          <w:color w:val="0F0D18"/>
          <w:sz w:val="24"/>
          <w:szCs w:val="24"/>
          <w:lang w:val="en-GB"/>
        </w:rPr>
        <w:t xml:space="preserve"> employees in all levels of the organisation to develop their leadership (the ability to influence through or use of others) skills and behaviours, includes both clinical and non-clinical personnel. Emphasis is placed on how good and effective (those that create positive outcomes) leadership can positively </w:t>
      </w:r>
      <w:r w:rsidRPr="2EC35E4A" w:rsidR="6645A121">
        <w:rPr>
          <w:rFonts w:ascii="Nunito Sans" w:hAnsi="Nunito Sans" w:eastAsia="Nunito Sans" w:cs="Nunito Sans"/>
          <w:b w:val="0"/>
          <w:bCs w:val="0"/>
          <w:i w:val="0"/>
          <w:iCs w:val="0"/>
          <w:caps w:val="0"/>
          <w:smallCaps w:val="0"/>
          <w:noProof w:val="0"/>
          <w:color w:val="0F0D18"/>
          <w:sz w:val="24"/>
          <w:szCs w:val="24"/>
          <w:lang w:val="en-GB"/>
        </w:rPr>
        <w:t>impact</w:t>
      </w:r>
      <w:r w:rsidRPr="2EC35E4A" w:rsidR="6645A121">
        <w:rPr>
          <w:rFonts w:ascii="Nunito Sans" w:hAnsi="Nunito Sans" w:eastAsia="Nunito Sans" w:cs="Nunito Sans"/>
          <w:b w:val="0"/>
          <w:bCs w:val="0"/>
          <w:i w:val="0"/>
          <w:iCs w:val="0"/>
          <w:caps w:val="0"/>
          <w:smallCaps w:val="0"/>
          <w:noProof w:val="0"/>
          <w:color w:val="0F0D18"/>
          <w:sz w:val="24"/>
          <w:szCs w:val="24"/>
          <w:lang w:val="en-GB"/>
        </w:rPr>
        <w:t xml:space="preserve"> patient care, staff </w:t>
      </w:r>
      <w:r w:rsidRPr="2EC35E4A" w:rsidR="6645A121">
        <w:rPr>
          <w:rFonts w:ascii="Nunito Sans" w:hAnsi="Nunito Sans" w:eastAsia="Nunito Sans" w:cs="Nunito Sans"/>
          <w:b w:val="0"/>
          <w:bCs w:val="0"/>
          <w:i w:val="0"/>
          <w:iCs w:val="0"/>
          <w:caps w:val="0"/>
          <w:smallCaps w:val="0"/>
          <w:noProof w:val="0"/>
          <w:color w:val="0F0D18"/>
          <w:sz w:val="24"/>
          <w:szCs w:val="24"/>
          <w:lang w:val="en-GB"/>
        </w:rPr>
        <w:t>wellbeing</w:t>
      </w:r>
      <w:r w:rsidRPr="2EC35E4A" w:rsidR="6645A121">
        <w:rPr>
          <w:rFonts w:ascii="Nunito Sans" w:hAnsi="Nunito Sans" w:eastAsia="Nunito Sans" w:cs="Nunito Sans"/>
          <w:b w:val="0"/>
          <w:bCs w:val="0"/>
          <w:i w:val="0"/>
          <w:iCs w:val="0"/>
          <w:caps w:val="0"/>
          <w:smallCaps w:val="0"/>
          <w:noProof w:val="0"/>
          <w:color w:val="0F0D18"/>
          <w:sz w:val="24"/>
          <w:szCs w:val="24"/>
          <w:lang w:val="en-GB"/>
        </w:rPr>
        <w:t xml:space="preserve"> and overall business performance. The leadership model consists of nine dimensions of leadership: Inspiring Shared Purpose; Leading with Care; Collectively evaluating information; Connecting Our Service; Sharing the Vision; Engaging Our Team; Accountability; Development of Capability; and Influence for Results. Each of these dimensions provides support for the leader to develop leadership behaviour consistent with NHS values and principles </w:t>
      </w:r>
      <w:r w:rsidRPr="2EC35E4A" w:rsidR="6645A121">
        <w:rPr>
          <w:rFonts w:ascii="Nunito Sans" w:hAnsi="Nunito Sans" w:eastAsia="Nunito Sans" w:cs="Nunito Sans"/>
          <w:b w:val="0"/>
          <w:bCs w:val="0"/>
          <w:i w:val="0"/>
          <w:iCs w:val="0"/>
          <w:caps w:val="0"/>
          <w:smallCaps w:val="0"/>
          <w:noProof w:val="0"/>
          <w:color w:val="0F0D18"/>
          <w:sz w:val="24"/>
          <w:szCs w:val="24"/>
          <w:lang w:val="en-GB"/>
        </w:rPr>
        <w:t>by</w:t>
      </w:r>
      <w:r w:rsidRPr="2EC35E4A" w:rsidR="6645A121">
        <w:rPr>
          <w:rFonts w:ascii="Nunito Sans" w:hAnsi="Nunito Sans" w:eastAsia="Nunito Sans" w:cs="Nunito Sans"/>
          <w:b w:val="0"/>
          <w:bCs w:val="0"/>
          <w:i w:val="0"/>
          <w:iCs w:val="0"/>
          <w:caps w:val="0"/>
          <w:smallCaps w:val="0"/>
          <w:noProof w:val="0"/>
          <w:color w:val="0F0D18"/>
          <w:sz w:val="24"/>
          <w:szCs w:val="24"/>
          <w:lang w:val="en-GB"/>
        </w:rPr>
        <w:t xml:space="preserve"> using effective communication, supporting others, making evidence-based decisions. The model also recognised that leadership is not limited to individuals with a title or management position but rather that everyone has the potential to lead within their own right. As a result of promoting collaboration, promote accountability, and continuous improvement, the model will </w:t>
      </w:r>
      <w:r w:rsidRPr="2EC35E4A" w:rsidR="6645A121">
        <w:rPr>
          <w:rFonts w:ascii="Nunito Sans" w:hAnsi="Nunito Sans" w:eastAsia="Nunito Sans" w:cs="Nunito Sans"/>
          <w:b w:val="0"/>
          <w:bCs w:val="0"/>
          <w:i w:val="0"/>
          <w:iCs w:val="0"/>
          <w:caps w:val="0"/>
          <w:smallCaps w:val="0"/>
          <w:noProof w:val="0"/>
          <w:color w:val="0F0D18"/>
          <w:sz w:val="24"/>
          <w:szCs w:val="24"/>
          <w:lang w:val="en-GB"/>
        </w:rPr>
        <w:t>assist</w:t>
      </w:r>
      <w:r w:rsidRPr="2EC35E4A" w:rsidR="6645A121">
        <w:rPr>
          <w:rFonts w:ascii="Nunito Sans" w:hAnsi="Nunito Sans" w:eastAsia="Nunito Sans" w:cs="Nunito Sans"/>
          <w:b w:val="0"/>
          <w:bCs w:val="0"/>
          <w:i w:val="0"/>
          <w:iCs w:val="0"/>
          <w:caps w:val="0"/>
          <w:smallCaps w:val="0"/>
          <w:noProof w:val="0"/>
          <w:color w:val="0F0D18"/>
          <w:sz w:val="24"/>
          <w:szCs w:val="24"/>
          <w:lang w:val="en-GB"/>
        </w:rPr>
        <w:t xml:space="preserve"> in creating an environment of positive workplace culture which will therefore yield enhanced patient care and improved quality of service.</w:t>
      </w:r>
    </w:p>
    <w:p w:rsidR="16AF0B00" w:rsidP="2EC35E4A" w:rsidRDefault="16AF0B00" w14:paraId="1D966CA2" w14:textId="7C903734">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r w:rsidRPr="2EC35E4A" w:rsidR="16AF0B00">
        <w:rPr>
          <w:rFonts w:ascii="Nunito Sans" w:hAnsi="Nunito Sans" w:eastAsia="Nunito Sans" w:cs="Nunito Sans"/>
          <w:b w:val="0"/>
          <w:bCs w:val="0"/>
          <w:i w:val="0"/>
          <w:iCs w:val="0"/>
          <w:caps w:val="0"/>
          <w:smallCaps w:val="0"/>
          <w:noProof w:val="0"/>
          <w:color w:val="0F0D18"/>
          <w:sz w:val="24"/>
          <w:szCs w:val="24"/>
          <w:lang w:val="en-GB"/>
        </w:rPr>
        <w:t>The NHS Healthcare Leadership Model has a very strong connection to the Leadership Dimension of “Leading with Care”, which closes relates to Ethical Leadership.</w:t>
      </w:r>
    </w:p>
    <w:p w:rsidR="16AF0B00" w:rsidP="2EC35E4A" w:rsidRDefault="16AF0B00" w14:paraId="252E3AC2" w14:textId="5CB3DF42">
      <w:pPr>
        <w:pStyle w:val="Normal"/>
        <w:shd w:val="clear" w:color="auto" w:fill="FFFFFF" w:themeFill="background1"/>
        <w:jc w:val="left"/>
      </w:pPr>
      <w:r w:rsidRPr="2EC35E4A" w:rsidR="16AF0B00">
        <w:rPr>
          <w:rFonts w:ascii="Nunito Sans" w:hAnsi="Nunito Sans" w:eastAsia="Nunito Sans" w:cs="Nunito Sans"/>
          <w:b w:val="0"/>
          <w:bCs w:val="0"/>
          <w:i w:val="0"/>
          <w:iCs w:val="0"/>
          <w:caps w:val="0"/>
          <w:smallCaps w:val="0"/>
          <w:noProof w:val="0"/>
          <w:color w:val="0F0D18"/>
          <w:sz w:val="24"/>
          <w:szCs w:val="24"/>
          <w:lang w:val="en-GB"/>
        </w:rPr>
        <w:t xml:space="preserve"> </w:t>
      </w:r>
    </w:p>
    <w:p w:rsidR="16AF0B00" w:rsidP="2EC35E4A" w:rsidRDefault="16AF0B00" w14:paraId="7E82F118" w14:textId="744ED851">
      <w:pPr>
        <w:pStyle w:val="Normal"/>
        <w:shd w:val="clear" w:color="auto" w:fill="FFFFFF" w:themeFill="background1"/>
        <w:jc w:val="left"/>
      </w:pPr>
      <w:r w:rsidRPr="2EC35E4A" w:rsidR="16AF0B00">
        <w:rPr>
          <w:rFonts w:ascii="Nunito Sans" w:hAnsi="Nunito Sans" w:eastAsia="Nunito Sans" w:cs="Nunito Sans"/>
          <w:b w:val="0"/>
          <w:bCs w:val="0"/>
          <w:i w:val="0"/>
          <w:iCs w:val="0"/>
          <w:caps w:val="0"/>
          <w:smallCaps w:val="0"/>
          <w:noProof w:val="0"/>
          <w:color w:val="0F0D18"/>
          <w:sz w:val="24"/>
          <w:szCs w:val="24"/>
          <w:lang w:val="en-GB"/>
        </w:rPr>
        <w:t xml:space="preserve">Examples of ethical leaders include those who act with honesty, fairness, </w:t>
      </w:r>
      <w:r w:rsidRPr="2EC35E4A" w:rsidR="16AF0B00">
        <w:rPr>
          <w:rFonts w:ascii="Nunito Sans" w:hAnsi="Nunito Sans" w:eastAsia="Nunito Sans" w:cs="Nunito Sans"/>
          <w:b w:val="0"/>
          <w:bCs w:val="0"/>
          <w:i w:val="0"/>
          <w:iCs w:val="0"/>
          <w:caps w:val="0"/>
          <w:smallCaps w:val="0"/>
          <w:noProof w:val="0"/>
          <w:color w:val="0F0D18"/>
          <w:sz w:val="24"/>
          <w:szCs w:val="24"/>
          <w:lang w:val="en-GB"/>
        </w:rPr>
        <w:t>integrity</w:t>
      </w:r>
      <w:r w:rsidRPr="2EC35E4A" w:rsidR="16AF0B00">
        <w:rPr>
          <w:rFonts w:ascii="Nunito Sans" w:hAnsi="Nunito Sans" w:eastAsia="Nunito Sans" w:cs="Nunito Sans"/>
          <w:b w:val="0"/>
          <w:bCs w:val="0"/>
          <w:i w:val="0"/>
          <w:iCs w:val="0"/>
          <w:caps w:val="0"/>
          <w:smallCaps w:val="0"/>
          <w:noProof w:val="0"/>
          <w:color w:val="0F0D18"/>
          <w:sz w:val="24"/>
          <w:szCs w:val="24"/>
          <w:lang w:val="en-GB"/>
        </w:rPr>
        <w:t xml:space="preserve"> and respect for all those whom they lead. Ethical leaders will act always in good faith when making decisions for the best interests of their patients and employees. Ethical leaders will also foster a culture of trust, openness and provide a safe environment for their team members to share ideas, raise concerns, and improve services without fear of retribution. The promotion of creativity and innovation is fostered within an organisation by allowing employees to feel valued and </w:t>
      </w:r>
      <w:r w:rsidRPr="2EC35E4A" w:rsidR="16AF0B00">
        <w:rPr>
          <w:rFonts w:ascii="Nunito Sans" w:hAnsi="Nunito Sans" w:eastAsia="Nunito Sans" w:cs="Nunito Sans"/>
          <w:b w:val="0"/>
          <w:bCs w:val="0"/>
          <w:i w:val="0"/>
          <w:iCs w:val="0"/>
          <w:caps w:val="0"/>
          <w:smallCaps w:val="0"/>
          <w:noProof w:val="0"/>
          <w:color w:val="0F0D18"/>
          <w:sz w:val="24"/>
          <w:szCs w:val="24"/>
          <w:lang w:val="en-GB"/>
        </w:rPr>
        <w:t>could</w:t>
      </w:r>
      <w:r w:rsidRPr="2EC35E4A" w:rsidR="16AF0B00">
        <w:rPr>
          <w:rFonts w:ascii="Nunito Sans" w:hAnsi="Nunito Sans" w:eastAsia="Nunito Sans" w:cs="Nunito Sans"/>
          <w:b w:val="0"/>
          <w:bCs w:val="0"/>
          <w:i w:val="0"/>
          <w:iCs w:val="0"/>
          <w:caps w:val="0"/>
          <w:smallCaps w:val="0"/>
          <w:noProof w:val="0"/>
          <w:color w:val="0F0D18"/>
          <w:sz w:val="24"/>
          <w:szCs w:val="24"/>
          <w:lang w:val="en-GB"/>
        </w:rPr>
        <w:t xml:space="preserve"> recommend new ways of improving patient care.</w:t>
      </w:r>
    </w:p>
    <w:p w:rsidR="16AF0B00" w:rsidP="2EC35E4A" w:rsidRDefault="16AF0B00" w14:paraId="5ED43145" w14:textId="0F311929">
      <w:pPr>
        <w:pStyle w:val="Normal"/>
        <w:shd w:val="clear" w:color="auto" w:fill="FFFFFF" w:themeFill="background1"/>
        <w:jc w:val="left"/>
      </w:pPr>
      <w:r w:rsidRPr="2EC35E4A" w:rsidR="16AF0B00">
        <w:rPr>
          <w:rFonts w:ascii="Nunito Sans" w:hAnsi="Nunito Sans" w:eastAsia="Nunito Sans" w:cs="Nunito Sans"/>
          <w:b w:val="0"/>
          <w:bCs w:val="0"/>
          <w:i w:val="0"/>
          <w:iCs w:val="0"/>
          <w:caps w:val="0"/>
          <w:smallCaps w:val="0"/>
          <w:noProof w:val="0"/>
          <w:color w:val="0F0D18"/>
          <w:sz w:val="24"/>
          <w:szCs w:val="24"/>
          <w:lang w:val="en-GB"/>
        </w:rPr>
        <w:t xml:space="preserve"> </w:t>
      </w:r>
    </w:p>
    <w:p w:rsidR="16AF0B00" w:rsidP="2EC35E4A" w:rsidRDefault="16AF0B00" w14:paraId="7A4900EF" w14:textId="6A4B40CF">
      <w:pPr>
        <w:pStyle w:val="Normal"/>
        <w:shd w:val="clear" w:color="auto" w:fill="FFFFFF" w:themeFill="background1"/>
        <w:jc w:val="left"/>
      </w:pPr>
      <w:r w:rsidRPr="2EC35E4A" w:rsidR="16AF0B00">
        <w:rPr>
          <w:rFonts w:ascii="Nunito Sans" w:hAnsi="Nunito Sans" w:eastAsia="Nunito Sans" w:cs="Nunito Sans"/>
          <w:b w:val="0"/>
          <w:bCs w:val="0"/>
          <w:i w:val="0"/>
          <w:iCs w:val="0"/>
          <w:caps w:val="0"/>
          <w:smallCaps w:val="0"/>
          <w:noProof w:val="0"/>
          <w:color w:val="0F0D18"/>
          <w:sz w:val="24"/>
          <w:szCs w:val="24"/>
          <w:lang w:val="en-GB"/>
        </w:rPr>
        <w:t>Ethical leadership within the NHS also supports principles of equality, accountability and patient-focused practice in delivering a safe, effective, high-quality and compassionate health care system.</w:t>
      </w:r>
    </w:p>
    <w:p w:rsidR="2EC35E4A" w:rsidP="2EC35E4A" w:rsidRDefault="2EC35E4A" w14:paraId="54E0F3ED" w14:textId="5C9087BE">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p>
    <w:p w:rsidR="20EB5287" w:rsidP="2EC35E4A" w:rsidRDefault="20EB5287" w14:paraId="2D3EADA5" w14:textId="7D779082">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r w:rsidRPr="2EC35E4A" w:rsidR="20EB5287">
        <w:rPr>
          <w:rFonts w:ascii="Nunito Sans" w:hAnsi="Nunito Sans" w:eastAsia="Nunito Sans" w:cs="Nunito Sans"/>
          <w:b w:val="0"/>
          <w:bCs w:val="0"/>
          <w:i w:val="0"/>
          <w:iCs w:val="0"/>
          <w:caps w:val="0"/>
          <w:smallCaps w:val="0"/>
          <w:noProof w:val="0"/>
          <w:color w:val="0F0D18"/>
          <w:sz w:val="24"/>
          <w:szCs w:val="24"/>
          <w:lang w:val="en-GB"/>
        </w:rPr>
        <w:t>References</w:t>
      </w:r>
    </w:p>
    <w:p w:rsidR="18CEEC75" w:rsidP="2EC35E4A" w:rsidRDefault="18CEEC75" w14:paraId="2980DDA1" w14:textId="6FC164DF">
      <w:pPr>
        <w:jc w:val="left"/>
      </w:pPr>
      <w:r w:rsidRPr="2EC35E4A" w:rsidR="18CEEC75">
        <w:rPr>
          <w:rFonts w:ascii="Nunito Sans" w:hAnsi="Nunito Sans" w:eastAsia="Nunito Sans" w:cs="Nunito Sans"/>
          <w:noProof w:val="0"/>
          <w:sz w:val="24"/>
          <w:szCs w:val="24"/>
          <w:lang w:val="en-GB"/>
        </w:rPr>
        <w:t xml:space="preserve">NHS Leadership Academy (2024). </w:t>
      </w:r>
      <w:r w:rsidRPr="2EC35E4A" w:rsidR="18CEEC75">
        <w:rPr>
          <w:rFonts w:ascii="Nunito Sans" w:hAnsi="Nunito Sans" w:eastAsia="Nunito Sans" w:cs="Nunito Sans"/>
          <w:i w:val="1"/>
          <w:iCs w:val="1"/>
          <w:noProof w:val="0"/>
          <w:sz w:val="24"/>
          <w:szCs w:val="24"/>
          <w:lang w:val="en-GB"/>
        </w:rPr>
        <w:t>Explore the Healthcare Leadership Model</w:t>
      </w:r>
      <w:r w:rsidRPr="2EC35E4A" w:rsidR="18CEEC75">
        <w:rPr>
          <w:rFonts w:ascii="Nunito Sans" w:hAnsi="Nunito Sans" w:eastAsia="Nunito Sans" w:cs="Nunito Sans"/>
          <w:noProof w:val="0"/>
          <w:sz w:val="24"/>
          <w:szCs w:val="24"/>
          <w:lang w:val="en-GB"/>
        </w:rPr>
        <w:t xml:space="preserve">. Available at: </w:t>
      </w:r>
      <w:hyperlink r:id="Rcb7c42a919824f48">
        <w:r w:rsidRPr="2EC35E4A" w:rsidR="18CEEC75">
          <w:rPr>
            <w:rStyle w:val="Hyperlink"/>
            <w:noProof w:val="0"/>
            <w:lang w:val="en-GB"/>
          </w:rPr>
          <w:t>https://www.leadershipacademy.nhs.uk/healthcare-leadership-model/explore-the-healthcare-leadership-model/</w:t>
        </w:r>
      </w:hyperlink>
      <w:r w:rsidRPr="2EC35E4A" w:rsidR="18CEEC75">
        <w:rPr>
          <w:rFonts w:ascii="Nunito Sans" w:hAnsi="Nunito Sans" w:eastAsia="Nunito Sans" w:cs="Nunito Sans"/>
          <w:noProof w:val="0"/>
          <w:sz w:val="24"/>
          <w:szCs w:val="24"/>
          <w:lang w:val="en-GB"/>
        </w:rPr>
        <w:t xml:space="preserve"> (Accessed: 16 Ju</w:t>
      </w:r>
      <w:r w:rsidRPr="2EC35E4A" w:rsidR="16C115F7">
        <w:rPr>
          <w:rFonts w:ascii="Nunito Sans" w:hAnsi="Nunito Sans" w:eastAsia="Nunito Sans" w:cs="Nunito Sans"/>
          <w:noProof w:val="0"/>
          <w:sz w:val="24"/>
          <w:szCs w:val="24"/>
          <w:lang w:val="en-GB"/>
        </w:rPr>
        <w:t>ne</w:t>
      </w:r>
      <w:r w:rsidRPr="2EC35E4A" w:rsidR="18CEEC75">
        <w:rPr>
          <w:rFonts w:ascii="Nunito Sans" w:hAnsi="Nunito Sans" w:eastAsia="Nunito Sans" w:cs="Nunito Sans"/>
          <w:noProof w:val="0"/>
          <w:sz w:val="24"/>
          <w:szCs w:val="24"/>
          <w:lang w:val="en-GB"/>
        </w:rPr>
        <w:t xml:space="preserve"> 202</w:t>
      </w:r>
      <w:r w:rsidRPr="2EC35E4A" w:rsidR="6025393D">
        <w:rPr>
          <w:rFonts w:ascii="Nunito Sans" w:hAnsi="Nunito Sans" w:eastAsia="Nunito Sans" w:cs="Nunito Sans"/>
          <w:noProof w:val="0"/>
          <w:sz w:val="24"/>
          <w:szCs w:val="24"/>
          <w:lang w:val="en-GB"/>
        </w:rPr>
        <w:t>6</w:t>
      </w:r>
      <w:r w:rsidRPr="2EC35E4A" w:rsidR="18CEEC75">
        <w:rPr>
          <w:rFonts w:ascii="Nunito Sans" w:hAnsi="Nunito Sans" w:eastAsia="Nunito Sans" w:cs="Nunito Sans"/>
          <w:noProof w:val="0"/>
          <w:sz w:val="24"/>
          <w:szCs w:val="24"/>
          <w:lang w:val="en-GB"/>
        </w:rPr>
        <w:t>).</w:t>
      </w:r>
    </w:p>
    <w:p w:rsidR="18CEEC75" w:rsidP="2EC35E4A" w:rsidRDefault="18CEEC75" w14:paraId="36BE90A4" w14:textId="65D73D80">
      <w:pPr>
        <w:jc w:val="left"/>
      </w:pPr>
      <w:r w:rsidRPr="2EC35E4A" w:rsidR="18CEEC75">
        <w:rPr>
          <w:rFonts w:ascii="Nunito Sans" w:hAnsi="Nunito Sans" w:eastAsia="Nunito Sans" w:cs="Nunito Sans"/>
          <w:noProof w:val="0"/>
          <w:sz w:val="24"/>
          <w:szCs w:val="24"/>
          <w:lang w:val="en-GB"/>
        </w:rPr>
        <w:t xml:space="preserve">East of England NHS Leadership Academy (2024). </w:t>
      </w:r>
      <w:r w:rsidRPr="2EC35E4A" w:rsidR="18CEEC75">
        <w:rPr>
          <w:rFonts w:ascii="Nunito Sans" w:hAnsi="Nunito Sans" w:eastAsia="Nunito Sans" w:cs="Nunito Sans"/>
          <w:i w:val="1"/>
          <w:iCs w:val="1"/>
          <w:noProof w:val="0"/>
          <w:sz w:val="24"/>
          <w:szCs w:val="24"/>
          <w:lang w:val="en-GB"/>
        </w:rPr>
        <w:t>NHS Healthcare Leadership Model</w:t>
      </w:r>
      <w:r w:rsidRPr="2EC35E4A" w:rsidR="18CEEC75">
        <w:rPr>
          <w:rFonts w:ascii="Nunito Sans" w:hAnsi="Nunito Sans" w:eastAsia="Nunito Sans" w:cs="Nunito Sans"/>
          <w:noProof w:val="0"/>
          <w:sz w:val="24"/>
          <w:szCs w:val="24"/>
          <w:lang w:val="en-GB"/>
        </w:rPr>
        <w:t xml:space="preserve">. Available at: </w:t>
      </w:r>
      <w:r w:rsidRPr="2EC35E4A" w:rsidR="52BC51F0">
        <w:rPr>
          <w:rFonts w:ascii="Nunito Sans" w:hAnsi="Nunito Sans" w:eastAsia="Nunito Sans" w:cs="Nunito Sans"/>
          <w:noProof w:val="0"/>
          <w:sz w:val="24"/>
          <w:szCs w:val="24"/>
          <w:lang w:val="en-GB"/>
        </w:rPr>
        <w:t xml:space="preserve">https://www.leadershipacademy.nhs.uk/healthcare-leadership-model/ </w:t>
      </w:r>
      <w:r w:rsidRPr="2EC35E4A" w:rsidR="18CEEC75">
        <w:rPr>
          <w:rFonts w:ascii="Nunito Sans" w:hAnsi="Nunito Sans" w:eastAsia="Nunito Sans" w:cs="Nunito Sans"/>
          <w:noProof w:val="0"/>
          <w:sz w:val="24"/>
          <w:szCs w:val="24"/>
          <w:lang w:val="en-GB"/>
        </w:rPr>
        <w:t>(Accessed: 16 Ju</w:t>
      </w:r>
      <w:r w:rsidRPr="2EC35E4A" w:rsidR="625AE240">
        <w:rPr>
          <w:rFonts w:ascii="Nunito Sans" w:hAnsi="Nunito Sans" w:eastAsia="Nunito Sans" w:cs="Nunito Sans"/>
          <w:noProof w:val="0"/>
          <w:sz w:val="24"/>
          <w:szCs w:val="24"/>
          <w:lang w:val="en-GB"/>
        </w:rPr>
        <w:t xml:space="preserve">ne </w:t>
      </w:r>
      <w:r w:rsidRPr="2EC35E4A" w:rsidR="18CEEC75">
        <w:rPr>
          <w:rFonts w:ascii="Nunito Sans" w:hAnsi="Nunito Sans" w:eastAsia="Nunito Sans" w:cs="Nunito Sans"/>
          <w:noProof w:val="0"/>
          <w:sz w:val="24"/>
          <w:szCs w:val="24"/>
          <w:lang w:val="en-GB"/>
        </w:rPr>
        <w:t>202</w:t>
      </w:r>
      <w:r w:rsidRPr="2EC35E4A" w:rsidR="6DF42D60">
        <w:rPr>
          <w:rFonts w:ascii="Nunito Sans" w:hAnsi="Nunito Sans" w:eastAsia="Nunito Sans" w:cs="Nunito Sans"/>
          <w:noProof w:val="0"/>
          <w:sz w:val="24"/>
          <w:szCs w:val="24"/>
          <w:lang w:val="en-GB"/>
        </w:rPr>
        <w:t>6</w:t>
      </w:r>
      <w:r w:rsidRPr="2EC35E4A" w:rsidR="18CEEC75">
        <w:rPr>
          <w:rFonts w:ascii="Nunito Sans" w:hAnsi="Nunito Sans" w:eastAsia="Nunito Sans" w:cs="Nunito Sans"/>
          <w:noProof w:val="0"/>
          <w:sz w:val="24"/>
          <w:szCs w:val="24"/>
          <w:lang w:val="en-GB"/>
        </w:rPr>
        <w:t>).</w:t>
      </w:r>
    </w:p>
    <w:p w:rsidR="2EC35E4A" w:rsidP="2EC35E4A" w:rsidRDefault="2EC35E4A" w14:paraId="6367B0EE" w14:textId="61816A1E">
      <w:pPr>
        <w:jc w:val="left"/>
        <w:rPr>
          <w:rFonts w:ascii="Nunito Sans" w:hAnsi="Nunito Sans" w:eastAsia="Nunito Sans" w:cs="Nunito Sans"/>
          <w:noProof w:val="0"/>
          <w:sz w:val="24"/>
          <w:szCs w:val="24"/>
          <w:u w:val="single"/>
          <w:lang w:val="en-GB"/>
        </w:rPr>
      </w:pPr>
    </w:p>
    <w:p w:rsidR="29932C8C" w:rsidP="2EC35E4A" w:rsidRDefault="29932C8C" w14:paraId="6757DFFD" w14:textId="2B2C292D">
      <w:pPr>
        <w:jc w:val="left"/>
        <w:rPr>
          <w:rFonts w:ascii="Nunito Sans" w:hAnsi="Nunito Sans" w:eastAsia="Nunito Sans" w:cs="Nunito Sans"/>
          <w:noProof w:val="0"/>
          <w:sz w:val="24"/>
          <w:szCs w:val="24"/>
          <w:u w:val="single"/>
          <w:lang w:val="en-GB"/>
        </w:rPr>
      </w:pPr>
      <w:r w:rsidRPr="2EC35E4A" w:rsidR="29932C8C">
        <w:rPr>
          <w:rFonts w:ascii="Nunito Sans" w:hAnsi="Nunito Sans" w:eastAsia="Nunito Sans" w:cs="Nunito Sans"/>
          <w:noProof w:val="0"/>
          <w:sz w:val="24"/>
          <w:szCs w:val="24"/>
          <w:u w:val="single"/>
          <w:lang w:val="en-GB"/>
        </w:rPr>
        <w:t>Task 7</w:t>
      </w:r>
    </w:p>
    <w:p w:rsidR="29932C8C" w:rsidP="2EC35E4A" w:rsidRDefault="29932C8C" w14:paraId="2C07945C" w14:textId="7A5F3199">
      <w:pPr>
        <w:pStyle w:val="Normal"/>
        <w:shd w:val="clear" w:color="auto" w:fill="FFFFFF" w:themeFill="background1"/>
        <w:jc w:val="left"/>
        <w:rPr>
          <w:rFonts w:ascii="Nunito Sans" w:hAnsi="Nunito Sans" w:eastAsia="Nunito Sans" w:cs="Nunito Sans"/>
          <w:b w:val="0"/>
          <w:bCs w:val="0"/>
          <w:i w:val="0"/>
          <w:iCs w:val="0"/>
          <w:caps w:val="0"/>
          <w:smallCaps w:val="0"/>
          <w:noProof w:val="0"/>
          <w:color w:val="0F0D18"/>
          <w:sz w:val="24"/>
          <w:szCs w:val="24"/>
          <w:lang w:val="en-GB"/>
        </w:rPr>
      </w:pPr>
      <w:r w:rsidRPr="2EC35E4A" w:rsidR="29932C8C">
        <w:rPr>
          <w:rFonts w:ascii="Nunito Sans" w:hAnsi="Nunito Sans" w:eastAsia="Nunito Sans" w:cs="Nunito Sans"/>
          <w:b w:val="0"/>
          <w:bCs w:val="0"/>
          <w:i w:val="0"/>
          <w:iCs w:val="0"/>
          <w:caps w:val="0"/>
          <w:smallCaps w:val="0"/>
          <w:noProof w:val="0"/>
          <w:color w:val="0F0D18"/>
          <w:sz w:val="24"/>
          <w:szCs w:val="24"/>
          <w:lang w:val="en-GB"/>
        </w:rPr>
        <w:t>Prior to completing this module on creativity and value creation in health and social care, I had a narrow view of creativity as being primarily linked to the artistic domain. This module has opened my eyes to the fact that creativity encompasses innovative new thought processes and ideas, problem-solving and forward-thinking, and improving and adapting to the evolving needs of the individual and the community.</w:t>
      </w:r>
    </w:p>
    <w:p w:rsidR="29932C8C" w:rsidP="2EC35E4A" w:rsidRDefault="29932C8C" w14:paraId="1909E062" w14:textId="022C42FC">
      <w:pPr>
        <w:pStyle w:val="Normal"/>
        <w:shd w:val="clear" w:color="auto" w:fill="FFFFFF" w:themeFill="background1"/>
        <w:jc w:val="left"/>
      </w:pPr>
      <w:r w:rsidRPr="2EC35E4A" w:rsidR="29932C8C">
        <w:rPr>
          <w:rFonts w:ascii="Nunito Sans" w:hAnsi="Nunito Sans" w:eastAsia="Nunito Sans" w:cs="Nunito Sans"/>
          <w:b w:val="0"/>
          <w:bCs w:val="0"/>
          <w:i w:val="0"/>
          <w:iCs w:val="0"/>
          <w:caps w:val="0"/>
          <w:smallCaps w:val="0"/>
          <w:noProof w:val="0"/>
          <w:color w:val="0F0D18"/>
          <w:sz w:val="24"/>
          <w:szCs w:val="24"/>
          <w:lang w:val="en-GB"/>
        </w:rPr>
        <w:t xml:space="preserve">The material from week nine gave me insight into how innovation is critical in health and social care. By learning about leadership theory, technology, </w:t>
      </w:r>
      <w:r w:rsidRPr="2EC35E4A" w:rsidR="29932C8C">
        <w:rPr>
          <w:rFonts w:ascii="Nunito Sans" w:hAnsi="Nunito Sans" w:eastAsia="Nunito Sans" w:cs="Nunito Sans"/>
          <w:b w:val="0"/>
          <w:bCs w:val="0"/>
          <w:i w:val="0"/>
          <w:iCs w:val="0"/>
          <w:caps w:val="0"/>
          <w:smallCaps w:val="0"/>
          <w:noProof w:val="0"/>
          <w:color w:val="0F0D18"/>
          <w:sz w:val="24"/>
          <w:szCs w:val="24"/>
          <w:lang w:val="en-GB"/>
        </w:rPr>
        <w:t>research</w:t>
      </w:r>
      <w:r w:rsidRPr="2EC35E4A" w:rsidR="29932C8C">
        <w:rPr>
          <w:rFonts w:ascii="Nunito Sans" w:hAnsi="Nunito Sans" w:eastAsia="Nunito Sans" w:cs="Nunito Sans"/>
          <w:b w:val="0"/>
          <w:bCs w:val="0"/>
          <w:i w:val="0"/>
          <w:iCs w:val="0"/>
          <w:caps w:val="0"/>
          <w:smallCaps w:val="0"/>
          <w:noProof w:val="0"/>
          <w:color w:val="0F0D18"/>
          <w:sz w:val="24"/>
          <w:szCs w:val="24"/>
          <w:lang w:val="en-GB"/>
        </w:rPr>
        <w:t xml:space="preserve"> and partnership models, as well as healthcare campaign initiatives, I can now understand how creative thinking is necessary to enhance patient outcomes while dealing with current demands on the NHS and social care.</w:t>
      </w:r>
    </w:p>
    <w:p w:rsidR="29932C8C" w:rsidP="2EC35E4A" w:rsidRDefault="29932C8C" w14:paraId="6C476A30" w14:textId="15F29C3B">
      <w:pPr>
        <w:pStyle w:val="Normal"/>
        <w:shd w:val="clear" w:color="auto" w:fill="FFFFFF" w:themeFill="background1"/>
        <w:jc w:val="left"/>
      </w:pPr>
      <w:r w:rsidRPr="2EC35E4A" w:rsidR="29932C8C">
        <w:rPr>
          <w:rFonts w:ascii="Nunito Sans" w:hAnsi="Nunito Sans" w:eastAsia="Nunito Sans" w:cs="Nunito Sans"/>
          <w:b w:val="0"/>
          <w:bCs w:val="0"/>
          <w:i w:val="0"/>
          <w:iCs w:val="0"/>
          <w:caps w:val="0"/>
          <w:smallCaps w:val="0"/>
          <w:noProof w:val="0"/>
          <w:color w:val="0F0D18"/>
          <w:sz w:val="24"/>
          <w:szCs w:val="24"/>
          <w:lang w:val="en-GB"/>
        </w:rPr>
        <w:t xml:space="preserve">Additionally, I now have a greater understanding of how the process of planning- including needs identification, </w:t>
      </w:r>
      <w:r w:rsidRPr="2EC35E4A" w:rsidR="29932C8C">
        <w:rPr>
          <w:rFonts w:ascii="Nunito Sans" w:hAnsi="Nunito Sans" w:eastAsia="Nunito Sans" w:cs="Nunito Sans"/>
          <w:b w:val="0"/>
          <w:bCs w:val="0"/>
          <w:i w:val="0"/>
          <w:iCs w:val="0"/>
          <w:caps w:val="0"/>
          <w:smallCaps w:val="0"/>
          <w:noProof w:val="0"/>
          <w:color w:val="0F0D18"/>
          <w:sz w:val="24"/>
          <w:szCs w:val="24"/>
          <w:lang w:val="en-GB"/>
        </w:rPr>
        <w:t>goal setting</w:t>
      </w:r>
      <w:r w:rsidRPr="2EC35E4A" w:rsidR="29932C8C">
        <w:rPr>
          <w:rFonts w:ascii="Nunito Sans" w:hAnsi="Nunito Sans" w:eastAsia="Nunito Sans" w:cs="Nunito Sans"/>
          <w:b w:val="0"/>
          <w:bCs w:val="0"/>
          <w:i w:val="0"/>
          <w:iCs w:val="0"/>
          <w:caps w:val="0"/>
          <w:smallCaps w:val="0"/>
          <w:noProof w:val="0"/>
          <w:color w:val="0F0D18"/>
          <w:sz w:val="24"/>
          <w:szCs w:val="24"/>
          <w:lang w:val="en-GB"/>
        </w:rPr>
        <w:t xml:space="preserve">, needs assessment, targeting the </w:t>
      </w:r>
      <w:r w:rsidRPr="2EC35E4A" w:rsidR="29932C8C">
        <w:rPr>
          <w:rFonts w:ascii="Nunito Sans" w:hAnsi="Nunito Sans" w:eastAsia="Nunito Sans" w:cs="Nunito Sans"/>
          <w:b w:val="0"/>
          <w:bCs w:val="0"/>
          <w:i w:val="0"/>
          <w:iCs w:val="0"/>
          <w:caps w:val="0"/>
          <w:smallCaps w:val="0"/>
          <w:noProof w:val="0"/>
          <w:color w:val="0F0D18"/>
          <w:sz w:val="24"/>
          <w:szCs w:val="24"/>
          <w:lang w:val="en-GB"/>
        </w:rPr>
        <w:t>appropriate audience</w:t>
      </w:r>
      <w:r w:rsidRPr="2EC35E4A" w:rsidR="29932C8C">
        <w:rPr>
          <w:rFonts w:ascii="Nunito Sans" w:hAnsi="Nunito Sans" w:eastAsia="Nunito Sans" w:cs="Nunito Sans"/>
          <w:b w:val="0"/>
          <w:bCs w:val="0"/>
          <w:i w:val="0"/>
          <w:iCs w:val="0"/>
          <w:caps w:val="0"/>
          <w:smallCaps w:val="0"/>
          <w:noProof w:val="0"/>
          <w:color w:val="0F0D18"/>
          <w:sz w:val="24"/>
          <w:szCs w:val="24"/>
          <w:lang w:val="en-GB"/>
        </w:rPr>
        <w:t>, and evaluating the outcome of services- provide the foundation for creating value in the provision of high-quality care.</w:t>
      </w:r>
    </w:p>
    <w:p w:rsidR="29932C8C" w:rsidP="2EC35E4A" w:rsidRDefault="29932C8C" w14:paraId="5A87008C" w14:textId="5A462C2C">
      <w:pPr>
        <w:pStyle w:val="Normal"/>
        <w:shd w:val="clear" w:color="auto" w:fill="FFFFFF" w:themeFill="background1"/>
        <w:jc w:val="left"/>
      </w:pPr>
      <w:r w:rsidRPr="2EC35E4A" w:rsidR="29932C8C">
        <w:rPr>
          <w:rFonts w:ascii="Nunito Sans" w:hAnsi="Nunito Sans" w:eastAsia="Nunito Sans" w:cs="Nunito Sans"/>
          <w:b w:val="0"/>
          <w:bCs w:val="0"/>
          <w:i w:val="0"/>
          <w:iCs w:val="0"/>
          <w:caps w:val="0"/>
          <w:smallCaps w:val="0"/>
          <w:noProof w:val="0"/>
          <w:color w:val="0F0D18"/>
          <w:sz w:val="24"/>
          <w:szCs w:val="24"/>
          <w:lang w:val="en-GB"/>
        </w:rPr>
        <w:t>As a result of this module, I will now be more receptive to examining new ideas, applying an evidence-based approach, and working with other professionals in collaborative relationships. I will also utilise creative thinking when improving efficiency, communication, and providing person-centred care within my professional practice.</w:t>
      </w:r>
    </w:p>
    <w:p w:rsidR="42021011" w:rsidP="2EC35E4A" w:rsidRDefault="42021011" w14:paraId="662C475F" w14:textId="032273A8">
      <w:pPr>
        <w:pStyle w:val="Normal"/>
        <w:shd w:val="clear" w:color="auto" w:fill="FFFFFF" w:themeFill="background1"/>
        <w:jc w:val="left"/>
      </w:pPr>
      <w:r w:rsidRPr="2EC35E4A" w:rsidR="42021011">
        <w:rPr>
          <w:rFonts w:ascii="Calibri Light" w:hAnsi="Calibri Light" w:eastAsia="Calibri Light" w:cs="Calibri Light"/>
          <w:b w:val="0"/>
          <w:bCs w:val="0"/>
          <w:i w:val="0"/>
          <w:iCs w:val="0"/>
          <w:caps w:val="0"/>
          <w:smallCaps w:val="0"/>
          <w:noProof w:val="0"/>
          <w:color w:val="0F0D18"/>
          <w:sz w:val="20"/>
          <w:szCs w:val="20"/>
          <w:u w:val="none"/>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PubG5O3Q3XDXR" int2:id="LCdtDWUY">
      <int2:state int2:type="spell" int2:value="Rejected"/>
    </int2:textHash>
    <int2:textHash int2:hashCode="Li+K6cabbdlcTk" int2:id="HdVCskPc">
      <int2:state int2:type="spell" int2:value="Rejected"/>
    </int2:textHash>
    <int2:textHash int2:hashCode="65xbvM4n9FIlJw" int2:id="fihb67L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a00b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62ED5"/>
    <w:rsid w:val="057A0F60"/>
    <w:rsid w:val="05ED4829"/>
    <w:rsid w:val="05F5EE6A"/>
    <w:rsid w:val="082B4A9D"/>
    <w:rsid w:val="09994288"/>
    <w:rsid w:val="0CE9B190"/>
    <w:rsid w:val="0D6F7614"/>
    <w:rsid w:val="0DB67123"/>
    <w:rsid w:val="0F9BF3C1"/>
    <w:rsid w:val="0FC582E9"/>
    <w:rsid w:val="122D54F3"/>
    <w:rsid w:val="125CE506"/>
    <w:rsid w:val="12FB2604"/>
    <w:rsid w:val="15681728"/>
    <w:rsid w:val="1570D1F0"/>
    <w:rsid w:val="15E748D5"/>
    <w:rsid w:val="1668081D"/>
    <w:rsid w:val="16AF0B00"/>
    <w:rsid w:val="16C115F7"/>
    <w:rsid w:val="17ED1E63"/>
    <w:rsid w:val="18CEEC75"/>
    <w:rsid w:val="192E7BB7"/>
    <w:rsid w:val="1A5D912C"/>
    <w:rsid w:val="1BAD94E7"/>
    <w:rsid w:val="1CA04CD0"/>
    <w:rsid w:val="1CB6ABE7"/>
    <w:rsid w:val="1CC47065"/>
    <w:rsid w:val="1D50B629"/>
    <w:rsid w:val="1F1C5806"/>
    <w:rsid w:val="20EB5287"/>
    <w:rsid w:val="213FFFAF"/>
    <w:rsid w:val="21CC03AE"/>
    <w:rsid w:val="22006E62"/>
    <w:rsid w:val="2227AC32"/>
    <w:rsid w:val="2293D5AD"/>
    <w:rsid w:val="249BF321"/>
    <w:rsid w:val="24D5449A"/>
    <w:rsid w:val="25CED93E"/>
    <w:rsid w:val="264E4530"/>
    <w:rsid w:val="2749F4F4"/>
    <w:rsid w:val="285840FB"/>
    <w:rsid w:val="2927C53E"/>
    <w:rsid w:val="29932C8C"/>
    <w:rsid w:val="2B6D2B07"/>
    <w:rsid w:val="2BF34E36"/>
    <w:rsid w:val="2C526929"/>
    <w:rsid w:val="2CD470E5"/>
    <w:rsid w:val="2D50F9BB"/>
    <w:rsid w:val="2E36F3AB"/>
    <w:rsid w:val="2EC35E4A"/>
    <w:rsid w:val="2ECD1861"/>
    <w:rsid w:val="2FEC5F3F"/>
    <w:rsid w:val="3139B475"/>
    <w:rsid w:val="31F67E49"/>
    <w:rsid w:val="347BDAE8"/>
    <w:rsid w:val="36A949B1"/>
    <w:rsid w:val="37C32D75"/>
    <w:rsid w:val="384AEA45"/>
    <w:rsid w:val="3C573398"/>
    <w:rsid w:val="3EF8BFD9"/>
    <w:rsid w:val="40293F5A"/>
    <w:rsid w:val="403968DE"/>
    <w:rsid w:val="416A24B1"/>
    <w:rsid w:val="41EA97E5"/>
    <w:rsid w:val="42021011"/>
    <w:rsid w:val="4298D900"/>
    <w:rsid w:val="4497A389"/>
    <w:rsid w:val="45B0A2CF"/>
    <w:rsid w:val="47DEBF23"/>
    <w:rsid w:val="49672D4B"/>
    <w:rsid w:val="4CB0257F"/>
    <w:rsid w:val="4D695CA5"/>
    <w:rsid w:val="4D91D043"/>
    <w:rsid w:val="4DD9CF3A"/>
    <w:rsid w:val="4E3D95A8"/>
    <w:rsid w:val="4ECA6E51"/>
    <w:rsid w:val="52BC51F0"/>
    <w:rsid w:val="53FCED4A"/>
    <w:rsid w:val="55197977"/>
    <w:rsid w:val="55216B50"/>
    <w:rsid w:val="56532D63"/>
    <w:rsid w:val="56AE8DE6"/>
    <w:rsid w:val="58522AAE"/>
    <w:rsid w:val="587E09A6"/>
    <w:rsid w:val="5A1EAABA"/>
    <w:rsid w:val="5EE2ABAC"/>
    <w:rsid w:val="5FD8B423"/>
    <w:rsid w:val="6025393D"/>
    <w:rsid w:val="60FD950E"/>
    <w:rsid w:val="625AE240"/>
    <w:rsid w:val="628E5926"/>
    <w:rsid w:val="6645A121"/>
    <w:rsid w:val="664E6B23"/>
    <w:rsid w:val="66885BCE"/>
    <w:rsid w:val="6819043F"/>
    <w:rsid w:val="6ACEB037"/>
    <w:rsid w:val="6C267A62"/>
    <w:rsid w:val="6C89C4DB"/>
    <w:rsid w:val="6C9C5A91"/>
    <w:rsid w:val="6CA1E0FA"/>
    <w:rsid w:val="6D82F849"/>
    <w:rsid w:val="6DF42D60"/>
    <w:rsid w:val="6E388547"/>
    <w:rsid w:val="6E7CBC45"/>
    <w:rsid w:val="6F325026"/>
    <w:rsid w:val="6F568B3A"/>
    <w:rsid w:val="7203830D"/>
    <w:rsid w:val="73A34BD0"/>
    <w:rsid w:val="7477B3E8"/>
    <w:rsid w:val="755528EE"/>
    <w:rsid w:val="75BF5631"/>
    <w:rsid w:val="76D486C6"/>
    <w:rsid w:val="77703505"/>
    <w:rsid w:val="77F5F7E3"/>
    <w:rsid w:val="7812BC27"/>
    <w:rsid w:val="79B9495A"/>
    <w:rsid w:val="79F925DD"/>
    <w:rsid w:val="7B49A513"/>
    <w:rsid w:val="7C34D6B0"/>
    <w:rsid w:val="7C4F3A89"/>
    <w:rsid w:val="7C8458E8"/>
    <w:rsid w:val="7CA5AA93"/>
    <w:rsid w:val="7CFA4DFC"/>
    <w:rsid w:val="7D962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CC619"/>
  <w15:chartTrackingRefBased/>
  <w15:docId w15:val="{3854BC1A-F782-4326-B4EF-B767C2DA74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EC35E4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EC35E4A"/>
    <w:rPr>
      <w:color w:val="467886"/>
      <w:u w:val="single"/>
    </w:rPr>
  </w:style>
  <w:style w:type="paragraph" w:styleId="ListParagraph">
    <w:uiPriority w:val="34"/>
    <w:name w:val="List Paragraph"/>
    <w:basedOn w:val="Normal"/>
    <w:qFormat/>
    <w:rsid w:val="2EC35E4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65869184" /><Relationship Type="http://schemas.openxmlformats.org/officeDocument/2006/relationships/hyperlink" Target="https://www.england.nhs.uk/2026/01/nhs-launches-trailblazing-ai-and-robot-pilot-to-spot-lung-cancer-sooner/" TargetMode="External" Id="R98aaafe7cb7844c9" /><Relationship Type="http://schemas.openxmlformats.org/officeDocument/2006/relationships/hyperlink" Target="https://mail.google.com/mail/u/1?ui=2&amp;ik=d10cd5c646&amp;attid=0.1&amp;permmsgid=msg-a:r2627535094057731043&amp;th=19f34974f7fafe7c&amp;view=att&amp;disp=safe&amp;realattid=529D3230-2DC4-4282-98CD-542954032401&amp;zw" TargetMode="External" Id="R5bca0a85078b4d31" /><Relationship Type="http://schemas.openxmlformats.org/officeDocument/2006/relationships/image" Target="/media/image.gif" Id="rId374425817" /><Relationship Type="http://schemas.openxmlformats.org/officeDocument/2006/relationships/image" Target="/media/image2.png" Id="rId1175818767" /><Relationship Type="http://schemas.openxmlformats.org/officeDocument/2006/relationships/hyperlink" Target="https://mail.google.com/mail/u/1?ui=2&amp;ik=d10cd5c646&amp;attid=0.1&amp;permmsgid=msg-a:r2627535094057731043&amp;th=19f34974f7fafe7c&amp;view=att&amp;disp=safe&amp;realattid=529D3230-2DC4-4282-98CD-542954032401&amp;zw" TargetMode="External" Id="R9d766f55aa254ff9" /><Relationship Type="http://schemas.openxmlformats.org/officeDocument/2006/relationships/hyperlink" Target="https://mail.google.com/mail/u/1?ui=2&amp;ik=d10cd5c646&amp;attid=0.1&amp;permmsgid=msg-a:r2627535094057731043&amp;th=19f34974f7fafe7c&amp;view=att&amp;disp=safe&amp;realattid=529D3230-2DC4-4282-98CD-542954032401&amp;zw" TargetMode="External" Id="Reaf656066dca44ef" /><Relationship Type="http://schemas.openxmlformats.org/officeDocument/2006/relationships/hyperlink" Target="https://www.leadershipacademy.nhs.uk/healthcare-leadership-model/explore-the-healthcare-leadership-model/" TargetMode="External" Id="Rcb7c42a919824f48" /><Relationship Type="http://schemas.microsoft.com/office/2020/10/relationships/intelligence" Target="/word/intelligence2.xml" Id="R49dc17b3e43c418b" /><Relationship Type="http://schemas.openxmlformats.org/officeDocument/2006/relationships/numbering" Target="/word/numbering.xml" Id="R499df82b1ad94e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Jacqueline Boahemaa (2423860)</dc:creator>
  <keywords/>
  <dc:description/>
  <lastModifiedBy>Jacqueline Boahemaa (2423860)</lastModifiedBy>
  <revision>2</revision>
  <dcterms:created xsi:type="dcterms:W3CDTF">2026-06-27T18:34:16.1084212Z</dcterms:created>
  <dcterms:modified xsi:type="dcterms:W3CDTF">2026-07-05T23:51:15.7708398Z</dcterms:modified>
</coreProperties>
</file>