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A229AA" w14:textId="2C64A905" w:rsidR="00060667" w:rsidRPr="00060667" w:rsidRDefault="00060667" w:rsidP="006C2A30">
      <w:pPr>
        <w:spacing w:line="360" w:lineRule="auto"/>
        <w:jc w:val="center"/>
        <w:rPr>
          <w:rFonts w:ascii="Arial" w:hAnsi="Arial" w:cs="Arial"/>
          <w:b/>
          <w:bCs/>
          <w:sz w:val="24"/>
          <w:szCs w:val="24"/>
        </w:rPr>
      </w:pPr>
      <w:r w:rsidRPr="00060667">
        <w:rPr>
          <w:rFonts w:ascii="Arial" w:hAnsi="Arial" w:cs="Arial"/>
          <w:b/>
          <w:bCs/>
          <w:sz w:val="24"/>
          <w:szCs w:val="24"/>
        </w:rPr>
        <w:t>Curriculum Studies: Principles and Innovation</w:t>
      </w:r>
      <w:r>
        <w:rPr>
          <w:rFonts w:ascii="Arial" w:hAnsi="Arial" w:cs="Arial"/>
          <w:b/>
          <w:bCs/>
          <w:sz w:val="24"/>
          <w:szCs w:val="24"/>
        </w:rPr>
        <w:t xml:space="preserve"> ECES6013</w:t>
      </w:r>
    </w:p>
    <w:p w14:paraId="255ABA64" w14:textId="094B20F2" w:rsidR="00060667" w:rsidRDefault="00060667" w:rsidP="00060667">
      <w:pPr>
        <w:spacing w:line="360" w:lineRule="auto"/>
        <w:jc w:val="center"/>
        <w:rPr>
          <w:rFonts w:ascii="Arial" w:hAnsi="Arial" w:cs="Arial"/>
          <w:b/>
          <w:bCs/>
          <w:sz w:val="24"/>
          <w:szCs w:val="24"/>
        </w:rPr>
      </w:pPr>
      <w:r w:rsidRPr="00060667">
        <w:rPr>
          <w:rFonts w:ascii="Arial" w:hAnsi="Arial" w:cs="Arial"/>
          <w:b/>
          <w:bCs/>
          <w:sz w:val="24"/>
          <w:szCs w:val="24"/>
        </w:rPr>
        <w:t>Critically analyse the strategies for promoting inclusivity in a given UK curriculum</w:t>
      </w:r>
    </w:p>
    <w:p w14:paraId="223BA913" w14:textId="3B01CB52" w:rsidR="00060667" w:rsidRDefault="00060667" w:rsidP="00060667">
      <w:pPr>
        <w:spacing w:line="360" w:lineRule="auto"/>
        <w:jc w:val="center"/>
        <w:rPr>
          <w:rFonts w:ascii="Arial" w:hAnsi="Arial" w:cs="Arial"/>
          <w:sz w:val="24"/>
          <w:szCs w:val="24"/>
        </w:rPr>
      </w:pPr>
      <w:r w:rsidRPr="00060667">
        <w:rPr>
          <w:rFonts w:ascii="Arial" w:hAnsi="Arial" w:cs="Arial"/>
          <w:sz w:val="24"/>
          <w:szCs w:val="24"/>
        </w:rPr>
        <w:t>Written by, Angharad Boswell (1800739)</w:t>
      </w:r>
    </w:p>
    <w:p w14:paraId="4EE1CE3F" w14:textId="47B22F56" w:rsidR="00D45807" w:rsidRDefault="00D45807" w:rsidP="00060667">
      <w:pPr>
        <w:spacing w:line="360" w:lineRule="auto"/>
        <w:jc w:val="center"/>
        <w:rPr>
          <w:rFonts w:ascii="Arial" w:hAnsi="Arial" w:cs="Arial"/>
          <w:sz w:val="24"/>
          <w:szCs w:val="24"/>
        </w:rPr>
      </w:pPr>
    </w:p>
    <w:p w14:paraId="43442EF0" w14:textId="69A554B7" w:rsidR="008D2A14" w:rsidRDefault="00D45807" w:rsidP="00D45807">
      <w:pPr>
        <w:spacing w:line="360" w:lineRule="auto"/>
        <w:rPr>
          <w:rFonts w:ascii="Arial" w:hAnsi="Arial" w:cs="Arial"/>
          <w:sz w:val="24"/>
          <w:szCs w:val="24"/>
        </w:rPr>
      </w:pPr>
      <w:r>
        <w:rPr>
          <w:rFonts w:ascii="Arial" w:hAnsi="Arial" w:cs="Arial"/>
          <w:sz w:val="24"/>
          <w:szCs w:val="24"/>
        </w:rPr>
        <w:t xml:space="preserve">Inclusivity is a crucial part of a child’s educational development. Incorporating both inclusive teaching practices and attitude within a curriculum allows strong bonds of trust and support to be made between the child and </w:t>
      </w:r>
      <w:r w:rsidR="008D2F6E">
        <w:rPr>
          <w:rFonts w:ascii="Arial" w:hAnsi="Arial" w:cs="Arial"/>
          <w:sz w:val="24"/>
          <w:szCs w:val="24"/>
        </w:rPr>
        <w:t>practitioner</w:t>
      </w:r>
      <w:r>
        <w:rPr>
          <w:rFonts w:ascii="Arial" w:hAnsi="Arial" w:cs="Arial"/>
          <w:sz w:val="24"/>
          <w:szCs w:val="24"/>
        </w:rPr>
        <w:t>.</w:t>
      </w:r>
      <w:r w:rsidR="008D2A14">
        <w:rPr>
          <w:rFonts w:ascii="Arial" w:hAnsi="Arial" w:cs="Arial"/>
          <w:sz w:val="24"/>
          <w:szCs w:val="24"/>
        </w:rPr>
        <w:t xml:space="preserve"> The concept of inclusive education involved the incorporation of policy documents, most notably the United Nations (UN). The UN Convention on the Rights of the Child (1989) (UNCRC) incorporates the affirmation of allowing the rights for children to be equal, without discrimination within mainstream educational settings. The term inclusive education has been referred to a philosophy of education that not only promotes equal rights, but also states that all children should have the right to play and learn together; that they should not be devalued, discriminated or excluded due to any disability; and making sure that all children require the rights to belong together rather than be separated due to additional learning needs (ALN) (</w:t>
      </w:r>
      <w:r w:rsidR="00977401">
        <w:rPr>
          <w:rFonts w:ascii="Arial" w:hAnsi="Arial" w:cs="Arial"/>
          <w:sz w:val="24"/>
          <w:szCs w:val="24"/>
        </w:rPr>
        <w:t>Topping, 2005, p. 29).</w:t>
      </w:r>
    </w:p>
    <w:p w14:paraId="19CED807" w14:textId="61A8C887" w:rsidR="00D45807" w:rsidRDefault="00CD088C" w:rsidP="00D45807">
      <w:pPr>
        <w:spacing w:line="360" w:lineRule="auto"/>
        <w:rPr>
          <w:rFonts w:ascii="Arial" w:hAnsi="Arial" w:cs="Arial"/>
          <w:sz w:val="24"/>
          <w:szCs w:val="24"/>
        </w:rPr>
      </w:pPr>
      <w:r>
        <w:rPr>
          <w:rFonts w:ascii="Arial" w:hAnsi="Arial" w:cs="Arial"/>
          <w:sz w:val="24"/>
          <w:szCs w:val="24"/>
        </w:rPr>
        <w:t>Inclusive practice</w:t>
      </w:r>
      <w:r w:rsidR="002273CC">
        <w:rPr>
          <w:rFonts w:ascii="Arial" w:hAnsi="Arial" w:cs="Arial"/>
          <w:sz w:val="24"/>
          <w:szCs w:val="24"/>
        </w:rPr>
        <w:t xml:space="preserve">, as stated by the ECU </w:t>
      </w:r>
      <w:r w:rsidR="002273CC" w:rsidRPr="00915847">
        <w:rPr>
          <w:rFonts w:ascii="Arial" w:hAnsi="Arial" w:cs="Arial"/>
          <w:sz w:val="24"/>
          <w:szCs w:val="24"/>
        </w:rPr>
        <w:t>(</w:t>
      </w:r>
      <w:r w:rsidR="00915847" w:rsidRPr="00915847">
        <w:rPr>
          <w:rFonts w:ascii="Arial" w:hAnsi="Arial" w:cs="Arial"/>
          <w:sz w:val="24"/>
          <w:szCs w:val="24"/>
        </w:rPr>
        <w:t>2013</w:t>
      </w:r>
      <w:r w:rsidR="002273CC" w:rsidRPr="00915847">
        <w:rPr>
          <w:rFonts w:ascii="Arial" w:hAnsi="Arial" w:cs="Arial"/>
          <w:sz w:val="24"/>
          <w:szCs w:val="24"/>
        </w:rPr>
        <w:t>),</w:t>
      </w:r>
      <w:r w:rsidR="002273CC">
        <w:rPr>
          <w:rFonts w:ascii="Arial" w:hAnsi="Arial" w:cs="Arial"/>
          <w:sz w:val="24"/>
          <w:szCs w:val="24"/>
        </w:rPr>
        <w:t xml:space="preserve"> is an approach to teaching that appropriately recognises the diversity of all pupils, whilst enabling all individual to access their education with full content and with full participation, without any form of discrimination or inequality following individualised characteristics. </w:t>
      </w:r>
      <w:r w:rsidR="000B318D">
        <w:rPr>
          <w:rFonts w:ascii="Arial" w:hAnsi="Arial" w:cs="Arial"/>
          <w:sz w:val="24"/>
          <w:szCs w:val="24"/>
        </w:rPr>
        <w:t xml:space="preserve">Inclusive practice matters as incorporative a diverse student population frames learning experiences and enriches opportunities for each individual. </w:t>
      </w:r>
      <w:r w:rsidR="00832395">
        <w:rPr>
          <w:rFonts w:ascii="Arial" w:hAnsi="Arial" w:cs="Arial"/>
          <w:sz w:val="24"/>
          <w:szCs w:val="24"/>
        </w:rPr>
        <w:t>Also, all pupils have the legal right to have education that does not discriminate them against any grounds of injustice.</w:t>
      </w:r>
      <w:r w:rsidR="00056C17">
        <w:rPr>
          <w:rFonts w:ascii="Arial" w:hAnsi="Arial" w:cs="Arial"/>
          <w:sz w:val="24"/>
          <w:szCs w:val="24"/>
        </w:rPr>
        <w:t xml:space="preserve"> Children need to be taught from an early age, that their peers have the same values and foundations of rights as they have; despite any differentiation that seems visible to them. </w:t>
      </w:r>
    </w:p>
    <w:p w14:paraId="634ED9A1" w14:textId="77777777" w:rsidR="00056C17" w:rsidRDefault="008D2F6E" w:rsidP="005C5FDB">
      <w:pPr>
        <w:spacing w:line="360" w:lineRule="auto"/>
        <w:rPr>
          <w:rFonts w:ascii="Arial" w:hAnsi="Arial" w:cs="Arial"/>
          <w:sz w:val="24"/>
          <w:szCs w:val="24"/>
        </w:rPr>
      </w:pPr>
      <w:r>
        <w:rPr>
          <w:rFonts w:ascii="Arial" w:hAnsi="Arial" w:cs="Arial"/>
          <w:sz w:val="24"/>
          <w:szCs w:val="24"/>
        </w:rPr>
        <w:t xml:space="preserve">Throughout the United Kingdom there are multiple forms of curriculum; practicing different methods of pedagogy, theory and policy. </w:t>
      </w:r>
      <w:r w:rsidR="00043189">
        <w:rPr>
          <w:rFonts w:ascii="Arial" w:hAnsi="Arial" w:cs="Arial"/>
          <w:sz w:val="24"/>
          <w:szCs w:val="24"/>
        </w:rPr>
        <w:t xml:space="preserve">There are three types of curriculum design; subject centered, learner-centered and problem-centered. </w:t>
      </w:r>
      <w:r w:rsidR="00CC6D67">
        <w:rPr>
          <w:rFonts w:ascii="Arial" w:hAnsi="Arial" w:cs="Arial"/>
          <w:sz w:val="24"/>
          <w:szCs w:val="24"/>
        </w:rPr>
        <w:t xml:space="preserve">This article is based around the Steiner curriculum, and its learner-centered approaches. </w:t>
      </w:r>
      <w:r w:rsidR="00743FCB">
        <w:rPr>
          <w:rFonts w:ascii="Arial" w:hAnsi="Arial" w:cs="Arial"/>
          <w:sz w:val="24"/>
          <w:szCs w:val="24"/>
        </w:rPr>
        <w:lastRenderedPageBreak/>
        <w:t xml:space="preserve">Learner-centered curriculum designs empowers individuals to shape their education through their personal decisions, whether this be deciding their own task, choosing their own materials, or deciding what they would like to find out that particular day. This particular curriculum design is important as it incorporates interactive strategies to help engage pupils and therefore develop their skills and abilities. </w:t>
      </w:r>
      <w:r w:rsidR="00C0028C">
        <w:rPr>
          <w:rFonts w:ascii="Arial" w:hAnsi="Arial" w:cs="Arial"/>
          <w:sz w:val="24"/>
          <w:szCs w:val="24"/>
        </w:rPr>
        <w:t xml:space="preserve">This helps aid participation, retention of knowledge, boosting performance in tasks, develops problem-solving skills, fosters collaborative learning, makes learning more fun, and most importantly, facilitates child-centered learning. </w:t>
      </w:r>
    </w:p>
    <w:p w14:paraId="04496926" w14:textId="1A2DC98B" w:rsidR="005C5FDB" w:rsidRDefault="00043189" w:rsidP="005C5FDB">
      <w:pPr>
        <w:spacing w:line="360" w:lineRule="auto"/>
        <w:rPr>
          <w:rFonts w:ascii="Arial" w:hAnsi="Arial" w:cs="Arial"/>
          <w:sz w:val="24"/>
          <w:szCs w:val="24"/>
        </w:rPr>
      </w:pPr>
      <w:r>
        <w:rPr>
          <w:rFonts w:ascii="Arial" w:hAnsi="Arial" w:cs="Arial"/>
          <w:sz w:val="24"/>
          <w:szCs w:val="24"/>
        </w:rPr>
        <w:t>First introduced in the U</w:t>
      </w:r>
      <w:r w:rsidR="00B91913">
        <w:rPr>
          <w:rFonts w:ascii="Arial" w:hAnsi="Arial" w:cs="Arial"/>
          <w:sz w:val="24"/>
          <w:szCs w:val="24"/>
        </w:rPr>
        <w:t xml:space="preserve">nited Kingdom </w:t>
      </w:r>
      <w:r>
        <w:rPr>
          <w:rFonts w:ascii="Arial" w:hAnsi="Arial" w:cs="Arial"/>
          <w:sz w:val="24"/>
          <w:szCs w:val="24"/>
        </w:rPr>
        <w:t xml:space="preserve">in 1925, Steiner schools have now produced 25 educational institutions that are available to pupils looking for a learner-centered curriculum approach (SWSF, n.d.). </w:t>
      </w:r>
      <w:r w:rsidR="002847AF">
        <w:rPr>
          <w:rFonts w:ascii="Arial" w:hAnsi="Arial" w:cs="Arial"/>
          <w:sz w:val="24"/>
          <w:szCs w:val="24"/>
        </w:rPr>
        <w:t xml:space="preserve">Prior to establishing its first school in the UK, Steiner Schools were initially introduced in Stuttgart during 1919. Rudolph Steiner, the founder of Steiner Schools, followed the basis of Anthroposophy (SWSF, n.d.). </w:t>
      </w:r>
      <w:r w:rsidR="006531C2">
        <w:rPr>
          <w:rFonts w:ascii="Arial" w:hAnsi="Arial" w:cs="Arial"/>
          <w:sz w:val="24"/>
          <w:szCs w:val="24"/>
        </w:rPr>
        <w:t>Anthroposophy was established by Steiner</w:t>
      </w:r>
      <w:r w:rsidR="00145348">
        <w:rPr>
          <w:rFonts w:ascii="Arial" w:hAnsi="Arial" w:cs="Arial"/>
          <w:sz w:val="24"/>
          <w:szCs w:val="24"/>
        </w:rPr>
        <w:t xml:space="preserve"> during the early 20</w:t>
      </w:r>
      <w:r w:rsidR="00145348" w:rsidRPr="00145348">
        <w:rPr>
          <w:rFonts w:ascii="Arial" w:hAnsi="Arial" w:cs="Arial"/>
          <w:sz w:val="24"/>
          <w:szCs w:val="24"/>
          <w:vertAlign w:val="superscript"/>
        </w:rPr>
        <w:t>th</w:t>
      </w:r>
      <w:r w:rsidR="00145348">
        <w:rPr>
          <w:rFonts w:ascii="Arial" w:hAnsi="Arial" w:cs="Arial"/>
          <w:sz w:val="24"/>
          <w:szCs w:val="24"/>
        </w:rPr>
        <w:t xml:space="preserve"> century</w:t>
      </w:r>
      <w:r w:rsidR="006531C2">
        <w:rPr>
          <w:rFonts w:ascii="Arial" w:hAnsi="Arial" w:cs="Arial"/>
          <w:sz w:val="24"/>
          <w:szCs w:val="24"/>
        </w:rPr>
        <w:t>, incorporating the idea that</w:t>
      </w:r>
      <w:r w:rsidR="00145348">
        <w:rPr>
          <w:rFonts w:ascii="Arial" w:hAnsi="Arial" w:cs="Arial"/>
          <w:sz w:val="24"/>
          <w:szCs w:val="24"/>
        </w:rPr>
        <w:t xml:space="preserve"> the spiritual world can open humans to positive experiences,</w:t>
      </w:r>
      <w:r w:rsidR="006531C2">
        <w:rPr>
          <w:rFonts w:ascii="Arial" w:hAnsi="Arial" w:cs="Arial"/>
          <w:sz w:val="24"/>
          <w:szCs w:val="24"/>
        </w:rPr>
        <w:t xml:space="preserve"> optimizing both physical and mental health and well-being</w:t>
      </w:r>
      <w:r w:rsidR="00145348">
        <w:rPr>
          <w:rFonts w:ascii="Arial" w:hAnsi="Arial" w:cs="Arial"/>
          <w:sz w:val="24"/>
          <w:szCs w:val="24"/>
        </w:rPr>
        <w:t>.</w:t>
      </w:r>
      <w:r w:rsidR="006531C2">
        <w:rPr>
          <w:rFonts w:ascii="Arial" w:hAnsi="Arial" w:cs="Arial"/>
          <w:sz w:val="24"/>
          <w:szCs w:val="24"/>
        </w:rPr>
        <w:t xml:space="preserve"> </w:t>
      </w:r>
      <w:r w:rsidR="00145348">
        <w:rPr>
          <w:rFonts w:ascii="Arial" w:hAnsi="Arial" w:cs="Arial"/>
          <w:sz w:val="24"/>
          <w:szCs w:val="24"/>
        </w:rPr>
        <w:t>He believed that this was</w:t>
      </w:r>
      <w:r w:rsidR="006531C2">
        <w:rPr>
          <w:rFonts w:ascii="Arial" w:hAnsi="Arial" w:cs="Arial"/>
          <w:sz w:val="24"/>
          <w:szCs w:val="24"/>
        </w:rPr>
        <w:t xml:space="preserve"> highly important for the success of a child’s development during their early years. </w:t>
      </w:r>
      <w:r w:rsidR="005C5FDB">
        <w:rPr>
          <w:rFonts w:ascii="Arial" w:hAnsi="Arial" w:cs="Arial"/>
          <w:sz w:val="24"/>
          <w:szCs w:val="24"/>
        </w:rPr>
        <w:t xml:space="preserve">Steiner </w:t>
      </w:r>
      <w:r w:rsidR="005C5FDB" w:rsidRPr="00C0028C">
        <w:rPr>
          <w:rFonts w:ascii="Arial" w:hAnsi="Arial" w:cs="Arial"/>
          <w:sz w:val="24"/>
          <w:szCs w:val="24"/>
        </w:rPr>
        <w:t>(1924)</w:t>
      </w:r>
      <w:r w:rsidR="005C5FDB">
        <w:rPr>
          <w:rFonts w:ascii="Arial" w:hAnsi="Arial" w:cs="Arial"/>
          <w:sz w:val="24"/>
          <w:szCs w:val="24"/>
        </w:rPr>
        <w:t xml:space="preserve"> stated that ‘We do not educate the child for the age of childhood, we educate him for his whole earthly existence’. </w:t>
      </w:r>
      <w:r w:rsidR="00FB321F">
        <w:rPr>
          <w:rFonts w:ascii="Arial" w:hAnsi="Arial" w:cs="Arial"/>
          <w:sz w:val="24"/>
          <w:szCs w:val="24"/>
        </w:rPr>
        <w:t>This was referred to as Waldorf Education.</w:t>
      </w:r>
      <w:r w:rsidR="007A34A0">
        <w:rPr>
          <w:rFonts w:ascii="Arial" w:hAnsi="Arial" w:cs="Arial"/>
          <w:sz w:val="24"/>
          <w:szCs w:val="24"/>
        </w:rPr>
        <w:t xml:space="preserve"> </w:t>
      </w:r>
      <w:r w:rsidR="005C498B">
        <w:rPr>
          <w:rFonts w:ascii="Arial" w:hAnsi="Arial" w:cs="Arial"/>
          <w:sz w:val="24"/>
          <w:szCs w:val="24"/>
        </w:rPr>
        <w:t xml:space="preserve">There are currently 35 Steiner schools in the United Kingdom, catering from individuals aged three to eighteen. </w:t>
      </w:r>
      <w:r w:rsidR="007A34A0">
        <w:rPr>
          <w:rFonts w:ascii="Arial" w:hAnsi="Arial" w:cs="Arial"/>
          <w:sz w:val="24"/>
          <w:szCs w:val="24"/>
        </w:rPr>
        <w:t>Steiner’s curriculum has been developed using a multi-sensory and multi-disciplinary approach; with strong emphasis and focus towards music, poetry, drama, craftwork, handiwork, dance, and a physical movement that is unique to Steiner schools, called eurythmy (</w:t>
      </w:r>
      <w:proofErr w:type="spellStart"/>
      <w:r w:rsidR="007A34A0">
        <w:rPr>
          <w:rFonts w:ascii="Arial" w:hAnsi="Arial" w:cs="Arial"/>
          <w:sz w:val="24"/>
          <w:szCs w:val="24"/>
        </w:rPr>
        <w:t>Clouder</w:t>
      </w:r>
      <w:proofErr w:type="spellEnd"/>
      <w:r w:rsidR="007A34A0">
        <w:rPr>
          <w:rFonts w:ascii="Arial" w:hAnsi="Arial" w:cs="Arial"/>
          <w:sz w:val="24"/>
          <w:szCs w:val="24"/>
        </w:rPr>
        <w:t xml:space="preserve">, 2014, p. 8). </w:t>
      </w:r>
      <w:r w:rsidR="00056C17">
        <w:rPr>
          <w:rFonts w:ascii="Arial" w:hAnsi="Arial" w:cs="Arial"/>
          <w:sz w:val="24"/>
          <w:szCs w:val="24"/>
        </w:rPr>
        <w:t xml:space="preserve">Steiner schools are always co-educational and fully comprehensive. The overall aims are to give equal attention to each child; focusing on physical, emotional, cultural, intellectual and spiritual needs, to work in harmony with the different stages of a child’s individual development. </w:t>
      </w:r>
    </w:p>
    <w:p w14:paraId="423AC8CA" w14:textId="1B515800" w:rsidR="006531C2" w:rsidRDefault="009A7ABE" w:rsidP="00B968E2">
      <w:pPr>
        <w:spacing w:line="360" w:lineRule="auto"/>
        <w:rPr>
          <w:rFonts w:ascii="Arial" w:hAnsi="Arial" w:cs="Arial"/>
          <w:sz w:val="24"/>
          <w:szCs w:val="24"/>
        </w:rPr>
      </w:pPr>
      <w:r>
        <w:rPr>
          <w:rFonts w:ascii="Arial" w:hAnsi="Arial" w:cs="Arial"/>
          <w:sz w:val="24"/>
          <w:szCs w:val="24"/>
        </w:rPr>
        <w:t xml:space="preserve">To understand inclusive practice, it is important to understand the way in which the curriculum runs; how it works, and why. Until the age of 15, pupils will have the same teacher; this allows pupils to develop strong, trusting bonds with their teachers, positively affecting their academic development and success. Although the Steiner curriculum isn’t focused on examinations, pupils are expected to take tests to </w:t>
      </w:r>
      <w:r>
        <w:rPr>
          <w:rFonts w:ascii="Arial" w:hAnsi="Arial" w:cs="Arial"/>
          <w:sz w:val="24"/>
          <w:szCs w:val="24"/>
        </w:rPr>
        <w:lastRenderedPageBreak/>
        <w:t xml:space="preserve">analyse their success – it just isn’t a main priority for children to over-achieve through the assessment form of testing. The block teaching allows pupils to learn one thing at a time, ensuring everything is clear and understandable with no doubts of development. </w:t>
      </w:r>
      <w:r w:rsidR="00282E7E">
        <w:rPr>
          <w:rFonts w:ascii="Arial" w:hAnsi="Arial" w:cs="Arial"/>
          <w:sz w:val="24"/>
          <w:szCs w:val="24"/>
        </w:rPr>
        <w:t>Practitioners run the school holistically, and this is joined with running the school through teacher democracy, instead of that if a traditional head teacher. Once a week, teachers will meet together to discuss each child individually, to focus more on their characteristics and how they are developing in their own way (</w:t>
      </w:r>
      <w:proofErr w:type="spellStart"/>
      <w:r w:rsidR="00282E7E">
        <w:rPr>
          <w:rFonts w:ascii="Arial" w:hAnsi="Arial" w:cs="Arial"/>
          <w:sz w:val="24"/>
          <w:szCs w:val="24"/>
        </w:rPr>
        <w:t>Clouder</w:t>
      </w:r>
      <w:proofErr w:type="spellEnd"/>
      <w:r w:rsidR="00282E7E">
        <w:rPr>
          <w:rFonts w:ascii="Arial" w:hAnsi="Arial" w:cs="Arial"/>
          <w:sz w:val="24"/>
          <w:szCs w:val="24"/>
        </w:rPr>
        <w:t xml:space="preserve">, 2014, p. 18). </w:t>
      </w:r>
    </w:p>
    <w:p w14:paraId="5DEB8E56" w14:textId="5D91ECEB" w:rsidR="00B968E2" w:rsidRDefault="00B968E2" w:rsidP="00B968E2">
      <w:pPr>
        <w:spacing w:line="360" w:lineRule="auto"/>
        <w:rPr>
          <w:rFonts w:ascii="Arial" w:hAnsi="Arial" w:cs="Arial"/>
          <w:sz w:val="24"/>
          <w:szCs w:val="24"/>
        </w:rPr>
      </w:pPr>
      <w:r>
        <w:rPr>
          <w:rFonts w:ascii="Arial" w:hAnsi="Arial" w:cs="Arial"/>
          <w:sz w:val="24"/>
          <w:szCs w:val="24"/>
        </w:rPr>
        <w:t>Steiner once stated that:</w:t>
      </w:r>
    </w:p>
    <w:p w14:paraId="37F07E78" w14:textId="040A5F4B" w:rsidR="00043189" w:rsidRPr="005C5FDB" w:rsidRDefault="00B968E2" w:rsidP="00683AF9">
      <w:pPr>
        <w:spacing w:line="360" w:lineRule="auto"/>
        <w:ind w:left="720"/>
        <w:rPr>
          <w:rFonts w:ascii="Arial" w:hAnsi="Arial" w:cs="Arial"/>
          <w:sz w:val="24"/>
          <w:szCs w:val="24"/>
        </w:rPr>
      </w:pPr>
      <w:r w:rsidRPr="005C5FDB">
        <w:rPr>
          <w:rFonts w:ascii="Arial" w:hAnsi="Arial" w:cs="Arial"/>
          <w:sz w:val="24"/>
          <w:szCs w:val="24"/>
        </w:rPr>
        <w:t>The healthy social life is found when, in the mirror of each human soul, the whole community finds its reflection and when in the community, the virtue of each one is living (n.</w:t>
      </w:r>
      <w:r w:rsidR="00683AF9" w:rsidRPr="005C5FDB">
        <w:rPr>
          <w:rFonts w:ascii="Arial" w:hAnsi="Arial" w:cs="Arial"/>
          <w:sz w:val="24"/>
          <w:szCs w:val="24"/>
        </w:rPr>
        <w:t>d.)</w:t>
      </w:r>
    </w:p>
    <w:p w14:paraId="4CA480A0" w14:textId="5C8C530D" w:rsidR="005A51E5" w:rsidRDefault="00683AF9" w:rsidP="005A51E5">
      <w:pPr>
        <w:spacing w:line="360" w:lineRule="auto"/>
        <w:rPr>
          <w:rFonts w:ascii="Arial" w:hAnsi="Arial" w:cs="Arial"/>
          <w:sz w:val="24"/>
          <w:szCs w:val="24"/>
        </w:rPr>
      </w:pPr>
      <w:r>
        <w:rPr>
          <w:rFonts w:ascii="Arial" w:hAnsi="Arial" w:cs="Arial"/>
          <w:sz w:val="24"/>
          <w:szCs w:val="24"/>
        </w:rPr>
        <w:t>The spiritual movement that Steiner referred to as anthroposophy, is based around the idealisation that a child’s spiritual and creative nature requires as much attention as their intellectual needs</w:t>
      </w:r>
      <w:r w:rsidR="0024201A">
        <w:rPr>
          <w:rFonts w:ascii="Arial" w:hAnsi="Arial" w:cs="Arial"/>
          <w:sz w:val="24"/>
          <w:szCs w:val="24"/>
        </w:rPr>
        <w:t xml:space="preserve"> (Newcombe, 2020)</w:t>
      </w:r>
      <w:r>
        <w:rPr>
          <w:rFonts w:ascii="Arial" w:hAnsi="Arial" w:cs="Arial"/>
          <w:sz w:val="24"/>
          <w:szCs w:val="24"/>
        </w:rPr>
        <w:t xml:space="preserve">. In terms of education, Steiner strongly believed that a respectable education follows a strong development of every aspect of a child’s being. </w:t>
      </w:r>
      <w:r w:rsidR="00B5754B">
        <w:rPr>
          <w:rFonts w:ascii="Arial" w:hAnsi="Arial" w:cs="Arial"/>
          <w:sz w:val="24"/>
          <w:szCs w:val="24"/>
        </w:rPr>
        <w:t>Following Steiner’s view on education, he commanded that the first seven years of a child’s life are critical to the development of well-being; of developing the foundations for later learning, including that of physical, social, emotional, intellectual and spiritual growth.</w:t>
      </w:r>
      <w:r w:rsidR="00FB321F" w:rsidRPr="00FB321F">
        <w:rPr>
          <w:rFonts w:ascii="Arial" w:hAnsi="Arial" w:cs="Arial"/>
          <w:sz w:val="24"/>
          <w:szCs w:val="24"/>
        </w:rPr>
        <w:t xml:space="preserve"> </w:t>
      </w:r>
      <w:r w:rsidR="00FB321F">
        <w:rPr>
          <w:rFonts w:ascii="Arial" w:hAnsi="Arial" w:cs="Arial"/>
          <w:sz w:val="24"/>
          <w:szCs w:val="24"/>
        </w:rPr>
        <w:t>Following the Waldorf education philosophy focusing on the idea that too much attention to a child’s intellectual endeavours, leads to a lack of attention on other developmental factors such as, social, physical, emotional, spiritual and cognitive. That being said, the Steiner curriculum does not teach literacy, reading or mathematics until a child reaches seven years old – Steiner wanted early years to focus on their personal characteristics rather than academic development at such a young age</w:t>
      </w:r>
      <w:r w:rsidR="003E7950">
        <w:rPr>
          <w:rFonts w:ascii="Arial" w:hAnsi="Arial" w:cs="Arial"/>
          <w:sz w:val="24"/>
          <w:szCs w:val="24"/>
        </w:rPr>
        <w:t xml:space="preserve"> (</w:t>
      </w:r>
      <w:proofErr w:type="spellStart"/>
      <w:r w:rsidR="003E7950">
        <w:rPr>
          <w:rFonts w:ascii="Arial" w:hAnsi="Arial" w:cs="Arial"/>
          <w:sz w:val="24"/>
          <w:szCs w:val="24"/>
        </w:rPr>
        <w:t>Clouder</w:t>
      </w:r>
      <w:proofErr w:type="spellEnd"/>
      <w:r w:rsidR="003E7950">
        <w:rPr>
          <w:rFonts w:ascii="Arial" w:hAnsi="Arial" w:cs="Arial"/>
          <w:sz w:val="24"/>
          <w:szCs w:val="24"/>
        </w:rPr>
        <w:t xml:space="preserve">, 2014, p. 12). </w:t>
      </w:r>
      <w:r w:rsidR="005A51E5">
        <w:rPr>
          <w:rFonts w:ascii="Arial" w:hAnsi="Arial" w:cs="Arial"/>
          <w:sz w:val="24"/>
          <w:szCs w:val="24"/>
        </w:rPr>
        <w:t xml:space="preserve">However, there are always criticisms to every strategic implementation of any given curriculum. The biggest downfall to Steiner’s curriculum is the belief that children shouldn’t begin to read until the age of seven does create a large disadvantage for the individuals who may have a specific desire to want to read, or write. In terms of creativity, Steiner should incorporate the development of literacy into his curriculum, allowing children to use their imagination to develop stories – </w:t>
      </w:r>
      <w:r w:rsidR="005A51E5">
        <w:rPr>
          <w:rFonts w:ascii="Arial" w:hAnsi="Arial" w:cs="Arial"/>
          <w:sz w:val="24"/>
          <w:szCs w:val="24"/>
        </w:rPr>
        <w:lastRenderedPageBreak/>
        <w:t xml:space="preserve">developing their creative skills would then in turn aid their overall developmental success. </w:t>
      </w:r>
    </w:p>
    <w:p w14:paraId="5B231EAB" w14:textId="65C86093" w:rsidR="00FB321F" w:rsidRDefault="00B8634D" w:rsidP="00FB321F">
      <w:pPr>
        <w:spacing w:line="360" w:lineRule="auto"/>
        <w:rPr>
          <w:rFonts w:ascii="Arial" w:hAnsi="Arial" w:cs="Arial"/>
          <w:sz w:val="24"/>
          <w:szCs w:val="24"/>
        </w:rPr>
      </w:pPr>
      <w:r w:rsidRPr="00B8634D">
        <w:rPr>
          <w:rFonts w:ascii="Arial" w:hAnsi="Arial" w:cs="Arial"/>
          <w:sz w:val="24"/>
          <w:szCs w:val="24"/>
        </w:rPr>
        <w:t>The importance of inclusion in Steiner schools i</w:t>
      </w:r>
      <w:r w:rsidR="00C82D38">
        <w:rPr>
          <w:rFonts w:ascii="Arial" w:hAnsi="Arial" w:cs="Arial"/>
          <w:sz w:val="24"/>
          <w:szCs w:val="24"/>
        </w:rPr>
        <w:t>s impeccable. Steiner designed his curriculum around positivity and how happiness and freedom leads to success. Steiner schools denounce social justice in all aspects; condemning the intolerance of racism, gender, sexual orientation, religion, bigotry, xenophobia, and all other types of injustice or expressions of inequality – no matter the circumstance of which it appears</w:t>
      </w:r>
      <w:r w:rsidR="00E75D48">
        <w:rPr>
          <w:rFonts w:ascii="Arial" w:hAnsi="Arial" w:cs="Arial"/>
          <w:sz w:val="24"/>
          <w:szCs w:val="24"/>
        </w:rPr>
        <w:t xml:space="preserve"> (Steiner, 2020). </w:t>
      </w:r>
      <w:r w:rsidR="000349CE">
        <w:rPr>
          <w:rFonts w:ascii="Arial" w:hAnsi="Arial" w:cs="Arial"/>
          <w:sz w:val="24"/>
          <w:szCs w:val="24"/>
        </w:rPr>
        <w:t xml:space="preserve">In order for inclusion to be successfully implemented in any curriculum, legislation and policy must be incorporated at all times. </w:t>
      </w:r>
      <w:r w:rsidR="00EB64DE">
        <w:rPr>
          <w:rFonts w:ascii="Arial" w:hAnsi="Arial" w:cs="Arial"/>
          <w:sz w:val="24"/>
          <w:szCs w:val="24"/>
        </w:rPr>
        <w:t xml:space="preserve">The gap between policy and implementation is a barrier that creates deeper problematic occurrences within curriculums and the practice in which they admire to produce. Divergence in practice tends to overcome the rights within policies due to the vast involvement of different cultures and their </w:t>
      </w:r>
      <w:r w:rsidR="00EB64DE" w:rsidRPr="00EB64DE">
        <w:rPr>
          <w:rFonts w:ascii="Arial" w:hAnsi="Arial" w:cs="Arial"/>
          <w:i/>
          <w:iCs/>
          <w:sz w:val="24"/>
          <w:szCs w:val="24"/>
        </w:rPr>
        <w:t>ideas</w:t>
      </w:r>
      <w:r w:rsidR="00EB64DE">
        <w:rPr>
          <w:rFonts w:ascii="Arial" w:hAnsi="Arial" w:cs="Arial"/>
          <w:sz w:val="24"/>
          <w:szCs w:val="24"/>
        </w:rPr>
        <w:t xml:space="preserve"> of what is redeemed correct in the way that it is put across to students. </w:t>
      </w:r>
      <w:r w:rsidR="004911DA">
        <w:rPr>
          <w:rFonts w:ascii="Arial" w:hAnsi="Arial" w:cs="Arial"/>
          <w:sz w:val="24"/>
          <w:szCs w:val="24"/>
        </w:rPr>
        <w:t xml:space="preserve">That being said, successful use and interpretation of policies into the practice itself, allows a positive inclusive environment for children to feel safe, equal to their peers, and positive towards their academic development. </w:t>
      </w:r>
      <w:r w:rsidR="0068601C">
        <w:rPr>
          <w:rFonts w:ascii="Arial" w:hAnsi="Arial" w:cs="Arial"/>
          <w:sz w:val="24"/>
          <w:szCs w:val="24"/>
        </w:rPr>
        <w:t xml:space="preserve">Policy and legislation are interrelated. That being said, in order for policies made by Steiner schools to be successful, they must incorporate legislations that set out the laws that the school must follow. There are several legislations and Acts that are included in the planning and implementation of </w:t>
      </w:r>
      <w:r w:rsidR="00FB321F">
        <w:rPr>
          <w:rFonts w:ascii="Arial" w:hAnsi="Arial" w:cs="Arial"/>
          <w:sz w:val="24"/>
          <w:szCs w:val="24"/>
        </w:rPr>
        <w:t>the curriculum designed by Steiner.</w:t>
      </w:r>
      <w:r w:rsidR="00FB321F" w:rsidRPr="00FB321F">
        <w:rPr>
          <w:rFonts w:ascii="Arial" w:hAnsi="Arial" w:cs="Arial"/>
          <w:sz w:val="24"/>
          <w:szCs w:val="24"/>
        </w:rPr>
        <w:t xml:space="preserve"> </w:t>
      </w:r>
      <w:r w:rsidR="00FB321F">
        <w:rPr>
          <w:rFonts w:ascii="Arial" w:hAnsi="Arial" w:cs="Arial"/>
          <w:sz w:val="24"/>
          <w:szCs w:val="24"/>
        </w:rPr>
        <w:t>Studies taken by neuroscientist</w:t>
      </w:r>
      <w:r w:rsidR="00603860">
        <w:rPr>
          <w:rFonts w:ascii="Arial" w:hAnsi="Arial" w:cs="Arial"/>
          <w:sz w:val="24"/>
          <w:szCs w:val="24"/>
        </w:rPr>
        <w:t>s (Nicol, 2019)</w:t>
      </w:r>
      <w:r w:rsidR="00FB321F">
        <w:rPr>
          <w:rFonts w:ascii="Arial" w:hAnsi="Arial" w:cs="Arial"/>
          <w:sz w:val="24"/>
          <w:szCs w:val="24"/>
        </w:rPr>
        <w:t xml:space="preserve"> found that pupils in the Waldorf education system significantly outperformed that of students I mainstream schooling. To understand why that is, it is important to look at the aspects of the curriculum that allows pupils to become happy, positive members of society – therefore improving their overall academic success. In terms of curriculum, Steiner’s view focused on a holistic style of education, meaning that the curriculum differed to that of the government’s typical curriculum framework (</w:t>
      </w:r>
      <w:proofErr w:type="spellStart"/>
      <w:r w:rsidR="00FB321F">
        <w:rPr>
          <w:rFonts w:ascii="Arial" w:hAnsi="Arial" w:cs="Arial"/>
          <w:sz w:val="24"/>
          <w:szCs w:val="24"/>
        </w:rPr>
        <w:t>Hendley</w:t>
      </w:r>
      <w:proofErr w:type="spellEnd"/>
      <w:r w:rsidR="00FB321F">
        <w:rPr>
          <w:rFonts w:ascii="Arial" w:hAnsi="Arial" w:cs="Arial"/>
          <w:sz w:val="24"/>
          <w:szCs w:val="24"/>
        </w:rPr>
        <w:t xml:space="preserve">, 2019). </w:t>
      </w:r>
    </w:p>
    <w:p w14:paraId="2AB5C671" w14:textId="7D095F9D" w:rsidR="00FB321F" w:rsidRPr="00DE5F6D" w:rsidRDefault="00DE5F6D" w:rsidP="00FB321F">
      <w:pPr>
        <w:spacing w:line="360" w:lineRule="auto"/>
        <w:rPr>
          <w:rFonts w:ascii="Arial" w:hAnsi="Arial" w:cs="Arial"/>
          <w:sz w:val="24"/>
          <w:szCs w:val="24"/>
        </w:rPr>
      </w:pPr>
      <w:r>
        <w:rPr>
          <w:rFonts w:ascii="Arial" w:hAnsi="Arial" w:cs="Arial"/>
          <w:sz w:val="24"/>
          <w:szCs w:val="24"/>
        </w:rPr>
        <w:t xml:space="preserve">Equal Opportunities and Inclusion Policy responds to several legislations that are embedded within the Steiner Walldorf Schools’ Fellowship Code of Practice. The aim of the policy is to ensure that all individuals have the equal opportunity to participate in their educational setting, free of discrimination, bullying, and harassment (Cambridge Steiner School, 2020). </w:t>
      </w:r>
      <w:r w:rsidR="00FB321F" w:rsidRPr="00DE5F6D">
        <w:rPr>
          <w:rFonts w:ascii="Arial" w:hAnsi="Arial" w:cs="Arial"/>
          <w:sz w:val="24"/>
          <w:szCs w:val="24"/>
        </w:rPr>
        <w:t>The following legislations</w:t>
      </w:r>
      <w:r>
        <w:rPr>
          <w:rFonts w:ascii="Arial" w:hAnsi="Arial" w:cs="Arial"/>
          <w:sz w:val="24"/>
          <w:szCs w:val="24"/>
        </w:rPr>
        <w:t xml:space="preserve"> and Acts </w:t>
      </w:r>
      <w:r w:rsidR="00FB321F" w:rsidRPr="00DE5F6D">
        <w:rPr>
          <w:rFonts w:ascii="Arial" w:hAnsi="Arial" w:cs="Arial"/>
          <w:sz w:val="24"/>
          <w:szCs w:val="24"/>
        </w:rPr>
        <w:t xml:space="preserve">are involved </w:t>
      </w:r>
      <w:r w:rsidR="00FB321F" w:rsidRPr="00DE5F6D">
        <w:rPr>
          <w:rFonts w:ascii="Arial" w:hAnsi="Arial" w:cs="Arial"/>
          <w:sz w:val="24"/>
          <w:szCs w:val="24"/>
        </w:rPr>
        <w:lastRenderedPageBreak/>
        <w:t xml:space="preserve">in ensuring that inclusive teaching is </w:t>
      </w:r>
      <w:r w:rsidR="00B5792A" w:rsidRPr="00DE5F6D">
        <w:rPr>
          <w:rFonts w:ascii="Arial" w:hAnsi="Arial" w:cs="Arial"/>
          <w:sz w:val="24"/>
          <w:szCs w:val="24"/>
        </w:rPr>
        <w:t>being incorporated appropriately into the Steiner curriculum:</w:t>
      </w:r>
    </w:p>
    <w:p w14:paraId="7B9EF02A" w14:textId="2D4FAAED" w:rsidR="00B8634D" w:rsidRPr="00DE5F6D" w:rsidRDefault="00AA67B0" w:rsidP="00DE5F6D">
      <w:pPr>
        <w:pStyle w:val="ListParagraph"/>
        <w:numPr>
          <w:ilvl w:val="0"/>
          <w:numId w:val="1"/>
        </w:numPr>
        <w:spacing w:line="360" w:lineRule="auto"/>
        <w:rPr>
          <w:rFonts w:ascii="Arial" w:hAnsi="Arial" w:cs="Arial"/>
          <w:sz w:val="24"/>
          <w:szCs w:val="24"/>
        </w:rPr>
      </w:pPr>
      <w:r w:rsidRPr="00DE5F6D">
        <w:rPr>
          <w:rFonts w:ascii="Arial" w:hAnsi="Arial" w:cs="Arial"/>
          <w:sz w:val="24"/>
          <w:szCs w:val="24"/>
        </w:rPr>
        <w:t xml:space="preserve">The Equity Act 2010 replaced existing legislations such as the Race Relations Act 1976 and the Disability Discrimination Act 1995. The Act safeguards that all places of work have a fair environment and ensures compliance with the law (GOV, 2015). </w:t>
      </w:r>
      <w:r w:rsidR="00DC03F3" w:rsidRPr="00DE5F6D">
        <w:rPr>
          <w:rFonts w:ascii="Arial" w:hAnsi="Arial" w:cs="Arial"/>
          <w:sz w:val="24"/>
          <w:szCs w:val="24"/>
        </w:rPr>
        <w:t>In relation to this is the Public Sector Equality Duty 2011, which ensures that all individuals have protected characteristics (GOV, 2012).</w:t>
      </w:r>
      <w:r w:rsidR="00B92B17">
        <w:rPr>
          <w:rFonts w:ascii="Arial" w:hAnsi="Arial" w:cs="Arial"/>
          <w:sz w:val="24"/>
          <w:szCs w:val="24"/>
        </w:rPr>
        <w:t xml:space="preserve"> This promotes inclusion in any educational setting due to the legal framework protecting the rights of all individuals, and advancing the equality for all. Steiner incorporated this into practice through looking at each child as an individual with independent characteristics – all activities give children the opportunities to complete the task at their own pace and ability, despite any ALN.</w:t>
      </w:r>
    </w:p>
    <w:p w14:paraId="116CE21D" w14:textId="4C4D7E10" w:rsidR="0068601C" w:rsidRPr="00DE5F6D" w:rsidRDefault="00F0270F" w:rsidP="00DE5F6D">
      <w:pPr>
        <w:pStyle w:val="ListParagraph"/>
        <w:numPr>
          <w:ilvl w:val="0"/>
          <w:numId w:val="1"/>
        </w:numPr>
        <w:spacing w:line="360" w:lineRule="auto"/>
        <w:rPr>
          <w:rFonts w:ascii="Arial" w:hAnsi="Arial" w:cs="Arial"/>
          <w:sz w:val="24"/>
          <w:szCs w:val="24"/>
        </w:rPr>
      </w:pPr>
      <w:r w:rsidRPr="00DE5F6D">
        <w:rPr>
          <w:rFonts w:ascii="Arial" w:hAnsi="Arial" w:cs="Arial"/>
          <w:sz w:val="24"/>
          <w:szCs w:val="24"/>
        </w:rPr>
        <w:t xml:space="preserve">The Prevent Duty Guidance: for England, Scotland and Wales initially came into force in 2015, setting out the requirements for ‘British Values’, helping all individuals live in safe, welcoming communities where they feel valued, and feel that they belong to their community (GOV, 2021). </w:t>
      </w:r>
      <w:r w:rsidR="00B92B17">
        <w:rPr>
          <w:rFonts w:ascii="Arial" w:hAnsi="Arial" w:cs="Arial"/>
          <w:sz w:val="24"/>
          <w:szCs w:val="24"/>
        </w:rPr>
        <w:t xml:space="preserve">Children under the care of practitioners at Steiner schools are all viewed as unique individuals. The principles of British values are ensured within the curriculum; ensuring children are given a voice, usually through child-centered planned activities. </w:t>
      </w:r>
    </w:p>
    <w:p w14:paraId="5F360D5F" w14:textId="0AF9260C" w:rsidR="00B92B17" w:rsidRDefault="00BB4222" w:rsidP="00D45807">
      <w:pPr>
        <w:pStyle w:val="ListParagraph"/>
        <w:numPr>
          <w:ilvl w:val="0"/>
          <w:numId w:val="1"/>
        </w:numPr>
        <w:spacing w:line="360" w:lineRule="auto"/>
        <w:rPr>
          <w:rFonts w:ascii="Arial" w:hAnsi="Arial" w:cs="Arial"/>
          <w:sz w:val="24"/>
          <w:szCs w:val="24"/>
        </w:rPr>
      </w:pPr>
      <w:r w:rsidRPr="00DE5F6D">
        <w:rPr>
          <w:rFonts w:ascii="Arial" w:hAnsi="Arial" w:cs="Arial"/>
          <w:sz w:val="24"/>
          <w:szCs w:val="24"/>
        </w:rPr>
        <w:t>The Additional Learning Needs Tribunal Act (Wales) 2015, is the newly proposed legislation that removes special educational needs (SEN) to additional learning needs (ALN). The act was initially supposed to come into place in 2020, however due to current circumstances following the Coronavirus outbreak, it will come into place in September 2021</w:t>
      </w:r>
      <w:r w:rsidR="00B30CFE" w:rsidRPr="00DE5F6D">
        <w:rPr>
          <w:rFonts w:ascii="Arial" w:hAnsi="Arial" w:cs="Arial"/>
          <w:sz w:val="24"/>
          <w:szCs w:val="24"/>
        </w:rPr>
        <w:t>. The act ensures that all individuals aged 0-25 are receiving the correct level of support, providing any independent development plans (IDP), or extension support systems to ensure they are happy, safe individuals who feel like they are a strong contribution to society (Welsh Government, 2018</w:t>
      </w:r>
      <w:r w:rsidR="008A611B" w:rsidRPr="00DE5F6D">
        <w:rPr>
          <w:rFonts w:ascii="Arial" w:hAnsi="Arial" w:cs="Arial"/>
          <w:sz w:val="24"/>
          <w:szCs w:val="24"/>
        </w:rPr>
        <w:t>, p. 3</w:t>
      </w:r>
      <w:r w:rsidR="00B30CFE" w:rsidRPr="00DE5F6D">
        <w:rPr>
          <w:rFonts w:ascii="Arial" w:hAnsi="Arial" w:cs="Arial"/>
          <w:sz w:val="24"/>
          <w:szCs w:val="24"/>
        </w:rPr>
        <w:t>)</w:t>
      </w:r>
      <w:r w:rsidR="00B92B17">
        <w:rPr>
          <w:rFonts w:ascii="Arial" w:hAnsi="Arial" w:cs="Arial"/>
          <w:sz w:val="24"/>
          <w:szCs w:val="24"/>
        </w:rPr>
        <w:t>. As stated above, Steiner schools ensure all children are not discriminated against any differences.</w:t>
      </w:r>
    </w:p>
    <w:p w14:paraId="2CF2555E" w14:textId="3D00B53F" w:rsidR="003E7950" w:rsidRPr="00B92B17" w:rsidRDefault="00252670" w:rsidP="00B92B17">
      <w:pPr>
        <w:spacing w:line="360" w:lineRule="auto"/>
        <w:ind w:left="360"/>
        <w:rPr>
          <w:rFonts w:ascii="Arial" w:hAnsi="Arial" w:cs="Arial"/>
          <w:sz w:val="24"/>
          <w:szCs w:val="24"/>
        </w:rPr>
      </w:pPr>
      <w:r w:rsidRPr="00B92B17">
        <w:rPr>
          <w:rFonts w:ascii="Arial" w:hAnsi="Arial" w:cs="Arial"/>
          <w:sz w:val="24"/>
          <w:szCs w:val="24"/>
        </w:rPr>
        <w:t xml:space="preserve">The importance of inclusion is much wider than the consideration of ALN, it requires a strong use of practicing inclusivity within the educational setting to </w:t>
      </w:r>
      <w:r w:rsidRPr="00B92B17">
        <w:rPr>
          <w:rFonts w:ascii="Arial" w:hAnsi="Arial" w:cs="Arial"/>
          <w:sz w:val="24"/>
          <w:szCs w:val="24"/>
        </w:rPr>
        <w:lastRenderedPageBreak/>
        <w:t xml:space="preserve">make a co-operative plural society. </w:t>
      </w:r>
      <w:r w:rsidR="00B04BBA" w:rsidRPr="00B92B17">
        <w:rPr>
          <w:rFonts w:ascii="Arial" w:hAnsi="Arial" w:cs="Arial"/>
          <w:sz w:val="24"/>
          <w:szCs w:val="24"/>
        </w:rPr>
        <w:t xml:space="preserve">Knowing the correct strategies are the foundation to the success of any form of inclusive practice that is required within the classroom. Steiner schools follow several pedogeological procedures to help individuals learn in a holistic, inclusive environment. </w:t>
      </w:r>
      <w:r w:rsidR="00B5792A" w:rsidRPr="00B92B17">
        <w:rPr>
          <w:rFonts w:ascii="Arial" w:hAnsi="Arial" w:cs="Arial"/>
          <w:sz w:val="24"/>
          <w:szCs w:val="24"/>
        </w:rPr>
        <w:t>Similarly, to Montessori, Steiner also focuses on the belief that children need a connection with their natural environment to achieve well academically. However, Montessori based practice on real-life experiences, whereas Steiner emphasises imagination and fantasy into activities and pedagogy to help build inclusive practices within the educational setting. These include looking at the following aspects; the whole child, the environment, the indoor and outdoor space, material and toys, incorporating play as a method of learning and implementation of information, and the theme of ‘</w:t>
      </w:r>
      <w:proofErr w:type="gramStart"/>
      <w:r w:rsidR="00B5792A" w:rsidRPr="00B92B17">
        <w:rPr>
          <w:rFonts w:ascii="Arial" w:hAnsi="Arial" w:cs="Arial"/>
          <w:sz w:val="24"/>
          <w:szCs w:val="24"/>
        </w:rPr>
        <w:t>moods’</w:t>
      </w:r>
      <w:proofErr w:type="gramEnd"/>
      <w:r w:rsidR="00B5792A" w:rsidRPr="00B92B17">
        <w:rPr>
          <w:rFonts w:ascii="Arial" w:hAnsi="Arial" w:cs="Arial"/>
          <w:sz w:val="24"/>
          <w:szCs w:val="24"/>
        </w:rPr>
        <w:t xml:space="preserve">. </w:t>
      </w:r>
      <w:r w:rsidR="003E7950" w:rsidRPr="00B92B17">
        <w:rPr>
          <w:rFonts w:ascii="Arial" w:hAnsi="Arial" w:cs="Arial"/>
          <w:sz w:val="24"/>
          <w:szCs w:val="24"/>
        </w:rPr>
        <w:t xml:space="preserve">All of these aspects </w:t>
      </w:r>
      <w:r w:rsidR="007A34A0" w:rsidRPr="00B92B17">
        <w:rPr>
          <w:rFonts w:ascii="Arial" w:hAnsi="Arial" w:cs="Arial"/>
          <w:sz w:val="24"/>
          <w:szCs w:val="24"/>
        </w:rPr>
        <w:t>allow</w:t>
      </w:r>
      <w:r w:rsidR="003E7950" w:rsidRPr="00B92B17">
        <w:rPr>
          <w:rFonts w:ascii="Arial" w:hAnsi="Arial" w:cs="Arial"/>
          <w:sz w:val="24"/>
          <w:szCs w:val="24"/>
        </w:rPr>
        <w:t xml:space="preserve"> individuals to learn in a way that suits their individualised characteristics (</w:t>
      </w:r>
      <w:proofErr w:type="spellStart"/>
      <w:r w:rsidR="003E7950" w:rsidRPr="00B92B17">
        <w:rPr>
          <w:rFonts w:ascii="Arial" w:hAnsi="Arial" w:cs="Arial"/>
          <w:sz w:val="24"/>
          <w:szCs w:val="24"/>
        </w:rPr>
        <w:t>Clouder</w:t>
      </w:r>
      <w:proofErr w:type="spellEnd"/>
      <w:r w:rsidR="003E7950" w:rsidRPr="00B92B17">
        <w:rPr>
          <w:rFonts w:ascii="Arial" w:hAnsi="Arial" w:cs="Arial"/>
          <w:sz w:val="24"/>
          <w:szCs w:val="24"/>
        </w:rPr>
        <w:t xml:space="preserve">, 2014, p. 6). </w:t>
      </w:r>
    </w:p>
    <w:p w14:paraId="520B2B2A" w14:textId="4B165E2B" w:rsidR="00B5792A" w:rsidRDefault="00B5792A" w:rsidP="00D45807">
      <w:pPr>
        <w:spacing w:line="360" w:lineRule="auto"/>
        <w:rPr>
          <w:rFonts w:ascii="Arial" w:hAnsi="Arial" w:cs="Arial"/>
          <w:sz w:val="24"/>
          <w:szCs w:val="24"/>
        </w:rPr>
      </w:pPr>
      <w:r>
        <w:rPr>
          <w:rFonts w:ascii="Arial" w:hAnsi="Arial" w:cs="Arial"/>
          <w:sz w:val="24"/>
          <w:szCs w:val="24"/>
        </w:rPr>
        <w:t xml:space="preserve">The uniqueness of each child is at the heart of </w:t>
      </w:r>
      <w:r w:rsidR="003E7950">
        <w:rPr>
          <w:rFonts w:ascii="Arial" w:hAnsi="Arial" w:cs="Arial"/>
          <w:sz w:val="24"/>
          <w:szCs w:val="24"/>
        </w:rPr>
        <w:t xml:space="preserve">the Steiner curriculum, in order </w:t>
      </w:r>
      <w:r>
        <w:rPr>
          <w:rFonts w:ascii="Arial" w:hAnsi="Arial" w:cs="Arial"/>
          <w:sz w:val="24"/>
          <w:szCs w:val="24"/>
        </w:rPr>
        <w:t>to create positive inclusive practice. The appreciation of each child being unique, valued human beings allows them to develop an ethos of children being their own person with their own important agenda of life</w:t>
      </w:r>
      <w:r w:rsidR="00C75CCB">
        <w:rPr>
          <w:rFonts w:ascii="Arial" w:hAnsi="Arial" w:cs="Arial"/>
          <w:sz w:val="24"/>
          <w:szCs w:val="24"/>
        </w:rPr>
        <w:t xml:space="preserve"> (</w:t>
      </w:r>
      <w:proofErr w:type="spellStart"/>
      <w:r w:rsidR="00C75CCB">
        <w:rPr>
          <w:rFonts w:ascii="Arial" w:hAnsi="Arial" w:cs="Arial"/>
          <w:sz w:val="24"/>
          <w:szCs w:val="24"/>
        </w:rPr>
        <w:t>Clouder</w:t>
      </w:r>
      <w:proofErr w:type="spellEnd"/>
      <w:r w:rsidR="00C75CCB">
        <w:rPr>
          <w:rFonts w:ascii="Arial" w:hAnsi="Arial" w:cs="Arial"/>
          <w:sz w:val="24"/>
          <w:szCs w:val="24"/>
        </w:rPr>
        <w:t xml:space="preserve">, 2014, p. 6). </w:t>
      </w:r>
      <w:r w:rsidR="00B04BBA">
        <w:rPr>
          <w:rFonts w:ascii="Arial" w:hAnsi="Arial" w:cs="Arial"/>
          <w:sz w:val="24"/>
          <w:szCs w:val="24"/>
        </w:rPr>
        <w:t xml:space="preserve">In order to respect the values and independence of all children, Steiner schools carry out strategies that allow inclusivity for all. To </w:t>
      </w:r>
      <w:r>
        <w:rPr>
          <w:rFonts w:ascii="Arial" w:hAnsi="Arial" w:cs="Arial"/>
          <w:sz w:val="24"/>
          <w:szCs w:val="24"/>
        </w:rPr>
        <w:t xml:space="preserve">emphasise the use of inclusive practice is teaching children through the method of imitation, allowing children to develop at their own pace and interpretations. </w:t>
      </w:r>
      <w:r w:rsidR="005C5FDB">
        <w:rPr>
          <w:rFonts w:ascii="Arial" w:hAnsi="Arial" w:cs="Arial"/>
          <w:sz w:val="24"/>
          <w:szCs w:val="24"/>
        </w:rPr>
        <w:t>All activities attribute to the gradual unfolding of the individual talents, therefore allowing them to become well balanced and valued for their personal successes (</w:t>
      </w:r>
      <w:proofErr w:type="spellStart"/>
      <w:r w:rsidR="005C5FDB">
        <w:rPr>
          <w:rFonts w:ascii="Arial" w:hAnsi="Arial" w:cs="Arial"/>
          <w:sz w:val="24"/>
          <w:szCs w:val="24"/>
        </w:rPr>
        <w:t>Clouder</w:t>
      </w:r>
      <w:proofErr w:type="spellEnd"/>
      <w:r w:rsidR="005C5FDB">
        <w:rPr>
          <w:rFonts w:ascii="Arial" w:hAnsi="Arial" w:cs="Arial"/>
          <w:sz w:val="24"/>
          <w:szCs w:val="24"/>
        </w:rPr>
        <w:t xml:space="preserve">, 2014, p. 19). </w:t>
      </w:r>
      <w:r w:rsidR="006B6A52">
        <w:rPr>
          <w:rFonts w:ascii="Arial" w:hAnsi="Arial" w:cs="Arial"/>
          <w:sz w:val="24"/>
          <w:szCs w:val="24"/>
        </w:rPr>
        <w:t xml:space="preserve">Imitation in education is the act of enabling pupils to follow contingent imitation to establish a connection between their personal actions and the things of which they are observing. The tendency to imitate observations allows children to uniquely view activities and lessons, viewing it as either dramatic imitation or idealistic imitation (Mondal, 2020). </w:t>
      </w:r>
      <w:r w:rsidR="005C498B">
        <w:rPr>
          <w:rFonts w:ascii="Arial" w:hAnsi="Arial" w:cs="Arial"/>
          <w:sz w:val="24"/>
          <w:szCs w:val="24"/>
        </w:rPr>
        <w:t xml:space="preserve">Steiner strongly believed in the spiritual recognition of Karma and reincarnation; where he believed that it is Karma of the child and the child has to work through this on their own. Their uniqueness suits to his thoughts of spiritual recognitions. </w:t>
      </w:r>
    </w:p>
    <w:p w14:paraId="0FC9177A" w14:textId="65C586FF" w:rsidR="00DE5F6D" w:rsidRDefault="00B5792A" w:rsidP="00D45807">
      <w:pPr>
        <w:spacing w:line="360" w:lineRule="auto"/>
        <w:rPr>
          <w:rFonts w:ascii="Arial" w:hAnsi="Arial" w:cs="Arial"/>
          <w:sz w:val="24"/>
          <w:szCs w:val="24"/>
        </w:rPr>
      </w:pPr>
      <w:r>
        <w:rPr>
          <w:rFonts w:ascii="Arial" w:hAnsi="Arial" w:cs="Arial"/>
          <w:sz w:val="24"/>
          <w:szCs w:val="24"/>
        </w:rPr>
        <w:t xml:space="preserve">Resources in Steiner schools to allow inclusive practice includes keeping all on-hand resources simple, yet effective. Simple resources allow an </w:t>
      </w:r>
      <w:r w:rsidR="003E7950">
        <w:rPr>
          <w:rFonts w:ascii="Arial" w:hAnsi="Arial" w:cs="Arial"/>
          <w:sz w:val="24"/>
          <w:szCs w:val="24"/>
        </w:rPr>
        <w:t>indefinite</w:t>
      </w:r>
      <w:r>
        <w:rPr>
          <w:rFonts w:ascii="Arial" w:hAnsi="Arial" w:cs="Arial"/>
          <w:sz w:val="24"/>
          <w:szCs w:val="24"/>
        </w:rPr>
        <w:t xml:space="preserve"> flexibility to suit each individual’s needs</w:t>
      </w:r>
      <w:r w:rsidR="003E7950">
        <w:rPr>
          <w:rFonts w:ascii="Arial" w:hAnsi="Arial" w:cs="Arial"/>
          <w:sz w:val="24"/>
          <w:szCs w:val="24"/>
        </w:rPr>
        <w:t xml:space="preserve">, learning style and pace. </w:t>
      </w:r>
      <w:r w:rsidR="00211757">
        <w:rPr>
          <w:rFonts w:ascii="Arial" w:hAnsi="Arial" w:cs="Arial"/>
          <w:sz w:val="24"/>
          <w:szCs w:val="24"/>
        </w:rPr>
        <w:t xml:space="preserve">Individuals develop motor skills </w:t>
      </w:r>
      <w:r w:rsidR="00211757">
        <w:rPr>
          <w:rFonts w:ascii="Arial" w:hAnsi="Arial" w:cs="Arial"/>
          <w:sz w:val="24"/>
          <w:szCs w:val="24"/>
        </w:rPr>
        <w:lastRenderedPageBreak/>
        <w:t>throughout the range of child-initiated activities and free-play. Steiner would teach children to understand how to read prints from left to right by initially showing them how to develop balance and spatial awareness, along with orientation, manual dexterity and co-ordination skills. This would be carried out using simple resources, such as painting, where children are inclusively taught to be creative, imaginative individuals (Nicol, 2019).</w:t>
      </w:r>
      <w:r w:rsidR="002275BF">
        <w:rPr>
          <w:rFonts w:ascii="Arial" w:hAnsi="Arial" w:cs="Arial"/>
          <w:sz w:val="24"/>
          <w:szCs w:val="24"/>
        </w:rPr>
        <w:t xml:space="preserve"> The use of play to help children learn comes from Vygotsky’s cultural-historical theory, concluding that play is an important part of childhood as it promotes all developmental factors during their time in early years. Vygotsky discovered that compromising concepts such as culture-specific tools, language and through independence, and the zone of proximal development allows children to somewhat flourish in all aspects of their lives. Similarly, Piaget viewed the idea of using play as integral to intellectual development in children; encouraging the use of environment to encourage further development. Steiner elaborates on the use of play, in finding that all children develop better though hands-on interaction rather than through the classic mainstream use of text-books</w:t>
      </w:r>
      <w:r w:rsidR="005F7353">
        <w:rPr>
          <w:rFonts w:ascii="Arial" w:hAnsi="Arial" w:cs="Arial"/>
          <w:sz w:val="24"/>
          <w:szCs w:val="24"/>
        </w:rPr>
        <w:t xml:space="preserve"> (Nicol, 2019).</w:t>
      </w:r>
    </w:p>
    <w:p w14:paraId="418D2FC7" w14:textId="6C13402A" w:rsidR="001C1CC9" w:rsidRDefault="00B8634D" w:rsidP="001C1CC9">
      <w:pPr>
        <w:spacing w:line="360" w:lineRule="auto"/>
        <w:rPr>
          <w:rFonts w:ascii="Arial" w:hAnsi="Arial" w:cs="Arial"/>
          <w:sz w:val="24"/>
          <w:szCs w:val="24"/>
        </w:rPr>
      </w:pPr>
      <w:r>
        <w:rPr>
          <w:rFonts w:ascii="Arial" w:hAnsi="Arial" w:cs="Arial"/>
          <w:sz w:val="24"/>
          <w:szCs w:val="24"/>
        </w:rPr>
        <w:t>To conclude, Steiner schoo</w:t>
      </w:r>
      <w:r w:rsidR="001C1CC9">
        <w:rPr>
          <w:rFonts w:ascii="Arial" w:hAnsi="Arial" w:cs="Arial"/>
          <w:sz w:val="24"/>
          <w:szCs w:val="24"/>
        </w:rPr>
        <w:t>ls incorporate four main principles in achieving great, inclusive practice</w:t>
      </w:r>
      <w:r w:rsidR="00C71BAA">
        <w:rPr>
          <w:rFonts w:ascii="Arial" w:hAnsi="Arial" w:cs="Arial"/>
          <w:sz w:val="24"/>
          <w:szCs w:val="24"/>
        </w:rPr>
        <w:t>. That being,</w:t>
      </w:r>
      <w:r w:rsidR="001C1CC9">
        <w:rPr>
          <w:rFonts w:ascii="Arial" w:hAnsi="Arial" w:cs="Arial"/>
          <w:sz w:val="24"/>
          <w:szCs w:val="24"/>
        </w:rPr>
        <w:t xml:space="preserve"> integral part of understanding the child as a whole; affirming their ‘sense of self’ allows their spiritual integrity to blossom; the environment used appropriately gives pupils the opportunities to develop holistically; allowing pupils to learn through the methodology of play.</w:t>
      </w:r>
      <w:r w:rsidR="00B92B17">
        <w:rPr>
          <w:rFonts w:ascii="Arial" w:hAnsi="Arial" w:cs="Arial"/>
          <w:sz w:val="24"/>
          <w:szCs w:val="24"/>
        </w:rPr>
        <w:t xml:space="preserve"> The idea that children should develop their spiritual, creative sides in order to develop their intellectual is admirable. Children deserve the rights to develop other aspects of their character during their time in education; children are the biggest imaginators, creators and builders of emotion – they should be given the opportunity to develop talents and wonders through the use of play and imitation. Steiner’s holistic approach to education is without a doubt, one of the biggest contenders of inclusive practice in an educational setting. </w:t>
      </w:r>
      <w:r w:rsidR="00A21E38">
        <w:rPr>
          <w:rFonts w:ascii="Arial" w:hAnsi="Arial" w:cs="Arial"/>
          <w:sz w:val="24"/>
          <w:szCs w:val="24"/>
        </w:rPr>
        <w:t>Inclusive settings provide not only a safe environment for children, but better-quality education for children, enabling the development of social relationships and interactions. The respect that children learn for one another in an inclusive setting sets them up for later life; teaching them that everyone is equal; no one deserves to feel out of place due to their personal situations.</w:t>
      </w:r>
      <w:r w:rsidR="00204E84">
        <w:rPr>
          <w:rFonts w:ascii="Arial" w:hAnsi="Arial" w:cs="Arial"/>
          <w:sz w:val="24"/>
          <w:szCs w:val="24"/>
        </w:rPr>
        <w:t xml:space="preserve"> Any educational setting that excludes and segregates pupils, isn’t a safe place for children to develop and grow; it sets them up for failure. Steiner Schools ensure that every time there </w:t>
      </w:r>
      <w:r w:rsidR="00204E84">
        <w:rPr>
          <w:rFonts w:ascii="Arial" w:hAnsi="Arial" w:cs="Arial"/>
          <w:sz w:val="24"/>
          <w:szCs w:val="24"/>
        </w:rPr>
        <w:lastRenderedPageBreak/>
        <w:t xml:space="preserve">are democratic meetings between teaches, that each child is safe, and learning to the best of their ability. </w:t>
      </w:r>
      <w:r w:rsidR="008E4A1F">
        <w:rPr>
          <w:rFonts w:ascii="Arial" w:hAnsi="Arial" w:cs="Arial"/>
          <w:sz w:val="24"/>
          <w:szCs w:val="24"/>
        </w:rPr>
        <w:t>In order for Steiner schools to be even more inclusive, they must ensure that their teachers are receiving the correct level of training, whether that be the new ALN (Wales) Act, or newly submitted legislations to help improve knowledge on inclusion in the classroom</w:t>
      </w:r>
      <w:r w:rsidR="007D2038">
        <w:rPr>
          <w:rFonts w:ascii="Arial" w:hAnsi="Arial" w:cs="Arial"/>
          <w:sz w:val="24"/>
          <w:szCs w:val="24"/>
        </w:rPr>
        <w:t xml:space="preserve"> – this links with the second </w:t>
      </w:r>
      <w:r w:rsidR="00B45738">
        <w:rPr>
          <w:rFonts w:ascii="Arial" w:hAnsi="Arial" w:cs="Arial"/>
          <w:sz w:val="24"/>
          <w:szCs w:val="24"/>
        </w:rPr>
        <w:t>important</w:t>
      </w:r>
      <w:r w:rsidR="007D2038">
        <w:rPr>
          <w:rFonts w:ascii="Arial" w:hAnsi="Arial" w:cs="Arial"/>
          <w:sz w:val="24"/>
          <w:szCs w:val="24"/>
        </w:rPr>
        <w:t xml:space="preserve"> factor to maintain inclusive practice; to hold governments accountable for </w:t>
      </w:r>
      <w:r w:rsidR="00B45738">
        <w:rPr>
          <w:rFonts w:ascii="Arial" w:hAnsi="Arial" w:cs="Arial"/>
          <w:sz w:val="24"/>
          <w:szCs w:val="24"/>
        </w:rPr>
        <w:t>implementing</w:t>
      </w:r>
      <w:r w:rsidR="007D2038">
        <w:rPr>
          <w:rFonts w:ascii="Arial" w:hAnsi="Arial" w:cs="Arial"/>
          <w:sz w:val="24"/>
          <w:szCs w:val="24"/>
        </w:rPr>
        <w:t xml:space="preserve"> legal </w:t>
      </w:r>
      <w:r w:rsidR="00B45738">
        <w:rPr>
          <w:rFonts w:ascii="Arial" w:hAnsi="Arial" w:cs="Arial"/>
          <w:sz w:val="24"/>
          <w:szCs w:val="24"/>
        </w:rPr>
        <w:t>mandates</w:t>
      </w:r>
      <w:r w:rsidR="007D2038">
        <w:rPr>
          <w:rFonts w:ascii="Arial" w:hAnsi="Arial" w:cs="Arial"/>
          <w:sz w:val="24"/>
          <w:szCs w:val="24"/>
        </w:rPr>
        <w:t xml:space="preserve"> for inclusion, policies to remove barriers and </w:t>
      </w:r>
      <w:r w:rsidR="00B45738">
        <w:rPr>
          <w:rFonts w:ascii="Arial" w:hAnsi="Arial" w:cs="Arial"/>
          <w:sz w:val="24"/>
          <w:szCs w:val="24"/>
        </w:rPr>
        <w:t>implementation</w:t>
      </w:r>
      <w:r w:rsidR="007D2038">
        <w:rPr>
          <w:rFonts w:ascii="Arial" w:hAnsi="Arial" w:cs="Arial"/>
          <w:sz w:val="24"/>
          <w:szCs w:val="24"/>
        </w:rPr>
        <w:t xml:space="preserve"> </w:t>
      </w:r>
      <w:r w:rsidR="00B45738">
        <w:rPr>
          <w:rFonts w:ascii="Arial" w:hAnsi="Arial" w:cs="Arial"/>
          <w:sz w:val="24"/>
          <w:szCs w:val="24"/>
        </w:rPr>
        <w:t>antidiscrimination</w:t>
      </w:r>
      <w:r w:rsidR="007D2038">
        <w:rPr>
          <w:rFonts w:ascii="Arial" w:hAnsi="Arial" w:cs="Arial"/>
          <w:sz w:val="24"/>
          <w:szCs w:val="24"/>
        </w:rPr>
        <w:t xml:space="preserve"> legislations to keep pupils within the Steiner curriculum safe and value</w:t>
      </w:r>
      <w:r w:rsidR="00B45738">
        <w:rPr>
          <w:rFonts w:ascii="Arial" w:hAnsi="Arial" w:cs="Arial"/>
          <w:sz w:val="24"/>
          <w:szCs w:val="24"/>
        </w:rPr>
        <w:t xml:space="preserve">d (Becker, 2019). </w:t>
      </w:r>
    </w:p>
    <w:p w14:paraId="6A5173D2" w14:textId="606EC26D" w:rsidR="00B8634D" w:rsidRPr="00B8634D" w:rsidRDefault="00B8634D" w:rsidP="00D45807">
      <w:pPr>
        <w:spacing w:line="360" w:lineRule="auto"/>
        <w:rPr>
          <w:rFonts w:ascii="Arial" w:hAnsi="Arial" w:cs="Arial"/>
          <w:sz w:val="24"/>
          <w:szCs w:val="24"/>
        </w:rPr>
      </w:pPr>
    </w:p>
    <w:p w14:paraId="236EB4A9" w14:textId="691584DE" w:rsidR="006C2A30" w:rsidRDefault="006C2A30" w:rsidP="00D45807">
      <w:pPr>
        <w:spacing w:line="360" w:lineRule="auto"/>
        <w:rPr>
          <w:rFonts w:ascii="Arial" w:hAnsi="Arial" w:cs="Arial"/>
          <w:sz w:val="24"/>
          <w:szCs w:val="24"/>
        </w:rPr>
      </w:pPr>
    </w:p>
    <w:p w14:paraId="799731CE" w14:textId="385EA106" w:rsidR="006C2A30" w:rsidRDefault="006C2A30" w:rsidP="00D45807">
      <w:pPr>
        <w:spacing w:line="360" w:lineRule="auto"/>
        <w:rPr>
          <w:rFonts w:ascii="Arial" w:hAnsi="Arial" w:cs="Arial"/>
          <w:sz w:val="24"/>
          <w:szCs w:val="24"/>
        </w:rPr>
      </w:pPr>
    </w:p>
    <w:p w14:paraId="2B5DDDE9" w14:textId="77777777" w:rsidR="00B8634D" w:rsidRDefault="00B8634D" w:rsidP="00D45807">
      <w:pPr>
        <w:spacing w:line="360" w:lineRule="auto"/>
        <w:rPr>
          <w:rFonts w:ascii="Arial" w:hAnsi="Arial" w:cs="Arial"/>
          <w:sz w:val="24"/>
          <w:szCs w:val="24"/>
        </w:rPr>
      </w:pPr>
    </w:p>
    <w:p w14:paraId="4EE8BA28" w14:textId="77777777" w:rsidR="00B8634D" w:rsidRDefault="00B8634D" w:rsidP="00D45807">
      <w:pPr>
        <w:spacing w:line="360" w:lineRule="auto"/>
        <w:rPr>
          <w:rFonts w:ascii="Arial" w:hAnsi="Arial" w:cs="Arial"/>
          <w:sz w:val="24"/>
          <w:szCs w:val="24"/>
        </w:rPr>
      </w:pPr>
    </w:p>
    <w:p w14:paraId="4B2ED7BE" w14:textId="77777777" w:rsidR="00B8634D" w:rsidRDefault="00B8634D" w:rsidP="00D45807">
      <w:pPr>
        <w:spacing w:line="360" w:lineRule="auto"/>
        <w:rPr>
          <w:rFonts w:ascii="Arial" w:hAnsi="Arial" w:cs="Arial"/>
          <w:sz w:val="24"/>
          <w:szCs w:val="24"/>
        </w:rPr>
      </w:pPr>
    </w:p>
    <w:p w14:paraId="21544051" w14:textId="52216074" w:rsidR="006C2A30" w:rsidRDefault="006C2A30" w:rsidP="00D45807">
      <w:pPr>
        <w:spacing w:line="360" w:lineRule="auto"/>
        <w:rPr>
          <w:rFonts w:ascii="Arial" w:hAnsi="Arial" w:cs="Arial"/>
          <w:sz w:val="24"/>
          <w:szCs w:val="24"/>
        </w:rPr>
      </w:pPr>
    </w:p>
    <w:p w14:paraId="18535FF2" w14:textId="77777777" w:rsidR="00743FCB" w:rsidRDefault="00743FCB" w:rsidP="006C2A30">
      <w:pPr>
        <w:spacing w:line="360" w:lineRule="auto"/>
        <w:rPr>
          <w:rFonts w:ascii="Arial" w:hAnsi="Arial" w:cs="Arial"/>
          <w:b/>
          <w:bCs/>
          <w:sz w:val="24"/>
          <w:szCs w:val="24"/>
        </w:rPr>
      </w:pPr>
    </w:p>
    <w:p w14:paraId="6BF95E16" w14:textId="77777777" w:rsidR="0092363F" w:rsidRDefault="0092363F" w:rsidP="006C2A30">
      <w:pPr>
        <w:spacing w:line="360" w:lineRule="auto"/>
        <w:rPr>
          <w:rFonts w:ascii="Arial" w:hAnsi="Arial" w:cs="Arial"/>
          <w:b/>
          <w:bCs/>
          <w:sz w:val="24"/>
          <w:szCs w:val="24"/>
        </w:rPr>
      </w:pPr>
    </w:p>
    <w:p w14:paraId="5A1D6C17" w14:textId="77777777" w:rsidR="0092363F" w:rsidRDefault="0092363F" w:rsidP="006C2A30">
      <w:pPr>
        <w:spacing w:line="360" w:lineRule="auto"/>
        <w:rPr>
          <w:rFonts w:ascii="Arial" w:hAnsi="Arial" w:cs="Arial"/>
          <w:b/>
          <w:bCs/>
          <w:sz w:val="24"/>
          <w:szCs w:val="24"/>
        </w:rPr>
      </w:pPr>
    </w:p>
    <w:p w14:paraId="684061CB" w14:textId="77777777" w:rsidR="0092363F" w:rsidRDefault="0092363F" w:rsidP="006C2A30">
      <w:pPr>
        <w:spacing w:line="360" w:lineRule="auto"/>
        <w:rPr>
          <w:rFonts w:ascii="Arial" w:hAnsi="Arial" w:cs="Arial"/>
          <w:b/>
          <w:bCs/>
          <w:sz w:val="24"/>
          <w:szCs w:val="24"/>
        </w:rPr>
      </w:pPr>
    </w:p>
    <w:p w14:paraId="28C0D4F7" w14:textId="77777777" w:rsidR="0092363F" w:rsidRDefault="0092363F" w:rsidP="006C2A30">
      <w:pPr>
        <w:spacing w:line="360" w:lineRule="auto"/>
        <w:rPr>
          <w:rFonts w:ascii="Arial" w:hAnsi="Arial" w:cs="Arial"/>
          <w:b/>
          <w:bCs/>
          <w:sz w:val="24"/>
          <w:szCs w:val="24"/>
        </w:rPr>
      </w:pPr>
    </w:p>
    <w:p w14:paraId="6940A37F" w14:textId="77777777" w:rsidR="0092363F" w:rsidRDefault="0092363F" w:rsidP="006C2A30">
      <w:pPr>
        <w:spacing w:line="360" w:lineRule="auto"/>
        <w:rPr>
          <w:rFonts w:ascii="Arial" w:hAnsi="Arial" w:cs="Arial"/>
          <w:b/>
          <w:bCs/>
          <w:sz w:val="24"/>
          <w:szCs w:val="24"/>
        </w:rPr>
      </w:pPr>
    </w:p>
    <w:p w14:paraId="2CB3C46E" w14:textId="77777777" w:rsidR="0092363F" w:rsidRDefault="0092363F" w:rsidP="006C2A30">
      <w:pPr>
        <w:spacing w:line="360" w:lineRule="auto"/>
        <w:rPr>
          <w:rFonts w:ascii="Arial" w:hAnsi="Arial" w:cs="Arial"/>
          <w:b/>
          <w:bCs/>
          <w:sz w:val="24"/>
          <w:szCs w:val="24"/>
        </w:rPr>
      </w:pPr>
    </w:p>
    <w:p w14:paraId="5A72E45A" w14:textId="77777777" w:rsidR="0092363F" w:rsidRDefault="0092363F" w:rsidP="006C2A30">
      <w:pPr>
        <w:spacing w:line="360" w:lineRule="auto"/>
        <w:rPr>
          <w:rFonts w:ascii="Arial" w:hAnsi="Arial" w:cs="Arial"/>
          <w:b/>
          <w:bCs/>
          <w:sz w:val="24"/>
          <w:szCs w:val="24"/>
        </w:rPr>
      </w:pPr>
    </w:p>
    <w:p w14:paraId="527AB359" w14:textId="77777777" w:rsidR="0092363F" w:rsidRDefault="0092363F" w:rsidP="006C2A30">
      <w:pPr>
        <w:spacing w:line="360" w:lineRule="auto"/>
        <w:rPr>
          <w:rFonts w:ascii="Arial" w:hAnsi="Arial" w:cs="Arial"/>
          <w:b/>
          <w:bCs/>
          <w:sz w:val="24"/>
          <w:szCs w:val="24"/>
        </w:rPr>
      </w:pPr>
    </w:p>
    <w:p w14:paraId="40283722" w14:textId="77777777" w:rsidR="0092363F" w:rsidRDefault="0092363F" w:rsidP="006C2A30">
      <w:pPr>
        <w:spacing w:line="360" w:lineRule="auto"/>
        <w:rPr>
          <w:rFonts w:ascii="Arial" w:hAnsi="Arial" w:cs="Arial"/>
          <w:b/>
          <w:bCs/>
          <w:sz w:val="24"/>
          <w:szCs w:val="24"/>
        </w:rPr>
      </w:pPr>
    </w:p>
    <w:p w14:paraId="34B5F6D6" w14:textId="77777777" w:rsidR="0092363F" w:rsidRDefault="0092363F" w:rsidP="006C2A30">
      <w:pPr>
        <w:spacing w:line="360" w:lineRule="auto"/>
        <w:rPr>
          <w:rFonts w:ascii="Arial" w:hAnsi="Arial" w:cs="Arial"/>
          <w:b/>
          <w:bCs/>
          <w:sz w:val="24"/>
          <w:szCs w:val="24"/>
        </w:rPr>
      </w:pPr>
    </w:p>
    <w:p w14:paraId="4BBF167D" w14:textId="43CB2F82" w:rsidR="006C2A30" w:rsidRDefault="006C2A30" w:rsidP="006C2A30">
      <w:pPr>
        <w:spacing w:line="360" w:lineRule="auto"/>
        <w:rPr>
          <w:rFonts w:ascii="Arial" w:hAnsi="Arial" w:cs="Arial"/>
          <w:sz w:val="24"/>
          <w:szCs w:val="24"/>
        </w:rPr>
      </w:pPr>
      <w:r w:rsidRPr="00046059">
        <w:rPr>
          <w:rFonts w:ascii="Arial" w:hAnsi="Arial" w:cs="Arial"/>
          <w:b/>
          <w:bCs/>
          <w:sz w:val="24"/>
          <w:szCs w:val="24"/>
        </w:rPr>
        <w:lastRenderedPageBreak/>
        <w:t>Reference List</w:t>
      </w:r>
      <w:r w:rsidRPr="006C2A30">
        <w:rPr>
          <w:rFonts w:ascii="Arial" w:hAnsi="Arial" w:cs="Arial"/>
          <w:sz w:val="24"/>
          <w:szCs w:val="24"/>
        </w:rPr>
        <w:t>:</w:t>
      </w:r>
    </w:p>
    <w:p w14:paraId="36829DDC" w14:textId="77777777" w:rsidR="0092363F" w:rsidRPr="00AE340F" w:rsidRDefault="0092363F" w:rsidP="00915847">
      <w:pPr>
        <w:spacing w:line="360" w:lineRule="auto"/>
        <w:rPr>
          <w:rFonts w:ascii="Arial" w:hAnsi="Arial" w:cs="Arial"/>
          <w:i/>
          <w:iCs/>
          <w:sz w:val="24"/>
          <w:szCs w:val="24"/>
        </w:rPr>
      </w:pPr>
      <w:r>
        <w:rPr>
          <w:rFonts w:ascii="Arial" w:hAnsi="Arial" w:cs="Arial"/>
          <w:sz w:val="24"/>
          <w:szCs w:val="24"/>
        </w:rPr>
        <w:t xml:space="preserve">Becker, M. 2019. </w:t>
      </w:r>
      <w:r>
        <w:rPr>
          <w:rFonts w:ascii="Arial" w:hAnsi="Arial" w:cs="Arial"/>
          <w:i/>
          <w:iCs/>
          <w:sz w:val="24"/>
          <w:szCs w:val="24"/>
        </w:rPr>
        <w:t xml:space="preserve">The Value of Inclusive Education. </w:t>
      </w:r>
      <w:r>
        <w:rPr>
          <w:rFonts w:ascii="Arial" w:hAnsi="Arial" w:cs="Arial"/>
          <w:sz w:val="24"/>
          <w:szCs w:val="24"/>
        </w:rPr>
        <w:t>Available at:</w:t>
      </w:r>
      <w:r w:rsidRPr="00AE340F">
        <w:t xml:space="preserve"> </w:t>
      </w:r>
      <w:hyperlink r:id="rId7" w:history="1">
        <w:r w:rsidRPr="00414F4B">
          <w:rPr>
            <w:rStyle w:val="Hyperlink"/>
            <w:rFonts w:ascii="Arial" w:hAnsi="Arial" w:cs="Arial"/>
            <w:sz w:val="24"/>
            <w:szCs w:val="24"/>
          </w:rPr>
          <w:t>https://www.opensocietyfoundations.org/explainers/value-inclusive-education</w:t>
        </w:r>
      </w:hyperlink>
      <w:r>
        <w:rPr>
          <w:rFonts w:ascii="Arial" w:hAnsi="Arial" w:cs="Arial"/>
          <w:sz w:val="24"/>
          <w:szCs w:val="24"/>
        </w:rPr>
        <w:t xml:space="preserve"> [Accessed: 10 May 2021].  </w:t>
      </w:r>
      <w:r>
        <w:rPr>
          <w:rFonts w:ascii="Arial" w:hAnsi="Arial" w:cs="Arial"/>
          <w:i/>
          <w:iCs/>
          <w:sz w:val="24"/>
          <w:szCs w:val="24"/>
        </w:rPr>
        <w:t xml:space="preserve"> </w:t>
      </w:r>
    </w:p>
    <w:p w14:paraId="4BEEC914" w14:textId="77777777" w:rsidR="0092363F" w:rsidRPr="007E480E" w:rsidRDefault="0092363F" w:rsidP="006C2A30">
      <w:pPr>
        <w:spacing w:line="360" w:lineRule="auto"/>
        <w:rPr>
          <w:rFonts w:ascii="Arial" w:hAnsi="Arial" w:cs="Arial"/>
          <w:sz w:val="24"/>
          <w:szCs w:val="24"/>
        </w:rPr>
      </w:pPr>
      <w:r>
        <w:rPr>
          <w:rFonts w:ascii="Arial" w:hAnsi="Arial" w:cs="Arial"/>
          <w:sz w:val="24"/>
          <w:szCs w:val="24"/>
        </w:rPr>
        <w:t xml:space="preserve">Cambridge Steiner School. 2020. </w:t>
      </w:r>
      <w:r>
        <w:rPr>
          <w:rFonts w:ascii="Arial" w:hAnsi="Arial" w:cs="Arial"/>
          <w:i/>
          <w:iCs/>
          <w:sz w:val="24"/>
          <w:szCs w:val="24"/>
        </w:rPr>
        <w:t xml:space="preserve">Equal Opportunities and Inclusion Policy. </w:t>
      </w:r>
      <w:r>
        <w:rPr>
          <w:rFonts w:ascii="Arial" w:hAnsi="Arial" w:cs="Arial"/>
          <w:sz w:val="24"/>
          <w:szCs w:val="24"/>
        </w:rPr>
        <w:t xml:space="preserve">Available at: </w:t>
      </w:r>
      <w:hyperlink r:id="rId8" w:history="1">
        <w:r w:rsidRPr="00414F4B">
          <w:rPr>
            <w:rStyle w:val="Hyperlink"/>
            <w:rFonts w:ascii="Arial" w:hAnsi="Arial" w:cs="Arial"/>
            <w:sz w:val="24"/>
            <w:szCs w:val="24"/>
          </w:rPr>
          <w:t>https://cambridge-steiner-school.co.uk/wp1/wp-content/uploads/Downloads/Policies/EqualOpportunitiesAndInclusionPolicy.pdf</w:t>
        </w:r>
      </w:hyperlink>
      <w:r>
        <w:rPr>
          <w:rFonts w:ascii="Arial" w:hAnsi="Arial" w:cs="Arial"/>
          <w:sz w:val="24"/>
          <w:szCs w:val="24"/>
        </w:rPr>
        <w:t xml:space="preserve"> [Accessed: 10 May 2021]. </w:t>
      </w:r>
    </w:p>
    <w:p w14:paraId="22A4DB09" w14:textId="77777777" w:rsidR="0092363F" w:rsidRDefault="0092363F" w:rsidP="00915847">
      <w:pPr>
        <w:spacing w:line="360" w:lineRule="auto"/>
        <w:rPr>
          <w:rFonts w:ascii="Arial" w:hAnsi="Arial" w:cs="Arial"/>
          <w:sz w:val="24"/>
          <w:szCs w:val="24"/>
        </w:rPr>
      </w:pPr>
      <w:r>
        <w:rPr>
          <w:rFonts w:ascii="Arial" w:hAnsi="Arial" w:cs="Arial"/>
          <w:sz w:val="24"/>
          <w:szCs w:val="24"/>
        </w:rPr>
        <w:t xml:space="preserve">ECU. 2013. </w:t>
      </w:r>
      <w:r>
        <w:rPr>
          <w:rFonts w:ascii="Arial" w:hAnsi="Arial" w:cs="Arial"/>
          <w:i/>
          <w:iCs/>
          <w:sz w:val="24"/>
          <w:szCs w:val="24"/>
        </w:rPr>
        <w:t xml:space="preserve">Inclusive Practice. </w:t>
      </w:r>
      <w:r>
        <w:rPr>
          <w:rFonts w:ascii="Arial" w:hAnsi="Arial" w:cs="Arial"/>
          <w:sz w:val="24"/>
          <w:szCs w:val="24"/>
        </w:rPr>
        <w:t xml:space="preserve">Available at: </w:t>
      </w:r>
      <w:hyperlink r:id="rId9" w:history="1">
        <w:r w:rsidRPr="00414F4B">
          <w:rPr>
            <w:rStyle w:val="Hyperlink"/>
            <w:rFonts w:ascii="Arial" w:hAnsi="Arial" w:cs="Arial"/>
            <w:sz w:val="24"/>
            <w:szCs w:val="24"/>
          </w:rPr>
          <w:t>https://www.ecu.ac.uk/wp-content/uploads/external/e-and-d-for-academics-factsheet-inclusive-practice.pdf</w:t>
        </w:r>
      </w:hyperlink>
      <w:r>
        <w:rPr>
          <w:rFonts w:ascii="Arial" w:hAnsi="Arial" w:cs="Arial"/>
          <w:sz w:val="24"/>
          <w:szCs w:val="24"/>
        </w:rPr>
        <w:t xml:space="preserve"> [Accessed: 10 May 2021]. </w:t>
      </w:r>
    </w:p>
    <w:p w14:paraId="2973A8C9" w14:textId="77777777" w:rsidR="0092363F" w:rsidRPr="00DC03F3" w:rsidRDefault="0092363F" w:rsidP="00D45807">
      <w:pPr>
        <w:spacing w:line="360" w:lineRule="auto"/>
        <w:rPr>
          <w:rFonts w:ascii="Arial" w:hAnsi="Arial" w:cs="Arial"/>
          <w:sz w:val="24"/>
          <w:szCs w:val="24"/>
        </w:rPr>
      </w:pPr>
      <w:r>
        <w:rPr>
          <w:rFonts w:ascii="Arial" w:hAnsi="Arial" w:cs="Arial"/>
          <w:sz w:val="24"/>
          <w:szCs w:val="24"/>
        </w:rPr>
        <w:t xml:space="preserve">GOV. 2012. </w:t>
      </w:r>
      <w:r>
        <w:rPr>
          <w:rFonts w:ascii="Arial" w:hAnsi="Arial" w:cs="Arial"/>
          <w:i/>
          <w:iCs/>
          <w:sz w:val="24"/>
          <w:szCs w:val="24"/>
        </w:rPr>
        <w:t xml:space="preserve">Public sector equality duty. </w:t>
      </w:r>
      <w:r>
        <w:rPr>
          <w:rFonts w:ascii="Arial" w:hAnsi="Arial" w:cs="Arial"/>
          <w:sz w:val="24"/>
          <w:szCs w:val="24"/>
        </w:rPr>
        <w:t xml:space="preserve">Available at: </w:t>
      </w:r>
      <w:hyperlink r:id="rId10" w:history="1">
        <w:r w:rsidRPr="00414F4B">
          <w:rPr>
            <w:rStyle w:val="Hyperlink"/>
            <w:rFonts w:ascii="Arial" w:hAnsi="Arial" w:cs="Arial"/>
            <w:sz w:val="24"/>
            <w:szCs w:val="24"/>
          </w:rPr>
          <w:t>https://www.gov.uk/government/publications/public-sector-equality-duty</w:t>
        </w:r>
      </w:hyperlink>
      <w:r>
        <w:rPr>
          <w:rFonts w:ascii="Arial" w:hAnsi="Arial" w:cs="Arial"/>
          <w:sz w:val="24"/>
          <w:szCs w:val="24"/>
        </w:rPr>
        <w:t xml:space="preserve"> [Accessed: 9 May 2021]. </w:t>
      </w:r>
    </w:p>
    <w:p w14:paraId="551EE98E" w14:textId="77777777" w:rsidR="0092363F" w:rsidRDefault="0092363F" w:rsidP="00D45807">
      <w:pPr>
        <w:spacing w:line="360" w:lineRule="auto"/>
        <w:rPr>
          <w:rFonts w:ascii="Arial" w:hAnsi="Arial" w:cs="Arial"/>
          <w:sz w:val="24"/>
          <w:szCs w:val="24"/>
        </w:rPr>
      </w:pPr>
      <w:r>
        <w:rPr>
          <w:rFonts w:ascii="Arial" w:hAnsi="Arial" w:cs="Arial"/>
          <w:sz w:val="24"/>
          <w:szCs w:val="24"/>
        </w:rPr>
        <w:t xml:space="preserve">GOV. 2015. </w:t>
      </w:r>
      <w:r>
        <w:rPr>
          <w:rFonts w:ascii="Arial" w:hAnsi="Arial" w:cs="Arial"/>
          <w:i/>
          <w:iCs/>
          <w:sz w:val="24"/>
          <w:szCs w:val="24"/>
        </w:rPr>
        <w:t xml:space="preserve">Equality Act 2010: guidance. </w:t>
      </w:r>
      <w:r>
        <w:rPr>
          <w:rFonts w:ascii="Arial" w:hAnsi="Arial" w:cs="Arial"/>
          <w:sz w:val="24"/>
          <w:szCs w:val="24"/>
        </w:rPr>
        <w:t xml:space="preserve">Available at: </w:t>
      </w:r>
      <w:hyperlink r:id="rId11" w:history="1">
        <w:r w:rsidRPr="00414F4B">
          <w:rPr>
            <w:rStyle w:val="Hyperlink"/>
            <w:rFonts w:ascii="Arial" w:hAnsi="Arial" w:cs="Arial"/>
            <w:sz w:val="24"/>
            <w:szCs w:val="24"/>
          </w:rPr>
          <w:t>https://www.gov.uk/guidance/equality-act-2010-guidance</w:t>
        </w:r>
      </w:hyperlink>
      <w:r>
        <w:rPr>
          <w:rFonts w:ascii="Arial" w:hAnsi="Arial" w:cs="Arial"/>
          <w:sz w:val="24"/>
          <w:szCs w:val="24"/>
        </w:rPr>
        <w:t xml:space="preserve"> [Accessed: 9 May 2021]. </w:t>
      </w:r>
    </w:p>
    <w:p w14:paraId="1DF2D1D1" w14:textId="77777777" w:rsidR="0092363F" w:rsidRPr="00901DC3" w:rsidRDefault="0092363F" w:rsidP="006C2A30">
      <w:pPr>
        <w:spacing w:line="360" w:lineRule="auto"/>
        <w:rPr>
          <w:rFonts w:ascii="Arial" w:hAnsi="Arial" w:cs="Arial"/>
          <w:sz w:val="24"/>
          <w:szCs w:val="24"/>
        </w:rPr>
      </w:pPr>
      <w:r>
        <w:rPr>
          <w:rFonts w:ascii="Arial" w:hAnsi="Arial" w:cs="Arial"/>
          <w:sz w:val="24"/>
          <w:szCs w:val="24"/>
        </w:rPr>
        <w:t xml:space="preserve">GOV. 2021. </w:t>
      </w:r>
      <w:r>
        <w:rPr>
          <w:rFonts w:ascii="Arial" w:hAnsi="Arial" w:cs="Arial"/>
          <w:i/>
          <w:iCs/>
          <w:sz w:val="24"/>
          <w:szCs w:val="24"/>
        </w:rPr>
        <w:t xml:space="preserve">Prevent duty guidance. </w:t>
      </w:r>
      <w:r>
        <w:rPr>
          <w:rFonts w:ascii="Arial" w:hAnsi="Arial" w:cs="Arial"/>
          <w:sz w:val="24"/>
          <w:szCs w:val="24"/>
        </w:rPr>
        <w:t xml:space="preserve">Available at: </w:t>
      </w:r>
      <w:hyperlink r:id="rId12" w:history="1">
        <w:r w:rsidRPr="00414F4B">
          <w:rPr>
            <w:rStyle w:val="Hyperlink"/>
            <w:rFonts w:ascii="Arial" w:hAnsi="Arial" w:cs="Arial"/>
            <w:sz w:val="24"/>
            <w:szCs w:val="24"/>
          </w:rPr>
          <w:t>https://www.gov.uk/government/publications/prevent-duty-guidance</w:t>
        </w:r>
      </w:hyperlink>
      <w:r>
        <w:rPr>
          <w:rFonts w:ascii="Arial" w:hAnsi="Arial" w:cs="Arial"/>
          <w:sz w:val="24"/>
          <w:szCs w:val="24"/>
        </w:rPr>
        <w:t xml:space="preserve"> [Accessed: 9 May 2021]. </w:t>
      </w:r>
    </w:p>
    <w:p w14:paraId="0768019E" w14:textId="77777777" w:rsidR="0092363F" w:rsidRDefault="0092363F" w:rsidP="00D45807">
      <w:pPr>
        <w:spacing w:line="360" w:lineRule="auto"/>
        <w:rPr>
          <w:rFonts w:ascii="Arial" w:hAnsi="Arial" w:cs="Arial"/>
          <w:sz w:val="24"/>
          <w:szCs w:val="24"/>
        </w:rPr>
      </w:pPr>
      <w:proofErr w:type="spellStart"/>
      <w:r>
        <w:rPr>
          <w:rFonts w:ascii="Arial" w:hAnsi="Arial" w:cs="Arial"/>
          <w:sz w:val="24"/>
          <w:szCs w:val="24"/>
        </w:rPr>
        <w:t>Hendley</w:t>
      </w:r>
      <w:proofErr w:type="spellEnd"/>
      <w:r>
        <w:rPr>
          <w:rFonts w:ascii="Arial" w:hAnsi="Arial" w:cs="Arial"/>
          <w:sz w:val="24"/>
          <w:szCs w:val="24"/>
        </w:rPr>
        <w:t xml:space="preserve">, S. 2019. </w:t>
      </w:r>
      <w:r>
        <w:rPr>
          <w:rFonts w:ascii="Arial" w:hAnsi="Arial" w:cs="Arial"/>
          <w:i/>
          <w:iCs/>
          <w:sz w:val="24"/>
          <w:szCs w:val="24"/>
        </w:rPr>
        <w:t xml:space="preserve">A teacher on the type of school leaving students “two to three years behind grade level”. </w:t>
      </w:r>
      <w:r>
        <w:rPr>
          <w:rFonts w:ascii="Arial" w:hAnsi="Arial" w:cs="Arial"/>
          <w:sz w:val="24"/>
          <w:szCs w:val="24"/>
        </w:rPr>
        <w:t xml:space="preserve">Available at: </w:t>
      </w:r>
      <w:hyperlink r:id="rId13" w:history="1">
        <w:r w:rsidRPr="00414F4B">
          <w:rPr>
            <w:rStyle w:val="Hyperlink"/>
            <w:rFonts w:ascii="Arial" w:hAnsi="Arial" w:cs="Arial"/>
            <w:sz w:val="24"/>
            <w:szCs w:val="24"/>
          </w:rPr>
          <w:t>https://www.mamamia.com.au/what-is-a-steiner-school/</w:t>
        </w:r>
      </w:hyperlink>
      <w:r>
        <w:rPr>
          <w:rFonts w:ascii="Arial" w:hAnsi="Arial" w:cs="Arial"/>
          <w:sz w:val="24"/>
          <w:szCs w:val="24"/>
        </w:rPr>
        <w:t xml:space="preserve"> [Accessed: 8 May 2021]. </w:t>
      </w:r>
    </w:p>
    <w:p w14:paraId="3C12B0D6" w14:textId="77777777" w:rsidR="0092363F" w:rsidRDefault="0092363F" w:rsidP="00D45807">
      <w:pPr>
        <w:spacing w:line="360" w:lineRule="auto"/>
        <w:rPr>
          <w:rFonts w:ascii="Arial" w:hAnsi="Arial" w:cs="Arial"/>
          <w:sz w:val="24"/>
          <w:szCs w:val="24"/>
        </w:rPr>
      </w:pPr>
      <w:r>
        <w:rPr>
          <w:rFonts w:ascii="Arial" w:hAnsi="Arial" w:cs="Arial"/>
          <w:sz w:val="24"/>
          <w:szCs w:val="24"/>
        </w:rPr>
        <w:t xml:space="preserve">Mondal, P. 2020. </w:t>
      </w:r>
      <w:r>
        <w:rPr>
          <w:rFonts w:ascii="Arial" w:hAnsi="Arial" w:cs="Arial"/>
          <w:i/>
          <w:iCs/>
          <w:sz w:val="24"/>
          <w:szCs w:val="24"/>
        </w:rPr>
        <w:t xml:space="preserve">The Uses of Imitation in Teaching and in Learning. </w:t>
      </w:r>
      <w:r>
        <w:rPr>
          <w:rFonts w:ascii="Arial" w:hAnsi="Arial" w:cs="Arial"/>
          <w:sz w:val="24"/>
          <w:szCs w:val="24"/>
        </w:rPr>
        <w:t xml:space="preserve">Available at: </w:t>
      </w:r>
      <w:hyperlink r:id="rId14" w:history="1">
        <w:r w:rsidRPr="00414F4B">
          <w:rPr>
            <w:rStyle w:val="Hyperlink"/>
            <w:rFonts w:ascii="Arial" w:hAnsi="Arial" w:cs="Arial"/>
            <w:sz w:val="24"/>
            <w:szCs w:val="24"/>
          </w:rPr>
          <w:t>https://www.yourarticlelibrary.com/learning/the-uses-of-imitation-in-teaching-and-in-learning/6046</w:t>
        </w:r>
      </w:hyperlink>
      <w:r>
        <w:rPr>
          <w:rFonts w:ascii="Arial" w:hAnsi="Arial" w:cs="Arial"/>
          <w:sz w:val="24"/>
          <w:szCs w:val="24"/>
        </w:rPr>
        <w:t xml:space="preserve"> [Accessed: 10 May 2021]. </w:t>
      </w:r>
    </w:p>
    <w:p w14:paraId="3416E28D" w14:textId="77777777" w:rsidR="0092363F" w:rsidRDefault="0092363F" w:rsidP="00D45807">
      <w:pPr>
        <w:spacing w:line="360" w:lineRule="auto"/>
        <w:rPr>
          <w:rFonts w:ascii="Arial" w:hAnsi="Arial" w:cs="Arial"/>
          <w:sz w:val="24"/>
          <w:szCs w:val="24"/>
        </w:rPr>
      </w:pPr>
      <w:r>
        <w:rPr>
          <w:rFonts w:ascii="Arial" w:hAnsi="Arial" w:cs="Arial"/>
          <w:sz w:val="24"/>
          <w:szCs w:val="24"/>
        </w:rPr>
        <w:t xml:space="preserve">Newcombe, R. 2020. </w:t>
      </w:r>
      <w:r>
        <w:rPr>
          <w:rFonts w:ascii="Arial" w:hAnsi="Arial" w:cs="Arial"/>
          <w:i/>
          <w:iCs/>
          <w:sz w:val="24"/>
          <w:szCs w:val="24"/>
        </w:rPr>
        <w:t xml:space="preserve">The Steiner Education Approach. </w:t>
      </w:r>
      <w:r>
        <w:rPr>
          <w:rFonts w:ascii="Arial" w:hAnsi="Arial" w:cs="Arial"/>
          <w:sz w:val="24"/>
          <w:szCs w:val="24"/>
        </w:rPr>
        <w:t xml:space="preserve">Available at: </w:t>
      </w:r>
      <w:hyperlink r:id="rId15" w:anchor=":~:text=Steiner%20developed%20a%20spiritual%20movement,of%20developing%20the%20whole%20person" w:history="1">
        <w:r w:rsidRPr="00414F4B">
          <w:rPr>
            <w:rStyle w:val="Hyperlink"/>
            <w:rFonts w:ascii="Arial" w:hAnsi="Arial" w:cs="Arial"/>
            <w:sz w:val="24"/>
            <w:szCs w:val="24"/>
          </w:rPr>
          <w:t>http://www.earlychildhoodeducation.co.uk/steiner-education-approach.html#:~:text=Steiner%20developed%20a%20spiritual%20movement,of%20developing%20the%20whole%20person</w:t>
        </w:r>
      </w:hyperlink>
      <w:r w:rsidRPr="009A1858">
        <w:rPr>
          <w:rFonts w:ascii="Arial" w:hAnsi="Arial" w:cs="Arial"/>
          <w:sz w:val="24"/>
          <w:szCs w:val="24"/>
        </w:rPr>
        <w:t>.</w:t>
      </w:r>
      <w:r>
        <w:rPr>
          <w:rFonts w:ascii="Arial" w:hAnsi="Arial" w:cs="Arial"/>
          <w:sz w:val="24"/>
          <w:szCs w:val="24"/>
        </w:rPr>
        <w:t xml:space="preserve"> [Accessed: 8 May 2021].</w:t>
      </w:r>
    </w:p>
    <w:p w14:paraId="6CFE08C5" w14:textId="77777777" w:rsidR="0092363F" w:rsidRPr="00211757" w:rsidRDefault="0092363F" w:rsidP="006C2A30">
      <w:pPr>
        <w:spacing w:line="360" w:lineRule="auto"/>
        <w:rPr>
          <w:rFonts w:ascii="Arial" w:hAnsi="Arial" w:cs="Arial"/>
          <w:sz w:val="24"/>
          <w:szCs w:val="24"/>
        </w:rPr>
      </w:pPr>
      <w:r>
        <w:rPr>
          <w:rFonts w:ascii="Arial" w:hAnsi="Arial" w:cs="Arial"/>
          <w:sz w:val="24"/>
          <w:szCs w:val="24"/>
        </w:rPr>
        <w:lastRenderedPageBreak/>
        <w:t xml:space="preserve">Nicol, J. 2019. </w:t>
      </w:r>
      <w:r>
        <w:rPr>
          <w:rFonts w:ascii="Arial" w:hAnsi="Arial" w:cs="Arial"/>
          <w:i/>
          <w:iCs/>
          <w:sz w:val="24"/>
          <w:szCs w:val="24"/>
        </w:rPr>
        <w:t xml:space="preserve">EYFS best practice: All </w:t>
      </w:r>
      <w:proofErr w:type="gramStart"/>
      <w:r>
        <w:rPr>
          <w:rFonts w:ascii="Arial" w:hAnsi="Arial" w:cs="Arial"/>
          <w:i/>
          <w:iCs/>
          <w:sz w:val="24"/>
          <w:szCs w:val="24"/>
        </w:rPr>
        <w:t>about..</w:t>
      </w:r>
      <w:proofErr w:type="gramEnd"/>
      <w:r>
        <w:rPr>
          <w:rFonts w:ascii="Arial" w:hAnsi="Arial" w:cs="Arial"/>
          <w:i/>
          <w:iCs/>
          <w:sz w:val="24"/>
          <w:szCs w:val="24"/>
        </w:rPr>
        <w:t xml:space="preserve"> Steiner Waldorf Education. </w:t>
      </w:r>
      <w:r>
        <w:rPr>
          <w:rFonts w:ascii="Arial" w:hAnsi="Arial" w:cs="Arial"/>
          <w:sz w:val="24"/>
          <w:szCs w:val="24"/>
        </w:rPr>
        <w:t xml:space="preserve">Available at: </w:t>
      </w:r>
      <w:hyperlink r:id="rId16" w:history="1">
        <w:r w:rsidRPr="00414F4B">
          <w:rPr>
            <w:rStyle w:val="Hyperlink"/>
            <w:rFonts w:ascii="Arial" w:hAnsi="Arial" w:cs="Arial"/>
            <w:sz w:val="24"/>
            <w:szCs w:val="24"/>
          </w:rPr>
          <w:t>https://www.nurseryworld.co.uk/features/article/eyfs-best-practice-all-about-steiner-waldorf-education</w:t>
        </w:r>
      </w:hyperlink>
      <w:r>
        <w:rPr>
          <w:rFonts w:ascii="Arial" w:hAnsi="Arial" w:cs="Arial"/>
          <w:sz w:val="24"/>
          <w:szCs w:val="24"/>
        </w:rPr>
        <w:t xml:space="preserve"> [Accessed: 10 May 2021]. </w:t>
      </w:r>
    </w:p>
    <w:p w14:paraId="68A36DB1" w14:textId="77777777" w:rsidR="0092363F" w:rsidRDefault="0092363F" w:rsidP="00D45807">
      <w:pPr>
        <w:spacing w:line="360" w:lineRule="auto"/>
        <w:rPr>
          <w:rFonts w:ascii="Arial" w:hAnsi="Arial" w:cs="Arial"/>
          <w:sz w:val="24"/>
          <w:szCs w:val="24"/>
        </w:rPr>
      </w:pPr>
      <w:r>
        <w:rPr>
          <w:rFonts w:ascii="Arial" w:hAnsi="Arial" w:cs="Arial"/>
          <w:sz w:val="24"/>
          <w:szCs w:val="24"/>
        </w:rPr>
        <w:t xml:space="preserve">Steiner, R. 2020. </w:t>
      </w:r>
      <w:r>
        <w:rPr>
          <w:rFonts w:ascii="Arial" w:hAnsi="Arial" w:cs="Arial"/>
          <w:i/>
          <w:iCs/>
          <w:sz w:val="24"/>
          <w:szCs w:val="24"/>
        </w:rPr>
        <w:t xml:space="preserve">Diversity, Equity and Inclusion. </w:t>
      </w:r>
      <w:r>
        <w:rPr>
          <w:rFonts w:ascii="Arial" w:hAnsi="Arial" w:cs="Arial"/>
          <w:sz w:val="24"/>
          <w:szCs w:val="24"/>
        </w:rPr>
        <w:t xml:space="preserve">Available at: </w:t>
      </w:r>
      <w:hyperlink r:id="rId17" w:history="1">
        <w:r w:rsidRPr="00414F4B">
          <w:rPr>
            <w:rStyle w:val="Hyperlink"/>
            <w:rFonts w:ascii="Arial" w:hAnsi="Arial" w:cs="Arial"/>
            <w:sz w:val="24"/>
            <w:szCs w:val="24"/>
          </w:rPr>
          <w:t>https://steiner.edu/social-justice/</w:t>
        </w:r>
      </w:hyperlink>
      <w:r>
        <w:rPr>
          <w:rFonts w:ascii="Arial" w:hAnsi="Arial" w:cs="Arial"/>
          <w:sz w:val="24"/>
          <w:szCs w:val="24"/>
        </w:rPr>
        <w:t xml:space="preserve"> [Accessed: 7 May 2021]. </w:t>
      </w:r>
    </w:p>
    <w:p w14:paraId="60B41084" w14:textId="77777777" w:rsidR="0092363F" w:rsidRDefault="0092363F" w:rsidP="006C2A30">
      <w:pPr>
        <w:spacing w:line="360" w:lineRule="auto"/>
        <w:rPr>
          <w:rFonts w:ascii="Arial" w:hAnsi="Arial" w:cs="Arial"/>
          <w:sz w:val="24"/>
          <w:szCs w:val="24"/>
        </w:rPr>
      </w:pPr>
      <w:r w:rsidRPr="006C2A30">
        <w:rPr>
          <w:rFonts w:ascii="Arial" w:hAnsi="Arial" w:cs="Arial"/>
          <w:sz w:val="24"/>
          <w:szCs w:val="24"/>
        </w:rPr>
        <w:t xml:space="preserve">SWSF. N.d. </w:t>
      </w:r>
      <w:r w:rsidRPr="006C2A30">
        <w:rPr>
          <w:rFonts w:ascii="Arial" w:hAnsi="Arial" w:cs="Arial"/>
          <w:i/>
          <w:iCs/>
          <w:sz w:val="24"/>
          <w:szCs w:val="24"/>
        </w:rPr>
        <w:t xml:space="preserve">Schools in the UK &amp; Ireland. [online]. </w:t>
      </w:r>
      <w:r w:rsidRPr="006C2A30">
        <w:rPr>
          <w:rFonts w:ascii="Arial" w:hAnsi="Arial" w:cs="Arial"/>
          <w:sz w:val="24"/>
          <w:szCs w:val="24"/>
        </w:rPr>
        <w:t xml:space="preserve">Available at: </w:t>
      </w:r>
      <w:hyperlink r:id="rId18" w:history="1">
        <w:r w:rsidRPr="006C2A30">
          <w:rPr>
            <w:rStyle w:val="Hyperlink"/>
            <w:rFonts w:ascii="Arial" w:hAnsi="Arial" w:cs="Arial"/>
            <w:sz w:val="24"/>
            <w:szCs w:val="24"/>
          </w:rPr>
          <w:t>https://www.steinerwaldorf.org/</w:t>
        </w:r>
      </w:hyperlink>
      <w:r w:rsidRPr="006C2A30">
        <w:rPr>
          <w:rFonts w:ascii="Arial" w:hAnsi="Arial" w:cs="Arial"/>
          <w:sz w:val="24"/>
          <w:szCs w:val="24"/>
        </w:rPr>
        <w:t xml:space="preserve"> [Accessed: 20 October 2020]. </w:t>
      </w:r>
    </w:p>
    <w:p w14:paraId="76EA8366" w14:textId="77777777" w:rsidR="0092363F" w:rsidRPr="00977401" w:rsidRDefault="0092363F" w:rsidP="006C2A30">
      <w:pPr>
        <w:spacing w:line="360" w:lineRule="auto"/>
        <w:rPr>
          <w:rFonts w:ascii="Arial" w:hAnsi="Arial" w:cs="Arial"/>
          <w:sz w:val="24"/>
          <w:szCs w:val="24"/>
        </w:rPr>
      </w:pPr>
      <w:r>
        <w:rPr>
          <w:rFonts w:ascii="Arial" w:hAnsi="Arial" w:cs="Arial"/>
          <w:sz w:val="24"/>
          <w:szCs w:val="24"/>
        </w:rPr>
        <w:t xml:space="preserve">Topping, K. 2005. </w:t>
      </w:r>
      <w:r>
        <w:rPr>
          <w:rFonts w:ascii="Arial" w:hAnsi="Arial" w:cs="Arial"/>
          <w:i/>
          <w:iCs/>
          <w:sz w:val="24"/>
          <w:szCs w:val="24"/>
        </w:rPr>
        <w:t xml:space="preserve">The </w:t>
      </w:r>
      <w:proofErr w:type="spellStart"/>
      <w:r>
        <w:rPr>
          <w:rFonts w:ascii="Arial" w:hAnsi="Arial" w:cs="Arial"/>
          <w:i/>
          <w:iCs/>
          <w:sz w:val="24"/>
          <w:szCs w:val="24"/>
        </w:rPr>
        <w:t>RoutledgeFalmer</w:t>
      </w:r>
      <w:proofErr w:type="spellEnd"/>
      <w:r>
        <w:rPr>
          <w:rFonts w:ascii="Arial" w:hAnsi="Arial" w:cs="Arial"/>
          <w:i/>
          <w:iCs/>
          <w:sz w:val="24"/>
          <w:szCs w:val="24"/>
        </w:rPr>
        <w:t xml:space="preserve"> Reader in Inclusive Education. </w:t>
      </w:r>
      <w:proofErr w:type="spellStart"/>
      <w:r>
        <w:rPr>
          <w:rFonts w:ascii="Arial" w:hAnsi="Arial" w:cs="Arial"/>
          <w:sz w:val="24"/>
          <w:szCs w:val="24"/>
        </w:rPr>
        <w:t>RoutledgeFalmer</w:t>
      </w:r>
      <w:proofErr w:type="spellEnd"/>
      <w:r>
        <w:rPr>
          <w:rFonts w:ascii="Arial" w:hAnsi="Arial" w:cs="Arial"/>
          <w:sz w:val="24"/>
          <w:szCs w:val="24"/>
        </w:rPr>
        <w:t xml:space="preserve">. London and New York. [Accessed: 7 May 2021]. </w:t>
      </w:r>
    </w:p>
    <w:p w14:paraId="1DBFCC07" w14:textId="77777777" w:rsidR="0092363F" w:rsidRPr="00126411" w:rsidRDefault="0092363F" w:rsidP="006C2A30">
      <w:pPr>
        <w:spacing w:line="360" w:lineRule="auto"/>
        <w:rPr>
          <w:rFonts w:ascii="Arial" w:hAnsi="Arial" w:cs="Arial"/>
          <w:sz w:val="24"/>
          <w:szCs w:val="24"/>
        </w:rPr>
      </w:pPr>
      <w:r>
        <w:rPr>
          <w:rFonts w:ascii="Arial" w:hAnsi="Arial" w:cs="Arial"/>
          <w:sz w:val="24"/>
          <w:szCs w:val="24"/>
        </w:rPr>
        <w:t xml:space="preserve">Welsh Government. 2018. </w:t>
      </w:r>
      <w:r>
        <w:rPr>
          <w:rFonts w:ascii="Arial" w:hAnsi="Arial" w:cs="Arial"/>
          <w:i/>
          <w:iCs/>
          <w:sz w:val="24"/>
          <w:szCs w:val="24"/>
        </w:rPr>
        <w:t xml:space="preserve">Additional learning needs (ALN) transformation programme. </w:t>
      </w:r>
      <w:r>
        <w:rPr>
          <w:rFonts w:ascii="Arial" w:hAnsi="Arial" w:cs="Arial"/>
          <w:sz w:val="24"/>
          <w:szCs w:val="24"/>
        </w:rPr>
        <w:t xml:space="preserve">Available at: </w:t>
      </w:r>
      <w:hyperlink r:id="rId19" w:history="1">
        <w:r w:rsidRPr="00414F4B">
          <w:rPr>
            <w:rStyle w:val="Hyperlink"/>
            <w:rFonts w:ascii="Arial" w:hAnsi="Arial" w:cs="Arial"/>
            <w:sz w:val="24"/>
            <w:szCs w:val="24"/>
          </w:rPr>
          <w:t>https://gov.wales/sites/default/files/publications/2018-09/additional-learning-needs-aln-transformation-programme-v2.pdf</w:t>
        </w:r>
      </w:hyperlink>
      <w:r>
        <w:rPr>
          <w:rFonts w:ascii="Arial" w:hAnsi="Arial" w:cs="Arial"/>
          <w:sz w:val="24"/>
          <w:szCs w:val="24"/>
        </w:rPr>
        <w:t xml:space="preserve"> [Accessed: 9 May 2021]. </w:t>
      </w:r>
    </w:p>
    <w:sectPr w:rsidR="0092363F" w:rsidRPr="001264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A55B37" w14:textId="77777777" w:rsidR="00500C93" w:rsidRDefault="00500C93" w:rsidP="00046059">
      <w:pPr>
        <w:spacing w:after="0" w:line="240" w:lineRule="auto"/>
      </w:pPr>
      <w:r>
        <w:separator/>
      </w:r>
    </w:p>
  </w:endnote>
  <w:endnote w:type="continuationSeparator" w:id="0">
    <w:p w14:paraId="292EF8DE" w14:textId="77777777" w:rsidR="00500C93" w:rsidRDefault="00500C93" w:rsidP="0004605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712F9C" w14:textId="77777777" w:rsidR="00500C93" w:rsidRDefault="00500C93" w:rsidP="00046059">
      <w:pPr>
        <w:spacing w:after="0" w:line="240" w:lineRule="auto"/>
      </w:pPr>
      <w:r>
        <w:separator/>
      </w:r>
    </w:p>
  </w:footnote>
  <w:footnote w:type="continuationSeparator" w:id="0">
    <w:p w14:paraId="7223928A" w14:textId="77777777" w:rsidR="00500C93" w:rsidRDefault="00500C93" w:rsidP="0004605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236187D"/>
    <w:multiLevelType w:val="hybridMultilevel"/>
    <w:tmpl w:val="715668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0667"/>
    <w:rsid w:val="000349CE"/>
    <w:rsid w:val="00035400"/>
    <w:rsid w:val="00043189"/>
    <w:rsid w:val="00046059"/>
    <w:rsid w:val="00056C17"/>
    <w:rsid w:val="00060667"/>
    <w:rsid w:val="000B318D"/>
    <w:rsid w:val="000C00BF"/>
    <w:rsid w:val="00126411"/>
    <w:rsid w:val="00145348"/>
    <w:rsid w:val="001947BD"/>
    <w:rsid w:val="001C1CC9"/>
    <w:rsid w:val="00204E84"/>
    <w:rsid w:val="00211757"/>
    <w:rsid w:val="002273CC"/>
    <w:rsid w:val="002275BF"/>
    <w:rsid w:val="0024201A"/>
    <w:rsid w:val="00252670"/>
    <w:rsid w:val="00282E7E"/>
    <w:rsid w:val="002847AF"/>
    <w:rsid w:val="002932E1"/>
    <w:rsid w:val="002C3BAE"/>
    <w:rsid w:val="003E7950"/>
    <w:rsid w:val="004911DA"/>
    <w:rsid w:val="00500C93"/>
    <w:rsid w:val="005A51E5"/>
    <w:rsid w:val="005C498B"/>
    <w:rsid w:val="005C5FDB"/>
    <w:rsid w:val="005F7353"/>
    <w:rsid w:val="00603860"/>
    <w:rsid w:val="006531C2"/>
    <w:rsid w:val="00683AF9"/>
    <w:rsid w:val="0068601C"/>
    <w:rsid w:val="006B6A52"/>
    <w:rsid w:val="006C2A30"/>
    <w:rsid w:val="00743FCB"/>
    <w:rsid w:val="007660EE"/>
    <w:rsid w:val="0078715B"/>
    <w:rsid w:val="0079526C"/>
    <w:rsid w:val="007A34A0"/>
    <w:rsid w:val="007D2038"/>
    <w:rsid w:val="007E480E"/>
    <w:rsid w:val="00832395"/>
    <w:rsid w:val="008A611B"/>
    <w:rsid w:val="008D2A14"/>
    <w:rsid w:val="008D2F6E"/>
    <w:rsid w:val="008E4A1F"/>
    <w:rsid w:val="00901DC3"/>
    <w:rsid w:val="00915847"/>
    <w:rsid w:val="0092363F"/>
    <w:rsid w:val="00977401"/>
    <w:rsid w:val="009A1858"/>
    <w:rsid w:val="009A7ABE"/>
    <w:rsid w:val="00A21E38"/>
    <w:rsid w:val="00A35410"/>
    <w:rsid w:val="00A93DE7"/>
    <w:rsid w:val="00AA67B0"/>
    <w:rsid w:val="00AC4A93"/>
    <w:rsid w:val="00AE340F"/>
    <w:rsid w:val="00B04BBA"/>
    <w:rsid w:val="00B30CFE"/>
    <w:rsid w:val="00B45738"/>
    <w:rsid w:val="00B5754B"/>
    <w:rsid w:val="00B5792A"/>
    <w:rsid w:val="00B83689"/>
    <w:rsid w:val="00B8634D"/>
    <w:rsid w:val="00B91913"/>
    <w:rsid w:val="00B92B17"/>
    <w:rsid w:val="00B968E2"/>
    <w:rsid w:val="00BB4222"/>
    <w:rsid w:val="00C0028C"/>
    <w:rsid w:val="00C71BAA"/>
    <w:rsid w:val="00C75CCB"/>
    <w:rsid w:val="00C82D38"/>
    <w:rsid w:val="00CB512D"/>
    <w:rsid w:val="00CC6D67"/>
    <w:rsid w:val="00CD088C"/>
    <w:rsid w:val="00D309DB"/>
    <w:rsid w:val="00D45807"/>
    <w:rsid w:val="00DC03F3"/>
    <w:rsid w:val="00DE5F6D"/>
    <w:rsid w:val="00E43E40"/>
    <w:rsid w:val="00E459DE"/>
    <w:rsid w:val="00E75D48"/>
    <w:rsid w:val="00EB64DE"/>
    <w:rsid w:val="00F0270F"/>
    <w:rsid w:val="00FB321F"/>
    <w:rsid w:val="00FC67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CD9B6F"/>
  <w15:chartTrackingRefBased/>
  <w15:docId w15:val="{158009D1-7E23-430C-BC41-848E99217B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C2A30"/>
    <w:rPr>
      <w:color w:val="0563C1" w:themeColor="hyperlink"/>
      <w:u w:val="single"/>
    </w:rPr>
  </w:style>
  <w:style w:type="character" w:styleId="UnresolvedMention">
    <w:name w:val="Unresolved Mention"/>
    <w:basedOn w:val="DefaultParagraphFont"/>
    <w:uiPriority w:val="99"/>
    <w:semiHidden/>
    <w:unhideWhenUsed/>
    <w:rsid w:val="006C2A30"/>
    <w:rPr>
      <w:color w:val="605E5C"/>
      <w:shd w:val="clear" w:color="auto" w:fill="E1DFDD"/>
    </w:rPr>
  </w:style>
  <w:style w:type="paragraph" w:styleId="Header">
    <w:name w:val="header"/>
    <w:basedOn w:val="Normal"/>
    <w:link w:val="HeaderChar"/>
    <w:uiPriority w:val="99"/>
    <w:unhideWhenUsed/>
    <w:rsid w:val="000460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6059"/>
  </w:style>
  <w:style w:type="paragraph" w:styleId="Footer">
    <w:name w:val="footer"/>
    <w:basedOn w:val="Normal"/>
    <w:link w:val="FooterChar"/>
    <w:uiPriority w:val="99"/>
    <w:unhideWhenUsed/>
    <w:rsid w:val="000460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6059"/>
  </w:style>
  <w:style w:type="paragraph" w:styleId="ListParagraph">
    <w:name w:val="List Paragraph"/>
    <w:basedOn w:val="Normal"/>
    <w:uiPriority w:val="34"/>
    <w:qFormat/>
    <w:rsid w:val="00DE5F6D"/>
    <w:pPr>
      <w:ind w:left="720"/>
      <w:contextualSpacing/>
    </w:pPr>
  </w:style>
  <w:style w:type="character" w:styleId="CommentReference">
    <w:name w:val="annotation reference"/>
    <w:basedOn w:val="DefaultParagraphFont"/>
    <w:uiPriority w:val="99"/>
    <w:semiHidden/>
    <w:unhideWhenUsed/>
    <w:rsid w:val="00DE5F6D"/>
    <w:rPr>
      <w:sz w:val="16"/>
      <w:szCs w:val="16"/>
    </w:rPr>
  </w:style>
  <w:style w:type="paragraph" w:styleId="CommentText">
    <w:name w:val="annotation text"/>
    <w:basedOn w:val="Normal"/>
    <w:link w:val="CommentTextChar"/>
    <w:uiPriority w:val="99"/>
    <w:semiHidden/>
    <w:unhideWhenUsed/>
    <w:rsid w:val="00DE5F6D"/>
    <w:pPr>
      <w:spacing w:line="240" w:lineRule="auto"/>
    </w:pPr>
    <w:rPr>
      <w:sz w:val="20"/>
      <w:szCs w:val="20"/>
    </w:rPr>
  </w:style>
  <w:style w:type="character" w:customStyle="1" w:styleId="CommentTextChar">
    <w:name w:val="Comment Text Char"/>
    <w:basedOn w:val="DefaultParagraphFont"/>
    <w:link w:val="CommentText"/>
    <w:uiPriority w:val="99"/>
    <w:semiHidden/>
    <w:rsid w:val="00DE5F6D"/>
    <w:rPr>
      <w:sz w:val="20"/>
      <w:szCs w:val="20"/>
    </w:rPr>
  </w:style>
  <w:style w:type="paragraph" w:styleId="CommentSubject">
    <w:name w:val="annotation subject"/>
    <w:basedOn w:val="CommentText"/>
    <w:next w:val="CommentText"/>
    <w:link w:val="CommentSubjectChar"/>
    <w:uiPriority w:val="99"/>
    <w:semiHidden/>
    <w:unhideWhenUsed/>
    <w:rsid w:val="00DE5F6D"/>
    <w:rPr>
      <w:b/>
      <w:bCs/>
    </w:rPr>
  </w:style>
  <w:style w:type="character" w:customStyle="1" w:styleId="CommentSubjectChar">
    <w:name w:val="Comment Subject Char"/>
    <w:basedOn w:val="CommentTextChar"/>
    <w:link w:val="CommentSubject"/>
    <w:uiPriority w:val="99"/>
    <w:semiHidden/>
    <w:rsid w:val="00DE5F6D"/>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ambridge-steiner-school.co.uk/wp1/wp-content/uploads/Downloads/Policies/EqualOpportunitiesAndInclusionPolicy.pdf" TargetMode="External"/><Relationship Id="rId13" Type="http://schemas.openxmlformats.org/officeDocument/2006/relationships/hyperlink" Target="https://www.mamamia.com.au/what-is-a-steiner-school/" TargetMode="External"/><Relationship Id="rId18" Type="http://schemas.openxmlformats.org/officeDocument/2006/relationships/hyperlink" Target="https://www.steinerwaldorf.org/"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opensocietyfoundations.org/explainers/value-inclusive-education" TargetMode="External"/><Relationship Id="rId12" Type="http://schemas.openxmlformats.org/officeDocument/2006/relationships/hyperlink" Target="https://www.gov.uk/government/publications/prevent-duty-guidance" TargetMode="External"/><Relationship Id="rId17" Type="http://schemas.openxmlformats.org/officeDocument/2006/relationships/hyperlink" Target="https://steiner.edu/social-justice/" TargetMode="External"/><Relationship Id="rId2" Type="http://schemas.openxmlformats.org/officeDocument/2006/relationships/styles" Target="styles.xml"/><Relationship Id="rId16" Type="http://schemas.openxmlformats.org/officeDocument/2006/relationships/hyperlink" Target="https://www.nurseryworld.co.uk/features/article/eyfs-best-practice-all-about-steiner-waldorf-education"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gov.uk/guidance/equality-act-2010-guidance" TargetMode="External"/><Relationship Id="rId5" Type="http://schemas.openxmlformats.org/officeDocument/2006/relationships/footnotes" Target="footnotes.xml"/><Relationship Id="rId15" Type="http://schemas.openxmlformats.org/officeDocument/2006/relationships/hyperlink" Target="http://www.earlychildhoodeducation.co.uk/steiner-education-approach.html" TargetMode="External"/><Relationship Id="rId10" Type="http://schemas.openxmlformats.org/officeDocument/2006/relationships/hyperlink" Target="https://www.gov.uk/government/publications/public-sector-equality-duty" TargetMode="External"/><Relationship Id="rId19" Type="http://schemas.openxmlformats.org/officeDocument/2006/relationships/hyperlink" Target="https://gov.wales/sites/default/files/publications/2018-09/additional-learning-needs-aln-transformation-programme-v2.pdf" TargetMode="External"/><Relationship Id="rId4" Type="http://schemas.openxmlformats.org/officeDocument/2006/relationships/webSettings" Target="webSettings.xml"/><Relationship Id="rId9" Type="http://schemas.openxmlformats.org/officeDocument/2006/relationships/hyperlink" Target="https://www.ecu.ac.uk/wp-content/uploads/external/e-and-d-for-academics-factsheet-inclusive-practice.pdf" TargetMode="External"/><Relationship Id="rId14" Type="http://schemas.openxmlformats.org/officeDocument/2006/relationships/hyperlink" Target="https://www.yourarticlelibrary.com/learning/the-uses-of-imitation-in-teaching-and-in-learning/604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4605</TotalTime>
  <Pages>10</Pages>
  <Words>3335</Words>
  <Characters>19011</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22302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Hari Boswell</dc:creator>
  <cp:keywords/>
  <dc:description/>
  <cp:lastModifiedBy>Hari Boswell</cp:lastModifiedBy>
  <cp:revision>76</cp:revision>
  <dcterms:created xsi:type="dcterms:W3CDTF">2020-10-20T14:27:00Z</dcterms:created>
  <dcterms:modified xsi:type="dcterms:W3CDTF">2021-05-10T19:21:00Z</dcterms:modified>
</cp:coreProperties>
</file>