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BB5EDD" w14:textId="2A330F07" w:rsidR="00051CBF" w:rsidRPr="00051CBF" w:rsidRDefault="00051CBF">
      <w:pPr>
        <w:rPr>
          <w:b/>
          <w:sz w:val="28"/>
          <w:szCs w:val="28"/>
          <w:u w:val="single"/>
        </w:rPr>
      </w:pPr>
      <w:r w:rsidRPr="00051CBF">
        <w:rPr>
          <w:b/>
          <w:sz w:val="28"/>
          <w:szCs w:val="28"/>
          <w:u w:val="single"/>
        </w:rPr>
        <w:t>Case Study: Malaysia</w:t>
      </w:r>
    </w:p>
    <w:p w14:paraId="72B0B924" w14:textId="09BC829C" w:rsidR="00442038" w:rsidRDefault="00442038">
      <w:pPr>
        <w:rPr>
          <w:color w:val="000000" w:themeColor="text1"/>
          <w:sz w:val="22"/>
          <w:szCs w:val="22"/>
        </w:rPr>
      </w:pPr>
      <w:r>
        <w:rPr>
          <w:noProof/>
          <w:color w:val="ED7D31"/>
          <w:sz w:val="22"/>
          <w:szCs w:val="22"/>
        </w:rPr>
        <w:drawing>
          <wp:anchor distT="0" distB="0" distL="114300" distR="114300" simplePos="0" relativeHeight="251658240" behindDoc="0" locked="0" layoutInCell="1" allowOverlap="1" wp14:anchorId="13E88A12" wp14:editId="6CFEC18D">
            <wp:simplePos x="0" y="0"/>
            <wp:positionH relativeFrom="column">
              <wp:posOffset>562610</wp:posOffset>
            </wp:positionH>
            <wp:positionV relativeFrom="paragraph">
              <wp:posOffset>1296670</wp:posOffset>
            </wp:positionV>
            <wp:extent cx="4763135" cy="1797050"/>
            <wp:effectExtent l="50800" t="50800" r="113665" b="1206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litical-Map-of-Malaysia-1200x6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63135" cy="1797050"/>
                    </a:xfrm>
                    <a:prstGeom prst="rect">
                      <a:avLst/>
                    </a:prstGeom>
                    <a:ln w="285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2E233A">
        <w:rPr>
          <w:color w:val="000000" w:themeColor="text1"/>
          <w:sz w:val="22"/>
          <w:szCs w:val="22"/>
        </w:rPr>
        <w:t xml:space="preserve">Malaysia is a tropical country located in </w:t>
      </w:r>
      <w:r w:rsidR="001C72C4">
        <w:rPr>
          <w:color w:val="000000" w:themeColor="text1"/>
          <w:sz w:val="22"/>
          <w:szCs w:val="22"/>
        </w:rPr>
        <w:t>South-eastern</w:t>
      </w:r>
      <w:r w:rsidR="002E233A">
        <w:rPr>
          <w:color w:val="000000" w:themeColor="text1"/>
          <w:sz w:val="22"/>
          <w:szCs w:val="22"/>
        </w:rPr>
        <w:t xml:space="preserve"> Asia. It borders Thailand and consists of one-third of the Island of Borneo, which borders Indonesia, Brunei</w:t>
      </w:r>
      <w:r w:rsidR="00D5185F">
        <w:rPr>
          <w:color w:val="000000" w:themeColor="text1"/>
          <w:sz w:val="22"/>
          <w:szCs w:val="22"/>
        </w:rPr>
        <w:t>,</w:t>
      </w:r>
      <w:r w:rsidR="002E233A">
        <w:rPr>
          <w:color w:val="000000" w:themeColor="text1"/>
          <w:sz w:val="22"/>
          <w:szCs w:val="22"/>
        </w:rPr>
        <w:t xml:space="preserve"> and the South China Sea</w:t>
      </w:r>
      <w:r w:rsidR="00865C86">
        <w:rPr>
          <w:color w:val="000000" w:themeColor="text1"/>
          <w:sz w:val="22"/>
          <w:szCs w:val="22"/>
        </w:rPr>
        <w:t>.</w:t>
      </w:r>
      <w:r w:rsidR="00006826">
        <w:rPr>
          <w:rStyle w:val="FootnoteReference"/>
          <w:color w:val="000000" w:themeColor="text1"/>
          <w:sz w:val="22"/>
          <w:szCs w:val="22"/>
        </w:rPr>
        <w:footnoteReference w:id="1"/>
      </w:r>
      <w:r w:rsidR="00865C86">
        <w:rPr>
          <w:color w:val="000000" w:themeColor="text1"/>
          <w:sz w:val="22"/>
          <w:szCs w:val="22"/>
        </w:rPr>
        <w:t xml:space="preserve"> Malaysia is a country of</w:t>
      </w:r>
      <w:r w:rsidR="000E5EE3">
        <w:rPr>
          <w:color w:val="000000" w:themeColor="text1"/>
          <w:sz w:val="22"/>
          <w:szCs w:val="22"/>
        </w:rPr>
        <w:t xml:space="preserve"> multi-religious and multi-ethnic</w:t>
      </w:r>
      <w:r w:rsidR="00865C86">
        <w:rPr>
          <w:color w:val="000000" w:themeColor="text1"/>
          <w:sz w:val="22"/>
          <w:szCs w:val="22"/>
        </w:rPr>
        <w:t xml:space="preserve"> diversity</w:t>
      </w:r>
      <w:r w:rsidR="00006826">
        <w:rPr>
          <w:color w:val="000000" w:themeColor="text1"/>
          <w:sz w:val="22"/>
          <w:szCs w:val="22"/>
        </w:rPr>
        <w:t xml:space="preserve">, and the </w:t>
      </w:r>
      <w:r w:rsidR="00B8262E">
        <w:rPr>
          <w:color w:val="000000" w:themeColor="text1"/>
          <w:sz w:val="22"/>
          <w:szCs w:val="22"/>
        </w:rPr>
        <w:t xml:space="preserve">31,381,992 million </w:t>
      </w:r>
      <w:r w:rsidR="00006826">
        <w:rPr>
          <w:color w:val="000000" w:themeColor="text1"/>
          <w:sz w:val="22"/>
          <w:szCs w:val="22"/>
        </w:rPr>
        <w:t>population is divided into 45% Malays, 35% Chinese, 10% Indian, and 5% others.</w:t>
      </w:r>
      <w:r w:rsidR="00006826">
        <w:rPr>
          <w:rStyle w:val="FootnoteReference"/>
          <w:color w:val="000000" w:themeColor="text1"/>
          <w:sz w:val="22"/>
          <w:szCs w:val="22"/>
        </w:rPr>
        <w:footnoteReference w:id="2"/>
      </w:r>
      <w:r w:rsidR="00006826">
        <w:rPr>
          <w:color w:val="000000" w:themeColor="text1"/>
          <w:sz w:val="22"/>
          <w:szCs w:val="22"/>
        </w:rPr>
        <w:t xml:space="preserve"> Malaysia</w:t>
      </w:r>
      <w:r w:rsidR="00865C86">
        <w:rPr>
          <w:color w:val="000000" w:themeColor="text1"/>
          <w:sz w:val="22"/>
          <w:szCs w:val="22"/>
        </w:rPr>
        <w:t xml:space="preserve"> has 134 living languages, 112 being indigenous, and 22 being non-indigenous. Some languages found in Malaysia are Malay, English, Chinese (Cantonese, Mandarin, </w:t>
      </w:r>
      <w:proofErr w:type="spellStart"/>
      <w:r w:rsidR="00865C86">
        <w:rPr>
          <w:color w:val="000000" w:themeColor="text1"/>
          <w:sz w:val="22"/>
          <w:szCs w:val="22"/>
        </w:rPr>
        <w:t>Hokki</w:t>
      </w:r>
      <w:r w:rsidR="00D5185F">
        <w:rPr>
          <w:color w:val="000000" w:themeColor="text1"/>
          <w:sz w:val="22"/>
          <w:szCs w:val="22"/>
        </w:rPr>
        <w:t>e</w:t>
      </w:r>
      <w:r w:rsidR="00865C86">
        <w:rPr>
          <w:color w:val="000000" w:themeColor="text1"/>
          <w:sz w:val="22"/>
          <w:szCs w:val="22"/>
        </w:rPr>
        <w:t>n</w:t>
      </w:r>
      <w:proofErr w:type="spellEnd"/>
      <w:r w:rsidR="00865C86">
        <w:rPr>
          <w:color w:val="000000" w:themeColor="text1"/>
          <w:sz w:val="22"/>
          <w:szCs w:val="22"/>
        </w:rPr>
        <w:t xml:space="preserve">, Hakka, Hainan, Foochow), Tamil, Telugu, Malayalam, Panjabi, Thai, Iban and </w:t>
      </w:r>
      <w:proofErr w:type="spellStart"/>
      <w:r w:rsidR="00865C86">
        <w:rPr>
          <w:color w:val="000000" w:themeColor="text1"/>
          <w:sz w:val="22"/>
          <w:szCs w:val="22"/>
        </w:rPr>
        <w:t>Kadazan</w:t>
      </w:r>
      <w:proofErr w:type="spellEnd"/>
      <w:r w:rsidR="002E233A">
        <w:rPr>
          <w:color w:val="000000" w:themeColor="text1"/>
          <w:sz w:val="22"/>
          <w:szCs w:val="22"/>
        </w:rPr>
        <w:t>.</w:t>
      </w:r>
      <w:r w:rsidR="002E233A">
        <w:rPr>
          <w:rStyle w:val="FootnoteReference"/>
          <w:color w:val="000000" w:themeColor="text1"/>
          <w:sz w:val="22"/>
          <w:szCs w:val="22"/>
        </w:rPr>
        <w:footnoteReference w:id="3"/>
      </w:r>
      <w:r w:rsidR="00865C86">
        <w:rPr>
          <w:color w:val="000000" w:themeColor="text1"/>
          <w:sz w:val="22"/>
          <w:szCs w:val="22"/>
        </w:rPr>
        <w:t xml:space="preserve"> </w:t>
      </w:r>
    </w:p>
    <w:p w14:paraId="02243C6D" w14:textId="5E7E3F64" w:rsidR="00442038" w:rsidRDefault="00442038">
      <w:pPr>
        <w:rPr>
          <w:color w:val="000000" w:themeColor="text1"/>
          <w:sz w:val="18"/>
          <w:szCs w:val="18"/>
        </w:rPr>
      </w:pPr>
      <w:r>
        <w:rPr>
          <w:color w:val="000000" w:themeColor="text1"/>
          <w:sz w:val="18"/>
          <w:szCs w:val="18"/>
        </w:rPr>
        <w:t xml:space="preserve">                      </w:t>
      </w:r>
      <w:r w:rsidRPr="00442038">
        <w:rPr>
          <w:color w:val="000000" w:themeColor="text1"/>
          <w:sz w:val="18"/>
          <w:szCs w:val="18"/>
        </w:rPr>
        <w:t>(Image 1 – Map of Malaysia and Borneo)</w:t>
      </w:r>
    </w:p>
    <w:p w14:paraId="2C52CB00" w14:textId="77777777" w:rsidR="00A919D9" w:rsidRPr="00A919D9" w:rsidRDefault="00A919D9">
      <w:pPr>
        <w:rPr>
          <w:color w:val="000000" w:themeColor="text1"/>
          <w:sz w:val="18"/>
          <w:szCs w:val="18"/>
        </w:rPr>
      </w:pPr>
    </w:p>
    <w:p w14:paraId="145F30D9" w14:textId="78665AF6" w:rsidR="00950CA9" w:rsidRDefault="00865C86">
      <w:pPr>
        <w:rPr>
          <w:color w:val="000000" w:themeColor="text1"/>
          <w:sz w:val="22"/>
          <w:szCs w:val="22"/>
        </w:rPr>
      </w:pPr>
      <w:r>
        <w:rPr>
          <w:color w:val="000000" w:themeColor="text1"/>
          <w:sz w:val="22"/>
          <w:szCs w:val="22"/>
        </w:rPr>
        <w:t xml:space="preserve">Malaysia’s government is a federal parliamentary constitutional monarchy, although all Peninsular Malaysia states have </w:t>
      </w:r>
      <w:r w:rsidR="00B32E3F">
        <w:rPr>
          <w:color w:val="000000" w:themeColor="text1"/>
          <w:sz w:val="22"/>
          <w:szCs w:val="22"/>
        </w:rPr>
        <w:t>sultans (hereditary rulers), except Melaka and Penang, which have governors appointed by the government. The legal system of Malaysia is a mixed system of English common law, Islamic law</w:t>
      </w:r>
      <w:r w:rsidR="00D5185F">
        <w:rPr>
          <w:color w:val="000000" w:themeColor="text1"/>
          <w:sz w:val="22"/>
          <w:szCs w:val="22"/>
        </w:rPr>
        <w:t>,</w:t>
      </w:r>
      <w:r w:rsidR="00B32E3F">
        <w:rPr>
          <w:color w:val="000000" w:themeColor="text1"/>
          <w:sz w:val="22"/>
          <w:szCs w:val="22"/>
        </w:rPr>
        <w:t xml:space="preserve"> and customary law. </w:t>
      </w:r>
      <w:r w:rsidR="00950CA9">
        <w:rPr>
          <w:color w:val="000000" w:themeColor="text1"/>
          <w:sz w:val="22"/>
          <w:szCs w:val="22"/>
        </w:rPr>
        <w:t>Malaysia gained its independence from Britain on the 31</w:t>
      </w:r>
      <w:r w:rsidR="00950CA9" w:rsidRPr="00950CA9">
        <w:rPr>
          <w:color w:val="000000" w:themeColor="text1"/>
          <w:sz w:val="22"/>
          <w:szCs w:val="22"/>
          <w:vertAlign w:val="superscript"/>
        </w:rPr>
        <w:t>st</w:t>
      </w:r>
      <w:r w:rsidR="00950CA9">
        <w:rPr>
          <w:color w:val="000000" w:themeColor="text1"/>
          <w:sz w:val="22"/>
          <w:szCs w:val="22"/>
        </w:rPr>
        <w:t xml:space="preserve"> of August 1957, which is now a national holiday, named Merdeka Day (Independence Day).</w:t>
      </w:r>
      <w:r w:rsidR="0097145E">
        <w:rPr>
          <w:rStyle w:val="FootnoteReference"/>
          <w:color w:val="000000" w:themeColor="text1"/>
          <w:sz w:val="22"/>
          <w:szCs w:val="22"/>
        </w:rPr>
        <w:footnoteReference w:id="4"/>
      </w:r>
    </w:p>
    <w:p w14:paraId="495869F6" w14:textId="77777777" w:rsidR="00950CA9" w:rsidRDefault="00950CA9">
      <w:pPr>
        <w:rPr>
          <w:color w:val="000000" w:themeColor="text1"/>
          <w:sz w:val="22"/>
          <w:szCs w:val="22"/>
        </w:rPr>
      </w:pPr>
    </w:p>
    <w:p w14:paraId="3F2F458C" w14:textId="1FEB5C3D" w:rsidR="0097145E" w:rsidRDefault="001E2064" w:rsidP="00C40F65">
      <w:pPr>
        <w:rPr>
          <w:color w:val="000000" w:themeColor="text1"/>
          <w:sz w:val="22"/>
          <w:szCs w:val="22"/>
        </w:rPr>
      </w:pPr>
      <w:r>
        <w:rPr>
          <w:noProof/>
          <w:color w:val="000000" w:themeColor="text1"/>
          <w:sz w:val="22"/>
          <w:szCs w:val="22"/>
        </w:rPr>
        <w:drawing>
          <wp:anchor distT="0" distB="0" distL="114300" distR="114300" simplePos="0" relativeHeight="251661312" behindDoc="0" locked="0" layoutInCell="1" allowOverlap="1" wp14:anchorId="2C3490F3" wp14:editId="294B3EC2">
            <wp:simplePos x="0" y="0"/>
            <wp:positionH relativeFrom="column">
              <wp:posOffset>63500</wp:posOffset>
            </wp:positionH>
            <wp:positionV relativeFrom="paragraph">
              <wp:posOffset>791668</wp:posOffset>
            </wp:positionV>
            <wp:extent cx="5727700" cy="1909445"/>
            <wp:effectExtent l="50800" t="50800" r="114300" b="1098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Funky-collag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1909445"/>
                    </a:xfrm>
                    <a:prstGeom prst="rect">
                      <a:avLst/>
                    </a:prstGeom>
                    <a:ln w="285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B32E3F">
        <w:rPr>
          <w:color w:val="000000" w:themeColor="text1"/>
          <w:sz w:val="22"/>
          <w:szCs w:val="22"/>
        </w:rPr>
        <w:t xml:space="preserve">The capital of Malaysia is Kuala Lumpur, which is a </w:t>
      </w:r>
      <w:r w:rsidR="00950CA9">
        <w:rPr>
          <w:color w:val="000000" w:themeColor="text1"/>
          <w:sz w:val="22"/>
          <w:szCs w:val="22"/>
        </w:rPr>
        <w:t>modern city bursting with culture. Kuala Lumpur is home to many world religions, Including Islam, Buddhism</w:t>
      </w:r>
      <w:r w:rsidR="00D5185F">
        <w:rPr>
          <w:color w:val="000000" w:themeColor="text1"/>
          <w:sz w:val="22"/>
          <w:szCs w:val="22"/>
        </w:rPr>
        <w:t>,</w:t>
      </w:r>
      <w:r w:rsidR="00950CA9">
        <w:rPr>
          <w:color w:val="000000" w:themeColor="text1"/>
          <w:sz w:val="22"/>
          <w:szCs w:val="22"/>
        </w:rPr>
        <w:t xml:space="preserve"> and Hinduism, with places of worship spread across the city.</w:t>
      </w:r>
      <w:r w:rsidR="0097145E">
        <w:rPr>
          <w:color w:val="000000" w:themeColor="text1"/>
          <w:sz w:val="22"/>
          <w:szCs w:val="22"/>
        </w:rPr>
        <w:t xml:space="preserve">  The images below show a Chinese Buddhist Temple, a Mosque situated in the centre of Kuala Lumpur, and Batu Caves, a Hindu Temple on the outskirts of Kuala Lumpur.</w:t>
      </w:r>
    </w:p>
    <w:p w14:paraId="78BE5848" w14:textId="643A94AE" w:rsidR="0097145E" w:rsidRPr="0097145E" w:rsidRDefault="003D6D19" w:rsidP="00C40F65">
      <w:pPr>
        <w:rPr>
          <w:color w:val="000000" w:themeColor="text1"/>
          <w:sz w:val="18"/>
          <w:szCs w:val="18"/>
        </w:rPr>
      </w:pPr>
      <w:r>
        <w:rPr>
          <w:color w:val="000000" w:themeColor="text1"/>
          <w:sz w:val="18"/>
          <w:szCs w:val="18"/>
        </w:rPr>
        <w:t xml:space="preserve">(Image </w:t>
      </w:r>
      <w:r w:rsidR="00442038">
        <w:rPr>
          <w:color w:val="000000" w:themeColor="text1"/>
          <w:sz w:val="18"/>
          <w:szCs w:val="18"/>
        </w:rPr>
        <w:t>2</w:t>
      </w:r>
      <w:r w:rsidR="00EF498F">
        <w:rPr>
          <w:color w:val="000000" w:themeColor="text1"/>
          <w:sz w:val="18"/>
          <w:szCs w:val="18"/>
        </w:rPr>
        <w:t xml:space="preserve">, </w:t>
      </w:r>
      <w:r w:rsidR="00442038">
        <w:rPr>
          <w:color w:val="000000" w:themeColor="text1"/>
          <w:sz w:val="18"/>
          <w:szCs w:val="18"/>
        </w:rPr>
        <w:t>3</w:t>
      </w:r>
      <w:r w:rsidR="00EF498F">
        <w:rPr>
          <w:color w:val="000000" w:themeColor="text1"/>
          <w:sz w:val="18"/>
          <w:szCs w:val="18"/>
        </w:rPr>
        <w:t xml:space="preserve"> &amp; </w:t>
      </w:r>
      <w:r w:rsidR="00442038">
        <w:rPr>
          <w:color w:val="000000" w:themeColor="text1"/>
          <w:sz w:val="18"/>
          <w:szCs w:val="18"/>
        </w:rPr>
        <w:t>4</w:t>
      </w:r>
      <w:r>
        <w:rPr>
          <w:color w:val="000000" w:themeColor="text1"/>
          <w:sz w:val="18"/>
          <w:szCs w:val="18"/>
        </w:rPr>
        <w:t xml:space="preserve">) </w:t>
      </w:r>
    </w:p>
    <w:p w14:paraId="3C526C2C" w14:textId="3B30203D" w:rsidR="0097145E" w:rsidRDefault="0097145E" w:rsidP="00C40F65">
      <w:pPr>
        <w:rPr>
          <w:color w:val="000000" w:themeColor="text1"/>
          <w:sz w:val="22"/>
          <w:szCs w:val="22"/>
        </w:rPr>
      </w:pPr>
    </w:p>
    <w:p w14:paraId="6F7B196C" w14:textId="233E412A" w:rsidR="00AC5E8D" w:rsidRPr="00442038" w:rsidRDefault="000E5EE3" w:rsidP="00AC5E8D">
      <w:pPr>
        <w:rPr>
          <w:color w:val="000000" w:themeColor="text1"/>
          <w:sz w:val="22"/>
          <w:szCs w:val="22"/>
        </w:rPr>
      </w:pPr>
      <w:r>
        <w:rPr>
          <w:color w:val="000000" w:themeColor="text1"/>
          <w:sz w:val="22"/>
          <w:szCs w:val="22"/>
        </w:rPr>
        <w:lastRenderedPageBreak/>
        <w:t xml:space="preserve">Although Malaysia is a country of diverse culture and religions, Islam is the official religion of the country, with </w:t>
      </w:r>
      <w:r w:rsidR="00B02BBD">
        <w:rPr>
          <w:color w:val="000000" w:themeColor="text1"/>
          <w:sz w:val="22"/>
          <w:szCs w:val="22"/>
        </w:rPr>
        <w:t xml:space="preserve">61.3 </w:t>
      </w:r>
      <w:r>
        <w:rPr>
          <w:color w:val="000000" w:themeColor="text1"/>
          <w:sz w:val="22"/>
          <w:szCs w:val="22"/>
        </w:rPr>
        <w:t>percent of the population being Islamic.</w:t>
      </w:r>
      <w:r>
        <w:rPr>
          <w:rStyle w:val="FootnoteReference"/>
          <w:color w:val="000000" w:themeColor="text1"/>
          <w:sz w:val="22"/>
          <w:szCs w:val="22"/>
        </w:rPr>
        <w:footnoteReference w:id="5"/>
      </w:r>
      <w:r>
        <w:rPr>
          <w:color w:val="000000" w:themeColor="text1"/>
          <w:sz w:val="22"/>
          <w:szCs w:val="22"/>
        </w:rPr>
        <w:t xml:space="preserve"> Despite the main religion of Malaysia being Islam, it is not an Islamic State. In Malaysia, there is a system of Shari’a courts that is limited to family law and personal status.</w:t>
      </w:r>
      <w:r>
        <w:rPr>
          <w:rStyle w:val="FootnoteReference"/>
          <w:color w:val="000000" w:themeColor="text1"/>
          <w:sz w:val="22"/>
          <w:szCs w:val="22"/>
        </w:rPr>
        <w:footnoteReference w:id="6"/>
      </w:r>
      <w:r w:rsidR="00EF498F">
        <w:rPr>
          <w:color w:val="000000" w:themeColor="text1"/>
          <w:sz w:val="22"/>
          <w:szCs w:val="22"/>
        </w:rPr>
        <w:t xml:space="preserve"> Malaysia presents a unique Islamic experience, that is not comparable to any Muslim-majority country around the world, because of its diverse society.</w:t>
      </w:r>
      <w:r w:rsidR="00EF498F">
        <w:rPr>
          <w:rStyle w:val="FootnoteReference"/>
          <w:color w:val="000000" w:themeColor="text1"/>
          <w:sz w:val="22"/>
          <w:szCs w:val="22"/>
        </w:rPr>
        <w:footnoteReference w:id="7"/>
      </w:r>
      <w:r w:rsidR="00EF498F">
        <w:rPr>
          <w:color w:val="000000" w:themeColor="text1"/>
          <w:sz w:val="22"/>
          <w:szCs w:val="22"/>
        </w:rPr>
        <w:t xml:space="preserve"> Islam in Malaysia is unique because of its development in a significantly different religious environment from those in Middle Eastern states, where Islam is mostly the only religious population.</w:t>
      </w:r>
      <w:r w:rsidR="00EF498F">
        <w:rPr>
          <w:rStyle w:val="FootnoteReference"/>
          <w:color w:val="000000" w:themeColor="text1"/>
          <w:sz w:val="22"/>
          <w:szCs w:val="22"/>
        </w:rPr>
        <w:footnoteReference w:id="8"/>
      </w:r>
    </w:p>
    <w:p w14:paraId="264E890F" w14:textId="20AE52CA" w:rsidR="00442038" w:rsidRDefault="00442038" w:rsidP="00AC5E8D">
      <w:pPr>
        <w:rPr>
          <w:sz w:val="22"/>
          <w:szCs w:val="22"/>
        </w:rPr>
      </w:pPr>
      <w:r>
        <w:rPr>
          <w:sz w:val="22"/>
          <w:szCs w:val="22"/>
        </w:rPr>
        <w:t xml:space="preserve">Malaysian Muslims are majority Sunnis, </w:t>
      </w:r>
      <w:r w:rsidR="007C0484">
        <w:rPr>
          <w:sz w:val="22"/>
          <w:szCs w:val="22"/>
        </w:rPr>
        <w:t>with influences from Sufi, Hindu and animistic sources. Although those educated in urban areas with better religious training are more likely to follow more orthodox Islamic teachings.</w:t>
      </w:r>
      <w:r w:rsidR="007C0484">
        <w:rPr>
          <w:rStyle w:val="FootnoteReference"/>
          <w:sz w:val="22"/>
          <w:szCs w:val="22"/>
        </w:rPr>
        <w:footnoteReference w:id="9"/>
      </w:r>
      <w:r w:rsidR="007C0484">
        <w:rPr>
          <w:sz w:val="22"/>
          <w:szCs w:val="22"/>
        </w:rPr>
        <w:t xml:space="preserve">  </w:t>
      </w:r>
    </w:p>
    <w:p w14:paraId="5AAAD3DE" w14:textId="668EC63C" w:rsidR="007C0484" w:rsidRDefault="007C0484" w:rsidP="00AC5E8D">
      <w:pPr>
        <w:rPr>
          <w:sz w:val="22"/>
          <w:szCs w:val="22"/>
        </w:rPr>
      </w:pPr>
    </w:p>
    <w:p w14:paraId="054185F7" w14:textId="3E47A6FF" w:rsidR="001E2064" w:rsidRDefault="004006EE" w:rsidP="00AC5E8D">
      <w:pPr>
        <w:rPr>
          <w:sz w:val="22"/>
          <w:szCs w:val="22"/>
        </w:rPr>
      </w:pPr>
      <w:r>
        <w:rPr>
          <w:noProof/>
          <w:sz w:val="22"/>
          <w:szCs w:val="22"/>
        </w:rPr>
        <w:drawing>
          <wp:anchor distT="0" distB="0" distL="114300" distR="114300" simplePos="0" relativeHeight="251660288" behindDoc="0" locked="0" layoutInCell="1" allowOverlap="1" wp14:anchorId="0387A60B" wp14:editId="12ED92A3">
            <wp:simplePos x="0" y="0"/>
            <wp:positionH relativeFrom="column">
              <wp:posOffset>3074670</wp:posOffset>
            </wp:positionH>
            <wp:positionV relativeFrom="paragraph">
              <wp:posOffset>581660</wp:posOffset>
            </wp:positionV>
            <wp:extent cx="2721610" cy="1831975"/>
            <wp:effectExtent l="12700" t="12700" r="8890" b="9525"/>
            <wp:wrapTopAndBottom/>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Pr>
          <w:noProof/>
          <w:sz w:val="22"/>
          <w:szCs w:val="22"/>
        </w:rPr>
        <w:drawing>
          <wp:anchor distT="0" distB="0" distL="114300" distR="114300" simplePos="0" relativeHeight="251659264" behindDoc="0" locked="0" layoutInCell="1" allowOverlap="1" wp14:anchorId="0C9F7367" wp14:editId="13B9C532">
            <wp:simplePos x="0" y="0"/>
            <wp:positionH relativeFrom="column">
              <wp:posOffset>-43180</wp:posOffset>
            </wp:positionH>
            <wp:positionV relativeFrom="paragraph">
              <wp:posOffset>579120</wp:posOffset>
            </wp:positionV>
            <wp:extent cx="2839085" cy="1811655"/>
            <wp:effectExtent l="50800" t="50800" r="120015" b="1187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s - 2010 Religious Statistics Malaysia.jpg"/>
                    <pic:cNvPicPr/>
                  </pic:nvPicPr>
                  <pic:blipFill>
                    <a:blip r:embed="rId11">
                      <a:extLst>
                        <a:ext uri="{28A0092B-C50C-407E-A947-70E740481C1C}">
                          <a14:useLocalDpi xmlns:a14="http://schemas.microsoft.com/office/drawing/2010/main" val="0"/>
                        </a:ext>
                      </a:extLst>
                    </a:blip>
                    <a:stretch>
                      <a:fillRect/>
                    </a:stretch>
                  </pic:blipFill>
                  <pic:spPr>
                    <a:xfrm>
                      <a:off x="0" y="0"/>
                      <a:ext cx="2839085" cy="1811655"/>
                    </a:xfrm>
                    <a:prstGeom prst="rect">
                      <a:avLst/>
                    </a:prstGeom>
                    <a:ln w="2857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7C0484">
        <w:rPr>
          <w:sz w:val="22"/>
          <w:szCs w:val="22"/>
        </w:rPr>
        <w:t xml:space="preserve">According to </w:t>
      </w:r>
      <w:r w:rsidR="00B02BBD">
        <w:rPr>
          <w:sz w:val="22"/>
          <w:szCs w:val="22"/>
        </w:rPr>
        <w:t>a</w:t>
      </w:r>
      <w:r w:rsidR="007C0484">
        <w:rPr>
          <w:sz w:val="22"/>
          <w:szCs w:val="22"/>
        </w:rPr>
        <w:t xml:space="preserve"> 2010 census, </w:t>
      </w:r>
      <w:r w:rsidR="00B02BBD">
        <w:rPr>
          <w:sz w:val="22"/>
          <w:szCs w:val="22"/>
        </w:rPr>
        <w:t xml:space="preserve">61.3% of the Malaysian population </w:t>
      </w:r>
      <w:r w:rsidR="00D5185F">
        <w:rPr>
          <w:sz w:val="22"/>
          <w:szCs w:val="22"/>
        </w:rPr>
        <w:t>is</w:t>
      </w:r>
      <w:r w:rsidR="00B02BBD">
        <w:rPr>
          <w:sz w:val="22"/>
          <w:szCs w:val="22"/>
        </w:rPr>
        <w:t xml:space="preserve"> Muslim, 19.8% are Buddhist, 9.2% are Christian, 6.3% are Hindu, 1.3% are Confucianism, Taoism, other traditional Chinese religions, 0.4% are other, 0.8% have no religion, and 1% are unspecified.</w:t>
      </w:r>
      <w:r w:rsidR="00B02BBD">
        <w:rPr>
          <w:rStyle w:val="FootnoteReference"/>
          <w:sz w:val="22"/>
          <w:szCs w:val="22"/>
        </w:rPr>
        <w:footnoteReference w:id="10"/>
      </w:r>
      <w:r>
        <w:rPr>
          <w:sz w:val="22"/>
          <w:szCs w:val="22"/>
        </w:rPr>
        <w:t xml:space="preserve">                               </w:t>
      </w:r>
    </w:p>
    <w:p w14:paraId="55E03198" w14:textId="47C711B5" w:rsidR="00B02BBD" w:rsidRPr="004006EE" w:rsidRDefault="007D403D" w:rsidP="00AC5E8D">
      <w:pPr>
        <w:rPr>
          <w:sz w:val="22"/>
          <w:szCs w:val="22"/>
        </w:rPr>
      </w:pPr>
      <w:r>
        <w:rPr>
          <w:sz w:val="22"/>
          <w:szCs w:val="22"/>
        </w:rPr>
        <w:t>(</w:t>
      </w:r>
      <w:r w:rsidR="00B02BBD" w:rsidRPr="00B02BBD">
        <w:rPr>
          <w:sz w:val="18"/>
          <w:szCs w:val="18"/>
        </w:rPr>
        <w:t xml:space="preserve">Image 5 – Percentage of Religious Affiliation in </w:t>
      </w:r>
      <w:r w:rsidR="001E2064" w:rsidRPr="00B02BBD">
        <w:rPr>
          <w:sz w:val="18"/>
          <w:szCs w:val="18"/>
        </w:rPr>
        <w:t xml:space="preserve">Malaysia) </w:t>
      </w:r>
      <w:r w:rsidR="001E2064">
        <w:rPr>
          <w:sz w:val="18"/>
          <w:szCs w:val="18"/>
        </w:rPr>
        <w:t xml:space="preserve"> </w:t>
      </w:r>
      <w:r w:rsidR="004006EE">
        <w:rPr>
          <w:sz w:val="18"/>
          <w:szCs w:val="18"/>
        </w:rPr>
        <w:t xml:space="preserve">           </w:t>
      </w:r>
      <w:r w:rsidR="001E2064">
        <w:rPr>
          <w:sz w:val="18"/>
          <w:szCs w:val="18"/>
        </w:rPr>
        <w:t xml:space="preserve"> </w:t>
      </w:r>
      <w:r w:rsidR="004006EE">
        <w:rPr>
          <w:sz w:val="18"/>
          <w:szCs w:val="18"/>
        </w:rPr>
        <w:t xml:space="preserve">(Image 6 – Malaysian Age Structure) </w:t>
      </w:r>
    </w:p>
    <w:p w14:paraId="2BADD8F2" w14:textId="0EE21145" w:rsidR="001E75DD" w:rsidRPr="001E75DD" w:rsidRDefault="001E75DD" w:rsidP="00AC5E8D">
      <w:pPr>
        <w:rPr>
          <w:sz w:val="18"/>
          <w:szCs w:val="18"/>
        </w:rPr>
      </w:pPr>
    </w:p>
    <w:p w14:paraId="2EDE471F" w14:textId="3465BC51" w:rsidR="00AC5E8D" w:rsidRDefault="00B02BBD" w:rsidP="00AC5E8D">
      <w:pPr>
        <w:rPr>
          <w:noProof/>
          <w:sz w:val="22"/>
          <w:szCs w:val="22"/>
        </w:rPr>
      </w:pPr>
      <w:r>
        <w:rPr>
          <w:sz w:val="22"/>
          <w:szCs w:val="22"/>
        </w:rPr>
        <w:t xml:space="preserve">According to the </w:t>
      </w:r>
      <w:proofErr w:type="spellStart"/>
      <w:r>
        <w:rPr>
          <w:sz w:val="22"/>
          <w:szCs w:val="22"/>
        </w:rPr>
        <w:t>Indexmundi</w:t>
      </w:r>
      <w:proofErr w:type="spellEnd"/>
      <w:r>
        <w:rPr>
          <w:sz w:val="22"/>
          <w:szCs w:val="22"/>
        </w:rPr>
        <w:t xml:space="preserve"> 2017 estimated statistics for age structure in Malaysia</w:t>
      </w:r>
      <w:r w:rsidR="00B8262E">
        <w:rPr>
          <w:sz w:val="22"/>
          <w:szCs w:val="22"/>
        </w:rPr>
        <w:t>, the most popular age category is 25-54 years old at 41%.</w:t>
      </w:r>
      <w:r w:rsidR="004006EE">
        <w:rPr>
          <w:rStyle w:val="FootnoteReference"/>
          <w:sz w:val="22"/>
          <w:szCs w:val="22"/>
        </w:rPr>
        <w:footnoteReference w:id="11"/>
      </w:r>
      <w:r w:rsidR="00B8262E">
        <w:rPr>
          <w:sz w:val="22"/>
          <w:szCs w:val="22"/>
        </w:rPr>
        <w:t xml:space="preserve"> </w:t>
      </w:r>
      <w:r w:rsidR="004006EE">
        <w:rPr>
          <w:sz w:val="22"/>
          <w:szCs w:val="22"/>
        </w:rPr>
        <w:t>76.5% of the population is urban, and the median age in Malaysia is 28.1 years.</w:t>
      </w:r>
      <w:r w:rsidR="004006EE">
        <w:rPr>
          <w:rStyle w:val="FootnoteReference"/>
          <w:sz w:val="22"/>
          <w:szCs w:val="22"/>
        </w:rPr>
        <w:footnoteReference w:id="12"/>
      </w:r>
    </w:p>
    <w:p w14:paraId="0006B11B" w14:textId="0ADCC5CC" w:rsidR="001E75DD" w:rsidRDefault="001E75DD" w:rsidP="00623C39">
      <w:pPr>
        <w:rPr>
          <w:color w:val="ED7D31"/>
          <w:sz w:val="22"/>
          <w:szCs w:val="22"/>
        </w:rPr>
      </w:pPr>
    </w:p>
    <w:p w14:paraId="48A01274" w14:textId="3429E966" w:rsidR="00F755C9" w:rsidRPr="001E2064" w:rsidRDefault="00F67070">
      <w:pPr>
        <w:rPr>
          <w:b/>
          <w:sz w:val="28"/>
          <w:szCs w:val="28"/>
          <w:u w:val="single"/>
        </w:rPr>
      </w:pPr>
      <w:r w:rsidRPr="001E2064">
        <w:rPr>
          <w:b/>
          <w:sz w:val="28"/>
          <w:szCs w:val="28"/>
          <w:u w:val="single"/>
        </w:rPr>
        <w:t xml:space="preserve">Religious History </w:t>
      </w:r>
    </w:p>
    <w:p w14:paraId="0CE56184" w14:textId="3DF6369C" w:rsidR="001E2064" w:rsidRPr="0097644D" w:rsidRDefault="00CA1A34" w:rsidP="00623C39">
      <w:pPr>
        <w:rPr>
          <w:color w:val="000000" w:themeColor="text1"/>
          <w:sz w:val="22"/>
          <w:szCs w:val="22"/>
        </w:rPr>
      </w:pPr>
      <w:r w:rsidRPr="0097644D">
        <w:rPr>
          <w:color w:val="000000" w:themeColor="text1"/>
          <w:sz w:val="22"/>
          <w:szCs w:val="22"/>
        </w:rPr>
        <w:t>Islam began to spread throughout the Malay world possibly as early as the seventh/thirteenth century, however</w:t>
      </w:r>
      <w:r w:rsidR="00D5185F" w:rsidRPr="0097644D">
        <w:rPr>
          <w:color w:val="000000" w:themeColor="text1"/>
          <w:sz w:val="22"/>
          <w:szCs w:val="22"/>
        </w:rPr>
        <w:t>,</w:t>
      </w:r>
      <w:r w:rsidRPr="0097644D">
        <w:rPr>
          <w:color w:val="000000" w:themeColor="text1"/>
          <w:sz w:val="22"/>
          <w:szCs w:val="22"/>
        </w:rPr>
        <w:t xml:space="preserve"> there is significant evidence of the spread from the eighth/fourteenth century through </w:t>
      </w:r>
      <w:r w:rsidR="00046413" w:rsidRPr="0097644D">
        <w:rPr>
          <w:color w:val="000000" w:themeColor="text1"/>
          <w:sz w:val="22"/>
          <w:szCs w:val="22"/>
        </w:rPr>
        <w:t xml:space="preserve">Muslim </w:t>
      </w:r>
      <w:r w:rsidRPr="0097644D">
        <w:rPr>
          <w:color w:val="000000" w:themeColor="text1"/>
          <w:sz w:val="22"/>
          <w:szCs w:val="22"/>
        </w:rPr>
        <w:t>merchants, Sufi teachers and a number of men relating to the prophet who married members of Malay royal families,</w:t>
      </w:r>
      <w:r w:rsidR="0093250A" w:rsidRPr="0097644D">
        <w:rPr>
          <w:color w:val="000000" w:themeColor="text1"/>
          <w:sz w:val="22"/>
          <w:szCs w:val="22"/>
        </w:rPr>
        <w:t xml:space="preserve"> also known as sultans,</w:t>
      </w:r>
      <w:r w:rsidRPr="0097644D">
        <w:rPr>
          <w:color w:val="000000" w:themeColor="text1"/>
          <w:sz w:val="22"/>
          <w:szCs w:val="22"/>
        </w:rPr>
        <w:t xml:space="preserve"> which brought conversion to Islam.</w:t>
      </w:r>
      <w:r w:rsidR="00301879" w:rsidRPr="0097644D">
        <w:rPr>
          <w:color w:val="000000" w:themeColor="text1"/>
          <w:sz w:val="22"/>
          <w:szCs w:val="22"/>
        </w:rPr>
        <w:t xml:space="preserve"> Sufi teachers who came from Arabia and the Indian subcontinent, </w:t>
      </w:r>
      <w:r w:rsidR="005C0B47" w:rsidRPr="0097644D">
        <w:rPr>
          <w:color w:val="000000" w:themeColor="text1"/>
          <w:sz w:val="22"/>
          <w:szCs w:val="22"/>
        </w:rPr>
        <w:t>undoubtedly impacted on the development of Islam in Malaysia, as it was the Sufi’s who translated their classic literature into Malay, which transformed the</w:t>
      </w:r>
      <w:r w:rsidR="005C0B47">
        <w:rPr>
          <w:color w:val="000000" w:themeColor="text1"/>
        </w:rPr>
        <w:t xml:space="preserve"> </w:t>
      </w:r>
      <w:r w:rsidR="005C0B47" w:rsidRPr="0097644D">
        <w:rPr>
          <w:color w:val="000000" w:themeColor="text1"/>
          <w:sz w:val="22"/>
          <w:szCs w:val="22"/>
        </w:rPr>
        <w:t>Malay language into one of the major Islamic languages.</w:t>
      </w:r>
      <w:r w:rsidR="00BE2808" w:rsidRPr="0097644D">
        <w:rPr>
          <w:rStyle w:val="FootnoteReference"/>
          <w:color w:val="000000" w:themeColor="text1"/>
          <w:sz w:val="22"/>
          <w:szCs w:val="22"/>
        </w:rPr>
        <w:footnoteReference w:id="13"/>
      </w:r>
      <w:r w:rsidR="00301879" w:rsidRPr="0097644D">
        <w:rPr>
          <w:color w:val="000000" w:themeColor="text1"/>
          <w:sz w:val="22"/>
          <w:szCs w:val="22"/>
        </w:rPr>
        <w:t xml:space="preserve"> </w:t>
      </w:r>
      <w:r w:rsidR="0056723E" w:rsidRPr="0097644D">
        <w:rPr>
          <w:color w:val="000000" w:themeColor="text1"/>
          <w:sz w:val="22"/>
          <w:szCs w:val="22"/>
        </w:rPr>
        <w:t>The term</w:t>
      </w:r>
      <w:r w:rsidR="0056723E">
        <w:rPr>
          <w:color w:val="000000" w:themeColor="text1"/>
        </w:rPr>
        <w:t xml:space="preserve"> </w:t>
      </w:r>
      <w:r w:rsidR="0056723E" w:rsidRPr="0097644D">
        <w:rPr>
          <w:color w:val="000000" w:themeColor="text1"/>
          <w:sz w:val="22"/>
          <w:szCs w:val="22"/>
        </w:rPr>
        <w:lastRenderedPageBreak/>
        <w:t xml:space="preserve">‘Malay’ came from the mostly </w:t>
      </w:r>
      <w:proofErr w:type="spellStart"/>
      <w:r w:rsidR="0056723E" w:rsidRPr="0097644D">
        <w:rPr>
          <w:color w:val="000000" w:themeColor="text1"/>
          <w:sz w:val="22"/>
          <w:szCs w:val="22"/>
        </w:rPr>
        <w:t>Islamici</w:t>
      </w:r>
      <w:r w:rsidR="00111E5B" w:rsidRPr="0097644D">
        <w:rPr>
          <w:color w:val="000000" w:themeColor="text1"/>
          <w:sz w:val="22"/>
          <w:szCs w:val="22"/>
        </w:rPr>
        <w:t>z</w:t>
      </w:r>
      <w:r w:rsidR="0056723E" w:rsidRPr="0097644D">
        <w:rPr>
          <w:color w:val="000000" w:themeColor="text1"/>
          <w:sz w:val="22"/>
          <w:szCs w:val="22"/>
        </w:rPr>
        <w:t>ed</w:t>
      </w:r>
      <w:proofErr w:type="spellEnd"/>
      <w:r w:rsidR="0056723E" w:rsidRPr="0097644D">
        <w:rPr>
          <w:color w:val="000000" w:themeColor="text1"/>
          <w:sz w:val="22"/>
          <w:szCs w:val="22"/>
        </w:rPr>
        <w:t xml:space="preserve"> people of 15</w:t>
      </w:r>
      <w:r w:rsidR="0056723E" w:rsidRPr="0097644D">
        <w:rPr>
          <w:color w:val="000000" w:themeColor="text1"/>
          <w:sz w:val="22"/>
          <w:szCs w:val="22"/>
          <w:vertAlign w:val="superscript"/>
        </w:rPr>
        <w:t>th</w:t>
      </w:r>
      <w:r w:rsidR="0056723E" w:rsidRPr="0097644D">
        <w:rPr>
          <w:color w:val="000000" w:themeColor="text1"/>
          <w:sz w:val="22"/>
          <w:szCs w:val="22"/>
        </w:rPr>
        <w:t>-century Malacca, who began to call themselves ‘Malays’ as a reference to their Sumatran origins. The term Malay began to apply to those who practiced the Islamic faith and who spoke the Malay language.</w:t>
      </w:r>
      <w:r w:rsidR="0056723E" w:rsidRPr="0097644D">
        <w:rPr>
          <w:rStyle w:val="FootnoteReference"/>
          <w:color w:val="000000" w:themeColor="text1"/>
          <w:sz w:val="22"/>
          <w:szCs w:val="22"/>
        </w:rPr>
        <w:footnoteReference w:id="14"/>
      </w:r>
      <w:r w:rsidR="0093250A" w:rsidRPr="0097644D">
        <w:rPr>
          <w:color w:val="000000" w:themeColor="text1"/>
          <w:sz w:val="22"/>
          <w:szCs w:val="22"/>
        </w:rPr>
        <w:t xml:space="preserve"> </w:t>
      </w:r>
      <w:r w:rsidR="00111E5B" w:rsidRPr="0097644D">
        <w:rPr>
          <w:color w:val="000000" w:themeColor="text1"/>
          <w:sz w:val="22"/>
          <w:szCs w:val="22"/>
        </w:rPr>
        <w:t>Islam and Malay identity became intertwined, and to be Malay was to be Muslim.</w:t>
      </w:r>
      <w:r w:rsidR="00111E5B" w:rsidRPr="0097644D">
        <w:rPr>
          <w:rStyle w:val="FootnoteReference"/>
          <w:color w:val="000000" w:themeColor="text1"/>
          <w:sz w:val="22"/>
          <w:szCs w:val="22"/>
        </w:rPr>
        <w:footnoteReference w:id="15"/>
      </w:r>
      <w:r w:rsidR="00607DA9" w:rsidRPr="0097644D">
        <w:rPr>
          <w:color w:val="000000" w:themeColor="text1"/>
          <w:sz w:val="22"/>
          <w:szCs w:val="22"/>
        </w:rPr>
        <w:t xml:space="preserve"> Only a small number of other ethnic groups in Malaysia accepted Islam; instead, they mostly maintained their traditions and brought their indigenous beliefs.</w:t>
      </w:r>
      <w:r w:rsidR="00607DA9" w:rsidRPr="0097644D">
        <w:rPr>
          <w:rStyle w:val="FootnoteReference"/>
          <w:color w:val="000000" w:themeColor="text1"/>
          <w:sz w:val="22"/>
          <w:szCs w:val="22"/>
        </w:rPr>
        <w:footnoteReference w:id="16"/>
      </w:r>
    </w:p>
    <w:p w14:paraId="20102391" w14:textId="0792F2CD" w:rsidR="001E2064" w:rsidRPr="0097644D" w:rsidRDefault="001E2064" w:rsidP="00623C39">
      <w:pPr>
        <w:rPr>
          <w:color w:val="000000" w:themeColor="text1"/>
          <w:sz w:val="22"/>
          <w:szCs w:val="22"/>
        </w:rPr>
      </w:pPr>
    </w:p>
    <w:p w14:paraId="342A01F3" w14:textId="530BC770" w:rsidR="00607DA9" w:rsidRPr="0097644D" w:rsidRDefault="002C6F15" w:rsidP="00623C39">
      <w:pPr>
        <w:rPr>
          <w:color w:val="000000" w:themeColor="text1"/>
          <w:sz w:val="22"/>
          <w:szCs w:val="22"/>
        </w:rPr>
      </w:pPr>
      <w:r w:rsidRPr="0097644D">
        <w:rPr>
          <w:color w:val="000000" w:themeColor="text1"/>
          <w:sz w:val="22"/>
          <w:szCs w:val="22"/>
        </w:rPr>
        <w:t>Before the British intervention, each state in Malaysia practised a mixture of Malay customary law and a selection of Islamic laws.</w:t>
      </w:r>
      <w:r w:rsidRPr="0097644D">
        <w:rPr>
          <w:rStyle w:val="FootnoteReference"/>
          <w:color w:val="000000" w:themeColor="text1"/>
          <w:sz w:val="22"/>
          <w:szCs w:val="22"/>
        </w:rPr>
        <w:footnoteReference w:id="17"/>
      </w:r>
      <w:r w:rsidR="00E01CC4" w:rsidRPr="0097644D">
        <w:rPr>
          <w:color w:val="000000" w:themeColor="text1"/>
          <w:sz w:val="22"/>
          <w:szCs w:val="22"/>
        </w:rPr>
        <w:t xml:space="preserve"> </w:t>
      </w:r>
      <w:r w:rsidR="0093250A" w:rsidRPr="0097644D">
        <w:rPr>
          <w:color w:val="000000" w:themeColor="text1"/>
          <w:sz w:val="22"/>
          <w:szCs w:val="22"/>
        </w:rPr>
        <w:t>Islam became a source of legitimacy for sultan</w:t>
      </w:r>
      <w:r w:rsidR="00D5185F" w:rsidRPr="0097644D">
        <w:rPr>
          <w:color w:val="000000" w:themeColor="text1"/>
          <w:sz w:val="22"/>
          <w:szCs w:val="22"/>
        </w:rPr>
        <w:t>’</w:t>
      </w:r>
      <w:r w:rsidR="0093250A" w:rsidRPr="0097644D">
        <w:rPr>
          <w:color w:val="000000" w:themeColor="text1"/>
          <w:sz w:val="22"/>
          <w:szCs w:val="22"/>
        </w:rPr>
        <w:t>s, who became the head of religion and defender of the faith.</w:t>
      </w:r>
      <w:r w:rsidR="00607DA9" w:rsidRPr="0097644D">
        <w:rPr>
          <w:rStyle w:val="FootnoteReference"/>
          <w:color w:val="000000" w:themeColor="text1"/>
          <w:sz w:val="22"/>
          <w:szCs w:val="22"/>
        </w:rPr>
        <w:footnoteReference w:id="18"/>
      </w:r>
      <w:r w:rsidR="00111E5B" w:rsidRPr="0097644D">
        <w:rPr>
          <w:color w:val="000000" w:themeColor="text1"/>
          <w:sz w:val="22"/>
          <w:szCs w:val="22"/>
        </w:rPr>
        <w:t xml:space="preserve"> </w:t>
      </w:r>
      <w:r w:rsidR="00AE3F6E" w:rsidRPr="0097644D">
        <w:rPr>
          <w:color w:val="000000" w:themeColor="text1"/>
          <w:sz w:val="22"/>
          <w:szCs w:val="22"/>
        </w:rPr>
        <w:t>Beyond their role of heads of religion, the sultans strengths remained in their symbolic representation of Malay identity, and their power as being the original dominant people of the country. Loyalty to the sultans was important, and the saying ‘we fear the king more than Allah’ was sometimes said.</w:t>
      </w:r>
      <w:r w:rsidR="00AE3F6E" w:rsidRPr="0097644D">
        <w:rPr>
          <w:rStyle w:val="FootnoteReference"/>
          <w:color w:val="000000" w:themeColor="text1"/>
          <w:sz w:val="22"/>
          <w:szCs w:val="22"/>
        </w:rPr>
        <w:footnoteReference w:id="19"/>
      </w:r>
    </w:p>
    <w:p w14:paraId="02A16F41" w14:textId="77777777" w:rsidR="00607DA9" w:rsidRPr="0097644D" w:rsidRDefault="00607DA9" w:rsidP="00623C39">
      <w:pPr>
        <w:rPr>
          <w:color w:val="000000" w:themeColor="text1"/>
          <w:sz w:val="22"/>
          <w:szCs w:val="22"/>
        </w:rPr>
      </w:pPr>
    </w:p>
    <w:p w14:paraId="263FC623" w14:textId="05EF0056" w:rsidR="00155C55" w:rsidRPr="0097644D" w:rsidRDefault="00111E5B" w:rsidP="00623C39">
      <w:pPr>
        <w:rPr>
          <w:color w:val="000000" w:themeColor="text1"/>
          <w:sz w:val="22"/>
          <w:szCs w:val="22"/>
        </w:rPr>
      </w:pPr>
      <w:r w:rsidRPr="0097644D">
        <w:rPr>
          <w:color w:val="000000" w:themeColor="text1"/>
          <w:sz w:val="22"/>
          <w:szCs w:val="22"/>
        </w:rPr>
        <w:t xml:space="preserve">British colonialism </w:t>
      </w:r>
      <w:r w:rsidR="004B4F8D" w:rsidRPr="0097644D">
        <w:rPr>
          <w:color w:val="000000" w:themeColor="text1"/>
          <w:sz w:val="22"/>
          <w:szCs w:val="22"/>
        </w:rPr>
        <w:t>brought a distinction between religion and the state, along with the large amounts of immigration of non-Muslim Chinese and Indian communities.</w:t>
      </w:r>
      <w:r w:rsidR="004B4F8D" w:rsidRPr="0097644D">
        <w:rPr>
          <w:rStyle w:val="FootnoteReference"/>
          <w:color w:val="000000" w:themeColor="text1"/>
          <w:sz w:val="22"/>
          <w:szCs w:val="22"/>
        </w:rPr>
        <w:footnoteReference w:id="20"/>
      </w:r>
      <w:r w:rsidR="004C5714" w:rsidRPr="0097644D">
        <w:rPr>
          <w:color w:val="000000" w:themeColor="text1"/>
          <w:sz w:val="22"/>
          <w:szCs w:val="22"/>
        </w:rPr>
        <w:t xml:space="preserve"> The British colonial period began when the </w:t>
      </w:r>
      <w:proofErr w:type="spellStart"/>
      <w:r w:rsidR="004C5714" w:rsidRPr="0097644D">
        <w:rPr>
          <w:color w:val="000000" w:themeColor="text1"/>
          <w:sz w:val="22"/>
          <w:szCs w:val="22"/>
        </w:rPr>
        <w:t>Pangkor</w:t>
      </w:r>
      <w:proofErr w:type="spellEnd"/>
      <w:r w:rsidR="004C5714" w:rsidRPr="0097644D">
        <w:rPr>
          <w:color w:val="000000" w:themeColor="text1"/>
          <w:sz w:val="22"/>
          <w:szCs w:val="22"/>
        </w:rPr>
        <w:t xml:space="preserve"> Agreement of 1874 was signalle</w:t>
      </w:r>
      <w:r w:rsidR="00F6498C" w:rsidRPr="0097644D">
        <w:rPr>
          <w:color w:val="000000" w:themeColor="text1"/>
          <w:sz w:val="22"/>
          <w:szCs w:val="22"/>
        </w:rPr>
        <w:t>d the imposition of British rule on the Malay states of the peninsula.</w:t>
      </w:r>
      <w:r w:rsidR="00155C55" w:rsidRPr="0097644D">
        <w:rPr>
          <w:color w:val="000000" w:themeColor="text1"/>
          <w:sz w:val="22"/>
          <w:szCs w:val="22"/>
        </w:rPr>
        <w:t xml:space="preserve"> Generally, the Christian evangelists of Malaysia supported British rule, whereas Malay religious leaders and scholars were hostile towards Western culture.</w:t>
      </w:r>
      <w:r w:rsidR="00155C55" w:rsidRPr="0097644D">
        <w:rPr>
          <w:rStyle w:val="FootnoteReference"/>
          <w:color w:val="000000" w:themeColor="text1"/>
          <w:sz w:val="22"/>
          <w:szCs w:val="22"/>
        </w:rPr>
        <w:footnoteReference w:id="21"/>
      </w:r>
      <w:r w:rsidR="00155C55" w:rsidRPr="0097644D">
        <w:rPr>
          <w:color w:val="000000" w:themeColor="text1"/>
          <w:sz w:val="22"/>
          <w:szCs w:val="22"/>
        </w:rPr>
        <w:t xml:space="preserve"> By 1909, Britain had achieved formal colonial control over nine sultanates, however</w:t>
      </w:r>
      <w:r w:rsidR="00D5185F" w:rsidRPr="0097644D">
        <w:rPr>
          <w:color w:val="000000" w:themeColor="text1"/>
          <w:sz w:val="22"/>
          <w:szCs w:val="22"/>
        </w:rPr>
        <w:t>,</w:t>
      </w:r>
      <w:r w:rsidR="00155C55" w:rsidRPr="0097644D">
        <w:rPr>
          <w:color w:val="000000" w:themeColor="text1"/>
          <w:sz w:val="22"/>
          <w:szCs w:val="22"/>
        </w:rPr>
        <w:t xml:space="preserve"> pledged not to interfere in matters of religion, customs or political roles of the sultans. Although the various states kept their separate identities, they were increasingly forming British Malaya.</w:t>
      </w:r>
      <w:r w:rsidR="00155C55" w:rsidRPr="0097644D">
        <w:rPr>
          <w:rStyle w:val="FootnoteReference"/>
          <w:color w:val="000000" w:themeColor="text1"/>
          <w:sz w:val="22"/>
          <w:szCs w:val="22"/>
        </w:rPr>
        <w:footnoteReference w:id="22"/>
      </w:r>
    </w:p>
    <w:p w14:paraId="35BDD9E0" w14:textId="2C6A297A" w:rsidR="001C7F49" w:rsidRPr="0097644D" w:rsidRDefault="001C7F49" w:rsidP="00623C39">
      <w:pPr>
        <w:rPr>
          <w:b/>
          <w:color w:val="70AD47" w:themeColor="accent6"/>
          <w:sz w:val="22"/>
          <w:szCs w:val="22"/>
          <w:u w:val="single"/>
        </w:rPr>
      </w:pPr>
    </w:p>
    <w:p w14:paraId="02462707" w14:textId="725DA089" w:rsidR="00F81100" w:rsidRDefault="00962D57">
      <w:pPr>
        <w:rPr>
          <w:color w:val="000000" w:themeColor="text1"/>
        </w:rPr>
      </w:pPr>
      <w:r w:rsidRPr="0097644D">
        <w:rPr>
          <w:color w:val="000000" w:themeColor="text1"/>
          <w:sz w:val="22"/>
          <w:szCs w:val="22"/>
        </w:rPr>
        <w:t>In 1948, the British-ruled territories of Malaysia formed the Federation of Malaya, which became independent in 1957. In 1963, Malaysia was formed when the British colonies of Singapore, Sabah</w:t>
      </w:r>
      <w:r w:rsidR="00D5185F" w:rsidRPr="0097644D">
        <w:rPr>
          <w:color w:val="000000" w:themeColor="text1"/>
          <w:sz w:val="22"/>
          <w:szCs w:val="22"/>
        </w:rPr>
        <w:t>,</w:t>
      </w:r>
      <w:r w:rsidRPr="0097644D">
        <w:rPr>
          <w:color w:val="000000" w:themeColor="text1"/>
          <w:sz w:val="22"/>
          <w:szCs w:val="22"/>
        </w:rPr>
        <w:t xml:space="preserve"> and Sarawak, located on the north-eastern coast of Borneo, joined the Federation.</w:t>
      </w:r>
      <w:r w:rsidRPr="0097644D">
        <w:rPr>
          <w:rStyle w:val="FootnoteReference"/>
          <w:color w:val="000000" w:themeColor="text1"/>
          <w:sz w:val="22"/>
          <w:szCs w:val="22"/>
        </w:rPr>
        <w:footnoteReference w:id="23"/>
      </w:r>
      <w:r w:rsidRPr="0097644D">
        <w:rPr>
          <w:color w:val="000000" w:themeColor="text1"/>
          <w:sz w:val="22"/>
          <w:szCs w:val="22"/>
        </w:rPr>
        <w:t xml:space="preserve"> Malaysia is r</w:t>
      </w:r>
      <w:r w:rsidR="00D5185F" w:rsidRPr="0097644D">
        <w:rPr>
          <w:color w:val="000000" w:themeColor="text1"/>
          <w:sz w:val="22"/>
          <w:szCs w:val="22"/>
        </w:rPr>
        <w:t>u</w:t>
      </w:r>
      <w:r w:rsidRPr="0097644D">
        <w:rPr>
          <w:color w:val="000000" w:themeColor="text1"/>
          <w:sz w:val="22"/>
          <w:szCs w:val="22"/>
        </w:rPr>
        <w:t xml:space="preserve">n primarily by the Prime Minister, </w:t>
      </w:r>
      <w:r w:rsidR="009C7596" w:rsidRPr="0097644D">
        <w:rPr>
          <w:color w:val="000000" w:themeColor="text1"/>
          <w:sz w:val="22"/>
          <w:szCs w:val="22"/>
        </w:rPr>
        <w:t>who’s</w:t>
      </w:r>
      <w:r w:rsidRPr="0097644D">
        <w:rPr>
          <w:color w:val="000000" w:themeColor="text1"/>
          <w:sz w:val="22"/>
          <w:szCs w:val="22"/>
        </w:rPr>
        <w:t xml:space="preserve"> office rotates among the states, however</w:t>
      </w:r>
      <w:r w:rsidR="00D5185F" w:rsidRPr="0097644D">
        <w:rPr>
          <w:color w:val="000000" w:themeColor="text1"/>
          <w:sz w:val="22"/>
          <w:szCs w:val="22"/>
        </w:rPr>
        <w:t>,</w:t>
      </w:r>
      <w:r w:rsidRPr="0097644D">
        <w:rPr>
          <w:color w:val="000000" w:themeColor="text1"/>
          <w:sz w:val="22"/>
          <w:szCs w:val="22"/>
        </w:rPr>
        <w:t xml:space="preserve"> the head of state is the king, who is chosen from the hereditary </w:t>
      </w:r>
      <w:r w:rsidR="009C7596" w:rsidRPr="0097644D">
        <w:rPr>
          <w:color w:val="000000" w:themeColor="text1"/>
          <w:sz w:val="22"/>
          <w:szCs w:val="22"/>
        </w:rPr>
        <w:t>rulers</w:t>
      </w:r>
      <w:r w:rsidRPr="0097644D">
        <w:rPr>
          <w:color w:val="000000" w:themeColor="text1"/>
          <w:sz w:val="22"/>
          <w:szCs w:val="22"/>
        </w:rPr>
        <w:t xml:space="preserve"> of the nine Malay states and is elected every five years.</w:t>
      </w:r>
      <w:r w:rsidR="009C7596" w:rsidRPr="0097644D">
        <w:rPr>
          <w:color w:val="000000" w:themeColor="text1"/>
          <w:sz w:val="22"/>
          <w:szCs w:val="22"/>
        </w:rPr>
        <w:t xml:space="preserve"> In 1957, the federal constitution made Islam the official religion of the country.</w:t>
      </w:r>
      <w:r w:rsidR="009C7596" w:rsidRPr="0097644D">
        <w:rPr>
          <w:rStyle w:val="FootnoteReference"/>
          <w:color w:val="000000" w:themeColor="text1"/>
          <w:sz w:val="22"/>
          <w:szCs w:val="22"/>
        </w:rPr>
        <w:footnoteReference w:id="24"/>
      </w:r>
      <w:r w:rsidR="00906109" w:rsidRPr="0097644D">
        <w:rPr>
          <w:color w:val="000000" w:themeColor="text1"/>
          <w:sz w:val="22"/>
          <w:szCs w:val="22"/>
        </w:rPr>
        <w:t xml:space="preserve"> One of the first attempts made by the British was to establish English medium schools in urban areas of Malaysia, and interestingly, to establish Malay medium and Islamic schools in rural areas.</w:t>
      </w:r>
      <w:r w:rsidR="00906109" w:rsidRPr="0097644D">
        <w:rPr>
          <w:rStyle w:val="FootnoteReference"/>
          <w:color w:val="000000" w:themeColor="text1"/>
          <w:sz w:val="22"/>
          <w:szCs w:val="22"/>
        </w:rPr>
        <w:footnoteReference w:id="25"/>
      </w:r>
      <w:r w:rsidR="00906109">
        <w:rPr>
          <w:color w:val="000000" w:themeColor="text1"/>
        </w:rPr>
        <w:t xml:space="preserve"> </w:t>
      </w:r>
    </w:p>
    <w:p w14:paraId="518CF48F" w14:textId="77777777" w:rsidR="00906109" w:rsidRDefault="00906109">
      <w:pPr>
        <w:rPr>
          <w:color w:val="000000" w:themeColor="text1"/>
        </w:rPr>
      </w:pPr>
    </w:p>
    <w:p w14:paraId="51F112A3" w14:textId="32148C42" w:rsidR="00EB2A39" w:rsidRPr="00EB2A39" w:rsidRDefault="00EB2A39">
      <w:pPr>
        <w:rPr>
          <w:b/>
          <w:color w:val="000000" w:themeColor="text1"/>
          <w:sz w:val="28"/>
          <w:szCs w:val="28"/>
          <w:u w:val="single"/>
        </w:rPr>
      </w:pPr>
      <w:r w:rsidRPr="00EB2A39">
        <w:rPr>
          <w:b/>
          <w:color w:val="000000" w:themeColor="text1"/>
          <w:sz w:val="28"/>
          <w:szCs w:val="28"/>
          <w:u w:val="single"/>
        </w:rPr>
        <w:t>Political History</w:t>
      </w:r>
    </w:p>
    <w:p w14:paraId="1AF845FB" w14:textId="368D8DD1" w:rsidR="00C714E2" w:rsidRPr="0097644D" w:rsidRDefault="002F4BC4" w:rsidP="00A70CE6">
      <w:pPr>
        <w:rPr>
          <w:color w:val="4472C4" w:themeColor="accent1"/>
          <w:sz w:val="22"/>
          <w:szCs w:val="22"/>
        </w:rPr>
      </w:pPr>
      <w:r w:rsidRPr="0097644D">
        <w:rPr>
          <w:color w:val="000000" w:themeColor="text1"/>
          <w:sz w:val="22"/>
          <w:szCs w:val="22"/>
        </w:rPr>
        <w:t>Malay Muslim factions</w:t>
      </w:r>
      <w:r w:rsidR="00050CC9" w:rsidRPr="0097644D">
        <w:rPr>
          <w:color w:val="000000" w:themeColor="text1"/>
          <w:sz w:val="22"/>
          <w:szCs w:val="22"/>
        </w:rPr>
        <w:t xml:space="preserve"> that emerged in Malaysia were divided into ‘</w:t>
      </w:r>
      <w:proofErr w:type="spellStart"/>
      <w:r w:rsidR="00050CC9" w:rsidRPr="0097644D">
        <w:rPr>
          <w:color w:val="000000" w:themeColor="text1"/>
          <w:sz w:val="22"/>
          <w:szCs w:val="22"/>
        </w:rPr>
        <w:t>Kaum</w:t>
      </w:r>
      <w:proofErr w:type="spellEnd"/>
      <w:r w:rsidR="00050CC9" w:rsidRPr="0097644D">
        <w:rPr>
          <w:color w:val="000000" w:themeColor="text1"/>
          <w:sz w:val="22"/>
          <w:szCs w:val="22"/>
        </w:rPr>
        <w:t xml:space="preserve"> Muda’ (Young Party) and ‘</w:t>
      </w:r>
      <w:proofErr w:type="spellStart"/>
      <w:r w:rsidR="00050CC9" w:rsidRPr="0097644D">
        <w:rPr>
          <w:color w:val="000000" w:themeColor="text1"/>
          <w:sz w:val="22"/>
          <w:szCs w:val="22"/>
        </w:rPr>
        <w:t>Kaum</w:t>
      </w:r>
      <w:proofErr w:type="spellEnd"/>
      <w:r w:rsidR="00050CC9" w:rsidRPr="0097644D">
        <w:rPr>
          <w:color w:val="000000" w:themeColor="text1"/>
          <w:sz w:val="22"/>
          <w:szCs w:val="22"/>
        </w:rPr>
        <w:t xml:space="preserve"> </w:t>
      </w:r>
      <w:proofErr w:type="spellStart"/>
      <w:r w:rsidR="00050CC9" w:rsidRPr="0097644D">
        <w:rPr>
          <w:color w:val="000000" w:themeColor="text1"/>
          <w:sz w:val="22"/>
          <w:szCs w:val="22"/>
        </w:rPr>
        <w:t>Tua</w:t>
      </w:r>
      <w:proofErr w:type="spellEnd"/>
      <w:r w:rsidR="00050CC9" w:rsidRPr="0097644D">
        <w:rPr>
          <w:color w:val="000000" w:themeColor="text1"/>
          <w:sz w:val="22"/>
          <w:szCs w:val="22"/>
        </w:rPr>
        <w:t xml:space="preserve">’ (Old Party), which argued topics such as Westernised clothing, praying and what the </w:t>
      </w:r>
      <w:r w:rsidR="00050CC9" w:rsidRPr="0097644D">
        <w:rPr>
          <w:color w:val="000000" w:themeColor="text1"/>
          <w:sz w:val="22"/>
          <w:szCs w:val="22"/>
        </w:rPr>
        <w:lastRenderedPageBreak/>
        <w:t xml:space="preserve">correct version of the Qur’an was. According to William R. </w:t>
      </w:r>
      <w:proofErr w:type="spellStart"/>
      <w:r w:rsidR="00050CC9" w:rsidRPr="0097644D">
        <w:rPr>
          <w:color w:val="000000" w:themeColor="text1"/>
          <w:sz w:val="22"/>
          <w:szCs w:val="22"/>
        </w:rPr>
        <w:t>Roff</w:t>
      </w:r>
      <w:proofErr w:type="spellEnd"/>
      <w:r w:rsidR="00050CC9" w:rsidRPr="0097644D">
        <w:rPr>
          <w:color w:val="000000" w:themeColor="text1"/>
          <w:sz w:val="22"/>
          <w:szCs w:val="22"/>
        </w:rPr>
        <w:t>, “To be ‘</w:t>
      </w:r>
      <w:proofErr w:type="spellStart"/>
      <w:r w:rsidR="00050CC9" w:rsidRPr="0097644D">
        <w:rPr>
          <w:color w:val="000000" w:themeColor="text1"/>
          <w:sz w:val="22"/>
          <w:szCs w:val="22"/>
        </w:rPr>
        <w:t>Kaum</w:t>
      </w:r>
      <w:proofErr w:type="spellEnd"/>
      <w:r w:rsidR="00050CC9" w:rsidRPr="0097644D">
        <w:rPr>
          <w:color w:val="000000" w:themeColor="text1"/>
          <w:sz w:val="22"/>
          <w:szCs w:val="22"/>
        </w:rPr>
        <w:t xml:space="preserve"> Muda’ was to espouse modernism in any form and go against tradition; to be ‘</w:t>
      </w:r>
      <w:proofErr w:type="spellStart"/>
      <w:r w:rsidR="00050CC9" w:rsidRPr="0097644D">
        <w:rPr>
          <w:color w:val="000000" w:themeColor="text1"/>
          <w:sz w:val="22"/>
          <w:szCs w:val="22"/>
        </w:rPr>
        <w:t>Kaum</w:t>
      </w:r>
      <w:proofErr w:type="spellEnd"/>
      <w:r w:rsidR="00050CC9" w:rsidRPr="0097644D">
        <w:rPr>
          <w:color w:val="000000" w:themeColor="text1"/>
          <w:sz w:val="22"/>
          <w:szCs w:val="22"/>
        </w:rPr>
        <w:t xml:space="preserve"> </w:t>
      </w:r>
      <w:proofErr w:type="spellStart"/>
      <w:r w:rsidR="00050CC9" w:rsidRPr="0097644D">
        <w:rPr>
          <w:color w:val="000000" w:themeColor="text1"/>
          <w:sz w:val="22"/>
          <w:szCs w:val="22"/>
        </w:rPr>
        <w:t>Tua</w:t>
      </w:r>
      <w:proofErr w:type="spellEnd"/>
      <w:r w:rsidR="00050CC9" w:rsidRPr="0097644D">
        <w:rPr>
          <w:color w:val="000000" w:themeColor="text1"/>
          <w:sz w:val="22"/>
          <w:szCs w:val="22"/>
        </w:rPr>
        <w:t>’ was to be in favour of all that was familiar, unchanging, and secure.”</w:t>
      </w:r>
      <w:r w:rsidR="00050CC9" w:rsidRPr="0097644D">
        <w:rPr>
          <w:rStyle w:val="FootnoteReference"/>
          <w:color w:val="000000" w:themeColor="text1"/>
          <w:sz w:val="22"/>
          <w:szCs w:val="22"/>
        </w:rPr>
        <w:footnoteReference w:id="26"/>
      </w:r>
    </w:p>
    <w:p w14:paraId="6F864FA2" w14:textId="77777777" w:rsidR="00050CC9" w:rsidRDefault="00050CC9" w:rsidP="00A70CE6">
      <w:pPr>
        <w:rPr>
          <w:color w:val="4472C4" w:themeColor="accent1"/>
          <w:sz w:val="22"/>
          <w:szCs w:val="22"/>
        </w:rPr>
      </w:pPr>
    </w:p>
    <w:p w14:paraId="22C98C83" w14:textId="1455DDA8" w:rsidR="00C714E2" w:rsidRPr="00A46ECB" w:rsidRDefault="005A3F28" w:rsidP="00A70CE6">
      <w:pPr>
        <w:rPr>
          <w:b/>
          <w:color w:val="000000" w:themeColor="text1"/>
          <w:u w:val="single"/>
        </w:rPr>
      </w:pPr>
      <w:r w:rsidRPr="00A46ECB">
        <w:rPr>
          <w:b/>
          <w:color w:val="000000" w:themeColor="text1"/>
          <w:u w:val="single"/>
        </w:rPr>
        <w:t>After the Independence</w:t>
      </w:r>
      <w:r w:rsidR="00A46ECB">
        <w:rPr>
          <w:b/>
          <w:color w:val="000000" w:themeColor="text1"/>
          <w:u w:val="single"/>
        </w:rPr>
        <w:t xml:space="preserve"> – Constitution </w:t>
      </w:r>
    </w:p>
    <w:p w14:paraId="2769B999" w14:textId="56A0D023" w:rsidR="00050CC9" w:rsidRPr="0097644D" w:rsidRDefault="00F76E50" w:rsidP="00A70CE6">
      <w:pPr>
        <w:rPr>
          <w:color w:val="000000" w:themeColor="text1"/>
          <w:sz w:val="22"/>
          <w:szCs w:val="22"/>
        </w:rPr>
      </w:pPr>
      <w:r w:rsidRPr="0097644D">
        <w:rPr>
          <w:color w:val="000000" w:themeColor="text1"/>
          <w:sz w:val="22"/>
          <w:szCs w:val="22"/>
        </w:rPr>
        <w:t xml:space="preserve">After Malaysia gained its independence, the </w:t>
      </w:r>
      <w:r w:rsidR="00D5185F" w:rsidRPr="0097644D">
        <w:rPr>
          <w:color w:val="000000" w:themeColor="text1"/>
          <w:sz w:val="22"/>
          <w:szCs w:val="22"/>
        </w:rPr>
        <w:t>F</w:t>
      </w:r>
      <w:r w:rsidRPr="0097644D">
        <w:rPr>
          <w:color w:val="000000" w:themeColor="text1"/>
          <w:sz w:val="22"/>
          <w:szCs w:val="22"/>
        </w:rPr>
        <w:t>ederation drew together all of the populations of the original royal states, and two non-royal Strait Settlements, to form a constitution.</w:t>
      </w:r>
      <w:r w:rsidRPr="0097644D">
        <w:rPr>
          <w:rStyle w:val="FootnoteReference"/>
          <w:color w:val="000000" w:themeColor="text1"/>
          <w:sz w:val="22"/>
          <w:szCs w:val="22"/>
        </w:rPr>
        <w:footnoteReference w:id="27"/>
      </w:r>
      <w:r w:rsidRPr="0097644D">
        <w:rPr>
          <w:color w:val="000000" w:themeColor="text1"/>
          <w:sz w:val="22"/>
          <w:szCs w:val="22"/>
        </w:rPr>
        <w:t xml:space="preserve"> This stated that: ‘Islam shall be the religion of the state of Malaya, but nothing in this article shall prevent any citizen professing any religion other than Islam, to profess, practice and propagate any religion…’</w:t>
      </w:r>
      <w:r w:rsidRPr="0097644D">
        <w:rPr>
          <w:rStyle w:val="FootnoteReference"/>
          <w:color w:val="000000" w:themeColor="text1"/>
          <w:sz w:val="22"/>
          <w:szCs w:val="22"/>
        </w:rPr>
        <w:footnoteReference w:id="28"/>
      </w:r>
      <w:r w:rsidR="00A46ECB" w:rsidRPr="0097644D">
        <w:rPr>
          <w:color w:val="000000" w:themeColor="text1"/>
          <w:sz w:val="22"/>
          <w:szCs w:val="22"/>
        </w:rPr>
        <w:t xml:space="preserve">  </w:t>
      </w:r>
      <w:r w:rsidR="00066C35" w:rsidRPr="0097644D">
        <w:rPr>
          <w:color w:val="000000" w:themeColor="text1"/>
          <w:sz w:val="22"/>
          <w:szCs w:val="22"/>
        </w:rPr>
        <w:t>Malaysia is a plural state, whose principal political parties are ethnic</w:t>
      </w:r>
      <w:r w:rsidR="00D5185F" w:rsidRPr="0097644D">
        <w:rPr>
          <w:color w:val="000000" w:themeColor="text1"/>
          <w:sz w:val="22"/>
          <w:szCs w:val="22"/>
        </w:rPr>
        <w:t>ally</w:t>
      </w:r>
      <w:r w:rsidR="00066C35" w:rsidRPr="0097644D">
        <w:rPr>
          <w:color w:val="000000" w:themeColor="text1"/>
          <w:sz w:val="22"/>
          <w:szCs w:val="22"/>
        </w:rPr>
        <w:t xml:space="preserve"> based.</w:t>
      </w:r>
      <w:r w:rsidR="00066C35" w:rsidRPr="0097644D">
        <w:rPr>
          <w:rStyle w:val="FootnoteReference"/>
          <w:color w:val="000000" w:themeColor="text1"/>
          <w:sz w:val="22"/>
          <w:szCs w:val="22"/>
        </w:rPr>
        <w:footnoteReference w:id="29"/>
      </w:r>
      <w:r w:rsidR="00066C35" w:rsidRPr="0097644D">
        <w:rPr>
          <w:color w:val="000000" w:themeColor="text1"/>
          <w:sz w:val="22"/>
          <w:szCs w:val="22"/>
        </w:rPr>
        <w:t xml:space="preserve"> The Malaysian constitution became the most important modern institutional tool that formed Malaysian Islam and defined its place in government and politics.</w:t>
      </w:r>
      <w:r w:rsidR="00066C35" w:rsidRPr="0097644D">
        <w:rPr>
          <w:rStyle w:val="FootnoteReference"/>
          <w:color w:val="000000" w:themeColor="text1"/>
          <w:sz w:val="22"/>
          <w:szCs w:val="22"/>
        </w:rPr>
        <w:footnoteReference w:id="30"/>
      </w:r>
    </w:p>
    <w:p w14:paraId="390E9BB4" w14:textId="77777777" w:rsidR="00A70CE6" w:rsidRPr="00A70CE6" w:rsidRDefault="00A70CE6" w:rsidP="00A70CE6">
      <w:pPr>
        <w:rPr>
          <w:color w:val="4472C4" w:themeColor="accent1"/>
          <w:sz w:val="22"/>
          <w:szCs w:val="22"/>
        </w:rPr>
      </w:pPr>
    </w:p>
    <w:p w14:paraId="0B95BA3D" w14:textId="52AD0384" w:rsidR="00153079" w:rsidRDefault="00C714E2" w:rsidP="00153079">
      <w:pPr>
        <w:rPr>
          <w:b/>
          <w:color w:val="000000" w:themeColor="text1"/>
          <w:u w:val="single"/>
        </w:rPr>
      </w:pPr>
      <w:r w:rsidRPr="004C7F06">
        <w:rPr>
          <w:b/>
          <w:color w:val="000000" w:themeColor="text1"/>
          <w:u w:val="single"/>
        </w:rPr>
        <w:t xml:space="preserve">Political Parties </w:t>
      </w:r>
    </w:p>
    <w:p w14:paraId="5636636B" w14:textId="1172E7C8" w:rsidR="00C714E2" w:rsidRPr="0097644D" w:rsidRDefault="00EE2523" w:rsidP="00153079">
      <w:pPr>
        <w:rPr>
          <w:color w:val="000000" w:themeColor="text1"/>
          <w:sz w:val="22"/>
          <w:szCs w:val="22"/>
        </w:rPr>
      </w:pPr>
      <w:proofErr w:type="spellStart"/>
      <w:r w:rsidRPr="0097644D">
        <w:rPr>
          <w:color w:val="000000" w:themeColor="text1"/>
          <w:sz w:val="22"/>
          <w:szCs w:val="22"/>
        </w:rPr>
        <w:t>Barisan</w:t>
      </w:r>
      <w:proofErr w:type="spellEnd"/>
      <w:r w:rsidRPr="0097644D">
        <w:rPr>
          <w:color w:val="000000" w:themeColor="text1"/>
          <w:sz w:val="22"/>
          <w:szCs w:val="22"/>
        </w:rPr>
        <w:t xml:space="preserve"> </w:t>
      </w:r>
      <w:proofErr w:type="spellStart"/>
      <w:r w:rsidRPr="0097644D">
        <w:rPr>
          <w:color w:val="000000" w:themeColor="text1"/>
          <w:sz w:val="22"/>
          <w:szCs w:val="22"/>
        </w:rPr>
        <w:t>Nasional</w:t>
      </w:r>
      <w:proofErr w:type="spellEnd"/>
      <w:r w:rsidR="00CE5081" w:rsidRPr="0097644D">
        <w:rPr>
          <w:color w:val="000000" w:themeColor="text1"/>
          <w:sz w:val="22"/>
          <w:szCs w:val="22"/>
        </w:rPr>
        <w:t xml:space="preserve"> (National Front)</w:t>
      </w:r>
      <w:r w:rsidRPr="0097644D">
        <w:rPr>
          <w:color w:val="000000" w:themeColor="text1"/>
          <w:sz w:val="22"/>
          <w:szCs w:val="22"/>
        </w:rPr>
        <w:t xml:space="preserve"> is the ruling coalition, which has ruled in the same format since Independence, consists of a number of political parties </w:t>
      </w:r>
      <w:r w:rsidR="005B7466" w:rsidRPr="0097644D">
        <w:rPr>
          <w:color w:val="000000" w:themeColor="text1"/>
          <w:sz w:val="22"/>
          <w:szCs w:val="22"/>
        </w:rPr>
        <w:t>such as UMNO (United Malay Nationalist Organisation), MCA (The Malaysian Chinese Association) and MIC (Malaysian Indian Congress). Among these permanent opposition parties are the DAP (Democratic Action Party), PAS (Pan-Malayan Islamic Party) and Peoples Party.</w:t>
      </w:r>
      <w:r w:rsidR="005B7466" w:rsidRPr="0097644D">
        <w:rPr>
          <w:rStyle w:val="FootnoteReference"/>
          <w:color w:val="000000" w:themeColor="text1"/>
          <w:sz w:val="22"/>
          <w:szCs w:val="22"/>
        </w:rPr>
        <w:footnoteReference w:id="31"/>
      </w:r>
      <w:r w:rsidR="005B7466" w:rsidRPr="0097644D">
        <w:rPr>
          <w:color w:val="000000" w:themeColor="text1"/>
          <w:sz w:val="22"/>
          <w:szCs w:val="22"/>
        </w:rPr>
        <w:t xml:space="preserve"> </w:t>
      </w:r>
    </w:p>
    <w:p w14:paraId="62219A47" w14:textId="77777777" w:rsidR="005B7466" w:rsidRPr="005B7466" w:rsidRDefault="005B7466" w:rsidP="00153079">
      <w:pPr>
        <w:rPr>
          <w:color w:val="000000" w:themeColor="text1"/>
        </w:rPr>
      </w:pPr>
    </w:p>
    <w:p w14:paraId="4D7511BA" w14:textId="7A4ED861" w:rsidR="00C714E2" w:rsidRDefault="00C714E2" w:rsidP="00153079">
      <w:pPr>
        <w:rPr>
          <w:b/>
          <w:color w:val="000000" w:themeColor="text1"/>
          <w:u w:val="single"/>
        </w:rPr>
      </w:pPr>
      <w:r w:rsidRPr="004C7F06">
        <w:rPr>
          <w:b/>
          <w:color w:val="000000" w:themeColor="text1"/>
          <w:u w:val="single"/>
        </w:rPr>
        <w:t xml:space="preserve">UMNO </w:t>
      </w:r>
      <w:r w:rsidR="00665A22" w:rsidRPr="004C7F06">
        <w:rPr>
          <w:b/>
          <w:color w:val="000000" w:themeColor="text1"/>
          <w:u w:val="single"/>
        </w:rPr>
        <w:t xml:space="preserve">– United Malay Nationalist Organisation </w:t>
      </w:r>
    </w:p>
    <w:p w14:paraId="373D6CDD" w14:textId="4A862224" w:rsidR="0097644D" w:rsidRPr="0097644D" w:rsidRDefault="005B7466" w:rsidP="00C714E2">
      <w:pPr>
        <w:rPr>
          <w:color w:val="000000" w:themeColor="text1"/>
          <w:sz w:val="22"/>
          <w:szCs w:val="22"/>
        </w:rPr>
      </w:pPr>
      <w:r w:rsidRPr="0097644D">
        <w:rPr>
          <w:color w:val="000000" w:themeColor="text1"/>
          <w:sz w:val="22"/>
          <w:szCs w:val="22"/>
        </w:rPr>
        <w:t xml:space="preserve">The UMNO was founded in 1946 as a result of post-war Malay nationalism of a conservative orientation. The UMNO is the party of which all Prime Ministers, </w:t>
      </w:r>
      <w:r w:rsidR="00D5185F" w:rsidRPr="0097644D">
        <w:rPr>
          <w:color w:val="000000" w:themeColor="text1"/>
          <w:sz w:val="22"/>
          <w:szCs w:val="22"/>
        </w:rPr>
        <w:t>D</w:t>
      </w:r>
      <w:r w:rsidRPr="0097644D">
        <w:rPr>
          <w:color w:val="000000" w:themeColor="text1"/>
          <w:sz w:val="22"/>
          <w:szCs w:val="22"/>
        </w:rPr>
        <w:t>eputy Prime Ministers</w:t>
      </w:r>
      <w:r w:rsidR="00D5185F" w:rsidRPr="0097644D">
        <w:rPr>
          <w:color w:val="000000" w:themeColor="text1"/>
          <w:sz w:val="22"/>
          <w:szCs w:val="22"/>
        </w:rPr>
        <w:t>,</w:t>
      </w:r>
      <w:r w:rsidRPr="0097644D">
        <w:rPr>
          <w:color w:val="000000" w:themeColor="text1"/>
          <w:sz w:val="22"/>
          <w:szCs w:val="22"/>
        </w:rPr>
        <w:t xml:space="preserve"> and home ministers have come. Other members have been drawn from Chinese and Indian-based parties.</w:t>
      </w:r>
      <w:r w:rsidRPr="0097644D">
        <w:rPr>
          <w:rStyle w:val="FootnoteReference"/>
          <w:color w:val="000000" w:themeColor="text1"/>
          <w:sz w:val="22"/>
          <w:szCs w:val="22"/>
        </w:rPr>
        <w:footnoteReference w:id="32"/>
      </w:r>
      <w:r w:rsidR="004E5E33" w:rsidRPr="0097644D">
        <w:rPr>
          <w:color w:val="000000" w:themeColor="text1"/>
          <w:sz w:val="22"/>
          <w:szCs w:val="22"/>
        </w:rPr>
        <w:t xml:space="preserve"> The UMNO, being the political banner of Islamization, was able to marginalize radical Islamists who attempted to challenge the political order.</w:t>
      </w:r>
      <w:r w:rsidR="004E5E33" w:rsidRPr="0097644D">
        <w:rPr>
          <w:rStyle w:val="FootnoteReference"/>
          <w:color w:val="000000" w:themeColor="text1"/>
          <w:sz w:val="22"/>
          <w:szCs w:val="22"/>
        </w:rPr>
        <w:footnoteReference w:id="33"/>
      </w:r>
    </w:p>
    <w:p w14:paraId="3F06F332" w14:textId="77777777" w:rsidR="00601F66" w:rsidRPr="00985CE6" w:rsidRDefault="00601F66" w:rsidP="00C714E2">
      <w:pPr>
        <w:rPr>
          <w:b/>
          <w:color w:val="4472C4"/>
          <w:sz w:val="22"/>
          <w:szCs w:val="22"/>
        </w:rPr>
      </w:pPr>
    </w:p>
    <w:p w14:paraId="142C92F0" w14:textId="3F0ED9E1" w:rsidR="00C714E2" w:rsidRDefault="00C714E2" w:rsidP="00153079">
      <w:pPr>
        <w:rPr>
          <w:b/>
          <w:color w:val="000000" w:themeColor="text1"/>
          <w:u w:val="single"/>
        </w:rPr>
      </w:pPr>
      <w:r w:rsidRPr="004C7F06">
        <w:rPr>
          <w:b/>
          <w:color w:val="000000" w:themeColor="text1"/>
          <w:u w:val="single"/>
        </w:rPr>
        <w:t xml:space="preserve">PAS </w:t>
      </w:r>
      <w:r w:rsidR="00665A22" w:rsidRPr="004C7F06">
        <w:rPr>
          <w:b/>
          <w:color w:val="000000" w:themeColor="text1"/>
          <w:u w:val="single"/>
        </w:rPr>
        <w:t>– Pan-Malayan Isla</w:t>
      </w:r>
      <w:r w:rsidR="00336ABA" w:rsidRPr="004C7F06">
        <w:rPr>
          <w:b/>
          <w:color w:val="000000" w:themeColor="text1"/>
          <w:u w:val="single"/>
        </w:rPr>
        <w:t>m</w:t>
      </w:r>
      <w:r w:rsidR="00665A22" w:rsidRPr="004C7F06">
        <w:rPr>
          <w:b/>
          <w:color w:val="000000" w:themeColor="text1"/>
          <w:u w:val="single"/>
        </w:rPr>
        <w:t xml:space="preserve">ic Party </w:t>
      </w:r>
      <w:r w:rsidR="00C27B95">
        <w:rPr>
          <w:b/>
          <w:color w:val="000000" w:themeColor="text1"/>
          <w:u w:val="single"/>
        </w:rPr>
        <w:t>(</w:t>
      </w:r>
      <w:proofErr w:type="spellStart"/>
      <w:r w:rsidR="00C27B95">
        <w:rPr>
          <w:b/>
          <w:color w:val="000000" w:themeColor="text1"/>
          <w:u w:val="single"/>
        </w:rPr>
        <w:t>Parti</w:t>
      </w:r>
      <w:proofErr w:type="spellEnd"/>
      <w:r w:rsidR="00C27B95">
        <w:rPr>
          <w:b/>
          <w:color w:val="000000" w:themeColor="text1"/>
          <w:u w:val="single"/>
        </w:rPr>
        <w:t xml:space="preserve"> Islam se-Malaysia)</w:t>
      </w:r>
    </w:p>
    <w:p w14:paraId="35426F39" w14:textId="57585673" w:rsidR="004E5E33" w:rsidRPr="0097644D" w:rsidRDefault="00227FAA" w:rsidP="00153079">
      <w:pPr>
        <w:rPr>
          <w:color w:val="000000" w:themeColor="text1"/>
          <w:sz w:val="22"/>
          <w:szCs w:val="22"/>
        </w:rPr>
      </w:pPr>
      <w:r w:rsidRPr="0097644D">
        <w:rPr>
          <w:color w:val="000000" w:themeColor="text1"/>
          <w:sz w:val="22"/>
          <w:szCs w:val="22"/>
        </w:rPr>
        <w:t>PAS was</w:t>
      </w:r>
      <w:r w:rsidR="00C27B95" w:rsidRPr="0097644D">
        <w:rPr>
          <w:color w:val="000000" w:themeColor="text1"/>
          <w:sz w:val="22"/>
          <w:szCs w:val="22"/>
        </w:rPr>
        <w:t xml:space="preserve"> originally developed from the defection of the ‘ulama faction in UMNO in 1951 and became a registered political party in 1955. The emergence of PAS marked another development of Islamic thought throughout Malaysia.</w:t>
      </w:r>
      <w:r w:rsidR="00C27B95" w:rsidRPr="0097644D">
        <w:rPr>
          <w:rStyle w:val="FootnoteReference"/>
          <w:color w:val="000000" w:themeColor="text1"/>
          <w:sz w:val="22"/>
          <w:szCs w:val="22"/>
        </w:rPr>
        <w:footnoteReference w:id="34"/>
      </w:r>
      <w:r w:rsidR="00C27B95" w:rsidRPr="0097644D">
        <w:rPr>
          <w:color w:val="000000" w:themeColor="text1"/>
          <w:sz w:val="22"/>
          <w:szCs w:val="22"/>
        </w:rPr>
        <w:t xml:space="preserve"> PAS, from its earliest development, made it clear that it intends its law to cover all residents of Malaysia, regardless of religion or ethnic origin.</w:t>
      </w:r>
      <w:r w:rsidR="00C27B95" w:rsidRPr="0097644D">
        <w:rPr>
          <w:rStyle w:val="FootnoteReference"/>
          <w:color w:val="000000" w:themeColor="text1"/>
          <w:sz w:val="22"/>
          <w:szCs w:val="22"/>
        </w:rPr>
        <w:footnoteReference w:id="35"/>
      </w:r>
      <w:r w:rsidR="00F12332" w:rsidRPr="0097644D">
        <w:rPr>
          <w:color w:val="000000" w:themeColor="text1"/>
          <w:sz w:val="22"/>
          <w:szCs w:val="22"/>
        </w:rPr>
        <w:t xml:space="preserve"> </w:t>
      </w:r>
    </w:p>
    <w:p w14:paraId="105D5A8B" w14:textId="72F96453" w:rsidR="00C27B95" w:rsidRPr="0097644D" w:rsidRDefault="00C27B95" w:rsidP="00153079">
      <w:pPr>
        <w:rPr>
          <w:color w:val="000000" w:themeColor="text1"/>
          <w:sz w:val="22"/>
          <w:szCs w:val="22"/>
        </w:rPr>
      </w:pPr>
    </w:p>
    <w:p w14:paraId="3602C39B" w14:textId="0951F891" w:rsidR="00153079" w:rsidRPr="0097644D" w:rsidRDefault="00F12332" w:rsidP="00153079">
      <w:pPr>
        <w:rPr>
          <w:color w:val="000000" w:themeColor="text1"/>
          <w:sz w:val="22"/>
          <w:szCs w:val="22"/>
        </w:rPr>
      </w:pPr>
      <w:r w:rsidRPr="0097644D">
        <w:rPr>
          <w:color w:val="000000" w:themeColor="text1"/>
          <w:sz w:val="22"/>
          <w:szCs w:val="22"/>
        </w:rPr>
        <w:t xml:space="preserve">Both PAS and UMNO claim to be the true agents of Islamization within Malaysian contexts. The UMNO and PAS leaders have accused each other with “politicizing Islam” for their own interests. The PAS leaders have previously tried to implement Shari’a law, more specifically Islamic </w:t>
      </w:r>
      <w:r w:rsidR="0065333C">
        <w:rPr>
          <w:color w:val="000000" w:themeColor="text1"/>
        </w:rPr>
        <w:t xml:space="preserve">punishments </w:t>
      </w:r>
      <w:r w:rsidR="0065333C" w:rsidRPr="0097644D">
        <w:rPr>
          <w:color w:val="000000" w:themeColor="text1"/>
          <w:sz w:val="22"/>
          <w:szCs w:val="22"/>
        </w:rPr>
        <w:lastRenderedPageBreak/>
        <w:t>into Malaysian law, but failed, partly because of the role of the UMNO within the federal government.</w:t>
      </w:r>
      <w:r w:rsidR="0065333C" w:rsidRPr="0097644D">
        <w:rPr>
          <w:rStyle w:val="FootnoteReference"/>
          <w:color w:val="000000" w:themeColor="text1"/>
          <w:sz w:val="22"/>
          <w:szCs w:val="22"/>
        </w:rPr>
        <w:footnoteReference w:id="36"/>
      </w:r>
    </w:p>
    <w:p w14:paraId="0DD608AF" w14:textId="7350E07C" w:rsidR="003B02FB" w:rsidRPr="00985CE6" w:rsidRDefault="003B02FB" w:rsidP="00153079">
      <w:pPr>
        <w:rPr>
          <w:b/>
          <w:color w:val="ED7D31"/>
          <w:sz w:val="22"/>
          <w:szCs w:val="22"/>
          <w:u w:val="single"/>
        </w:rPr>
      </w:pPr>
    </w:p>
    <w:p w14:paraId="00C0DD20" w14:textId="51493CCC" w:rsidR="00C714E2" w:rsidRDefault="00C714E2" w:rsidP="00153079">
      <w:pPr>
        <w:rPr>
          <w:b/>
          <w:color w:val="000000" w:themeColor="text1"/>
          <w:u w:val="single"/>
        </w:rPr>
      </w:pPr>
      <w:r w:rsidRPr="004C7F06">
        <w:rPr>
          <w:b/>
          <w:color w:val="000000" w:themeColor="text1"/>
          <w:u w:val="single"/>
        </w:rPr>
        <w:t xml:space="preserve">Party Rakyat – People’s Party </w:t>
      </w:r>
    </w:p>
    <w:p w14:paraId="067973D0" w14:textId="10EE1F59" w:rsidR="00985CE6" w:rsidRPr="0097644D" w:rsidRDefault="0065333C" w:rsidP="00665A22">
      <w:pPr>
        <w:rPr>
          <w:color w:val="000000" w:themeColor="text1"/>
          <w:sz w:val="22"/>
          <w:szCs w:val="22"/>
        </w:rPr>
      </w:pPr>
      <w:r w:rsidRPr="0097644D">
        <w:rPr>
          <w:color w:val="000000" w:themeColor="text1"/>
          <w:sz w:val="22"/>
          <w:szCs w:val="22"/>
        </w:rPr>
        <w:t xml:space="preserve">The People’s Party is a splinter party from the UMNO known as </w:t>
      </w:r>
      <w:proofErr w:type="spellStart"/>
      <w:r w:rsidRPr="0097644D">
        <w:rPr>
          <w:color w:val="000000" w:themeColor="text1"/>
          <w:sz w:val="22"/>
          <w:szCs w:val="22"/>
        </w:rPr>
        <w:t>Semangat</w:t>
      </w:r>
      <w:proofErr w:type="spellEnd"/>
      <w:r w:rsidRPr="0097644D">
        <w:rPr>
          <w:color w:val="000000" w:themeColor="text1"/>
          <w:sz w:val="22"/>
          <w:szCs w:val="22"/>
        </w:rPr>
        <w:t xml:space="preserve"> 46 which is led by a Malay Prince.</w:t>
      </w:r>
      <w:r w:rsidRPr="0097644D">
        <w:rPr>
          <w:rStyle w:val="FootnoteReference"/>
          <w:color w:val="000000" w:themeColor="text1"/>
          <w:sz w:val="22"/>
          <w:szCs w:val="22"/>
        </w:rPr>
        <w:footnoteReference w:id="37"/>
      </w:r>
    </w:p>
    <w:p w14:paraId="5B2578EF" w14:textId="479D4403" w:rsidR="005B7466" w:rsidRPr="0097644D" w:rsidRDefault="005B7466" w:rsidP="00665A22">
      <w:pPr>
        <w:rPr>
          <w:color w:val="4472C4"/>
          <w:sz w:val="22"/>
          <w:szCs w:val="22"/>
        </w:rPr>
      </w:pPr>
    </w:p>
    <w:p w14:paraId="77470319" w14:textId="681FE06C" w:rsidR="005B7466" w:rsidRPr="008839F9" w:rsidRDefault="006568EB" w:rsidP="00665A22">
      <w:pPr>
        <w:rPr>
          <w:color w:val="000000" w:themeColor="text1"/>
        </w:rPr>
      </w:pPr>
      <w:r w:rsidRPr="0097644D">
        <w:rPr>
          <w:color w:val="000000" w:themeColor="text1"/>
          <w:sz w:val="22"/>
          <w:szCs w:val="22"/>
        </w:rPr>
        <w:t>More recent political parties that have ar</w:t>
      </w:r>
      <w:r w:rsidR="00D5185F" w:rsidRPr="0097644D">
        <w:rPr>
          <w:color w:val="000000" w:themeColor="text1"/>
          <w:sz w:val="22"/>
          <w:szCs w:val="22"/>
        </w:rPr>
        <w:t>is</w:t>
      </w:r>
      <w:r w:rsidRPr="0097644D">
        <w:rPr>
          <w:color w:val="000000" w:themeColor="text1"/>
          <w:sz w:val="22"/>
          <w:szCs w:val="22"/>
        </w:rPr>
        <w:t>e</w:t>
      </w:r>
      <w:r w:rsidR="00D5185F" w:rsidRPr="0097644D">
        <w:rPr>
          <w:color w:val="000000" w:themeColor="text1"/>
          <w:sz w:val="22"/>
          <w:szCs w:val="22"/>
        </w:rPr>
        <w:t>n</w:t>
      </w:r>
      <w:r w:rsidRPr="0097644D">
        <w:rPr>
          <w:color w:val="000000" w:themeColor="text1"/>
          <w:sz w:val="22"/>
          <w:szCs w:val="22"/>
        </w:rPr>
        <w:t xml:space="preserve"> have been SIS (Sisters in Islam), which is a progressive</w:t>
      </w:r>
      <w:r w:rsidR="008839F9" w:rsidRPr="0097644D">
        <w:rPr>
          <w:color w:val="000000" w:themeColor="text1"/>
          <w:sz w:val="22"/>
          <w:szCs w:val="22"/>
        </w:rPr>
        <w:t xml:space="preserve"> Islamic modernization party founded in 1987 by </w:t>
      </w:r>
      <w:proofErr w:type="spellStart"/>
      <w:r w:rsidR="008839F9" w:rsidRPr="0097644D">
        <w:rPr>
          <w:color w:val="000000" w:themeColor="text1"/>
          <w:sz w:val="22"/>
          <w:szCs w:val="22"/>
        </w:rPr>
        <w:t>Zainah</w:t>
      </w:r>
      <w:proofErr w:type="spellEnd"/>
      <w:r w:rsidR="008839F9" w:rsidRPr="0097644D">
        <w:rPr>
          <w:color w:val="000000" w:themeColor="text1"/>
          <w:sz w:val="22"/>
          <w:szCs w:val="22"/>
        </w:rPr>
        <w:t xml:space="preserve"> Anwar. Generally, the Malaysian government has remained tolerant towards SIS.</w:t>
      </w:r>
      <w:r w:rsidR="008839F9" w:rsidRPr="0097644D">
        <w:rPr>
          <w:rStyle w:val="FootnoteReference"/>
          <w:color w:val="000000" w:themeColor="text1"/>
          <w:sz w:val="22"/>
          <w:szCs w:val="22"/>
        </w:rPr>
        <w:footnoteReference w:id="38"/>
      </w:r>
      <w:r w:rsidR="008839F9" w:rsidRPr="0097644D">
        <w:rPr>
          <w:color w:val="000000" w:themeColor="text1"/>
          <w:sz w:val="22"/>
          <w:szCs w:val="22"/>
        </w:rPr>
        <w:t xml:space="preserve">  Another is ABIM (</w:t>
      </w:r>
      <w:proofErr w:type="spellStart"/>
      <w:r w:rsidR="008839F9" w:rsidRPr="0097644D">
        <w:rPr>
          <w:color w:val="000000" w:themeColor="text1"/>
          <w:sz w:val="22"/>
          <w:szCs w:val="22"/>
        </w:rPr>
        <w:t>Angkatan</w:t>
      </w:r>
      <w:proofErr w:type="spellEnd"/>
      <w:r w:rsidR="008839F9" w:rsidRPr="0097644D">
        <w:rPr>
          <w:color w:val="000000" w:themeColor="text1"/>
          <w:sz w:val="22"/>
          <w:szCs w:val="22"/>
        </w:rPr>
        <w:t xml:space="preserve"> Belia Islam Malaysia) or ‘Malaysian Islamic Youth Movement’</w:t>
      </w:r>
      <w:r w:rsidR="009A4101" w:rsidRPr="0097644D">
        <w:rPr>
          <w:color w:val="000000" w:themeColor="text1"/>
          <w:sz w:val="22"/>
          <w:szCs w:val="22"/>
        </w:rPr>
        <w:t xml:space="preserve">, which was founded in 1972. ABIM’s major objectives are to establish Islamic tenets and principles </w:t>
      </w:r>
      <w:r w:rsidR="001814E0" w:rsidRPr="0097644D">
        <w:rPr>
          <w:color w:val="000000" w:themeColor="text1"/>
          <w:sz w:val="22"/>
          <w:szCs w:val="22"/>
        </w:rPr>
        <w:t>derived from the Qur’an and Sunnah, and to spread and defend the Islamic message, specialising in Muslim youth. ABIM has been described as one of the most organised forces in Malaysian Islamic revivalism since the 1970s.</w:t>
      </w:r>
      <w:r w:rsidR="001814E0" w:rsidRPr="0097644D">
        <w:rPr>
          <w:rStyle w:val="FootnoteReference"/>
          <w:color w:val="000000" w:themeColor="text1"/>
          <w:sz w:val="22"/>
          <w:szCs w:val="22"/>
        </w:rPr>
        <w:footnoteReference w:id="39"/>
      </w:r>
      <w:r w:rsidR="001814E0" w:rsidRPr="0097644D">
        <w:rPr>
          <w:color w:val="000000" w:themeColor="text1"/>
          <w:sz w:val="22"/>
          <w:szCs w:val="22"/>
        </w:rPr>
        <w:t xml:space="preserve"> It works closely with youth within communities and runs educational programmes, youth camps, legal aid</w:t>
      </w:r>
      <w:r w:rsidR="00D5185F" w:rsidRPr="0097644D">
        <w:rPr>
          <w:color w:val="000000" w:themeColor="text1"/>
          <w:sz w:val="22"/>
          <w:szCs w:val="22"/>
        </w:rPr>
        <w:t>,</w:t>
      </w:r>
      <w:r w:rsidR="001814E0" w:rsidRPr="0097644D">
        <w:rPr>
          <w:color w:val="000000" w:themeColor="text1"/>
          <w:sz w:val="22"/>
          <w:szCs w:val="22"/>
        </w:rPr>
        <w:t xml:space="preserve"> and hospitals.</w:t>
      </w:r>
      <w:r w:rsidR="001814E0" w:rsidRPr="0097644D">
        <w:rPr>
          <w:rStyle w:val="FootnoteReference"/>
          <w:color w:val="000000" w:themeColor="text1"/>
          <w:sz w:val="22"/>
          <w:szCs w:val="22"/>
        </w:rPr>
        <w:footnoteReference w:id="40"/>
      </w:r>
      <w:r w:rsidR="001814E0" w:rsidRPr="0097644D">
        <w:rPr>
          <w:color w:val="000000" w:themeColor="text1"/>
          <w:sz w:val="22"/>
          <w:szCs w:val="22"/>
        </w:rPr>
        <w:t xml:space="preserve"> And lastly, another party would be the MCCBCHS (Malaysian Consultative Council of Buddhists, Christians, Hindus and</w:t>
      </w:r>
      <w:r w:rsidR="00D5185F" w:rsidRPr="0097644D">
        <w:rPr>
          <w:color w:val="000000" w:themeColor="text1"/>
          <w:sz w:val="22"/>
          <w:szCs w:val="22"/>
        </w:rPr>
        <w:t>,</w:t>
      </w:r>
      <w:r w:rsidR="001814E0" w:rsidRPr="0097644D">
        <w:rPr>
          <w:color w:val="000000" w:themeColor="text1"/>
          <w:sz w:val="22"/>
          <w:szCs w:val="22"/>
        </w:rPr>
        <w:t xml:space="preserve"> Sikhs). MCCBCHS is a party of non-Malay and non-Muslim people, defending and representing their minority status.</w:t>
      </w:r>
      <w:r w:rsidR="001814E0" w:rsidRPr="0097644D">
        <w:rPr>
          <w:rStyle w:val="FootnoteReference"/>
          <w:color w:val="000000" w:themeColor="text1"/>
          <w:sz w:val="22"/>
          <w:szCs w:val="22"/>
        </w:rPr>
        <w:footnoteReference w:id="41"/>
      </w:r>
    </w:p>
    <w:p w14:paraId="52CACDC5" w14:textId="77777777" w:rsidR="0065333C" w:rsidRDefault="0065333C" w:rsidP="003B02FB">
      <w:pPr>
        <w:rPr>
          <w:color w:val="4472C4"/>
          <w:sz w:val="22"/>
          <w:szCs w:val="22"/>
        </w:rPr>
      </w:pPr>
    </w:p>
    <w:p w14:paraId="2D08C612" w14:textId="213E5547" w:rsidR="00665A22" w:rsidRPr="001C72C4" w:rsidRDefault="00665A22" w:rsidP="00153079">
      <w:pPr>
        <w:rPr>
          <w:b/>
          <w:color w:val="000000" w:themeColor="text1"/>
          <w:u w:val="single"/>
        </w:rPr>
      </w:pPr>
      <w:r w:rsidRPr="001C72C4">
        <w:rPr>
          <w:b/>
          <w:color w:val="000000" w:themeColor="text1"/>
          <w:u w:val="single"/>
        </w:rPr>
        <w:t xml:space="preserve">Leaders: </w:t>
      </w:r>
    </w:p>
    <w:p w14:paraId="6F5A4A06" w14:textId="29F16C39" w:rsidR="00BC7862" w:rsidRPr="0097644D" w:rsidRDefault="00CE5081" w:rsidP="00153079">
      <w:pPr>
        <w:rPr>
          <w:color w:val="000000" w:themeColor="text1"/>
          <w:sz w:val="22"/>
          <w:szCs w:val="22"/>
        </w:rPr>
      </w:pPr>
      <w:r w:rsidRPr="0097644D">
        <w:rPr>
          <w:color w:val="000000" w:themeColor="text1"/>
          <w:sz w:val="22"/>
          <w:szCs w:val="22"/>
        </w:rPr>
        <w:t xml:space="preserve">In terms of religious and political leaders, Malaysia has had many. Focusing on the political context, some of the main leaders include </w:t>
      </w:r>
      <w:proofErr w:type="spellStart"/>
      <w:r w:rsidR="00467563" w:rsidRPr="0097644D">
        <w:rPr>
          <w:color w:val="000000" w:themeColor="text1"/>
          <w:sz w:val="22"/>
          <w:szCs w:val="22"/>
        </w:rPr>
        <w:t>Tunku</w:t>
      </w:r>
      <w:proofErr w:type="spellEnd"/>
      <w:r w:rsidR="00467563" w:rsidRPr="0097644D">
        <w:rPr>
          <w:color w:val="000000" w:themeColor="text1"/>
          <w:sz w:val="22"/>
          <w:szCs w:val="22"/>
        </w:rPr>
        <w:t xml:space="preserve"> Abdul Rahman, </w:t>
      </w:r>
      <w:proofErr w:type="spellStart"/>
      <w:r w:rsidRPr="0097644D">
        <w:rPr>
          <w:color w:val="000000" w:themeColor="text1"/>
          <w:sz w:val="22"/>
          <w:szCs w:val="22"/>
        </w:rPr>
        <w:t>Tun</w:t>
      </w:r>
      <w:proofErr w:type="spellEnd"/>
      <w:r w:rsidRPr="0097644D">
        <w:rPr>
          <w:color w:val="000000" w:themeColor="text1"/>
          <w:sz w:val="22"/>
          <w:szCs w:val="22"/>
        </w:rPr>
        <w:t xml:space="preserve"> Abdul </w:t>
      </w:r>
      <w:proofErr w:type="spellStart"/>
      <w:r w:rsidRPr="0097644D">
        <w:rPr>
          <w:color w:val="000000" w:themeColor="text1"/>
          <w:sz w:val="22"/>
          <w:szCs w:val="22"/>
        </w:rPr>
        <w:t>Razak</w:t>
      </w:r>
      <w:proofErr w:type="spellEnd"/>
      <w:r w:rsidRPr="0097644D">
        <w:rPr>
          <w:color w:val="000000" w:themeColor="text1"/>
          <w:sz w:val="22"/>
          <w:szCs w:val="22"/>
        </w:rPr>
        <w:t xml:space="preserve">, </w:t>
      </w:r>
      <w:proofErr w:type="spellStart"/>
      <w:r w:rsidRPr="0097644D">
        <w:rPr>
          <w:color w:val="000000" w:themeColor="text1"/>
          <w:sz w:val="22"/>
          <w:szCs w:val="22"/>
        </w:rPr>
        <w:t>Tun</w:t>
      </w:r>
      <w:proofErr w:type="spellEnd"/>
      <w:r w:rsidRPr="0097644D">
        <w:rPr>
          <w:color w:val="000000" w:themeColor="text1"/>
          <w:sz w:val="22"/>
          <w:szCs w:val="22"/>
        </w:rPr>
        <w:t xml:space="preserve"> Hussein Onn, </w:t>
      </w:r>
      <w:proofErr w:type="spellStart"/>
      <w:r w:rsidRPr="0097644D">
        <w:rPr>
          <w:color w:val="000000" w:themeColor="text1"/>
          <w:sz w:val="22"/>
          <w:szCs w:val="22"/>
        </w:rPr>
        <w:t>Tun</w:t>
      </w:r>
      <w:proofErr w:type="spellEnd"/>
      <w:r w:rsidRPr="0097644D">
        <w:rPr>
          <w:color w:val="000000" w:themeColor="text1"/>
          <w:sz w:val="22"/>
          <w:szCs w:val="22"/>
        </w:rPr>
        <w:t xml:space="preserve"> Mahathir Bin Mohammed, Anwar Ibrahim, Abdullah Ahmad Badawi</w:t>
      </w:r>
      <w:r w:rsidR="00D5185F" w:rsidRPr="0097644D">
        <w:rPr>
          <w:color w:val="000000" w:themeColor="text1"/>
          <w:sz w:val="22"/>
          <w:szCs w:val="22"/>
        </w:rPr>
        <w:t>,</w:t>
      </w:r>
      <w:r w:rsidRPr="0097644D">
        <w:rPr>
          <w:color w:val="000000" w:themeColor="text1"/>
          <w:sz w:val="22"/>
          <w:szCs w:val="22"/>
        </w:rPr>
        <w:t xml:space="preserve"> and Mohammad </w:t>
      </w:r>
      <w:proofErr w:type="spellStart"/>
      <w:r w:rsidRPr="0097644D">
        <w:rPr>
          <w:color w:val="000000" w:themeColor="text1"/>
          <w:sz w:val="22"/>
          <w:szCs w:val="22"/>
        </w:rPr>
        <w:t>Najib</w:t>
      </w:r>
      <w:proofErr w:type="spellEnd"/>
      <w:r w:rsidRPr="0097644D">
        <w:rPr>
          <w:color w:val="000000" w:themeColor="text1"/>
          <w:sz w:val="22"/>
          <w:szCs w:val="22"/>
        </w:rPr>
        <w:t xml:space="preserve"> bin </w:t>
      </w:r>
      <w:proofErr w:type="spellStart"/>
      <w:r w:rsidRPr="0097644D">
        <w:rPr>
          <w:color w:val="000000" w:themeColor="text1"/>
          <w:sz w:val="22"/>
          <w:szCs w:val="22"/>
        </w:rPr>
        <w:t>Tun</w:t>
      </w:r>
      <w:proofErr w:type="spellEnd"/>
      <w:r w:rsidRPr="0097644D">
        <w:rPr>
          <w:color w:val="000000" w:themeColor="text1"/>
          <w:sz w:val="22"/>
          <w:szCs w:val="22"/>
        </w:rPr>
        <w:t xml:space="preserve"> Haji Abduh </w:t>
      </w:r>
      <w:proofErr w:type="spellStart"/>
      <w:r w:rsidRPr="0097644D">
        <w:rPr>
          <w:color w:val="000000" w:themeColor="text1"/>
          <w:sz w:val="22"/>
          <w:szCs w:val="22"/>
        </w:rPr>
        <w:t>Razak</w:t>
      </w:r>
      <w:proofErr w:type="spellEnd"/>
      <w:r w:rsidRPr="0097644D">
        <w:rPr>
          <w:color w:val="000000" w:themeColor="text1"/>
          <w:sz w:val="22"/>
          <w:szCs w:val="22"/>
        </w:rPr>
        <w:t xml:space="preserve">. </w:t>
      </w:r>
    </w:p>
    <w:p w14:paraId="5872DB8D" w14:textId="77777777" w:rsidR="00467563" w:rsidRDefault="00467563" w:rsidP="00153079">
      <w:pPr>
        <w:rPr>
          <w:color w:val="000000" w:themeColor="text1"/>
        </w:rPr>
      </w:pPr>
    </w:p>
    <w:p w14:paraId="60147039" w14:textId="77777777" w:rsidR="00467563" w:rsidRDefault="00467563" w:rsidP="00467563">
      <w:pPr>
        <w:rPr>
          <w:b/>
          <w:color w:val="000000" w:themeColor="text1"/>
          <w:u w:val="single"/>
        </w:rPr>
      </w:pPr>
      <w:proofErr w:type="spellStart"/>
      <w:r w:rsidRPr="00CE5081">
        <w:rPr>
          <w:b/>
          <w:color w:val="000000" w:themeColor="text1"/>
          <w:u w:val="single"/>
        </w:rPr>
        <w:t>Tunku</w:t>
      </w:r>
      <w:proofErr w:type="spellEnd"/>
      <w:r w:rsidRPr="00CE5081">
        <w:rPr>
          <w:b/>
          <w:color w:val="000000" w:themeColor="text1"/>
          <w:u w:val="single"/>
        </w:rPr>
        <w:t xml:space="preserve"> Abdul Rahman</w:t>
      </w:r>
      <w:r>
        <w:rPr>
          <w:b/>
          <w:color w:val="000000" w:themeColor="text1"/>
          <w:u w:val="single"/>
        </w:rPr>
        <w:t xml:space="preserve"> (1903-1990)</w:t>
      </w:r>
    </w:p>
    <w:p w14:paraId="0B223585" w14:textId="2DD18A25" w:rsidR="00467563" w:rsidRPr="0097644D" w:rsidRDefault="00467563" w:rsidP="00467563">
      <w:pPr>
        <w:rPr>
          <w:color w:val="000000" w:themeColor="text1"/>
          <w:sz w:val="22"/>
          <w:szCs w:val="22"/>
        </w:rPr>
      </w:pPr>
      <w:proofErr w:type="spellStart"/>
      <w:r w:rsidRPr="0097644D">
        <w:rPr>
          <w:color w:val="000000" w:themeColor="text1"/>
          <w:sz w:val="22"/>
          <w:szCs w:val="22"/>
        </w:rPr>
        <w:t>Tunku</w:t>
      </w:r>
      <w:proofErr w:type="spellEnd"/>
      <w:r w:rsidRPr="0097644D">
        <w:rPr>
          <w:color w:val="000000" w:themeColor="text1"/>
          <w:sz w:val="22"/>
          <w:szCs w:val="22"/>
        </w:rPr>
        <w:t xml:space="preserve"> Abdul Rahman was the first prime minister after the independence of Malaysia. He was committed to a secular vision and vigorously opposed Islamic political ideals. Rahman received atta</w:t>
      </w:r>
      <w:r w:rsidR="00D5185F" w:rsidRPr="0097644D">
        <w:rPr>
          <w:color w:val="000000" w:themeColor="text1"/>
          <w:sz w:val="22"/>
          <w:szCs w:val="22"/>
        </w:rPr>
        <w:t>c</w:t>
      </w:r>
      <w:r w:rsidRPr="0097644D">
        <w:rPr>
          <w:color w:val="000000" w:themeColor="text1"/>
          <w:sz w:val="22"/>
          <w:szCs w:val="22"/>
        </w:rPr>
        <w:t xml:space="preserve">ks from the PAS and other Islamically orientated political parties and organisations. Five years after the riots of 1969, PAS joined the coalition government of the </w:t>
      </w:r>
      <w:proofErr w:type="spellStart"/>
      <w:r w:rsidRPr="0097644D">
        <w:rPr>
          <w:color w:val="000000" w:themeColor="text1"/>
          <w:sz w:val="22"/>
          <w:szCs w:val="22"/>
        </w:rPr>
        <w:t>Barisan</w:t>
      </w:r>
      <w:proofErr w:type="spellEnd"/>
      <w:r w:rsidRPr="0097644D">
        <w:rPr>
          <w:color w:val="000000" w:themeColor="text1"/>
          <w:sz w:val="22"/>
          <w:szCs w:val="22"/>
        </w:rPr>
        <w:t xml:space="preserve"> </w:t>
      </w:r>
      <w:proofErr w:type="spellStart"/>
      <w:r w:rsidRPr="0097644D">
        <w:rPr>
          <w:color w:val="000000" w:themeColor="text1"/>
          <w:sz w:val="22"/>
          <w:szCs w:val="22"/>
        </w:rPr>
        <w:t>Nasional</w:t>
      </w:r>
      <w:proofErr w:type="spellEnd"/>
      <w:r w:rsidRPr="0097644D">
        <w:rPr>
          <w:color w:val="000000" w:themeColor="text1"/>
          <w:sz w:val="22"/>
          <w:szCs w:val="22"/>
        </w:rPr>
        <w:t xml:space="preserve">. As a result of this, the government established the Islamic Centre, under the second </w:t>
      </w:r>
      <w:r w:rsidR="00C63251" w:rsidRPr="0097644D">
        <w:rPr>
          <w:color w:val="000000" w:themeColor="text1"/>
          <w:sz w:val="22"/>
          <w:szCs w:val="22"/>
        </w:rPr>
        <w:t>P</w:t>
      </w:r>
      <w:r w:rsidRPr="0097644D">
        <w:rPr>
          <w:color w:val="000000" w:themeColor="text1"/>
          <w:sz w:val="22"/>
          <w:szCs w:val="22"/>
        </w:rPr>
        <w:t xml:space="preserve">rime </w:t>
      </w:r>
      <w:r w:rsidR="00C63251" w:rsidRPr="0097644D">
        <w:rPr>
          <w:color w:val="000000" w:themeColor="text1"/>
          <w:sz w:val="22"/>
          <w:szCs w:val="22"/>
        </w:rPr>
        <w:t>M</w:t>
      </w:r>
      <w:r w:rsidRPr="0097644D">
        <w:rPr>
          <w:color w:val="000000" w:themeColor="text1"/>
          <w:sz w:val="22"/>
          <w:szCs w:val="22"/>
        </w:rPr>
        <w:t xml:space="preserve">inister, </w:t>
      </w:r>
      <w:proofErr w:type="spellStart"/>
      <w:r w:rsidRPr="0097644D">
        <w:rPr>
          <w:color w:val="000000" w:themeColor="text1"/>
          <w:sz w:val="22"/>
          <w:szCs w:val="22"/>
        </w:rPr>
        <w:t>Tun</w:t>
      </w:r>
      <w:proofErr w:type="spellEnd"/>
      <w:r w:rsidRPr="0097644D">
        <w:rPr>
          <w:color w:val="000000" w:themeColor="text1"/>
          <w:sz w:val="22"/>
          <w:szCs w:val="22"/>
        </w:rPr>
        <w:t xml:space="preserve"> Abdul </w:t>
      </w:r>
      <w:proofErr w:type="spellStart"/>
      <w:r w:rsidRPr="0097644D">
        <w:rPr>
          <w:color w:val="000000" w:themeColor="text1"/>
          <w:sz w:val="22"/>
          <w:szCs w:val="22"/>
        </w:rPr>
        <w:t>Razak</w:t>
      </w:r>
      <w:proofErr w:type="spellEnd"/>
      <w:r w:rsidRPr="0097644D">
        <w:rPr>
          <w:color w:val="000000" w:themeColor="text1"/>
          <w:sz w:val="22"/>
          <w:szCs w:val="22"/>
        </w:rPr>
        <w:t>.</w:t>
      </w:r>
      <w:r w:rsidRPr="0097644D">
        <w:rPr>
          <w:rStyle w:val="FootnoteReference"/>
          <w:color w:val="000000" w:themeColor="text1"/>
          <w:sz w:val="22"/>
          <w:szCs w:val="22"/>
        </w:rPr>
        <w:footnoteReference w:id="42"/>
      </w:r>
    </w:p>
    <w:p w14:paraId="2D510A74" w14:textId="77777777" w:rsidR="00CE5081" w:rsidRPr="001814E0" w:rsidRDefault="00CE5081" w:rsidP="00153079">
      <w:pPr>
        <w:rPr>
          <w:color w:val="000000" w:themeColor="text1"/>
        </w:rPr>
      </w:pPr>
    </w:p>
    <w:p w14:paraId="4AE0B436" w14:textId="190AD97D" w:rsidR="00BC7862" w:rsidRDefault="00BC7862" w:rsidP="00153079">
      <w:pPr>
        <w:rPr>
          <w:b/>
          <w:color w:val="000000" w:themeColor="text1"/>
          <w:u w:val="single"/>
        </w:rPr>
      </w:pPr>
      <w:proofErr w:type="spellStart"/>
      <w:r w:rsidRPr="00CE5081">
        <w:rPr>
          <w:b/>
          <w:color w:val="000000" w:themeColor="text1"/>
          <w:u w:val="single"/>
        </w:rPr>
        <w:t>Tun</w:t>
      </w:r>
      <w:proofErr w:type="spellEnd"/>
      <w:r w:rsidRPr="00CE5081">
        <w:rPr>
          <w:b/>
          <w:color w:val="000000" w:themeColor="text1"/>
          <w:u w:val="single"/>
        </w:rPr>
        <w:t xml:space="preserve"> Abdul </w:t>
      </w:r>
      <w:proofErr w:type="spellStart"/>
      <w:r w:rsidRPr="00CE5081">
        <w:rPr>
          <w:b/>
          <w:color w:val="000000" w:themeColor="text1"/>
          <w:u w:val="single"/>
        </w:rPr>
        <w:t>Razak</w:t>
      </w:r>
      <w:proofErr w:type="spellEnd"/>
      <w:r w:rsidRPr="00CE5081">
        <w:rPr>
          <w:b/>
          <w:color w:val="000000" w:themeColor="text1"/>
          <w:u w:val="single"/>
        </w:rPr>
        <w:t xml:space="preserve"> (1922-1976) </w:t>
      </w:r>
    </w:p>
    <w:p w14:paraId="74BBDC83" w14:textId="5AAD7333" w:rsidR="00BC7862" w:rsidRPr="0097644D" w:rsidRDefault="00CE5081" w:rsidP="00BC7862">
      <w:pPr>
        <w:rPr>
          <w:color w:val="000000" w:themeColor="text1"/>
          <w:sz w:val="22"/>
          <w:szCs w:val="22"/>
        </w:rPr>
      </w:pPr>
      <w:proofErr w:type="spellStart"/>
      <w:r w:rsidRPr="0097644D">
        <w:rPr>
          <w:color w:val="000000" w:themeColor="text1"/>
          <w:sz w:val="22"/>
          <w:szCs w:val="22"/>
        </w:rPr>
        <w:t>Tun</w:t>
      </w:r>
      <w:proofErr w:type="spellEnd"/>
      <w:r w:rsidRPr="0097644D">
        <w:rPr>
          <w:color w:val="000000" w:themeColor="text1"/>
          <w:sz w:val="22"/>
          <w:szCs w:val="22"/>
        </w:rPr>
        <w:t xml:space="preserve"> Abdul </w:t>
      </w:r>
      <w:proofErr w:type="spellStart"/>
      <w:r w:rsidRPr="0097644D">
        <w:rPr>
          <w:color w:val="000000" w:themeColor="text1"/>
          <w:sz w:val="22"/>
          <w:szCs w:val="22"/>
        </w:rPr>
        <w:t>Razak</w:t>
      </w:r>
      <w:proofErr w:type="spellEnd"/>
      <w:r w:rsidRPr="0097644D">
        <w:rPr>
          <w:color w:val="000000" w:themeColor="text1"/>
          <w:sz w:val="22"/>
          <w:szCs w:val="22"/>
        </w:rPr>
        <w:t xml:space="preserve"> was previously the deputy in the Alliance but became a government leader in 1969, and later became Prime Minister in 1970. </w:t>
      </w:r>
      <w:proofErr w:type="spellStart"/>
      <w:r w:rsidRPr="0097644D">
        <w:rPr>
          <w:color w:val="000000" w:themeColor="text1"/>
          <w:sz w:val="22"/>
          <w:szCs w:val="22"/>
        </w:rPr>
        <w:t>Razak</w:t>
      </w:r>
      <w:proofErr w:type="spellEnd"/>
      <w:r w:rsidRPr="0097644D">
        <w:rPr>
          <w:color w:val="000000" w:themeColor="text1"/>
          <w:sz w:val="22"/>
          <w:szCs w:val="22"/>
        </w:rPr>
        <w:t xml:space="preserve"> attempted to legislate a complete balance between the different ethnicities within Malaysia, and he attempted to do so under the UMNO dominated </w:t>
      </w:r>
      <w:proofErr w:type="spellStart"/>
      <w:r w:rsidRPr="0097644D">
        <w:rPr>
          <w:color w:val="000000" w:themeColor="text1"/>
          <w:sz w:val="22"/>
          <w:szCs w:val="22"/>
        </w:rPr>
        <w:t>Barisan</w:t>
      </w:r>
      <w:proofErr w:type="spellEnd"/>
      <w:r w:rsidRPr="0097644D">
        <w:rPr>
          <w:color w:val="000000" w:themeColor="text1"/>
          <w:sz w:val="22"/>
          <w:szCs w:val="22"/>
        </w:rPr>
        <w:t xml:space="preserve"> </w:t>
      </w:r>
      <w:proofErr w:type="spellStart"/>
      <w:r w:rsidRPr="0097644D">
        <w:rPr>
          <w:color w:val="000000" w:themeColor="text1"/>
          <w:sz w:val="22"/>
          <w:szCs w:val="22"/>
        </w:rPr>
        <w:t>Nasional</w:t>
      </w:r>
      <w:proofErr w:type="spellEnd"/>
      <w:r w:rsidRPr="0097644D">
        <w:rPr>
          <w:color w:val="000000" w:themeColor="text1"/>
          <w:sz w:val="22"/>
          <w:szCs w:val="22"/>
        </w:rPr>
        <w:t>.</w:t>
      </w:r>
      <w:r w:rsidRPr="0097644D">
        <w:rPr>
          <w:rStyle w:val="FootnoteReference"/>
          <w:color w:val="000000" w:themeColor="text1"/>
          <w:sz w:val="22"/>
          <w:szCs w:val="22"/>
        </w:rPr>
        <w:footnoteReference w:id="43"/>
      </w:r>
    </w:p>
    <w:p w14:paraId="0A276ECC" w14:textId="2C7850DD" w:rsidR="00CE5081" w:rsidRDefault="00CE5081" w:rsidP="00BC7862">
      <w:pPr>
        <w:rPr>
          <w:color w:val="000000" w:themeColor="text1"/>
        </w:rPr>
      </w:pPr>
    </w:p>
    <w:p w14:paraId="1EC2EF40" w14:textId="77777777" w:rsidR="0097644D" w:rsidRPr="00CE5081" w:rsidRDefault="0097644D" w:rsidP="00BC7862">
      <w:pPr>
        <w:rPr>
          <w:color w:val="000000" w:themeColor="text1"/>
        </w:rPr>
      </w:pPr>
    </w:p>
    <w:p w14:paraId="4B758F74" w14:textId="25D24733" w:rsidR="00BC7862" w:rsidRDefault="00BC7862" w:rsidP="00BC7862">
      <w:pPr>
        <w:rPr>
          <w:b/>
          <w:color w:val="000000" w:themeColor="text1"/>
          <w:u w:val="single"/>
        </w:rPr>
      </w:pPr>
      <w:proofErr w:type="spellStart"/>
      <w:r w:rsidRPr="00CE5081">
        <w:rPr>
          <w:b/>
          <w:color w:val="000000" w:themeColor="text1"/>
          <w:u w:val="single"/>
        </w:rPr>
        <w:lastRenderedPageBreak/>
        <w:t>Tun</w:t>
      </w:r>
      <w:proofErr w:type="spellEnd"/>
      <w:r w:rsidRPr="00CE5081">
        <w:rPr>
          <w:b/>
          <w:color w:val="000000" w:themeColor="text1"/>
          <w:u w:val="single"/>
        </w:rPr>
        <w:t xml:space="preserve"> Hussein Onn (1922-1990)</w:t>
      </w:r>
    </w:p>
    <w:p w14:paraId="0F02471F" w14:textId="305211C3" w:rsidR="00CE5081" w:rsidRPr="0097644D" w:rsidRDefault="00CE5081" w:rsidP="00BC7862">
      <w:pPr>
        <w:rPr>
          <w:color w:val="000000" w:themeColor="text1"/>
          <w:sz w:val="22"/>
          <w:szCs w:val="22"/>
        </w:rPr>
      </w:pPr>
      <w:proofErr w:type="spellStart"/>
      <w:r w:rsidRPr="0097644D">
        <w:rPr>
          <w:color w:val="000000" w:themeColor="text1"/>
          <w:sz w:val="22"/>
          <w:szCs w:val="22"/>
        </w:rPr>
        <w:t>Tun</w:t>
      </w:r>
      <w:proofErr w:type="spellEnd"/>
      <w:r w:rsidRPr="0097644D">
        <w:rPr>
          <w:color w:val="000000" w:themeColor="text1"/>
          <w:sz w:val="22"/>
          <w:szCs w:val="22"/>
        </w:rPr>
        <w:t xml:space="preserve"> Hussein Onn won the 1978 elections</w:t>
      </w:r>
      <w:r w:rsidR="00D5185F" w:rsidRPr="0097644D">
        <w:rPr>
          <w:color w:val="000000" w:themeColor="text1"/>
          <w:sz w:val="22"/>
          <w:szCs w:val="22"/>
        </w:rPr>
        <w:t xml:space="preserve"> and </w:t>
      </w:r>
      <w:r w:rsidRPr="0097644D">
        <w:rPr>
          <w:color w:val="000000" w:themeColor="text1"/>
          <w:sz w:val="22"/>
          <w:szCs w:val="22"/>
        </w:rPr>
        <w:t xml:space="preserve">continued </w:t>
      </w:r>
      <w:proofErr w:type="spellStart"/>
      <w:r w:rsidRPr="0097644D">
        <w:rPr>
          <w:color w:val="000000" w:themeColor="text1"/>
          <w:sz w:val="22"/>
          <w:szCs w:val="22"/>
        </w:rPr>
        <w:t>Razak’s</w:t>
      </w:r>
      <w:proofErr w:type="spellEnd"/>
      <w:r w:rsidRPr="0097644D">
        <w:rPr>
          <w:color w:val="000000" w:themeColor="text1"/>
          <w:sz w:val="22"/>
          <w:szCs w:val="22"/>
        </w:rPr>
        <w:t xml:space="preserve"> policy after his death in 1976.</w:t>
      </w:r>
      <w:r w:rsidRPr="0097644D">
        <w:rPr>
          <w:rStyle w:val="FootnoteReference"/>
          <w:color w:val="000000" w:themeColor="text1"/>
          <w:sz w:val="22"/>
          <w:szCs w:val="22"/>
        </w:rPr>
        <w:footnoteReference w:id="44"/>
      </w:r>
    </w:p>
    <w:p w14:paraId="7958660E" w14:textId="7A668AA7" w:rsidR="00336ABA" w:rsidRPr="00467563" w:rsidRDefault="00336ABA" w:rsidP="00153079">
      <w:pPr>
        <w:rPr>
          <w:color w:val="000000" w:themeColor="text1"/>
        </w:rPr>
      </w:pPr>
    </w:p>
    <w:p w14:paraId="46CE1ECD" w14:textId="1A71769B" w:rsidR="00467563" w:rsidRDefault="00BC7862" w:rsidP="00153079">
      <w:pPr>
        <w:rPr>
          <w:b/>
          <w:color w:val="000000" w:themeColor="text1"/>
          <w:u w:val="single"/>
        </w:rPr>
      </w:pPr>
      <w:proofErr w:type="spellStart"/>
      <w:r w:rsidRPr="00467563">
        <w:rPr>
          <w:b/>
          <w:color w:val="000000" w:themeColor="text1"/>
          <w:u w:val="single"/>
        </w:rPr>
        <w:t>Tun</w:t>
      </w:r>
      <w:proofErr w:type="spellEnd"/>
      <w:r w:rsidRPr="00467563">
        <w:rPr>
          <w:b/>
          <w:color w:val="000000" w:themeColor="text1"/>
          <w:u w:val="single"/>
        </w:rPr>
        <w:t xml:space="preserve"> </w:t>
      </w:r>
      <w:r w:rsidR="00336ABA" w:rsidRPr="00467563">
        <w:rPr>
          <w:b/>
          <w:color w:val="000000" w:themeColor="text1"/>
          <w:u w:val="single"/>
        </w:rPr>
        <w:t xml:space="preserve">Mahathir Bin Mohamed </w:t>
      </w:r>
      <w:r w:rsidRPr="00467563">
        <w:rPr>
          <w:b/>
          <w:color w:val="000000" w:themeColor="text1"/>
          <w:u w:val="single"/>
        </w:rPr>
        <w:t>(1922-)</w:t>
      </w:r>
      <w:r w:rsidR="006C4563">
        <w:rPr>
          <w:b/>
          <w:color w:val="000000" w:themeColor="text1"/>
          <w:u w:val="single"/>
        </w:rPr>
        <w:t xml:space="preserve"> and</w:t>
      </w:r>
      <w:r w:rsidR="00467563">
        <w:rPr>
          <w:b/>
          <w:color w:val="000000" w:themeColor="text1"/>
          <w:u w:val="single"/>
        </w:rPr>
        <w:t xml:space="preserve"> </w:t>
      </w:r>
      <w:r w:rsidR="00C63251">
        <w:rPr>
          <w:b/>
          <w:color w:val="000000" w:themeColor="text1"/>
          <w:u w:val="single"/>
        </w:rPr>
        <w:t>Anwar</w:t>
      </w:r>
      <w:r w:rsidR="006C4563">
        <w:rPr>
          <w:b/>
          <w:color w:val="000000" w:themeColor="text1"/>
          <w:u w:val="single"/>
        </w:rPr>
        <w:t xml:space="preserve"> Ibrahim</w:t>
      </w:r>
      <w:r w:rsidR="00C63251">
        <w:rPr>
          <w:b/>
          <w:color w:val="000000" w:themeColor="text1"/>
          <w:u w:val="single"/>
        </w:rPr>
        <w:t xml:space="preserve"> (1947-) </w:t>
      </w:r>
    </w:p>
    <w:p w14:paraId="179466BD" w14:textId="47362B46" w:rsidR="00467563" w:rsidRPr="0097644D" w:rsidRDefault="0097644D" w:rsidP="00153079">
      <w:pPr>
        <w:rPr>
          <w:color w:val="000000" w:themeColor="text1"/>
          <w:sz w:val="22"/>
          <w:szCs w:val="22"/>
        </w:rPr>
      </w:pPr>
      <w:r w:rsidRPr="0097644D">
        <w:rPr>
          <w:noProof/>
          <w:color w:val="000000" w:themeColor="text1"/>
          <w:sz w:val="22"/>
          <w:szCs w:val="22"/>
        </w:rPr>
        <mc:AlternateContent>
          <mc:Choice Requires="wps">
            <w:drawing>
              <wp:anchor distT="0" distB="0" distL="114300" distR="114300" simplePos="0" relativeHeight="251664384" behindDoc="0" locked="0" layoutInCell="1" allowOverlap="1" wp14:anchorId="6E59D0A5" wp14:editId="132541EC">
                <wp:simplePos x="0" y="0"/>
                <wp:positionH relativeFrom="column">
                  <wp:posOffset>4391025</wp:posOffset>
                </wp:positionH>
                <wp:positionV relativeFrom="page">
                  <wp:posOffset>3578860</wp:posOffset>
                </wp:positionV>
                <wp:extent cx="1190625" cy="24320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190625" cy="243205"/>
                        </a:xfrm>
                        <a:prstGeom prst="rect">
                          <a:avLst/>
                        </a:prstGeom>
                        <a:noFill/>
                        <a:ln w="6350">
                          <a:noFill/>
                        </a:ln>
                      </wps:spPr>
                      <wps:txbx>
                        <w:txbxContent>
                          <w:p w14:paraId="284A38E1" w14:textId="54152992" w:rsidR="00BC7660" w:rsidRPr="009E4024" w:rsidRDefault="00BC7660">
                            <w:pPr>
                              <w:rPr>
                                <w:sz w:val="18"/>
                                <w:szCs w:val="18"/>
                              </w:rPr>
                            </w:pPr>
                            <w:r>
                              <w:rPr>
                                <w:sz w:val="18"/>
                                <w:szCs w:val="18"/>
                              </w:rPr>
                              <w:t>(</w:t>
                            </w:r>
                            <w:r w:rsidRPr="009E4024">
                              <w:rPr>
                                <w:sz w:val="18"/>
                                <w:szCs w:val="18"/>
                              </w:rPr>
                              <w:t xml:space="preserve">Image 7 </w:t>
                            </w:r>
                            <w:r>
                              <w:rPr>
                                <w:sz w:val="18"/>
                                <w:szCs w:val="18"/>
                              </w:rPr>
                              <w:t>– Mahathir)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59D0A5" id="_x0000_t202" coordsize="21600,21600" o:spt="202" path="m,l,21600r21600,l21600,xe">
                <v:stroke joinstyle="miter"/>
                <v:path gradientshapeok="t" o:connecttype="rect"/>
              </v:shapetype>
              <v:shape id="Text Box 4" o:spid="_x0000_s1026" type="#_x0000_t202" style="position:absolute;margin-left:345.75pt;margin-top:281.8pt;width:93.75pt;height:19.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wsKwLQIAAFEEAAAOAAAAZHJzL2Uyb0RvYy54bWysVMFu2zAMvQ/YPwi6L3ZcJ1uNOEXWIsOA&#13;&#10;oi2QDD0rshQbkEVNUmJnXz9KdtKg22nYRaZIihTfe/Lirm8VOQrrGtAlnU5SSoTmUDV6X9If2/Wn&#13;&#10;L5Q4z3TFFGhR0pNw9G758cOiM4XIoAZVCUuwiHZFZ0pae2+KJHG8Fi1zEzBCY1CCbZnHrd0nlWUd&#13;&#10;Vm9VkqXpPOnAVsYCF86h92EI0mWsL6Xg/llKJzxRJcW7+bjauO7CmiwXrNhbZuqGj9dg/3CLljUa&#13;&#10;m15KPTDPyME2f5RqG27BgfQTDm0CUjZcxBlwmmn6bppNzYyIsyA4zlxgcv+vLH86vljSVCXNKdGs&#13;&#10;RYq2ovfkK/QkD+h0xhWYtDGY5nt0I8tnv0NnGLqXtg1fHIdgHHE+XbANxXg4NL1N59mMEo6xLL/J&#13;&#10;0lkok7ydNtb5bwJaEoySWuQuQsqOj84PqeeU0EzDulEq8qc06Uo6v5ml8cAlgsWVxh5hhuGuwfL9&#13;&#10;rh8H20F1wrksDLpwhq8bbP7InH9hFoWAo6C4/TMuUgE2gdGipAb762/+kI/8YJSSDoVVUvfzwKyg&#13;&#10;RH3XyNztNM+DEuMmn33OcGOvI7vriD6094DaneIzMjyaId+rsykttK/4BlahK4aY5ti7pP5s3vtB&#13;&#10;7viGuFitYhJqzzD/qDeGh9IBzgDttn9l1oz4e2TuCc4SZMU7GobcgYjVwYNsIkcB4AHVEXfUbWR5&#13;&#10;fGPhYVzvY9bbn2D5GwAA//8DAFBLAwQUAAYACAAAACEATY6K2+cAAAAQAQAADwAAAGRycy9kb3du&#13;&#10;cmV2LnhtbEyPwU7DMBBE70j8g7VI3KiTooQkjVNVQRUSgkNLL9yc2E0i7HWI3Tbw9SwnuKy0mtnZ&#13;&#10;eeV6toad9eQHhwLiRQRMY+vUgJ2Aw9v2LgPmg0QljUMt4Et7WFfXV6UslLvgTp/3oWMUgr6QAvoQ&#13;&#10;xoJz3/baSr9wo0bSjm6yMtA6dVxN8kLh1vBlFKXcygHpQy9HXfe6/difrIDnevsqd83SZt+mfno5&#13;&#10;bsbPw3sixO3N/LiisVkBC3oOfxfwy0D9oaJijTuh8swISPM4IauAJL1PgZEje8gJsSEpinPgVcn/&#13;&#10;g1Q/AAAA//8DAFBLAQItABQABgAIAAAAIQC2gziS/gAAAOEBAAATAAAAAAAAAAAAAAAAAAAAAABb&#13;&#10;Q29udGVudF9UeXBlc10ueG1sUEsBAi0AFAAGAAgAAAAhADj9If/WAAAAlAEAAAsAAAAAAAAAAAAA&#13;&#10;AAAALwEAAF9yZWxzLy5yZWxzUEsBAi0AFAAGAAgAAAAhAMnCwrAtAgAAUQQAAA4AAAAAAAAAAAAA&#13;&#10;AAAALgIAAGRycy9lMm9Eb2MueG1sUEsBAi0AFAAGAAgAAAAhAE2OitvnAAAAEAEAAA8AAAAAAAAA&#13;&#10;AAAAAAAAhwQAAGRycy9kb3ducmV2LnhtbFBLBQYAAAAABAAEAPMAAACbBQAAAAA=&#13;&#10;" filled="f" stroked="f" strokeweight=".5pt">
                <v:textbox>
                  <w:txbxContent>
                    <w:p w14:paraId="284A38E1" w14:textId="54152992" w:rsidR="00BC7660" w:rsidRPr="009E4024" w:rsidRDefault="00BC7660">
                      <w:pPr>
                        <w:rPr>
                          <w:sz w:val="18"/>
                          <w:szCs w:val="18"/>
                        </w:rPr>
                      </w:pPr>
                      <w:r>
                        <w:rPr>
                          <w:sz w:val="18"/>
                          <w:szCs w:val="18"/>
                        </w:rPr>
                        <w:t>(</w:t>
                      </w:r>
                      <w:r w:rsidRPr="009E4024">
                        <w:rPr>
                          <w:sz w:val="18"/>
                          <w:szCs w:val="18"/>
                        </w:rPr>
                        <w:t xml:space="preserve">Image 7 </w:t>
                      </w:r>
                      <w:r>
                        <w:rPr>
                          <w:sz w:val="18"/>
                          <w:szCs w:val="18"/>
                        </w:rPr>
                        <w:t>– Mahathir)</w:t>
                      </w:r>
                    </w:p>
                  </w:txbxContent>
                </v:textbox>
                <w10:wrap type="square" anchory="page"/>
              </v:shape>
            </w:pict>
          </mc:Fallback>
        </mc:AlternateContent>
      </w:r>
      <w:r>
        <w:rPr>
          <w:noProof/>
          <w:color w:val="000000" w:themeColor="text1"/>
        </w:rPr>
        <w:drawing>
          <wp:anchor distT="0" distB="0" distL="114300" distR="114300" simplePos="0" relativeHeight="251662336" behindDoc="0" locked="0" layoutInCell="1" allowOverlap="1" wp14:anchorId="72312FB8" wp14:editId="128854AE">
            <wp:simplePos x="0" y="0"/>
            <wp:positionH relativeFrom="column">
              <wp:posOffset>4102735</wp:posOffset>
            </wp:positionH>
            <wp:positionV relativeFrom="page">
              <wp:posOffset>1600835</wp:posOffset>
            </wp:positionV>
            <wp:extent cx="1793875" cy="1884045"/>
            <wp:effectExtent l="50800" t="50800" r="123825" b="122555"/>
            <wp:wrapThrough wrapText="bothSides">
              <wp:wrapPolygon edited="0">
                <wp:start x="-612" y="-582"/>
                <wp:lineTo x="-612" y="22131"/>
                <wp:lineTo x="-306" y="22859"/>
                <wp:lineTo x="22479" y="22859"/>
                <wp:lineTo x="22938" y="20821"/>
                <wp:lineTo x="22938" y="2038"/>
                <wp:lineTo x="22632" y="-146"/>
                <wp:lineTo x="22632" y="-582"/>
                <wp:lineTo x="-612" y="-582"/>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diplomat_2015-10-07_07-33-22-386x257.jpg"/>
                    <pic:cNvPicPr/>
                  </pic:nvPicPr>
                  <pic:blipFill rotWithShape="1">
                    <a:blip r:embed="rId12">
                      <a:extLst>
                        <a:ext uri="{28A0092B-C50C-407E-A947-70E740481C1C}">
                          <a14:useLocalDpi xmlns:a14="http://schemas.microsoft.com/office/drawing/2010/main" val="0"/>
                        </a:ext>
                      </a:extLst>
                    </a:blip>
                    <a:srcRect l="31016" t="6191" r="12368" b="4516"/>
                    <a:stretch/>
                  </pic:blipFill>
                  <pic:spPr bwMode="auto">
                    <a:xfrm>
                      <a:off x="0" y="0"/>
                      <a:ext cx="1793875" cy="1884045"/>
                    </a:xfrm>
                    <a:prstGeom prst="rect">
                      <a:avLst/>
                    </a:prstGeom>
                    <a:ln w="28575"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7644D">
        <w:rPr>
          <w:noProof/>
          <w:color w:val="000000" w:themeColor="text1"/>
          <w:sz w:val="22"/>
          <w:szCs w:val="22"/>
        </w:rPr>
        <w:drawing>
          <wp:anchor distT="0" distB="0" distL="114300" distR="114300" simplePos="0" relativeHeight="251663360" behindDoc="0" locked="0" layoutInCell="1" allowOverlap="1" wp14:anchorId="345E5FA1" wp14:editId="6FD39260">
            <wp:simplePos x="0" y="0"/>
            <wp:positionH relativeFrom="column">
              <wp:posOffset>75565</wp:posOffset>
            </wp:positionH>
            <wp:positionV relativeFrom="page">
              <wp:posOffset>3822065</wp:posOffset>
            </wp:positionV>
            <wp:extent cx="1734185" cy="1825625"/>
            <wp:effectExtent l="50800" t="50800" r="132715" b="130175"/>
            <wp:wrapThrough wrapText="bothSides">
              <wp:wrapPolygon edited="0">
                <wp:start x="-633" y="-601"/>
                <wp:lineTo x="-633" y="22239"/>
                <wp:lineTo x="-316" y="22990"/>
                <wp:lineTo x="22620" y="22990"/>
                <wp:lineTo x="23095" y="21487"/>
                <wp:lineTo x="23095" y="2104"/>
                <wp:lineTo x="22778" y="-150"/>
                <wp:lineTo x="22778" y="-601"/>
                <wp:lineTo x="-633" y="-601"/>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jpeg"/>
                    <pic:cNvPicPr/>
                  </pic:nvPicPr>
                  <pic:blipFill rotWithShape="1">
                    <a:blip r:embed="rId13">
                      <a:extLst>
                        <a:ext uri="{28A0092B-C50C-407E-A947-70E740481C1C}">
                          <a14:useLocalDpi xmlns:a14="http://schemas.microsoft.com/office/drawing/2010/main" val="0"/>
                        </a:ext>
                      </a:extLst>
                    </a:blip>
                    <a:srcRect l="23157" r="16562"/>
                    <a:stretch/>
                  </pic:blipFill>
                  <pic:spPr bwMode="auto">
                    <a:xfrm>
                      <a:off x="0" y="0"/>
                      <a:ext cx="1734185" cy="1825625"/>
                    </a:xfrm>
                    <a:prstGeom prst="rect">
                      <a:avLst/>
                    </a:prstGeom>
                    <a:ln w="28575"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7563" w:rsidRPr="0097644D">
        <w:rPr>
          <w:color w:val="000000" w:themeColor="text1"/>
          <w:sz w:val="22"/>
          <w:szCs w:val="22"/>
        </w:rPr>
        <w:t xml:space="preserve">During the 1980s and 1990s, </w:t>
      </w:r>
      <w:r w:rsidR="00C63251" w:rsidRPr="0097644D">
        <w:rPr>
          <w:color w:val="000000" w:themeColor="text1"/>
          <w:sz w:val="22"/>
          <w:szCs w:val="22"/>
        </w:rPr>
        <w:t>two</w:t>
      </w:r>
      <w:r w:rsidR="00467563" w:rsidRPr="0097644D">
        <w:rPr>
          <w:color w:val="000000" w:themeColor="text1"/>
          <w:sz w:val="22"/>
          <w:szCs w:val="22"/>
        </w:rPr>
        <w:t xml:space="preserve"> of the key figures in Malaysia was the Prime Minister Mahathir </w:t>
      </w:r>
      <w:r w:rsidR="00C63251" w:rsidRPr="0097644D">
        <w:rPr>
          <w:color w:val="000000" w:themeColor="text1"/>
          <w:sz w:val="22"/>
          <w:szCs w:val="22"/>
        </w:rPr>
        <w:t xml:space="preserve">Bin Mohamed, and his deputy Anwar Ibrahim. </w:t>
      </w:r>
      <w:r w:rsidR="006A2855" w:rsidRPr="0097644D">
        <w:rPr>
          <w:color w:val="000000" w:themeColor="text1"/>
          <w:sz w:val="22"/>
          <w:szCs w:val="22"/>
        </w:rPr>
        <w:t>Mahathir was Malaysia’s longest-serving Prime Minister and promoted his own 20:20 vision based on Islamic values.</w:t>
      </w:r>
      <w:r w:rsidR="006A2855" w:rsidRPr="0097644D">
        <w:rPr>
          <w:rStyle w:val="FootnoteReference"/>
          <w:color w:val="000000" w:themeColor="text1"/>
          <w:sz w:val="22"/>
          <w:szCs w:val="22"/>
        </w:rPr>
        <w:footnoteReference w:id="45"/>
      </w:r>
      <w:r w:rsidR="00C63251" w:rsidRPr="0097644D">
        <w:rPr>
          <w:color w:val="000000" w:themeColor="text1"/>
          <w:sz w:val="22"/>
          <w:szCs w:val="22"/>
        </w:rPr>
        <w:t>Anwar, previously the leader of ABIM, had played a key role in the Islamization trend in the 1970s. Mahathir had decided to bring the charismatic Anwar into the UMNO, to harness the energy of the movement in the name of state policy. Eventually, Anwar became Deputy Prime Minister in the mid-1990s. A few years after this, Mahathir saw that Anwar’s popularity was a threat to his own political fortunes, and fired Anwar, and convicted him with charges of sexual deviance</w:t>
      </w:r>
      <w:r w:rsidR="006A2855" w:rsidRPr="0097644D">
        <w:rPr>
          <w:color w:val="000000" w:themeColor="text1"/>
          <w:sz w:val="22"/>
          <w:szCs w:val="22"/>
        </w:rPr>
        <w:t>.</w:t>
      </w:r>
      <w:r w:rsidR="00C63251" w:rsidRPr="0097644D">
        <w:rPr>
          <w:rStyle w:val="FootnoteReference"/>
          <w:color w:val="000000" w:themeColor="text1"/>
          <w:sz w:val="22"/>
          <w:szCs w:val="22"/>
        </w:rPr>
        <w:footnoteReference w:id="46"/>
      </w:r>
      <w:r w:rsidR="006A2855" w:rsidRPr="0097644D">
        <w:rPr>
          <w:color w:val="000000" w:themeColor="text1"/>
          <w:sz w:val="22"/>
          <w:szCs w:val="22"/>
        </w:rPr>
        <w:t xml:space="preserve"> He was released in 2004, and became the leading figure in the opposition, although he</w:t>
      </w:r>
      <w:r w:rsidR="00AD0696" w:rsidRPr="0097644D">
        <w:rPr>
          <w:color w:val="000000" w:themeColor="text1"/>
          <w:sz w:val="22"/>
          <w:szCs w:val="22"/>
        </w:rPr>
        <w:t xml:space="preserve"> was convicted and returned to prison again in</w:t>
      </w:r>
      <w:r w:rsidR="006A2855" w:rsidRPr="0097644D">
        <w:rPr>
          <w:color w:val="000000" w:themeColor="text1"/>
          <w:sz w:val="22"/>
          <w:szCs w:val="22"/>
        </w:rPr>
        <w:t xml:space="preserve"> 2015</w:t>
      </w:r>
      <w:r w:rsidR="00AD0696" w:rsidRPr="0097644D">
        <w:rPr>
          <w:color w:val="000000" w:themeColor="text1"/>
          <w:sz w:val="22"/>
          <w:szCs w:val="22"/>
        </w:rPr>
        <w:t>, he was released in 2018.</w:t>
      </w:r>
      <w:r w:rsidR="006A2855" w:rsidRPr="0097644D">
        <w:rPr>
          <w:rStyle w:val="FootnoteReference"/>
          <w:color w:val="000000" w:themeColor="text1"/>
          <w:sz w:val="22"/>
          <w:szCs w:val="22"/>
        </w:rPr>
        <w:footnoteReference w:id="47"/>
      </w:r>
    </w:p>
    <w:p w14:paraId="61882C6A" w14:textId="12DB36D6" w:rsidR="00C63251" w:rsidRPr="0097644D" w:rsidRDefault="00C63251" w:rsidP="00153079">
      <w:pPr>
        <w:rPr>
          <w:color w:val="000000" w:themeColor="text1"/>
          <w:sz w:val="22"/>
          <w:szCs w:val="22"/>
        </w:rPr>
      </w:pPr>
    </w:p>
    <w:p w14:paraId="7254416E" w14:textId="7CB38E2D" w:rsidR="00627506" w:rsidRPr="0097644D" w:rsidRDefault="0097644D" w:rsidP="00153079">
      <w:pPr>
        <w:rPr>
          <w:color w:val="000000" w:themeColor="text1"/>
          <w:sz w:val="22"/>
          <w:szCs w:val="22"/>
        </w:rPr>
      </w:pPr>
      <w:r w:rsidRPr="0097644D">
        <w:rPr>
          <w:noProof/>
          <w:color w:val="000000" w:themeColor="text1"/>
          <w:sz w:val="22"/>
          <w:szCs w:val="22"/>
        </w:rPr>
        <mc:AlternateContent>
          <mc:Choice Requires="wps">
            <w:drawing>
              <wp:anchor distT="0" distB="0" distL="114300" distR="114300" simplePos="0" relativeHeight="251665408" behindDoc="0" locked="0" layoutInCell="1" allowOverlap="1" wp14:anchorId="3421790D" wp14:editId="0E1A9C1B">
                <wp:simplePos x="0" y="0"/>
                <wp:positionH relativeFrom="column">
                  <wp:posOffset>143510</wp:posOffset>
                </wp:positionH>
                <wp:positionV relativeFrom="page">
                  <wp:posOffset>5721985</wp:posOffset>
                </wp:positionV>
                <wp:extent cx="1667510" cy="244475"/>
                <wp:effectExtent l="0" t="0" r="0" b="0"/>
                <wp:wrapNone/>
                <wp:docPr id="7" name="Text Box 7"/>
                <wp:cNvGraphicFramePr/>
                <a:graphic xmlns:a="http://schemas.openxmlformats.org/drawingml/2006/main">
                  <a:graphicData uri="http://schemas.microsoft.com/office/word/2010/wordprocessingShape">
                    <wps:wsp>
                      <wps:cNvSpPr txBox="1"/>
                      <wps:spPr>
                        <a:xfrm>
                          <a:off x="0" y="0"/>
                          <a:ext cx="1667510" cy="244475"/>
                        </a:xfrm>
                        <a:prstGeom prst="rect">
                          <a:avLst/>
                        </a:prstGeom>
                        <a:noFill/>
                        <a:ln w="6350">
                          <a:noFill/>
                        </a:ln>
                      </wps:spPr>
                      <wps:txbx>
                        <w:txbxContent>
                          <w:p w14:paraId="591ED81C" w14:textId="25834F46" w:rsidR="00BC7660" w:rsidRPr="009E4024" w:rsidRDefault="00BC7660">
                            <w:pPr>
                              <w:rPr>
                                <w:sz w:val="18"/>
                                <w:szCs w:val="18"/>
                              </w:rPr>
                            </w:pPr>
                            <w:r w:rsidRPr="009E4024">
                              <w:rPr>
                                <w:sz w:val="18"/>
                                <w:szCs w:val="18"/>
                              </w:rPr>
                              <w:t xml:space="preserve">(Image </w:t>
                            </w:r>
                            <w:r>
                              <w:rPr>
                                <w:sz w:val="18"/>
                                <w:szCs w:val="18"/>
                              </w:rPr>
                              <w:t>8 – Anwar Ibrahim)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1790D" id="Text Box 7" o:spid="_x0000_s1027" type="#_x0000_t202" style="position:absolute;margin-left:11.3pt;margin-top:450.55pt;width:131.3pt;height:1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4qovLgIAAFgEAAAOAAAAZHJzL2Uyb0RvYy54bWysVE2P2jAQvVfqf7B8LwEaYBsRVnRXVJXQ&#13;&#10;7kpQ7dk4Nolke1zbkNBf37EDLNr2VPXijGfG8/HeTOb3nVbkKJxvwJR0NBhSIgyHqjH7kv7Yrj7d&#13;&#10;UeIDMxVTYERJT8LT+8XHD/PWFmIMNahKOIJBjC9aW9I6BFtkmee10MwPwAqDRglOs4BXt88qx1qM&#13;&#10;rlU2Hg6nWQuusg648B61j72RLlJ8KQUPz1J6EYgqKdYW0unSuYtntpizYu+YrRt+LoP9QxWaNQaT&#13;&#10;XkM9ssDIwTV/hNINd+BBhgEHnYGUDRepB+xmNHzXzaZmVqReEBxvrzD5/xeWPx1fHGmqks4oMUwj&#13;&#10;RVvRBfIVOjKL6LTWF+i0segWOlQjyxe9R2VsupNOxy+2Q9COOJ+u2MZgPD6aTmeTEZo42sZ5ns8m&#13;&#10;MUz29to6H74J0CQKJXXIXYKUHdc+9K4Xl5jMwKpRKvGnDGlLOv08GaYHVwsGVwZzxB76WqMUul2X&#13;&#10;Or72sYPqhO056MfDW75qsIY18+GFOZwHLBtnPDzjIRVgLjhLlNTgfv1NH/2RJrRS0uJ8ldT/PDAn&#13;&#10;KFHfDRL4ZZTncSDTJZ/Mxnhxt5bdrcUc9APgCI9wmyxPYvQP6iJKB/oVV2EZs6KJGY65Sxou4kPo&#13;&#10;px5XiYvlMjnhCFoW1mZjeQwdUY0Ib7tX5uyZhoAEPsFlElnxjo3et+djeQggm0RVxLlH9Qw/jm8i&#13;&#10;+7xqcT9u78nr7Yew+A0AAP//AwBQSwMEFAAGAAgAAAAhANg7JdDlAAAADwEAAA8AAABkcnMvZG93&#13;&#10;bnJldi54bWxMTz1PwzAQ3ZH6H6yrxEadGDVK0zhVFVQhIRhaurA58TWJiO0Qu23g13NMZTnp7r17&#13;&#10;H/lmMj274Og7ZyXEiwgY2trpzjYSju+7hxSYD8pq1TuLEr7Rw6aY3eUq0+5q93g5hIaRiPWZktCG&#13;&#10;MGSc+7pFo/zCDWgJO7nRqEDr2HA9qiuJm56LKEq4UZ0lh1YNWLZYfx7ORsJLuXtT+0qY9Kcvn19P&#13;&#10;2+Hr+LGU8n4+Pa1pbNfAAk7h9gF/HSg/FBSscmerPeslCJEQU8IqimNgRBDpUgCr6PK4SoAXOf/f&#13;&#10;o/gFAAD//wMAUEsBAi0AFAAGAAgAAAAhALaDOJL+AAAA4QEAABMAAAAAAAAAAAAAAAAAAAAAAFtD&#13;&#10;b250ZW50X1R5cGVzXS54bWxQSwECLQAUAAYACAAAACEAOP0h/9YAAACUAQAACwAAAAAAAAAAAAAA&#13;&#10;AAAvAQAAX3JlbHMvLnJlbHNQSwECLQAUAAYACAAAACEAWuKqLy4CAABYBAAADgAAAAAAAAAAAAAA&#13;&#10;AAAuAgAAZHJzL2Uyb0RvYy54bWxQSwECLQAUAAYACAAAACEA2Dsl0OUAAAAPAQAADwAAAAAAAAAA&#13;&#10;AAAAAACIBAAAZHJzL2Rvd25yZXYueG1sUEsFBgAAAAAEAAQA8wAAAJoFAAAAAA==&#13;&#10;" filled="f" stroked="f" strokeweight=".5pt">
                <v:textbox>
                  <w:txbxContent>
                    <w:p w14:paraId="591ED81C" w14:textId="25834F46" w:rsidR="00BC7660" w:rsidRPr="009E4024" w:rsidRDefault="00BC7660">
                      <w:pPr>
                        <w:rPr>
                          <w:sz w:val="18"/>
                          <w:szCs w:val="18"/>
                        </w:rPr>
                      </w:pPr>
                      <w:r w:rsidRPr="009E4024">
                        <w:rPr>
                          <w:sz w:val="18"/>
                          <w:szCs w:val="18"/>
                        </w:rPr>
                        <w:t xml:space="preserve">(Image </w:t>
                      </w:r>
                      <w:r>
                        <w:rPr>
                          <w:sz w:val="18"/>
                          <w:szCs w:val="18"/>
                        </w:rPr>
                        <w:t>8 – Anwar Ibrahim)</w:t>
                      </w:r>
                    </w:p>
                  </w:txbxContent>
                </v:textbox>
                <w10:wrap anchory="page"/>
              </v:shape>
            </w:pict>
          </mc:Fallback>
        </mc:AlternateContent>
      </w:r>
      <w:r w:rsidR="00627506" w:rsidRPr="0097644D">
        <w:rPr>
          <w:color w:val="000000" w:themeColor="text1"/>
          <w:sz w:val="22"/>
          <w:szCs w:val="22"/>
        </w:rPr>
        <w:t xml:space="preserve">After the mistreatment and imprisonment of Anwar Ibrahim, Mahathir and the UMNO faced challenges from PAS. PAS had experienced a wave of electoral support in Malaysia’s northern conservative states, and the party took advantage of a new wave of popularity following the mistreatment of Anwar. In elections that year, PAS won control of </w:t>
      </w:r>
      <w:r w:rsidR="00D5185F" w:rsidRPr="0097644D">
        <w:rPr>
          <w:color w:val="000000" w:themeColor="text1"/>
          <w:sz w:val="22"/>
          <w:szCs w:val="22"/>
        </w:rPr>
        <w:t>Terengganu</w:t>
      </w:r>
      <w:r w:rsidR="00627506" w:rsidRPr="0097644D">
        <w:rPr>
          <w:color w:val="000000" w:themeColor="text1"/>
          <w:sz w:val="22"/>
          <w:szCs w:val="22"/>
        </w:rPr>
        <w:t xml:space="preserve"> and Kelantan, and a total of 27 seats in the assembly, however</w:t>
      </w:r>
      <w:r w:rsidR="00D5185F" w:rsidRPr="0097644D">
        <w:rPr>
          <w:color w:val="000000" w:themeColor="text1"/>
          <w:sz w:val="22"/>
          <w:szCs w:val="22"/>
        </w:rPr>
        <w:t>,</w:t>
      </w:r>
      <w:r w:rsidR="00627506" w:rsidRPr="0097644D">
        <w:rPr>
          <w:color w:val="000000" w:themeColor="text1"/>
          <w:sz w:val="22"/>
          <w:szCs w:val="22"/>
        </w:rPr>
        <w:t xml:space="preserve"> this popularity was short</w:t>
      </w:r>
      <w:r w:rsidR="00D5185F" w:rsidRPr="0097644D">
        <w:rPr>
          <w:color w:val="000000" w:themeColor="text1"/>
          <w:sz w:val="22"/>
          <w:szCs w:val="22"/>
        </w:rPr>
        <w:t>-</w:t>
      </w:r>
      <w:r w:rsidR="00627506" w:rsidRPr="0097644D">
        <w:rPr>
          <w:color w:val="000000" w:themeColor="text1"/>
          <w:sz w:val="22"/>
          <w:szCs w:val="22"/>
        </w:rPr>
        <w:t>lived.</w:t>
      </w:r>
      <w:r w:rsidR="00627506" w:rsidRPr="0097644D">
        <w:rPr>
          <w:rStyle w:val="FootnoteReference"/>
          <w:color w:val="000000" w:themeColor="text1"/>
          <w:sz w:val="22"/>
          <w:szCs w:val="22"/>
        </w:rPr>
        <w:footnoteReference w:id="48"/>
      </w:r>
      <w:r w:rsidR="006A2855" w:rsidRPr="0097644D">
        <w:rPr>
          <w:color w:val="000000" w:themeColor="text1"/>
          <w:sz w:val="22"/>
          <w:szCs w:val="22"/>
        </w:rPr>
        <w:t xml:space="preserve"> On October 1, 2003, Mahathir voluntarily resigned as Prime Minister, and his UMNO deputy Abdullah Ahmad Badawi came to power.</w:t>
      </w:r>
      <w:r w:rsidR="006A2855" w:rsidRPr="0097644D">
        <w:rPr>
          <w:rStyle w:val="FootnoteReference"/>
          <w:color w:val="000000" w:themeColor="text1"/>
          <w:sz w:val="22"/>
          <w:szCs w:val="22"/>
        </w:rPr>
        <w:footnoteReference w:id="49"/>
      </w:r>
    </w:p>
    <w:p w14:paraId="21AA43B6" w14:textId="74AF1B34" w:rsidR="00B714BD" w:rsidRPr="00FC6BFA" w:rsidRDefault="00B714BD" w:rsidP="00153079">
      <w:pPr>
        <w:rPr>
          <w:color w:val="4472C4"/>
          <w:sz w:val="22"/>
          <w:szCs w:val="22"/>
        </w:rPr>
      </w:pPr>
    </w:p>
    <w:p w14:paraId="0323EDA3" w14:textId="0D504950" w:rsidR="00B74EFD" w:rsidRDefault="00336ABA" w:rsidP="00336ABA">
      <w:pPr>
        <w:rPr>
          <w:b/>
          <w:color w:val="000000" w:themeColor="text1"/>
          <w:u w:val="single"/>
        </w:rPr>
      </w:pPr>
      <w:r w:rsidRPr="006A2855">
        <w:rPr>
          <w:b/>
          <w:color w:val="000000" w:themeColor="text1"/>
          <w:u w:val="single"/>
        </w:rPr>
        <w:t xml:space="preserve">Abdullah Ahmad Badawi </w:t>
      </w:r>
    </w:p>
    <w:p w14:paraId="0F911D64" w14:textId="7BAD0DA7" w:rsidR="006A2855" w:rsidRPr="0097644D" w:rsidRDefault="006A2855" w:rsidP="00336ABA">
      <w:pPr>
        <w:rPr>
          <w:color w:val="000000" w:themeColor="text1"/>
          <w:sz w:val="22"/>
          <w:szCs w:val="22"/>
        </w:rPr>
      </w:pPr>
      <w:r w:rsidRPr="0097644D">
        <w:rPr>
          <w:color w:val="000000" w:themeColor="text1"/>
          <w:sz w:val="22"/>
          <w:szCs w:val="22"/>
        </w:rPr>
        <w:t xml:space="preserve">Mahathir was succeeded by Abdullah Badawi, who has moved away from his predecessor’s policies, especially after </w:t>
      </w:r>
      <w:r w:rsidR="006C4563" w:rsidRPr="0097644D">
        <w:rPr>
          <w:color w:val="000000" w:themeColor="text1"/>
          <w:sz w:val="22"/>
          <w:szCs w:val="22"/>
        </w:rPr>
        <w:t xml:space="preserve">a </w:t>
      </w:r>
      <w:r w:rsidRPr="0097644D">
        <w:rPr>
          <w:color w:val="000000" w:themeColor="text1"/>
          <w:sz w:val="22"/>
          <w:szCs w:val="22"/>
        </w:rPr>
        <w:t>strong mandate from the electorate in the general elections of March 2004.</w:t>
      </w:r>
      <w:r w:rsidRPr="0097644D">
        <w:rPr>
          <w:rStyle w:val="FootnoteReference"/>
          <w:color w:val="000000" w:themeColor="text1"/>
          <w:sz w:val="22"/>
          <w:szCs w:val="22"/>
        </w:rPr>
        <w:footnoteReference w:id="50"/>
      </w:r>
      <w:r w:rsidRPr="0097644D">
        <w:rPr>
          <w:color w:val="000000" w:themeColor="text1"/>
          <w:sz w:val="22"/>
          <w:szCs w:val="22"/>
        </w:rPr>
        <w:t xml:space="preserve"> Badawi</w:t>
      </w:r>
      <w:r w:rsidR="00337022" w:rsidRPr="0097644D">
        <w:rPr>
          <w:color w:val="000000" w:themeColor="text1"/>
          <w:sz w:val="22"/>
          <w:szCs w:val="22"/>
        </w:rPr>
        <w:t xml:space="preserve"> sought to promote a tolerant, inclusive and modernist version of Islam.</w:t>
      </w:r>
      <w:r w:rsidRPr="0097644D">
        <w:rPr>
          <w:color w:val="000000" w:themeColor="text1"/>
          <w:sz w:val="22"/>
          <w:szCs w:val="22"/>
        </w:rPr>
        <w:t xml:space="preserve"> defined Islam </w:t>
      </w:r>
      <w:proofErr w:type="spellStart"/>
      <w:r w:rsidRPr="0097644D">
        <w:rPr>
          <w:color w:val="000000" w:themeColor="text1"/>
          <w:sz w:val="22"/>
          <w:szCs w:val="22"/>
        </w:rPr>
        <w:t>Hadhari</w:t>
      </w:r>
      <w:proofErr w:type="spellEnd"/>
      <w:r w:rsidRPr="0097644D">
        <w:rPr>
          <w:color w:val="000000" w:themeColor="text1"/>
          <w:sz w:val="22"/>
          <w:szCs w:val="22"/>
        </w:rPr>
        <w:t xml:space="preserve"> </w:t>
      </w:r>
      <w:r w:rsidR="00337022" w:rsidRPr="0097644D">
        <w:rPr>
          <w:color w:val="000000" w:themeColor="text1"/>
          <w:sz w:val="22"/>
          <w:szCs w:val="22"/>
        </w:rPr>
        <w:t xml:space="preserve">(a theory of government based on Islamic principles) </w:t>
      </w:r>
      <w:r w:rsidRPr="0097644D">
        <w:rPr>
          <w:color w:val="000000" w:themeColor="text1"/>
          <w:sz w:val="22"/>
          <w:szCs w:val="22"/>
        </w:rPr>
        <w:t xml:space="preserve">as “an approach that emphasizes development, </w:t>
      </w:r>
      <w:r w:rsidR="00337022" w:rsidRPr="0097644D">
        <w:rPr>
          <w:color w:val="000000" w:themeColor="text1"/>
          <w:sz w:val="22"/>
          <w:szCs w:val="22"/>
        </w:rPr>
        <w:t>consisten</w:t>
      </w:r>
      <w:r w:rsidR="006C4563" w:rsidRPr="0097644D">
        <w:rPr>
          <w:color w:val="000000" w:themeColor="text1"/>
          <w:sz w:val="22"/>
          <w:szCs w:val="22"/>
        </w:rPr>
        <w:t>t</w:t>
      </w:r>
      <w:r w:rsidR="00337022" w:rsidRPr="0097644D">
        <w:rPr>
          <w:color w:val="000000" w:themeColor="text1"/>
          <w:sz w:val="22"/>
          <w:szCs w:val="22"/>
        </w:rPr>
        <w:t xml:space="preserve"> with Islam, which focuses on the enhancement of the quality of life”.</w:t>
      </w:r>
      <w:r w:rsidR="00337022" w:rsidRPr="0097644D">
        <w:rPr>
          <w:rStyle w:val="FootnoteReference"/>
          <w:color w:val="000000" w:themeColor="text1"/>
          <w:sz w:val="22"/>
          <w:szCs w:val="22"/>
        </w:rPr>
        <w:footnoteReference w:id="51"/>
      </w:r>
    </w:p>
    <w:p w14:paraId="7514A375" w14:textId="44BB8D34" w:rsidR="00E27A7E" w:rsidRDefault="00E27A7E" w:rsidP="004D740E">
      <w:pPr>
        <w:rPr>
          <w:color w:val="806000" w:themeColor="accent4" w:themeShade="80"/>
        </w:rPr>
      </w:pPr>
    </w:p>
    <w:p w14:paraId="6A24CE84" w14:textId="21139ADC" w:rsidR="0097644D" w:rsidRDefault="0097644D" w:rsidP="004D740E">
      <w:pPr>
        <w:rPr>
          <w:color w:val="806000" w:themeColor="accent4" w:themeShade="80"/>
        </w:rPr>
      </w:pPr>
    </w:p>
    <w:p w14:paraId="0828BBE6" w14:textId="1DBD0F18" w:rsidR="0097644D" w:rsidRDefault="0097644D" w:rsidP="004D740E">
      <w:pPr>
        <w:rPr>
          <w:color w:val="806000" w:themeColor="accent4" w:themeShade="80"/>
        </w:rPr>
      </w:pPr>
    </w:p>
    <w:p w14:paraId="78F8C975" w14:textId="7B55811D" w:rsidR="0097644D" w:rsidRDefault="0097644D" w:rsidP="004D740E">
      <w:pPr>
        <w:rPr>
          <w:color w:val="806000" w:themeColor="accent4" w:themeShade="80"/>
        </w:rPr>
      </w:pPr>
    </w:p>
    <w:p w14:paraId="1A47403B" w14:textId="77777777" w:rsidR="0097644D" w:rsidRDefault="0097644D" w:rsidP="004D740E">
      <w:pPr>
        <w:rPr>
          <w:color w:val="806000" w:themeColor="accent4" w:themeShade="80"/>
        </w:rPr>
      </w:pPr>
    </w:p>
    <w:p w14:paraId="175F7942" w14:textId="77777777" w:rsidR="0097644D" w:rsidRDefault="00BC7862" w:rsidP="004D740E">
      <w:pPr>
        <w:rPr>
          <w:b/>
          <w:color w:val="000000" w:themeColor="text1"/>
          <w:u w:val="single"/>
        </w:rPr>
      </w:pPr>
      <w:r w:rsidRPr="00337022">
        <w:rPr>
          <w:b/>
          <w:color w:val="000000" w:themeColor="text1"/>
          <w:u w:val="single"/>
        </w:rPr>
        <w:t xml:space="preserve">Mohammad </w:t>
      </w:r>
      <w:proofErr w:type="spellStart"/>
      <w:r w:rsidRPr="00337022">
        <w:rPr>
          <w:b/>
          <w:color w:val="000000" w:themeColor="text1"/>
          <w:u w:val="single"/>
        </w:rPr>
        <w:t>Najib</w:t>
      </w:r>
      <w:proofErr w:type="spellEnd"/>
      <w:r w:rsidRPr="00337022">
        <w:rPr>
          <w:b/>
          <w:color w:val="000000" w:themeColor="text1"/>
          <w:u w:val="single"/>
        </w:rPr>
        <w:t xml:space="preserve"> bin </w:t>
      </w:r>
      <w:proofErr w:type="spellStart"/>
      <w:r w:rsidRPr="00337022">
        <w:rPr>
          <w:b/>
          <w:color w:val="000000" w:themeColor="text1"/>
          <w:u w:val="single"/>
        </w:rPr>
        <w:t>Tun</w:t>
      </w:r>
      <w:proofErr w:type="spellEnd"/>
      <w:r w:rsidRPr="00337022">
        <w:rPr>
          <w:b/>
          <w:color w:val="000000" w:themeColor="text1"/>
          <w:u w:val="single"/>
        </w:rPr>
        <w:t xml:space="preserve"> Haji Abduh </w:t>
      </w:r>
      <w:proofErr w:type="spellStart"/>
      <w:r w:rsidRPr="00337022">
        <w:rPr>
          <w:b/>
          <w:color w:val="000000" w:themeColor="text1"/>
          <w:u w:val="single"/>
        </w:rPr>
        <w:t>Razak</w:t>
      </w:r>
      <w:proofErr w:type="spellEnd"/>
      <w:r w:rsidRPr="00337022">
        <w:rPr>
          <w:b/>
          <w:color w:val="000000" w:themeColor="text1"/>
          <w:u w:val="single"/>
        </w:rPr>
        <w:t xml:space="preserve"> (1953-) </w:t>
      </w:r>
    </w:p>
    <w:p w14:paraId="125F14EC" w14:textId="215A1189" w:rsidR="00337022" w:rsidRPr="0097644D" w:rsidRDefault="00337022" w:rsidP="004D740E">
      <w:pPr>
        <w:rPr>
          <w:b/>
          <w:color w:val="000000" w:themeColor="text1"/>
          <w:u w:val="single"/>
        </w:rPr>
      </w:pPr>
      <w:r w:rsidRPr="0097644D">
        <w:rPr>
          <w:color w:val="000000" w:themeColor="text1"/>
          <w:sz w:val="22"/>
          <w:szCs w:val="22"/>
        </w:rPr>
        <w:t xml:space="preserve">Mohammad </w:t>
      </w:r>
      <w:proofErr w:type="spellStart"/>
      <w:r w:rsidRPr="0097644D">
        <w:rPr>
          <w:color w:val="000000" w:themeColor="text1"/>
          <w:sz w:val="22"/>
          <w:szCs w:val="22"/>
        </w:rPr>
        <w:t>Razak</w:t>
      </w:r>
      <w:proofErr w:type="spellEnd"/>
      <w:r w:rsidRPr="0097644D">
        <w:rPr>
          <w:color w:val="000000" w:themeColor="text1"/>
          <w:sz w:val="22"/>
          <w:szCs w:val="22"/>
        </w:rPr>
        <w:t xml:space="preserve"> was the son of second PM Abdul </w:t>
      </w:r>
      <w:proofErr w:type="spellStart"/>
      <w:r w:rsidRPr="0097644D">
        <w:rPr>
          <w:color w:val="000000" w:themeColor="text1"/>
          <w:sz w:val="22"/>
          <w:szCs w:val="22"/>
        </w:rPr>
        <w:t>Razak</w:t>
      </w:r>
      <w:proofErr w:type="spellEnd"/>
      <w:r w:rsidRPr="0097644D">
        <w:rPr>
          <w:color w:val="000000" w:themeColor="text1"/>
          <w:sz w:val="22"/>
          <w:szCs w:val="22"/>
        </w:rPr>
        <w:t xml:space="preserve"> and became Prime Minister in 2009. He was president of the UMNO, and part of </w:t>
      </w:r>
      <w:proofErr w:type="spellStart"/>
      <w:r w:rsidRPr="0097644D">
        <w:rPr>
          <w:color w:val="000000" w:themeColor="text1"/>
          <w:sz w:val="22"/>
          <w:szCs w:val="22"/>
        </w:rPr>
        <w:t>Barisan</w:t>
      </w:r>
      <w:proofErr w:type="spellEnd"/>
      <w:r w:rsidRPr="0097644D">
        <w:rPr>
          <w:color w:val="000000" w:themeColor="text1"/>
          <w:sz w:val="22"/>
          <w:szCs w:val="22"/>
        </w:rPr>
        <w:t xml:space="preserve"> </w:t>
      </w:r>
      <w:proofErr w:type="spellStart"/>
      <w:r w:rsidRPr="0097644D">
        <w:rPr>
          <w:color w:val="000000" w:themeColor="text1"/>
          <w:sz w:val="22"/>
          <w:szCs w:val="22"/>
        </w:rPr>
        <w:t>Nasional</w:t>
      </w:r>
      <w:proofErr w:type="spellEnd"/>
      <w:r w:rsidRPr="0097644D">
        <w:rPr>
          <w:color w:val="000000" w:themeColor="text1"/>
          <w:sz w:val="22"/>
          <w:szCs w:val="22"/>
        </w:rPr>
        <w:t>.</w:t>
      </w:r>
      <w:r w:rsidRPr="0097644D">
        <w:rPr>
          <w:rStyle w:val="FootnoteReference"/>
          <w:color w:val="000000" w:themeColor="text1"/>
          <w:sz w:val="22"/>
          <w:szCs w:val="22"/>
        </w:rPr>
        <w:footnoteReference w:id="52"/>
      </w:r>
    </w:p>
    <w:p w14:paraId="27914F54" w14:textId="32DDD5C3" w:rsidR="00B714BD" w:rsidRPr="0097644D" w:rsidRDefault="00B714BD" w:rsidP="004D740E">
      <w:pPr>
        <w:rPr>
          <w:color w:val="4472C4" w:themeColor="accent1"/>
          <w:sz w:val="22"/>
          <w:szCs w:val="22"/>
        </w:rPr>
      </w:pPr>
    </w:p>
    <w:p w14:paraId="035E5EA1" w14:textId="1438A979" w:rsidR="00337022" w:rsidRPr="0097644D" w:rsidRDefault="00337022" w:rsidP="004D740E">
      <w:pPr>
        <w:rPr>
          <w:color w:val="000000" w:themeColor="text1"/>
          <w:sz w:val="22"/>
          <w:szCs w:val="22"/>
        </w:rPr>
      </w:pPr>
      <w:r w:rsidRPr="0097644D">
        <w:rPr>
          <w:color w:val="000000" w:themeColor="text1"/>
          <w:sz w:val="22"/>
          <w:szCs w:val="22"/>
        </w:rPr>
        <w:t>As of recent, the current Prime Minister of Malaysia is Mahathir Bin Mohamad, for the second time.</w:t>
      </w:r>
    </w:p>
    <w:p w14:paraId="05976352" w14:textId="77777777" w:rsidR="00216D79" w:rsidRDefault="00216D79" w:rsidP="00336ABA">
      <w:pPr>
        <w:rPr>
          <w:color w:val="FF0000"/>
          <w:sz w:val="22"/>
          <w:szCs w:val="22"/>
        </w:rPr>
      </w:pPr>
    </w:p>
    <w:p w14:paraId="1A99865E" w14:textId="188A1D6B" w:rsidR="00336ABA" w:rsidRPr="00A34C2D" w:rsidRDefault="00665A22" w:rsidP="00336ABA">
      <w:pPr>
        <w:rPr>
          <w:b/>
          <w:color w:val="000000" w:themeColor="text1"/>
          <w:u w:val="single"/>
        </w:rPr>
      </w:pPr>
      <w:r w:rsidRPr="00A34C2D">
        <w:rPr>
          <w:b/>
          <w:color w:val="000000" w:themeColor="text1"/>
          <w:u w:val="single"/>
        </w:rPr>
        <w:t xml:space="preserve">Problems </w:t>
      </w:r>
    </w:p>
    <w:p w14:paraId="58CE6669" w14:textId="77777777" w:rsidR="003D62C5" w:rsidRDefault="00A34C2D" w:rsidP="00336ABA">
      <w:pPr>
        <w:rPr>
          <w:color w:val="000000" w:themeColor="text1"/>
          <w:sz w:val="22"/>
          <w:szCs w:val="22"/>
        </w:rPr>
      </w:pPr>
      <w:r w:rsidRPr="0097644D">
        <w:rPr>
          <w:color w:val="000000" w:themeColor="text1"/>
          <w:sz w:val="22"/>
          <w:szCs w:val="22"/>
        </w:rPr>
        <w:t xml:space="preserve">Undoubtedly, there have been some problems and tensions within </w:t>
      </w:r>
      <w:r w:rsidR="00216D79" w:rsidRPr="0097644D">
        <w:rPr>
          <w:color w:val="000000" w:themeColor="text1"/>
          <w:sz w:val="22"/>
          <w:szCs w:val="22"/>
        </w:rPr>
        <w:t>Malaysian</w:t>
      </w:r>
      <w:r w:rsidRPr="0097644D">
        <w:rPr>
          <w:color w:val="000000" w:themeColor="text1"/>
          <w:sz w:val="22"/>
          <w:szCs w:val="22"/>
        </w:rPr>
        <w:t xml:space="preserve"> politics throughout history. Possibly the most infamous would be the Ethnic riots in 1969 between Malays and Chinese in Kuala Lumpur which left hundreds dead or wounded. These riots marked a turning point in Malaysian politics.</w:t>
      </w:r>
      <w:r w:rsidRPr="0097644D">
        <w:rPr>
          <w:rStyle w:val="FootnoteReference"/>
          <w:color w:val="000000" w:themeColor="text1"/>
          <w:sz w:val="22"/>
          <w:szCs w:val="22"/>
        </w:rPr>
        <w:footnoteReference w:id="53"/>
      </w:r>
      <w:r w:rsidR="004F1383" w:rsidRPr="0097644D">
        <w:rPr>
          <w:color w:val="000000" w:themeColor="text1"/>
          <w:sz w:val="22"/>
          <w:szCs w:val="22"/>
        </w:rPr>
        <w:t xml:space="preserve"> </w:t>
      </w:r>
    </w:p>
    <w:p w14:paraId="6C6FD9C7" w14:textId="42A01786" w:rsidR="003D62C5" w:rsidRDefault="003D62C5" w:rsidP="00336ABA">
      <w:pPr>
        <w:rPr>
          <w:color w:val="000000" w:themeColor="text1"/>
          <w:sz w:val="22"/>
          <w:szCs w:val="22"/>
        </w:rPr>
      </w:pPr>
    </w:p>
    <w:p w14:paraId="0A0D472A" w14:textId="3DC08891" w:rsidR="005A5F26" w:rsidRPr="00E12D32" w:rsidRDefault="003D62C5" w:rsidP="00336ABA">
      <w:pPr>
        <w:rPr>
          <w:rFonts w:cs="Times New Roman (Body CS)"/>
          <w:color w:val="000000" w:themeColor="text1"/>
          <w:sz w:val="22"/>
          <w:szCs w:val="22"/>
        </w:rPr>
      </w:pPr>
      <w:r w:rsidRPr="00E12D32">
        <w:rPr>
          <w:rFonts w:cs="Times New Roman (Body CS)"/>
          <w:color w:val="000000" w:themeColor="text1"/>
          <w:sz w:val="22"/>
          <w:szCs w:val="22"/>
        </w:rPr>
        <w:t>Other examples of violent events which shows difficulties between faiths throughout Malaysia</w:t>
      </w:r>
      <w:r w:rsidR="00E12D32" w:rsidRPr="00E12D32">
        <w:rPr>
          <w:rFonts w:cs="Times New Roman (Body CS)"/>
          <w:color w:val="000000" w:themeColor="text1"/>
          <w:sz w:val="22"/>
          <w:szCs w:val="22"/>
        </w:rPr>
        <w:t xml:space="preserve"> </w:t>
      </w:r>
      <w:r w:rsidRPr="00E12D32">
        <w:rPr>
          <w:rFonts w:cs="Times New Roman (Body CS)"/>
          <w:color w:val="000000" w:themeColor="text1"/>
          <w:sz w:val="22"/>
          <w:szCs w:val="22"/>
        </w:rPr>
        <w:t>would be depredation of Hindu temples by a small group of Muslims</w:t>
      </w:r>
      <w:r w:rsidR="00E12D32" w:rsidRPr="00E12D32">
        <w:rPr>
          <w:rFonts w:cs="Times New Roman (Body CS)"/>
          <w:color w:val="000000" w:themeColor="text1"/>
          <w:sz w:val="22"/>
          <w:szCs w:val="22"/>
        </w:rPr>
        <w:t xml:space="preserve"> and</w:t>
      </w:r>
      <w:r w:rsidRPr="00E12D32">
        <w:rPr>
          <w:rFonts w:cs="Times New Roman (Body CS)"/>
          <w:color w:val="000000" w:themeColor="text1"/>
          <w:sz w:val="22"/>
          <w:szCs w:val="22"/>
        </w:rPr>
        <w:t xml:space="preserve"> attacks on Churches</w:t>
      </w:r>
      <w:r w:rsidR="00E12D32" w:rsidRPr="00E12D32">
        <w:rPr>
          <w:rFonts w:cs="Times New Roman (Body CS)"/>
          <w:color w:val="000000" w:themeColor="text1"/>
          <w:sz w:val="22"/>
          <w:szCs w:val="22"/>
        </w:rPr>
        <w:t>. Although Malaysia is inclusive and ethnically and religiously diverse, is not to say that the citizens of Malaysia live harmoniously. Although some blame these violent religious attacks on Islamic radicals, there</w:t>
      </w:r>
      <w:r w:rsidR="004F1383" w:rsidRPr="00E12D32">
        <w:rPr>
          <w:rFonts w:cs="Times New Roman (Body CS)"/>
          <w:color w:val="000000" w:themeColor="text1"/>
          <w:sz w:val="22"/>
          <w:szCs w:val="22"/>
        </w:rPr>
        <w:t xml:space="preserve"> is a significant but silent number of Muslims in Malaysia who do not want to live in a theocratic state</w:t>
      </w:r>
      <w:r w:rsidR="00E12D32" w:rsidRPr="00E12D32">
        <w:rPr>
          <w:rFonts w:cs="Times New Roman (Body CS)"/>
          <w:color w:val="000000" w:themeColor="text1"/>
          <w:sz w:val="22"/>
          <w:szCs w:val="22"/>
        </w:rPr>
        <w:t>. There is also</w:t>
      </w:r>
      <w:r w:rsidR="004F1383" w:rsidRPr="00E12D32">
        <w:rPr>
          <w:rFonts w:cs="Times New Roman (Body CS)"/>
          <w:color w:val="000000" w:themeColor="text1"/>
          <w:sz w:val="22"/>
          <w:szCs w:val="22"/>
        </w:rPr>
        <w:t xml:space="preserve"> </w:t>
      </w:r>
      <w:r w:rsidR="00E12D32">
        <w:rPr>
          <w:rFonts w:cs="Times New Roman (Body CS)"/>
          <w:color w:val="000000" w:themeColor="text1"/>
          <w:sz w:val="22"/>
          <w:szCs w:val="22"/>
        </w:rPr>
        <w:t xml:space="preserve">a large </w:t>
      </w:r>
      <w:r w:rsidR="004F1383" w:rsidRPr="00E12D32">
        <w:rPr>
          <w:rFonts w:cs="Times New Roman (Body CS)"/>
          <w:color w:val="000000" w:themeColor="text1"/>
          <w:sz w:val="22"/>
          <w:szCs w:val="22"/>
        </w:rPr>
        <w:t>number of non-Muslim individuals who feel have less status than Malays</w:t>
      </w:r>
      <w:r w:rsidR="00E12D32" w:rsidRPr="00E12D32">
        <w:rPr>
          <w:rFonts w:cs="Times New Roman (Body CS)"/>
          <w:color w:val="000000" w:themeColor="text1"/>
          <w:sz w:val="22"/>
          <w:szCs w:val="22"/>
        </w:rPr>
        <w:t>, which may cause resentfulness towards Muslims.</w:t>
      </w:r>
      <w:r w:rsidR="004F1383" w:rsidRPr="00E12D32">
        <w:rPr>
          <w:rStyle w:val="FootnoteReference"/>
          <w:rFonts w:cs="Times New Roman (Body CS)"/>
          <w:color w:val="000000" w:themeColor="text1"/>
          <w:sz w:val="22"/>
          <w:szCs w:val="22"/>
        </w:rPr>
        <w:footnoteReference w:id="54"/>
      </w:r>
    </w:p>
    <w:p w14:paraId="22A45985" w14:textId="3F7C4678" w:rsidR="003D62C5" w:rsidRPr="0097644D" w:rsidRDefault="003D62C5" w:rsidP="00336ABA">
      <w:pPr>
        <w:rPr>
          <w:color w:val="000000" w:themeColor="text1"/>
          <w:sz w:val="22"/>
          <w:szCs w:val="22"/>
        </w:rPr>
      </w:pPr>
      <w:bookmarkStart w:id="3" w:name="_GoBack"/>
      <w:bookmarkEnd w:id="3"/>
    </w:p>
    <w:p w14:paraId="0E93C9C8" w14:textId="56B0C8CF" w:rsidR="00F755C9" w:rsidRPr="00FC6BFA" w:rsidRDefault="00F755C9">
      <w:pPr>
        <w:rPr>
          <w:sz w:val="22"/>
          <w:szCs w:val="22"/>
        </w:rPr>
      </w:pPr>
    </w:p>
    <w:p w14:paraId="57148E28" w14:textId="231B74DD" w:rsidR="00F755C9" w:rsidRPr="004F1383" w:rsidRDefault="004F1383" w:rsidP="004F1383">
      <w:pPr>
        <w:rPr>
          <w:b/>
          <w:color w:val="000000" w:themeColor="text1"/>
          <w:sz w:val="28"/>
          <w:szCs w:val="28"/>
          <w:u w:val="single"/>
        </w:rPr>
      </w:pPr>
      <w:r>
        <w:rPr>
          <w:b/>
          <w:color w:val="000000" w:themeColor="text1"/>
          <w:sz w:val="28"/>
          <w:szCs w:val="28"/>
          <w:u w:val="single"/>
        </w:rPr>
        <w:t xml:space="preserve">How Islamic is Malaysia? </w:t>
      </w:r>
    </w:p>
    <w:p w14:paraId="44A4A070" w14:textId="679556C1" w:rsidR="004F1383" w:rsidRPr="0097644D" w:rsidRDefault="004F1383" w:rsidP="004F1383">
      <w:pPr>
        <w:rPr>
          <w:color w:val="000000" w:themeColor="text1"/>
          <w:sz w:val="22"/>
          <w:szCs w:val="22"/>
        </w:rPr>
      </w:pPr>
      <w:r w:rsidRPr="0097644D">
        <w:rPr>
          <w:color w:val="000000" w:themeColor="text1"/>
          <w:sz w:val="22"/>
          <w:szCs w:val="22"/>
        </w:rPr>
        <w:t>To conclude, this section will discuss the role of Islam within Malaysia, with reference to Islamic institutions that have ar</w:t>
      </w:r>
      <w:r w:rsidR="006C4563" w:rsidRPr="0097644D">
        <w:rPr>
          <w:color w:val="000000" w:themeColor="text1"/>
          <w:sz w:val="22"/>
          <w:szCs w:val="22"/>
        </w:rPr>
        <w:t>is</w:t>
      </w:r>
      <w:r w:rsidRPr="0097644D">
        <w:rPr>
          <w:color w:val="000000" w:themeColor="text1"/>
          <w:sz w:val="22"/>
          <w:szCs w:val="22"/>
        </w:rPr>
        <w:t>e</w:t>
      </w:r>
      <w:r w:rsidR="006C4563" w:rsidRPr="0097644D">
        <w:rPr>
          <w:color w:val="000000" w:themeColor="text1"/>
          <w:sz w:val="22"/>
          <w:szCs w:val="22"/>
        </w:rPr>
        <w:t>n</w:t>
      </w:r>
      <w:r w:rsidRPr="0097644D">
        <w:rPr>
          <w:color w:val="000000" w:themeColor="text1"/>
          <w:sz w:val="22"/>
          <w:szCs w:val="22"/>
        </w:rPr>
        <w:t xml:space="preserve"> as a result of the Islamization of Malaysia. </w:t>
      </w:r>
      <w:r w:rsidR="0097644D">
        <w:rPr>
          <w:color w:val="000000" w:themeColor="text1"/>
          <w:sz w:val="22"/>
          <w:szCs w:val="22"/>
        </w:rPr>
        <w:t xml:space="preserve">Some of these Islamic developments within Malaysian society include: </w:t>
      </w:r>
    </w:p>
    <w:p w14:paraId="18103C15" w14:textId="41DDABEC" w:rsidR="004F1383" w:rsidRPr="0097644D" w:rsidRDefault="004F1383" w:rsidP="004F1383">
      <w:pPr>
        <w:rPr>
          <w:color w:val="000000" w:themeColor="text1"/>
          <w:sz w:val="22"/>
          <w:szCs w:val="22"/>
        </w:rPr>
      </w:pPr>
    </w:p>
    <w:p w14:paraId="701962B6" w14:textId="24201092" w:rsidR="004F1383" w:rsidRPr="0097644D" w:rsidRDefault="004F1383" w:rsidP="004F1383">
      <w:pPr>
        <w:pStyle w:val="ListParagraph"/>
        <w:numPr>
          <w:ilvl w:val="0"/>
          <w:numId w:val="4"/>
        </w:numPr>
        <w:rPr>
          <w:color w:val="000000" w:themeColor="text1"/>
          <w:sz w:val="22"/>
          <w:szCs w:val="22"/>
        </w:rPr>
      </w:pPr>
      <w:r w:rsidRPr="0097644D">
        <w:rPr>
          <w:color w:val="000000" w:themeColor="text1"/>
          <w:sz w:val="22"/>
          <w:szCs w:val="22"/>
        </w:rPr>
        <w:t xml:space="preserve">The implementation of </w:t>
      </w:r>
      <w:proofErr w:type="spellStart"/>
      <w:r w:rsidRPr="0097644D">
        <w:rPr>
          <w:color w:val="000000" w:themeColor="text1"/>
          <w:sz w:val="22"/>
          <w:szCs w:val="22"/>
        </w:rPr>
        <w:t>Zakah</w:t>
      </w:r>
      <w:proofErr w:type="spellEnd"/>
      <w:r w:rsidR="0097644D">
        <w:rPr>
          <w:color w:val="000000" w:themeColor="text1"/>
          <w:sz w:val="22"/>
          <w:szCs w:val="22"/>
        </w:rPr>
        <w:t xml:space="preserve">, which </w:t>
      </w:r>
      <w:r w:rsidRPr="0097644D">
        <w:rPr>
          <w:color w:val="000000" w:themeColor="text1"/>
          <w:sz w:val="22"/>
          <w:szCs w:val="22"/>
        </w:rPr>
        <w:t>has been a part of Malaysia for many years.</w:t>
      </w:r>
      <w:r w:rsidRPr="0097644D">
        <w:rPr>
          <w:rStyle w:val="FootnoteReference"/>
          <w:color w:val="000000" w:themeColor="text1"/>
          <w:sz w:val="22"/>
          <w:szCs w:val="22"/>
        </w:rPr>
        <w:footnoteReference w:id="55"/>
      </w:r>
      <w:r w:rsidRPr="0097644D">
        <w:rPr>
          <w:color w:val="000000" w:themeColor="text1"/>
          <w:sz w:val="22"/>
          <w:szCs w:val="22"/>
        </w:rPr>
        <w:t xml:space="preserve"> </w:t>
      </w:r>
    </w:p>
    <w:p w14:paraId="5E29B47F" w14:textId="37739D3D" w:rsidR="00216D79" w:rsidRPr="0097644D" w:rsidRDefault="00216D79" w:rsidP="004F1383">
      <w:pPr>
        <w:pStyle w:val="ListParagraph"/>
        <w:numPr>
          <w:ilvl w:val="0"/>
          <w:numId w:val="4"/>
        </w:numPr>
        <w:rPr>
          <w:color w:val="000000" w:themeColor="text1"/>
          <w:sz w:val="22"/>
          <w:szCs w:val="22"/>
        </w:rPr>
      </w:pPr>
      <w:proofErr w:type="spellStart"/>
      <w:r w:rsidRPr="0097644D">
        <w:rPr>
          <w:color w:val="000000" w:themeColor="text1"/>
          <w:sz w:val="22"/>
          <w:szCs w:val="22"/>
        </w:rPr>
        <w:t>Simpanan</w:t>
      </w:r>
      <w:proofErr w:type="spellEnd"/>
      <w:r w:rsidRPr="0097644D">
        <w:rPr>
          <w:color w:val="000000" w:themeColor="text1"/>
          <w:sz w:val="22"/>
          <w:szCs w:val="22"/>
        </w:rPr>
        <w:t xml:space="preserve"> </w:t>
      </w:r>
      <w:proofErr w:type="spellStart"/>
      <w:r w:rsidRPr="0097644D">
        <w:rPr>
          <w:color w:val="000000" w:themeColor="text1"/>
          <w:sz w:val="22"/>
          <w:szCs w:val="22"/>
        </w:rPr>
        <w:t>Bakal-Bakal</w:t>
      </w:r>
      <w:proofErr w:type="spellEnd"/>
      <w:r w:rsidRPr="0097644D">
        <w:rPr>
          <w:color w:val="000000" w:themeColor="text1"/>
          <w:sz w:val="22"/>
          <w:szCs w:val="22"/>
        </w:rPr>
        <w:t xml:space="preserve"> Haji (Pilgrims Savings Fund Corporation)</w:t>
      </w:r>
      <w:r w:rsidR="0097644D">
        <w:rPr>
          <w:color w:val="000000" w:themeColor="text1"/>
          <w:sz w:val="22"/>
          <w:szCs w:val="22"/>
        </w:rPr>
        <w:t xml:space="preserve">, which helps Muslims to save for Hajj. Founded in </w:t>
      </w:r>
      <w:r w:rsidRPr="0097644D">
        <w:rPr>
          <w:color w:val="000000" w:themeColor="text1"/>
          <w:sz w:val="22"/>
          <w:szCs w:val="22"/>
        </w:rPr>
        <w:t>1962.</w:t>
      </w:r>
      <w:r w:rsidRPr="0097644D">
        <w:rPr>
          <w:rStyle w:val="FootnoteReference"/>
          <w:color w:val="000000" w:themeColor="text1"/>
          <w:sz w:val="22"/>
          <w:szCs w:val="22"/>
        </w:rPr>
        <w:footnoteReference w:id="56"/>
      </w:r>
    </w:p>
    <w:p w14:paraId="25CDDB70" w14:textId="18AB3EF5" w:rsidR="004F1383" w:rsidRPr="0097644D" w:rsidRDefault="004F1383" w:rsidP="004F1383">
      <w:pPr>
        <w:pStyle w:val="ListParagraph"/>
        <w:numPr>
          <w:ilvl w:val="0"/>
          <w:numId w:val="4"/>
        </w:numPr>
        <w:rPr>
          <w:color w:val="000000" w:themeColor="text1"/>
          <w:sz w:val="22"/>
          <w:szCs w:val="22"/>
        </w:rPr>
      </w:pPr>
      <w:r w:rsidRPr="0097644D">
        <w:rPr>
          <w:color w:val="000000" w:themeColor="text1"/>
          <w:sz w:val="22"/>
          <w:szCs w:val="22"/>
        </w:rPr>
        <w:t>Islamic Universities in Malaysia that have distinctive Islamic culture.</w:t>
      </w:r>
      <w:r w:rsidRPr="0097644D">
        <w:rPr>
          <w:rStyle w:val="FootnoteReference"/>
          <w:color w:val="000000" w:themeColor="text1"/>
          <w:sz w:val="22"/>
          <w:szCs w:val="22"/>
        </w:rPr>
        <w:footnoteReference w:id="57"/>
      </w:r>
    </w:p>
    <w:p w14:paraId="2B84C8A4" w14:textId="2DB3CAEF" w:rsidR="00216D79" w:rsidRPr="0097644D" w:rsidRDefault="00216D79" w:rsidP="0097644D">
      <w:pPr>
        <w:pStyle w:val="ListParagraph"/>
        <w:numPr>
          <w:ilvl w:val="0"/>
          <w:numId w:val="4"/>
        </w:numPr>
        <w:rPr>
          <w:color w:val="000000" w:themeColor="text1"/>
          <w:sz w:val="22"/>
          <w:szCs w:val="22"/>
        </w:rPr>
      </w:pPr>
      <w:r w:rsidRPr="0097644D">
        <w:rPr>
          <w:color w:val="000000" w:themeColor="text1"/>
          <w:sz w:val="22"/>
          <w:szCs w:val="22"/>
        </w:rPr>
        <w:t xml:space="preserve">2 Islamic banks and 21 other banks participating in the Islamic Banking Scheme (IBS) by </w:t>
      </w:r>
      <w:r w:rsidR="0097644D">
        <w:rPr>
          <w:color w:val="000000" w:themeColor="text1"/>
          <w:sz w:val="22"/>
          <w:szCs w:val="22"/>
        </w:rPr>
        <w:t xml:space="preserve">the year </w:t>
      </w:r>
      <w:r w:rsidRPr="0097644D">
        <w:rPr>
          <w:color w:val="000000" w:themeColor="text1"/>
          <w:sz w:val="22"/>
          <w:szCs w:val="22"/>
        </w:rPr>
        <w:t>2001.</w:t>
      </w:r>
      <w:r w:rsidRPr="0097644D">
        <w:rPr>
          <w:rStyle w:val="FootnoteReference"/>
          <w:color w:val="000000" w:themeColor="text1"/>
          <w:sz w:val="22"/>
          <w:szCs w:val="22"/>
        </w:rPr>
        <w:footnoteReference w:id="58"/>
      </w:r>
      <w:r w:rsidR="0097644D">
        <w:rPr>
          <w:color w:val="000000" w:themeColor="text1"/>
          <w:sz w:val="22"/>
          <w:szCs w:val="22"/>
        </w:rPr>
        <w:t xml:space="preserve"> </w:t>
      </w:r>
      <w:r w:rsidRPr="0097644D">
        <w:rPr>
          <w:color w:val="000000" w:themeColor="text1"/>
          <w:sz w:val="22"/>
          <w:szCs w:val="22"/>
        </w:rPr>
        <w:t>“The setting-up of the Islamic Bank is not just symbolic, but an effort to ensure that the Islamic banking system could play a role in the modern economy” – PM Mahathir Mohamad, 1983.</w:t>
      </w:r>
      <w:r w:rsidRPr="0097644D">
        <w:rPr>
          <w:rStyle w:val="FootnoteReference"/>
          <w:color w:val="000000" w:themeColor="text1"/>
          <w:sz w:val="22"/>
          <w:szCs w:val="22"/>
        </w:rPr>
        <w:footnoteReference w:id="59"/>
      </w:r>
    </w:p>
    <w:p w14:paraId="5D61BCB2" w14:textId="77777777" w:rsidR="009E4024" w:rsidRPr="0097644D" w:rsidRDefault="009E4024" w:rsidP="009E4024">
      <w:pPr>
        <w:rPr>
          <w:color w:val="000000" w:themeColor="text1"/>
          <w:sz w:val="22"/>
          <w:szCs w:val="22"/>
        </w:rPr>
      </w:pPr>
    </w:p>
    <w:p w14:paraId="307C3A38" w14:textId="2B83D38E" w:rsidR="00BC7660" w:rsidRPr="00D629F4" w:rsidRDefault="00216D79" w:rsidP="00BF0116">
      <w:pPr>
        <w:rPr>
          <w:color w:val="000000" w:themeColor="text1"/>
          <w:sz w:val="22"/>
          <w:szCs w:val="22"/>
        </w:rPr>
      </w:pPr>
      <w:r w:rsidRPr="0097644D">
        <w:rPr>
          <w:color w:val="000000" w:themeColor="text1"/>
          <w:sz w:val="22"/>
          <w:szCs w:val="22"/>
        </w:rPr>
        <w:lastRenderedPageBreak/>
        <w:t xml:space="preserve">Malaysia has undoubtedly </w:t>
      </w:r>
      <w:r w:rsidR="00BF0116" w:rsidRPr="0097644D">
        <w:rPr>
          <w:color w:val="000000" w:themeColor="text1"/>
          <w:sz w:val="22"/>
          <w:szCs w:val="22"/>
        </w:rPr>
        <w:t>become</w:t>
      </w:r>
      <w:r w:rsidRPr="0097644D">
        <w:rPr>
          <w:color w:val="000000" w:themeColor="text1"/>
          <w:sz w:val="22"/>
          <w:szCs w:val="22"/>
        </w:rPr>
        <w:t xml:space="preserve"> a country of which Islam is thriving. </w:t>
      </w:r>
      <w:r w:rsidR="00BF0116" w:rsidRPr="0097644D">
        <w:rPr>
          <w:color w:val="000000" w:themeColor="text1"/>
          <w:sz w:val="22"/>
          <w:szCs w:val="22"/>
        </w:rPr>
        <w:t xml:space="preserve">This can be seen through </w:t>
      </w:r>
      <w:r w:rsidRPr="0097644D">
        <w:rPr>
          <w:color w:val="000000" w:themeColor="text1"/>
          <w:sz w:val="22"/>
          <w:szCs w:val="22"/>
        </w:rPr>
        <w:t>the implementation of Islam in politics and institutions</w:t>
      </w:r>
      <w:r w:rsidR="0097644D">
        <w:rPr>
          <w:color w:val="000000" w:themeColor="text1"/>
          <w:sz w:val="22"/>
          <w:szCs w:val="22"/>
        </w:rPr>
        <w:t xml:space="preserve">, </w:t>
      </w:r>
      <w:r w:rsidR="006C23D3" w:rsidRPr="0097644D">
        <w:rPr>
          <w:color w:val="000000" w:themeColor="text1"/>
          <w:sz w:val="22"/>
          <w:szCs w:val="22"/>
        </w:rPr>
        <w:t>Islam</w:t>
      </w:r>
      <w:r w:rsidR="0097644D">
        <w:rPr>
          <w:color w:val="000000" w:themeColor="text1"/>
          <w:sz w:val="22"/>
          <w:szCs w:val="22"/>
        </w:rPr>
        <w:t xml:space="preserve"> within</w:t>
      </w:r>
      <w:r w:rsidR="006C23D3" w:rsidRPr="0097644D">
        <w:rPr>
          <w:color w:val="000000" w:themeColor="text1"/>
          <w:sz w:val="22"/>
          <w:szCs w:val="22"/>
        </w:rPr>
        <w:t xml:space="preserve"> the constitution, and</w:t>
      </w:r>
      <w:r w:rsidRPr="0097644D">
        <w:rPr>
          <w:color w:val="000000" w:themeColor="text1"/>
          <w:sz w:val="22"/>
          <w:szCs w:val="22"/>
        </w:rPr>
        <w:t xml:space="preserve"> </w:t>
      </w:r>
      <w:r w:rsidR="0097644D">
        <w:rPr>
          <w:color w:val="000000" w:themeColor="text1"/>
          <w:sz w:val="22"/>
          <w:szCs w:val="22"/>
        </w:rPr>
        <w:t>th</w:t>
      </w:r>
      <w:r w:rsidR="00D629F4">
        <w:rPr>
          <w:color w:val="000000" w:themeColor="text1"/>
          <w:sz w:val="22"/>
          <w:szCs w:val="22"/>
        </w:rPr>
        <w:t xml:space="preserve">rough communities across Malaysia. Islam is </w:t>
      </w:r>
      <w:r w:rsidRPr="0097644D">
        <w:rPr>
          <w:color w:val="000000" w:themeColor="text1"/>
          <w:sz w:val="22"/>
          <w:szCs w:val="22"/>
        </w:rPr>
        <w:t xml:space="preserve">popularly </w:t>
      </w:r>
      <w:r w:rsidR="00D629F4">
        <w:rPr>
          <w:color w:val="000000" w:themeColor="text1"/>
          <w:sz w:val="22"/>
          <w:szCs w:val="22"/>
        </w:rPr>
        <w:t xml:space="preserve">practiced and is an enormous part of Malaysian identity. Throughout Malaysia, you will see Islamic </w:t>
      </w:r>
      <w:r w:rsidRPr="0097644D">
        <w:rPr>
          <w:color w:val="000000" w:themeColor="text1"/>
          <w:sz w:val="22"/>
          <w:szCs w:val="22"/>
        </w:rPr>
        <w:t xml:space="preserve">holidays </w:t>
      </w:r>
      <w:r w:rsidR="00D629F4">
        <w:rPr>
          <w:color w:val="000000" w:themeColor="text1"/>
          <w:sz w:val="22"/>
          <w:szCs w:val="22"/>
        </w:rPr>
        <w:t xml:space="preserve">celebrated </w:t>
      </w:r>
      <w:r w:rsidRPr="0097644D">
        <w:rPr>
          <w:color w:val="000000" w:themeColor="text1"/>
          <w:sz w:val="22"/>
          <w:szCs w:val="22"/>
        </w:rPr>
        <w:t>such as Ramadan and Hari Raya</w:t>
      </w:r>
      <w:r w:rsidR="00D629F4">
        <w:rPr>
          <w:color w:val="000000" w:themeColor="text1"/>
          <w:sz w:val="22"/>
          <w:szCs w:val="22"/>
        </w:rPr>
        <w:t xml:space="preserve">, you will see a large </w:t>
      </w:r>
      <w:r w:rsidR="00DF6024">
        <w:rPr>
          <w:color w:val="000000" w:themeColor="text1"/>
          <w:sz w:val="22"/>
          <w:szCs w:val="22"/>
        </w:rPr>
        <w:t>number</w:t>
      </w:r>
      <w:r w:rsidR="00D629F4">
        <w:rPr>
          <w:color w:val="000000" w:themeColor="text1"/>
          <w:sz w:val="22"/>
          <w:szCs w:val="22"/>
        </w:rPr>
        <w:t xml:space="preserve"> of Mosques, Halal restaurants, and many Muslim owned </w:t>
      </w:r>
      <w:r w:rsidR="00D629F4" w:rsidRPr="00D629F4">
        <w:rPr>
          <w:color w:val="000000" w:themeColor="text1"/>
          <w:sz w:val="22"/>
          <w:szCs w:val="22"/>
        </w:rPr>
        <w:t xml:space="preserve">companies, from estate agents, beauty stores and restaurants. </w:t>
      </w:r>
      <w:r w:rsidR="00BF0116" w:rsidRPr="00D629F4">
        <w:rPr>
          <w:color w:val="000000" w:themeColor="text1"/>
          <w:sz w:val="22"/>
          <w:szCs w:val="22"/>
        </w:rPr>
        <w:t>Malaysia represents a unique version of Islam and religious/ethnic coexistence, unlike any other country around the globe.</w:t>
      </w:r>
      <w:r w:rsidRPr="00D629F4">
        <w:rPr>
          <w:rStyle w:val="FootnoteReference"/>
          <w:color w:val="000000" w:themeColor="text1"/>
          <w:sz w:val="22"/>
          <w:szCs w:val="22"/>
        </w:rPr>
        <w:footnoteReference w:id="60"/>
      </w:r>
    </w:p>
    <w:p w14:paraId="261EBAF9" w14:textId="03F7B4CF" w:rsidR="00BC7660" w:rsidRPr="00D629F4" w:rsidRDefault="00BC7660" w:rsidP="00BF0116">
      <w:pPr>
        <w:rPr>
          <w:color w:val="000000" w:themeColor="text1"/>
          <w:sz w:val="22"/>
          <w:szCs w:val="22"/>
        </w:rPr>
      </w:pPr>
    </w:p>
    <w:p w14:paraId="50E00E37" w14:textId="6288C8D2" w:rsidR="00BC7660" w:rsidRPr="00D629F4" w:rsidRDefault="00D629F4" w:rsidP="00BF0116">
      <w:pPr>
        <w:rPr>
          <w:color w:val="000000" w:themeColor="text1"/>
          <w:sz w:val="22"/>
          <w:szCs w:val="22"/>
        </w:rPr>
      </w:pPr>
      <w:r w:rsidRPr="00D629F4">
        <w:rPr>
          <w:color w:val="000000" w:themeColor="text1"/>
          <w:sz w:val="22"/>
          <w:szCs w:val="22"/>
        </w:rPr>
        <w:t xml:space="preserve">In terms of </w:t>
      </w:r>
      <w:r w:rsidR="000144F1">
        <w:rPr>
          <w:color w:val="000000" w:themeColor="text1"/>
          <w:sz w:val="22"/>
          <w:szCs w:val="22"/>
        </w:rPr>
        <w:t>the</w:t>
      </w:r>
      <w:r w:rsidRPr="00D629F4">
        <w:rPr>
          <w:color w:val="000000" w:themeColor="text1"/>
          <w:sz w:val="22"/>
          <w:szCs w:val="22"/>
        </w:rPr>
        <w:t xml:space="preserve"> future</w:t>
      </w:r>
      <w:r w:rsidR="000144F1">
        <w:rPr>
          <w:color w:val="000000" w:themeColor="text1"/>
          <w:sz w:val="22"/>
          <w:szCs w:val="22"/>
        </w:rPr>
        <w:t xml:space="preserve"> of Malaysia</w:t>
      </w:r>
      <w:r w:rsidRPr="00D629F4">
        <w:rPr>
          <w:color w:val="000000" w:themeColor="text1"/>
          <w:sz w:val="22"/>
          <w:szCs w:val="22"/>
        </w:rPr>
        <w:t>,</w:t>
      </w:r>
      <w:r w:rsidR="000144F1">
        <w:rPr>
          <w:color w:val="000000" w:themeColor="text1"/>
          <w:sz w:val="22"/>
          <w:szCs w:val="22"/>
        </w:rPr>
        <w:t xml:space="preserve"> the federal government’s goal is economic modernity by the year 2020. It aims to over-come both national and religious obstacles </w:t>
      </w:r>
      <w:r w:rsidR="003D62C5">
        <w:rPr>
          <w:color w:val="000000" w:themeColor="text1"/>
          <w:sz w:val="22"/>
          <w:szCs w:val="22"/>
        </w:rPr>
        <w:t>by joining them and promoting unity.</w:t>
      </w:r>
      <w:r w:rsidR="003D62C5">
        <w:rPr>
          <w:rStyle w:val="FootnoteReference"/>
          <w:color w:val="000000" w:themeColor="text1"/>
          <w:sz w:val="22"/>
          <w:szCs w:val="22"/>
        </w:rPr>
        <w:footnoteReference w:id="61"/>
      </w:r>
    </w:p>
    <w:p w14:paraId="3BAAF92D" w14:textId="21F20FD6" w:rsidR="00BC7660" w:rsidRDefault="00BC7660" w:rsidP="00BF0116">
      <w:pPr>
        <w:rPr>
          <w:color w:val="000000" w:themeColor="text1"/>
        </w:rPr>
      </w:pPr>
    </w:p>
    <w:p w14:paraId="5E563691" w14:textId="0CB9963A" w:rsidR="0097644D" w:rsidRDefault="0097644D" w:rsidP="00BF0116">
      <w:pPr>
        <w:rPr>
          <w:color w:val="000000" w:themeColor="text1"/>
        </w:rPr>
      </w:pPr>
    </w:p>
    <w:p w14:paraId="46C4F474" w14:textId="0CE2E7A0" w:rsidR="00D629F4" w:rsidRDefault="00D629F4" w:rsidP="00BF0116">
      <w:pPr>
        <w:rPr>
          <w:color w:val="000000" w:themeColor="text1"/>
        </w:rPr>
      </w:pPr>
    </w:p>
    <w:p w14:paraId="77DCA4A9" w14:textId="66A5E8CB" w:rsidR="00D629F4" w:rsidRDefault="00D629F4" w:rsidP="00BF0116">
      <w:pPr>
        <w:rPr>
          <w:color w:val="000000" w:themeColor="text1"/>
        </w:rPr>
      </w:pPr>
    </w:p>
    <w:p w14:paraId="05E0A843" w14:textId="16A3D720" w:rsidR="00D629F4" w:rsidRDefault="00D629F4" w:rsidP="00BF0116">
      <w:pPr>
        <w:rPr>
          <w:color w:val="000000" w:themeColor="text1"/>
        </w:rPr>
      </w:pPr>
    </w:p>
    <w:p w14:paraId="2680B6BA" w14:textId="32EEB7B7" w:rsidR="00D629F4" w:rsidRDefault="00D629F4" w:rsidP="00BF0116">
      <w:pPr>
        <w:rPr>
          <w:color w:val="000000" w:themeColor="text1"/>
        </w:rPr>
      </w:pPr>
    </w:p>
    <w:p w14:paraId="0B0ABF86" w14:textId="36623B91" w:rsidR="00D629F4" w:rsidRDefault="00D629F4" w:rsidP="00BF0116">
      <w:pPr>
        <w:rPr>
          <w:color w:val="000000" w:themeColor="text1"/>
        </w:rPr>
      </w:pPr>
    </w:p>
    <w:p w14:paraId="7193F2E1" w14:textId="53D98D56" w:rsidR="00D629F4" w:rsidRDefault="00D629F4" w:rsidP="00BF0116">
      <w:pPr>
        <w:rPr>
          <w:color w:val="000000" w:themeColor="text1"/>
        </w:rPr>
      </w:pPr>
    </w:p>
    <w:p w14:paraId="5C0FEFC9" w14:textId="6A6EE029" w:rsidR="00D629F4" w:rsidRDefault="00D629F4" w:rsidP="00BF0116">
      <w:pPr>
        <w:rPr>
          <w:color w:val="000000" w:themeColor="text1"/>
        </w:rPr>
      </w:pPr>
    </w:p>
    <w:p w14:paraId="3A9A858C" w14:textId="550220FA" w:rsidR="00D629F4" w:rsidRDefault="00D629F4" w:rsidP="00BF0116">
      <w:pPr>
        <w:rPr>
          <w:color w:val="000000" w:themeColor="text1"/>
        </w:rPr>
      </w:pPr>
    </w:p>
    <w:p w14:paraId="4DB7FDD9" w14:textId="26923E4F" w:rsidR="00D629F4" w:rsidRDefault="00D629F4" w:rsidP="00BF0116">
      <w:pPr>
        <w:rPr>
          <w:color w:val="000000" w:themeColor="text1"/>
        </w:rPr>
      </w:pPr>
    </w:p>
    <w:p w14:paraId="536D1352" w14:textId="1A8B1A97" w:rsidR="00D629F4" w:rsidRDefault="00D629F4" w:rsidP="00BF0116">
      <w:pPr>
        <w:rPr>
          <w:color w:val="000000" w:themeColor="text1"/>
        </w:rPr>
      </w:pPr>
    </w:p>
    <w:p w14:paraId="6587D89D" w14:textId="278DDCFF" w:rsidR="00D629F4" w:rsidRDefault="00D629F4" w:rsidP="00BF0116">
      <w:pPr>
        <w:rPr>
          <w:color w:val="000000" w:themeColor="text1"/>
        </w:rPr>
      </w:pPr>
    </w:p>
    <w:p w14:paraId="0863F3F0" w14:textId="7D91F4BB" w:rsidR="00D629F4" w:rsidRDefault="00D629F4" w:rsidP="00BF0116">
      <w:pPr>
        <w:rPr>
          <w:color w:val="000000" w:themeColor="text1"/>
        </w:rPr>
      </w:pPr>
    </w:p>
    <w:p w14:paraId="6366B320" w14:textId="75F2C2F1" w:rsidR="00D629F4" w:rsidRDefault="00D629F4" w:rsidP="00BF0116">
      <w:pPr>
        <w:rPr>
          <w:color w:val="000000" w:themeColor="text1"/>
        </w:rPr>
      </w:pPr>
    </w:p>
    <w:p w14:paraId="7D2D7C1A" w14:textId="54FEE8A8" w:rsidR="00D629F4" w:rsidRDefault="00D629F4" w:rsidP="00BF0116">
      <w:pPr>
        <w:rPr>
          <w:color w:val="000000" w:themeColor="text1"/>
        </w:rPr>
      </w:pPr>
    </w:p>
    <w:p w14:paraId="52304E92" w14:textId="22431334" w:rsidR="00D629F4" w:rsidRDefault="00D629F4" w:rsidP="00BF0116">
      <w:pPr>
        <w:rPr>
          <w:color w:val="000000" w:themeColor="text1"/>
        </w:rPr>
      </w:pPr>
    </w:p>
    <w:p w14:paraId="02447568" w14:textId="1758BD26" w:rsidR="00D629F4" w:rsidRDefault="00D629F4" w:rsidP="00BF0116">
      <w:pPr>
        <w:rPr>
          <w:color w:val="000000" w:themeColor="text1"/>
        </w:rPr>
      </w:pPr>
    </w:p>
    <w:p w14:paraId="425D0E48" w14:textId="06F9C8D6" w:rsidR="00D629F4" w:rsidRDefault="00D629F4" w:rsidP="00BF0116">
      <w:pPr>
        <w:rPr>
          <w:color w:val="000000" w:themeColor="text1"/>
        </w:rPr>
      </w:pPr>
    </w:p>
    <w:p w14:paraId="379A63B4" w14:textId="38EFBF71" w:rsidR="00D629F4" w:rsidRDefault="00D629F4" w:rsidP="00BF0116">
      <w:pPr>
        <w:rPr>
          <w:color w:val="000000" w:themeColor="text1"/>
        </w:rPr>
      </w:pPr>
    </w:p>
    <w:p w14:paraId="60901DBA" w14:textId="13D153F2" w:rsidR="00D629F4" w:rsidRDefault="00D629F4" w:rsidP="00BF0116">
      <w:pPr>
        <w:rPr>
          <w:color w:val="000000" w:themeColor="text1"/>
        </w:rPr>
      </w:pPr>
    </w:p>
    <w:p w14:paraId="608E298D" w14:textId="48DD00BB" w:rsidR="00D629F4" w:rsidRDefault="00D629F4" w:rsidP="00BF0116">
      <w:pPr>
        <w:rPr>
          <w:color w:val="000000" w:themeColor="text1"/>
        </w:rPr>
      </w:pPr>
    </w:p>
    <w:p w14:paraId="6171DF19" w14:textId="6888A1C3" w:rsidR="00D629F4" w:rsidRDefault="00D629F4" w:rsidP="00BF0116">
      <w:pPr>
        <w:rPr>
          <w:color w:val="000000" w:themeColor="text1"/>
        </w:rPr>
      </w:pPr>
    </w:p>
    <w:p w14:paraId="5CB2B451" w14:textId="4EBC78A4" w:rsidR="00D629F4" w:rsidRDefault="00D629F4" w:rsidP="00BF0116">
      <w:pPr>
        <w:rPr>
          <w:color w:val="000000" w:themeColor="text1"/>
        </w:rPr>
      </w:pPr>
    </w:p>
    <w:p w14:paraId="2F6D1707" w14:textId="07192D28" w:rsidR="00D629F4" w:rsidRDefault="00D629F4" w:rsidP="00BF0116">
      <w:pPr>
        <w:rPr>
          <w:color w:val="000000" w:themeColor="text1"/>
        </w:rPr>
      </w:pPr>
    </w:p>
    <w:p w14:paraId="6BE60130" w14:textId="71C88E56" w:rsidR="00D629F4" w:rsidRDefault="00D629F4" w:rsidP="00BF0116">
      <w:pPr>
        <w:rPr>
          <w:color w:val="000000" w:themeColor="text1"/>
        </w:rPr>
      </w:pPr>
    </w:p>
    <w:p w14:paraId="36097BD8" w14:textId="24E0D806" w:rsidR="00D629F4" w:rsidRDefault="00D629F4" w:rsidP="00BF0116">
      <w:pPr>
        <w:rPr>
          <w:color w:val="000000" w:themeColor="text1"/>
        </w:rPr>
      </w:pPr>
    </w:p>
    <w:p w14:paraId="60CC2DC0" w14:textId="14041B35" w:rsidR="00D629F4" w:rsidRDefault="00D629F4" w:rsidP="00BF0116">
      <w:pPr>
        <w:rPr>
          <w:color w:val="000000" w:themeColor="text1"/>
        </w:rPr>
      </w:pPr>
    </w:p>
    <w:p w14:paraId="7C948EC6" w14:textId="6A364FEB" w:rsidR="00D629F4" w:rsidRDefault="00D629F4" w:rsidP="00BF0116">
      <w:pPr>
        <w:rPr>
          <w:color w:val="000000" w:themeColor="text1"/>
        </w:rPr>
      </w:pPr>
    </w:p>
    <w:p w14:paraId="40A4CC4D" w14:textId="0D3E8F53" w:rsidR="00D629F4" w:rsidRDefault="00D629F4" w:rsidP="00BF0116">
      <w:pPr>
        <w:rPr>
          <w:color w:val="000000" w:themeColor="text1"/>
        </w:rPr>
      </w:pPr>
    </w:p>
    <w:p w14:paraId="340D2577" w14:textId="7763168D" w:rsidR="00D629F4" w:rsidRDefault="00D629F4" w:rsidP="00BF0116">
      <w:pPr>
        <w:rPr>
          <w:color w:val="000000" w:themeColor="text1"/>
        </w:rPr>
      </w:pPr>
    </w:p>
    <w:p w14:paraId="2F6514A3" w14:textId="53D57CF7" w:rsidR="00D629F4" w:rsidRDefault="00D629F4" w:rsidP="00BF0116">
      <w:pPr>
        <w:rPr>
          <w:color w:val="000000" w:themeColor="text1"/>
        </w:rPr>
      </w:pPr>
    </w:p>
    <w:p w14:paraId="40280212" w14:textId="59E44D6C" w:rsidR="00D629F4" w:rsidRDefault="00D629F4" w:rsidP="00BF0116">
      <w:pPr>
        <w:rPr>
          <w:color w:val="000000" w:themeColor="text1"/>
        </w:rPr>
      </w:pPr>
    </w:p>
    <w:p w14:paraId="4EA6E9AA" w14:textId="77777777" w:rsidR="00D629F4" w:rsidRDefault="00D629F4" w:rsidP="00BF0116">
      <w:pPr>
        <w:rPr>
          <w:color w:val="000000" w:themeColor="text1"/>
        </w:rPr>
      </w:pPr>
    </w:p>
    <w:p w14:paraId="5236D224" w14:textId="58CC000B" w:rsidR="00BC7660" w:rsidRDefault="00BC7660" w:rsidP="00BF0116">
      <w:pPr>
        <w:rPr>
          <w:b/>
          <w:color w:val="000000" w:themeColor="text1"/>
          <w:sz w:val="28"/>
          <w:szCs w:val="28"/>
          <w:u w:val="single"/>
        </w:rPr>
      </w:pPr>
      <w:r w:rsidRPr="00BC7660">
        <w:rPr>
          <w:b/>
          <w:color w:val="000000" w:themeColor="text1"/>
          <w:sz w:val="28"/>
          <w:szCs w:val="28"/>
          <w:u w:val="single"/>
        </w:rPr>
        <w:lastRenderedPageBreak/>
        <w:t xml:space="preserve">Bibliography: </w:t>
      </w:r>
    </w:p>
    <w:p w14:paraId="25398D9E" w14:textId="77777777" w:rsidR="00BC7660" w:rsidRDefault="00BC7660" w:rsidP="00BC7660">
      <w:pPr>
        <w:pStyle w:val="FootnoteText"/>
        <w:rPr>
          <w:color w:val="000000" w:themeColor="text1"/>
          <w:sz w:val="18"/>
          <w:szCs w:val="18"/>
        </w:rPr>
      </w:pPr>
      <w:r w:rsidRPr="00D24293">
        <w:rPr>
          <w:sz w:val="18"/>
          <w:szCs w:val="18"/>
        </w:rPr>
        <w:t xml:space="preserve">Ahmad, Zakaria Bin., Lockard, Craig A., </w:t>
      </w:r>
      <w:proofErr w:type="spellStart"/>
      <w:r w:rsidRPr="00D24293">
        <w:rPr>
          <w:sz w:val="18"/>
          <w:szCs w:val="18"/>
        </w:rPr>
        <w:t>Leinbach</w:t>
      </w:r>
      <w:proofErr w:type="spellEnd"/>
      <w:r w:rsidRPr="00D24293">
        <w:rPr>
          <w:sz w:val="18"/>
          <w:szCs w:val="18"/>
        </w:rPr>
        <w:t xml:space="preserve">, Thomas R., </w:t>
      </w:r>
      <w:proofErr w:type="spellStart"/>
      <w:r w:rsidRPr="00D24293">
        <w:rPr>
          <w:sz w:val="18"/>
          <w:szCs w:val="18"/>
        </w:rPr>
        <w:t>Ooi</w:t>
      </w:r>
      <w:proofErr w:type="spellEnd"/>
      <w:r w:rsidRPr="00D24293">
        <w:rPr>
          <w:sz w:val="18"/>
          <w:szCs w:val="18"/>
        </w:rPr>
        <w:t xml:space="preserve"> </w:t>
      </w:r>
      <w:proofErr w:type="spellStart"/>
      <w:r w:rsidRPr="00D24293">
        <w:rPr>
          <w:sz w:val="18"/>
          <w:szCs w:val="18"/>
        </w:rPr>
        <w:t>Jin</w:t>
      </w:r>
      <w:proofErr w:type="spellEnd"/>
      <w:r w:rsidRPr="00D24293">
        <w:rPr>
          <w:sz w:val="18"/>
          <w:szCs w:val="18"/>
        </w:rPr>
        <w:t xml:space="preserve"> Bee</w:t>
      </w:r>
      <w:r w:rsidRPr="00D24293">
        <w:rPr>
          <w:color w:val="000000" w:themeColor="text1"/>
          <w:sz w:val="18"/>
          <w:szCs w:val="18"/>
        </w:rPr>
        <w:t>., ‘Malaysia’ Encyclopaedia Britannica. 2018. &lt;</w:t>
      </w:r>
      <w:hyperlink r:id="rId14" w:history="1">
        <w:r w:rsidRPr="00D24293">
          <w:rPr>
            <w:rStyle w:val="Hyperlink"/>
            <w:color w:val="000000" w:themeColor="text1"/>
            <w:sz w:val="18"/>
            <w:szCs w:val="18"/>
          </w:rPr>
          <w:t>https://www.britannica.com/place/Malaysia/The-advent-of-Islam</w:t>
        </w:r>
      </w:hyperlink>
      <w:r w:rsidRPr="00D24293">
        <w:rPr>
          <w:color w:val="000000" w:themeColor="text1"/>
          <w:sz w:val="18"/>
          <w:szCs w:val="18"/>
        </w:rPr>
        <w:t xml:space="preserve">&gt; (Accessed: 07/12/18) </w:t>
      </w:r>
    </w:p>
    <w:p w14:paraId="2BFAB8BF" w14:textId="77777777" w:rsidR="00BC7660" w:rsidRPr="00D24293" w:rsidRDefault="00BC7660" w:rsidP="00BC7660">
      <w:pPr>
        <w:pStyle w:val="FootnoteText"/>
        <w:rPr>
          <w:sz w:val="18"/>
          <w:szCs w:val="18"/>
        </w:rPr>
      </w:pPr>
    </w:p>
    <w:p w14:paraId="4C8E42C4" w14:textId="77777777" w:rsidR="00BC7660" w:rsidRDefault="00BC7660" w:rsidP="00BC7660">
      <w:pPr>
        <w:pStyle w:val="FootnoteText"/>
        <w:rPr>
          <w:color w:val="000000" w:themeColor="text1"/>
          <w:sz w:val="18"/>
          <w:szCs w:val="18"/>
        </w:rPr>
      </w:pPr>
      <w:r w:rsidRPr="00D24293">
        <w:rPr>
          <w:color w:val="000000" w:themeColor="text1"/>
          <w:sz w:val="18"/>
          <w:szCs w:val="18"/>
        </w:rPr>
        <w:t xml:space="preserve">Ahmed, Akbar S., </w:t>
      </w:r>
      <w:proofErr w:type="spellStart"/>
      <w:r w:rsidRPr="00D24293">
        <w:rPr>
          <w:color w:val="000000" w:themeColor="text1"/>
          <w:sz w:val="18"/>
          <w:szCs w:val="18"/>
        </w:rPr>
        <w:t>Sonn</w:t>
      </w:r>
      <w:proofErr w:type="spellEnd"/>
      <w:r w:rsidRPr="00D24293">
        <w:rPr>
          <w:color w:val="000000" w:themeColor="text1"/>
          <w:sz w:val="18"/>
          <w:szCs w:val="18"/>
        </w:rPr>
        <w:t xml:space="preserve">, Tamara., The SAGE Handbook of Islamic Studies. (SAGE Publications </w:t>
      </w:r>
      <w:proofErr w:type="spellStart"/>
      <w:r w:rsidRPr="00D24293">
        <w:rPr>
          <w:color w:val="000000" w:themeColor="text1"/>
          <w:sz w:val="18"/>
          <w:szCs w:val="18"/>
        </w:rPr>
        <w:t>Ldt</w:t>
      </w:r>
      <w:proofErr w:type="spellEnd"/>
      <w:r w:rsidRPr="00D24293">
        <w:rPr>
          <w:color w:val="000000" w:themeColor="text1"/>
          <w:sz w:val="18"/>
          <w:szCs w:val="18"/>
        </w:rPr>
        <w:t>: London. 2010</w:t>
      </w:r>
      <w:r>
        <w:rPr>
          <w:color w:val="000000" w:themeColor="text1"/>
          <w:sz w:val="18"/>
          <w:szCs w:val="18"/>
        </w:rPr>
        <w:t>)</w:t>
      </w:r>
    </w:p>
    <w:p w14:paraId="08A428B5" w14:textId="77777777" w:rsidR="00BC7660" w:rsidRDefault="00BC7660" w:rsidP="00BC7660">
      <w:pPr>
        <w:pStyle w:val="FootnoteText"/>
        <w:rPr>
          <w:color w:val="000000" w:themeColor="text1"/>
          <w:sz w:val="18"/>
          <w:szCs w:val="18"/>
        </w:rPr>
      </w:pPr>
    </w:p>
    <w:p w14:paraId="1CBA5084" w14:textId="77777777" w:rsidR="00BC7660" w:rsidRPr="00D24293" w:rsidRDefault="00BC7660" w:rsidP="00BC7660">
      <w:pPr>
        <w:pStyle w:val="FootnoteText"/>
        <w:rPr>
          <w:sz w:val="18"/>
          <w:szCs w:val="18"/>
        </w:rPr>
      </w:pPr>
      <w:r w:rsidRPr="00D24293">
        <w:rPr>
          <w:sz w:val="18"/>
          <w:szCs w:val="18"/>
        </w:rPr>
        <w:t xml:space="preserve">Ali, Muhammad., ‘Far from Mecca: Modern Islam in Indonesia and Malaysia’ in Jeffery T. Kenney &amp; Ebrahim Moosa, </w:t>
      </w:r>
      <w:r w:rsidRPr="00D24293">
        <w:rPr>
          <w:i/>
          <w:sz w:val="18"/>
          <w:szCs w:val="18"/>
        </w:rPr>
        <w:t>Islam in the Modern World</w:t>
      </w:r>
      <w:r w:rsidRPr="00D24293">
        <w:rPr>
          <w:sz w:val="18"/>
          <w:szCs w:val="18"/>
        </w:rPr>
        <w:t>. (Routledge: London. 2014)</w:t>
      </w:r>
    </w:p>
    <w:p w14:paraId="32AFAA9A" w14:textId="77777777" w:rsidR="00BC7660" w:rsidRDefault="00BC7660" w:rsidP="00BC7660">
      <w:pPr>
        <w:pStyle w:val="FootnoteText"/>
        <w:rPr>
          <w:sz w:val="18"/>
          <w:szCs w:val="18"/>
        </w:rPr>
      </w:pPr>
    </w:p>
    <w:p w14:paraId="183096D6" w14:textId="77777777" w:rsidR="00BC7660" w:rsidRDefault="00BC7660" w:rsidP="00BC7660">
      <w:pPr>
        <w:rPr>
          <w:color w:val="000000" w:themeColor="text1"/>
          <w:sz w:val="18"/>
          <w:szCs w:val="18"/>
        </w:rPr>
      </w:pPr>
      <w:r w:rsidRPr="00D24293">
        <w:rPr>
          <w:color w:val="000000" w:themeColor="text1"/>
          <w:sz w:val="18"/>
          <w:szCs w:val="18"/>
        </w:rPr>
        <w:t xml:space="preserve">Aziz, </w:t>
      </w:r>
      <w:proofErr w:type="spellStart"/>
      <w:r w:rsidRPr="00D24293">
        <w:rPr>
          <w:color w:val="000000" w:themeColor="text1"/>
          <w:sz w:val="18"/>
          <w:szCs w:val="18"/>
        </w:rPr>
        <w:t>Amil</w:t>
      </w:r>
      <w:proofErr w:type="spellEnd"/>
      <w:r w:rsidRPr="00D24293">
        <w:rPr>
          <w:color w:val="000000" w:themeColor="text1"/>
          <w:sz w:val="18"/>
          <w:szCs w:val="18"/>
        </w:rPr>
        <w:t xml:space="preserve">., Shamsul, A. B., ‘The religious, the plural, the secular and the modern: a brief critical survey on Islam in Malaysia’ in Inter-Asia Cultural Studies. Vol. 5. 2004. </w:t>
      </w:r>
    </w:p>
    <w:p w14:paraId="1B174EC2" w14:textId="77777777" w:rsidR="00BC7660" w:rsidRDefault="00BC7660" w:rsidP="00BC7660">
      <w:pPr>
        <w:rPr>
          <w:color w:val="000000" w:themeColor="text1"/>
          <w:sz w:val="18"/>
          <w:szCs w:val="18"/>
        </w:rPr>
      </w:pPr>
    </w:p>
    <w:p w14:paraId="68353919" w14:textId="77777777" w:rsidR="00BC7660" w:rsidRPr="00D24293" w:rsidRDefault="00BC7660" w:rsidP="00BC7660">
      <w:pPr>
        <w:rPr>
          <w:rFonts w:cs="Calibri"/>
          <w:color w:val="000000" w:themeColor="text1"/>
          <w:sz w:val="18"/>
          <w:szCs w:val="18"/>
        </w:rPr>
      </w:pPr>
      <w:r w:rsidRPr="00D24293">
        <w:rPr>
          <w:rFonts w:cs="Calibri"/>
          <w:color w:val="000000" w:themeColor="text1"/>
          <w:sz w:val="18"/>
          <w:szCs w:val="18"/>
        </w:rPr>
        <w:t xml:space="preserve">Bakar, Osman., Kamal, Hassan, M., "Malaysia." In </w:t>
      </w:r>
      <w:proofErr w:type="gramStart"/>
      <w:r w:rsidRPr="00D24293">
        <w:rPr>
          <w:rFonts w:cs="Calibri"/>
          <w:color w:val="000000" w:themeColor="text1"/>
          <w:sz w:val="18"/>
          <w:szCs w:val="18"/>
        </w:rPr>
        <w:t>The</w:t>
      </w:r>
      <w:proofErr w:type="gramEnd"/>
      <w:r w:rsidRPr="00D24293">
        <w:rPr>
          <w:rFonts w:cs="Calibri"/>
          <w:color w:val="000000" w:themeColor="text1"/>
          <w:sz w:val="18"/>
          <w:szCs w:val="18"/>
        </w:rPr>
        <w:t xml:space="preserve"> Oxford Encyclopaedia of the Islamic World. Oxford Islamic Studies Online, &lt;</w:t>
      </w:r>
      <w:hyperlink r:id="rId15" w:history="1">
        <w:r w:rsidRPr="00D24293">
          <w:rPr>
            <w:rStyle w:val="Hyperlink"/>
            <w:rFonts w:cs="Calibri"/>
            <w:color w:val="000000" w:themeColor="text1"/>
            <w:sz w:val="18"/>
            <w:szCs w:val="18"/>
          </w:rPr>
          <w:t>http://www.oxfordislamicstudies.com/article/opr/t236/e0497?_hi=1&amp;_pos=2</w:t>
        </w:r>
      </w:hyperlink>
      <w:r w:rsidRPr="00D24293">
        <w:rPr>
          <w:rStyle w:val="Hyperlink"/>
          <w:rFonts w:cs="Calibri"/>
          <w:color w:val="000000" w:themeColor="text1"/>
          <w:sz w:val="18"/>
          <w:szCs w:val="18"/>
        </w:rPr>
        <w:t>&gt;</w:t>
      </w:r>
      <w:r w:rsidRPr="00D24293">
        <w:rPr>
          <w:rFonts w:cs="Calibri"/>
          <w:color w:val="000000" w:themeColor="text1"/>
          <w:sz w:val="18"/>
          <w:szCs w:val="18"/>
        </w:rPr>
        <w:t xml:space="preserve"> (Accessed: 07/12/18)</w:t>
      </w:r>
    </w:p>
    <w:p w14:paraId="5CDC5F01" w14:textId="77777777" w:rsidR="00BC7660" w:rsidRDefault="00BC7660" w:rsidP="00BC7660">
      <w:pPr>
        <w:rPr>
          <w:color w:val="000000" w:themeColor="text1"/>
          <w:sz w:val="18"/>
          <w:szCs w:val="18"/>
        </w:rPr>
      </w:pPr>
    </w:p>
    <w:p w14:paraId="0D358AEC" w14:textId="77777777" w:rsidR="00BC7660" w:rsidRPr="00D24293" w:rsidRDefault="00BC7660" w:rsidP="00BC7660">
      <w:pPr>
        <w:pStyle w:val="FootnoteText"/>
        <w:rPr>
          <w:sz w:val="18"/>
          <w:szCs w:val="18"/>
        </w:rPr>
      </w:pPr>
      <w:r w:rsidRPr="00D24293">
        <w:rPr>
          <w:sz w:val="18"/>
          <w:szCs w:val="18"/>
        </w:rPr>
        <w:t>BBC., ‘</w:t>
      </w:r>
      <w:proofErr w:type="spellStart"/>
      <w:r w:rsidRPr="00D24293">
        <w:rPr>
          <w:sz w:val="18"/>
          <w:szCs w:val="18"/>
        </w:rPr>
        <w:t>Najib</w:t>
      </w:r>
      <w:proofErr w:type="spellEnd"/>
      <w:r w:rsidRPr="00D24293">
        <w:rPr>
          <w:sz w:val="18"/>
          <w:szCs w:val="18"/>
        </w:rPr>
        <w:t xml:space="preserve"> </w:t>
      </w:r>
      <w:proofErr w:type="spellStart"/>
      <w:r w:rsidRPr="00D24293">
        <w:rPr>
          <w:sz w:val="18"/>
          <w:szCs w:val="18"/>
        </w:rPr>
        <w:t>Razak</w:t>
      </w:r>
      <w:proofErr w:type="spellEnd"/>
      <w:r w:rsidRPr="00D24293">
        <w:rPr>
          <w:sz w:val="18"/>
          <w:szCs w:val="18"/>
        </w:rPr>
        <w:t>: Malaysia’s PM defeated by his mentor’ 10/05/18. &lt;</w:t>
      </w:r>
      <w:hyperlink r:id="rId16" w:history="1">
        <w:r w:rsidRPr="00D24293">
          <w:rPr>
            <w:rStyle w:val="Hyperlink"/>
            <w:sz w:val="18"/>
            <w:szCs w:val="18"/>
          </w:rPr>
          <w:t>https://www.bbc.co.uk/news/world-asia-22338100</w:t>
        </w:r>
      </w:hyperlink>
      <w:r w:rsidRPr="00D24293">
        <w:rPr>
          <w:sz w:val="18"/>
          <w:szCs w:val="18"/>
        </w:rPr>
        <w:t xml:space="preserve">&gt; (Accessed: 18/01/19) </w:t>
      </w:r>
    </w:p>
    <w:p w14:paraId="5A1F463E" w14:textId="77777777" w:rsidR="00BC7660" w:rsidRDefault="00BC7660" w:rsidP="00BC7660">
      <w:pPr>
        <w:rPr>
          <w:color w:val="000000" w:themeColor="text1"/>
          <w:sz w:val="18"/>
          <w:szCs w:val="18"/>
        </w:rPr>
      </w:pPr>
    </w:p>
    <w:p w14:paraId="7CD68F70" w14:textId="77777777" w:rsidR="00BC7660" w:rsidRDefault="00BC7660" w:rsidP="00BC7660">
      <w:pPr>
        <w:rPr>
          <w:color w:val="000000" w:themeColor="text1"/>
          <w:sz w:val="18"/>
          <w:szCs w:val="18"/>
        </w:rPr>
      </w:pPr>
      <w:r w:rsidRPr="00D24293">
        <w:rPr>
          <w:sz w:val="18"/>
          <w:szCs w:val="18"/>
        </w:rPr>
        <w:t>Esposito, John L</w:t>
      </w:r>
      <w:r w:rsidRPr="00D24293">
        <w:rPr>
          <w:color w:val="000000" w:themeColor="text1"/>
          <w:sz w:val="18"/>
          <w:szCs w:val="18"/>
        </w:rPr>
        <w:t xml:space="preserve">., “ABIM” In </w:t>
      </w:r>
      <w:proofErr w:type="gramStart"/>
      <w:r w:rsidRPr="00D24293">
        <w:rPr>
          <w:color w:val="000000" w:themeColor="text1"/>
          <w:sz w:val="18"/>
          <w:szCs w:val="18"/>
        </w:rPr>
        <w:t>The</w:t>
      </w:r>
      <w:proofErr w:type="gramEnd"/>
      <w:r w:rsidRPr="00D24293">
        <w:rPr>
          <w:color w:val="000000" w:themeColor="text1"/>
          <w:sz w:val="18"/>
          <w:szCs w:val="18"/>
        </w:rPr>
        <w:t xml:space="preserve"> Oxford Dictionary of Islam. Oxford Islamic Studies Online, &lt;</w:t>
      </w:r>
      <w:hyperlink r:id="rId17" w:history="1">
        <w:r w:rsidRPr="00D24293">
          <w:rPr>
            <w:rStyle w:val="Hyperlink"/>
            <w:sz w:val="18"/>
            <w:szCs w:val="18"/>
          </w:rPr>
          <w:t>http://www.oxfordislamicstudies.com/article/opr/t125/e20</w:t>
        </w:r>
      </w:hyperlink>
      <w:r w:rsidRPr="00D24293">
        <w:rPr>
          <w:rStyle w:val="Hyperlink"/>
          <w:color w:val="000000" w:themeColor="text1"/>
          <w:sz w:val="18"/>
          <w:szCs w:val="18"/>
        </w:rPr>
        <w:t>&gt;</w:t>
      </w:r>
      <w:r w:rsidRPr="00D24293">
        <w:rPr>
          <w:color w:val="000000" w:themeColor="text1"/>
          <w:sz w:val="18"/>
          <w:szCs w:val="18"/>
        </w:rPr>
        <w:t xml:space="preserve"> (Accessed: 17/12/18)</w:t>
      </w:r>
    </w:p>
    <w:p w14:paraId="4E49B080" w14:textId="77777777" w:rsidR="00BC7660" w:rsidRDefault="00BC7660" w:rsidP="00BC7660">
      <w:pPr>
        <w:rPr>
          <w:color w:val="000000" w:themeColor="text1"/>
          <w:sz w:val="18"/>
          <w:szCs w:val="18"/>
        </w:rPr>
      </w:pPr>
    </w:p>
    <w:p w14:paraId="7C04FF3B" w14:textId="77777777" w:rsidR="00BC7660" w:rsidRPr="00D24293" w:rsidRDefault="00BC7660" w:rsidP="00BC7660">
      <w:pPr>
        <w:pStyle w:val="FootnoteText"/>
        <w:rPr>
          <w:sz w:val="18"/>
          <w:szCs w:val="18"/>
        </w:rPr>
      </w:pPr>
      <w:r w:rsidRPr="00D24293">
        <w:rPr>
          <w:sz w:val="18"/>
          <w:szCs w:val="18"/>
        </w:rPr>
        <w:t>Encyclopaedia Britannica., ‘Hussein Onn’ &lt;</w:t>
      </w:r>
      <w:hyperlink r:id="rId18" w:history="1">
        <w:r w:rsidRPr="00D24293">
          <w:rPr>
            <w:rStyle w:val="Hyperlink"/>
            <w:sz w:val="18"/>
            <w:szCs w:val="18"/>
          </w:rPr>
          <w:t>https://www.britannica.com/biography/Hussein-Onn</w:t>
        </w:r>
      </w:hyperlink>
      <w:r w:rsidRPr="00D24293">
        <w:rPr>
          <w:sz w:val="18"/>
          <w:szCs w:val="18"/>
        </w:rPr>
        <w:t>&gt; (Accessed: 18/01/19)</w:t>
      </w:r>
    </w:p>
    <w:p w14:paraId="66C06761" w14:textId="77777777" w:rsidR="00BC7660" w:rsidRDefault="00BC7660" w:rsidP="00BC7660">
      <w:pPr>
        <w:rPr>
          <w:color w:val="000000" w:themeColor="text1"/>
          <w:sz w:val="18"/>
          <w:szCs w:val="18"/>
        </w:rPr>
      </w:pPr>
    </w:p>
    <w:p w14:paraId="7E4AD245" w14:textId="77777777" w:rsidR="00BC7660" w:rsidRPr="00D24293" w:rsidRDefault="00BC7660" w:rsidP="00BC7660">
      <w:pPr>
        <w:pStyle w:val="FootnoteText"/>
        <w:rPr>
          <w:sz w:val="18"/>
          <w:szCs w:val="18"/>
        </w:rPr>
      </w:pPr>
      <w:r w:rsidRPr="00D24293">
        <w:rPr>
          <w:sz w:val="18"/>
          <w:szCs w:val="18"/>
        </w:rPr>
        <w:t>Encyclopaedia Britannica., ‘</w:t>
      </w:r>
      <w:proofErr w:type="spellStart"/>
      <w:r w:rsidRPr="00D24293">
        <w:rPr>
          <w:sz w:val="18"/>
          <w:szCs w:val="18"/>
        </w:rPr>
        <w:t>Tun</w:t>
      </w:r>
      <w:proofErr w:type="spellEnd"/>
      <w:r w:rsidRPr="00D24293">
        <w:rPr>
          <w:sz w:val="18"/>
          <w:szCs w:val="18"/>
        </w:rPr>
        <w:t xml:space="preserve"> Haji Abdul </w:t>
      </w:r>
      <w:proofErr w:type="spellStart"/>
      <w:r w:rsidRPr="00D24293">
        <w:rPr>
          <w:sz w:val="18"/>
          <w:szCs w:val="18"/>
        </w:rPr>
        <w:t>Razak</w:t>
      </w:r>
      <w:proofErr w:type="spellEnd"/>
      <w:r w:rsidRPr="00D24293">
        <w:rPr>
          <w:sz w:val="18"/>
          <w:szCs w:val="18"/>
        </w:rPr>
        <w:t xml:space="preserve"> bin Hussein’ 10/01/19. &lt;</w:t>
      </w:r>
      <w:hyperlink r:id="rId19" w:history="1">
        <w:r w:rsidRPr="00D24293">
          <w:rPr>
            <w:rStyle w:val="Hyperlink"/>
            <w:sz w:val="18"/>
            <w:szCs w:val="18"/>
          </w:rPr>
          <w:t>https://www.britannica.com/biography/Tun-Haji-Abdul-Razak-bin-Hussein</w:t>
        </w:r>
      </w:hyperlink>
      <w:r w:rsidRPr="00D24293">
        <w:rPr>
          <w:sz w:val="18"/>
          <w:szCs w:val="18"/>
        </w:rPr>
        <w:t>&gt; (Accessed: 18/01/19)</w:t>
      </w:r>
    </w:p>
    <w:p w14:paraId="17719FB3" w14:textId="77777777" w:rsidR="00BC7660" w:rsidRPr="00D24293" w:rsidRDefault="00BC7660" w:rsidP="00BC7660">
      <w:pPr>
        <w:rPr>
          <w:sz w:val="18"/>
          <w:szCs w:val="18"/>
        </w:rPr>
      </w:pPr>
    </w:p>
    <w:p w14:paraId="7D08489A" w14:textId="77777777" w:rsidR="00BC7660" w:rsidRDefault="00BC7660" w:rsidP="00BC7660">
      <w:pPr>
        <w:pStyle w:val="FootnoteText"/>
        <w:rPr>
          <w:color w:val="000000" w:themeColor="text1"/>
          <w:sz w:val="18"/>
          <w:szCs w:val="18"/>
        </w:rPr>
      </w:pPr>
      <w:r w:rsidRPr="00D24293">
        <w:rPr>
          <w:sz w:val="18"/>
          <w:szCs w:val="18"/>
        </w:rPr>
        <w:t>Esposito, John L</w:t>
      </w:r>
      <w:r w:rsidRPr="00D24293">
        <w:rPr>
          <w:color w:val="000000" w:themeColor="text1"/>
          <w:sz w:val="18"/>
          <w:szCs w:val="18"/>
        </w:rPr>
        <w:t xml:space="preserve">., </w:t>
      </w:r>
      <w:r w:rsidRPr="00D24293">
        <w:rPr>
          <w:i/>
          <w:color w:val="000000" w:themeColor="text1"/>
          <w:sz w:val="18"/>
          <w:szCs w:val="18"/>
        </w:rPr>
        <w:t>Islam and Politics</w:t>
      </w:r>
      <w:r w:rsidRPr="00D24293">
        <w:rPr>
          <w:color w:val="000000" w:themeColor="text1"/>
          <w:sz w:val="18"/>
          <w:szCs w:val="18"/>
        </w:rPr>
        <w:t>. Fourth Edition. (Syracuse University Press: New York. 1998</w:t>
      </w:r>
      <w:r>
        <w:rPr>
          <w:color w:val="000000" w:themeColor="text1"/>
          <w:sz w:val="18"/>
          <w:szCs w:val="18"/>
        </w:rPr>
        <w:t>)</w:t>
      </w:r>
    </w:p>
    <w:p w14:paraId="41D62D16" w14:textId="77777777" w:rsidR="00BC7660" w:rsidRPr="00D24293" w:rsidRDefault="00BC7660" w:rsidP="00BC7660">
      <w:pPr>
        <w:pStyle w:val="FootnoteText"/>
        <w:rPr>
          <w:sz w:val="18"/>
          <w:szCs w:val="18"/>
        </w:rPr>
      </w:pPr>
    </w:p>
    <w:p w14:paraId="508C899F" w14:textId="77777777" w:rsidR="00BC7660" w:rsidRPr="00D24293" w:rsidRDefault="00BC7660" w:rsidP="00BC7660">
      <w:pPr>
        <w:rPr>
          <w:color w:val="000000" w:themeColor="text1"/>
          <w:sz w:val="18"/>
          <w:szCs w:val="18"/>
        </w:rPr>
      </w:pPr>
      <w:r w:rsidRPr="00D24293">
        <w:rPr>
          <w:color w:val="000000" w:themeColor="text1"/>
          <w:sz w:val="18"/>
          <w:szCs w:val="18"/>
        </w:rPr>
        <w:t>Esposito, John L</w:t>
      </w:r>
      <w:r w:rsidRPr="00D24293">
        <w:rPr>
          <w:sz w:val="18"/>
          <w:szCs w:val="18"/>
        </w:rPr>
        <w:t xml:space="preserve">., </w:t>
      </w:r>
      <w:r w:rsidRPr="00D24293">
        <w:rPr>
          <w:i/>
          <w:sz w:val="18"/>
          <w:szCs w:val="18"/>
        </w:rPr>
        <w:t xml:space="preserve">Islam: The Straight Path. </w:t>
      </w:r>
      <w:r w:rsidRPr="00D24293">
        <w:rPr>
          <w:sz w:val="18"/>
          <w:szCs w:val="18"/>
        </w:rPr>
        <w:t>Expanded Edition. (Oxford University Press: Oxford. 1991</w:t>
      </w:r>
      <w:r>
        <w:rPr>
          <w:sz w:val="18"/>
          <w:szCs w:val="18"/>
        </w:rPr>
        <w:t>)</w:t>
      </w:r>
    </w:p>
    <w:p w14:paraId="3A88706E" w14:textId="77777777" w:rsidR="00BC7660" w:rsidRPr="00D24293" w:rsidRDefault="00BC7660" w:rsidP="00BC7660">
      <w:pPr>
        <w:rPr>
          <w:color w:val="000000" w:themeColor="text1"/>
          <w:sz w:val="18"/>
          <w:szCs w:val="18"/>
        </w:rPr>
      </w:pPr>
    </w:p>
    <w:p w14:paraId="1F4DF35F" w14:textId="77777777" w:rsidR="00BC7660" w:rsidRDefault="00BC7660" w:rsidP="00BC7660">
      <w:pPr>
        <w:pStyle w:val="FootnoteText"/>
        <w:rPr>
          <w:sz w:val="18"/>
          <w:szCs w:val="18"/>
        </w:rPr>
      </w:pPr>
      <w:r w:rsidRPr="00D24293">
        <w:rPr>
          <w:sz w:val="18"/>
          <w:szCs w:val="18"/>
        </w:rPr>
        <w:t xml:space="preserve">Esposito, John L., </w:t>
      </w:r>
      <w:proofErr w:type="spellStart"/>
      <w:r w:rsidRPr="00D24293">
        <w:rPr>
          <w:sz w:val="18"/>
          <w:szCs w:val="18"/>
        </w:rPr>
        <w:t>Voil</w:t>
      </w:r>
      <w:proofErr w:type="spellEnd"/>
      <w:r w:rsidRPr="00D24293">
        <w:rPr>
          <w:sz w:val="18"/>
          <w:szCs w:val="18"/>
        </w:rPr>
        <w:t xml:space="preserve">, John O., </w:t>
      </w:r>
      <w:r w:rsidRPr="00D24293">
        <w:rPr>
          <w:i/>
          <w:sz w:val="18"/>
          <w:szCs w:val="18"/>
        </w:rPr>
        <w:t>Islam and Democracy</w:t>
      </w:r>
      <w:r w:rsidRPr="00D24293">
        <w:rPr>
          <w:sz w:val="18"/>
          <w:szCs w:val="18"/>
        </w:rPr>
        <w:t>. (Oxford University Press: Oxford. 1996)</w:t>
      </w:r>
    </w:p>
    <w:p w14:paraId="0C7E3AF6" w14:textId="77777777" w:rsidR="00BC7660" w:rsidRPr="00D24293" w:rsidRDefault="00BC7660" w:rsidP="00BC7660">
      <w:pPr>
        <w:pStyle w:val="FootnoteText"/>
        <w:rPr>
          <w:sz w:val="18"/>
          <w:szCs w:val="18"/>
        </w:rPr>
      </w:pPr>
    </w:p>
    <w:p w14:paraId="61A8B2BA" w14:textId="77777777" w:rsidR="00BC7660" w:rsidRPr="00D24293" w:rsidRDefault="00BC7660" w:rsidP="00BC7660">
      <w:pPr>
        <w:rPr>
          <w:color w:val="000000" w:themeColor="text1"/>
          <w:sz w:val="18"/>
          <w:szCs w:val="18"/>
        </w:rPr>
      </w:pPr>
      <w:r w:rsidRPr="00D24293">
        <w:rPr>
          <w:color w:val="000000" w:themeColor="text1"/>
          <w:sz w:val="18"/>
          <w:szCs w:val="18"/>
        </w:rPr>
        <w:t xml:space="preserve">Haneef, Mohamed Aslam., ‘The Development and Impact of Islamic Economic Institutions: The Malaysian Experience’ in K.S Nathan &amp; Mohammad </w:t>
      </w:r>
      <w:proofErr w:type="spellStart"/>
      <w:r w:rsidRPr="00D24293">
        <w:rPr>
          <w:color w:val="000000" w:themeColor="text1"/>
          <w:sz w:val="18"/>
          <w:szCs w:val="18"/>
        </w:rPr>
        <w:t>Hashim</w:t>
      </w:r>
      <w:proofErr w:type="spellEnd"/>
      <w:r w:rsidRPr="00D24293">
        <w:rPr>
          <w:color w:val="000000" w:themeColor="text1"/>
          <w:sz w:val="18"/>
          <w:szCs w:val="18"/>
        </w:rPr>
        <w:t xml:space="preserve"> </w:t>
      </w:r>
      <w:proofErr w:type="spellStart"/>
      <w:r w:rsidRPr="00D24293">
        <w:rPr>
          <w:color w:val="000000" w:themeColor="text1"/>
          <w:sz w:val="18"/>
          <w:szCs w:val="18"/>
        </w:rPr>
        <w:t>Kamali</w:t>
      </w:r>
      <w:proofErr w:type="spellEnd"/>
      <w:r w:rsidRPr="00D24293">
        <w:rPr>
          <w:color w:val="000000" w:themeColor="text1"/>
          <w:sz w:val="18"/>
          <w:szCs w:val="18"/>
        </w:rPr>
        <w:t>, Islam in Southeast Asia. (Institute of Southeast Asia Studies: Singapore. 2005)</w:t>
      </w:r>
    </w:p>
    <w:p w14:paraId="1FDD6EBA" w14:textId="77777777" w:rsidR="00BC7660" w:rsidRDefault="00BC7660" w:rsidP="00BC7660">
      <w:pPr>
        <w:pStyle w:val="FootnoteText"/>
        <w:rPr>
          <w:sz w:val="18"/>
          <w:szCs w:val="18"/>
        </w:rPr>
      </w:pPr>
    </w:p>
    <w:p w14:paraId="0CED914B" w14:textId="77777777" w:rsidR="00BC7660" w:rsidRPr="00D24293" w:rsidRDefault="00BC7660" w:rsidP="00BC7660">
      <w:pPr>
        <w:rPr>
          <w:color w:val="000000" w:themeColor="text1"/>
          <w:sz w:val="18"/>
          <w:szCs w:val="18"/>
        </w:rPr>
      </w:pPr>
      <w:r w:rsidRPr="00D24293">
        <w:rPr>
          <w:color w:val="000000" w:themeColor="text1"/>
          <w:sz w:val="18"/>
          <w:szCs w:val="18"/>
        </w:rPr>
        <w:t xml:space="preserve">Hibbard, Scott W., McCloud, Aminah Beverly., Saud, Laith., </w:t>
      </w:r>
      <w:r w:rsidRPr="00D24293">
        <w:rPr>
          <w:i/>
          <w:color w:val="000000" w:themeColor="text1"/>
          <w:sz w:val="18"/>
          <w:szCs w:val="18"/>
        </w:rPr>
        <w:t>An Introduction to Islam in the 21</w:t>
      </w:r>
      <w:r w:rsidRPr="00D24293">
        <w:rPr>
          <w:i/>
          <w:color w:val="000000" w:themeColor="text1"/>
          <w:sz w:val="18"/>
          <w:szCs w:val="18"/>
          <w:vertAlign w:val="superscript"/>
        </w:rPr>
        <w:t>st</w:t>
      </w:r>
      <w:r w:rsidRPr="00D24293">
        <w:rPr>
          <w:i/>
          <w:color w:val="000000" w:themeColor="text1"/>
          <w:sz w:val="18"/>
          <w:szCs w:val="18"/>
        </w:rPr>
        <w:t xml:space="preserve"> Century</w:t>
      </w:r>
      <w:r w:rsidRPr="00D24293">
        <w:rPr>
          <w:color w:val="000000" w:themeColor="text1"/>
          <w:sz w:val="18"/>
          <w:szCs w:val="18"/>
        </w:rPr>
        <w:t>. (Wiley – Blackwell: Chichester, West Sussex. 2013</w:t>
      </w:r>
      <w:r>
        <w:rPr>
          <w:color w:val="000000" w:themeColor="text1"/>
          <w:sz w:val="18"/>
          <w:szCs w:val="18"/>
        </w:rPr>
        <w:t>)</w:t>
      </w:r>
    </w:p>
    <w:p w14:paraId="10EB94CF" w14:textId="77777777" w:rsidR="00BC7660" w:rsidRDefault="00BC7660" w:rsidP="00BC7660">
      <w:pPr>
        <w:pStyle w:val="FootnoteText"/>
        <w:rPr>
          <w:sz w:val="18"/>
          <w:szCs w:val="18"/>
        </w:rPr>
      </w:pPr>
    </w:p>
    <w:p w14:paraId="38B88345" w14:textId="77777777" w:rsidR="00BC7660" w:rsidRDefault="00BC7660" w:rsidP="00BC7660">
      <w:pPr>
        <w:pStyle w:val="FootnoteText"/>
        <w:rPr>
          <w:color w:val="000000" w:themeColor="text1"/>
          <w:sz w:val="18"/>
          <w:szCs w:val="18"/>
        </w:rPr>
      </w:pPr>
      <w:proofErr w:type="spellStart"/>
      <w:r w:rsidRPr="00D24293">
        <w:rPr>
          <w:sz w:val="18"/>
          <w:szCs w:val="18"/>
        </w:rPr>
        <w:t>Indexmundi</w:t>
      </w:r>
      <w:proofErr w:type="spellEnd"/>
      <w:r w:rsidRPr="00D24293">
        <w:rPr>
          <w:sz w:val="18"/>
          <w:szCs w:val="18"/>
        </w:rPr>
        <w:t xml:space="preserve">., ‘Malaysia’ </w:t>
      </w:r>
      <w:r w:rsidRPr="00D24293">
        <w:rPr>
          <w:color w:val="000000" w:themeColor="text1"/>
          <w:sz w:val="18"/>
          <w:szCs w:val="18"/>
        </w:rPr>
        <w:t>&lt;</w:t>
      </w:r>
      <w:hyperlink r:id="rId20" w:history="1">
        <w:r w:rsidRPr="00D24293">
          <w:rPr>
            <w:rStyle w:val="Hyperlink"/>
            <w:color w:val="000000" w:themeColor="text1"/>
            <w:sz w:val="18"/>
            <w:szCs w:val="18"/>
          </w:rPr>
          <w:t>https://www.indexmundi.com/malaysia/</w:t>
        </w:r>
      </w:hyperlink>
      <w:r w:rsidRPr="00D24293">
        <w:rPr>
          <w:color w:val="000000" w:themeColor="text1"/>
          <w:sz w:val="18"/>
          <w:szCs w:val="18"/>
        </w:rPr>
        <w:t xml:space="preserve">&gt; (Accessed: 14/12/18) </w:t>
      </w:r>
    </w:p>
    <w:p w14:paraId="1990BF24" w14:textId="77777777" w:rsidR="00BC7660" w:rsidRDefault="00BC7660" w:rsidP="00BC7660">
      <w:pPr>
        <w:pStyle w:val="FootnoteText"/>
        <w:rPr>
          <w:color w:val="000000" w:themeColor="text1"/>
          <w:sz w:val="18"/>
          <w:szCs w:val="18"/>
        </w:rPr>
      </w:pPr>
    </w:p>
    <w:p w14:paraId="61019015" w14:textId="77777777" w:rsidR="00BC7660" w:rsidRDefault="00BC7660" w:rsidP="00BC7660">
      <w:pPr>
        <w:pStyle w:val="FootnoteText"/>
        <w:rPr>
          <w:rStyle w:val="FootnoteReference"/>
          <w:sz w:val="18"/>
          <w:szCs w:val="18"/>
        </w:rPr>
      </w:pPr>
      <w:r w:rsidRPr="00D24293">
        <w:rPr>
          <w:sz w:val="18"/>
          <w:szCs w:val="18"/>
        </w:rPr>
        <w:t xml:space="preserve">Kaul, </w:t>
      </w:r>
      <w:proofErr w:type="spellStart"/>
      <w:r w:rsidRPr="00D24293">
        <w:rPr>
          <w:sz w:val="18"/>
          <w:szCs w:val="18"/>
        </w:rPr>
        <w:t>Minderjeet</w:t>
      </w:r>
      <w:proofErr w:type="spellEnd"/>
      <w:r w:rsidRPr="00D24293">
        <w:rPr>
          <w:sz w:val="18"/>
          <w:szCs w:val="18"/>
        </w:rPr>
        <w:t>., ‘The rise, fall and rise again of Anwar Ibrahim’ Free Malaysia Today. 20/09/18. &lt;</w:t>
      </w:r>
      <w:hyperlink r:id="rId21" w:history="1">
        <w:r w:rsidRPr="00D24293">
          <w:rPr>
            <w:rStyle w:val="Hyperlink"/>
            <w:sz w:val="18"/>
            <w:szCs w:val="18"/>
          </w:rPr>
          <w:t>https://www.freemalaysiatoday.com/category/nation/2018/09/20/the-rise-fall-and-rise-again-of-anwar-ibrahim/</w:t>
        </w:r>
      </w:hyperlink>
      <w:r w:rsidRPr="00D24293">
        <w:rPr>
          <w:sz w:val="18"/>
          <w:szCs w:val="18"/>
        </w:rPr>
        <w:t>&gt; (Accessed: 18/01/19)</w:t>
      </w:r>
      <w:r w:rsidRPr="00D24293">
        <w:rPr>
          <w:rStyle w:val="FootnoteReference"/>
          <w:sz w:val="18"/>
          <w:szCs w:val="18"/>
        </w:rPr>
        <w:t xml:space="preserve"> </w:t>
      </w:r>
    </w:p>
    <w:p w14:paraId="140164D3" w14:textId="77777777" w:rsidR="00BC7660" w:rsidRPr="00D24293" w:rsidRDefault="00BC7660" w:rsidP="00BC7660">
      <w:pPr>
        <w:pStyle w:val="FootnoteText"/>
        <w:rPr>
          <w:rStyle w:val="FootnoteReference"/>
          <w:sz w:val="18"/>
          <w:szCs w:val="18"/>
        </w:rPr>
      </w:pPr>
    </w:p>
    <w:p w14:paraId="1485BB69" w14:textId="77777777" w:rsidR="00BC7660" w:rsidRDefault="00BC7660" w:rsidP="00BC7660">
      <w:pPr>
        <w:pStyle w:val="FootnoteText"/>
        <w:rPr>
          <w:sz w:val="18"/>
          <w:szCs w:val="18"/>
        </w:rPr>
      </w:pPr>
      <w:proofErr w:type="spellStart"/>
      <w:r w:rsidRPr="00D24293">
        <w:rPr>
          <w:color w:val="000000" w:themeColor="text1"/>
          <w:sz w:val="18"/>
          <w:szCs w:val="18"/>
        </w:rPr>
        <w:t>Mandaville</w:t>
      </w:r>
      <w:proofErr w:type="spellEnd"/>
      <w:r w:rsidRPr="00D24293">
        <w:rPr>
          <w:color w:val="000000" w:themeColor="text1"/>
          <w:sz w:val="18"/>
          <w:szCs w:val="18"/>
        </w:rPr>
        <w:t>, Peter</w:t>
      </w:r>
      <w:r w:rsidRPr="00D24293">
        <w:rPr>
          <w:sz w:val="18"/>
          <w:szCs w:val="18"/>
        </w:rPr>
        <w:t xml:space="preserve">., </w:t>
      </w:r>
      <w:r w:rsidRPr="00D24293">
        <w:rPr>
          <w:i/>
          <w:sz w:val="18"/>
          <w:szCs w:val="18"/>
        </w:rPr>
        <w:t>Islam and Politics</w:t>
      </w:r>
      <w:r w:rsidRPr="00D24293">
        <w:rPr>
          <w:sz w:val="18"/>
          <w:szCs w:val="18"/>
        </w:rPr>
        <w:t>. 2</w:t>
      </w:r>
      <w:r w:rsidRPr="00D24293">
        <w:rPr>
          <w:sz w:val="18"/>
          <w:szCs w:val="18"/>
          <w:vertAlign w:val="superscript"/>
        </w:rPr>
        <w:t>nd</w:t>
      </w:r>
      <w:r w:rsidRPr="00D24293">
        <w:rPr>
          <w:sz w:val="18"/>
          <w:szCs w:val="18"/>
        </w:rPr>
        <w:t xml:space="preserve"> Edition. (Routledge: London. 2014)</w:t>
      </w:r>
    </w:p>
    <w:p w14:paraId="69736CEE" w14:textId="77777777" w:rsidR="00BC7660" w:rsidRPr="00D24293" w:rsidRDefault="00BC7660" w:rsidP="00BC7660">
      <w:pPr>
        <w:pStyle w:val="FootnoteText"/>
        <w:rPr>
          <w:color w:val="000000" w:themeColor="text1"/>
          <w:sz w:val="18"/>
          <w:szCs w:val="18"/>
        </w:rPr>
      </w:pPr>
    </w:p>
    <w:p w14:paraId="0C26D2BC" w14:textId="77777777" w:rsidR="00BC7660" w:rsidRDefault="00BC7660" w:rsidP="00BC7660">
      <w:pPr>
        <w:pStyle w:val="FootnoteText"/>
        <w:rPr>
          <w:color w:val="000000" w:themeColor="text1"/>
          <w:sz w:val="18"/>
          <w:szCs w:val="18"/>
        </w:rPr>
      </w:pPr>
      <w:r w:rsidRPr="00D24293">
        <w:rPr>
          <w:sz w:val="18"/>
          <w:szCs w:val="18"/>
        </w:rPr>
        <w:t>Martinez, Patricia A</w:t>
      </w:r>
      <w:r w:rsidRPr="00D24293">
        <w:rPr>
          <w:color w:val="000000" w:themeColor="text1"/>
          <w:sz w:val="18"/>
          <w:szCs w:val="18"/>
        </w:rPr>
        <w:t>., ‘The Islamic State or the State of Islam in Malaysia’ in A Contemporary Southeast Asia; Singapore. Vol. 23. 2001.</w:t>
      </w:r>
    </w:p>
    <w:p w14:paraId="486F3BD5" w14:textId="77777777" w:rsidR="00BC7660" w:rsidRPr="00D24293" w:rsidRDefault="00BC7660" w:rsidP="00BC7660">
      <w:pPr>
        <w:pStyle w:val="FootnoteText"/>
        <w:rPr>
          <w:sz w:val="18"/>
          <w:szCs w:val="18"/>
        </w:rPr>
      </w:pPr>
    </w:p>
    <w:p w14:paraId="6E57236E" w14:textId="77777777" w:rsidR="00BC7660" w:rsidRPr="00D24293" w:rsidRDefault="00BC7660" w:rsidP="00BC7660">
      <w:pPr>
        <w:rPr>
          <w:color w:val="000000" w:themeColor="text1"/>
          <w:sz w:val="18"/>
          <w:szCs w:val="18"/>
        </w:rPr>
      </w:pPr>
      <w:r w:rsidRPr="00D24293">
        <w:rPr>
          <w:color w:val="000000" w:themeColor="text1"/>
          <w:sz w:val="18"/>
          <w:szCs w:val="18"/>
        </w:rPr>
        <w:t xml:space="preserve">Nagata, Judith., ‘How to be Islamic without being an Islamic State’ in Akbar S. Ahmed &amp; Hastings </w:t>
      </w:r>
      <w:proofErr w:type="spellStart"/>
      <w:r w:rsidRPr="00D24293">
        <w:rPr>
          <w:color w:val="000000" w:themeColor="text1"/>
          <w:sz w:val="18"/>
          <w:szCs w:val="18"/>
        </w:rPr>
        <w:t>Donnan</w:t>
      </w:r>
      <w:proofErr w:type="spellEnd"/>
      <w:r w:rsidRPr="00D24293">
        <w:rPr>
          <w:color w:val="000000" w:themeColor="text1"/>
          <w:sz w:val="18"/>
          <w:szCs w:val="18"/>
        </w:rPr>
        <w:t xml:space="preserve">., </w:t>
      </w:r>
      <w:r w:rsidRPr="00D24293">
        <w:rPr>
          <w:i/>
          <w:color w:val="000000" w:themeColor="text1"/>
          <w:sz w:val="18"/>
          <w:szCs w:val="18"/>
        </w:rPr>
        <w:t>Islam, Globalisation and Postmodernity</w:t>
      </w:r>
      <w:r w:rsidRPr="00D24293">
        <w:rPr>
          <w:color w:val="000000" w:themeColor="text1"/>
          <w:sz w:val="18"/>
          <w:szCs w:val="18"/>
        </w:rPr>
        <w:t>. (Routledge: London. 1994)</w:t>
      </w:r>
    </w:p>
    <w:p w14:paraId="1FF736FD" w14:textId="77777777" w:rsidR="00BC7660" w:rsidRDefault="00BC7660" w:rsidP="00BC7660">
      <w:pPr>
        <w:pStyle w:val="FootnoteText"/>
        <w:rPr>
          <w:sz w:val="18"/>
          <w:szCs w:val="18"/>
        </w:rPr>
      </w:pPr>
    </w:p>
    <w:p w14:paraId="6A053D7B" w14:textId="77777777" w:rsidR="00BC7660" w:rsidRPr="00D24293" w:rsidRDefault="00BC7660" w:rsidP="00BC7660">
      <w:pPr>
        <w:rPr>
          <w:color w:val="000000" w:themeColor="text1"/>
          <w:sz w:val="18"/>
          <w:szCs w:val="18"/>
        </w:rPr>
      </w:pPr>
      <w:r w:rsidRPr="00D24293">
        <w:rPr>
          <w:color w:val="000000" w:themeColor="text1"/>
          <w:sz w:val="18"/>
          <w:szCs w:val="18"/>
        </w:rPr>
        <w:t xml:space="preserve">Nasr, </w:t>
      </w:r>
      <w:proofErr w:type="spellStart"/>
      <w:r w:rsidRPr="00D24293">
        <w:rPr>
          <w:color w:val="000000" w:themeColor="text1"/>
          <w:sz w:val="18"/>
          <w:szCs w:val="18"/>
        </w:rPr>
        <w:t>Seyyed</w:t>
      </w:r>
      <w:proofErr w:type="spellEnd"/>
      <w:r w:rsidRPr="00D24293">
        <w:rPr>
          <w:color w:val="000000" w:themeColor="text1"/>
          <w:sz w:val="18"/>
          <w:szCs w:val="18"/>
        </w:rPr>
        <w:t xml:space="preserve"> Hossein</w:t>
      </w:r>
      <w:r w:rsidRPr="00D24293">
        <w:rPr>
          <w:sz w:val="18"/>
          <w:szCs w:val="18"/>
        </w:rPr>
        <w:t xml:space="preserve">., </w:t>
      </w:r>
      <w:r w:rsidRPr="00D24293">
        <w:rPr>
          <w:i/>
          <w:sz w:val="18"/>
          <w:szCs w:val="18"/>
        </w:rPr>
        <w:t>Islam: Religion, History and Civilisation</w:t>
      </w:r>
      <w:r w:rsidRPr="00D24293">
        <w:rPr>
          <w:sz w:val="18"/>
          <w:szCs w:val="18"/>
        </w:rPr>
        <w:t xml:space="preserve">, (HarperCollins: New York. 2003) </w:t>
      </w:r>
    </w:p>
    <w:p w14:paraId="66149303" w14:textId="77777777" w:rsidR="00BC7660" w:rsidRDefault="00BC7660" w:rsidP="00BC7660">
      <w:pPr>
        <w:pStyle w:val="FootnoteText"/>
        <w:rPr>
          <w:sz w:val="18"/>
          <w:szCs w:val="18"/>
        </w:rPr>
      </w:pPr>
    </w:p>
    <w:p w14:paraId="3E58D98B" w14:textId="77777777" w:rsidR="00BC7660" w:rsidRPr="00D24293" w:rsidRDefault="00BC7660" w:rsidP="00BC7660">
      <w:pPr>
        <w:pStyle w:val="FootnoteText"/>
        <w:rPr>
          <w:sz w:val="18"/>
          <w:szCs w:val="18"/>
        </w:rPr>
      </w:pPr>
      <w:r w:rsidRPr="00D24293">
        <w:rPr>
          <w:sz w:val="18"/>
          <w:szCs w:val="18"/>
        </w:rPr>
        <w:t>Report of the Federation of Malaya Constitutional Commission. 1957. (London: Her Majesty’s Stationery Office. Colonial No. 330. (Published: SlideShare: 2013)  &lt;</w:t>
      </w:r>
      <w:hyperlink r:id="rId22" w:history="1">
        <w:r w:rsidRPr="00D24293">
          <w:rPr>
            <w:rStyle w:val="Hyperlink"/>
            <w:sz w:val="18"/>
            <w:szCs w:val="18"/>
          </w:rPr>
          <w:t>https://www.slideshare.net/mbl2020/the-reid-commission-report-1957</w:t>
        </w:r>
      </w:hyperlink>
      <w:r w:rsidRPr="00D24293">
        <w:rPr>
          <w:sz w:val="18"/>
          <w:szCs w:val="18"/>
        </w:rPr>
        <w:t xml:space="preserve">&gt; (Accessed: 16/01/19) </w:t>
      </w:r>
    </w:p>
    <w:p w14:paraId="719E8235" w14:textId="77777777" w:rsidR="00BC7660" w:rsidRDefault="00BC7660" w:rsidP="00BC7660">
      <w:pPr>
        <w:pStyle w:val="FootnoteText"/>
        <w:rPr>
          <w:sz w:val="18"/>
          <w:szCs w:val="18"/>
        </w:rPr>
      </w:pPr>
    </w:p>
    <w:p w14:paraId="68F62DDA" w14:textId="77777777" w:rsidR="00BC7660" w:rsidRDefault="00BC7660" w:rsidP="00BC7660">
      <w:pPr>
        <w:rPr>
          <w:sz w:val="18"/>
          <w:szCs w:val="18"/>
        </w:rPr>
      </w:pPr>
      <w:proofErr w:type="spellStart"/>
      <w:r w:rsidRPr="00D24293">
        <w:rPr>
          <w:color w:val="000000" w:themeColor="text1"/>
          <w:sz w:val="18"/>
          <w:szCs w:val="18"/>
        </w:rPr>
        <w:t>Roff</w:t>
      </w:r>
      <w:proofErr w:type="spellEnd"/>
      <w:r w:rsidRPr="00D24293">
        <w:rPr>
          <w:color w:val="000000" w:themeColor="text1"/>
          <w:sz w:val="18"/>
          <w:szCs w:val="18"/>
        </w:rPr>
        <w:t xml:space="preserve">, William R., </w:t>
      </w:r>
      <w:r w:rsidRPr="00D24293">
        <w:rPr>
          <w:i/>
          <w:sz w:val="18"/>
          <w:szCs w:val="18"/>
        </w:rPr>
        <w:t>The Origins of Malay Nationalism</w:t>
      </w:r>
      <w:r w:rsidRPr="00D24293">
        <w:rPr>
          <w:sz w:val="18"/>
          <w:szCs w:val="18"/>
        </w:rPr>
        <w:t>. (Yale University Press: London. 1967)</w:t>
      </w:r>
      <w:r>
        <w:rPr>
          <w:sz w:val="18"/>
          <w:szCs w:val="18"/>
        </w:rPr>
        <w:t xml:space="preserve"> </w:t>
      </w:r>
    </w:p>
    <w:p w14:paraId="4749F51D" w14:textId="77777777" w:rsidR="00BC7660" w:rsidRDefault="00BC7660" w:rsidP="00BC7660">
      <w:pPr>
        <w:rPr>
          <w:sz w:val="18"/>
          <w:szCs w:val="18"/>
        </w:rPr>
      </w:pPr>
    </w:p>
    <w:p w14:paraId="7B4D291B" w14:textId="77777777" w:rsidR="00BC7660" w:rsidRPr="00D24293" w:rsidRDefault="00BC7660" w:rsidP="00BC7660">
      <w:pPr>
        <w:pStyle w:val="FootnoteText"/>
        <w:rPr>
          <w:sz w:val="18"/>
          <w:szCs w:val="18"/>
        </w:rPr>
      </w:pPr>
      <w:r w:rsidRPr="00D24293">
        <w:rPr>
          <w:sz w:val="18"/>
          <w:szCs w:val="18"/>
        </w:rPr>
        <w:t xml:space="preserve">Von der </w:t>
      </w:r>
      <w:proofErr w:type="spellStart"/>
      <w:r w:rsidRPr="00D24293">
        <w:rPr>
          <w:sz w:val="18"/>
          <w:szCs w:val="18"/>
        </w:rPr>
        <w:t>Mehden</w:t>
      </w:r>
      <w:proofErr w:type="spellEnd"/>
      <w:r w:rsidRPr="00D24293">
        <w:rPr>
          <w:sz w:val="18"/>
          <w:szCs w:val="18"/>
        </w:rPr>
        <w:t>, Fred R.</w:t>
      </w:r>
      <w:r w:rsidRPr="00D24293">
        <w:rPr>
          <w:color w:val="000000" w:themeColor="text1"/>
          <w:sz w:val="18"/>
          <w:szCs w:val="18"/>
        </w:rPr>
        <w:t xml:space="preserve">., ‘Malaysia: Islam and Multi-ethnic Politics’ in John L. Esposito, </w:t>
      </w:r>
      <w:r w:rsidRPr="00D24293">
        <w:rPr>
          <w:i/>
          <w:color w:val="000000" w:themeColor="text1"/>
          <w:sz w:val="18"/>
          <w:szCs w:val="18"/>
        </w:rPr>
        <w:t xml:space="preserve">Islam in Asia: Religion, Politics &amp; Society. </w:t>
      </w:r>
      <w:r w:rsidRPr="00D24293">
        <w:rPr>
          <w:color w:val="000000" w:themeColor="text1"/>
          <w:sz w:val="18"/>
          <w:szCs w:val="18"/>
        </w:rPr>
        <w:t>(Oxford University Press: Oxford. 1987)</w:t>
      </w:r>
      <w:r>
        <w:rPr>
          <w:color w:val="000000" w:themeColor="text1"/>
          <w:sz w:val="18"/>
          <w:szCs w:val="18"/>
        </w:rPr>
        <w:t xml:space="preserve"> </w:t>
      </w:r>
    </w:p>
    <w:p w14:paraId="5A2EED43" w14:textId="77777777" w:rsidR="00BC7660" w:rsidRPr="00D24293" w:rsidRDefault="00BC7660" w:rsidP="00BC7660">
      <w:pPr>
        <w:rPr>
          <w:color w:val="000000" w:themeColor="text1"/>
          <w:sz w:val="18"/>
          <w:szCs w:val="18"/>
        </w:rPr>
      </w:pPr>
    </w:p>
    <w:p w14:paraId="5551184D" w14:textId="77777777" w:rsidR="00BC7660" w:rsidRPr="00D24293" w:rsidRDefault="00BC7660" w:rsidP="00BC7660">
      <w:pPr>
        <w:rPr>
          <w:color w:val="000000" w:themeColor="text1"/>
          <w:sz w:val="18"/>
          <w:szCs w:val="18"/>
        </w:rPr>
      </w:pPr>
      <w:proofErr w:type="spellStart"/>
      <w:r w:rsidRPr="00D24293">
        <w:rPr>
          <w:color w:val="000000" w:themeColor="text1"/>
          <w:sz w:val="18"/>
          <w:szCs w:val="18"/>
        </w:rPr>
        <w:t>Worldometers</w:t>
      </w:r>
      <w:proofErr w:type="spellEnd"/>
      <w:r w:rsidRPr="00D24293">
        <w:rPr>
          <w:color w:val="000000" w:themeColor="text1"/>
          <w:sz w:val="18"/>
          <w:szCs w:val="18"/>
        </w:rPr>
        <w:t>., Malaysia Population. &lt;</w:t>
      </w:r>
      <w:hyperlink r:id="rId23" w:history="1">
        <w:r w:rsidRPr="00D24293">
          <w:rPr>
            <w:rStyle w:val="Hyperlink"/>
            <w:color w:val="000000" w:themeColor="text1"/>
            <w:sz w:val="18"/>
            <w:szCs w:val="18"/>
          </w:rPr>
          <w:t>http://www.worldometers.info/world-population/malaysia-population/</w:t>
        </w:r>
      </w:hyperlink>
      <w:r w:rsidRPr="00D24293">
        <w:rPr>
          <w:color w:val="000000" w:themeColor="text1"/>
          <w:sz w:val="18"/>
          <w:szCs w:val="18"/>
        </w:rPr>
        <w:t>&gt; (Accessed: 14/12/18)</w:t>
      </w:r>
    </w:p>
    <w:p w14:paraId="252A9112" w14:textId="231E3092" w:rsidR="00BC7660" w:rsidRDefault="00BC7660" w:rsidP="00BF0116">
      <w:pPr>
        <w:rPr>
          <w:color w:val="000000" w:themeColor="text1"/>
          <w:sz w:val="28"/>
          <w:szCs w:val="28"/>
        </w:rPr>
      </w:pPr>
    </w:p>
    <w:p w14:paraId="583A0869" w14:textId="3F6395B6" w:rsidR="00BC7660" w:rsidRDefault="00BC7660" w:rsidP="00BF0116">
      <w:pPr>
        <w:rPr>
          <w:b/>
          <w:color w:val="000000" w:themeColor="text1"/>
          <w:sz w:val="28"/>
          <w:szCs w:val="28"/>
          <w:u w:val="single"/>
        </w:rPr>
      </w:pPr>
      <w:r w:rsidRPr="00BC7660">
        <w:rPr>
          <w:b/>
          <w:color w:val="000000" w:themeColor="text1"/>
          <w:sz w:val="28"/>
          <w:szCs w:val="28"/>
          <w:u w:val="single"/>
        </w:rPr>
        <w:t>Images:</w:t>
      </w:r>
    </w:p>
    <w:p w14:paraId="776D52B6" w14:textId="77777777" w:rsidR="006C23D3" w:rsidRDefault="006C23D3" w:rsidP="006C23D3">
      <w:pPr>
        <w:pStyle w:val="FootnoteText"/>
        <w:rPr>
          <w:color w:val="000000" w:themeColor="text1"/>
          <w:sz w:val="18"/>
          <w:szCs w:val="18"/>
        </w:rPr>
      </w:pPr>
      <w:r w:rsidRPr="006C23D3">
        <w:rPr>
          <w:b/>
          <w:color w:val="000000" w:themeColor="text1"/>
          <w:sz w:val="18"/>
          <w:szCs w:val="18"/>
          <w:u w:val="single"/>
        </w:rPr>
        <w:t>Image 1</w:t>
      </w:r>
      <w:r>
        <w:rPr>
          <w:color w:val="000000" w:themeColor="text1"/>
          <w:sz w:val="18"/>
          <w:szCs w:val="18"/>
        </w:rPr>
        <w:t xml:space="preserve"> – </w:t>
      </w:r>
      <w:proofErr w:type="spellStart"/>
      <w:r>
        <w:rPr>
          <w:color w:val="000000" w:themeColor="text1"/>
          <w:sz w:val="18"/>
          <w:szCs w:val="18"/>
        </w:rPr>
        <w:t>ExpatGo</w:t>
      </w:r>
      <w:proofErr w:type="spellEnd"/>
      <w:r>
        <w:rPr>
          <w:color w:val="000000" w:themeColor="text1"/>
          <w:sz w:val="18"/>
          <w:szCs w:val="18"/>
        </w:rPr>
        <w:t xml:space="preserve">., ‘Political Map of Malaysia’ 8 Insightful Maps for Malaysia. 02/09/15. </w:t>
      </w:r>
    </w:p>
    <w:p w14:paraId="33884DC7" w14:textId="380B02FC" w:rsidR="006C23D3" w:rsidRDefault="006C23D3" w:rsidP="006C23D3">
      <w:pPr>
        <w:pStyle w:val="FootnoteText"/>
        <w:rPr>
          <w:color w:val="000000" w:themeColor="text1"/>
          <w:sz w:val="18"/>
          <w:szCs w:val="18"/>
        </w:rPr>
      </w:pPr>
      <w:r>
        <w:rPr>
          <w:color w:val="000000" w:themeColor="text1"/>
          <w:sz w:val="18"/>
          <w:szCs w:val="18"/>
        </w:rPr>
        <w:t>&lt;</w:t>
      </w:r>
      <w:hyperlink r:id="rId24" w:history="1">
        <w:r w:rsidRPr="00302F16">
          <w:rPr>
            <w:rStyle w:val="Hyperlink"/>
            <w:sz w:val="18"/>
            <w:szCs w:val="18"/>
          </w:rPr>
          <w:t>https://www.expatgo.com/my/2015/09/02/8-maps-for-malaysia/</w:t>
        </w:r>
      </w:hyperlink>
      <w:r>
        <w:rPr>
          <w:color w:val="000000" w:themeColor="text1"/>
          <w:sz w:val="18"/>
          <w:szCs w:val="18"/>
        </w:rPr>
        <w:t xml:space="preserve">&gt; (Accessed: 15/01/19) </w:t>
      </w:r>
    </w:p>
    <w:p w14:paraId="197E428F" w14:textId="77777777" w:rsidR="006C23D3" w:rsidRDefault="006C23D3" w:rsidP="006C23D3">
      <w:pPr>
        <w:pStyle w:val="FootnoteText"/>
        <w:rPr>
          <w:color w:val="000000" w:themeColor="text1"/>
          <w:sz w:val="18"/>
          <w:szCs w:val="18"/>
        </w:rPr>
      </w:pPr>
    </w:p>
    <w:p w14:paraId="0F1CA177" w14:textId="1BCC2698" w:rsidR="006C23D3" w:rsidRDefault="006C23D3" w:rsidP="006C23D3">
      <w:pPr>
        <w:pStyle w:val="FootnoteText"/>
        <w:rPr>
          <w:color w:val="000000" w:themeColor="text1"/>
          <w:sz w:val="18"/>
          <w:szCs w:val="18"/>
        </w:rPr>
      </w:pPr>
      <w:r w:rsidRPr="006C23D3">
        <w:rPr>
          <w:b/>
          <w:color w:val="000000" w:themeColor="text1"/>
          <w:sz w:val="18"/>
          <w:szCs w:val="18"/>
          <w:u w:val="single"/>
        </w:rPr>
        <w:t>Image 2</w:t>
      </w:r>
      <w:r>
        <w:rPr>
          <w:color w:val="000000" w:themeColor="text1"/>
          <w:sz w:val="18"/>
          <w:szCs w:val="18"/>
        </w:rPr>
        <w:t xml:space="preserve"> – Authors personal collection</w:t>
      </w:r>
    </w:p>
    <w:p w14:paraId="01F14301" w14:textId="77777777" w:rsidR="006C23D3" w:rsidRDefault="006C23D3" w:rsidP="006C23D3">
      <w:pPr>
        <w:pStyle w:val="FootnoteText"/>
        <w:rPr>
          <w:color w:val="000000" w:themeColor="text1"/>
          <w:sz w:val="18"/>
          <w:szCs w:val="18"/>
        </w:rPr>
      </w:pPr>
    </w:p>
    <w:p w14:paraId="586B015C" w14:textId="1FA4302B" w:rsidR="006C23D3" w:rsidRDefault="006C23D3" w:rsidP="006C23D3">
      <w:pPr>
        <w:pStyle w:val="FootnoteText"/>
        <w:rPr>
          <w:color w:val="000000" w:themeColor="text1"/>
          <w:sz w:val="18"/>
          <w:szCs w:val="18"/>
        </w:rPr>
      </w:pPr>
      <w:r w:rsidRPr="006C23D3">
        <w:rPr>
          <w:b/>
          <w:color w:val="000000" w:themeColor="text1"/>
          <w:sz w:val="18"/>
          <w:szCs w:val="18"/>
          <w:u w:val="single"/>
        </w:rPr>
        <w:t>Image 3</w:t>
      </w:r>
      <w:r>
        <w:rPr>
          <w:color w:val="000000" w:themeColor="text1"/>
          <w:sz w:val="18"/>
          <w:szCs w:val="18"/>
        </w:rPr>
        <w:t xml:space="preserve"> – Authors personal collection</w:t>
      </w:r>
    </w:p>
    <w:p w14:paraId="78D89AF1" w14:textId="77777777" w:rsidR="006C23D3" w:rsidRDefault="006C23D3" w:rsidP="006C23D3">
      <w:pPr>
        <w:pStyle w:val="FootnoteText"/>
        <w:rPr>
          <w:color w:val="000000" w:themeColor="text1"/>
          <w:sz w:val="18"/>
          <w:szCs w:val="18"/>
        </w:rPr>
      </w:pPr>
    </w:p>
    <w:p w14:paraId="1C2009EE" w14:textId="28BCFEAC" w:rsidR="006C23D3" w:rsidRDefault="006C23D3" w:rsidP="006C23D3">
      <w:pPr>
        <w:pStyle w:val="FootnoteText"/>
        <w:rPr>
          <w:color w:val="000000" w:themeColor="text1"/>
          <w:sz w:val="18"/>
          <w:szCs w:val="18"/>
        </w:rPr>
      </w:pPr>
      <w:r w:rsidRPr="006C23D3">
        <w:rPr>
          <w:b/>
          <w:color w:val="000000" w:themeColor="text1"/>
          <w:sz w:val="18"/>
          <w:szCs w:val="18"/>
          <w:u w:val="single"/>
        </w:rPr>
        <w:t>Image 4</w:t>
      </w:r>
      <w:r>
        <w:rPr>
          <w:color w:val="000000" w:themeColor="text1"/>
          <w:sz w:val="18"/>
          <w:szCs w:val="18"/>
        </w:rPr>
        <w:t xml:space="preserve"> – Authors personal collection </w:t>
      </w:r>
    </w:p>
    <w:p w14:paraId="7582CE58" w14:textId="77777777" w:rsidR="006C23D3" w:rsidRDefault="006C23D3" w:rsidP="006C23D3">
      <w:pPr>
        <w:pStyle w:val="FootnoteText"/>
        <w:rPr>
          <w:color w:val="000000" w:themeColor="text1"/>
          <w:sz w:val="18"/>
          <w:szCs w:val="18"/>
        </w:rPr>
      </w:pPr>
    </w:p>
    <w:p w14:paraId="1429AB55" w14:textId="3632F936" w:rsidR="006C23D3" w:rsidRDefault="006C23D3" w:rsidP="006C23D3">
      <w:pPr>
        <w:pStyle w:val="FootnoteText"/>
        <w:rPr>
          <w:color w:val="000000" w:themeColor="text1"/>
          <w:sz w:val="18"/>
          <w:szCs w:val="18"/>
        </w:rPr>
      </w:pPr>
      <w:r w:rsidRPr="006C23D3">
        <w:rPr>
          <w:b/>
          <w:color w:val="000000" w:themeColor="text1"/>
          <w:sz w:val="18"/>
          <w:szCs w:val="18"/>
          <w:u w:val="single"/>
        </w:rPr>
        <w:t>Image 5</w:t>
      </w:r>
      <w:r>
        <w:rPr>
          <w:color w:val="000000" w:themeColor="text1"/>
          <w:sz w:val="18"/>
          <w:szCs w:val="18"/>
        </w:rPr>
        <w:t xml:space="preserve"> – Encyclopaedia Britannica., ‘Malaysia: Religion’ &lt;</w:t>
      </w:r>
      <w:hyperlink r:id="rId25" w:history="1">
        <w:r w:rsidRPr="00302F16">
          <w:rPr>
            <w:rStyle w:val="Hyperlink"/>
            <w:sz w:val="18"/>
            <w:szCs w:val="18"/>
          </w:rPr>
          <w:t>https://www.britannica.com/place/Malaysia/Religion</w:t>
        </w:r>
      </w:hyperlink>
      <w:r>
        <w:rPr>
          <w:color w:val="000000" w:themeColor="text1"/>
          <w:sz w:val="18"/>
          <w:szCs w:val="18"/>
        </w:rPr>
        <w:t xml:space="preserve">&gt; (Accessed: 15/01/19) </w:t>
      </w:r>
    </w:p>
    <w:p w14:paraId="5C8F4E2E" w14:textId="77777777" w:rsidR="006C23D3" w:rsidRDefault="006C23D3" w:rsidP="006C23D3">
      <w:pPr>
        <w:pStyle w:val="FootnoteText"/>
        <w:rPr>
          <w:color w:val="000000" w:themeColor="text1"/>
          <w:sz w:val="18"/>
          <w:szCs w:val="18"/>
        </w:rPr>
      </w:pPr>
    </w:p>
    <w:p w14:paraId="1D9E9461" w14:textId="00B71215" w:rsidR="006C23D3" w:rsidRDefault="006C23D3" w:rsidP="006C23D3">
      <w:pPr>
        <w:pStyle w:val="FootnoteText"/>
        <w:rPr>
          <w:color w:val="000000" w:themeColor="text1"/>
          <w:sz w:val="18"/>
          <w:szCs w:val="18"/>
        </w:rPr>
      </w:pPr>
      <w:r w:rsidRPr="006C23D3">
        <w:rPr>
          <w:b/>
          <w:color w:val="000000" w:themeColor="text1"/>
          <w:sz w:val="18"/>
          <w:szCs w:val="18"/>
          <w:u w:val="single"/>
        </w:rPr>
        <w:t>Image 6</w:t>
      </w:r>
      <w:r>
        <w:rPr>
          <w:color w:val="000000" w:themeColor="text1"/>
          <w:sz w:val="18"/>
          <w:szCs w:val="18"/>
        </w:rPr>
        <w:t xml:space="preserve"> – Chart by Author, information: </w:t>
      </w:r>
      <w:proofErr w:type="spellStart"/>
      <w:r w:rsidRPr="00F67070">
        <w:rPr>
          <w:color w:val="000000" w:themeColor="text1"/>
          <w:sz w:val="18"/>
          <w:szCs w:val="18"/>
        </w:rPr>
        <w:t>Worldometers</w:t>
      </w:r>
      <w:proofErr w:type="spellEnd"/>
      <w:r w:rsidRPr="00F67070">
        <w:rPr>
          <w:color w:val="000000" w:themeColor="text1"/>
          <w:sz w:val="18"/>
          <w:szCs w:val="18"/>
        </w:rPr>
        <w:t>., Malaysia Population. &lt;</w:t>
      </w:r>
      <w:hyperlink r:id="rId26" w:history="1">
        <w:r w:rsidRPr="00F67070">
          <w:rPr>
            <w:rStyle w:val="Hyperlink"/>
            <w:color w:val="000000" w:themeColor="text1"/>
            <w:sz w:val="18"/>
            <w:szCs w:val="18"/>
          </w:rPr>
          <w:t>http://www.worldometers.info/world-population/malaysia-population/</w:t>
        </w:r>
      </w:hyperlink>
      <w:r w:rsidRPr="00F67070">
        <w:rPr>
          <w:color w:val="000000" w:themeColor="text1"/>
          <w:sz w:val="18"/>
          <w:szCs w:val="18"/>
        </w:rPr>
        <w:t>&gt; (Accessed: 14/12/18)</w:t>
      </w:r>
    </w:p>
    <w:p w14:paraId="0A3D5B2A" w14:textId="77777777" w:rsidR="006C23D3" w:rsidRDefault="006C23D3" w:rsidP="006C23D3">
      <w:pPr>
        <w:pStyle w:val="FootnoteText"/>
        <w:rPr>
          <w:color w:val="000000" w:themeColor="text1"/>
          <w:sz w:val="18"/>
          <w:szCs w:val="18"/>
        </w:rPr>
      </w:pPr>
    </w:p>
    <w:p w14:paraId="67AEFF10" w14:textId="6EDF2230" w:rsidR="006C23D3" w:rsidRDefault="006C23D3" w:rsidP="006C23D3">
      <w:pPr>
        <w:pStyle w:val="FootnoteText"/>
        <w:rPr>
          <w:color w:val="000000" w:themeColor="text1"/>
          <w:sz w:val="18"/>
          <w:szCs w:val="18"/>
        </w:rPr>
      </w:pPr>
      <w:r w:rsidRPr="006C23D3">
        <w:rPr>
          <w:b/>
          <w:color w:val="000000" w:themeColor="text1"/>
          <w:sz w:val="18"/>
          <w:szCs w:val="18"/>
          <w:u w:val="single"/>
        </w:rPr>
        <w:t xml:space="preserve">Image 7 </w:t>
      </w:r>
      <w:r>
        <w:rPr>
          <w:color w:val="000000" w:themeColor="text1"/>
          <w:sz w:val="18"/>
          <w:szCs w:val="18"/>
        </w:rPr>
        <w:t xml:space="preserve">– The Diplomat., ‘Interview: Mahathir Mohamad’ 07/10/15. </w:t>
      </w:r>
      <w:hyperlink r:id="rId27" w:history="1">
        <w:r w:rsidRPr="00302F16">
          <w:rPr>
            <w:rStyle w:val="Hyperlink"/>
            <w:sz w:val="18"/>
            <w:szCs w:val="18"/>
          </w:rPr>
          <w:t>https://thediplomat.com/2015/10/interview-mahathir-mohamad/</w:t>
        </w:r>
      </w:hyperlink>
      <w:r>
        <w:rPr>
          <w:color w:val="000000" w:themeColor="text1"/>
          <w:sz w:val="18"/>
          <w:szCs w:val="18"/>
        </w:rPr>
        <w:t xml:space="preserve"> (Accessed: 15/01/19) </w:t>
      </w:r>
    </w:p>
    <w:p w14:paraId="012F7F2B" w14:textId="77777777" w:rsidR="006C23D3" w:rsidRDefault="006C23D3" w:rsidP="006C23D3">
      <w:pPr>
        <w:pStyle w:val="FootnoteText"/>
        <w:rPr>
          <w:color w:val="000000" w:themeColor="text1"/>
          <w:sz w:val="18"/>
          <w:szCs w:val="18"/>
        </w:rPr>
      </w:pPr>
    </w:p>
    <w:p w14:paraId="3F7C00FF" w14:textId="77777777" w:rsidR="006C23D3" w:rsidRPr="00381FBA" w:rsidRDefault="006C23D3" w:rsidP="006C23D3">
      <w:pPr>
        <w:rPr>
          <w:sz w:val="18"/>
          <w:szCs w:val="18"/>
        </w:rPr>
      </w:pPr>
      <w:r w:rsidRPr="006C23D3">
        <w:rPr>
          <w:b/>
          <w:color w:val="000000" w:themeColor="text1"/>
          <w:sz w:val="18"/>
          <w:szCs w:val="18"/>
          <w:u w:val="single"/>
        </w:rPr>
        <w:t xml:space="preserve">Image 8 </w:t>
      </w:r>
      <w:r>
        <w:rPr>
          <w:color w:val="000000" w:themeColor="text1"/>
          <w:sz w:val="18"/>
          <w:szCs w:val="18"/>
        </w:rPr>
        <w:t>– The Coverage., ‘</w:t>
      </w:r>
      <w:r w:rsidRPr="00381FBA">
        <w:rPr>
          <w:sz w:val="18"/>
          <w:szCs w:val="18"/>
        </w:rPr>
        <w:t xml:space="preserve">Anwar Ibrahim Has </w:t>
      </w:r>
      <w:proofErr w:type="gramStart"/>
      <w:r w:rsidRPr="00381FBA">
        <w:rPr>
          <w:sz w:val="18"/>
          <w:szCs w:val="18"/>
        </w:rPr>
        <w:t>The</w:t>
      </w:r>
      <w:proofErr w:type="gramEnd"/>
      <w:r w:rsidRPr="00381FBA">
        <w:rPr>
          <w:sz w:val="18"/>
          <w:szCs w:val="18"/>
        </w:rPr>
        <w:t xml:space="preserve"> Royals Behind Him But The Royals Are Not The Kingmakers – Anwar Have To Face Off Against The Mahathir-</w:t>
      </w:r>
      <w:proofErr w:type="spellStart"/>
      <w:r w:rsidRPr="00381FBA">
        <w:rPr>
          <w:sz w:val="18"/>
          <w:szCs w:val="18"/>
        </w:rPr>
        <w:t>Azmin</w:t>
      </w:r>
      <w:proofErr w:type="spellEnd"/>
      <w:r w:rsidRPr="00381FBA">
        <w:rPr>
          <w:sz w:val="18"/>
          <w:szCs w:val="18"/>
        </w:rPr>
        <w:t>-Mat Sabu Tag Team</w:t>
      </w:r>
      <w:r>
        <w:rPr>
          <w:sz w:val="18"/>
          <w:szCs w:val="18"/>
        </w:rPr>
        <w:t xml:space="preserve">’ 14/09/18. </w:t>
      </w:r>
      <w:hyperlink r:id="rId28" w:history="1">
        <w:r w:rsidRPr="00302F16">
          <w:rPr>
            <w:rStyle w:val="Hyperlink"/>
            <w:sz w:val="18"/>
            <w:szCs w:val="18"/>
          </w:rPr>
          <w:t>https://thecoverage.my/news/anwar-ibrahim-royals-behind-royals-not-kingmakers-anwar-face-off-mahathir-azmin-mat-sabu-tag-team/</w:t>
        </w:r>
      </w:hyperlink>
      <w:r>
        <w:rPr>
          <w:sz w:val="18"/>
          <w:szCs w:val="18"/>
        </w:rPr>
        <w:t xml:space="preserve"> (Accessed: 15/01/19) </w:t>
      </w:r>
    </w:p>
    <w:p w14:paraId="6A733650" w14:textId="77777777" w:rsidR="006C23D3" w:rsidRPr="00BC7660" w:rsidRDefault="006C23D3" w:rsidP="00BF0116">
      <w:pPr>
        <w:rPr>
          <w:b/>
          <w:color w:val="000000" w:themeColor="text1"/>
          <w:sz w:val="28"/>
          <w:szCs w:val="28"/>
          <w:u w:val="single"/>
        </w:rPr>
      </w:pPr>
    </w:p>
    <w:sectPr w:rsidR="006C23D3" w:rsidRPr="00BC7660" w:rsidSect="00DD2AC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4FE28F" w14:textId="77777777" w:rsidR="004520E6" w:rsidRDefault="004520E6" w:rsidP="002E233A">
      <w:r>
        <w:separator/>
      </w:r>
    </w:p>
  </w:endnote>
  <w:endnote w:type="continuationSeparator" w:id="0">
    <w:p w14:paraId="69D27E87" w14:textId="77777777" w:rsidR="004520E6" w:rsidRDefault="004520E6" w:rsidP="002E23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B8959A" w14:textId="77777777" w:rsidR="004520E6" w:rsidRDefault="004520E6" w:rsidP="002E233A">
      <w:r>
        <w:separator/>
      </w:r>
    </w:p>
  </w:footnote>
  <w:footnote w:type="continuationSeparator" w:id="0">
    <w:p w14:paraId="67D5B7E4" w14:textId="77777777" w:rsidR="004520E6" w:rsidRDefault="004520E6" w:rsidP="002E233A">
      <w:r>
        <w:continuationSeparator/>
      </w:r>
    </w:p>
  </w:footnote>
  <w:footnote w:id="1">
    <w:p w14:paraId="443C0DA0" w14:textId="1B0EC5D7" w:rsidR="00BC7660" w:rsidRDefault="00BC7660">
      <w:pPr>
        <w:pStyle w:val="FootnoteText"/>
      </w:pPr>
      <w:r>
        <w:rPr>
          <w:rStyle w:val="FootnoteReference"/>
        </w:rPr>
        <w:footnoteRef/>
      </w:r>
      <w:r>
        <w:t xml:space="preserve"> </w:t>
      </w:r>
      <w:r w:rsidRPr="00F67070">
        <w:rPr>
          <w:sz w:val="18"/>
          <w:szCs w:val="18"/>
        </w:rPr>
        <w:t xml:space="preserve">Indexmundi., ‘Malaysia’ </w:t>
      </w:r>
      <w:r w:rsidRPr="00F67070">
        <w:rPr>
          <w:color w:val="000000" w:themeColor="text1"/>
          <w:sz w:val="18"/>
          <w:szCs w:val="18"/>
        </w:rPr>
        <w:t>&lt;</w:t>
      </w:r>
      <w:hyperlink r:id="rId1" w:history="1">
        <w:r w:rsidRPr="00F67070">
          <w:rPr>
            <w:rStyle w:val="Hyperlink"/>
            <w:color w:val="000000" w:themeColor="text1"/>
            <w:sz w:val="18"/>
            <w:szCs w:val="18"/>
          </w:rPr>
          <w:t>https://</w:t>
        </w:r>
        <w:bookmarkStart w:id="0" w:name="_Hlt535411832"/>
        <w:r w:rsidRPr="00F67070">
          <w:rPr>
            <w:rStyle w:val="Hyperlink"/>
            <w:color w:val="000000" w:themeColor="text1"/>
            <w:sz w:val="18"/>
            <w:szCs w:val="18"/>
          </w:rPr>
          <w:t>w</w:t>
        </w:r>
        <w:bookmarkEnd w:id="0"/>
        <w:r w:rsidRPr="00F67070">
          <w:rPr>
            <w:rStyle w:val="Hyperlink"/>
            <w:color w:val="000000" w:themeColor="text1"/>
            <w:sz w:val="18"/>
            <w:szCs w:val="18"/>
          </w:rPr>
          <w:t>ww.indexmundi.com/malaysia/</w:t>
        </w:r>
      </w:hyperlink>
      <w:r w:rsidRPr="00F67070">
        <w:rPr>
          <w:color w:val="000000" w:themeColor="text1"/>
          <w:sz w:val="18"/>
          <w:szCs w:val="18"/>
        </w:rPr>
        <w:t>&gt; (Accessed: 14/12/18)</w:t>
      </w:r>
      <w:r w:rsidRPr="00F67070">
        <w:rPr>
          <w:color w:val="000000" w:themeColor="text1"/>
        </w:rPr>
        <w:t xml:space="preserve"> </w:t>
      </w:r>
    </w:p>
  </w:footnote>
  <w:footnote w:id="2">
    <w:p w14:paraId="1C0C08BD" w14:textId="1205F920" w:rsidR="00BC7660" w:rsidRPr="001E2064" w:rsidRDefault="00BC7660" w:rsidP="001E2064">
      <w:pPr>
        <w:rPr>
          <w:color w:val="000000" w:themeColor="text1"/>
          <w:sz w:val="18"/>
          <w:szCs w:val="18"/>
        </w:rPr>
      </w:pPr>
      <w:r w:rsidRPr="001E2064">
        <w:rPr>
          <w:rStyle w:val="FootnoteReference"/>
          <w:sz w:val="20"/>
          <w:szCs w:val="20"/>
        </w:rPr>
        <w:footnoteRef/>
      </w:r>
      <w:r w:rsidRPr="001E2064">
        <w:rPr>
          <w:sz w:val="20"/>
          <w:szCs w:val="20"/>
        </w:rPr>
        <w:t xml:space="preserve"> </w:t>
      </w:r>
      <w:r w:rsidRPr="00DF33D5">
        <w:rPr>
          <w:color w:val="000000" w:themeColor="text1"/>
          <w:sz w:val="18"/>
          <w:szCs w:val="18"/>
        </w:rPr>
        <w:t xml:space="preserve">Fred R. von der </w:t>
      </w:r>
      <w:proofErr w:type="spellStart"/>
      <w:r w:rsidRPr="00DF33D5">
        <w:rPr>
          <w:color w:val="000000" w:themeColor="text1"/>
          <w:sz w:val="18"/>
          <w:szCs w:val="18"/>
        </w:rPr>
        <w:t>Mehden</w:t>
      </w:r>
      <w:proofErr w:type="spellEnd"/>
      <w:r w:rsidRPr="00DF33D5">
        <w:rPr>
          <w:color w:val="000000" w:themeColor="text1"/>
          <w:sz w:val="18"/>
          <w:szCs w:val="18"/>
        </w:rPr>
        <w:t xml:space="preserve">., ‘Malaysia: Islam and Multi-ethnic Politics’ in John L. Esposito, </w:t>
      </w:r>
      <w:r w:rsidRPr="001E2064">
        <w:rPr>
          <w:i/>
          <w:color w:val="000000" w:themeColor="text1"/>
          <w:sz w:val="18"/>
          <w:szCs w:val="18"/>
        </w:rPr>
        <w:t xml:space="preserve">Islam in Asia: Religion, Politics &amp; Society. </w:t>
      </w:r>
      <w:r w:rsidRPr="00DF33D5">
        <w:rPr>
          <w:color w:val="000000" w:themeColor="text1"/>
          <w:sz w:val="18"/>
          <w:szCs w:val="18"/>
        </w:rPr>
        <w:t>(Oxford University Press: Oxford. 1987), p.177</w:t>
      </w:r>
      <w:r>
        <w:rPr>
          <w:color w:val="000000" w:themeColor="text1"/>
          <w:sz w:val="18"/>
          <w:szCs w:val="18"/>
        </w:rPr>
        <w:t xml:space="preserve"> </w:t>
      </w:r>
    </w:p>
  </w:footnote>
  <w:footnote w:id="3">
    <w:p w14:paraId="25B0B862" w14:textId="22565800" w:rsidR="00BC7660" w:rsidRDefault="00BC7660">
      <w:pPr>
        <w:pStyle w:val="FootnoteText"/>
      </w:pPr>
      <w:r>
        <w:rPr>
          <w:rStyle w:val="FootnoteReference"/>
        </w:rPr>
        <w:footnoteRef/>
      </w:r>
      <w:r>
        <w:t xml:space="preserve"> </w:t>
      </w:r>
      <w:r w:rsidRPr="00F67070">
        <w:rPr>
          <w:sz w:val="18"/>
          <w:szCs w:val="18"/>
        </w:rPr>
        <w:t>Indexmundi., ‘Malaysia’</w:t>
      </w:r>
    </w:p>
  </w:footnote>
  <w:footnote w:id="4">
    <w:p w14:paraId="09833088" w14:textId="5FF703B6" w:rsidR="00BC7660" w:rsidRDefault="00BC7660">
      <w:pPr>
        <w:pStyle w:val="FootnoteText"/>
      </w:pPr>
      <w:r>
        <w:rPr>
          <w:rStyle w:val="FootnoteReference"/>
        </w:rPr>
        <w:footnoteRef/>
      </w:r>
      <w:r>
        <w:t xml:space="preserve"> </w:t>
      </w:r>
      <w:r w:rsidRPr="00F67070">
        <w:rPr>
          <w:sz w:val="18"/>
          <w:szCs w:val="18"/>
        </w:rPr>
        <w:t>Indexmundi., ‘Malaysia’</w:t>
      </w:r>
      <w:r>
        <w:t xml:space="preserve"> </w:t>
      </w:r>
    </w:p>
  </w:footnote>
  <w:footnote w:id="5">
    <w:p w14:paraId="53A655A8" w14:textId="61E0A6B3" w:rsidR="00BC7660" w:rsidRPr="001E2064" w:rsidRDefault="00BC7660" w:rsidP="001E2064">
      <w:pPr>
        <w:rPr>
          <w:color w:val="000000" w:themeColor="text1"/>
          <w:sz w:val="18"/>
          <w:szCs w:val="18"/>
        </w:rPr>
      </w:pPr>
      <w:r w:rsidRPr="001E2064">
        <w:rPr>
          <w:rStyle w:val="FootnoteReference"/>
          <w:sz w:val="22"/>
          <w:szCs w:val="22"/>
        </w:rPr>
        <w:footnoteRef/>
      </w:r>
      <w:r>
        <w:t xml:space="preserve"> </w:t>
      </w:r>
      <w:r w:rsidRPr="00DF33D5">
        <w:rPr>
          <w:color w:val="000000" w:themeColor="text1"/>
          <w:sz w:val="18"/>
          <w:szCs w:val="18"/>
        </w:rPr>
        <w:t xml:space="preserve">Judith Nagata., ‘How to be Islamic without being an Islamic State’ in Akbar S. Ahmed &amp; Hastings </w:t>
      </w:r>
      <w:proofErr w:type="spellStart"/>
      <w:r w:rsidRPr="00DF33D5">
        <w:rPr>
          <w:color w:val="000000" w:themeColor="text1"/>
          <w:sz w:val="18"/>
          <w:szCs w:val="18"/>
        </w:rPr>
        <w:t>Donnan</w:t>
      </w:r>
      <w:proofErr w:type="spellEnd"/>
      <w:r>
        <w:rPr>
          <w:color w:val="000000" w:themeColor="text1"/>
          <w:sz w:val="18"/>
          <w:szCs w:val="18"/>
        </w:rPr>
        <w:t>.</w:t>
      </w:r>
      <w:r w:rsidRPr="00DF33D5">
        <w:rPr>
          <w:color w:val="000000" w:themeColor="text1"/>
          <w:sz w:val="18"/>
          <w:szCs w:val="18"/>
        </w:rPr>
        <w:t xml:space="preserve">, </w:t>
      </w:r>
      <w:r w:rsidRPr="00DF33D5">
        <w:rPr>
          <w:i/>
          <w:color w:val="000000" w:themeColor="text1"/>
          <w:sz w:val="18"/>
          <w:szCs w:val="18"/>
        </w:rPr>
        <w:t>Islam, Globalisation and Postmodernity</w:t>
      </w:r>
      <w:r w:rsidRPr="00DF33D5">
        <w:rPr>
          <w:color w:val="000000" w:themeColor="text1"/>
          <w:sz w:val="18"/>
          <w:szCs w:val="18"/>
        </w:rPr>
        <w:t>. (Routledge: London. 1994)</w:t>
      </w:r>
      <w:r>
        <w:rPr>
          <w:color w:val="000000" w:themeColor="text1"/>
          <w:sz w:val="18"/>
          <w:szCs w:val="18"/>
        </w:rPr>
        <w:t xml:space="preserve">, p.66 </w:t>
      </w:r>
    </w:p>
  </w:footnote>
  <w:footnote w:id="6">
    <w:p w14:paraId="6CD46425" w14:textId="074D5130" w:rsidR="00BC7660" w:rsidRDefault="00BC7660">
      <w:pPr>
        <w:pStyle w:val="FootnoteText"/>
      </w:pPr>
      <w:r>
        <w:rPr>
          <w:rStyle w:val="FootnoteReference"/>
        </w:rPr>
        <w:footnoteRef/>
      </w:r>
      <w:r>
        <w:t xml:space="preserve"> </w:t>
      </w:r>
      <w:r w:rsidRPr="001E2064">
        <w:rPr>
          <w:sz w:val="18"/>
          <w:szCs w:val="18"/>
        </w:rPr>
        <w:t xml:space="preserve">Peter </w:t>
      </w:r>
      <w:proofErr w:type="spellStart"/>
      <w:r w:rsidRPr="001E2064">
        <w:rPr>
          <w:sz w:val="18"/>
          <w:szCs w:val="18"/>
        </w:rPr>
        <w:t>Mandaville</w:t>
      </w:r>
      <w:proofErr w:type="spellEnd"/>
      <w:r w:rsidRPr="001E2064">
        <w:rPr>
          <w:sz w:val="18"/>
          <w:szCs w:val="18"/>
        </w:rPr>
        <w:t xml:space="preserve">., </w:t>
      </w:r>
      <w:r w:rsidRPr="001E2064">
        <w:rPr>
          <w:i/>
          <w:sz w:val="18"/>
          <w:szCs w:val="18"/>
        </w:rPr>
        <w:t>Islam and Politics</w:t>
      </w:r>
      <w:r w:rsidRPr="001E2064">
        <w:rPr>
          <w:sz w:val="18"/>
          <w:szCs w:val="18"/>
        </w:rPr>
        <w:t>. 2</w:t>
      </w:r>
      <w:r w:rsidRPr="001E2064">
        <w:rPr>
          <w:sz w:val="18"/>
          <w:szCs w:val="18"/>
          <w:vertAlign w:val="superscript"/>
        </w:rPr>
        <w:t>nd</w:t>
      </w:r>
      <w:r w:rsidRPr="001E2064">
        <w:rPr>
          <w:sz w:val="18"/>
          <w:szCs w:val="18"/>
        </w:rPr>
        <w:t xml:space="preserve"> Edition. (Routledge: London. 2014), p.41</w:t>
      </w:r>
      <w:r>
        <w:t xml:space="preserve"> </w:t>
      </w:r>
    </w:p>
  </w:footnote>
  <w:footnote w:id="7">
    <w:p w14:paraId="670A2177" w14:textId="71031BC0" w:rsidR="00BC7660" w:rsidRPr="001E2064" w:rsidRDefault="00BC7660">
      <w:pPr>
        <w:pStyle w:val="FootnoteText"/>
        <w:rPr>
          <w:sz w:val="18"/>
          <w:szCs w:val="18"/>
        </w:rPr>
      </w:pPr>
      <w:r>
        <w:rPr>
          <w:rStyle w:val="FootnoteReference"/>
        </w:rPr>
        <w:footnoteRef/>
      </w:r>
      <w:r>
        <w:t xml:space="preserve"> </w:t>
      </w:r>
      <w:r w:rsidRPr="001E2064">
        <w:rPr>
          <w:sz w:val="18"/>
          <w:szCs w:val="18"/>
        </w:rPr>
        <w:t xml:space="preserve">John L. Esposito., John O. </w:t>
      </w:r>
      <w:proofErr w:type="spellStart"/>
      <w:r w:rsidRPr="001E2064">
        <w:rPr>
          <w:sz w:val="18"/>
          <w:szCs w:val="18"/>
        </w:rPr>
        <w:t>Voil</w:t>
      </w:r>
      <w:proofErr w:type="spellEnd"/>
      <w:r w:rsidRPr="001E2064">
        <w:rPr>
          <w:sz w:val="18"/>
          <w:szCs w:val="18"/>
        </w:rPr>
        <w:t xml:space="preserve">., </w:t>
      </w:r>
      <w:r w:rsidRPr="001E2064">
        <w:rPr>
          <w:i/>
          <w:sz w:val="18"/>
          <w:szCs w:val="18"/>
        </w:rPr>
        <w:t>Islam and Democracy</w:t>
      </w:r>
      <w:r w:rsidRPr="001E2064">
        <w:rPr>
          <w:sz w:val="18"/>
          <w:szCs w:val="18"/>
        </w:rPr>
        <w:t>. (Oxford University Press: Oxford. 1996)</w:t>
      </w:r>
      <w:r>
        <w:rPr>
          <w:sz w:val="18"/>
          <w:szCs w:val="18"/>
        </w:rPr>
        <w:t xml:space="preserve">, p.124 </w:t>
      </w:r>
    </w:p>
  </w:footnote>
  <w:footnote w:id="8">
    <w:p w14:paraId="3DFE5E9B" w14:textId="0AEABE1D" w:rsidR="00BC7660" w:rsidRDefault="00BC7660">
      <w:pPr>
        <w:pStyle w:val="FootnoteText"/>
      </w:pPr>
      <w:r>
        <w:rPr>
          <w:rStyle w:val="FootnoteReference"/>
        </w:rPr>
        <w:footnoteRef/>
      </w:r>
      <w:r>
        <w:t xml:space="preserve"> </w:t>
      </w:r>
      <w:r w:rsidRPr="00DF33D5">
        <w:rPr>
          <w:color w:val="000000" w:themeColor="text1"/>
          <w:sz w:val="18"/>
          <w:szCs w:val="18"/>
        </w:rPr>
        <w:t xml:space="preserve">Fred R. von der </w:t>
      </w:r>
      <w:proofErr w:type="spellStart"/>
      <w:r w:rsidRPr="00DF33D5">
        <w:rPr>
          <w:color w:val="000000" w:themeColor="text1"/>
          <w:sz w:val="18"/>
          <w:szCs w:val="18"/>
        </w:rPr>
        <w:t>Mehden</w:t>
      </w:r>
      <w:proofErr w:type="spellEnd"/>
      <w:r w:rsidRPr="00DF33D5">
        <w:rPr>
          <w:color w:val="000000" w:themeColor="text1"/>
          <w:sz w:val="18"/>
          <w:szCs w:val="18"/>
        </w:rPr>
        <w:t>., ‘Malaysia: Islam and Multi-ethnic Politics’</w:t>
      </w:r>
      <w:r>
        <w:t xml:space="preserve">, </w:t>
      </w:r>
      <w:r w:rsidRPr="001E2064">
        <w:rPr>
          <w:sz w:val="18"/>
          <w:szCs w:val="18"/>
        </w:rPr>
        <w:t>p.177</w:t>
      </w:r>
      <w:r>
        <w:t xml:space="preserve"> </w:t>
      </w:r>
    </w:p>
  </w:footnote>
  <w:footnote w:id="9">
    <w:p w14:paraId="616FD97C" w14:textId="0694EC87" w:rsidR="00BC7660" w:rsidRDefault="00BC7660">
      <w:pPr>
        <w:pStyle w:val="FootnoteText"/>
      </w:pPr>
      <w:r>
        <w:rPr>
          <w:rStyle w:val="FootnoteReference"/>
        </w:rPr>
        <w:footnoteRef/>
      </w:r>
      <w:r>
        <w:t xml:space="preserve"> </w:t>
      </w:r>
      <w:r w:rsidRPr="00DF33D5">
        <w:rPr>
          <w:color w:val="000000" w:themeColor="text1"/>
          <w:sz w:val="18"/>
          <w:szCs w:val="18"/>
        </w:rPr>
        <w:t xml:space="preserve">Fred R. von der </w:t>
      </w:r>
      <w:proofErr w:type="spellStart"/>
      <w:r w:rsidRPr="00DF33D5">
        <w:rPr>
          <w:color w:val="000000" w:themeColor="text1"/>
          <w:sz w:val="18"/>
          <w:szCs w:val="18"/>
        </w:rPr>
        <w:t>Mehden</w:t>
      </w:r>
      <w:proofErr w:type="spellEnd"/>
      <w:r w:rsidRPr="00DF33D5">
        <w:rPr>
          <w:color w:val="000000" w:themeColor="text1"/>
          <w:sz w:val="18"/>
          <w:szCs w:val="18"/>
        </w:rPr>
        <w:t>., ‘Malaysia: Islam and Multi-ethnic Politics’</w:t>
      </w:r>
      <w:r>
        <w:rPr>
          <w:color w:val="000000" w:themeColor="text1"/>
          <w:sz w:val="18"/>
          <w:szCs w:val="18"/>
        </w:rPr>
        <w:t xml:space="preserve">, </w:t>
      </w:r>
      <w:r w:rsidRPr="001E2064">
        <w:rPr>
          <w:sz w:val="18"/>
          <w:szCs w:val="18"/>
        </w:rPr>
        <w:t>p.181</w:t>
      </w:r>
      <w:r>
        <w:t xml:space="preserve"> </w:t>
      </w:r>
    </w:p>
  </w:footnote>
  <w:footnote w:id="10">
    <w:p w14:paraId="590C09DE" w14:textId="5330DFCE" w:rsidR="00BC7660" w:rsidRDefault="00BC7660">
      <w:pPr>
        <w:pStyle w:val="FootnoteText"/>
      </w:pPr>
      <w:r>
        <w:rPr>
          <w:rStyle w:val="FootnoteReference"/>
        </w:rPr>
        <w:footnoteRef/>
      </w:r>
      <w:r>
        <w:t xml:space="preserve"> </w:t>
      </w:r>
      <w:r w:rsidRPr="00F67070">
        <w:rPr>
          <w:sz w:val="18"/>
          <w:szCs w:val="18"/>
        </w:rPr>
        <w:t>Indexmundi., ‘Malaysia’</w:t>
      </w:r>
      <w:r>
        <w:t xml:space="preserve"> </w:t>
      </w:r>
    </w:p>
  </w:footnote>
  <w:footnote w:id="11">
    <w:p w14:paraId="74497B39" w14:textId="62ED7A49" w:rsidR="00BC7660" w:rsidRDefault="00BC7660">
      <w:pPr>
        <w:pStyle w:val="FootnoteText"/>
      </w:pPr>
      <w:r>
        <w:rPr>
          <w:rStyle w:val="FootnoteReference"/>
        </w:rPr>
        <w:footnoteRef/>
      </w:r>
      <w:r>
        <w:t xml:space="preserve"> </w:t>
      </w:r>
      <w:r w:rsidRPr="00F67070">
        <w:rPr>
          <w:sz w:val="18"/>
          <w:szCs w:val="18"/>
        </w:rPr>
        <w:t>Indexmundi., ‘Malaysia’</w:t>
      </w:r>
      <w:r>
        <w:t xml:space="preserve"> </w:t>
      </w:r>
    </w:p>
  </w:footnote>
  <w:footnote w:id="12">
    <w:p w14:paraId="77F97C3C" w14:textId="0A918211" w:rsidR="00BC7660" w:rsidRPr="00BE2808" w:rsidRDefault="00BC7660" w:rsidP="00BE2808">
      <w:pPr>
        <w:suppressAutoHyphens/>
        <w:autoSpaceDN w:val="0"/>
        <w:spacing w:after="160"/>
        <w:textAlignment w:val="baseline"/>
        <w:rPr>
          <w:color w:val="000000" w:themeColor="text1"/>
          <w:sz w:val="18"/>
          <w:szCs w:val="18"/>
        </w:rPr>
      </w:pPr>
      <w:r w:rsidRPr="00F67070">
        <w:rPr>
          <w:rStyle w:val="FootnoteReference"/>
          <w:sz w:val="20"/>
          <w:szCs w:val="20"/>
        </w:rPr>
        <w:footnoteRef/>
      </w:r>
      <w:r w:rsidRPr="00F67070">
        <w:rPr>
          <w:sz w:val="20"/>
          <w:szCs w:val="20"/>
        </w:rPr>
        <w:t xml:space="preserve"> </w:t>
      </w:r>
      <w:proofErr w:type="spellStart"/>
      <w:r w:rsidRPr="00F67070">
        <w:rPr>
          <w:color w:val="000000" w:themeColor="text1"/>
          <w:sz w:val="18"/>
          <w:szCs w:val="18"/>
        </w:rPr>
        <w:t>Worldometers</w:t>
      </w:r>
      <w:proofErr w:type="spellEnd"/>
      <w:r w:rsidRPr="00F67070">
        <w:rPr>
          <w:color w:val="000000" w:themeColor="text1"/>
          <w:sz w:val="18"/>
          <w:szCs w:val="18"/>
        </w:rPr>
        <w:t>., Malaysia Population. &lt;</w:t>
      </w:r>
      <w:hyperlink r:id="rId2" w:history="1">
        <w:r w:rsidRPr="00F67070">
          <w:rPr>
            <w:rStyle w:val="Hyperlink"/>
            <w:color w:val="000000" w:themeColor="text1"/>
            <w:sz w:val="18"/>
            <w:szCs w:val="18"/>
          </w:rPr>
          <w:t>http://www.worldometers.info/world-population/malaysia-population/</w:t>
        </w:r>
      </w:hyperlink>
      <w:r w:rsidRPr="00F67070">
        <w:rPr>
          <w:color w:val="000000" w:themeColor="text1"/>
          <w:sz w:val="18"/>
          <w:szCs w:val="18"/>
        </w:rPr>
        <w:t>&gt; (Accessed: 14/12/18)</w:t>
      </w:r>
      <w:r>
        <w:rPr>
          <w:color w:val="000000" w:themeColor="text1"/>
          <w:sz w:val="18"/>
          <w:szCs w:val="18"/>
        </w:rPr>
        <w:t xml:space="preserve"> </w:t>
      </w:r>
    </w:p>
  </w:footnote>
  <w:footnote w:id="13">
    <w:p w14:paraId="315808C1" w14:textId="001D36A8" w:rsidR="00BC7660" w:rsidRPr="00F44E97" w:rsidRDefault="00BC7660">
      <w:pPr>
        <w:pStyle w:val="FootnoteText"/>
        <w:rPr>
          <w:sz w:val="18"/>
          <w:szCs w:val="18"/>
        </w:rPr>
      </w:pPr>
      <w:r>
        <w:rPr>
          <w:rStyle w:val="FootnoteReference"/>
        </w:rPr>
        <w:footnoteRef/>
      </w:r>
      <w:r>
        <w:t xml:space="preserve"> </w:t>
      </w:r>
      <w:proofErr w:type="spellStart"/>
      <w:r w:rsidRPr="00F44E97">
        <w:rPr>
          <w:sz w:val="18"/>
          <w:szCs w:val="18"/>
        </w:rPr>
        <w:t>Seyyed</w:t>
      </w:r>
      <w:proofErr w:type="spellEnd"/>
      <w:r w:rsidRPr="00F44E97">
        <w:rPr>
          <w:sz w:val="18"/>
          <w:szCs w:val="18"/>
        </w:rPr>
        <w:t xml:space="preserve"> Hossein Nasr., </w:t>
      </w:r>
      <w:r w:rsidRPr="00F44E97">
        <w:rPr>
          <w:i/>
          <w:sz w:val="18"/>
          <w:szCs w:val="18"/>
        </w:rPr>
        <w:t>Islam: Religion, History and Civilisation</w:t>
      </w:r>
      <w:r w:rsidRPr="00F44E97">
        <w:rPr>
          <w:sz w:val="18"/>
          <w:szCs w:val="18"/>
        </w:rPr>
        <w:t xml:space="preserve">, (HarperCollins: New York. 2003), p.142-143  </w:t>
      </w:r>
    </w:p>
  </w:footnote>
  <w:footnote w:id="14">
    <w:p w14:paraId="699A0252" w14:textId="5B6C61AB" w:rsidR="00BC7660" w:rsidRPr="00F44E97" w:rsidRDefault="00BC7660" w:rsidP="00F44E97">
      <w:pPr>
        <w:rPr>
          <w:color w:val="000000" w:themeColor="text1"/>
          <w:sz w:val="18"/>
          <w:szCs w:val="18"/>
        </w:rPr>
      </w:pPr>
      <w:r>
        <w:rPr>
          <w:rStyle w:val="FootnoteReference"/>
        </w:rPr>
        <w:footnoteRef/>
      </w:r>
      <w:r>
        <w:t xml:space="preserve"> </w:t>
      </w:r>
      <w:r w:rsidRPr="00126614">
        <w:rPr>
          <w:color w:val="000000" w:themeColor="text1"/>
          <w:sz w:val="18"/>
          <w:szCs w:val="18"/>
        </w:rPr>
        <w:t xml:space="preserve">Craig A. Lockard., Zakaria Bin Ahmad., </w:t>
      </w:r>
      <w:proofErr w:type="spellStart"/>
      <w:r w:rsidRPr="00126614">
        <w:rPr>
          <w:color w:val="000000" w:themeColor="text1"/>
          <w:sz w:val="18"/>
          <w:szCs w:val="18"/>
        </w:rPr>
        <w:t>Ooi</w:t>
      </w:r>
      <w:proofErr w:type="spellEnd"/>
      <w:r w:rsidRPr="00126614">
        <w:rPr>
          <w:color w:val="000000" w:themeColor="text1"/>
          <w:sz w:val="18"/>
          <w:szCs w:val="18"/>
        </w:rPr>
        <w:t xml:space="preserve"> </w:t>
      </w:r>
      <w:proofErr w:type="spellStart"/>
      <w:r w:rsidRPr="00126614">
        <w:rPr>
          <w:color w:val="000000" w:themeColor="text1"/>
          <w:sz w:val="18"/>
          <w:szCs w:val="18"/>
        </w:rPr>
        <w:t>Jin</w:t>
      </w:r>
      <w:proofErr w:type="spellEnd"/>
      <w:r w:rsidRPr="00126614">
        <w:rPr>
          <w:color w:val="000000" w:themeColor="text1"/>
          <w:sz w:val="18"/>
          <w:szCs w:val="18"/>
        </w:rPr>
        <w:t xml:space="preserve"> Bee., Thomas R. </w:t>
      </w:r>
      <w:proofErr w:type="spellStart"/>
      <w:r w:rsidRPr="00126614">
        <w:rPr>
          <w:color w:val="000000" w:themeColor="text1"/>
          <w:sz w:val="18"/>
          <w:szCs w:val="18"/>
        </w:rPr>
        <w:t>Leinbach</w:t>
      </w:r>
      <w:proofErr w:type="spellEnd"/>
      <w:r w:rsidRPr="00126614">
        <w:rPr>
          <w:color w:val="000000" w:themeColor="text1"/>
          <w:sz w:val="18"/>
          <w:szCs w:val="18"/>
        </w:rPr>
        <w:t>., ‘Malaysia’ Encyclopaedia Britannica. 2018. &lt;</w:t>
      </w:r>
      <w:hyperlink r:id="rId3" w:history="1">
        <w:r w:rsidRPr="00126614">
          <w:rPr>
            <w:rStyle w:val="Hyperlink"/>
            <w:color w:val="000000" w:themeColor="text1"/>
            <w:sz w:val="18"/>
            <w:szCs w:val="18"/>
          </w:rPr>
          <w:t>https://www.britannica.com/place/Malaysia/The-advent-of-Islam</w:t>
        </w:r>
      </w:hyperlink>
      <w:r w:rsidRPr="00126614">
        <w:rPr>
          <w:color w:val="000000" w:themeColor="text1"/>
          <w:sz w:val="18"/>
          <w:szCs w:val="18"/>
        </w:rPr>
        <w:t xml:space="preserve">&gt; (Accessed: 07/12/18) </w:t>
      </w:r>
    </w:p>
  </w:footnote>
  <w:footnote w:id="15">
    <w:p w14:paraId="2B9493CA" w14:textId="223ED577" w:rsidR="00BC7660" w:rsidRDefault="00BC7660">
      <w:pPr>
        <w:pStyle w:val="FootnoteText"/>
      </w:pPr>
      <w:r>
        <w:rPr>
          <w:rStyle w:val="FootnoteReference"/>
        </w:rPr>
        <w:footnoteRef/>
      </w:r>
      <w:r>
        <w:t xml:space="preserve"> </w:t>
      </w:r>
      <w:r w:rsidRPr="001E2064">
        <w:rPr>
          <w:sz w:val="18"/>
          <w:szCs w:val="18"/>
        </w:rPr>
        <w:t xml:space="preserve">John L. Esposito., John O. </w:t>
      </w:r>
      <w:proofErr w:type="spellStart"/>
      <w:r w:rsidRPr="001E2064">
        <w:rPr>
          <w:sz w:val="18"/>
          <w:szCs w:val="18"/>
        </w:rPr>
        <w:t>Voil</w:t>
      </w:r>
      <w:proofErr w:type="spellEnd"/>
      <w:r w:rsidRPr="001E2064">
        <w:rPr>
          <w:sz w:val="18"/>
          <w:szCs w:val="18"/>
        </w:rPr>
        <w:t xml:space="preserve">., </w:t>
      </w:r>
      <w:r w:rsidRPr="001E2064">
        <w:rPr>
          <w:i/>
          <w:sz w:val="18"/>
          <w:szCs w:val="18"/>
        </w:rPr>
        <w:t>Islam and Democracy</w:t>
      </w:r>
      <w:r w:rsidRPr="001E2064">
        <w:rPr>
          <w:sz w:val="18"/>
          <w:szCs w:val="18"/>
        </w:rPr>
        <w:t>.</w:t>
      </w:r>
      <w:r w:rsidRPr="00F44E97">
        <w:rPr>
          <w:sz w:val="18"/>
          <w:szCs w:val="18"/>
        </w:rPr>
        <w:t xml:space="preserve"> </w:t>
      </w:r>
      <w:r>
        <w:rPr>
          <w:sz w:val="18"/>
          <w:szCs w:val="18"/>
        </w:rPr>
        <w:t>p</w:t>
      </w:r>
      <w:r w:rsidRPr="00F44E97">
        <w:rPr>
          <w:sz w:val="18"/>
          <w:szCs w:val="18"/>
        </w:rPr>
        <w:t>.125</w:t>
      </w:r>
    </w:p>
  </w:footnote>
  <w:footnote w:id="16">
    <w:p w14:paraId="6722E636" w14:textId="7675BEBA" w:rsidR="00BC7660" w:rsidRDefault="00BC7660">
      <w:pPr>
        <w:pStyle w:val="FootnoteText"/>
      </w:pPr>
      <w:r>
        <w:rPr>
          <w:rStyle w:val="FootnoteReference"/>
        </w:rPr>
        <w:footnoteRef/>
      </w:r>
      <w:r>
        <w:t xml:space="preserve"> </w:t>
      </w:r>
      <w:r w:rsidRPr="00DF33D5">
        <w:rPr>
          <w:color w:val="000000" w:themeColor="text1"/>
          <w:sz w:val="18"/>
          <w:szCs w:val="18"/>
        </w:rPr>
        <w:t xml:space="preserve">Fred R. von der </w:t>
      </w:r>
      <w:proofErr w:type="spellStart"/>
      <w:r w:rsidRPr="00DF33D5">
        <w:rPr>
          <w:color w:val="000000" w:themeColor="text1"/>
          <w:sz w:val="18"/>
          <w:szCs w:val="18"/>
        </w:rPr>
        <w:t>Mehden</w:t>
      </w:r>
      <w:proofErr w:type="spellEnd"/>
      <w:r w:rsidRPr="00DF33D5">
        <w:rPr>
          <w:color w:val="000000" w:themeColor="text1"/>
          <w:sz w:val="18"/>
          <w:szCs w:val="18"/>
        </w:rPr>
        <w:t>., ‘Malaysia: Islam and Multi-ethnic Politics’</w:t>
      </w:r>
      <w:r>
        <w:rPr>
          <w:color w:val="000000" w:themeColor="text1"/>
          <w:sz w:val="18"/>
          <w:szCs w:val="18"/>
        </w:rPr>
        <w:t>, p.178</w:t>
      </w:r>
    </w:p>
  </w:footnote>
  <w:footnote w:id="17">
    <w:p w14:paraId="553CC1B6" w14:textId="7D9CDE40" w:rsidR="00BC7660" w:rsidRDefault="00BC7660">
      <w:pPr>
        <w:pStyle w:val="FootnoteText"/>
      </w:pPr>
      <w:r>
        <w:rPr>
          <w:rStyle w:val="FootnoteReference"/>
        </w:rPr>
        <w:footnoteRef/>
      </w:r>
      <w:r>
        <w:t xml:space="preserve"> </w:t>
      </w:r>
      <w:r>
        <w:rPr>
          <w:color w:val="000000"/>
          <w:sz w:val="18"/>
          <w:szCs w:val="18"/>
        </w:rPr>
        <w:t>Judith Nagata., ‘How to be Islamic without being an Islamic State’, p.66</w:t>
      </w:r>
    </w:p>
  </w:footnote>
  <w:footnote w:id="18">
    <w:p w14:paraId="59E6BE8D" w14:textId="2D4D07B4" w:rsidR="00BC7660" w:rsidRDefault="00BC7660">
      <w:pPr>
        <w:pStyle w:val="FootnoteText"/>
      </w:pPr>
      <w:r>
        <w:rPr>
          <w:rStyle w:val="FootnoteReference"/>
        </w:rPr>
        <w:footnoteRef/>
      </w:r>
      <w:r>
        <w:t xml:space="preserve"> </w:t>
      </w:r>
      <w:r w:rsidRPr="001E2064">
        <w:rPr>
          <w:sz w:val="18"/>
          <w:szCs w:val="18"/>
        </w:rPr>
        <w:t xml:space="preserve">John L. Esposito., John O. </w:t>
      </w:r>
      <w:proofErr w:type="spellStart"/>
      <w:r w:rsidRPr="001E2064">
        <w:rPr>
          <w:sz w:val="18"/>
          <w:szCs w:val="18"/>
        </w:rPr>
        <w:t>Voil</w:t>
      </w:r>
      <w:proofErr w:type="spellEnd"/>
      <w:r w:rsidRPr="001E2064">
        <w:rPr>
          <w:sz w:val="18"/>
          <w:szCs w:val="18"/>
        </w:rPr>
        <w:t xml:space="preserve">., </w:t>
      </w:r>
      <w:r w:rsidRPr="001E2064">
        <w:rPr>
          <w:i/>
          <w:sz w:val="18"/>
          <w:szCs w:val="18"/>
        </w:rPr>
        <w:t>Islam and Democracy</w:t>
      </w:r>
      <w:r w:rsidRPr="00F44E97">
        <w:rPr>
          <w:sz w:val="18"/>
          <w:szCs w:val="18"/>
        </w:rPr>
        <w:t>. p.125</w:t>
      </w:r>
      <w:r>
        <w:t xml:space="preserve"> </w:t>
      </w:r>
    </w:p>
  </w:footnote>
  <w:footnote w:id="19">
    <w:p w14:paraId="5896F990" w14:textId="1A158ECE" w:rsidR="00BC7660" w:rsidRDefault="00BC7660">
      <w:pPr>
        <w:pStyle w:val="FootnoteText"/>
      </w:pPr>
      <w:r>
        <w:rPr>
          <w:rStyle w:val="FootnoteReference"/>
        </w:rPr>
        <w:footnoteRef/>
      </w:r>
      <w:r>
        <w:t xml:space="preserve"> </w:t>
      </w:r>
      <w:r>
        <w:rPr>
          <w:color w:val="000000"/>
          <w:sz w:val="18"/>
          <w:szCs w:val="18"/>
        </w:rPr>
        <w:t>Judith Nagata., ‘How to be Islamic without being an Islamic State’, p.80</w:t>
      </w:r>
    </w:p>
  </w:footnote>
  <w:footnote w:id="20">
    <w:p w14:paraId="1AE0D9BE" w14:textId="373B8E96" w:rsidR="00BC7660" w:rsidRDefault="00BC7660">
      <w:pPr>
        <w:pStyle w:val="FootnoteText"/>
      </w:pPr>
      <w:r>
        <w:rPr>
          <w:rStyle w:val="FootnoteReference"/>
        </w:rPr>
        <w:footnoteRef/>
      </w:r>
      <w:r>
        <w:t xml:space="preserve"> </w:t>
      </w:r>
      <w:r w:rsidRPr="001E2064">
        <w:rPr>
          <w:sz w:val="18"/>
          <w:szCs w:val="18"/>
        </w:rPr>
        <w:t xml:space="preserve">John L. Esposito., John O. </w:t>
      </w:r>
      <w:proofErr w:type="spellStart"/>
      <w:r w:rsidRPr="001E2064">
        <w:rPr>
          <w:sz w:val="18"/>
          <w:szCs w:val="18"/>
        </w:rPr>
        <w:t>Voil</w:t>
      </w:r>
      <w:proofErr w:type="spellEnd"/>
      <w:r w:rsidRPr="001E2064">
        <w:rPr>
          <w:sz w:val="18"/>
          <w:szCs w:val="18"/>
        </w:rPr>
        <w:t xml:space="preserve">., </w:t>
      </w:r>
      <w:r w:rsidRPr="001E2064">
        <w:rPr>
          <w:i/>
          <w:sz w:val="18"/>
          <w:szCs w:val="18"/>
        </w:rPr>
        <w:t>Islam and Democracy</w:t>
      </w:r>
      <w:r w:rsidRPr="001E2064">
        <w:rPr>
          <w:sz w:val="18"/>
          <w:szCs w:val="18"/>
        </w:rPr>
        <w:t>.</w:t>
      </w:r>
      <w:r w:rsidRPr="00EB2A39">
        <w:rPr>
          <w:sz w:val="18"/>
          <w:szCs w:val="18"/>
        </w:rPr>
        <w:t xml:space="preserve"> p125</w:t>
      </w:r>
    </w:p>
  </w:footnote>
  <w:footnote w:id="21">
    <w:p w14:paraId="24CE0D22" w14:textId="49A8DB36" w:rsidR="00BC7660" w:rsidRPr="008149E2" w:rsidRDefault="00BC7660" w:rsidP="008149E2">
      <w:pPr>
        <w:rPr>
          <w:color w:val="000000" w:themeColor="text1"/>
          <w:sz w:val="18"/>
          <w:szCs w:val="18"/>
        </w:rPr>
      </w:pPr>
      <w:r>
        <w:rPr>
          <w:rStyle w:val="FootnoteReference"/>
        </w:rPr>
        <w:footnoteRef/>
      </w:r>
      <w:r>
        <w:t xml:space="preserve">  </w:t>
      </w:r>
      <w:r w:rsidRPr="00126614">
        <w:rPr>
          <w:rFonts w:cs="Calibri"/>
          <w:color w:val="000000" w:themeColor="text1"/>
          <w:sz w:val="18"/>
          <w:szCs w:val="18"/>
        </w:rPr>
        <w:t xml:space="preserve">Hassan, M. Kamal and Osman Bakar. "Malaysia." In </w:t>
      </w:r>
      <w:proofErr w:type="gramStart"/>
      <w:r w:rsidRPr="00126614">
        <w:rPr>
          <w:rFonts w:cs="Calibri"/>
          <w:color w:val="000000" w:themeColor="text1"/>
          <w:sz w:val="18"/>
          <w:szCs w:val="18"/>
        </w:rPr>
        <w:t>The</w:t>
      </w:r>
      <w:proofErr w:type="gramEnd"/>
      <w:r w:rsidRPr="00126614">
        <w:rPr>
          <w:rFonts w:cs="Calibri"/>
          <w:color w:val="000000" w:themeColor="text1"/>
          <w:sz w:val="18"/>
          <w:szCs w:val="18"/>
        </w:rPr>
        <w:t xml:space="preserve"> Oxford Encyclopaedia of the Islamic World. Oxford Islamic Studies Online, &lt;</w:t>
      </w:r>
      <w:hyperlink r:id="rId4" w:history="1">
        <w:r w:rsidRPr="00126614">
          <w:rPr>
            <w:rStyle w:val="Hyperlink"/>
            <w:rFonts w:cs="Calibri"/>
            <w:color w:val="000000" w:themeColor="text1"/>
            <w:sz w:val="18"/>
            <w:szCs w:val="18"/>
          </w:rPr>
          <w:t>http://www.oxfordislamicstudies.com/article/opr/t236/e0497?_hi=1&amp;_pos=2</w:t>
        </w:r>
      </w:hyperlink>
      <w:r w:rsidRPr="00126614">
        <w:rPr>
          <w:rStyle w:val="Hyperlink"/>
          <w:rFonts w:cs="Calibri"/>
          <w:color w:val="000000" w:themeColor="text1"/>
          <w:sz w:val="18"/>
          <w:szCs w:val="18"/>
        </w:rPr>
        <w:t>&gt;</w:t>
      </w:r>
      <w:r w:rsidRPr="00126614">
        <w:rPr>
          <w:rFonts w:cs="Calibri"/>
          <w:color w:val="000000" w:themeColor="text1"/>
          <w:sz w:val="18"/>
          <w:szCs w:val="18"/>
        </w:rPr>
        <w:t xml:space="preserve"> (Accessed: 07/12/18)</w:t>
      </w:r>
    </w:p>
  </w:footnote>
  <w:footnote w:id="22">
    <w:p w14:paraId="2C473880" w14:textId="3B39352F" w:rsidR="00BC7660" w:rsidRDefault="00BC7660">
      <w:pPr>
        <w:pStyle w:val="FootnoteText"/>
      </w:pPr>
      <w:r>
        <w:rPr>
          <w:rStyle w:val="FootnoteReference"/>
        </w:rPr>
        <w:footnoteRef/>
      </w:r>
      <w:r>
        <w:t xml:space="preserve"> </w:t>
      </w:r>
      <w:r w:rsidRPr="008149E2">
        <w:rPr>
          <w:sz w:val="18"/>
          <w:szCs w:val="18"/>
        </w:rPr>
        <w:t xml:space="preserve">Lockard., Ahmad., </w:t>
      </w:r>
      <w:proofErr w:type="spellStart"/>
      <w:r w:rsidRPr="008149E2">
        <w:rPr>
          <w:sz w:val="18"/>
          <w:szCs w:val="18"/>
        </w:rPr>
        <w:t>Jin</w:t>
      </w:r>
      <w:proofErr w:type="spellEnd"/>
      <w:r w:rsidRPr="008149E2">
        <w:rPr>
          <w:sz w:val="18"/>
          <w:szCs w:val="18"/>
        </w:rPr>
        <w:t xml:space="preserve"> Bee., </w:t>
      </w:r>
      <w:proofErr w:type="spellStart"/>
      <w:r w:rsidRPr="008149E2">
        <w:rPr>
          <w:sz w:val="18"/>
          <w:szCs w:val="18"/>
        </w:rPr>
        <w:t>Leinbach</w:t>
      </w:r>
      <w:proofErr w:type="spellEnd"/>
      <w:r w:rsidRPr="008149E2">
        <w:rPr>
          <w:sz w:val="18"/>
          <w:szCs w:val="18"/>
        </w:rPr>
        <w:t>., ‘Malaysia’ Encyclopaedia Britannica</w:t>
      </w:r>
      <w:r>
        <w:rPr>
          <w:sz w:val="18"/>
          <w:szCs w:val="18"/>
        </w:rPr>
        <w:t xml:space="preserve">.  </w:t>
      </w:r>
    </w:p>
  </w:footnote>
  <w:footnote w:id="23">
    <w:p w14:paraId="310BE801" w14:textId="5C7AEACE" w:rsidR="00BC7660" w:rsidRDefault="00BC7660">
      <w:pPr>
        <w:pStyle w:val="FootnoteText"/>
      </w:pPr>
      <w:r>
        <w:rPr>
          <w:rStyle w:val="FootnoteReference"/>
        </w:rPr>
        <w:footnoteRef/>
      </w:r>
      <w:r>
        <w:t xml:space="preserve"> </w:t>
      </w:r>
      <w:r w:rsidRPr="009C7596">
        <w:rPr>
          <w:sz w:val="18"/>
          <w:szCs w:val="18"/>
        </w:rPr>
        <w:t>Indexmundi., ‘Malaysia’</w:t>
      </w:r>
    </w:p>
  </w:footnote>
  <w:footnote w:id="24">
    <w:p w14:paraId="3A9961DC" w14:textId="26D60339" w:rsidR="00BC7660" w:rsidRPr="00AA6FB3" w:rsidRDefault="00BC7660" w:rsidP="00AA6FB3">
      <w:pPr>
        <w:rPr>
          <w:color w:val="000000" w:themeColor="text1"/>
          <w:sz w:val="18"/>
          <w:szCs w:val="18"/>
        </w:rPr>
      </w:pPr>
      <w:r>
        <w:rPr>
          <w:rStyle w:val="FootnoteReference"/>
        </w:rPr>
        <w:footnoteRef/>
      </w:r>
      <w:r>
        <w:t xml:space="preserve"> </w:t>
      </w:r>
      <w:r w:rsidRPr="00493694">
        <w:rPr>
          <w:color w:val="000000" w:themeColor="text1"/>
          <w:sz w:val="18"/>
          <w:szCs w:val="18"/>
        </w:rPr>
        <w:t xml:space="preserve">Aminah Beverly McCloud., Scott W. Hibbard., Laith Saud., </w:t>
      </w:r>
      <w:r w:rsidRPr="00806ECA">
        <w:rPr>
          <w:i/>
          <w:color w:val="000000" w:themeColor="text1"/>
          <w:sz w:val="18"/>
          <w:szCs w:val="18"/>
        </w:rPr>
        <w:t>An Introduction to Islam in the 21</w:t>
      </w:r>
      <w:r w:rsidRPr="00806ECA">
        <w:rPr>
          <w:i/>
          <w:color w:val="000000" w:themeColor="text1"/>
          <w:sz w:val="18"/>
          <w:szCs w:val="18"/>
          <w:vertAlign w:val="superscript"/>
        </w:rPr>
        <w:t>st</w:t>
      </w:r>
      <w:r w:rsidRPr="00806ECA">
        <w:rPr>
          <w:i/>
          <w:color w:val="000000" w:themeColor="text1"/>
          <w:sz w:val="18"/>
          <w:szCs w:val="18"/>
        </w:rPr>
        <w:t xml:space="preserve"> Century</w:t>
      </w:r>
      <w:r w:rsidRPr="00493694">
        <w:rPr>
          <w:color w:val="000000" w:themeColor="text1"/>
          <w:sz w:val="18"/>
          <w:szCs w:val="18"/>
        </w:rPr>
        <w:t>. (Wiley – Blackwell: Chichester, West Sussex. 2013</w:t>
      </w:r>
      <w:r>
        <w:rPr>
          <w:color w:val="000000" w:themeColor="text1"/>
          <w:sz w:val="18"/>
          <w:szCs w:val="18"/>
        </w:rPr>
        <w:t>), p.243</w:t>
      </w:r>
    </w:p>
  </w:footnote>
  <w:footnote w:id="25">
    <w:p w14:paraId="2D46963D" w14:textId="79A986C9" w:rsidR="00BC7660" w:rsidRPr="009E4024" w:rsidRDefault="00BC7660" w:rsidP="009E4024">
      <w:pPr>
        <w:rPr>
          <w:color w:val="000000" w:themeColor="text1"/>
          <w:sz w:val="18"/>
          <w:szCs w:val="18"/>
        </w:rPr>
      </w:pPr>
      <w:r w:rsidRPr="00601F66">
        <w:rPr>
          <w:rStyle w:val="FootnoteReference"/>
          <w:sz w:val="22"/>
          <w:szCs w:val="22"/>
        </w:rPr>
        <w:footnoteRef/>
      </w:r>
      <w:r w:rsidRPr="00601F66">
        <w:rPr>
          <w:sz w:val="22"/>
          <w:szCs w:val="22"/>
        </w:rPr>
        <w:t xml:space="preserve"> </w:t>
      </w:r>
      <w:r w:rsidRPr="00356D59">
        <w:rPr>
          <w:color w:val="000000" w:themeColor="text1"/>
          <w:sz w:val="18"/>
          <w:szCs w:val="18"/>
        </w:rPr>
        <w:t>Azmi Aziz., A. B. Shamsul., ‘The religious, the plural, the secular and the modern: a brief critical survey on Islam in Malaysia’ in Inter-Asia Cultural Studies. Vol. 5. 2004. p.347</w:t>
      </w:r>
    </w:p>
  </w:footnote>
  <w:footnote w:id="26">
    <w:p w14:paraId="24575CBA" w14:textId="529ADEE9" w:rsidR="00BC7660" w:rsidRDefault="00BC7660">
      <w:pPr>
        <w:pStyle w:val="FootnoteText"/>
      </w:pPr>
      <w:r>
        <w:rPr>
          <w:rStyle w:val="FootnoteReference"/>
        </w:rPr>
        <w:footnoteRef/>
      </w:r>
      <w:r>
        <w:t xml:space="preserve"> </w:t>
      </w:r>
      <w:r w:rsidRPr="009E4024">
        <w:rPr>
          <w:sz w:val="18"/>
          <w:szCs w:val="18"/>
        </w:rPr>
        <w:t xml:space="preserve">William R. </w:t>
      </w:r>
      <w:proofErr w:type="spellStart"/>
      <w:r w:rsidRPr="009E4024">
        <w:rPr>
          <w:sz w:val="18"/>
          <w:szCs w:val="18"/>
        </w:rPr>
        <w:t>Roff</w:t>
      </w:r>
      <w:proofErr w:type="spellEnd"/>
      <w:r w:rsidRPr="009E4024">
        <w:rPr>
          <w:sz w:val="18"/>
          <w:szCs w:val="18"/>
        </w:rPr>
        <w:t xml:space="preserve">., </w:t>
      </w:r>
      <w:r w:rsidRPr="009E4024">
        <w:rPr>
          <w:i/>
          <w:sz w:val="18"/>
          <w:szCs w:val="18"/>
        </w:rPr>
        <w:t>The Origins of Malay Nationalism</w:t>
      </w:r>
      <w:r w:rsidRPr="009E4024">
        <w:rPr>
          <w:sz w:val="18"/>
          <w:szCs w:val="18"/>
        </w:rPr>
        <w:t>. (Yale University Press: London. 1967), p.67</w:t>
      </w:r>
      <w:r>
        <w:t xml:space="preserve"> </w:t>
      </w:r>
    </w:p>
  </w:footnote>
  <w:footnote w:id="27">
    <w:p w14:paraId="37440FBB" w14:textId="1B8A9065" w:rsidR="00BC7660" w:rsidRDefault="00BC7660">
      <w:pPr>
        <w:pStyle w:val="FootnoteText"/>
      </w:pPr>
      <w:r>
        <w:rPr>
          <w:rStyle w:val="FootnoteReference"/>
        </w:rPr>
        <w:footnoteRef/>
      </w:r>
      <w:r>
        <w:t xml:space="preserve"> </w:t>
      </w:r>
      <w:r>
        <w:rPr>
          <w:color w:val="000000"/>
          <w:sz w:val="18"/>
          <w:szCs w:val="18"/>
        </w:rPr>
        <w:t xml:space="preserve">Judith Nagata., ‘How to be Islamic without being an Islamic </w:t>
      </w:r>
      <w:r w:rsidRPr="009E4024">
        <w:rPr>
          <w:color w:val="000000"/>
          <w:sz w:val="18"/>
          <w:szCs w:val="18"/>
        </w:rPr>
        <w:t>State’, p.</w:t>
      </w:r>
      <w:r w:rsidRPr="009E4024">
        <w:rPr>
          <w:sz w:val="18"/>
          <w:szCs w:val="18"/>
        </w:rPr>
        <w:t>66</w:t>
      </w:r>
    </w:p>
  </w:footnote>
  <w:footnote w:id="28">
    <w:p w14:paraId="24D70AF5" w14:textId="2066A690" w:rsidR="00BC7660" w:rsidRDefault="00BC7660">
      <w:pPr>
        <w:pStyle w:val="FootnoteText"/>
      </w:pPr>
      <w:r>
        <w:rPr>
          <w:rStyle w:val="FootnoteReference"/>
        </w:rPr>
        <w:footnoteRef/>
      </w:r>
      <w:r>
        <w:t xml:space="preserve"> </w:t>
      </w:r>
      <w:r w:rsidRPr="009E4024">
        <w:rPr>
          <w:sz w:val="18"/>
          <w:szCs w:val="18"/>
        </w:rPr>
        <w:t>Report of the Federation of Malaya Constitutional Commission. 1957. (London: Her Majesty’s Stationery Office. Colonial No. 330. (Published: SlideShare: 2013)  &lt;</w:t>
      </w:r>
      <w:hyperlink r:id="rId5" w:history="1">
        <w:r w:rsidRPr="009E4024">
          <w:rPr>
            <w:rStyle w:val="Hyperlink"/>
            <w:sz w:val="18"/>
            <w:szCs w:val="18"/>
          </w:rPr>
          <w:t>https://www.slideshare.net/mbl2020/the-reid-commission-report-1957</w:t>
        </w:r>
      </w:hyperlink>
      <w:r w:rsidRPr="009E4024">
        <w:rPr>
          <w:sz w:val="18"/>
          <w:szCs w:val="18"/>
        </w:rPr>
        <w:t>&gt; (Accessed: 16/01/19)</w:t>
      </w:r>
      <w:r>
        <w:t xml:space="preserve"> </w:t>
      </w:r>
    </w:p>
  </w:footnote>
  <w:footnote w:id="29">
    <w:p w14:paraId="179EAF82" w14:textId="5B55FB85" w:rsidR="00BC7660" w:rsidRDefault="00BC7660">
      <w:pPr>
        <w:pStyle w:val="FootnoteText"/>
      </w:pPr>
      <w:r>
        <w:rPr>
          <w:rStyle w:val="FootnoteReference"/>
        </w:rPr>
        <w:footnoteRef/>
      </w:r>
      <w:r>
        <w:t xml:space="preserve"> </w:t>
      </w:r>
      <w:r>
        <w:rPr>
          <w:color w:val="000000"/>
          <w:sz w:val="18"/>
          <w:szCs w:val="18"/>
        </w:rPr>
        <w:t>Judith Nagata., ‘How to be Islamic without being an Islamic State’, p</w:t>
      </w:r>
      <w:r w:rsidRPr="009E4024">
        <w:rPr>
          <w:color w:val="000000"/>
          <w:sz w:val="18"/>
          <w:szCs w:val="18"/>
        </w:rPr>
        <w:t>.</w:t>
      </w:r>
      <w:r w:rsidRPr="009E4024">
        <w:rPr>
          <w:sz w:val="18"/>
          <w:szCs w:val="18"/>
        </w:rPr>
        <w:t>69</w:t>
      </w:r>
      <w:r>
        <w:t xml:space="preserve"> </w:t>
      </w:r>
    </w:p>
  </w:footnote>
  <w:footnote w:id="30">
    <w:p w14:paraId="386A3C5A" w14:textId="2B89CA1F" w:rsidR="00BC7660" w:rsidRDefault="00BC7660">
      <w:pPr>
        <w:pStyle w:val="FootnoteText"/>
      </w:pPr>
      <w:r>
        <w:rPr>
          <w:rStyle w:val="FootnoteReference"/>
        </w:rPr>
        <w:footnoteRef/>
      </w:r>
      <w:r>
        <w:t xml:space="preserve"> </w:t>
      </w:r>
      <w:r w:rsidRPr="00356D59">
        <w:rPr>
          <w:color w:val="000000" w:themeColor="text1"/>
          <w:sz w:val="18"/>
          <w:szCs w:val="18"/>
        </w:rPr>
        <w:t>Azmi Aziz., A. B. Shamsul., ‘The religious, the plural, the secular and the modern: a brief critical survey on Islam in Malaysia</w:t>
      </w:r>
      <w:r w:rsidRPr="009E4024">
        <w:rPr>
          <w:color w:val="000000" w:themeColor="text1"/>
          <w:sz w:val="18"/>
          <w:szCs w:val="18"/>
        </w:rPr>
        <w:t xml:space="preserve">’ </w:t>
      </w:r>
      <w:r w:rsidRPr="009E4024">
        <w:rPr>
          <w:sz w:val="18"/>
          <w:szCs w:val="18"/>
        </w:rPr>
        <w:t>p..351</w:t>
      </w:r>
    </w:p>
  </w:footnote>
  <w:footnote w:id="31">
    <w:p w14:paraId="18D459A6" w14:textId="49B7C1F0" w:rsidR="00BC7660" w:rsidRDefault="00BC7660">
      <w:pPr>
        <w:pStyle w:val="FootnoteText"/>
      </w:pPr>
      <w:r>
        <w:rPr>
          <w:rStyle w:val="FootnoteReference"/>
        </w:rPr>
        <w:footnoteRef/>
      </w:r>
      <w:r w:rsidRPr="009E4024">
        <w:rPr>
          <w:color w:val="000000"/>
          <w:sz w:val="18"/>
          <w:szCs w:val="18"/>
        </w:rPr>
        <w:t xml:space="preserve"> </w:t>
      </w:r>
      <w:r>
        <w:rPr>
          <w:color w:val="000000"/>
          <w:sz w:val="18"/>
          <w:szCs w:val="18"/>
        </w:rPr>
        <w:t xml:space="preserve">Judith Nagata., ‘How to be Islamic without being an Islamic State’, p.69 </w:t>
      </w:r>
    </w:p>
  </w:footnote>
  <w:footnote w:id="32">
    <w:p w14:paraId="433DE568" w14:textId="2708723B" w:rsidR="00BC7660" w:rsidRDefault="00BC7660">
      <w:pPr>
        <w:pStyle w:val="FootnoteText"/>
      </w:pPr>
      <w:r>
        <w:rPr>
          <w:rStyle w:val="FootnoteReference"/>
        </w:rPr>
        <w:footnoteRef/>
      </w:r>
      <w:r>
        <w:t xml:space="preserve"> </w:t>
      </w:r>
      <w:r>
        <w:rPr>
          <w:color w:val="000000"/>
          <w:sz w:val="18"/>
          <w:szCs w:val="18"/>
        </w:rPr>
        <w:t xml:space="preserve">Fred R. von der </w:t>
      </w:r>
      <w:proofErr w:type="spellStart"/>
      <w:r>
        <w:rPr>
          <w:color w:val="000000"/>
          <w:sz w:val="18"/>
          <w:szCs w:val="18"/>
        </w:rPr>
        <w:t>Mehden</w:t>
      </w:r>
      <w:proofErr w:type="spellEnd"/>
      <w:r>
        <w:rPr>
          <w:color w:val="000000"/>
          <w:sz w:val="18"/>
          <w:szCs w:val="18"/>
        </w:rPr>
        <w:t>., ‘Malaysia: Islam and Multi-ethnic Politics’ p.183</w:t>
      </w:r>
    </w:p>
  </w:footnote>
  <w:footnote w:id="33">
    <w:p w14:paraId="2399C6AD" w14:textId="7D33B380" w:rsidR="00BC7660" w:rsidRPr="00601F66" w:rsidRDefault="00BC7660" w:rsidP="00601F66">
      <w:pPr>
        <w:rPr>
          <w:color w:val="000000" w:themeColor="text1"/>
          <w:sz w:val="18"/>
          <w:szCs w:val="18"/>
        </w:rPr>
      </w:pPr>
      <w:r w:rsidRPr="00601F66">
        <w:rPr>
          <w:rStyle w:val="FootnoteReference"/>
          <w:sz w:val="22"/>
          <w:szCs w:val="22"/>
        </w:rPr>
        <w:footnoteRef/>
      </w:r>
      <w:r w:rsidRPr="00601F66">
        <w:rPr>
          <w:sz w:val="22"/>
          <w:szCs w:val="22"/>
        </w:rPr>
        <w:t xml:space="preserve"> </w:t>
      </w:r>
      <w:r w:rsidRPr="00356D59">
        <w:rPr>
          <w:color w:val="000000" w:themeColor="text1"/>
          <w:sz w:val="18"/>
          <w:szCs w:val="18"/>
        </w:rPr>
        <w:t xml:space="preserve">John L. Esposito., </w:t>
      </w:r>
      <w:r w:rsidRPr="00806ECA">
        <w:rPr>
          <w:i/>
          <w:color w:val="000000" w:themeColor="text1"/>
          <w:sz w:val="18"/>
          <w:szCs w:val="18"/>
        </w:rPr>
        <w:t>Islam and Politics</w:t>
      </w:r>
      <w:r w:rsidRPr="00356D59">
        <w:rPr>
          <w:color w:val="000000" w:themeColor="text1"/>
          <w:sz w:val="18"/>
          <w:szCs w:val="18"/>
        </w:rPr>
        <w:t>. Fourth Edition. (Syracuse University Press: New York. 1998)</w:t>
      </w:r>
      <w:r>
        <w:rPr>
          <w:color w:val="000000" w:themeColor="text1"/>
          <w:sz w:val="18"/>
          <w:szCs w:val="18"/>
        </w:rPr>
        <w:t>, p.238</w:t>
      </w:r>
    </w:p>
  </w:footnote>
  <w:footnote w:id="34">
    <w:p w14:paraId="74C243F5" w14:textId="0E7EB153" w:rsidR="00BC7660" w:rsidRDefault="00BC7660">
      <w:pPr>
        <w:pStyle w:val="FootnoteText"/>
      </w:pPr>
      <w:r>
        <w:rPr>
          <w:rStyle w:val="FootnoteReference"/>
        </w:rPr>
        <w:footnoteRef/>
      </w:r>
      <w:r>
        <w:t xml:space="preserve"> </w:t>
      </w:r>
      <w:r>
        <w:rPr>
          <w:rFonts w:cs="Calibri"/>
          <w:color w:val="000000"/>
          <w:sz w:val="18"/>
          <w:szCs w:val="18"/>
        </w:rPr>
        <w:t xml:space="preserve">Hassan, M. Kamal and Osman Bakar. "Malaysia." </w:t>
      </w:r>
    </w:p>
  </w:footnote>
  <w:footnote w:id="35">
    <w:p w14:paraId="7C3CA088" w14:textId="558E7C24" w:rsidR="00BC7660" w:rsidRDefault="00BC7660">
      <w:pPr>
        <w:pStyle w:val="FootnoteText"/>
      </w:pPr>
      <w:r>
        <w:rPr>
          <w:rStyle w:val="FootnoteReference"/>
        </w:rPr>
        <w:footnoteRef/>
      </w:r>
      <w:r>
        <w:t xml:space="preserve"> J</w:t>
      </w:r>
      <w:r>
        <w:rPr>
          <w:color w:val="000000"/>
          <w:sz w:val="18"/>
          <w:szCs w:val="18"/>
        </w:rPr>
        <w:t>udith Nagata., ‘How to be Islamic without being an Islamic State’, p.69</w:t>
      </w:r>
    </w:p>
  </w:footnote>
  <w:footnote w:id="36">
    <w:p w14:paraId="6E70506C" w14:textId="3CFC4E98" w:rsidR="00BC7660" w:rsidRPr="00806ECA" w:rsidRDefault="00BC7660" w:rsidP="00806ECA">
      <w:pPr>
        <w:rPr>
          <w:sz w:val="18"/>
          <w:szCs w:val="18"/>
        </w:rPr>
      </w:pPr>
      <w:r w:rsidRPr="00806ECA">
        <w:rPr>
          <w:rStyle w:val="FootnoteReference"/>
          <w:sz w:val="22"/>
          <w:szCs w:val="22"/>
        </w:rPr>
        <w:footnoteRef/>
      </w:r>
      <w:r w:rsidRPr="00806ECA">
        <w:rPr>
          <w:sz w:val="22"/>
          <w:szCs w:val="22"/>
        </w:rPr>
        <w:t xml:space="preserve"> </w:t>
      </w:r>
      <w:r w:rsidRPr="004829C4">
        <w:rPr>
          <w:sz w:val="18"/>
          <w:szCs w:val="18"/>
        </w:rPr>
        <w:t xml:space="preserve">Muhammad Ali., ‘Far from Mecca: Modern Islam in Indonesia and Malaysia’ in Jeffery T. Kenney &amp; Ebrahim Moosa, </w:t>
      </w:r>
      <w:r w:rsidRPr="00806ECA">
        <w:rPr>
          <w:i/>
          <w:sz w:val="18"/>
          <w:szCs w:val="18"/>
        </w:rPr>
        <w:t>Islam in the Modern World</w:t>
      </w:r>
      <w:r w:rsidRPr="004829C4">
        <w:rPr>
          <w:sz w:val="18"/>
          <w:szCs w:val="18"/>
        </w:rPr>
        <w:t>. (Routledge: London. 2014)</w:t>
      </w:r>
      <w:r>
        <w:rPr>
          <w:sz w:val="18"/>
          <w:szCs w:val="18"/>
        </w:rPr>
        <w:t>, p.416</w:t>
      </w:r>
    </w:p>
  </w:footnote>
  <w:footnote w:id="37">
    <w:p w14:paraId="21E9663F" w14:textId="53E8DD42" w:rsidR="00BC7660" w:rsidRDefault="00BC7660">
      <w:pPr>
        <w:pStyle w:val="FootnoteText"/>
      </w:pPr>
      <w:r>
        <w:rPr>
          <w:rStyle w:val="FootnoteReference"/>
        </w:rPr>
        <w:footnoteRef/>
      </w:r>
      <w:r>
        <w:t xml:space="preserve"> </w:t>
      </w:r>
      <w:r>
        <w:rPr>
          <w:color w:val="000000"/>
          <w:sz w:val="18"/>
          <w:szCs w:val="18"/>
        </w:rPr>
        <w:t xml:space="preserve">Judith Nagata., ‘How to be Islamic without being an Islamic State’, p.69 </w:t>
      </w:r>
    </w:p>
  </w:footnote>
  <w:footnote w:id="38">
    <w:p w14:paraId="56135DBD" w14:textId="0B7E8C28" w:rsidR="00BC7660" w:rsidRDefault="00BC7660">
      <w:pPr>
        <w:pStyle w:val="FootnoteText"/>
      </w:pPr>
      <w:r>
        <w:rPr>
          <w:rStyle w:val="FootnoteReference"/>
        </w:rPr>
        <w:footnoteRef/>
      </w:r>
      <w:r>
        <w:t xml:space="preserve"> </w:t>
      </w:r>
      <w:r w:rsidRPr="004829C4">
        <w:rPr>
          <w:sz w:val="18"/>
          <w:szCs w:val="18"/>
        </w:rPr>
        <w:t>Muhammad Ali., ‘Far from Mecca: Modern Islam in Indonesia and Malaysia’</w:t>
      </w:r>
      <w:r>
        <w:rPr>
          <w:sz w:val="18"/>
          <w:szCs w:val="18"/>
        </w:rPr>
        <w:t>, pp.</w:t>
      </w:r>
      <w:r w:rsidRPr="00806ECA">
        <w:rPr>
          <w:sz w:val="18"/>
          <w:szCs w:val="18"/>
        </w:rPr>
        <w:t>419-420</w:t>
      </w:r>
    </w:p>
  </w:footnote>
  <w:footnote w:id="39">
    <w:p w14:paraId="60D73C93" w14:textId="4DF16475" w:rsidR="00BC7660" w:rsidRPr="00601F66" w:rsidRDefault="00BC7660" w:rsidP="00601F66">
      <w:pPr>
        <w:rPr>
          <w:color w:val="000000" w:themeColor="text1"/>
          <w:sz w:val="18"/>
          <w:szCs w:val="18"/>
        </w:rPr>
      </w:pPr>
      <w:r>
        <w:rPr>
          <w:rStyle w:val="FootnoteReference"/>
        </w:rPr>
        <w:footnoteRef/>
      </w:r>
      <w:r>
        <w:t xml:space="preserve"> </w:t>
      </w:r>
      <w:r w:rsidRPr="00356D59">
        <w:rPr>
          <w:color w:val="000000" w:themeColor="text1"/>
          <w:sz w:val="18"/>
          <w:szCs w:val="18"/>
        </w:rPr>
        <w:t xml:space="preserve">John L. Esposito., “ABIM” In </w:t>
      </w:r>
      <w:proofErr w:type="gramStart"/>
      <w:r w:rsidRPr="00356D59">
        <w:rPr>
          <w:color w:val="000000" w:themeColor="text1"/>
          <w:sz w:val="18"/>
          <w:szCs w:val="18"/>
        </w:rPr>
        <w:t>The</w:t>
      </w:r>
      <w:proofErr w:type="gramEnd"/>
      <w:r w:rsidRPr="00356D59">
        <w:rPr>
          <w:color w:val="000000" w:themeColor="text1"/>
          <w:sz w:val="18"/>
          <w:szCs w:val="18"/>
        </w:rPr>
        <w:t xml:space="preserve"> Oxford Dictionary of Islam. Oxford Islamic Studies Online,</w:t>
      </w:r>
      <w:r>
        <w:rPr>
          <w:color w:val="000000" w:themeColor="text1"/>
          <w:sz w:val="18"/>
          <w:szCs w:val="18"/>
        </w:rPr>
        <w:t xml:space="preserve"> &lt;</w:t>
      </w:r>
      <w:hyperlink r:id="rId6" w:history="1">
        <w:r w:rsidRPr="00302F16">
          <w:rPr>
            <w:rStyle w:val="Hyperlink"/>
            <w:sz w:val="18"/>
            <w:szCs w:val="18"/>
          </w:rPr>
          <w:t>http://www.oxfordislamicstudies.com/article/opr/t</w:t>
        </w:r>
        <w:bookmarkStart w:id="1" w:name="_Hlt535239538"/>
        <w:bookmarkStart w:id="2" w:name="_Hlt535239539"/>
        <w:r w:rsidRPr="00302F16">
          <w:rPr>
            <w:rStyle w:val="Hyperlink"/>
            <w:sz w:val="18"/>
            <w:szCs w:val="18"/>
          </w:rPr>
          <w:t>1</w:t>
        </w:r>
        <w:bookmarkEnd w:id="1"/>
        <w:bookmarkEnd w:id="2"/>
        <w:r w:rsidRPr="00302F16">
          <w:rPr>
            <w:rStyle w:val="Hyperlink"/>
            <w:sz w:val="18"/>
            <w:szCs w:val="18"/>
          </w:rPr>
          <w:t>25/e20</w:t>
        </w:r>
      </w:hyperlink>
      <w:r>
        <w:rPr>
          <w:rStyle w:val="Hyperlink"/>
          <w:color w:val="000000" w:themeColor="text1"/>
          <w:sz w:val="18"/>
          <w:szCs w:val="18"/>
        </w:rPr>
        <w:t>&gt;</w:t>
      </w:r>
      <w:r w:rsidRPr="00356D59">
        <w:rPr>
          <w:color w:val="000000" w:themeColor="text1"/>
          <w:sz w:val="18"/>
          <w:szCs w:val="18"/>
        </w:rPr>
        <w:t xml:space="preserve"> (Accessed: 17/12/18)</w:t>
      </w:r>
    </w:p>
  </w:footnote>
  <w:footnote w:id="40">
    <w:p w14:paraId="6282EE8F" w14:textId="78E69ED6" w:rsidR="00BC7660" w:rsidRDefault="00BC7660">
      <w:pPr>
        <w:pStyle w:val="FootnoteText"/>
      </w:pPr>
      <w:r>
        <w:rPr>
          <w:rStyle w:val="FootnoteReference"/>
        </w:rPr>
        <w:footnoteRef/>
      </w:r>
      <w:r>
        <w:t xml:space="preserve"> </w:t>
      </w:r>
      <w:r>
        <w:rPr>
          <w:sz w:val="18"/>
          <w:szCs w:val="18"/>
        </w:rPr>
        <w:t xml:space="preserve">John L. Esposito., </w:t>
      </w:r>
      <w:r>
        <w:rPr>
          <w:i/>
          <w:sz w:val="18"/>
          <w:szCs w:val="18"/>
        </w:rPr>
        <w:t xml:space="preserve">Islam: The Straight Path. </w:t>
      </w:r>
      <w:r>
        <w:rPr>
          <w:sz w:val="18"/>
          <w:szCs w:val="18"/>
        </w:rPr>
        <w:t>Expanded Edition. (Oxford University Press: Oxford. 1991), p.165</w:t>
      </w:r>
    </w:p>
  </w:footnote>
  <w:footnote w:id="41">
    <w:p w14:paraId="51AABB33" w14:textId="42687925" w:rsidR="00BC7660" w:rsidRDefault="00BC7660">
      <w:pPr>
        <w:pStyle w:val="FootnoteText"/>
      </w:pPr>
      <w:r>
        <w:rPr>
          <w:rStyle w:val="FootnoteReference"/>
        </w:rPr>
        <w:footnoteRef/>
      </w:r>
      <w:r>
        <w:t xml:space="preserve"> </w:t>
      </w:r>
      <w:r>
        <w:rPr>
          <w:color w:val="000000"/>
          <w:sz w:val="18"/>
          <w:szCs w:val="18"/>
        </w:rPr>
        <w:t xml:space="preserve">Judith Nagata., ‘How to be Islamic without being an Islamic State’, p.70 </w:t>
      </w:r>
    </w:p>
  </w:footnote>
  <w:footnote w:id="42">
    <w:p w14:paraId="3A6BD7A1" w14:textId="747A5F5F" w:rsidR="00BC7660" w:rsidRDefault="00BC7660" w:rsidP="00467563">
      <w:pPr>
        <w:pStyle w:val="FootnoteText"/>
      </w:pPr>
      <w:r>
        <w:rPr>
          <w:rStyle w:val="FootnoteReference"/>
        </w:rPr>
        <w:footnoteRef/>
      </w:r>
      <w:r>
        <w:t xml:space="preserve"> </w:t>
      </w:r>
      <w:r w:rsidRPr="00126614">
        <w:rPr>
          <w:rFonts w:cs="Calibri"/>
          <w:color w:val="000000" w:themeColor="text1"/>
          <w:sz w:val="18"/>
          <w:szCs w:val="18"/>
        </w:rPr>
        <w:t>Hassan, M. Kamal and Osman Bakar. "Malaysia."</w:t>
      </w:r>
    </w:p>
  </w:footnote>
  <w:footnote w:id="43">
    <w:p w14:paraId="3173CD81" w14:textId="479829B1" w:rsidR="00BC7660" w:rsidRDefault="00BC7660">
      <w:pPr>
        <w:pStyle w:val="FootnoteText"/>
      </w:pPr>
      <w:r>
        <w:rPr>
          <w:rStyle w:val="FootnoteReference"/>
        </w:rPr>
        <w:footnoteRef/>
      </w:r>
      <w:r>
        <w:t xml:space="preserve"> </w:t>
      </w:r>
      <w:r w:rsidRPr="00AA6FB3">
        <w:rPr>
          <w:sz w:val="18"/>
          <w:szCs w:val="18"/>
        </w:rPr>
        <w:t>Encyclopaedia Britannica., ‘</w:t>
      </w:r>
      <w:proofErr w:type="spellStart"/>
      <w:r w:rsidRPr="00AA6FB3">
        <w:rPr>
          <w:sz w:val="18"/>
          <w:szCs w:val="18"/>
        </w:rPr>
        <w:t>Tun</w:t>
      </w:r>
      <w:proofErr w:type="spellEnd"/>
      <w:r w:rsidRPr="00AA6FB3">
        <w:rPr>
          <w:sz w:val="18"/>
          <w:szCs w:val="18"/>
        </w:rPr>
        <w:t xml:space="preserve"> Haji Abdul </w:t>
      </w:r>
      <w:proofErr w:type="spellStart"/>
      <w:r w:rsidRPr="00AA6FB3">
        <w:rPr>
          <w:sz w:val="18"/>
          <w:szCs w:val="18"/>
        </w:rPr>
        <w:t>Razak</w:t>
      </w:r>
      <w:proofErr w:type="spellEnd"/>
      <w:r w:rsidRPr="00AA6FB3">
        <w:rPr>
          <w:sz w:val="18"/>
          <w:szCs w:val="18"/>
        </w:rPr>
        <w:t xml:space="preserve"> bin Hussein’ 10/01/19. </w:t>
      </w:r>
      <w:r>
        <w:rPr>
          <w:sz w:val="18"/>
          <w:szCs w:val="18"/>
        </w:rPr>
        <w:t>&lt;</w:t>
      </w:r>
      <w:hyperlink r:id="rId7" w:history="1">
        <w:r w:rsidRPr="00302F16">
          <w:rPr>
            <w:rStyle w:val="Hyperlink"/>
            <w:sz w:val="18"/>
            <w:szCs w:val="18"/>
          </w:rPr>
          <w:t>https://www.britannica.com/biography/Tun-Haji-Abdul-Razak-bin-Hussein</w:t>
        </w:r>
      </w:hyperlink>
      <w:r>
        <w:rPr>
          <w:sz w:val="18"/>
          <w:szCs w:val="18"/>
        </w:rPr>
        <w:t>&gt;</w:t>
      </w:r>
      <w:r w:rsidRPr="00AA6FB3">
        <w:rPr>
          <w:sz w:val="18"/>
          <w:szCs w:val="18"/>
        </w:rPr>
        <w:t xml:space="preserve"> (Accessed: 18/01/19)</w:t>
      </w:r>
    </w:p>
  </w:footnote>
  <w:footnote w:id="44">
    <w:p w14:paraId="79DDF7A0" w14:textId="390C3619" w:rsidR="00BC7660" w:rsidRDefault="00BC7660">
      <w:pPr>
        <w:pStyle w:val="FootnoteText"/>
      </w:pPr>
      <w:r>
        <w:rPr>
          <w:rStyle w:val="FootnoteReference"/>
        </w:rPr>
        <w:footnoteRef/>
      </w:r>
      <w:r>
        <w:t xml:space="preserve"> </w:t>
      </w:r>
      <w:r w:rsidRPr="00AA6FB3">
        <w:rPr>
          <w:sz w:val="18"/>
          <w:szCs w:val="18"/>
        </w:rPr>
        <w:t xml:space="preserve">Encyclopaedia Britannica., ‘Hussein Onn’ </w:t>
      </w:r>
      <w:r>
        <w:rPr>
          <w:sz w:val="18"/>
          <w:szCs w:val="18"/>
        </w:rPr>
        <w:t>&lt;</w:t>
      </w:r>
      <w:hyperlink r:id="rId8" w:history="1">
        <w:r w:rsidRPr="00302F16">
          <w:rPr>
            <w:rStyle w:val="Hyperlink"/>
            <w:sz w:val="18"/>
            <w:szCs w:val="18"/>
          </w:rPr>
          <w:t>https://www.britannica.com/biography/Hussein-Onn</w:t>
        </w:r>
      </w:hyperlink>
      <w:r>
        <w:rPr>
          <w:sz w:val="18"/>
          <w:szCs w:val="18"/>
        </w:rPr>
        <w:t>&gt;</w:t>
      </w:r>
      <w:r w:rsidRPr="00AA6FB3">
        <w:rPr>
          <w:sz w:val="18"/>
          <w:szCs w:val="18"/>
        </w:rPr>
        <w:t xml:space="preserve"> (Accessed: 18/01/19)</w:t>
      </w:r>
    </w:p>
  </w:footnote>
  <w:footnote w:id="45">
    <w:p w14:paraId="28295456" w14:textId="24843DE4" w:rsidR="00BC7660" w:rsidRDefault="00BC7660">
      <w:pPr>
        <w:pStyle w:val="FootnoteText"/>
      </w:pPr>
      <w:r>
        <w:rPr>
          <w:rStyle w:val="FootnoteReference"/>
        </w:rPr>
        <w:footnoteRef/>
      </w:r>
      <w:r>
        <w:t xml:space="preserve"> </w:t>
      </w:r>
      <w:r w:rsidRPr="00126614">
        <w:rPr>
          <w:rFonts w:cs="Calibri"/>
          <w:color w:val="000000" w:themeColor="text1"/>
          <w:sz w:val="18"/>
          <w:szCs w:val="18"/>
        </w:rPr>
        <w:t>Hassan, M. Kamal and Osman Bakar. "Malaysia."</w:t>
      </w:r>
      <w:r>
        <w:rPr>
          <w:rFonts w:cs="Calibri"/>
          <w:color w:val="000000" w:themeColor="text1"/>
          <w:sz w:val="18"/>
          <w:szCs w:val="18"/>
        </w:rPr>
        <w:t xml:space="preserve"> </w:t>
      </w:r>
    </w:p>
  </w:footnote>
  <w:footnote w:id="46">
    <w:p w14:paraId="21F02E02" w14:textId="4FF91A35" w:rsidR="00BC7660" w:rsidRDefault="00BC7660">
      <w:pPr>
        <w:pStyle w:val="FootnoteText"/>
      </w:pPr>
      <w:r>
        <w:rPr>
          <w:rStyle w:val="FootnoteReference"/>
        </w:rPr>
        <w:footnoteRef/>
      </w:r>
      <w:r>
        <w:t xml:space="preserve"> </w:t>
      </w:r>
      <w:r w:rsidRPr="00356D59">
        <w:rPr>
          <w:color w:val="000000" w:themeColor="text1"/>
          <w:sz w:val="18"/>
          <w:szCs w:val="18"/>
        </w:rPr>
        <w:t xml:space="preserve">John L. Esposito., </w:t>
      </w:r>
      <w:r w:rsidRPr="00806ECA">
        <w:rPr>
          <w:i/>
          <w:color w:val="000000" w:themeColor="text1"/>
          <w:sz w:val="18"/>
          <w:szCs w:val="18"/>
        </w:rPr>
        <w:t>Islam and Politics</w:t>
      </w:r>
      <w:r w:rsidRPr="00806ECA">
        <w:rPr>
          <w:color w:val="000000" w:themeColor="text1"/>
          <w:sz w:val="18"/>
          <w:szCs w:val="18"/>
        </w:rPr>
        <w:t xml:space="preserve">. </w:t>
      </w:r>
      <w:r w:rsidRPr="00806ECA">
        <w:rPr>
          <w:sz w:val="18"/>
          <w:szCs w:val="18"/>
        </w:rPr>
        <w:t>p.237</w:t>
      </w:r>
    </w:p>
  </w:footnote>
  <w:footnote w:id="47">
    <w:p w14:paraId="57DA78D5" w14:textId="6BCD8AFD" w:rsidR="00BC7660" w:rsidRDefault="00BC7660">
      <w:pPr>
        <w:pStyle w:val="FootnoteText"/>
      </w:pPr>
      <w:r>
        <w:rPr>
          <w:rStyle w:val="FootnoteReference"/>
        </w:rPr>
        <w:footnoteRef/>
      </w:r>
      <w:r>
        <w:t xml:space="preserve"> </w:t>
      </w:r>
      <w:proofErr w:type="spellStart"/>
      <w:r w:rsidRPr="00806ECA">
        <w:rPr>
          <w:sz w:val="18"/>
          <w:szCs w:val="18"/>
        </w:rPr>
        <w:t>Minderjeet</w:t>
      </w:r>
      <w:proofErr w:type="spellEnd"/>
      <w:r w:rsidRPr="00806ECA">
        <w:rPr>
          <w:sz w:val="18"/>
          <w:szCs w:val="18"/>
        </w:rPr>
        <w:t xml:space="preserve"> Kaur., ‘The rise, fall and rise again of Anwar Ibrahim’ Free Malaysia Today. 20/09/18. &lt;</w:t>
      </w:r>
      <w:hyperlink r:id="rId9" w:history="1">
        <w:r w:rsidRPr="00806ECA">
          <w:rPr>
            <w:rStyle w:val="Hyperlink"/>
            <w:sz w:val="18"/>
            <w:szCs w:val="18"/>
          </w:rPr>
          <w:t>https://www.freemalaysiatoday.com/category/nation/2018/09/20/the-rise-fall-and-rise-again-of-anwar-ibrahim/</w:t>
        </w:r>
      </w:hyperlink>
      <w:r w:rsidRPr="00806ECA">
        <w:rPr>
          <w:sz w:val="18"/>
          <w:szCs w:val="18"/>
        </w:rPr>
        <w:t>&gt; (Accessed: 18/01/19)</w:t>
      </w:r>
    </w:p>
  </w:footnote>
  <w:footnote w:id="48">
    <w:p w14:paraId="438F45FA" w14:textId="551A9653" w:rsidR="00BC7660" w:rsidRDefault="00BC7660">
      <w:pPr>
        <w:pStyle w:val="FootnoteText"/>
      </w:pPr>
      <w:r>
        <w:rPr>
          <w:rStyle w:val="FootnoteReference"/>
        </w:rPr>
        <w:footnoteRef/>
      </w:r>
      <w:r>
        <w:t xml:space="preserve"> </w:t>
      </w:r>
      <w:r w:rsidRPr="00356D59">
        <w:rPr>
          <w:color w:val="000000" w:themeColor="text1"/>
          <w:sz w:val="18"/>
          <w:szCs w:val="18"/>
        </w:rPr>
        <w:t xml:space="preserve">John L. Esposito., </w:t>
      </w:r>
      <w:r w:rsidRPr="00806ECA">
        <w:rPr>
          <w:i/>
          <w:color w:val="000000" w:themeColor="text1"/>
          <w:sz w:val="18"/>
          <w:szCs w:val="18"/>
        </w:rPr>
        <w:t>Islam and Politics</w:t>
      </w:r>
      <w:r w:rsidRPr="00356D59">
        <w:rPr>
          <w:color w:val="000000" w:themeColor="text1"/>
          <w:sz w:val="18"/>
          <w:szCs w:val="18"/>
        </w:rPr>
        <w:t>.</w:t>
      </w:r>
      <w:r>
        <w:rPr>
          <w:color w:val="000000" w:themeColor="text1"/>
          <w:sz w:val="18"/>
          <w:szCs w:val="18"/>
        </w:rPr>
        <w:t xml:space="preserve"> </w:t>
      </w:r>
      <w:r w:rsidRPr="00806ECA">
        <w:rPr>
          <w:sz w:val="18"/>
          <w:szCs w:val="18"/>
        </w:rPr>
        <w:t>p.238</w:t>
      </w:r>
    </w:p>
  </w:footnote>
  <w:footnote w:id="49">
    <w:p w14:paraId="5FF0E69C" w14:textId="08FF2C19" w:rsidR="00BC7660" w:rsidRDefault="00BC7660">
      <w:pPr>
        <w:pStyle w:val="FootnoteText"/>
      </w:pPr>
      <w:r>
        <w:rPr>
          <w:rStyle w:val="FootnoteReference"/>
        </w:rPr>
        <w:footnoteRef/>
      </w:r>
      <w:r>
        <w:t xml:space="preserve"> </w:t>
      </w:r>
      <w:proofErr w:type="spellStart"/>
      <w:r w:rsidRPr="00806ECA">
        <w:rPr>
          <w:sz w:val="18"/>
          <w:szCs w:val="18"/>
        </w:rPr>
        <w:t>Minterjeet</w:t>
      </w:r>
      <w:proofErr w:type="spellEnd"/>
      <w:r w:rsidRPr="00806ECA">
        <w:rPr>
          <w:sz w:val="18"/>
          <w:szCs w:val="18"/>
        </w:rPr>
        <w:t xml:space="preserve"> Kaur., ‘The rise, fall and rise again of Anwar Ibrahim’</w:t>
      </w:r>
      <w:r>
        <w:t xml:space="preserve"> </w:t>
      </w:r>
    </w:p>
  </w:footnote>
  <w:footnote w:id="50">
    <w:p w14:paraId="7E6F923F" w14:textId="04AF2E5F" w:rsidR="00BC7660" w:rsidRDefault="00BC7660">
      <w:pPr>
        <w:pStyle w:val="FootnoteText"/>
      </w:pPr>
      <w:r>
        <w:rPr>
          <w:rStyle w:val="FootnoteReference"/>
        </w:rPr>
        <w:footnoteRef/>
      </w:r>
      <w:r>
        <w:t xml:space="preserve"> </w:t>
      </w:r>
      <w:r w:rsidRPr="00126614">
        <w:rPr>
          <w:rFonts w:cs="Calibri"/>
          <w:color w:val="000000" w:themeColor="text1"/>
          <w:sz w:val="18"/>
          <w:szCs w:val="18"/>
        </w:rPr>
        <w:t>Hassan, M. Kamal and Osman Bakar. "Malaysia."</w:t>
      </w:r>
      <w:r>
        <w:rPr>
          <w:rFonts w:cs="Calibri"/>
          <w:color w:val="000000" w:themeColor="text1"/>
          <w:sz w:val="18"/>
          <w:szCs w:val="18"/>
        </w:rPr>
        <w:t xml:space="preserve"> </w:t>
      </w:r>
    </w:p>
  </w:footnote>
  <w:footnote w:id="51">
    <w:p w14:paraId="35C49308" w14:textId="4FB82CD3" w:rsidR="00BC7660" w:rsidRDefault="00BC7660">
      <w:pPr>
        <w:pStyle w:val="FootnoteText"/>
      </w:pPr>
      <w:r>
        <w:rPr>
          <w:rStyle w:val="FootnoteReference"/>
        </w:rPr>
        <w:footnoteRef/>
      </w:r>
      <w:r>
        <w:t xml:space="preserve"> </w:t>
      </w:r>
      <w:r w:rsidRPr="004829C4">
        <w:rPr>
          <w:sz w:val="18"/>
          <w:szCs w:val="18"/>
        </w:rPr>
        <w:t xml:space="preserve">Muhammad Ali., ‘Far from Mecca: Modern Islam in Indonesia and Malaysia’ </w:t>
      </w:r>
      <w:r w:rsidRPr="00806ECA">
        <w:rPr>
          <w:sz w:val="18"/>
          <w:szCs w:val="18"/>
        </w:rPr>
        <w:t>p.417</w:t>
      </w:r>
    </w:p>
  </w:footnote>
  <w:footnote w:id="52">
    <w:p w14:paraId="38CCE3FC" w14:textId="5107E66B" w:rsidR="00BC7660" w:rsidRDefault="00BC7660">
      <w:pPr>
        <w:pStyle w:val="FootnoteText"/>
      </w:pPr>
      <w:r>
        <w:rPr>
          <w:rStyle w:val="FootnoteReference"/>
        </w:rPr>
        <w:footnoteRef/>
      </w:r>
      <w:r>
        <w:t xml:space="preserve"> </w:t>
      </w:r>
      <w:r w:rsidRPr="00AA6FB3">
        <w:rPr>
          <w:sz w:val="18"/>
          <w:szCs w:val="18"/>
        </w:rPr>
        <w:t>BBC., ‘</w:t>
      </w:r>
      <w:proofErr w:type="spellStart"/>
      <w:r w:rsidRPr="00AA6FB3">
        <w:rPr>
          <w:sz w:val="18"/>
          <w:szCs w:val="18"/>
        </w:rPr>
        <w:t>Najib</w:t>
      </w:r>
      <w:proofErr w:type="spellEnd"/>
      <w:r w:rsidRPr="00AA6FB3">
        <w:rPr>
          <w:sz w:val="18"/>
          <w:szCs w:val="18"/>
        </w:rPr>
        <w:t xml:space="preserve"> </w:t>
      </w:r>
      <w:proofErr w:type="spellStart"/>
      <w:r w:rsidRPr="00AA6FB3">
        <w:rPr>
          <w:sz w:val="18"/>
          <w:szCs w:val="18"/>
        </w:rPr>
        <w:t>Razak</w:t>
      </w:r>
      <w:proofErr w:type="spellEnd"/>
      <w:r w:rsidRPr="00AA6FB3">
        <w:rPr>
          <w:sz w:val="18"/>
          <w:szCs w:val="18"/>
        </w:rPr>
        <w:t xml:space="preserve">: Malaysia’s PM defeated by his mentor’ 10/05/18. </w:t>
      </w:r>
      <w:r>
        <w:rPr>
          <w:sz w:val="18"/>
          <w:szCs w:val="18"/>
        </w:rPr>
        <w:t>&lt;</w:t>
      </w:r>
      <w:hyperlink r:id="rId10" w:history="1">
        <w:r w:rsidRPr="00302F16">
          <w:rPr>
            <w:rStyle w:val="Hyperlink"/>
            <w:sz w:val="18"/>
            <w:szCs w:val="18"/>
          </w:rPr>
          <w:t>https://www.bbc.co.uk/news/world-asia-22338100</w:t>
        </w:r>
      </w:hyperlink>
      <w:r>
        <w:rPr>
          <w:sz w:val="18"/>
          <w:szCs w:val="18"/>
        </w:rPr>
        <w:t>&gt;</w:t>
      </w:r>
      <w:r w:rsidRPr="00AA6FB3">
        <w:rPr>
          <w:sz w:val="18"/>
          <w:szCs w:val="18"/>
        </w:rPr>
        <w:t xml:space="preserve"> (Accessed: 18/01/19)</w:t>
      </w:r>
      <w:r>
        <w:t xml:space="preserve"> </w:t>
      </w:r>
    </w:p>
  </w:footnote>
  <w:footnote w:id="53">
    <w:p w14:paraId="6B5341FF" w14:textId="43FA5020" w:rsidR="00BC7660" w:rsidRDefault="00BC7660">
      <w:pPr>
        <w:pStyle w:val="FootnoteText"/>
      </w:pPr>
      <w:r>
        <w:rPr>
          <w:rStyle w:val="FootnoteReference"/>
        </w:rPr>
        <w:footnoteRef/>
      </w:r>
      <w:r>
        <w:t xml:space="preserve"> </w:t>
      </w:r>
      <w:r w:rsidRPr="00356D59">
        <w:rPr>
          <w:color w:val="000000" w:themeColor="text1"/>
          <w:sz w:val="18"/>
          <w:szCs w:val="18"/>
        </w:rPr>
        <w:t xml:space="preserve">John L. Esposito., </w:t>
      </w:r>
      <w:r w:rsidRPr="00806ECA">
        <w:rPr>
          <w:i/>
          <w:color w:val="000000" w:themeColor="text1"/>
          <w:sz w:val="18"/>
          <w:szCs w:val="18"/>
        </w:rPr>
        <w:t>Islam and Politics</w:t>
      </w:r>
      <w:r w:rsidRPr="00356D59">
        <w:rPr>
          <w:color w:val="000000" w:themeColor="text1"/>
          <w:sz w:val="18"/>
          <w:szCs w:val="18"/>
        </w:rPr>
        <w:t>.</w:t>
      </w:r>
      <w:r>
        <w:rPr>
          <w:color w:val="000000" w:themeColor="text1"/>
          <w:sz w:val="18"/>
          <w:szCs w:val="18"/>
        </w:rPr>
        <w:t xml:space="preserve"> </w:t>
      </w:r>
      <w:r>
        <w:rPr>
          <w:sz w:val="18"/>
          <w:szCs w:val="18"/>
        </w:rPr>
        <w:t>pp</w:t>
      </w:r>
      <w:r w:rsidRPr="00806ECA">
        <w:rPr>
          <w:sz w:val="18"/>
          <w:szCs w:val="18"/>
        </w:rPr>
        <w:t>.126-127</w:t>
      </w:r>
    </w:p>
  </w:footnote>
  <w:footnote w:id="54">
    <w:p w14:paraId="7C7DBF70" w14:textId="697F2058" w:rsidR="00BC7660" w:rsidRPr="00153701" w:rsidRDefault="00BC7660" w:rsidP="00153701">
      <w:pPr>
        <w:rPr>
          <w:color w:val="000000" w:themeColor="text1"/>
          <w:sz w:val="18"/>
          <w:szCs w:val="18"/>
        </w:rPr>
      </w:pPr>
      <w:r>
        <w:rPr>
          <w:rStyle w:val="FootnoteReference"/>
        </w:rPr>
        <w:footnoteRef/>
      </w:r>
      <w:r>
        <w:rPr>
          <w:color w:val="000000" w:themeColor="text1"/>
          <w:sz w:val="18"/>
          <w:szCs w:val="18"/>
        </w:rPr>
        <w:t xml:space="preserve"> </w:t>
      </w:r>
      <w:r w:rsidRPr="008436FD">
        <w:rPr>
          <w:color w:val="000000" w:themeColor="text1"/>
          <w:sz w:val="18"/>
          <w:szCs w:val="18"/>
        </w:rPr>
        <w:t xml:space="preserve">Patricia A. Martinez., ‘The Islamic State or the State of Islam in Malaysia’ in A Contemporary Southeast Asia; Singapore. Vol. 23. 2001. </w:t>
      </w:r>
      <w:r>
        <w:rPr>
          <w:color w:val="000000" w:themeColor="text1"/>
          <w:sz w:val="18"/>
          <w:szCs w:val="18"/>
        </w:rPr>
        <w:t xml:space="preserve">p.485 </w:t>
      </w:r>
    </w:p>
  </w:footnote>
  <w:footnote w:id="55">
    <w:p w14:paraId="57619C9C" w14:textId="0E2C0F92" w:rsidR="00BC7660" w:rsidRPr="00153701" w:rsidRDefault="00BC7660" w:rsidP="00153701">
      <w:pPr>
        <w:rPr>
          <w:color w:val="000000" w:themeColor="text1"/>
          <w:sz w:val="18"/>
          <w:szCs w:val="18"/>
        </w:rPr>
      </w:pPr>
      <w:r>
        <w:rPr>
          <w:rStyle w:val="FootnoteReference"/>
        </w:rPr>
        <w:footnoteRef/>
      </w:r>
      <w:r>
        <w:t xml:space="preserve"> </w:t>
      </w:r>
      <w:r w:rsidRPr="008436FD">
        <w:rPr>
          <w:color w:val="000000" w:themeColor="text1"/>
          <w:sz w:val="18"/>
          <w:szCs w:val="18"/>
        </w:rPr>
        <w:t xml:space="preserve">Akbar S. Ahmed., Tamara </w:t>
      </w:r>
      <w:proofErr w:type="spellStart"/>
      <w:r w:rsidRPr="008436FD">
        <w:rPr>
          <w:color w:val="000000" w:themeColor="text1"/>
          <w:sz w:val="18"/>
          <w:szCs w:val="18"/>
        </w:rPr>
        <w:t>Sonn</w:t>
      </w:r>
      <w:proofErr w:type="spellEnd"/>
      <w:r w:rsidRPr="008436FD">
        <w:rPr>
          <w:color w:val="000000" w:themeColor="text1"/>
          <w:sz w:val="18"/>
          <w:szCs w:val="18"/>
        </w:rPr>
        <w:t xml:space="preserve">., The SAGE Handbook of Islamic Studies. (SAGE Publications </w:t>
      </w:r>
      <w:proofErr w:type="spellStart"/>
      <w:r w:rsidRPr="008436FD">
        <w:rPr>
          <w:color w:val="000000" w:themeColor="text1"/>
          <w:sz w:val="18"/>
          <w:szCs w:val="18"/>
        </w:rPr>
        <w:t>Ldt</w:t>
      </w:r>
      <w:proofErr w:type="spellEnd"/>
      <w:r w:rsidRPr="008436FD">
        <w:rPr>
          <w:color w:val="000000" w:themeColor="text1"/>
          <w:sz w:val="18"/>
          <w:szCs w:val="18"/>
        </w:rPr>
        <w:t>: London. 2010)</w:t>
      </w:r>
      <w:r>
        <w:rPr>
          <w:color w:val="000000" w:themeColor="text1"/>
          <w:sz w:val="18"/>
          <w:szCs w:val="18"/>
        </w:rPr>
        <w:t>, p.91</w:t>
      </w:r>
    </w:p>
  </w:footnote>
  <w:footnote w:id="56">
    <w:p w14:paraId="61055724" w14:textId="14C244E5" w:rsidR="00BC7660" w:rsidRPr="008436FD" w:rsidRDefault="00BC7660" w:rsidP="00153701">
      <w:pPr>
        <w:rPr>
          <w:color w:val="000000" w:themeColor="text1"/>
          <w:sz w:val="18"/>
          <w:szCs w:val="18"/>
        </w:rPr>
      </w:pPr>
      <w:r>
        <w:rPr>
          <w:rStyle w:val="FootnoteReference"/>
        </w:rPr>
        <w:footnoteRef/>
      </w:r>
      <w:r>
        <w:t xml:space="preserve"> </w:t>
      </w:r>
      <w:r w:rsidRPr="008436FD">
        <w:rPr>
          <w:color w:val="000000" w:themeColor="text1"/>
          <w:sz w:val="18"/>
          <w:szCs w:val="18"/>
        </w:rPr>
        <w:t xml:space="preserve">Mohamed Aslam Haneef., ‘The Development and Impact of Islamic Economic Institutions: The Malaysian Experience’ in K.S Nathan &amp; Mohammad </w:t>
      </w:r>
      <w:proofErr w:type="spellStart"/>
      <w:r w:rsidRPr="008436FD">
        <w:rPr>
          <w:color w:val="000000" w:themeColor="text1"/>
          <w:sz w:val="18"/>
          <w:szCs w:val="18"/>
        </w:rPr>
        <w:t>Hashim</w:t>
      </w:r>
      <w:proofErr w:type="spellEnd"/>
      <w:r w:rsidRPr="008436FD">
        <w:rPr>
          <w:color w:val="000000" w:themeColor="text1"/>
          <w:sz w:val="18"/>
          <w:szCs w:val="18"/>
        </w:rPr>
        <w:t xml:space="preserve"> </w:t>
      </w:r>
      <w:proofErr w:type="spellStart"/>
      <w:r w:rsidRPr="008436FD">
        <w:rPr>
          <w:color w:val="000000" w:themeColor="text1"/>
          <w:sz w:val="18"/>
          <w:szCs w:val="18"/>
        </w:rPr>
        <w:t>Kamali</w:t>
      </w:r>
      <w:proofErr w:type="spellEnd"/>
      <w:r w:rsidRPr="008436FD">
        <w:rPr>
          <w:color w:val="000000" w:themeColor="text1"/>
          <w:sz w:val="18"/>
          <w:szCs w:val="18"/>
        </w:rPr>
        <w:t>, Islam in Southeast Asia. (Institute of Southeast Asia Studies: Singapore. 2005)</w:t>
      </w:r>
      <w:r>
        <w:rPr>
          <w:color w:val="000000" w:themeColor="text1"/>
          <w:sz w:val="18"/>
          <w:szCs w:val="18"/>
        </w:rPr>
        <w:t>,</w:t>
      </w:r>
    </w:p>
    <w:p w14:paraId="592CE5DA" w14:textId="41EFA367" w:rsidR="00BC7660" w:rsidRPr="00153701" w:rsidRDefault="00BC7660">
      <w:pPr>
        <w:pStyle w:val="FootnoteText"/>
        <w:rPr>
          <w:sz w:val="18"/>
          <w:szCs w:val="18"/>
        </w:rPr>
      </w:pPr>
      <w:r>
        <w:rPr>
          <w:sz w:val="18"/>
          <w:szCs w:val="18"/>
        </w:rPr>
        <w:t>pp</w:t>
      </w:r>
      <w:r w:rsidRPr="00153701">
        <w:rPr>
          <w:sz w:val="18"/>
          <w:szCs w:val="18"/>
        </w:rPr>
        <w:t xml:space="preserve">.89-90 </w:t>
      </w:r>
    </w:p>
  </w:footnote>
  <w:footnote w:id="57">
    <w:p w14:paraId="34F58CB5" w14:textId="444C313A" w:rsidR="00BC7660" w:rsidRDefault="00BC7660">
      <w:pPr>
        <w:pStyle w:val="FootnoteText"/>
      </w:pPr>
      <w:r>
        <w:rPr>
          <w:rStyle w:val="FootnoteReference"/>
        </w:rPr>
        <w:footnoteRef/>
      </w:r>
      <w:r>
        <w:t xml:space="preserve"> </w:t>
      </w:r>
      <w:r w:rsidRPr="008436FD">
        <w:rPr>
          <w:color w:val="000000" w:themeColor="text1"/>
          <w:sz w:val="18"/>
          <w:szCs w:val="18"/>
        </w:rPr>
        <w:t xml:space="preserve">Akbar S. Ahmed., Tamara </w:t>
      </w:r>
      <w:proofErr w:type="spellStart"/>
      <w:r w:rsidRPr="008436FD">
        <w:rPr>
          <w:color w:val="000000" w:themeColor="text1"/>
          <w:sz w:val="18"/>
          <w:szCs w:val="18"/>
        </w:rPr>
        <w:t>Sonn</w:t>
      </w:r>
      <w:proofErr w:type="spellEnd"/>
      <w:r w:rsidRPr="008436FD">
        <w:rPr>
          <w:color w:val="000000" w:themeColor="text1"/>
          <w:sz w:val="18"/>
          <w:szCs w:val="18"/>
        </w:rPr>
        <w:t>., The SAGE Handbook of Islamic Studies.</w:t>
      </w:r>
      <w:r>
        <w:rPr>
          <w:color w:val="000000" w:themeColor="text1"/>
          <w:sz w:val="18"/>
          <w:szCs w:val="18"/>
        </w:rPr>
        <w:t xml:space="preserve"> p.132 </w:t>
      </w:r>
    </w:p>
  </w:footnote>
  <w:footnote w:id="58">
    <w:p w14:paraId="6D8B5012" w14:textId="2F7A3A51" w:rsidR="00BC7660" w:rsidRDefault="00BC7660">
      <w:pPr>
        <w:pStyle w:val="FootnoteText"/>
      </w:pPr>
      <w:r>
        <w:rPr>
          <w:rStyle w:val="FootnoteReference"/>
        </w:rPr>
        <w:footnoteRef/>
      </w:r>
      <w:r>
        <w:t xml:space="preserve"> </w:t>
      </w:r>
      <w:r w:rsidRPr="008436FD">
        <w:rPr>
          <w:color w:val="000000" w:themeColor="text1"/>
          <w:sz w:val="18"/>
          <w:szCs w:val="18"/>
        </w:rPr>
        <w:t>Mohamed Aslam Haneef., ‘The Development and Impact of Islamic Economic Institutions: The Malaysian Experience’</w:t>
      </w:r>
      <w:r>
        <w:rPr>
          <w:color w:val="000000" w:themeColor="text1"/>
          <w:sz w:val="18"/>
          <w:szCs w:val="18"/>
        </w:rPr>
        <w:t>, p.88</w:t>
      </w:r>
    </w:p>
  </w:footnote>
  <w:footnote w:id="59">
    <w:p w14:paraId="26D1AE3F" w14:textId="03661255" w:rsidR="00BC7660" w:rsidRDefault="00BC7660">
      <w:pPr>
        <w:pStyle w:val="FootnoteText"/>
      </w:pPr>
      <w:r>
        <w:rPr>
          <w:rStyle w:val="FootnoteReference"/>
        </w:rPr>
        <w:footnoteRef/>
      </w:r>
      <w:r>
        <w:t xml:space="preserve"> </w:t>
      </w:r>
      <w:r w:rsidRPr="008436FD">
        <w:rPr>
          <w:color w:val="000000" w:themeColor="text1"/>
          <w:sz w:val="18"/>
          <w:szCs w:val="18"/>
        </w:rPr>
        <w:t>Mohamed Aslam Haneef., ‘The Development and Impact of Islamic Economic Institutions: The Malaysian Experience’</w:t>
      </w:r>
      <w:r>
        <w:rPr>
          <w:color w:val="000000" w:themeColor="text1"/>
          <w:sz w:val="18"/>
          <w:szCs w:val="18"/>
        </w:rPr>
        <w:t>, p.89</w:t>
      </w:r>
    </w:p>
  </w:footnote>
  <w:footnote w:id="60">
    <w:p w14:paraId="64C5DF93" w14:textId="3FDA26D5" w:rsidR="00BC7660" w:rsidRPr="00DF6024" w:rsidRDefault="00BC7660">
      <w:pPr>
        <w:pStyle w:val="FootnoteText"/>
        <w:rPr>
          <w:sz w:val="18"/>
          <w:szCs w:val="18"/>
        </w:rPr>
      </w:pPr>
      <w:r w:rsidRPr="00DF6024">
        <w:rPr>
          <w:rStyle w:val="FootnoteReference"/>
          <w:sz w:val="18"/>
          <w:szCs w:val="18"/>
        </w:rPr>
        <w:footnoteRef/>
      </w:r>
      <w:r w:rsidRPr="00DF6024">
        <w:rPr>
          <w:sz w:val="18"/>
          <w:szCs w:val="18"/>
        </w:rPr>
        <w:t xml:space="preserve"> </w:t>
      </w:r>
      <w:r w:rsidRPr="00DF6024">
        <w:rPr>
          <w:color w:val="000000"/>
          <w:sz w:val="18"/>
          <w:szCs w:val="18"/>
        </w:rPr>
        <w:t xml:space="preserve">Fred R. von der </w:t>
      </w:r>
      <w:proofErr w:type="spellStart"/>
      <w:r w:rsidRPr="00DF6024">
        <w:rPr>
          <w:color w:val="000000"/>
          <w:sz w:val="18"/>
          <w:szCs w:val="18"/>
        </w:rPr>
        <w:t>Mehden</w:t>
      </w:r>
      <w:proofErr w:type="spellEnd"/>
      <w:r w:rsidRPr="00DF6024">
        <w:rPr>
          <w:color w:val="000000"/>
          <w:sz w:val="18"/>
          <w:szCs w:val="18"/>
        </w:rPr>
        <w:t>., ‘Malaysia: Islam and Multi-ethnic Politics’,</w:t>
      </w:r>
      <w:r w:rsidRPr="00DF6024">
        <w:rPr>
          <w:sz w:val="18"/>
          <w:szCs w:val="18"/>
        </w:rPr>
        <w:t xml:space="preserve"> pp.181-182</w:t>
      </w:r>
    </w:p>
  </w:footnote>
  <w:footnote w:id="61">
    <w:p w14:paraId="348D152E" w14:textId="6ACC64A9" w:rsidR="003D62C5" w:rsidRDefault="003D62C5">
      <w:pPr>
        <w:pStyle w:val="FootnoteText"/>
      </w:pPr>
      <w:r w:rsidRPr="00DF6024">
        <w:rPr>
          <w:rStyle w:val="FootnoteReference"/>
          <w:sz w:val="18"/>
          <w:szCs w:val="18"/>
        </w:rPr>
        <w:footnoteRef/>
      </w:r>
      <w:r w:rsidRPr="00DF6024">
        <w:rPr>
          <w:sz w:val="18"/>
          <w:szCs w:val="18"/>
        </w:rPr>
        <w:t xml:space="preserve"> </w:t>
      </w:r>
      <w:r w:rsidR="00DF6024" w:rsidRPr="00DF6024">
        <w:rPr>
          <w:color w:val="000000" w:themeColor="text1"/>
          <w:sz w:val="18"/>
          <w:szCs w:val="18"/>
        </w:rPr>
        <w:t>Judith</w:t>
      </w:r>
      <w:r w:rsidR="00DF6024" w:rsidRPr="00DF6024">
        <w:rPr>
          <w:color w:val="000000" w:themeColor="text1"/>
          <w:sz w:val="18"/>
          <w:szCs w:val="18"/>
        </w:rPr>
        <w:t xml:space="preserve"> Nagata</w:t>
      </w:r>
      <w:r w:rsidR="00DF6024" w:rsidRPr="00DF6024">
        <w:rPr>
          <w:color w:val="000000" w:themeColor="text1"/>
          <w:sz w:val="18"/>
          <w:szCs w:val="18"/>
        </w:rPr>
        <w:t xml:space="preserve">., ‘How to be Islamic without being an Islamic State’ </w:t>
      </w:r>
      <w:r w:rsidRPr="00DF6024">
        <w:rPr>
          <w:sz w:val="18"/>
          <w:szCs w:val="18"/>
        </w:rPr>
        <w:t>p.84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FB68B9"/>
    <w:multiLevelType w:val="hybridMultilevel"/>
    <w:tmpl w:val="A15CB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6A7403"/>
    <w:multiLevelType w:val="multilevel"/>
    <w:tmpl w:val="CFD0EA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54B856C3"/>
    <w:multiLevelType w:val="hybridMultilevel"/>
    <w:tmpl w:val="EE666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BE0060"/>
    <w:multiLevelType w:val="multilevel"/>
    <w:tmpl w:val="07907602"/>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5C9"/>
    <w:rsid w:val="0000021A"/>
    <w:rsid w:val="00006826"/>
    <w:rsid w:val="000144F1"/>
    <w:rsid w:val="00046413"/>
    <w:rsid w:val="00050CC9"/>
    <w:rsid w:val="00051CBF"/>
    <w:rsid w:val="00066C35"/>
    <w:rsid w:val="00067B28"/>
    <w:rsid w:val="00075FAC"/>
    <w:rsid w:val="00097586"/>
    <w:rsid w:val="000C49E9"/>
    <w:rsid w:val="000E5EE3"/>
    <w:rsid w:val="00111E5B"/>
    <w:rsid w:val="00117E6D"/>
    <w:rsid w:val="00153079"/>
    <w:rsid w:val="00153701"/>
    <w:rsid w:val="00155A48"/>
    <w:rsid w:val="00155C55"/>
    <w:rsid w:val="001814E0"/>
    <w:rsid w:val="00186399"/>
    <w:rsid w:val="001A1BFD"/>
    <w:rsid w:val="001C72C4"/>
    <w:rsid w:val="001C7F49"/>
    <w:rsid w:val="001E2064"/>
    <w:rsid w:val="001E75DD"/>
    <w:rsid w:val="00212F7C"/>
    <w:rsid w:val="00216D79"/>
    <w:rsid w:val="00227FAA"/>
    <w:rsid w:val="002A133E"/>
    <w:rsid w:val="002A1D18"/>
    <w:rsid w:val="002C6F15"/>
    <w:rsid w:val="002E233A"/>
    <w:rsid w:val="002F4BC4"/>
    <w:rsid w:val="00301879"/>
    <w:rsid w:val="00336ABA"/>
    <w:rsid w:val="00337022"/>
    <w:rsid w:val="003B02FB"/>
    <w:rsid w:val="003D13CD"/>
    <w:rsid w:val="003D62C5"/>
    <w:rsid w:val="003D6D19"/>
    <w:rsid w:val="004006EE"/>
    <w:rsid w:val="00442038"/>
    <w:rsid w:val="004520E6"/>
    <w:rsid w:val="00467563"/>
    <w:rsid w:val="004B4F8D"/>
    <w:rsid w:val="004C5714"/>
    <w:rsid w:val="004C7F06"/>
    <w:rsid w:val="004D740E"/>
    <w:rsid w:val="004E5E33"/>
    <w:rsid w:val="004F1383"/>
    <w:rsid w:val="004F41C6"/>
    <w:rsid w:val="00553798"/>
    <w:rsid w:val="0056723E"/>
    <w:rsid w:val="005A3F28"/>
    <w:rsid w:val="005A5F26"/>
    <w:rsid w:val="005B7466"/>
    <w:rsid w:val="005C0B47"/>
    <w:rsid w:val="005C473A"/>
    <w:rsid w:val="005C6C0F"/>
    <w:rsid w:val="005D0D0D"/>
    <w:rsid w:val="00601F66"/>
    <w:rsid w:val="00602F3D"/>
    <w:rsid w:val="00607DA9"/>
    <w:rsid w:val="00623C39"/>
    <w:rsid w:val="00627506"/>
    <w:rsid w:val="00637ADF"/>
    <w:rsid w:val="006527D0"/>
    <w:rsid w:val="0065333C"/>
    <w:rsid w:val="006568EB"/>
    <w:rsid w:val="00665A22"/>
    <w:rsid w:val="006A2855"/>
    <w:rsid w:val="006C23D3"/>
    <w:rsid w:val="006C4563"/>
    <w:rsid w:val="007243D8"/>
    <w:rsid w:val="007C0484"/>
    <w:rsid w:val="007D403D"/>
    <w:rsid w:val="007D4DAA"/>
    <w:rsid w:val="00806ECA"/>
    <w:rsid w:val="008149E2"/>
    <w:rsid w:val="00861A4E"/>
    <w:rsid w:val="00865C86"/>
    <w:rsid w:val="008839F9"/>
    <w:rsid w:val="008D51E4"/>
    <w:rsid w:val="008E0A2A"/>
    <w:rsid w:val="008F6618"/>
    <w:rsid w:val="00906109"/>
    <w:rsid w:val="0093250A"/>
    <w:rsid w:val="00940225"/>
    <w:rsid w:val="00950CA9"/>
    <w:rsid w:val="00962D57"/>
    <w:rsid w:val="0097145E"/>
    <w:rsid w:val="0097644D"/>
    <w:rsid w:val="00985CE6"/>
    <w:rsid w:val="009A4101"/>
    <w:rsid w:val="009C7596"/>
    <w:rsid w:val="009E4024"/>
    <w:rsid w:val="00A34C2D"/>
    <w:rsid w:val="00A46ECB"/>
    <w:rsid w:val="00A70CE6"/>
    <w:rsid w:val="00A919D9"/>
    <w:rsid w:val="00A96E40"/>
    <w:rsid w:val="00AA6FB3"/>
    <w:rsid w:val="00AC5E8D"/>
    <w:rsid w:val="00AD0696"/>
    <w:rsid w:val="00AE3F6E"/>
    <w:rsid w:val="00AF221C"/>
    <w:rsid w:val="00B01265"/>
    <w:rsid w:val="00B02BBD"/>
    <w:rsid w:val="00B1625E"/>
    <w:rsid w:val="00B32E3F"/>
    <w:rsid w:val="00B47221"/>
    <w:rsid w:val="00B51A9C"/>
    <w:rsid w:val="00B51BFB"/>
    <w:rsid w:val="00B714BD"/>
    <w:rsid w:val="00B733AA"/>
    <w:rsid w:val="00B74EFD"/>
    <w:rsid w:val="00B8262E"/>
    <w:rsid w:val="00BC7660"/>
    <w:rsid w:val="00BC7862"/>
    <w:rsid w:val="00BE2808"/>
    <w:rsid w:val="00BF0116"/>
    <w:rsid w:val="00C27B95"/>
    <w:rsid w:val="00C40F65"/>
    <w:rsid w:val="00C528CE"/>
    <w:rsid w:val="00C63251"/>
    <w:rsid w:val="00C714E2"/>
    <w:rsid w:val="00CA1A34"/>
    <w:rsid w:val="00CE5081"/>
    <w:rsid w:val="00D5185F"/>
    <w:rsid w:val="00D629F4"/>
    <w:rsid w:val="00DC486C"/>
    <w:rsid w:val="00DC4B97"/>
    <w:rsid w:val="00DD2ACC"/>
    <w:rsid w:val="00DD2BAE"/>
    <w:rsid w:val="00DE179D"/>
    <w:rsid w:val="00DF6024"/>
    <w:rsid w:val="00E01CC4"/>
    <w:rsid w:val="00E12D32"/>
    <w:rsid w:val="00E17DD4"/>
    <w:rsid w:val="00E26332"/>
    <w:rsid w:val="00E27A7E"/>
    <w:rsid w:val="00EB2A39"/>
    <w:rsid w:val="00EE2523"/>
    <w:rsid w:val="00EF498F"/>
    <w:rsid w:val="00F12332"/>
    <w:rsid w:val="00F143DB"/>
    <w:rsid w:val="00F44E97"/>
    <w:rsid w:val="00F6498C"/>
    <w:rsid w:val="00F66821"/>
    <w:rsid w:val="00F67070"/>
    <w:rsid w:val="00F755C9"/>
    <w:rsid w:val="00F76E50"/>
    <w:rsid w:val="00F81100"/>
    <w:rsid w:val="00FC6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DEF823"/>
  <w15:chartTrackingRefBased/>
  <w15:docId w15:val="{7008DD69-550B-6647-8E83-7681F2E84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097586"/>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1BFB"/>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qFormat/>
    <w:rsid w:val="00B51BFB"/>
    <w:pPr>
      <w:ind w:left="720"/>
      <w:contextualSpacing/>
    </w:pPr>
  </w:style>
  <w:style w:type="character" w:styleId="Hyperlink">
    <w:name w:val="Hyperlink"/>
    <w:basedOn w:val="DefaultParagraphFont"/>
    <w:uiPriority w:val="99"/>
    <w:unhideWhenUsed/>
    <w:rsid w:val="00DC4B97"/>
    <w:rPr>
      <w:color w:val="0563C1" w:themeColor="hyperlink"/>
      <w:u w:val="single"/>
    </w:rPr>
  </w:style>
  <w:style w:type="character" w:styleId="UnresolvedMention">
    <w:name w:val="Unresolved Mention"/>
    <w:basedOn w:val="DefaultParagraphFont"/>
    <w:uiPriority w:val="99"/>
    <w:semiHidden/>
    <w:unhideWhenUsed/>
    <w:rsid w:val="00DC4B97"/>
    <w:rPr>
      <w:color w:val="605E5C"/>
      <w:shd w:val="clear" w:color="auto" w:fill="E1DFDD"/>
    </w:rPr>
  </w:style>
  <w:style w:type="character" w:styleId="FollowedHyperlink">
    <w:name w:val="FollowedHyperlink"/>
    <w:basedOn w:val="DefaultParagraphFont"/>
    <w:uiPriority w:val="99"/>
    <w:semiHidden/>
    <w:unhideWhenUsed/>
    <w:rsid w:val="00DC4B97"/>
    <w:rPr>
      <w:color w:val="954F72" w:themeColor="followedHyperlink"/>
      <w:u w:val="single"/>
    </w:rPr>
  </w:style>
  <w:style w:type="character" w:customStyle="1" w:styleId="apple-converted-space">
    <w:name w:val="apple-converted-space"/>
    <w:basedOn w:val="DefaultParagraphFont"/>
    <w:rsid w:val="006527D0"/>
  </w:style>
  <w:style w:type="character" w:customStyle="1" w:styleId="Heading2Char">
    <w:name w:val="Heading 2 Char"/>
    <w:basedOn w:val="DefaultParagraphFont"/>
    <w:link w:val="Heading2"/>
    <w:uiPriority w:val="9"/>
    <w:rsid w:val="00097586"/>
    <w:rPr>
      <w:rFonts w:ascii="Times New Roman" w:eastAsia="Times New Roman" w:hAnsi="Times New Roman" w:cs="Times New Roman"/>
      <w:b/>
      <w:bCs/>
      <w:sz w:val="36"/>
      <w:szCs w:val="36"/>
    </w:rPr>
  </w:style>
  <w:style w:type="character" w:customStyle="1" w:styleId="whatsthis">
    <w:name w:val="whatsthis"/>
    <w:basedOn w:val="DefaultParagraphFont"/>
    <w:rsid w:val="00097586"/>
  </w:style>
  <w:style w:type="paragraph" w:styleId="FootnoteText">
    <w:name w:val="footnote text"/>
    <w:basedOn w:val="Normal"/>
    <w:link w:val="FootnoteTextChar"/>
    <w:uiPriority w:val="99"/>
    <w:unhideWhenUsed/>
    <w:rsid w:val="002E233A"/>
    <w:rPr>
      <w:sz w:val="20"/>
      <w:szCs w:val="20"/>
    </w:rPr>
  </w:style>
  <w:style w:type="character" w:customStyle="1" w:styleId="FootnoteTextChar">
    <w:name w:val="Footnote Text Char"/>
    <w:basedOn w:val="DefaultParagraphFont"/>
    <w:link w:val="FootnoteText"/>
    <w:uiPriority w:val="99"/>
    <w:rsid w:val="002E233A"/>
    <w:rPr>
      <w:sz w:val="20"/>
      <w:szCs w:val="20"/>
    </w:rPr>
  </w:style>
  <w:style w:type="character" w:styleId="FootnoteReference">
    <w:name w:val="footnote reference"/>
    <w:basedOn w:val="DefaultParagraphFont"/>
    <w:uiPriority w:val="99"/>
    <w:semiHidden/>
    <w:unhideWhenUsed/>
    <w:rsid w:val="002E233A"/>
    <w:rPr>
      <w:vertAlign w:val="superscript"/>
    </w:rPr>
  </w:style>
  <w:style w:type="character" w:styleId="CommentReference">
    <w:name w:val="annotation reference"/>
    <w:basedOn w:val="DefaultParagraphFont"/>
    <w:uiPriority w:val="99"/>
    <w:semiHidden/>
    <w:unhideWhenUsed/>
    <w:rsid w:val="0097145E"/>
    <w:rPr>
      <w:sz w:val="16"/>
      <w:szCs w:val="16"/>
    </w:rPr>
  </w:style>
  <w:style w:type="paragraph" w:styleId="CommentText">
    <w:name w:val="annotation text"/>
    <w:basedOn w:val="Normal"/>
    <w:link w:val="CommentTextChar"/>
    <w:uiPriority w:val="99"/>
    <w:semiHidden/>
    <w:unhideWhenUsed/>
    <w:rsid w:val="0097145E"/>
    <w:rPr>
      <w:sz w:val="20"/>
      <w:szCs w:val="20"/>
    </w:rPr>
  </w:style>
  <w:style w:type="character" w:customStyle="1" w:styleId="CommentTextChar">
    <w:name w:val="Comment Text Char"/>
    <w:basedOn w:val="DefaultParagraphFont"/>
    <w:link w:val="CommentText"/>
    <w:uiPriority w:val="99"/>
    <w:semiHidden/>
    <w:rsid w:val="0097145E"/>
    <w:rPr>
      <w:sz w:val="20"/>
      <w:szCs w:val="20"/>
    </w:rPr>
  </w:style>
  <w:style w:type="paragraph" w:styleId="CommentSubject">
    <w:name w:val="annotation subject"/>
    <w:basedOn w:val="CommentText"/>
    <w:next w:val="CommentText"/>
    <w:link w:val="CommentSubjectChar"/>
    <w:uiPriority w:val="99"/>
    <w:semiHidden/>
    <w:unhideWhenUsed/>
    <w:rsid w:val="0097145E"/>
    <w:rPr>
      <w:b/>
      <w:bCs/>
    </w:rPr>
  </w:style>
  <w:style w:type="character" w:customStyle="1" w:styleId="CommentSubjectChar">
    <w:name w:val="Comment Subject Char"/>
    <w:basedOn w:val="CommentTextChar"/>
    <w:link w:val="CommentSubject"/>
    <w:uiPriority w:val="99"/>
    <w:semiHidden/>
    <w:rsid w:val="0097145E"/>
    <w:rPr>
      <w:b/>
      <w:bCs/>
      <w:sz w:val="20"/>
      <w:szCs w:val="20"/>
    </w:rPr>
  </w:style>
  <w:style w:type="paragraph" w:styleId="BalloonText">
    <w:name w:val="Balloon Text"/>
    <w:basedOn w:val="Normal"/>
    <w:link w:val="BalloonTextChar"/>
    <w:uiPriority w:val="99"/>
    <w:semiHidden/>
    <w:unhideWhenUsed/>
    <w:rsid w:val="0097145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7145E"/>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11686">
      <w:bodyDiv w:val="1"/>
      <w:marLeft w:val="0"/>
      <w:marRight w:val="0"/>
      <w:marTop w:val="0"/>
      <w:marBottom w:val="0"/>
      <w:divBdr>
        <w:top w:val="none" w:sz="0" w:space="0" w:color="auto"/>
        <w:left w:val="none" w:sz="0" w:space="0" w:color="auto"/>
        <w:bottom w:val="none" w:sz="0" w:space="0" w:color="auto"/>
        <w:right w:val="none" w:sz="0" w:space="0" w:color="auto"/>
      </w:divBdr>
      <w:divsChild>
        <w:div w:id="544827693">
          <w:marLeft w:val="0"/>
          <w:marRight w:val="0"/>
          <w:marTop w:val="0"/>
          <w:marBottom w:val="0"/>
          <w:divBdr>
            <w:top w:val="none" w:sz="0" w:space="0" w:color="auto"/>
            <w:left w:val="none" w:sz="0" w:space="0" w:color="auto"/>
            <w:bottom w:val="none" w:sz="0" w:space="0" w:color="auto"/>
            <w:right w:val="none" w:sz="0" w:space="0" w:color="auto"/>
          </w:divBdr>
          <w:divsChild>
            <w:div w:id="455878406">
              <w:marLeft w:val="0"/>
              <w:marRight w:val="0"/>
              <w:marTop w:val="0"/>
              <w:marBottom w:val="0"/>
              <w:divBdr>
                <w:top w:val="none" w:sz="0" w:space="0" w:color="auto"/>
                <w:left w:val="none" w:sz="0" w:space="0" w:color="auto"/>
                <w:bottom w:val="none" w:sz="0" w:space="0" w:color="auto"/>
                <w:right w:val="none" w:sz="0" w:space="0" w:color="auto"/>
              </w:divBdr>
              <w:divsChild>
                <w:div w:id="1018316372">
                  <w:marLeft w:val="0"/>
                  <w:marRight w:val="0"/>
                  <w:marTop w:val="0"/>
                  <w:marBottom w:val="0"/>
                  <w:divBdr>
                    <w:top w:val="none" w:sz="0" w:space="0" w:color="auto"/>
                    <w:left w:val="none" w:sz="0" w:space="0" w:color="auto"/>
                    <w:bottom w:val="none" w:sz="0" w:space="0" w:color="auto"/>
                    <w:right w:val="none" w:sz="0" w:space="0" w:color="auto"/>
                  </w:divBdr>
                  <w:divsChild>
                    <w:div w:id="51052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203496">
      <w:bodyDiv w:val="1"/>
      <w:marLeft w:val="0"/>
      <w:marRight w:val="0"/>
      <w:marTop w:val="0"/>
      <w:marBottom w:val="0"/>
      <w:divBdr>
        <w:top w:val="none" w:sz="0" w:space="0" w:color="auto"/>
        <w:left w:val="none" w:sz="0" w:space="0" w:color="auto"/>
        <w:bottom w:val="none" w:sz="0" w:space="0" w:color="auto"/>
        <w:right w:val="none" w:sz="0" w:space="0" w:color="auto"/>
      </w:divBdr>
    </w:div>
    <w:div w:id="336422653">
      <w:bodyDiv w:val="1"/>
      <w:marLeft w:val="0"/>
      <w:marRight w:val="0"/>
      <w:marTop w:val="0"/>
      <w:marBottom w:val="0"/>
      <w:divBdr>
        <w:top w:val="none" w:sz="0" w:space="0" w:color="auto"/>
        <w:left w:val="none" w:sz="0" w:space="0" w:color="auto"/>
        <w:bottom w:val="none" w:sz="0" w:space="0" w:color="auto"/>
        <w:right w:val="none" w:sz="0" w:space="0" w:color="auto"/>
      </w:divBdr>
    </w:div>
    <w:div w:id="371810273">
      <w:bodyDiv w:val="1"/>
      <w:marLeft w:val="0"/>
      <w:marRight w:val="0"/>
      <w:marTop w:val="0"/>
      <w:marBottom w:val="0"/>
      <w:divBdr>
        <w:top w:val="none" w:sz="0" w:space="0" w:color="auto"/>
        <w:left w:val="none" w:sz="0" w:space="0" w:color="auto"/>
        <w:bottom w:val="none" w:sz="0" w:space="0" w:color="auto"/>
        <w:right w:val="none" w:sz="0" w:space="0" w:color="auto"/>
      </w:divBdr>
    </w:div>
    <w:div w:id="449514702">
      <w:bodyDiv w:val="1"/>
      <w:marLeft w:val="0"/>
      <w:marRight w:val="0"/>
      <w:marTop w:val="0"/>
      <w:marBottom w:val="0"/>
      <w:divBdr>
        <w:top w:val="none" w:sz="0" w:space="0" w:color="auto"/>
        <w:left w:val="none" w:sz="0" w:space="0" w:color="auto"/>
        <w:bottom w:val="none" w:sz="0" w:space="0" w:color="auto"/>
        <w:right w:val="none" w:sz="0" w:space="0" w:color="auto"/>
      </w:divBdr>
    </w:div>
    <w:div w:id="726610548">
      <w:bodyDiv w:val="1"/>
      <w:marLeft w:val="0"/>
      <w:marRight w:val="0"/>
      <w:marTop w:val="0"/>
      <w:marBottom w:val="0"/>
      <w:divBdr>
        <w:top w:val="none" w:sz="0" w:space="0" w:color="auto"/>
        <w:left w:val="none" w:sz="0" w:space="0" w:color="auto"/>
        <w:bottom w:val="none" w:sz="0" w:space="0" w:color="auto"/>
        <w:right w:val="none" w:sz="0" w:space="0" w:color="auto"/>
      </w:divBdr>
    </w:div>
    <w:div w:id="980770327">
      <w:bodyDiv w:val="1"/>
      <w:marLeft w:val="0"/>
      <w:marRight w:val="0"/>
      <w:marTop w:val="0"/>
      <w:marBottom w:val="0"/>
      <w:divBdr>
        <w:top w:val="none" w:sz="0" w:space="0" w:color="auto"/>
        <w:left w:val="none" w:sz="0" w:space="0" w:color="auto"/>
        <w:bottom w:val="none" w:sz="0" w:space="0" w:color="auto"/>
        <w:right w:val="none" w:sz="0" w:space="0" w:color="auto"/>
      </w:divBdr>
      <w:divsChild>
        <w:div w:id="1761948106">
          <w:marLeft w:val="0"/>
          <w:marRight w:val="0"/>
          <w:marTop w:val="0"/>
          <w:marBottom w:val="0"/>
          <w:divBdr>
            <w:top w:val="none" w:sz="0" w:space="0" w:color="auto"/>
            <w:left w:val="none" w:sz="0" w:space="0" w:color="auto"/>
            <w:bottom w:val="none" w:sz="0" w:space="0" w:color="auto"/>
            <w:right w:val="none" w:sz="0" w:space="0" w:color="auto"/>
          </w:divBdr>
          <w:divsChild>
            <w:div w:id="133110945">
              <w:marLeft w:val="0"/>
              <w:marRight w:val="0"/>
              <w:marTop w:val="0"/>
              <w:marBottom w:val="0"/>
              <w:divBdr>
                <w:top w:val="none" w:sz="0" w:space="0" w:color="auto"/>
                <w:left w:val="none" w:sz="0" w:space="0" w:color="auto"/>
                <w:bottom w:val="none" w:sz="0" w:space="0" w:color="auto"/>
                <w:right w:val="none" w:sz="0" w:space="0" w:color="auto"/>
              </w:divBdr>
              <w:divsChild>
                <w:div w:id="144013124">
                  <w:marLeft w:val="0"/>
                  <w:marRight w:val="0"/>
                  <w:marTop w:val="0"/>
                  <w:marBottom w:val="0"/>
                  <w:divBdr>
                    <w:top w:val="none" w:sz="0" w:space="0" w:color="auto"/>
                    <w:left w:val="none" w:sz="0" w:space="0" w:color="auto"/>
                    <w:bottom w:val="none" w:sz="0" w:space="0" w:color="auto"/>
                    <w:right w:val="none" w:sz="0" w:space="0" w:color="auto"/>
                  </w:divBdr>
                  <w:divsChild>
                    <w:div w:id="167156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690988">
      <w:bodyDiv w:val="1"/>
      <w:marLeft w:val="0"/>
      <w:marRight w:val="0"/>
      <w:marTop w:val="0"/>
      <w:marBottom w:val="0"/>
      <w:divBdr>
        <w:top w:val="none" w:sz="0" w:space="0" w:color="auto"/>
        <w:left w:val="none" w:sz="0" w:space="0" w:color="auto"/>
        <w:bottom w:val="none" w:sz="0" w:space="0" w:color="auto"/>
        <w:right w:val="none" w:sz="0" w:space="0" w:color="auto"/>
      </w:divBdr>
      <w:divsChild>
        <w:div w:id="1367217712">
          <w:marLeft w:val="0"/>
          <w:marRight w:val="0"/>
          <w:marTop w:val="0"/>
          <w:marBottom w:val="0"/>
          <w:divBdr>
            <w:top w:val="none" w:sz="0" w:space="0" w:color="auto"/>
            <w:left w:val="none" w:sz="0" w:space="0" w:color="auto"/>
            <w:bottom w:val="none" w:sz="0" w:space="0" w:color="auto"/>
            <w:right w:val="none" w:sz="0" w:space="0" w:color="auto"/>
          </w:divBdr>
          <w:divsChild>
            <w:div w:id="187181431">
              <w:marLeft w:val="0"/>
              <w:marRight w:val="0"/>
              <w:marTop w:val="0"/>
              <w:marBottom w:val="0"/>
              <w:divBdr>
                <w:top w:val="none" w:sz="0" w:space="0" w:color="auto"/>
                <w:left w:val="none" w:sz="0" w:space="0" w:color="auto"/>
                <w:bottom w:val="none" w:sz="0" w:space="0" w:color="auto"/>
                <w:right w:val="none" w:sz="0" w:space="0" w:color="auto"/>
              </w:divBdr>
              <w:divsChild>
                <w:div w:id="1236740823">
                  <w:marLeft w:val="0"/>
                  <w:marRight w:val="0"/>
                  <w:marTop w:val="0"/>
                  <w:marBottom w:val="0"/>
                  <w:divBdr>
                    <w:top w:val="none" w:sz="0" w:space="0" w:color="auto"/>
                    <w:left w:val="none" w:sz="0" w:space="0" w:color="auto"/>
                    <w:bottom w:val="none" w:sz="0" w:space="0" w:color="auto"/>
                    <w:right w:val="none" w:sz="0" w:space="0" w:color="auto"/>
                  </w:divBdr>
                  <w:divsChild>
                    <w:div w:id="70209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211343">
      <w:bodyDiv w:val="1"/>
      <w:marLeft w:val="0"/>
      <w:marRight w:val="0"/>
      <w:marTop w:val="0"/>
      <w:marBottom w:val="0"/>
      <w:divBdr>
        <w:top w:val="none" w:sz="0" w:space="0" w:color="auto"/>
        <w:left w:val="none" w:sz="0" w:space="0" w:color="auto"/>
        <w:bottom w:val="none" w:sz="0" w:space="0" w:color="auto"/>
        <w:right w:val="none" w:sz="0" w:space="0" w:color="auto"/>
      </w:divBdr>
      <w:divsChild>
        <w:div w:id="1521553389">
          <w:marLeft w:val="0"/>
          <w:marRight w:val="0"/>
          <w:marTop w:val="0"/>
          <w:marBottom w:val="0"/>
          <w:divBdr>
            <w:top w:val="none" w:sz="0" w:space="0" w:color="auto"/>
            <w:left w:val="none" w:sz="0" w:space="0" w:color="auto"/>
            <w:bottom w:val="none" w:sz="0" w:space="0" w:color="auto"/>
            <w:right w:val="none" w:sz="0" w:space="0" w:color="auto"/>
          </w:divBdr>
          <w:divsChild>
            <w:div w:id="324406195">
              <w:marLeft w:val="0"/>
              <w:marRight w:val="0"/>
              <w:marTop w:val="0"/>
              <w:marBottom w:val="0"/>
              <w:divBdr>
                <w:top w:val="none" w:sz="0" w:space="0" w:color="auto"/>
                <w:left w:val="none" w:sz="0" w:space="0" w:color="auto"/>
                <w:bottom w:val="none" w:sz="0" w:space="0" w:color="auto"/>
                <w:right w:val="none" w:sz="0" w:space="0" w:color="auto"/>
              </w:divBdr>
              <w:divsChild>
                <w:div w:id="852842833">
                  <w:marLeft w:val="0"/>
                  <w:marRight w:val="0"/>
                  <w:marTop w:val="0"/>
                  <w:marBottom w:val="0"/>
                  <w:divBdr>
                    <w:top w:val="none" w:sz="0" w:space="0" w:color="auto"/>
                    <w:left w:val="none" w:sz="0" w:space="0" w:color="auto"/>
                    <w:bottom w:val="none" w:sz="0" w:space="0" w:color="auto"/>
                    <w:right w:val="none" w:sz="0" w:space="0" w:color="auto"/>
                  </w:divBdr>
                  <w:divsChild>
                    <w:div w:id="38595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121458">
      <w:bodyDiv w:val="1"/>
      <w:marLeft w:val="0"/>
      <w:marRight w:val="0"/>
      <w:marTop w:val="0"/>
      <w:marBottom w:val="0"/>
      <w:divBdr>
        <w:top w:val="none" w:sz="0" w:space="0" w:color="auto"/>
        <w:left w:val="none" w:sz="0" w:space="0" w:color="auto"/>
        <w:bottom w:val="none" w:sz="0" w:space="0" w:color="auto"/>
        <w:right w:val="none" w:sz="0" w:space="0" w:color="auto"/>
      </w:divBdr>
      <w:divsChild>
        <w:div w:id="1256747039">
          <w:marLeft w:val="0"/>
          <w:marRight w:val="0"/>
          <w:marTop w:val="0"/>
          <w:marBottom w:val="0"/>
          <w:divBdr>
            <w:top w:val="none" w:sz="0" w:space="0" w:color="auto"/>
            <w:left w:val="none" w:sz="0" w:space="0" w:color="auto"/>
            <w:bottom w:val="none" w:sz="0" w:space="0" w:color="auto"/>
            <w:right w:val="none" w:sz="0" w:space="0" w:color="auto"/>
          </w:divBdr>
          <w:divsChild>
            <w:div w:id="290215363">
              <w:marLeft w:val="0"/>
              <w:marRight w:val="0"/>
              <w:marTop w:val="0"/>
              <w:marBottom w:val="0"/>
              <w:divBdr>
                <w:top w:val="none" w:sz="0" w:space="0" w:color="auto"/>
                <w:left w:val="none" w:sz="0" w:space="0" w:color="auto"/>
                <w:bottom w:val="none" w:sz="0" w:space="0" w:color="auto"/>
                <w:right w:val="none" w:sz="0" w:space="0" w:color="auto"/>
              </w:divBdr>
              <w:divsChild>
                <w:div w:id="1193223995">
                  <w:marLeft w:val="0"/>
                  <w:marRight w:val="0"/>
                  <w:marTop w:val="0"/>
                  <w:marBottom w:val="0"/>
                  <w:divBdr>
                    <w:top w:val="none" w:sz="0" w:space="0" w:color="auto"/>
                    <w:left w:val="none" w:sz="0" w:space="0" w:color="auto"/>
                    <w:bottom w:val="none" w:sz="0" w:space="0" w:color="auto"/>
                    <w:right w:val="none" w:sz="0" w:space="0" w:color="auto"/>
                  </w:divBdr>
                  <w:divsChild>
                    <w:div w:id="23004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59235">
      <w:bodyDiv w:val="1"/>
      <w:marLeft w:val="0"/>
      <w:marRight w:val="0"/>
      <w:marTop w:val="0"/>
      <w:marBottom w:val="0"/>
      <w:divBdr>
        <w:top w:val="none" w:sz="0" w:space="0" w:color="auto"/>
        <w:left w:val="none" w:sz="0" w:space="0" w:color="auto"/>
        <w:bottom w:val="none" w:sz="0" w:space="0" w:color="auto"/>
        <w:right w:val="none" w:sz="0" w:space="0" w:color="auto"/>
      </w:divBdr>
      <w:divsChild>
        <w:div w:id="310447135">
          <w:marLeft w:val="0"/>
          <w:marRight w:val="0"/>
          <w:marTop w:val="0"/>
          <w:marBottom w:val="0"/>
          <w:divBdr>
            <w:top w:val="none" w:sz="0" w:space="0" w:color="auto"/>
            <w:left w:val="none" w:sz="0" w:space="0" w:color="auto"/>
            <w:bottom w:val="none" w:sz="0" w:space="0" w:color="auto"/>
            <w:right w:val="none" w:sz="0" w:space="0" w:color="auto"/>
          </w:divBdr>
          <w:divsChild>
            <w:div w:id="572936932">
              <w:marLeft w:val="0"/>
              <w:marRight w:val="0"/>
              <w:marTop w:val="0"/>
              <w:marBottom w:val="0"/>
              <w:divBdr>
                <w:top w:val="none" w:sz="0" w:space="0" w:color="auto"/>
                <w:left w:val="none" w:sz="0" w:space="0" w:color="auto"/>
                <w:bottom w:val="none" w:sz="0" w:space="0" w:color="auto"/>
                <w:right w:val="none" w:sz="0" w:space="0" w:color="auto"/>
              </w:divBdr>
              <w:divsChild>
                <w:div w:id="1383213416">
                  <w:marLeft w:val="0"/>
                  <w:marRight w:val="0"/>
                  <w:marTop w:val="0"/>
                  <w:marBottom w:val="0"/>
                  <w:divBdr>
                    <w:top w:val="none" w:sz="0" w:space="0" w:color="auto"/>
                    <w:left w:val="none" w:sz="0" w:space="0" w:color="auto"/>
                    <w:bottom w:val="none" w:sz="0" w:space="0" w:color="auto"/>
                    <w:right w:val="none" w:sz="0" w:space="0" w:color="auto"/>
                  </w:divBdr>
                  <w:divsChild>
                    <w:div w:id="82170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eg"/><Relationship Id="rId18" Type="http://schemas.openxmlformats.org/officeDocument/2006/relationships/hyperlink" Target="https://www.britannica.com/biography/Hussein-Onn" TargetMode="External"/><Relationship Id="rId26" Type="http://schemas.openxmlformats.org/officeDocument/2006/relationships/hyperlink" Target="http://www.worldometers.info/world-population/malaysia-population/" TargetMode="External"/><Relationship Id="rId3" Type="http://schemas.openxmlformats.org/officeDocument/2006/relationships/styles" Target="styles.xml"/><Relationship Id="rId21" Type="http://schemas.openxmlformats.org/officeDocument/2006/relationships/hyperlink" Target="https://www.freemalaysiatoday.com/category/nation/2018/09/20/the-rise-fall-and-rise-again-of-anwar-ibrahim/"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www.oxfordislamicstudies.com/article/opr/t125/e20" TargetMode="External"/><Relationship Id="rId25" Type="http://schemas.openxmlformats.org/officeDocument/2006/relationships/hyperlink" Target="https://www.britannica.com/place/Malaysia/Religion" TargetMode="External"/><Relationship Id="rId2" Type="http://schemas.openxmlformats.org/officeDocument/2006/relationships/numbering" Target="numbering.xml"/><Relationship Id="rId16" Type="http://schemas.openxmlformats.org/officeDocument/2006/relationships/hyperlink" Target="https://www.bbc.co.uk/news/world-asia-22338100" TargetMode="External"/><Relationship Id="rId20" Type="http://schemas.openxmlformats.org/officeDocument/2006/relationships/hyperlink" Target="https://www.indexmundi.com/malaysi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expatgo.com/my/2015/09/02/8-maps-for-malaysia/" TargetMode="External"/><Relationship Id="rId5" Type="http://schemas.openxmlformats.org/officeDocument/2006/relationships/webSettings" Target="webSettings.xml"/><Relationship Id="rId15" Type="http://schemas.openxmlformats.org/officeDocument/2006/relationships/hyperlink" Target="http://www.oxfordislamicstudies.com/article/opr/t236/e0497?_hi=1&amp;_pos=2" TargetMode="External"/><Relationship Id="rId23" Type="http://schemas.openxmlformats.org/officeDocument/2006/relationships/hyperlink" Target="http://www.worldometers.info/world-population/malaysia-population/" TargetMode="External"/><Relationship Id="rId28" Type="http://schemas.openxmlformats.org/officeDocument/2006/relationships/hyperlink" Target="https://thecoverage.my/news/anwar-ibrahim-royals-behind-royals-not-kingmakers-anwar-face-off-mahathir-azmin-mat-sabu-tag-team/" TargetMode="External"/><Relationship Id="rId10" Type="http://schemas.openxmlformats.org/officeDocument/2006/relationships/chart" Target="charts/chart1.xml"/><Relationship Id="rId19" Type="http://schemas.openxmlformats.org/officeDocument/2006/relationships/hyperlink" Target="https://www.britannica.com/biography/Tun-Haji-Abdul-Razak-bin-Hussei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itannica.com/place/Malaysia/The-advent-of-Islam" TargetMode="External"/><Relationship Id="rId22" Type="http://schemas.openxmlformats.org/officeDocument/2006/relationships/hyperlink" Target="https://www.slideshare.net/mbl2020/the-reid-commission-report-1957" TargetMode="External"/><Relationship Id="rId27" Type="http://schemas.openxmlformats.org/officeDocument/2006/relationships/hyperlink" Target="https://thediplomat.com/2015/10/interview-mahathir-mohamad/" TargetMode="External"/><Relationship Id="rId30"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biography/Hussein-Onn" TargetMode="External"/><Relationship Id="rId3" Type="http://schemas.openxmlformats.org/officeDocument/2006/relationships/hyperlink" Target="https://www.britannica.com/place/Malaysia/The-advent-of-Islam" TargetMode="External"/><Relationship Id="rId7" Type="http://schemas.openxmlformats.org/officeDocument/2006/relationships/hyperlink" Target="https://www.britannica.com/biography/Tun-Haji-Abdul-Razak-bin-Hussein" TargetMode="External"/><Relationship Id="rId2" Type="http://schemas.openxmlformats.org/officeDocument/2006/relationships/hyperlink" Target="http://www.worldometers.info/world-population/malaysia-population/" TargetMode="External"/><Relationship Id="rId1" Type="http://schemas.openxmlformats.org/officeDocument/2006/relationships/hyperlink" Target="https://www.indexmundi.com/malaysia/" TargetMode="External"/><Relationship Id="rId6" Type="http://schemas.openxmlformats.org/officeDocument/2006/relationships/hyperlink" Target="http://www.oxfordislamicstudies.com/article/opr/t125/e20" TargetMode="External"/><Relationship Id="rId5" Type="http://schemas.openxmlformats.org/officeDocument/2006/relationships/hyperlink" Target="https://www.slideshare.net/mbl2020/the-reid-commission-report-1957" TargetMode="External"/><Relationship Id="rId10" Type="http://schemas.openxmlformats.org/officeDocument/2006/relationships/hyperlink" Target="https://www.bbc.co.uk/news/world-asia-22338100" TargetMode="External"/><Relationship Id="rId4" Type="http://schemas.openxmlformats.org/officeDocument/2006/relationships/hyperlink" Target="http://www.oxfordislamicstudies.com/article/opr/t236/e0497?_hi=1&amp;_pos=2" TargetMode="External"/><Relationship Id="rId9" Type="http://schemas.openxmlformats.org/officeDocument/2006/relationships/hyperlink" Target="https://www.freemalaysiatoday.com/category/nation/2018/09/20/the-rise-fall-and-rise-again-of-anwar-ibrahi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Malaysia Age Structure </c:v>
                </c:pt>
              </c:strCache>
            </c:strRef>
          </c:tx>
          <c:explosion val="2"/>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57E8-3440-9DF9-1B14B48E0997}"/>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57E8-3440-9DF9-1B14B48E0997}"/>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57E8-3440-9DF9-1B14B48E0997}"/>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57E8-3440-9DF9-1B14B48E0997}"/>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57E8-3440-9DF9-1B14B48E0997}"/>
              </c:ext>
            </c:extLst>
          </c:dPt>
          <c:dLbls>
            <c:dLbl>
              <c:idx val="0"/>
              <c:layout>
                <c:manualLayout>
                  <c:x val="-0.11458621918643744"/>
                  <c:y val="0.17294177049359291"/>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7E8-3440-9DF9-1B14B48E0997}"/>
                </c:ext>
              </c:extLst>
            </c:dLbl>
            <c:dLbl>
              <c:idx val="3"/>
              <c:layout>
                <c:manualLayout>
                  <c:x val="0.11377640440768512"/>
                  <c:y val="0.2052719060030841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7E8-3440-9DF9-1B14B48E0997}"/>
                </c:ext>
              </c:extLst>
            </c:dLbl>
            <c:dLbl>
              <c:idx val="4"/>
              <c:layout>
                <c:manualLayout>
                  <c:x val="6.9799126252475557E-2"/>
                  <c:y val="0.1955719919758730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57E8-3440-9DF9-1B14B48E099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0-14 </c:v>
                </c:pt>
                <c:pt idx="1">
                  <c:v>15-24 </c:v>
                </c:pt>
                <c:pt idx="2">
                  <c:v>25-54</c:v>
                </c:pt>
                <c:pt idx="3">
                  <c:v>55-64</c:v>
                </c:pt>
                <c:pt idx="4">
                  <c:v>65+</c:v>
                </c:pt>
              </c:strCache>
            </c:strRef>
          </c:cat>
          <c:val>
            <c:numRef>
              <c:f>Sheet1!$B$2:$B$6</c:f>
              <c:numCache>
                <c:formatCode>General</c:formatCode>
                <c:ptCount val="5"/>
                <c:pt idx="0">
                  <c:v>27.83</c:v>
                </c:pt>
                <c:pt idx="1">
                  <c:v>16.809999999999999</c:v>
                </c:pt>
                <c:pt idx="2">
                  <c:v>41</c:v>
                </c:pt>
                <c:pt idx="3">
                  <c:v>8.27</c:v>
                </c:pt>
                <c:pt idx="4">
                  <c:v>6.1</c:v>
                </c:pt>
              </c:numCache>
            </c:numRef>
          </c:val>
          <c:extLst>
            <c:ext xmlns:c16="http://schemas.microsoft.com/office/drawing/2014/chart" uri="{C3380CC4-5D6E-409C-BE32-E72D297353CC}">
              <c16:uniqueId val="{0000000A-57E8-3440-9DF9-1B14B48E099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0520707348615828"/>
          <c:y val="0.30039645945157756"/>
          <c:w val="0.18157781607210441"/>
          <c:h val="0.58475688805797021"/>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2857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CBEC36-55D6-6F4F-B9C4-562A6AE37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1029</TotalTime>
  <Pages>10</Pages>
  <Words>3295</Words>
  <Characters>19411</Characters>
  <Application>Microsoft Office Word</Application>
  <DocSecurity>0</DocSecurity>
  <Lines>359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Gealy (1600588)</dc:creator>
  <cp:keywords/>
  <dc:description/>
  <cp:lastModifiedBy>Carrie Gealy (1600588)</cp:lastModifiedBy>
  <cp:revision>31</cp:revision>
  <dcterms:created xsi:type="dcterms:W3CDTF">2019-01-14T13:53:00Z</dcterms:created>
  <dcterms:modified xsi:type="dcterms:W3CDTF">2019-01-21T19:03:00Z</dcterms:modified>
</cp:coreProperties>
</file>