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03A85" w14:textId="00C0BE58" w:rsidR="007F2B8C" w:rsidRDefault="007F2B8C" w:rsidP="007F2B8C">
      <w:pPr>
        <w:spacing w:after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2010 to 2015 government policy. (2015).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Children’s Health.</w:t>
      </w:r>
      <w:r w:rsidRPr="007F2B8C">
        <w:rPr>
          <w:rStyle w:val="normaltextrun"/>
          <w:rFonts w:ascii="Arial" w:hAnsi="Arial" w:cs="Arial"/>
          <w:sz w:val="20"/>
          <w:szCs w:val="20"/>
        </w:rPr>
        <w:t> Available at: </w:t>
      </w:r>
      <w:hyperlink r:id="rId7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https://www.gov.uk/government/publications/2010-to-2015-government-policy-childrens-health/2010-to-2015-government-policy-childrens-health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 at: 22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nd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</w:p>
    <w:p w14:paraId="7D52D68F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</w:p>
    <w:p w14:paraId="25F1B957" w14:textId="343C54D1" w:rsidR="007F2B8C" w:rsidRDefault="007F2B8C" w:rsidP="007F2B8C">
      <w:pPr>
        <w:spacing w:after="0" w:line="360" w:lineRule="auto"/>
        <w:jc w:val="both"/>
        <w:textAlignment w:val="baseline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 xml:space="preserve">Anonymous, </w:t>
      </w:r>
      <w:r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(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2007</w:t>
      </w:r>
      <w:r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)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. ‘New powers to help Assembly tackle child poverty in Wales’.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  <w:shd w:val="clear" w:color="auto" w:fill="FFFFFF"/>
        </w:rPr>
        <w:t>Paediatric Nursing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, 19(7), p.4. Accessed: 19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  <w:vertAlign w:val="superscript"/>
        </w:rPr>
        <w:t>th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 June 2019. URL: </w:t>
      </w:r>
      <w:hyperlink r:id="rId8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https://search-proquest-com.ezproxy.uwtsd.ac.uk/docview/218884532/fulltextPDF/5A6DDC54D4F443A0PQ/1?accountid=130472</w:t>
        </w:r>
      </w:hyperlink>
      <w:r w:rsidRPr="007F2B8C"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14:paraId="4B04D079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E732C7C" w14:textId="77777777" w:rsid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sz w:val="20"/>
          <w:szCs w:val="20"/>
          <w:lang w:eastAsia="en-GB"/>
        </w:rPr>
        <w:t>Beckett, C. (2007). </w:t>
      </w:r>
      <w:r w:rsidRPr="003864B2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Child Protection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>. 2</w:t>
      </w:r>
      <w:r w:rsidRPr="003864B2">
        <w:rPr>
          <w:rFonts w:ascii="Arial" w:eastAsia="Times New Roman" w:hAnsi="Arial" w:cs="Arial"/>
          <w:sz w:val="20"/>
          <w:szCs w:val="20"/>
          <w:vertAlign w:val="superscript"/>
          <w:lang w:eastAsia="en-GB"/>
        </w:rPr>
        <w:t>nd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> Ed. London: SAGE Publications Ltd.</w:t>
      </w:r>
    </w:p>
    <w:p w14:paraId="455FFAD9" w14:textId="098E983E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sz w:val="20"/>
          <w:szCs w:val="20"/>
          <w:lang w:eastAsia="en-GB"/>
        </w:rPr>
        <w:t> </w:t>
      </w:r>
    </w:p>
    <w:p w14:paraId="0E27322C" w14:textId="637E6018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 xml:space="preserve">Bellows, et al. (2010). ‘Parental Perception on the Efficacy of a Physical Activity Program for Pre-schoolers’. 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Journal of community Health</w:t>
      </w:r>
      <w:r w:rsidRPr="007F2B8C">
        <w:rPr>
          <w:rStyle w:val="normaltextrun"/>
          <w:rFonts w:ascii="Arial" w:hAnsi="Arial" w:cs="Arial"/>
          <w:sz w:val="20"/>
          <w:szCs w:val="20"/>
        </w:rPr>
        <w:t>, 26, pp 231-237. Accessed 25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2019. URL:</w:t>
      </w:r>
      <w:hyperlink r:id="rId9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https://link-springer-com.ezproxy.uwtsd.ac.uk/article/10.1007/s10900-010-9302-1</w:t>
        </w:r>
      </w:hyperlink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02396AC4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0BC8593" w14:textId="6FC17FD9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eop"/>
          <w:rFonts w:ascii="Arial" w:hAnsi="Arial" w:cs="Arial"/>
          <w:sz w:val="20"/>
          <w:szCs w:val="20"/>
        </w:rPr>
        <w:t xml:space="preserve">Blandford, S. and Knowles, C. (2009). </w:t>
      </w:r>
      <w:r w:rsidRPr="007F2B8C">
        <w:rPr>
          <w:rStyle w:val="eop"/>
          <w:rFonts w:ascii="Arial" w:hAnsi="Arial" w:cs="Arial"/>
          <w:i/>
          <w:iCs/>
          <w:sz w:val="20"/>
          <w:szCs w:val="20"/>
        </w:rPr>
        <w:t>Developing Professional Practice 0-7</w:t>
      </w:r>
      <w:r w:rsidRPr="007F2B8C">
        <w:rPr>
          <w:rStyle w:val="eop"/>
          <w:rFonts w:ascii="Arial" w:hAnsi="Arial" w:cs="Arial"/>
          <w:sz w:val="20"/>
          <w:szCs w:val="20"/>
        </w:rPr>
        <w:t xml:space="preserve">. Essex: Pearson Education Limited. </w:t>
      </w:r>
    </w:p>
    <w:p w14:paraId="6D528CD6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B5D05BC" w14:textId="12F1D8F8" w:rsid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Boyd, D. and Bee, H. (2014). </w:t>
      </w:r>
      <w:r w:rsidRPr="003864B2">
        <w:rPr>
          <w:rFonts w:ascii="Arial" w:eastAsia="Times New Roman" w:hAnsi="Arial" w:cs="Arial"/>
          <w:i/>
          <w:iCs/>
          <w:color w:val="3A3A3A"/>
          <w:sz w:val="20"/>
          <w:szCs w:val="20"/>
          <w:lang w:eastAsia="en-GB"/>
        </w:rPr>
        <w:t>The Developing Child</w:t>
      </w: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. 13</w:t>
      </w:r>
      <w:r w:rsidRPr="003864B2">
        <w:rPr>
          <w:rFonts w:ascii="Arial" w:eastAsia="Times New Roman" w:hAnsi="Arial" w:cs="Arial"/>
          <w:color w:val="3A3A3A"/>
          <w:sz w:val="20"/>
          <w:szCs w:val="20"/>
          <w:vertAlign w:val="superscript"/>
          <w:lang w:eastAsia="en-GB"/>
        </w:rPr>
        <w:t>th</w:t>
      </w: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 Ed. Harlow: Pearson Education Limited.</w:t>
      </w:r>
    </w:p>
    <w:p w14:paraId="631D52DF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</w:p>
    <w:p w14:paraId="2AB1D304" w14:textId="7701185D" w:rsid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B3D9C">
        <w:rPr>
          <w:rFonts w:ascii="Arial" w:eastAsia="Times New Roman" w:hAnsi="Arial" w:cs="Arial"/>
          <w:sz w:val="20"/>
          <w:szCs w:val="20"/>
          <w:lang w:eastAsia="en-GB"/>
        </w:rPr>
        <w:t xml:space="preserve">Children in Wales, (2014). </w:t>
      </w:r>
      <w:r w:rsidRPr="00FB3D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Poverty</w:t>
      </w:r>
      <w:r w:rsidRPr="00FB3D9C">
        <w:rPr>
          <w:rFonts w:ascii="Arial" w:eastAsia="Times New Roman" w:hAnsi="Arial" w:cs="Arial"/>
          <w:sz w:val="20"/>
          <w:szCs w:val="20"/>
          <w:lang w:eastAsia="en-GB"/>
        </w:rPr>
        <w:t>. Available at: </w:t>
      </w:r>
      <w:r w:rsidRPr="00FB3D9C">
        <w:rPr>
          <w:rFonts w:ascii="Arial" w:eastAsia="Times New Roman" w:hAnsi="Arial" w:cs="Arial"/>
          <w:color w:val="0563C1"/>
          <w:sz w:val="20"/>
          <w:szCs w:val="20"/>
          <w:u w:val="single"/>
          <w:lang w:eastAsia="en-GB"/>
        </w:rPr>
        <w:t>Children in wales 2014. </w:t>
      </w:r>
      <w:hyperlink r:id="rId10" w:tgtFrame="_blank" w:history="1">
        <w:r w:rsidRPr="00FB3D9C">
          <w:rPr>
            <w:rFonts w:ascii="Arial" w:eastAsia="Times New Roman" w:hAnsi="Arial" w:cs="Arial"/>
            <w:color w:val="0563C1"/>
            <w:sz w:val="20"/>
            <w:szCs w:val="20"/>
            <w:u w:val="single"/>
            <w:lang w:eastAsia="en-GB"/>
          </w:rPr>
          <w:t>https://www.childreninwales.org.uk/our-work/poverty/</w:t>
        </w:r>
      </w:hyperlink>
      <w:r w:rsidRPr="00FB3D9C">
        <w:rPr>
          <w:rFonts w:ascii="Arial" w:eastAsia="Times New Roman" w:hAnsi="Arial" w:cs="Arial"/>
          <w:color w:val="0563C1"/>
          <w:sz w:val="20"/>
          <w:szCs w:val="20"/>
          <w:u w:val="single"/>
          <w:lang w:eastAsia="en-GB"/>
        </w:rPr>
        <w:t> </w:t>
      </w:r>
      <w:r w:rsidRPr="00FB3D9C">
        <w:rPr>
          <w:rFonts w:ascii="Arial" w:eastAsia="Times New Roman" w:hAnsi="Arial" w:cs="Arial"/>
          <w:sz w:val="20"/>
          <w:szCs w:val="20"/>
          <w:lang w:eastAsia="en-GB"/>
        </w:rPr>
        <w:t>(Accessed;27</w:t>
      </w:r>
      <w:r w:rsidRPr="00FB3D9C">
        <w:rPr>
          <w:rFonts w:ascii="Arial" w:eastAsia="Times New Roman" w:hAnsi="Arial" w:cs="Arial"/>
          <w:sz w:val="20"/>
          <w:szCs w:val="20"/>
          <w:vertAlign w:val="superscript"/>
          <w:lang w:eastAsia="en-GB"/>
        </w:rPr>
        <w:t>th</w:t>
      </w:r>
      <w:r w:rsidRPr="00FB3D9C">
        <w:rPr>
          <w:rFonts w:ascii="Arial" w:eastAsia="Times New Roman" w:hAnsi="Arial" w:cs="Arial"/>
          <w:sz w:val="20"/>
          <w:szCs w:val="20"/>
          <w:lang w:eastAsia="en-GB"/>
        </w:rPr>
        <w:t> June 2019). </w:t>
      </w:r>
    </w:p>
    <w:p w14:paraId="0010A272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2F91281" w14:textId="658E38E9" w:rsid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7F2B8C">
        <w:rPr>
          <w:rFonts w:ascii="Arial" w:eastAsia="Times New Roman" w:hAnsi="Arial" w:cs="Arial"/>
          <w:sz w:val="20"/>
          <w:szCs w:val="20"/>
          <w:lang w:eastAsia="en-GB"/>
        </w:rPr>
        <w:t xml:space="preserve">Children’s Workforce, Development Council (CWDC). (2010). </w:t>
      </w:r>
      <w:r w:rsidRPr="007F2B8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The Common Core of Skills and Knowledge for the Children and Young People’s Workforce</w:t>
      </w:r>
      <w:r w:rsidRPr="007F2B8C">
        <w:rPr>
          <w:rFonts w:ascii="Arial" w:eastAsia="Times New Roman" w:hAnsi="Arial" w:cs="Arial"/>
          <w:sz w:val="20"/>
          <w:szCs w:val="20"/>
          <w:lang w:eastAsia="en-GB"/>
        </w:rPr>
        <w:t xml:space="preserve">. Leeds: Children’s Workforce Development Council.  </w:t>
      </w:r>
    </w:p>
    <w:p w14:paraId="1C2A3F1A" w14:textId="1BC396F9" w:rsidR="004B4255" w:rsidRDefault="004B4255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72D67B4" w14:textId="77777777" w:rsidR="004B4255" w:rsidRDefault="004B4255" w:rsidP="004B425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Children’s Commissioner for Wales, (2015). </w:t>
      </w:r>
      <w:r w:rsidRPr="004B4255">
        <w:rPr>
          <w:rStyle w:val="normaltextrun"/>
          <w:rFonts w:ascii="Arial" w:hAnsi="Arial" w:cs="Arial"/>
          <w:i/>
          <w:iCs/>
          <w:sz w:val="20"/>
          <w:szCs w:val="20"/>
        </w:rPr>
        <w:t>Know your Rights!</w:t>
      </w:r>
      <w:r>
        <w:rPr>
          <w:rStyle w:val="normaltextrun"/>
          <w:rFonts w:ascii="Arial" w:hAnsi="Arial" w:cs="Arial"/>
          <w:sz w:val="20"/>
          <w:szCs w:val="20"/>
        </w:rPr>
        <w:t xml:space="preserve"> Wales: Welsh Government. </w:t>
      </w:r>
    </w:p>
    <w:p w14:paraId="15597F7C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8478E5F" w14:textId="257C7416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proofErr w:type="spellStart"/>
      <w:r w:rsidRPr="007F2B8C">
        <w:rPr>
          <w:rStyle w:val="spellingerror"/>
          <w:rFonts w:ascii="Arial" w:hAnsi="Arial" w:cs="Arial"/>
          <w:sz w:val="20"/>
          <w:szCs w:val="20"/>
        </w:rPr>
        <w:t>Coachilla</w:t>
      </w:r>
      <w:proofErr w:type="spellEnd"/>
      <w:r w:rsidRPr="007F2B8C">
        <w:rPr>
          <w:rStyle w:val="normaltextrun"/>
          <w:rFonts w:ascii="Arial" w:hAnsi="Arial" w:cs="Arial"/>
          <w:sz w:val="20"/>
          <w:szCs w:val="20"/>
        </w:rPr>
        <w:t>. (2017).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The New Hierarchy of Needs</w:t>
      </w:r>
      <w:r w:rsidRPr="007F2B8C">
        <w:rPr>
          <w:rStyle w:val="normaltextrun"/>
          <w:rFonts w:ascii="Arial" w:hAnsi="Arial" w:cs="Arial"/>
          <w:sz w:val="20"/>
          <w:szCs w:val="20"/>
        </w:rPr>
        <w:t>. [diagram]. Available at:  </w:t>
      </w:r>
      <w:hyperlink r:id="rId11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https://www.coachilla.co/blog/the-new-hierarchy-of-needs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30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327E2E94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5C2D8C22" w14:textId="2F3D4E89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lastRenderedPageBreak/>
        <w:t>Consuela et al, (2018). ‘Physiological Features of Obesity in Children and Adolescents’.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Journal of Physical Education &amp; Sport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, 18, pp.2199–2207.Accessed: 21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vertAlign w:val="superscript"/>
        </w:rPr>
        <w:t>st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 June 2019. URL: </w:t>
      </w:r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hyperlink r:id="rId12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https://web-b-ebscohost-com.ezproxy.uwtsd.ac.uk/ehost/pdfviewer/pdfviewer?vid=1&amp;sid=6ce94ffc-3e66-4bd7-a871-a278c7f497bc%40sessionmgr103</w:t>
        </w:r>
      </w:hyperlink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5DFAA5D9" w14:textId="77777777" w:rsidR="00515896" w:rsidRPr="007F2B8C" w:rsidRDefault="00515896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bookmarkStart w:id="0" w:name="_GoBack"/>
      <w:bookmarkEnd w:id="0"/>
    </w:p>
    <w:p w14:paraId="5A65D8FB" w14:textId="2DCDA913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Croydon. (2019).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Sugar Smart</w:t>
      </w:r>
      <w:r w:rsidRPr="007F2B8C">
        <w:rPr>
          <w:rStyle w:val="normaltextrun"/>
          <w:rFonts w:ascii="Arial" w:hAnsi="Arial" w:cs="Arial"/>
          <w:sz w:val="20"/>
          <w:szCs w:val="20"/>
        </w:rPr>
        <w:t>. [diagram]. Available at: </w:t>
      </w:r>
      <w:hyperlink r:id="rId13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https://www.croydon.gov.uk/healthsocial/phealth/SUGAR-SMART/childhood-obesity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29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 </w:t>
      </w:r>
    </w:p>
    <w:p w14:paraId="45DC186A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041ECDA" w14:textId="27A18488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proofErr w:type="spellStart"/>
      <w:r w:rsidRPr="007F2B8C">
        <w:rPr>
          <w:rStyle w:val="spellingerror"/>
          <w:rFonts w:ascii="Arial" w:hAnsi="Arial" w:cs="Arial"/>
          <w:sz w:val="20"/>
          <w:szCs w:val="20"/>
        </w:rPr>
        <w:t>Da’Marcus</w:t>
      </w:r>
      <w:proofErr w:type="spellEnd"/>
      <w:r w:rsidRPr="007F2B8C">
        <w:rPr>
          <w:rStyle w:val="normaltextrun"/>
          <w:rFonts w:ascii="Arial" w:hAnsi="Arial" w:cs="Arial"/>
          <w:sz w:val="20"/>
          <w:szCs w:val="20"/>
        </w:rPr>
        <w:t>. (2015). </w:t>
      </w:r>
      <w:proofErr w:type="spellStart"/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Urie</w:t>
      </w:r>
      <w:proofErr w:type="spellEnd"/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 xml:space="preserve"> Bronfenbrenner’s Ecological System</w:t>
      </w:r>
      <w:r w:rsidRPr="007F2B8C">
        <w:rPr>
          <w:rStyle w:val="normaltextrun"/>
          <w:rFonts w:ascii="Arial" w:hAnsi="Arial" w:cs="Arial"/>
          <w:sz w:val="20"/>
          <w:szCs w:val="20"/>
        </w:rPr>
        <w:t>. [diagram]. Available at:  </w:t>
      </w:r>
      <w:hyperlink r:id="rId14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http://psychologydos.weebly.com/psych-journal/journal-8-urie-bronfenbrenners-ecological-systems-theory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 (Accessed: 30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  </w:t>
      </w:r>
    </w:p>
    <w:p w14:paraId="7A663011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C282E9A" w14:textId="3D4EF423" w:rsidR="007F2B8C" w:rsidRDefault="007F2B8C" w:rsidP="007F2B8C">
      <w:pPr>
        <w:spacing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 xml:space="preserve">Daniels, et al. 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(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2016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)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. "Preschool Children’s Healthy Lifestyles: South African Parents’ and Preschool Staff Perceptions."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  <w:shd w:val="clear" w:color="auto" w:fill="FFFFFF"/>
        </w:rPr>
        <w:t>Health Education Journal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 75.8 (2016): 897-911. Accessed: 20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  <w:vertAlign w:val="superscript"/>
        </w:rPr>
        <w:t>th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 June 2019. URL: </w:t>
      </w:r>
      <w:hyperlink r:id="rId15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https://whel-primo.hosted.exlibrisgroup.com/primo-explore/fulldisplay?docid=TN_s3h_119926531&amp;context=U&amp;vid=44WHELF_UWTSD_VU1&amp;lang=en_US</w:t>
        </w:r>
      </w:hyperlink>
    </w:p>
    <w:p w14:paraId="18F8B537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3C90A7C2" w14:textId="184CB1EF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</w:pP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Daniels, et al. (2016). Preschool children’s healthy lifestyles: South African parents’ and preschool staff perceptions.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Health Education Journal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, 75(8), pp.897–91. Accessed 23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vertAlign w:val="superscript"/>
        </w:rPr>
        <w:t>rd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 June 2019. URL:</w:t>
      </w:r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hyperlink r:id="rId16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https://journals-sagepub-com.ezproxy.uwtsd.ac.uk/doi/full/10.1177/0017896916635834</w:t>
        </w:r>
      </w:hyperlink>
    </w:p>
    <w:p w14:paraId="5152E515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77B6B56A" w14:textId="77777777" w:rsidR="003864A7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Davies, T. (2018).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The Children’s Society: Free School meals in Wales</w:t>
      </w:r>
      <w:r w:rsidRPr="007F2B8C">
        <w:rPr>
          <w:rStyle w:val="normaltextrun"/>
          <w:rFonts w:ascii="Arial" w:hAnsi="Arial" w:cs="Arial"/>
          <w:sz w:val="20"/>
          <w:szCs w:val="20"/>
        </w:rPr>
        <w:t>. Available at: </w:t>
      </w:r>
      <w:hyperlink r:id="rId17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https://www.childrenssociety.org.uk/news-and-blogs/our-blog/free-school-meals-in-wales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1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st </w:t>
      </w:r>
      <w:r w:rsidRPr="007F2B8C">
        <w:rPr>
          <w:rStyle w:val="normaltextrun"/>
          <w:rFonts w:ascii="Arial" w:hAnsi="Arial" w:cs="Arial"/>
          <w:sz w:val="20"/>
          <w:szCs w:val="20"/>
        </w:rPr>
        <w:t>July 2019).</w:t>
      </w:r>
    </w:p>
    <w:p w14:paraId="2CA03F59" w14:textId="77777777" w:rsidR="003864A7" w:rsidRDefault="003864A7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48080D7" w14:textId="34D6C59F" w:rsidR="007F2B8C" w:rsidRDefault="003864A7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Doherty, J. and Hughes, M. (2009). </w:t>
      </w:r>
      <w:r w:rsidRPr="003864A7">
        <w:rPr>
          <w:rStyle w:val="normaltextrun"/>
          <w:rFonts w:ascii="Arial" w:hAnsi="Arial" w:cs="Arial"/>
          <w:i/>
          <w:iCs/>
          <w:sz w:val="20"/>
          <w:szCs w:val="20"/>
        </w:rPr>
        <w:t>Child Development Theory and Practice 0-11</w:t>
      </w:r>
      <w:r>
        <w:rPr>
          <w:rStyle w:val="normaltextrun"/>
          <w:rFonts w:ascii="Arial" w:hAnsi="Arial" w:cs="Arial"/>
          <w:sz w:val="20"/>
          <w:szCs w:val="20"/>
        </w:rPr>
        <w:t>. Essex; Pearson Education Limited.</w:t>
      </w:r>
      <w:r w:rsidR="007F2B8C" w:rsidRPr="007F2B8C">
        <w:rPr>
          <w:rStyle w:val="normaltextrun"/>
          <w:rFonts w:ascii="Arial" w:hAnsi="Arial" w:cs="Arial"/>
          <w:sz w:val="20"/>
          <w:szCs w:val="20"/>
        </w:rPr>
        <w:t> </w:t>
      </w:r>
    </w:p>
    <w:p w14:paraId="2E683F47" w14:textId="70504A73" w:rsidR="003864A7" w:rsidRDefault="003864A7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53451ECE" w14:textId="3DDA6568" w:rsidR="003864A7" w:rsidRDefault="003864A7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Dowling, M. (2014). </w:t>
      </w:r>
      <w:r w:rsidRPr="00E72E10">
        <w:rPr>
          <w:rStyle w:val="normaltextrun"/>
          <w:rFonts w:ascii="Arial" w:hAnsi="Arial" w:cs="Arial"/>
          <w:i/>
          <w:iCs/>
          <w:sz w:val="20"/>
          <w:szCs w:val="20"/>
        </w:rPr>
        <w:t xml:space="preserve">Young Children’s </w:t>
      </w:r>
      <w:r w:rsidR="00E72E10" w:rsidRPr="00E72E10">
        <w:rPr>
          <w:rStyle w:val="normaltextrun"/>
          <w:rFonts w:ascii="Arial" w:hAnsi="Arial" w:cs="Arial"/>
          <w:i/>
          <w:iCs/>
          <w:sz w:val="20"/>
          <w:szCs w:val="20"/>
        </w:rPr>
        <w:t>Personal, Social and Emotional Development</w:t>
      </w:r>
      <w:r w:rsidR="00E72E10">
        <w:rPr>
          <w:rStyle w:val="normaltextrun"/>
          <w:rFonts w:ascii="Arial" w:hAnsi="Arial" w:cs="Arial"/>
          <w:sz w:val="20"/>
          <w:szCs w:val="20"/>
        </w:rPr>
        <w:t>. 4</w:t>
      </w:r>
      <w:r w:rsidR="00E72E10" w:rsidRPr="00E72E10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="00E72E10">
        <w:rPr>
          <w:rStyle w:val="normaltextrun"/>
          <w:rFonts w:ascii="Arial" w:hAnsi="Arial" w:cs="Arial"/>
          <w:sz w:val="20"/>
          <w:szCs w:val="20"/>
        </w:rPr>
        <w:t xml:space="preserve"> Ed. London: SAGE Publications Limited.</w:t>
      </w:r>
    </w:p>
    <w:p w14:paraId="3670EE78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20DB76E6" w14:textId="25792FB6" w:rsid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sz w:val="20"/>
          <w:szCs w:val="20"/>
          <w:lang w:eastAsia="en-GB"/>
        </w:rPr>
        <w:t xml:space="preserve">E.S.R.C, </w:t>
      </w:r>
      <w:r w:rsidRPr="007F2B8C">
        <w:rPr>
          <w:rFonts w:ascii="Arial" w:eastAsia="Times New Roman" w:hAnsi="Arial" w:cs="Arial"/>
          <w:sz w:val="20"/>
          <w:szCs w:val="20"/>
          <w:lang w:eastAsia="en-GB"/>
        </w:rPr>
        <w:t>(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>2019</w:t>
      </w:r>
      <w:r w:rsidRPr="007F2B8C">
        <w:rPr>
          <w:rFonts w:ascii="Arial" w:eastAsia="Times New Roman" w:hAnsi="Arial" w:cs="Arial"/>
          <w:sz w:val="20"/>
          <w:szCs w:val="20"/>
          <w:lang w:eastAsia="en-GB"/>
        </w:rPr>
        <w:t>)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 xml:space="preserve">. </w:t>
      </w:r>
      <w:r w:rsidRPr="003864B2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The Dahlgren- Whitehead rainbow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>. Available at: </w:t>
      </w:r>
      <w:hyperlink r:id="rId18" w:tgtFrame="_blank" w:history="1">
        <w:r w:rsidRPr="003864B2">
          <w:rPr>
            <w:rFonts w:ascii="Arial" w:eastAsia="Times New Roman" w:hAnsi="Arial" w:cs="Arial"/>
            <w:color w:val="0563C1"/>
            <w:sz w:val="20"/>
            <w:szCs w:val="20"/>
            <w:u w:val="single"/>
            <w:lang w:eastAsia="en-GB"/>
          </w:rPr>
          <w:t>https://esrc.ukri.org/about-us/50-years-of-esrc/50-achievements/the-dahlgren-whitehead-rainbow/</w:t>
        </w:r>
      </w:hyperlink>
      <w:r w:rsidRPr="007F2B8C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> (Accessed: 22</w:t>
      </w:r>
      <w:r w:rsidRPr="003864B2">
        <w:rPr>
          <w:rFonts w:ascii="Arial" w:eastAsia="Times New Roman" w:hAnsi="Arial" w:cs="Arial"/>
          <w:sz w:val="20"/>
          <w:szCs w:val="20"/>
          <w:vertAlign w:val="superscript"/>
          <w:lang w:eastAsia="en-GB"/>
        </w:rPr>
        <w:t>nd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> June 2019).</w:t>
      </w:r>
    </w:p>
    <w:p w14:paraId="352822D9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E6D1146" w14:textId="5FCDAE7B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E.S.R.C. (2019).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The Dahlgren-Whitehead rainbow.</w:t>
      </w:r>
      <w:r w:rsidRPr="007F2B8C">
        <w:rPr>
          <w:rStyle w:val="normaltextrun"/>
          <w:rFonts w:ascii="Arial" w:hAnsi="Arial" w:cs="Arial"/>
          <w:sz w:val="20"/>
          <w:szCs w:val="20"/>
        </w:rPr>
        <w:t> [diagram]. Available at: </w:t>
      </w:r>
      <w:hyperlink r:id="rId19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https://esrc.ukri.org/about-us/50-years-of-esrc/50-achievements/the-dahlgren-whitehead-rainbow/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 (Accessed: 30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 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70AB81BE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93C7B5A" w14:textId="3CE15600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Family Point Cymru. (2019).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Flying Start.</w:t>
      </w:r>
      <w:r w:rsidRPr="007F2B8C">
        <w:rPr>
          <w:rStyle w:val="normaltextrun"/>
          <w:rFonts w:ascii="Arial" w:hAnsi="Arial" w:cs="Arial"/>
          <w:sz w:val="20"/>
          <w:szCs w:val="20"/>
        </w:rPr>
        <w:t> [diagram]. Available at: </w:t>
      </w:r>
      <w:hyperlink r:id="rId20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https://familypoint.cymru/flying-start-wales/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30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2BAD1B70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00550C22" w14:textId="2B025E92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3A3A3A"/>
          <w:sz w:val="20"/>
          <w:szCs w:val="20"/>
          <w:shd w:val="clear" w:color="auto" w:fill="FFFFFF"/>
        </w:rPr>
      </w:pPr>
      <w:r w:rsidRPr="007F2B8C">
        <w:rPr>
          <w:rFonts w:ascii="Arial" w:hAnsi="Arial" w:cs="Arial"/>
          <w:color w:val="3A3A3A"/>
          <w:sz w:val="20"/>
          <w:szCs w:val="20"/>
          <w:shd w:val="clear" w:color="auto" w:fill="FFFFFF"/>
        </w:rPr>
        <w:t>Gasper, M.</w:t>
      </w:r>
      <w:r w:rsidRPr="007F2B8C">
        <w:rPr>
          <w:rFonts w:ascii="Arial" w:hAnsi="Arial" w:cs="Arial"/>
          <w:color w:val="3A3A3A"/>
          <w:sz w:val="20"/>
          <w:szCs w:val="20"/>
          <w:shd w:val="clear" w:color="auto" w:fill="FFFFFF"/>
        </w:rPr>
        <w:t xml:space="preserve"> (</w:t>
      </w:r>
      <w:r w:rsidRPr="007F2B8C">
        <w:rPr>
          <w:rFonts w:ascii="Arial" w:hAnsi="Arial" w:cs="Arial"/>
          <w:color w:val="3A3A3A"/>
          <w:sz w:val="20"/>
          <w:szCs w:val="20"/>
          <w:shd w:val="clear" w:color="auto" w:fill="FFFFFF"/>
        </w:rPr>
        <w:t>2010</w:t>
      </w:r>
      <w:r w:rsidRPr="007F2B8C">
        <w:rPr>
          <w:rFonts w:ascii="Arial" w:hAnsi="Arial" w:cs="Arial"/>
          <w:color w:val="3A3A3A"/>
          <w:sz w:val="20"/>
          <w:szCs w:val="20"/>
          <w:shd w:val="clear" w:color="auto" w:fill="FFFFFF"/>
        </w:rPr>
        <w:t>)</w:t>
      </w:r>
      <w:r w:rsidRPr="007F2B8C">
        <w:rPr>
          <w:rFonts w:ascii="Arial" w:hAnsi="Arial" w:cs="Arial"/>
          <w:color w:val="3A3A3A"/>
          <w:sz w:val="20"/>
          <w:szCs w:val="20"/>
          <w:shd w:val="clear" w:color="auto" w:fill="FFFFFF"/>
        </w:rPr>
        <w:t>. </w:t>
      </w:r>
      <w:r w:rsidRPr="007F2B8C">
        <w:rPr>
          <w:rFonts w:ascii="Arial" w:hAnsi="Arial" w:cs="Arial"/>
          <w:i/>
          <w:iCs/>
          <w:color w:val="3A3A3A"/>
          <w:sz w:val="20"/>
          <w:szCs w:val="20"/>
          <w:shd w:val="clear" w:color="auto" w:fill="FFFFFF"/>
        </w:rPr>
        <w:t>Multi-agency working in the early years challenges and opportunities</w:t>
      </w:r>
      <w:r w:rsidRPr="007F2B8C">
        <w:rPr>
          <w:rFonts w:ascii="Arial" w:hAnsi="Arial" w:cs="Arial"/>
          <w:color w:val="3A3A3A"/>
          <w:sz w:val="20"/>
          <w:szCs w:val="20"/>
          <w:shd w:val="clear" w:color="auto" w:fill="FFFFFF"/>
        </w:rPr>
        <w:t xml:space="preserve">. </w:t>
      </w:r>
      <w:r w:rsidRPr="007F2B8C">
        <w:rPr>
          <w:rFonts w:ascii="Arial" w:hAnsi="Arial" w:cs="Arial"/>
          <w:color w:val="3A3A3A"/>
          <w:sz w:val="20"/>
          <w:szCs w:val="20"/>
          <w:shd w:val="clear" w:color="auto" w:fill="FFFFFF"/>
        </w:rPr>
        <w:t xml:space="preserve"> London: SAGE.</w:t>
      </w:r>
    </w:p>
    <w:p w14:paraId="14F2DA70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3A3A3A"/>
          <w:sz w:val="20"/>
          <w:szCs w:val="20"/>
          <w:shd w:val="clear" w:color="auto" w:fill="FFFFFF"/>
        </w:rPr>
      </w:pPr>
    </w:p>
    <w:p w14:paraId="59BF1F0F" w14:textId="43B2B488" w:rsid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Harris, P. and </w:t>
      </w:r>
      <w:proofErr w:type="spellStart"/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Manatakis</w:t>
      </w:r>
      <w:proofErr w:type="spellEnd"/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  H. (2013). </w:t>
      </w:r>
      <w:r w:rsidRPr="003864B2">
        <w:rPr>
          <w:rFonts w:ascii="Arial" w:eastAsia="Times New Roman" w:hAnsi="Arial" w:cs="Arial"/>
          <w:i/>
          <w:iCs/>
          <w:color w:val="3A3A3A"/>
          <w:sz w:val="20"/>
          <w:szCs w:val="20"/>
          <w:lang w:eastAsia="en-GB"/>
        </w:rPr>
        <w:t>Children as Citizens: Engaging with the Child's Voice in Educational Settings</w:t>
      </w: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. London: Routledge.</w:t>
      </w:r>
    </w:p>
    <w:p w14:paraId="39C4A7F0" w14:textId="77777777" w:rsidR="00A54B4B" w:rsidRPr="007F2B8C" w:rsidRDefault="00A54B4B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</w:p>
    <w:p w14:paraId="141770D3" w14:textId="486B768E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Healthy Lifestyle Living. (2018).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What is a Healthy </w:t>
      </w:r>
      <w:r w:rsidRPr="007F2B8C">
        <w:rPr>
          <w:rStyle w:val="contextualspellingandgrammarerror"/>
          <w:rFonts w:ascii="Arial" w:hAnsi="Arial" w:cs="Arial"/>
          <w:i/>
          <w:iCs/>
          <w:sz w:val="20"/>
          <w:szCs w:val="20"/>
        </w:rPr>
        <w:t>Lifestyle.</w:t>
      </w:r>
      <w:r w:rsidRPr="007F2B8C">
        <w:rPr>
          <w:rStyle w:val="normaltextrun"/>
          <w:rFonts w:ascii="Arial" w:hAnsi="Arial" w:cs="Arial"/>
          <w:sz w:val="20"/>
          <w:szCs w:val="20"/>
        </w:rPr>
        <w:t> </w:t>
      </w:r>
      <w:r w:rsidRPr="007F2B8C">
        <w:rPr>
          <w:rStyle w:val="spellingerror"/>
          <w:rFonts w:ascii="Arial" w:hAnsi="Arial" w:cs="Arial"/>
          <w:sz w:val="20"/>
          <w:szCs w:val="20"/>
        </w:rPr>
        <w:t>Availble</w:t>
      </w:r>
      <w:r w:rsidRPr="007F2B8C">
        <w:rPr>
          <w:rStyle w:val="normaltextrun"/>
          <w:rFonts w:ascii="Arial" w:hAnsi="Arial" w:cs="Arial"/>
          <w:sz w:val="20"/>
          <w:szCs w:val="20"/>
        </w:rPr>
        <w:t> at: </w:t>
      </w:r>
      <w:hyperlink r:id="rId21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https://www.healthylifestylesliving.com/health/healthy-lifestyle/what-is-a-healthy-lifestyle/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(Accessed: 25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5DB013A7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24FFF81" w14:textId="46EEE75A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Hills, et al. (2007).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Children, obesity and exercise prevention, treatment and management of childhood and adolescent obesity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, London: Routledge. Accessed 2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vertAlign w:val="superscript"/>
        </w:rPr>
        <w:t>nd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 July 2019. URL:</w:t>
      </w:r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hyperlink r:id="rId22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https://www-dawsonera-com.ezproxy.uwtsd.ac.uk/readonline/9780203945971</w:t>
        </w:r>
      </w:hyperlink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562E40EF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68BD751" w14:textId="77777777" w:rsidR="00A54B4B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sz w:val="20"/>
          <w:szCs w:val="20"/>
          <w:lang w:eastAsia="en-GB"/>
        </w:rPr>
        <w:t>Jones, P. and Walker, G. (2011). </w:t>
      </w:r>
      <w:r w:rsidRPr="003864B2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Children’s Rights in Practice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>. London: Sage Publication Ltd. </w:t>
      </w:r>
    </w:p>
    <w:p w14:paraId="3209E230" w14:textId="477DF77A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sz w:val="20"/>
          <w:szCs w:val="20"/>
          <w:lang w:eastAsia="en-GB"/>
        </w:rPr>
        <w:t> </w:t>
      </w:r>
    </w:p>
    <w:p w14:paraId="40371B9C" w14:textId="7B819D4D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proofErr w:type="spellStart"/>
      <w:r w:rsidRPr="007F2B8C">
        <w:rPr>
          <w:rStyle w:val="spellingerror"/>
          <w:rFonts w:ascii="Arial" w:hAnsi="Arial" w:cs="Arial"/>
          <w:color w:val="3A3A3A"/>
          <w:sz w:val="20"/>
          <w:szCs w:val="20"/>
        </w:rPr>
        <w:t>Kilani</w:t>
      </w:r>
      <w:proofErr w:type="spellEnd"/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, A. and Al-</w:t>
      </w:r>
      <w:proofErr w:type="spellStart"/>
      <w:r w:rsidRPr="007F2B8C">
        <w:rPr>
          <w:rStyle w:val="spellingerror"/>
          <w:rFonts w:ascii="Arial" w:hAnsi="Arial" w:cs="Arial"/>
          <w:color w:val="3A3A3A"/>
          <w:sz w:val="20"/>
          <w:szCs w:val="20"/>
        </w:rPr>
        <w:t>Qaryouti</w:t>
      </w:r>
      <w:proofErr w:type="spellEnd"/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, I.A. (2016). ‘What is the Status of Omani Parents on their Children's Healthy Lifestyle?’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Journal of Educational &amp; Psychological Studies / </w:t>
      </w:r>
      <w:proofErr w:type="spellStart"/>
      <w:r w:rsidRPr="007F2B8C">
        <w:rPr>
          <w:rStyle w:val="spellingerror"/>
          <w:rFonts w:ascii="Arial" w:hAnsi="Arial" w:cs="Arial"/>
          <w:i/>
          <w:iCs/>
          <w:color w:val="3A3A3A"/>
          <w:sz w:val="20"/>
          <w:szCs w:val="20"/>
        </w:rPr>
        <w:t>Magallat</w:t>
      </w:r>
      <w:proofErr w:type="spellEnd"/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 Al-</w:t>
      </w:r>
      <w:proofErr w:type="spellStart"/>
      <w:r w:rsidRPr="007F2B8C">
        <w:rPr>
          <w:rStyle w:val="spellingerror"/>
          <w:rFonts w:ascii="Arial" w:hAnsi="Arial" w:cs="Arial"/>
          <w:i/>
          <w:iCs/>
          <w:color w:val="3A3A3A"/>
          <w:sz w:val="20"/>
          <w:szCs w:val="20"/>
        </w:rPr>
        <w:t>Dirasat</w:t>
      </w:r>
      <w:proofErr w:type="spellEnd"/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 Al-</w:t>
      </w:r>
      <w:proofErr w:type="spellStart"/>
      <w:r w:rsidRPr="007F2B8C">
        <w:rPr>
          <w:rStyle w:val="spellingerror"/>
          <w:rFonts w:ascii="Arial" w:hAnsi="Arial" w:cs="Arial"/>
          <w:i/>
          <w:iCs/>
          <w:color w:val="3A3A3A"/>
          <w:sz w:val="20"/>
          <w:szCs w:val="20"/>
        </w:rPr>
        <w:t>Tarbawiyyat</w:t>
      </w:r>
      <w:proofErr w:type="spellEnd"/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 </w:t>
      </w:r>
      <w:proofErr w:type="spellStart"/>
      <w:r w:rsidRPr="007F2B8C">
        <w:rPr>
          <w:rStyle w:val="spellingerror"/>
          <w:rFonts w:ascii="Arial" w:hAnsi="Arial" w:cs="Arial"/>
          <w:i/>
          <w:iCs/>
          <w:color w:val="3A3A3A"/>
          <w:sz w:val="20"/>
          <w:szCs w:val="20"/>
        </w:rPr>
        <w:t>Wa</w:t>
      </w:r>
      <w:proofErr w:type="spellEnd"/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-Al-</w:t>
      </w:r>
      <w:proofErr w:type="spellStart"/>
      <w:r w:rsidRPr="007F2B8C">
        <w:rPr>
          <w:rStyle w:val="spellingerror"/>
          <w:rFonts w:ascii="Arial" w:hAnsi="Arial" w:cs="Arial"/>
          <w:i/>
          <w:iCs/>
          <w:color w:val="3A3A3A"/>
          <w:sz w:val="20"/>
          <w:szCs w:val="20"/>
        </w:rPr>
        <w:t>Bafsiyyat</w:t>
      </w:r>
      <w:proofErr w:type="spellEnd"/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, 10(4), pp.750–758. Accessed 25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 June 2019. URL:</w:t>
      </w:r>
      <w:hyperlink r:id="rId23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https://web-b-ebscohost-com.ezproxy.uwtsd.ac.uk/ehost/pdfviewer/pdfviewer?vid=1&amp;sid=c0e6ee15-f48e-4e16-89ed-7c1c7405ee68%40sessionmgr103</w:t>
        </w:r>
      </w:hyperlink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367C88E9" w14:textId="629D28E3" w:rsidR="003864A7" w:rsidRDefault="003864A7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23668ED" w14:textId="46E75C8F" w:rsidR="003864A7" w:rsidRDefault="003864A7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>
        <w:rPr>
          <w:rStyle w:val="eop"/>
          <w:rFonts w:ascii="Arial" w:hAnsi="Arial" w:cs="Arial"/>
          <w:sz w:val="20"/>
          <w:szCs w:val="20"/>
        </w:rPr>
        <w:t xml:space="preserve">Leech, S.R. (2008). </w:t>
      </w:r>
      <w:r w:rsidRPr="003864A7">
        <w:rPr>
          <w:rStyle w:val="eop"/>
          <w:rFonts w:ascii="Arial" w:hAnsi="Arial" w:cs="Arial"/>
          <w:i/>
          <w:iCs/>
          <w:sz w:val="20"/>
          <w:szCs w:val="20"/>
        </w:rPr>
        <w:t>How to observe children</w:t>
      </w:r>
      <w:r>
        <w:rPr>
          <w:rStyle w:val="eop"/>
          <w:rFonts w:ascii="Arial" w:hAnsi="Arial" w:cs="Arial"/>
          <w:sz w:val="20"/>
          <w:szCs w:val="20"/>
        </w:rPr>
        <w:t>. 2</w:t>
      </w:r>
      <w:r w:rsidRPr="003864A7">
        <w:rPr>
          <w:rStyle w:val="eop"/>
          <w:rFonts w:ascii="Arial" w:hAnsi="Arial" w:cs="Arial"/>
          <w:sz w:val="20"/>
          <w:szCs w:val="20"/>
          <w:vertAlign w:val="superscript"/>
        </w:rPr>
        <w:t>nd</w:t>
      </w:r>
      <w:r>
        <w:rPr>
          <w:rStyle w:val="eop"/>
          <w:rFonts w:ascii="Arial" w:hAnsi="Arial" w:cs="Arial"/>
          <w:sz w:val="20"/>
          <w:szCs w:val="20"/>
        </w:rPr>
        <w:t xml:space="preserve"> Ed. Essex: Heinemann.</w:t>
      </w:r>
    </w:p>
    <w:p w14:paraId="310F3398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D2B1726" w14:textId="2F3B25A9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Local Government Association, 2019.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Marmot Review Report</w:t>
      </w:r>
      <w:r w:rsidRPr="007F2B8C">
        <w:rPr>
          <w:rStyle w:val="normaltextrun"/>
          <w:rFonts w:ascii="Arial" w:hAnsi="Arial" w:cs="Arial"/>
          <w:sz w:val="20"/>
          <w:szCs w:val="20"/>
        </w:rPr>
        <w:t>. Available at: </w:t>
      </w:r>
      <w:hyperlink r:id="rId24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https://www.local.gov.uk/marmot-review-report-fair-society-healthy-lives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sir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(Accessed: 26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0B209D43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923E0BA" w14:textId="7D3DD726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Lu, et al. (2018). ‘Physical activity patterns by objective measurements in pre-schoolers in China’.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Child and Adolescent Obesity, 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2, (1) pp. 1-17. Accessed: 23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vertAlign w:val="superscript"/>
        </w:rPr>
        <w:t>rd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 June 2019. URL: </w:t>
      </w:r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hyperlink r:id="rId25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https://www-tandfonline-com.ezproxy.uwtsd.ac.uk/doi/full/10.1080/2574254X.2019.1585178</w:t>
        </w:r>
      </w:hyperlink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4873B568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107103D5" w14:textId="1A032024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4472C4" w:themeColor="accent1"/>
          <w:sz w:val="20"/>
          <w:szCs w:val="20"/>
        </w:rPr>
      </w:pP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Morgan et al., 2011. ‘The 'Healthy Dads, Healthy Kids' randomized controlled trial: efficacy of a healthy lifestyle program for overweight fathers and their children’.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</w:rPr>
        <w:t>International Journal of Obesity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, 35(3), pp.436–47. Accessed: 27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</w:rPr>
        <w:t> June 2019</w:t>
      </w:r>
      <w:r w:rsidRPr="007F2B8C">
        <w:rPr>
          <w:rStyle w:val="normaltextrun"/>
          <w:rFonts w:ascii="Arial" w:hAnsi="Arial" w:cs="Arial"/>
          <w:color w:val="FF0000"/>
          <w:sz w:val="20"/>
          <w:szCs w:val="20"/>
        </w:rPr>
        <w:t>. </w:t>
      </w:r>
      <w:r w:rsidRPr="007F2B8C">
        <w:rPr>
          <w:rStyle w:val="normaltextrun"/>
          <w:rFonts w:ascii="Arial" w:hAnsi="Arial" w:cs="Arial"/>
          <w:color w:val="4472C4" w:themeColor="accent1"/>
          <w:sz w:val="20"/>
          <w:szCs w:val="20"/>
        </w:rPr>
        <w:t>DOI: 10.1038/</w:t>
      </w:r>
      <w:r w:rsidRPr="007F2B8C">
        <w:rPr>
          <w:rStyle w:val="spellingerror"/>
          <w:rFonts w:ascii="Arial" w:hAnsi="Arial" w:cs="Arial"/>
          <w:color w:val="4472C4" w:themeColor="accent1"/>
          <w:sz w:val="20"/>
          <w:szCs w:val="20"/>
        </w:rPr>
        <w:t>ijo</w:t>
      </w:r>
      <w:r w:rsidRPr="007F2B8C">
        <w:rPr>
          <w:rStyle w:val="normaltextrun"/>
          <w:rFonts w:ascii="Arial" w:hAnsi="Arial" w:cs="Arial"/>
          <w:color w:val="4472C4" w:themeColor="accent1"/>
          <w:sz w:val="20"/>
          <w:szCs w:val="20"/>
        </w:rPr>
        <w:t>.2010.151</w:t>
      </w:r>
    </w:p>
    <w:p w14:paraId="04F4B1E4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4472C4" w:themeColor="accent1"/>
          <w:sz w:val="20"/>
          <w:szCs w:val="20"/>
        </w:rPr>
      </w:pPr>
    </w:p>
    <w:p w14:paraId="5AACC810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  <w:proofErr w:type="spellStart"/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Morrison,P</w:t>
      </w:r>
      <w:proofErr w:type="spellEnd"/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. and Bennett, P. (2012). </w:t>
      </w:r>
      <w:r w:rsidRPr="003864B2">
        <w:rPr>
          <w:rFonts w:ascii="Arial" w:eastAsia="Times New Roman" w:hAnsi="Arial" w:cs="Arial"/>
          <w:i/>
          <w:iCs/>
          <w:color w:val="3A3A3A"/>
          <w:sz w:val="20"/>
          <w:szCs w:val="20"/>
          <w:lang w:eastAsia="en-GB"/>
        </w:rPr>
        <w:t>An Introduction to Health Psychology</w:t>
      </w: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. 3</w:t>
      </w:r>
      <w:r w:rsidRPr="003864B2">
        <w:rPr>
          <w:rFonts w:ascii="Arial" w:eastAsia="Times New Roman" w:hAnsi="Arial" w:cs="Arial"/>
          <w:color w:val="3A3A3A"/>
          <w:sz w:val="20"/>
          <w:szCs w:val="20"/>
          <w:vertAlign w:val="superscript"/>
          <w:lang w:eastAsia="en-GB"/>
        </w:rPr>
        <w:t>rd </w:t>
      </w: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Ed. Harlow: Pearson Education Limited. </w:t>
      </w:r>
    </w:p>
    <w:p w14:paraId="3183E4CE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 xml:space="preserve">Music, G. (2011). </w:t>
      </w:r>
      <w:r w:rsidRPr="003864B2">
        <w:rPr>
          <w:rFonts w:ascii="Arial" w:eastAsia="Times New Roman" w:hAnsi="Arial" w:cs="Arial"/>
          <w:i/>
          <w:iCs/>
          <w:color w:val="3A3A3A"/>
          <w:sz w:val="20"/>
          <w:szCs w:val="20"/>
          <w:lang w:eastAsia="en-GB"/>
        </w:rPr>
        <w:t>Nurturing Natures: Attachment and Children’s Emotional, </w:t>
      </w:r>
      <w:proofErr w:type="spellStart"/>
      <w:r w:rsidRPr="003864B2">
        <w:rPr>
          <w:rFonts w:ascii="Arial" w:eastAsia="Times New Roman" w:hAnsi="Arial" w:cs="Arial"/>
          <w:i/>
          <w:iCs/>
          <w:color w:val="3A3A3A"/>
          <w:sz w:val="20"/>
          <w:szCs w:val="20"/>
          <w:lang w:eastAsia="en-GB"/>
        </w:rPr>
        <w:t>Socialcultural</w:t>
      </w:r>
      <w:proofErr w:type="spellEnd"/>
      <w:r w:rsidRPr="003864B2">
        <w:rPr>
          <w:rFonts w:ascii="Arial" w:eastAsia="Times New Roman" w:hAnsi="Arial" w:cs="Arial"/>
          <w:i/>
          <w:iCs/>
          <w:color w:val="3A3A3A"/>
          <w:sz w:val="20"/>
          <w:szCs w:val="20"/>
          <w:lang w:eastAsia="en-GB"/>
        </w:rPr>
        <w:t> and Brain Development</w:t>
      </w: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. Hove: Psychology Press. </w:t>
      </w:r>
      <w:r w:rsidRPr="003864B2">
        <w:rPr>
          <w:rFonts w:ascii="Arial" w:eastAsia="Times New Roman" w:hAnsi="Arial" w:cs="Arial"/>
          <w:sz w:val="20"/>
          <w:szCs w:val="20"/>
          <w:lang w:eastAsia="en-GB"/>
        </w:rPr>
        <w:t> </w:t>
      </w:r>
    </w:p>
    <w:p w14:paraId="2BED8841" w14:textId="3A591CC5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National Assembly for Wales, (no date). </w:t>
      </w:r>
      <w:r w:rsidRPr="007F2B8C">
        <w:rPr>
          <w:rStyle w:val="normaltextru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Childhood Obesity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. Available at: </w:t>
      </w:r>
      <w:hyperlink r:id="rId26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http://www.assembly.wales/NAfW%20Documents/child_obesity_booklet.pdf%20-%2026022014/child_obesity_booklet-English.pdf</w:t>
        </w:r>
      </w:hyperlink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 (Accessed: 3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vertAlign w:val="superscript"/>
        </w:rPr>
        <w:t>rd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 July 2019). </w:t>
      </w:r>
    </w:p>
    <w:p w14:paraId="07B17A1A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2910226" w14:textId="3EA5E454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 xml:space="preserve">NHS Wales.(No date). 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Health in Wales</w:t>
      </w:r>
      <w:r w:rsidRPr="007F2B8C">
        <w:rPr>
          <w:rStyle w:val="normaltextrun"/>
          <w:rFonts w:ascii="Arial" w:hAnsi="Arial" w:cs="Arial"/>
          <w:sz w:val="20"/>
          <w:szCs w:val="20"/>
        </w:rPr>
        <w:t>. Available at: </w:t>
      </w:r>
      <w:hyperlink r:id="rId27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https://www.wales.nhs.uk/healthtopics/lifestyles/obesity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26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2019.)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7D353CC9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00C5229" w14:textId="7E69D5CA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 xml:space="preserve">NHS. (2019). 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Obesity</w:t>
      </w:r>
      <w:r w:rsidRPr="007F2B8C">
        <w:rPr>
          <w:rStyle w:val="normaltextrun"/>
          <w:rFonts w:ascii="Arial" w:hAnsi="Arial" w:cs="Arial"/>
          <w:sz w:val="20"/>
          <w:szCs w:val="20"/>
        </w:rPr>
        <w:t>. Available at: </w:t>
      </w:r>
      <w:hyperlink r:id="rId28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https://www.nhs.uk/conditions/obesity/</w:t>
        </w:r>
      </w:hyperlink>
      <w:r w:rsidRPr="007F2B8C">
        <w:rPr>
          <w:rStyle w:val="contextualspellingandgrammarerror"/>
          <w:rFonts w:ascii="Arial" w:hAnsi="Arial" w:cs="Arial"/>
          <w:sz w:val="20"/>
          <w:szCs w:val="20"/>
        </w:rPr>
        <w:t>( Accessed</w:t>
      </w:r>
      <w:r w:rsidRPr="007F2B8C">
        <w:rPr>
          <w:rStyle w:val="normaltextrun"/>
          <w:rFonts w:ascii="Arial" w:hAnsi="Arial" w:cs="Arial"/>
          <w:sz w:val="20"/>
          <w:szCs w:val="20"/>
        </w:rPr>
        <w:t> 22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nd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</w:p>
    <w:p w14:paraId="3D3BA071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3B8A705" w14:textId="3386E4D8" w:rsid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Oliver, B. and Pitt, B. (2011). </w:t>
      </w:r>
      <w:r w:rsidRPr="003864B2">
        <w:rPr>
          <w:rFonts w:ascii="Arial" w:eastAsia="Times New Roman" w:hAnsi="Arial" w:cs="Arial"/>
          <w:i/>
          <w:iCs/>
          <w:color w:val="3A3A3A"/>
          <w:sz w:val="20"/>
          <w:szCs w:val="20"/>
          <w:lang w:eastAsia="en-GB"/>
        </w:rPr>
        <w:t>Working with Children, Young People and Families</w:t>
      </w: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. London: Learning Matters Ltd. </w:t>
      </w:r>
    </w:p>
    <w:p w14:paraId="59060B7B" w14:textId="77777777" w:rsidR="00A54B4B" w:rsidRPr="007F2B8C" w:rsidRDefault="00A54B4B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</w:p>
    <w:p w14:paraId="2DEC202B" w14:textId="57F365CB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Peachtree City, (2018).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5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 Annual Community Health Fair and Blood Drive</w:t>
      </w:r>
      <w:r w:rsidRPr="007F2B8C">
        <w:rPr>
          <w:rStyle w:val="normaltextrun"/>
          <w:rFonts w:ascii="Arial" w:hAnsi="Arial" w:cs="Arial"/>
          <w:sz w:val="20"/>
          <w:szCs w:val="20"/>
        </w:rPr>
        <w:t>. [diagram]. Available at: </w:t>
      </w:r>
      <w:hyperlink r:id="rId29" w:tgtFrame="_blank" w:history="1">
        <w:r w:rsidRPr="007F2B8C">
          <w:rPr>
            <w:rStyle w:val="normaltextrun"/>
            <w:rFonts w:ascii="Arial" w:hAnsi="Arial" w:cs="Arial"/>
            <w:color w:val="4471C4"/>
            <w:sz w:val="20"/>
            <w:szCs w:val="20"/>
            <w:u w:val="single"/>
          </w:rPr>
          <w:t>https://</w:t>
        </w:r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ptcsda.com/event/community-health-fair-blood-drive/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image 2018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(Accessed: 28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</w:p>
    <w:p w14:paraId="2F94FD1B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569AD1AF" w14:textId="01BEBEEB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Professor Graham Donaldson, 2015.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Successful Futures</w:t>
      </w:r>
      <w:r w:rsidRPr="007F2B8C">
        <w:rPr>
          <w:rStyle w:val="normaltextrun"/>
          <w:rFonts w:ascii="Arial" w:hAnsi="Arial" w:cs="Arial"/>
          <w:sz w:val="20"/>
          <w:szCs w:val="20"/>
        </w:rPr>
        <w:t>. Available at: </w:t>
      </w:r>
      <w:hyperlink r:id="rId30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https://gweddill.gov.wales/docs/dcells/publications/150225-successful-futures-en.pdf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25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 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0DAEE323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C6B0C08" w14:textId="78C6F0CD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color w:val="414045"/>
          <w:sz w:val="20"/>
          <w:szCs w:val="20"/>
        </w:rPr>
        <w:t>Psychologist World, 2019. </w:t>
      </w:r>
      <w:r w:rsidRPr="007F2B8C">
        <w:rPr>
          <w:rStyle w:val="normaltextrun"/>
          <w:rFonts w:ascii="Arial" w:hAnsi="Arial" w:cs="Arial"/>
          <w:i/>
          <w:iCs/>
          <w:color w:val="414045"/>
          <w:sz w:val="20"/>
          <w:szCs w:val="20"/>
        </w:rPr>
        <w:t>Attachment </w:t>
      </w:r>
      <w:r w:rsidRPr="007F2B8C">
        <w:rPr>
          <w:rStyle w:val="contextualspellingandgrammarerror"/>
          <w:rFonts w:ascii="Arial" w:hAnsi="Arial" w:cs="Arial"/>
          <w:i/>
          <w:iCs/>
          <w:color w:val="414045"/>
          <w:sz w:val="20"/>
          <w:szCs w:val="20"/>
        </w:rPr>
        <w:t>Theory</w:t>
      </w:r>
      <w:r w:rsidR="00A54B4B">
        <w:rPr>
          <w:rStyle w:val="contextualspellingandgrammarerror"/>
          <w:rFonts w:ascii="Arial" w:hAnsi="Arial" w:cs="Arial"/>
          <w:i/>
          <w:iCs/>
          <w:color w:val="414045"/>
          <w:sz w:val="20"/>
          <w:szCs w:val="20"/>
        </w:rPr>
        <w:t xml:space="preserve">. </w:t>
      </w:r>
      <w:r w:rsidRPr="007F2B8C">
        <w:rPr>
          <w:rStyle w:val="contextualspellingandgrammarerror"/>
          <w:rFonts w:ascii="Arial" w:hAnsi="Arial" w:cs="Arial"/>
          <w:color w:val="414045"/>
          <w:sz w:val="20"/>
          <w:szCs w:val="20"/>
        </w:rPr>
        <w:t>[</w:t>
      </w:r>
      <w:r w:rsidRPr="007F2B8C">
        <w:rPr>
          <w:rStyle w:val="normaltextrun"/>
          <w:rFonts w:ascii="Arial" w:hAnsi="Arial" w:cs="Arial"/>
          <w:color w:val="414045"/>
          <w:sz w:val="20"/>
          <w:szCs w:val="20"/>
        </w:rPr>
        <w:t>diagram]</w:t>
      </w:r>
      <w:r w:rsidR="00A54B4B">
        <w:rPr>
          <w:rStyle w:val="normaltextrun"/>
          <w:rFonts w:ascii="Arial" w:hAnsi="Arial" w:cs="Arial"/>
          <w:color w:val="414045"/>
          <w:sz w:val="20"/>
          <w:szCs w:val="20"/>
        </w:rPr>
        <w:t xml:space="preserve">. </w:t>
      </w:r>
      <w:r w:rsidRPr="007F2B8C">
        <w:rPr>
          <w:rStyle w:val="spellingerror"/>
          <w:rFonts w:ascii="Arial" w:hAnsi="Arial" w:cs="Arial"/>
          <w:color w:val="414045"/>
          <w:sz w:val="20"/>
          <w:szCs w:val="20"/>
        </w:rPr>
        <w:t>Availble</w:t>
      </w:r>
      <w:r w:rsidRPr="007F2B8C">
        <w:rPr>
          <w:rStyle w:val="normaltextrun"/>
          <w:rFonts w:ascii="Arial" w:hAnsi="Arial" w:cs="Arial"/>
          <w:color w:val="414045"/>
          <w:sz w:val="20"/>
          <w:szCs w:val="20"/>
        </w:rPr>
        <w:t> at: </w:t>
      </w:r>
      <w:hyperlink r:id="rId31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https://www.psychologistworld.com/developmental/attachment-theory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(Accessed: 23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rd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56914143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1B94023" w14:textId="0310CEC1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lastRenderedPageBreak/>
        <w:t>Public Health Wales NHS Trust, (2018). Every Child: Child measurement programme 2017/18. Available at: </w:t>
      </w:r>
      <w:hyperlink r:id="rId32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http://www.wales.nhs.uk/sitesplus/documents/888/CMP%20report%20%28Eng%29.pdf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 20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 </w:t>
      </w:r>
    </w:p>
    <w:p w14:paraId="36D87358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ADE3F27" w14:textId="28CDB769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Public Health Wales, (2019).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Welsh Network of Healthy School Schemes. </w:t>
      </w:r>
      <w:r w:rsidRPr="007F2B8C">
        <w:rPr>
          <w:rStyle w:val="normaltextrun"/>
          <w:rFonts w:ascii="Arial" w:hAnsi="Arial" w:cs="Arial"/>
          <w:sz w:val="20"/>
          <w:szCs w:val="20"/>
        </w:rPr>
        <w:t>[diagram].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</w:rPr>
        <w:t>Available at: </w:t>
      </w:r>
      <w:hyperlink r:id="rId33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http://www.wales.nhs.uk/sitesplus/888/page/82249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29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  </w:t>
      </w:r>
    </w:p>
    <w:p w14:paraId="770209B6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7B299D19" w14:textId="77777777" w:rsidR="007F2B8C" w:rsidRP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ResearchGate, (2019).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Bowlby’s Attachment Theory.</w:t>
      </w:r>
      <w:r w:rsidRPr="007F2B8C">
        <w:rPr>
          <w:rStyle w:val="normaltextrun"/>
          <w:rFonts w:ascii="Arial" w:hAnsi="Arial" w:cs="Arial"/>
          <w:sz w:val="20"/>
          <w:szCs w:val="20"/>
        </w:rPr>
        <w:t> Available at: </w:t>
      </w:r>
      <w:hyperlink r:id="rId34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https://www.researchgate.net/figure/Bowlbys-Attachment-Theory_fig1_263270117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 28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067CC870" w14:textId="243B91C4" w:rsid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Robinson, M. (2014). </w:t>
      </w:r>
      <w:r w:rsidRPr="003864B2">
        <w:rPr>
          <w:rFonts w:ascii="Arial" w:eastAsia="Times New Roman" w:hAnsi="Arial" w:cs="Arial"/>
          <w:i/>
          <w:iCs/>
          <w:color w:val="3A3A3A"/>
          <w:sz w:val="20"/>
          <w:szCs w:val="20"/>
          <w:lang w:eastAsia="en-GB"/>
        </w:rPr>
        <w:t>The Feeling Child: laying the foundation of confidence and resilience</w:t>
      </w:r>
      <w:r w:rsidRPr="003864B2">
        <w:rPr>
          <w:rFonts w:ascii="Arial" w:eastAsia="Times New Roman" w:hAnsi="Arial" w:cs="Arial"/>
          <w:color w:val="3A3A3A"/>
          <w:sz w:val="20"/>
          <w:szCs w:val="20"/>
          <w:lang w:eastAsia="en-GB"/>
        </w:rPr>
        <w:t>. Abingdon: Routledge. </w:t>
      </w:r>
    </w:p>
    <w:p w14:paraId="1C53CF6B" w14:textId="77777777" w:rsidR="00A54B4B" w:rsidRPr="007F2B8C" w:rsidRDefault="00A54B4B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3A3A3A"/>
          <w:sz w:val="20"/>
          <w:szCs w:val="20"/>
          <w:lang w:eastAsia="en-GB"/>
        </w:rPr>
      </w:pPr>
    </w:p>
    <w:p w14:paraId="7C222A01" w14:textId="5648ECB9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The Children’s Society. (2019). </w:t>
      </w:r>
      <w:r w:rsidRPr="007F2B8C">
        <w:rPr>
          <w:rStyle w:val="normaltextru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Tackling Child Poverty in Wales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. Available at: </w:t>
      </w:r>
      <w:hyperlink r:id="rId35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https://www.childrenssociety.org.uk/news-and-blogs/our-blog/tackling-child-poverty-in-wales-0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  <w:shd w:val="clear" w:color="auto" w:fill="FFFFFF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(Accessed: 21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  <w:vertAlign w:val="superscript"/>
        </w:rPr>
        <w:t>st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 June 2019).</w:t>
      </w:r>
      <w:r w:rsidRPr="007F2B8C"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14:paraId="46AE5F88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5B266D8" w14:textId="2A93B495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proofErr w:type="spellStart"/>
      <w:r w:rsidRPr="007F2B8C">
        <w:rPr>
          <w:rStyle w:val="spellingerror"/>
          <w:rFonts w:ascii="Arial" w:hAnsi="Arial" w:cs="Arial"/>
          <w:sz w:val="20"/>
          <w:szCs w:val="20"/>
        </w:rPr>
        <w:t>Thines</w:t>
      </w:r>
      <w:proofErr w:type="spellEnd"/>
      <w:r w:rsidRPr="007F2B8C">
        <w:rPr>
          <w:rStyle w:val="normaltextrun"/>
          <w:rFonts w:ascii="Arial" w:hAnsi="Arial" w:cs="Arial"/>
          <w:sz w:val="20"/>
          <w:szCs w:val="20"/>
        </w:rPr>
        <w:t> Talks, (2014).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UNCRC! What is it? Why is it important?</w:t>
      </w:r>
      <w:r w:rsidRPr="007F2B8C">
        <w:rPr>
          <w:rStyle w:val="normaltextrun"/>
          <w:rFonts w:ascii="Arial" w:hAnsi="Arial" w:cs="Arial"/>
          <w:sz w:val="20"/>
          <w:szCs w:val="20"/>
        </w:rPr>
        <w:t> [diagram] Available at: </w:t>
      </w:r>
      <w:hyperlink r:id="rId36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https://www.thines-talks.co.uk/blog/uncrc-what-is-it-why-is-it-so-important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28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7F83793D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8203752" w14:textId="71CF1371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proofErr w:type="spellStart"/>
      <w:r w:rsidRPr="007F2B8C">
        <w:rPr>
          <w:rStyle w:val="spellingerror"/>
          <w:rFonts w:ascii="Arial" w:hAnsi="Arial" w:cs="Arial"/>
          <w:sz w:val="20"/>
          <w:szCs w:val="20"/>
        </w:rPr>
        <w:t>Unicef</w:t>
      </w:r>
      <w:proofErr w:type="spellEnd"/>
      <w:r w:rsidRPr="007F2B8C">
        <w:rPr>
          <w:rStyle w:val="normaltextrun"/>
          <w:rFonts w:ascii="Arial" w:hAnsi="Arial" w:cs="Arial"/>
          <w:sz w:val="20"/>
          <w:szCs w:val="20"/>
        </w:rPr>
        <w:t>, (no date).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A Summary of the UN Convention on the Rights of the Child</w:t>
      </w:r>
      <w:r w:rsidRPr="007F2B8C">
        <w:rPr>
          <w:rStyle w:val="normaltextrun"/>
          <w:rFonts w:ascii="Arial" w:hAnsi="Arial" w:cs="Arial"/>
          <w:sz w:val="20"/>
          <w:szCs w:val="20"/>
        </w:rPr>
        <w:t>. [diagram]. Available at: </w:t>
      </w:r>
      <w:hyperlink r:id="rId37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https://downloads.unicef.org.uk/wp-content/uploads/2010/05/UNCRC_summary-1.pdf?_ga=2.261658957.1137471971.1561313360-566462684.1539820315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(Accessed: 27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3029C0AD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6F7303D" w14:textId="4CD1729B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proofErr w:type="spellStart"/>
      <w:r w:rsidRPr="007F2B8C">
        <w:rPr>
          <w:rStyle w:val="spellingerror"/>
          <w:rFonts w:ascii="Arial" w:hAnsi="Arial" w:cs="Arial"/>
          <w:sz w:val="20"/>
          <w:szCs w:val="20"/>
        </w:rPr>
        <w:t>Vectorstock</w:t>
      </w:r>
      <w:proofErr w:type="spellEnd"/>
      <w:r w:rsidRPr="007F2B8C">
        <w:rPr>
          <w:rStyle w:val="normaltextrun"/>
          <w:rFonts w:ascii="Arial" w:hAnsi="Arial" w:cs="Arial"/>
          <w:sz w:val="20"/>
          <w:szCs w:val="20"/>
        </w:rPr>
        <w:t>, (2019).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Childhood Obesity</w:t>
      </w:r>
      <w:r w:rsidRPr="007F2B8C">
        <w:rPr>
          <w:rStyle w:val="normaltextrun"/>
          <w:rFonts w:ascii="Arial" w:hAnsi="Arial" w:cs="Arial"/>
          <w:sz w:val="20"/>
          <w:szCs w:val="20"/>
        </w:rPr>
        <w:t>. [diagram]. Available at:  </w:t>
      </w:r>
      <w:hyperlink r:id="rId38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https://www.vectorstock.com/royalty-free-vector/cartoon-childhood-obesity-children-obese-vector-11655671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 30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 </w:t>
      </w:r>
    </w:p>
    <w:p w14:paraId="1A268245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40259C5" w14:textId="5260625D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Ward,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 xml:space="preserve"> et al. (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2015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)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. Low Fruit/Vegetable Consumption in the Home: Cumulative Risk Factors in Early Childhood.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  <w:shd w:val="clear" w:color="auto" w:fill="FFFFFF"/>
        </w:rPr>
        <w:t>Early Childhood Education Journal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, 43(5), pp.417–426.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 xml:space="preserve"> Accessed: 19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  <w:vertAlign w:val="superscript"/>
        </w:rPr>
        <w:t>th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 xml:space="preserve"> June 2019. URL </w:t>
      </w:r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  <w:shd w:val="clear" w:color="auto" w:fill="FFFFFF"/>
        </w:rPr>
        <w:t> </w:t>
      </w:r>
      <w:hyperlink r:id="rId39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https://link-sp</w:t>
        </w:r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r</w:t>
        </w:r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inger-com.ezproxy.uwtsd.ac.uk/article/10.1007/s10643-014-0661-6</w:t>
        </w:r>
      </w:hyperlink>
      <w:r w:rsidRPr="007F2B8C"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14:paraId="56AA66B2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293AAA97" w14:textId="2964674C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Welsh Government Initiative, (2019).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Designed to Smile</w:t>
      </w:r>
      <w:r w:rsidRPr="007F2B8C">
        <w:rPr>
          <w:rStyle w:val="normaltextrun"/>
          <w:rFonts w:ascii="Arial" w:hAnsi="Arial" w:cs="Arial"/>
          <w:sz w:val="20"/>
          <w:szCs w:val="20"/>
        </w:rPr>
        <w:t>. Available at: </w:t>
      </w:r>
      <w:hyperlink r:id="rId40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https://www.designedtosmile.org/welcome-croeso/welcome/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26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0BDB8935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AAF3C65" w14:textId="62329D7E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Welsh Government, (2013).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Building A Brighter Future: Early Years and Childcare Plan</w:t>
      </w:r>
      <w:r w:rsidRPr="007F2B8C">
        <w:rPr>
          <w:rStyle w:val="normaltextrun"/>
          <w:rFonts w:ascii="Arial" w:hAnsi="Arial" w:cs="Arial"/>
          <w:sz w:val="20"/>
          <w:szCs w:val="20"/>
        </w:rPr>
        <w:t>. Available at: </w:t>
      </w:r>
      <w:hyperlink r:id="rId41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https://moodle.uwtsd.ac.uk/pluginfile.php/100624/mod_resource/content/1/130716-building-brighter-future-en.pdf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r w:rsidRPr="007F2B8C">
        <w:rPr>
          <w:rStyle w:val="contextualspellingandgrammarerror"/>
          <w:rFonts w:ascii="Arial" w:hAnsi="Arial" w:cs="Arial"/>
          <w:sz w:val="20"/>
          <w:szCs w:val="20"/>
        </w:rPr>
        <w:t>( Accessed</w:t>
      </w:r>
      <w:r w:rsidRPr="007F2B8C">
        <w:rPr>
          <w:rStyle w:val="normaltextrun"/>
          <w:rFonts w:ascii="Arial" w:hAnsi="Arial" w:cs="Arial"/>
          <w:sz w:val="20"/>
          <w:szCs w:val="20"/>
        </w:rPr>
        <w:t>: 22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nd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4AD0DB04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FACCADB" w14:textId="496F060A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Welsh Government, (2015).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Children and Young People Wellbeing Monitor for Wales</w:t>
      </w:r>
      <w:r w:rsidRPr="007F2B8C">
        <w:rPr>
          <w:rStyle w:val="normaltextrun"/>
          <w:rFonts w:ascii="Arial" w:hAnsi="Arial" w:cs="Arial"/>
          <w:sz w:val="20"/>
          <w:szCs w:val="20"/>
        </w:rPr>
        <w:t>. Available at: </w:t>
      </w:r>
      <w:hyperlink r:id="rId42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https://moodle.uwtsd.ac.uk/pluginfile.php/100636/mod_resource/content/1/151211-children-young-people-wellbeing-monitor-2015-en.pdf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(Accessed: 27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</w:p>
    <w:p w14:paraId="43478274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62EEF711" w14:textId="703E22B1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Welsh Government, (2015).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 Free Breakfast in Primary Schools.</w:t>
      </w:r>
      <w:r w:rsidRPr="007F2B8C">
        <w:rPr>
          <w:rStyle w:val="normaltextrun"/>
          <w:rFonts w:ascii="Arial" w:hAnsi="Arial" w:cs="Arial"/>
          <w:sz w:val="20"/>
          <w:szCs w:val="20"/>
        </w:rPr>
        <w:t> Available at: </w:t>
      </w:r>
      <w:hyperlink r:id="rId43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https://gov.wales/sites/default/files/publications/2018-03/free-breakfast-in-primary-schools.pdf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(Accessed: 1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st</w:t>
      </w:r>
      <w:r w:rsidRPr="007F2B8C">
        <w:rPr>
          <w:rStyle w:val="normaltextrun"/>
          <w:rFonts w:ascii="Arial" w:hAnsi="Arial" w:cs="Arial"/>
          <w:sz w:val="20"/>
          <w:szCs w:val="20"/>
        </w:rPr>
        <w:t> July 2019</w:t>
      </w:r>
      <w:r w:rsidR="00A54B4B">
        <w:rPr>
          <w:rStyle w:val="normaltextrun"/>
          <w:rFonts w:ascii="Arial" w:hAnsi="Arial" w:cs="Arial"/>
          <w:sz w:val="20"/>
          <w:szCs w:val="20"/>
        </w:rPr>
        <w:t>)</w:t>
      </w:r>
      <w:r w:rsidRPr="007F2B8C">
        <w:rPr>
          <w:rStyle w:val="normaltextrun"/>
          <w:rFonts w:ascii="Arial" w:hAnsi="Arial" w:cs="Arial"/>
          <w:sz w:val="20"/>
          <w:szCs w:val="20"/>
        </w:rPr>
        <w:t>.</w:t>
      </w:r>
    </w:p>
    <w:p w14:paraId="25C965DF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04893A45" w14:textId="6C7A626B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Welsh </w:t>
      </w:r>
      <w:r w:rsidR="004B4255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G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overnment. (2013). </w:t>
      </w:r>
      <w:r w:rsidRPr="00A54B4B">
        <w:rPr>
          <w:rStyle w:val="normaltextru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Building a Bright Future: Early Years and Childcare Plan.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 </w:t>
      </w:r>
      <w:hyperlink r:id="rId44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https://moodle.uwtsd.ac.uk/pluginfile.php/100624/mod_resource/content/1/130716-building-brighter-future-en.pdf</w:t>
        </w:r>
      </w:hyperlink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 (Accessed: 19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vertAlign w:val="superscript"/>
        </w:rPr>
        <w:t>th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 June 2019).</w:t>
      </w:r>
    </w:p>
    <w:p w14:paraId="088BB94C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F8D1C8B" w14:textId="72C1D4BE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  <w:shd w:val="clear" w:color="auto" w:fill="FFFFFF"/>
        </w:rPr>
      </w:pP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Welsh Government. (2016) </w:t>
      </w:r>
      <w:r w:rsidRPr="00A54B4B">
        <w:rPr>
          <w:rStyle w:val="normaltextru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Flying Star</w:t>
      </w:r>
      <w:r w:rsidR="00A54B4B">
        <w:rPr>
          <w:rStyle w:val="normaltextru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t.</w:t>
      </w:r>
      <w:r w:rsidRPr="007F2B8C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Available at: </w:t>
      </w:r>
      <w:hyperlink r:id="rId45" w:history="1">
        <w:r w:rsidRPr="007F2B8C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http://gov.wales/topics/people-and-communities/people/children-and-young-people/parenting-support-guidance/help/flyingstart/?lang=en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  <w:shd w:val="clear" w:color="auto" w:fill="FFFFFF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(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Accessed </w:t>
      </w:r>
      <w:r w:rsidRPr="007F2B8C">
        <w:rPr>
          <w:rStyle w:val="contextualspellingandgrammarerror"/>
          <w:rFonts w:ascii="Arial" w:hAnsi="Arial" w:cs="Arial"/>
          <w:sz w:val="20"/>
          <w:szCs w:val="20"/>
          <w:shd w:val="clear" w:color="auto" w:fill="FFFFFF"/>
        </w:rPr>
        <w:t>on: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 5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 January 2017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)</w:t>
      </w:r>
      <w:r w:rsidRPr="007F2B8C">
        <w:rPr>
          <w:rStyle w:val="normaltextrun"/>
          <w:rFonts w:ascii="Arial" w:hAnsi="Arial" w:cs="Arial"/>
          <w:sz w:val="20"/>
          <w:szCs w:val="20"/>
          <w:shd w:val="clear" w:color="auto" w:fill="FFFFFF"/>
        </w:rPr>
        <w:t>.</w:t>
      </w:r>
      <w:r w:rsidRPr="007F2B8C">
        <w:rPr>
          <w:rStyle w:val="eop"/>
          <w:rFonts w:ascii="Arial" w:hAnsi="Arial" w:cs="Arial"/>
          <w:sz w:val="20"/>
          <w:szCs w:val="20"/>
          <w:shd w:val="clear" w:color="auto" w:fill="FFFFFF"/>
        </w:rPr>
        <w:t> </w:t>
      </w:r>
    </w:p>
    <w:p w14:paraId="110B7B0E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  <w:shd w:val="clear" w:color="auto" w:fill="FFFFFF"/>
        </w:rPr>
      </w:pPr>
    </w:p>
    <w:p w14:paraId="038CD22C" w14:textId="007C8FA6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>Welsh Local Government Association, (2019). 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Food and Fun School Holiday Enrichment Programme.</w:t>
      </w:r>
      <w:r w:rsidRPr="007F2B8C">
        <w:rPr>
          <w:rStyle w:val="normaltextrun"/>
          <w:rFonts w:ascii="Arial" w:hAnsi="Arial" w:cs="Arial"/>
          <w:sz w:val="20"/>
          <w:szCs w:val="20"/>
        </w:rPr>
        <w:t> [diagram]. Available at: </w:t>
      </w:r>
      <w:hyperlink r:id="rId46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https://www.wlga.wales/food-and-fun-school-holiday-enrichment-programme</w:t>
        </w:r>
      </w:hyperlink>
      <w:r w:rsidRPr="007F2B8C">
        <w:rPr>
          <w:rStyle w:val="normaltextrun"/>
          <w:rFonts w:ascii="Arial" w:hAnsi="Arial" w:cs="Arial"/>
          <w:sz w:val="20"/>
          <w:szCs w:val="20"/>
        </w:rPr>
        <w:t>  (Accessed: 29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th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 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459F7253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C679503" w14:textId="10F1BBA3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sz w:val="20"/>
          <w:szCs w:val="20"/>
        </w:rPr>
        <w:t xml:space="preserve">What works wellbeing, (no date). </w:t>
      </w:r>
      <w:r w:rsidRPr="007F2B8C">
        <w:rPr>
          <w:rStyle w:val="normaltextrun"/>
          <w:rFonts w:ascii="Arial" w:hAnsi="Arial" w:cs="Arial"/>
          <w:i/>
          <w:iCs/>
          <w:sz w:val="20"/>
          <w:szCs w:val="20"/>
        </w:rPr>
        <w:t>What is Wellbeing?</w:t>
      </w:r>
      <w:r w:rsidRPr="007F2B8C">
        <w:rPr>
          <w:rStyle w:val="normaltextrun"/>
          <w:rFonts w:ascii="Arial" w:hAnsi="Arial" w:cs="Arial"/>
          <w:sz w:val="20"/>
          <w:szCs w:val="20"/>
        </w:rPr>
        <w:t xml:space="preserve"> Available at:</w:t>
      </w:r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hyperlink r:id="rId47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https://whatworkswellbeing.org/about/what-is-wellbeing/</w:t>
        </w:r>
      </w:hyperlink>
      <w:r w:rsidRPr="007F2B8C">
        <w:rPr>
          <w:rStyle w:val="normaltextrun"/>
          <w:rFonts w:ascii="Arial" w:hAnsi="Arial" w:cs="Arial"/>
          <w:color w:val="0563C1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  <w:u w:val="single"/>
        </w:rPr>
        <w:t>(</w:t>
      </w:r>
      <w:r w:rsidRPr="007F2B8C">
        <w:rPr>
          <w:rStyle w:val="normaltextrun"/>
          <w:rFonts w:ascii="Arial" w:hAnsi="Arial" w:cs="Arial"/>
          <w:sz w:val="20"/>
          <w:szCs w:val="20"/>
        </w:rPr>
        <w:t>Accessed: 23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rd</w:t>
      </w:r>
      <w:r w:rsidRPr="007F2B8C">
        <w:rPr>
          <w:rStyle w:val="normaltextrun"/>
          <w:rFonts w:ascii="Arial" w:hAnsi="Arial" w:cs="Arial"/>
          <w:sz w:val="20"/>
          <w:szCs w:val="20"/>
        </w:rPr>
        <w:t> June 2019).</w:t>
      </w:r>
      <w:r w:rsidRPr="007F2B8C">
        <w:rPr>
          <w:rStyle w:val="eop"/>
          <w:rFonts w:ascii="Arial" w:hAnsi="Arial" w:cs="Arial"/>
          <w:sz w:val="20"/>
          <w:szCs w:val="20"/>
        </w:rPr>
        <w:t> </w:t>
      </w:r>
    </w:p>
    <w:p w14:paraId="24B82738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3CCC6251" w14:textId="47C5625D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7F2B8C">
        <w:rPr>
          <w:rStyle w:val="spellingerror"/>
          <w:rFonts w:ascii="Arial" w:hAnsi="Arial" w:cs="Arial"/>
          <w:color w:val="3A3A3A"/>
          <w:sz w:val="20"/>
          <w:szCs w:val="20"/>
          <w:shd w:val="clear" w:color="auto" w:fill="FFFFFF"/>
        </w:rPr>
        <w:t>Więk,et</w:t>
      </w:r>
      <w:proofErr w:type="spellEnd"/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 al. (2017). Obesity and overweight among children and adolescents in the light of health education principles. </w:t>
      </w:r>
      <w:r w:rsidRPr="007F2B8C">
        <w:rPr>
          <w:rStyle w:val="normaltextrun"/>
          <w:rFonts w:ascii="Arial" w:hAnsi="Arial" w:cs="Arial"/>
          <w:i/>
          <w:iCs/>
          <w:color w:val="3A3A3A"/>
          <w:sz w:val="20"/>
          <w:szCs w:val="20"/>
          <w:shd w:val="clear" w:color="auto" w:fill="FFFFFF"/>
        </w:rPr>
        <w:t>Baltic Journal of Health &amp; Physical Activity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, 9(2), pp.98–115. Accessed: 19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  <w:vertAlign w:val="superscript"/>
        </w:rPr>
        <w:t>th</w:t>
      </w:r>
      <w:r w:rsidRPr="007F2B8C">
        <w:rPr>
          <w:rStyle w:val="normaltextrun"/>
          <w:rFonts w:ascii="Arial" w:hAnsi="Arial" w:cs="Arial"/>
          <w:color w:val="3A3A3A"/>
          <w:sz w:val="20"/>
          <w:szCs w:val="20"/>
          <w:shd w:val="clear" w:color="auto" w:fill="FFFFFF"/>
        </w:rPr>
        <w:t> June 2019. URL: </w:t>
      </w:r>
      <w:hyperlink r:id="rId48" w:tgtFrame="_blank" w:history="1">
        <w:r w:rsidRPr="007F2B8C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  <w:shd w:val="clear" w:color="auto" w:fill="FFFFFF"/>
          </w:rPr>
          <w:t>https://web-b-ebscohost-com.ezproxy.uwtsd.ac.uk/ehost/pdfviewer/pdfviewer?vid=1&amp;sid=f4476fe1-9488-48b2-94c7-919b50ce32b2%40pdc-v-sessmgr01</w:t>
        </w:r>
      </w:hyperlink>
      <w:r w:rsidRPr="007F2B8C"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14:paraId="7A5B6D83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7E4892F" w14:textId="700A483B" w:rsidR="007F2B8C" w:rsidRDefault="007F2B8C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7F2B8C">
        <w:rPr>
          <w:rStyle w:val="normaltextrun"/>
          <w:rFonts w:ascii="Arial" w:hAnsi="Arial" w:cs="Arial"/>
          <w:color w:val="333333"/>
          <w:sz w:val="20"/>
          <w:szCs w:val="20"/>
        </w:rPr>
        <w:lastRenderedPageBreak/>
        <w:t>World Health Organization, (1999). </w:t>
      </w:r>
      <w:r w:rsidRPr="007F2B8C">
        <w:rPr>
          <w:rStyle w:val="normaltextrun"/>
          <w:rFonts w:ascii="Arial" w:hAnsi="Arial" w:cs="Arial"/>
          <w:i/>
          <w:iCs/>
          <w:color w:val="333333"/>
          <w:sz w:val="20"/>
          <w:szCs w:val="20"/>
        </w:rPr>
        <w:t>Healthy living: what is a healthy lifestyle?</w:t>
      </w:r>
      <w:r w:rsidRPr="007F2B8C">
        <w:rPr>
          <w:rStyle w:val="normaltextrun"/>
          <w:rFonts w:ascii="Arial" w:hAnsi="Arial" w:cs="Arial"/>
          <w:color w:val="333333"/>
          <w:sz w:val="20"/>
          <w:szCs w:val="20"/>
        </w:rPr>
        <w:t> Available at: </w:t>
      </w:r>
      <w:hyperlink r:id="rId49" w:tgtFrame="_blank" w:history="1">
        <w:r w:rsidRPr="007F2B8C">
          <w:rPr>
            <w:rStyle w:val="normaltextrun"/>
            <w:rFonts w:ascii="Arial" w:hAnsi="Arial" w:cs="Arial"/>
            <w:color w:val="008DC9"/>
            <w:sz w:val="20"/>
            <w:szCs w:val="20"/>
            <w:u w:val="single"/>
          </w:rPr>
          <w:t>https://apps.who.int/iris/handle/10665/108180</w:t>
        </w:r>
      </w:hyperlink>
      <w:r w:rsidRPr="007F2B8C">
        <w:rPr>
          <w:rStyle w:val="normaltextrun"/>
          <w:rFonts w:ascii="Arial" w:hAnsi="Arial" w:cs="Arial"/>
          <w:color w:val="008DC9"/>
          <w:sz w:val="20"/>
          <w:szCs w:val="20"/>
          <w:u w:val="single"/>
        </w:rPr>
        <w:t> </w:t>
      </w:r>
      <w:r w:rsidRPr="007F2B8C">
        <w:rPr>
          <w:rStyle w:val="normaltextrun"/>
          <w:rFonts w:ascii="Arial" w:hAnsi="Arial" w:cs="Arial"/>
          <w:sz w:val="20"/>
          <w:szCs w:val="20"/>
        </w:rPr>
        <w:t>(Accessed 2</w:t>
      </w:r>
      <w:r w:rsidRPr="007F2B8C">
        <w:rPr>
          <w:rStyle w:val="normaltextrun"/>
          <w:rFonts w:ascii="Arial" w:hAnsi="Arial" w:cs="Arial"/>
          <w:sz w:val="20"/>
          <w:szCs w:val="20"/>
          <w:vertAlign w:val="superscript"/>
        </w:rPr>
        <w:t>nd</w:t>
      </w:r>
      <w:r w:rsidRPr="007F2B8C">
        <w:rPr>
          <w:rStyle w:val="normaltextrun"/>
          <w:rFonts w:ascii="Arial" w:hAnsi="Arial" w:cs="Arial"/>
          <w:sz w:val="20"/>
          <w:szCs w:val="20"/>
        </w:rPr>
        <w:t> July 2019)</w:t>
      </w:r>
      <w:r w:rsidR="00A54B4B">
        <w:rPr>
          <w:rStyle w:val="eop"/>
          <w:rFonts w:ascii="Arial" w:hAnsi="Arial" w:cs="Arial"/>
          <w:sz w:val="20"/>
          <w:szCs w:val="20"/>
        </w:rPr>
        <w:t>.</w:t>
      </w:r>
    </w:p>
    <w:p w14:paraId="5581E4D0" w14:textId="77777777" w:rsidR="00A54B4B" w:rsidRPr="007F2B8C" w:rsidRDefault="00A54B4B" w:rsidP="007F2B8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56F75B0" w14:textId="77777777" w:rsidR="007F2B8C" w:rsidRPr="007F2B8C" w:rsidRDefault="007F2B8C" w:rsidP="007F2B8C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n-GB"/>
        </w:rPr>
      </w:pPr>
      <w:r w:rsidRPr="00FB3D9C">
        <w:rPr>
          <w:rFonts w:ascii="Arial" w:eastAsia="Times New Roman" w:hAnsi="Arial" w:cs="Arial"/>
          <w:sz w:val="20"/>
          <w:szCs w:val="20"/>
          <w:lang w:eastAsia="en-GB"/>
        </w:rPr>
        <w:t xml:space="preserve">World Health Organization, (2019). </w:t>
      </w:r>
      <w:r w:rsidRPr="00FB3D9C">
        <w:rPr>
          <w:rFonts w:ascii="Arial" w:eastAsia="Times New Roman" w:hAnsi="Arial" w:cs="Arial"/>
          <w:i/>
          <w:iCs/>
          <w:sz w:val="20"/>
          <w:szCs w:val="20"/>
          <w:lang w:eastAsia="en-GB"/>
        </w:rPr>
        <w:t>Commission on Ending Childhood Obesity</w:t>
      </w:r>
      <w:r w:rsidRPr="00FB3D9C">
        <w:rPr>
          <w:rFonts w:ascii="Arial" w:eastAsia="Times New Roman" w:hAnsi="Arial" w:cs="Arial"/>
          <w:sz w:val="20"/>
          <w:szCs w:val="20"/>
          <w:lang w:eastAsia="en-GB"/>
        </w:rPr>
        <w:t>. Available at: </w:t>
      </w:r>
      <w:hyperlink r:id="rId50" w:tgtFrame="_blank" w:history="1">
        <w:r w:rsidRPr="00FB3D9C">
          <w:rPr>
            <w:rFonts w:ascii="Arial" w:eastAsia="Times New Roman" w:hAnsi="Arial" w:cs="Arial"/>
            <w:color w:val="0563C1"/>
            <w:sz w:val="20"/>
            <w:szCs w:val="20"/>
            <w:u w:val="single"/>
            <w:lang w:eastAsia="en-GB"/>
          </w:rPr>
          <w:t>https://www.who.int/end-childhood-obesity/facts/en/</w:t>
        </w:r>
      </w:hyperlink>
      <w:r w:rsidRPr="00FB3D9C">
        <w:rPr>
          <w:rFonts w:ascii="Arial" w:eastAsia="Times New Roman" w:hAnsi="Arial" w:cs="Arial"/>
          <w:sz w:val="20"/>
          <w:szCs w:val="20"/>
          <w:lang w:eastAsia="en-GB"/>
        </w:rPr>
        <w:t> (Accessed: 4</w:t>
      </w:r>
      <w:r w:rsidRPr="00FB3D9C">
        <w:rPr>
          <w:rFonts w:ascii="Arial" w:eastAsia="Times New Roman" w:hAnsi="Arial" w:cs="Arial"/>
          <w:sz w:val="20"/>
          <w:szCs w:val="20"/>
          <w:vertAlign w:val="superscript"/>
          <w:lang w:eastAsia="en-GB"/>
        </w:rPr>
        <w:t>th</w:t>
      </w:r>
      <w:r w:rsidRPr="00FB3D9C">
        <w:rPr>
          <w:rFonts w:ascii="Arial" w:eastAsia="Times New Roman" w:hAnsi="Arial" w:cs="Arial"/>
          <w:sz w:val="20"/>
          <w:szCs w:val="20"/>
          <w:lang w:eastAsia="en-GB"/>
        </w:rPr>
        <w:t> </w:t>
      </w:r>
      <w:r w:rsidRPr="007F2B8C">
        <w:rPr>
          <w:rFonts w:ascii="Arial" w:eastAsia="Times New Roman" w:hAnsi="Arial" w:cs="Arial"/>
          <w:sz w:val="20"/>
          <w:szCs w:val="20"/>
          <w:lang w:eastAsia="en-GB"/>
        </w:rPr>
        <w:t>J</w:t>
      </w:r>
      <w:r w:rsidRPr="00FB3D9C">
        <w:rPr>
          <w:rFonts w:ascii="Arial" w:eastAsia="Times New Roman" w:hAnsi="Arial" w:cs="Arial"/>
          <w:sz w:val="20"/>
          <w:szCs w:val="20"/>
          <w:lang w:eastAsia="en-GB"/>
        </w:rPr>
        <w:t>une 2019). </w:t>
      </w:r>
    </w:p>
    <w:sectPr w:rsidR="007F2B8C" w:rsidRPr="007F2B8C" w:rsidSect="00EE1223">
      <w:headerReference w:type="default" r:id="rId51"/>
      <w:footerReference w:type="default" r:id="rId5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CEB9D" w14:textId="77777777" w:rsidR="00A95053" w:rsidRDefault="00A95053" w:rsidP="003864A7">
      <w:pPr>
        <w:spacing w:after="0" w:line="240" w:lineRule="auto"/>
      </w:pPr>
      <w:r>
        <w:separator/>
      </w:r>
    </w:p>
  </w:endnote>
  <w:endnote w:type="continuationSeparator" w:id="0">
    <w:p w14:paraId="5A8FE61E" w14:textId="77777777" w:rsidR="00A95053" w:rsidRDefault="00A95053" w:rsidP="0038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01357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0DC23F" w14:textId="615169C8" w:rsidR="003864A7" w:rsidRDefault="003864A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8551C3" w14:textId="77777777" w:rsidR="003864A7" w:rsidRDefault="003864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AA2A4C" w14:textId="77777777" w:rsidR="00A95053" w:rsidRDefault="00A95053" w:rsidP="003864A7">
      <w:pPr>
        <w:spacing w:after="0" w:line="240" w:lineRule="auto"/>
      </w:pPr>
      <w:r>
        <w:separator/>
      </w:r>
    </w:p>
  </w:footnote>
  <w:footnote w:type="continuationSeparator" w:id="0">
    <w:p w14:paraId="14129F62" w14:textId="77777777" w:rsidR="00A95053" w:rsidRDefault="00A95053" w:rsidP="0038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F4A78" w14:textId="0AEEFA87" w:rsidR="003864A7" w:rsidRDefault="003864A7">
    <w:pPr>
      <w:pStyle w:val="Header"/>
    </w:pPr>
    <w:r>
      <w:ptab w:relativeTo="margin" w:alignment="center" w:leader="none"/>
    </w:r>
    <w:r>
      <w:t>EAEE5003</w:t>
    </w:r>
    <w:r>
      <w:ptab w:relativeTo="margin" w:alignment="right" w:leader="none"/>
    </w:r>
    <w:r>
      <w:t>1801722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223"/>
    <w:rsid w:val="000874F5"/>
    <w:rsid w:val="000B58D1"/>
    <w:rsid w:val="000C17E7"/>
    <w:rsid w:val="00167BF6"/>
    <w:rsid w:val="00230043"/>
    <w:rsid w:val="00230108"/>
    <w:rsid w:val="00276A58"/>
    <w:rsid w:val="002E7904"/>
    <w:rsid w:val="003413EE"/>
    <w:rsid w:val="0035663C"/>
    <w:rsid w:val="00366F36"/>
    <w:rsid w:val="00374ADD"/>
    <w:rsid w:val="003864A7"/>
    <w:rsid w:val="003864B2"/>
    <w:rsid w:val="0040157F"/>
    <w:rsid w:val="004B4255"/>
    <w:rsid w:val="00515896"/>
    <w:rsid w:val="00594B75"/>
    <w:rsid w:val="005A7855"/>
    <w:rsid w:val="005E5DB3"/>
    <w:rsid w:val="00613F5C"/>
    <w:rsid w:val="0061785A"/>
    <w:rsid w:val="006217BA"/>
    <w:rsid w:val="00651402"/>
    <w:rsid w:val="006715C6"/>
    <w:rsid w:val="006A4D36"/>
    <w:rsid w:val="006C380B"/>
    <w:rsid w:val="006F1A17"/>
    <w:rsid w:val="00795714"/>
    <w:rsid w:val="007A2671"/>
    <w:rsid w:val="007F2B8C"/>
    <w:rsid w:val="008A70A0"/>
    <w:rsid w:val="008B1452"/>
    <w:rsid w:val="009253E3"/>
    <w:rsid w:val="00960E77"/>
    <w:rsid w:val="009A628F"/>
    <w:rsid w:val="00A442E8"/>
    <w:rsid w:val="00A54B4B"/>
    <w:rsid w:val="00A95053"/>
    <w:rsid w:val="00AC4818"/>
    <w:rsid w:val="00BA6827"/>
    <w:rsid w:val="00C538EC"/>
    <w:rsid w:val="00C934C9"/>
    <w:rsid w:val="00D572A4"/>
    <w:rsid w:val="00D61DC9"/>
    <w:rsid w:val="00D81917"/>
    <w:rsid w:val="00E1187E"/>
    <w:rsid w:val="00E72E10"/>
    <w:rsid w:val="00EC2B08"/>
    <w:rsid w:val="00EE0AB2"/>
    <w:rsid w:val="00EE1223"/>
    <w:rsid w:val="00F31C21"/>
    <w:rsid w:val="00F8035C"/>
    <w:rsid w:val="00FB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E2A64"/>
  <w15:chartTrackingRefBased/>
  <w15:docId w15:val="{9683CE41-0CA2-44C1-B6A0-40B950F0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E1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EE1223"/>
  </w:style>
  <w:style w:type="character" w:customStyle="1" w:styleId="normaltextrun">
    <w:name w:val="normaltextrun"/>
    <w:basedOn w:val="DefaultParagraphFont"/>
    <w:rsid w:val="00EE1223"/>
  </w:style>
  <w:style w:type="character" w:customStyle="1" w:styleId="eop">
    <w:name w:val="eop"/>
    <w:basedOn w:val="DefaultParagraphFont"/>
    <w:rsid w:val="00EE1223"/>
  </w:style>
  <w:style w:type="character" w:customStyle="1" w:styleId="contextualspellingandgrammarerror">
    <w:name w:val="contextualspellingandgrammarerror"/>
    <w:basedOn w:val="DefaultParagraphFont"/>
    <w:rsid w:val="00EE1223"/>
  </w:style>
  <w:style w:type="character" w:styleId="Hyperlink">
    <w:name w:val="Hyperlink"/>
    <w:basedOn w:val="DefaultParagraphFont"/>
    <w:uiPriority w:val="99"/>
    <w:unhideWhenUsed/>
    <w:rsid w:val="009A62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62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86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4A7"/>
  </w:style>
  <w:style w:type="paragraph" w:styleId="Footer">
    <w:name w:val="footer"/>
    <w:basedOn w:val="Normal"/>
    <w:link w:val="FooterChar"/>
    <w:uiPriority w:val="99"/>
    <w:unhideWhenUsed/>
    <w:rsid w:val="00386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5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0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roydon.gov.uk/healthsocial/phealth/SUGAR-SMART/childhood-obesity" TargetMode="External"/><Relationship Id="rId18" Type="http://schemas.openxmlformats.org/officeDocument/2006/relationships/hyperlink" Target="https://esrc.ukri.org/about-us/50-years-of-esrc/50-achievements/the-dahlgren-whitehead-rainbow/" TargetMode="External"/><Relationship Id="rId26" Type="http://schemas.openxmlformats.org/officeDocument/2006/relationships/hyperlink" Target="http://www.assembly.wales/NAfW%20Documents/child_obesity_booklet.pdf%20-%2026022014/child_obesity_booklet-English.pdf" TargetMode="External"/><Relationship Id="rId39" Type="http://schemas.openxmlformats.org/officeDocument/2006/relationships/hyperlink" Target="https://link-springer-com.ezproxy.uwtsd.ac.uk/article/10.1007/s10643-014-0661-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ealthylifestylesliving.com/health/healthy-lifestyle/what-is-a-healthy-lifestyle/" TargetMode="External"/><Relationship Id="rId34" Type="http://schemas.openxmlformats.org/officeDocument/2006/relationships/hyperlink" Target="https://www.researchgate.net/figure/Bowlbys-Attachment-Theory_fig1_263270117" TargetMode="External"/><Relationship Id="rId42" Type="http://schemas.openxmlformats.org/officeDocument/2006/relationships/hyperlink" Target="https://moodle.uwtsd.ac.uk/pluginfile.php/100636/mod_resource/content/1/151211-children-young-people-wellbeing-monitor-2015-en.pdf" TargetMode="External"/><Relationship Id="rId47" Type="http://schemas.openxmlformats.org/officeDocument/2006/relationships/hyperlink" Target="https://whatworkswellbeing.org/about/what-is-wellbeing/" TargetMode="External"/><Relationship Id="rId50" Type="http://schemas.openxmlformats.org/officeDocument/2006/relationships/hyperlink" Target="https://www.who.int/end-childhood-obesity/facts/en/" TargetMode="External"/><Relationship Id="rId7" Type="http://schemas.openxmlformats.org/officeDocument/2006/relationships/hyperlink" Target="https://www.gov.uk/government/publications/2010-to-2015-government-policy-childrens-health/2010-to-2015-government-policy-childrens-health" TargetMode="External"/><Relationship Id="rId12" Type="http://schemas.openxmlformats.org/officeDocument/2006/relationships/hyperlink" Target="https://web-b-ebscohost-com.ezproxy.uwtsd.ac.uk/ehost/pdfviewer/pdfviewer?vid=1&amp;sid=6ce94ffc-3e66-4bd7-a871-a278c7f497bc%40sessionmgr103" TargetMode="External"/><Relationship Id="rId17" Type="http://schemas.openxmlformats.org/officeDocument/2006/relationships/hyperlink" Target="https://www.childrenssociety.org.uk/news-and-blogs/our-blog/free-school-meals-in-wales" TargetMode="External"/><Relationship Id="rId25" Type="http://schemas.openxmlformats.org/officeDocument/2006/relationships/hyperlink" Target="https://www-tandfonline-com.ezproxy.uwtsd.ac.uk/doi/full/10.1080/2574254X.2019.1585178" TargetMode="External"/><Relationship Id="rId33" Type="http://schemas.openxmlformats.org/officeDocument/2006/relationships/hyperlink" Target="http://www.wales.nhs.uk/sitesplus/888/page/82249" TargetMode="External"/><Relationship Id="rId38" Type="http://schemas.openxmlformats.org/officeDocument/2006/relationships/hyperlink" Target="https://www.vectorstock.com/royalty-free-vector/cartoon-childhood-obesity-children-obese-vector-11655671" TargetMode="External"/><Relationship Id="rId46" Type="http://schemas.openxmlformats.org/officeDocument/2006/relationships/hyperlink" Target="https://www.wlga.wales/food-and-fun-school-holiday-enrichment-programme" TargetMode="External"/><Relationship Id="rId2" Type="http://schemas.openxmlformats.org/officeDocument/2006/relationships/styles" Target="styles.xml"/><Relationship Id="rId16" Type="http://schemas.openxmlformats.org/officeDocument/2006/relationships/hyperlink" Target="https://journals-sagepub-com.ezproxy.uwtsd.ac.uk/doi/full/10.1177/0017896916635834" TargetMode="External"/><Relationship Id="rId20" Type="http://schemas.openxmlformats.org/officeDocument/2006/relationships/hyperlink" Target="https://familypoint.cymru/flying-start-wales/" TargetMode="External"/><Relationship Id="rId29" Type="http://schemas.openxmlformats.org/officeDocument/2006/relationships/hyperlink" Target="https://ptcsda.com/event/community-health-fair-blood-drive/" TargetMode="External"/><Relationship Id="rId41" Type="http://schemas.openxmlformats.org/officeDocument/2006/relationships/hyperlink" Target="https://moodle.uwtsd.ac.uk/pluginfile.php/100624/mod_resource/content/1/130716-building-brighter-future-en.pdf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oachilla.co/blog/the-new-hierarchy-of-needs" TargetMode="External"/><Relationship Id="rId24" Type="http://schemas.openxmlformats.org/officeDocument/2006/relationships/hyperlink" Target="https://www.local.gov.uk/marmot-review-report-fair-society-healthy-lives" TargetMode="External"/><Relationship Id="rId32" Type="http://schemas.openxmlformats.org/officeDocument/2006/relationships/hyperlink" Target="http://www.wales.nhs.uk/sitesplus/documents/888/CMP%20report%20%28Eng%29.pdf" TargetMode="External"/><Relationship Id="rId37" Type="http://schemas.openxmlformats.org/officeDocument/2006/relationships/hyperlink" Target="https://downloads.unicef.org.uk/wp-content/uploads/2010/05/UNCRC_summary-1.pdf?_ga=2.261658957.1137471971.1561313360-566462684.1539820315" TargetMode="External"/><Relationship Id="rId40" Type="http://schemas.openxmlformats.org/officeDocument/2006/relationships/hyperlink" Target="https://www.designedtosmile.org/welcome-croeso/welcome/" TargetMode="External"/><Relationship Id="rId45" Type="http://schemas.openxmlformats.org/officeDocument/2006/relationships/hyperlink" Target="http://gov.wales/topics/people-and-communities/people/children-and-young-people/parenting-support-guidance/help/flyingstart/?lang=en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hel-primo.hosted.exlibrisgroup.com/primo-explore/fulldisplay?docid=TN_s3h_119926531&amp;context=U&amp;vid=44WHELF_UWTSD_VU1&amp;lang=en_US" TargetMode="External"/><Relationship Id="rId23" Type="http://schemas.openxmlformats.org/officeDocument/2006/relationships/hyperlink" Target="https://web-b-ebscohost-com.ezproxy.uwtsd.ac.uk/ehost/pdfviewer/pdfviewer?vid=1&amp;sid=c0e6ee15-f48e-4e16-89ed-7c1c7405ee68%40sessionmgr103" TargetMode="External"/><Relationship Id="rId28" Type="http://schemas.openxmlformats.org/officeDocument/2006/relationships/hyperlink" Target="https://www.nhs.uk/conditions/obesity/" TargetMode="External"/><Relationship Id="rId36" Type="http://schemas.openxmlformats.org/officeDocument/2006/relationships/hyperlink" Target="https://www.thines-talks.co.uk/blog/uncrc-what-is-it-why-is-it-so-important" TargetMode="External"/><Relationship Id="rId49" Type="http://schemas.openxmlformats.org/officeDocument/2006/relationships/hyperlink" Target="https://apps.who.int/iris/handle/10665/108180" TargetMode="External"/><Relationship Id="rId10" Type="http://schemas.openxmlformats.org/officeDocument/2006/relationships/hyperlink" Target="https://www.childreninwales.org.uk/our-work/poverty/" TargetMode="External"/><Relationship Id="rId19" Type="http://schemas.openxmlformats.org/officeDocument/2006/relationships/hyperlink" Target="https://esrc.ukri.org/about-us/50-years-of-esrc/50-achievements/the-dahlgren-whitehead-rainbow/" TargetMode="External"/><Relationship Id="rId31" Type="http://schemas.openxmlformats.org/officeDocument/2006/relationships/hyperlink" Target="https://www.psychologistworld.com/developmental/attachment-theory" TargetMode="External"/><Relationship Id="rId44" Type="http://schemas.openxmlformats.org/officeDocument/2006/relationships/hyperlink" Target="https://moodle.uwtsd.ac.uk/pluginfile.php/100624/mod_resource/content/1/130716-building-brighter-future-en.pdf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link-springer-com.ezproxy.uwtsd.ac.uk/article/10.1007/s10900-010-9302-1" TargetMode="External"/><Relationship Id="rId14" Type="http://schemas.openxmlformats.org/officeDocument/2006/relationships/hyperlink" Target="http://psychologydos.weebly.com/psych-journal/journal-8-urie-bronfenbrenners-ecological-systems-theory" TargetMode="External"/><Relationship Id="rId22" Type="http://schemas.openxmlformats.org/officeDocument/2006/relationships/hyperlink" Target="https://www-dawsonera-com.ezproxy.uwtsd.ac.uk/readonline/9780203945971" TargetMode="External"/><Relationship Id="rId27" Type="http://schemas.openxmlformats.org/officeDocument/2006/relationships/hyperlink" Target="https://www.wales.nhs.uk/healthtopics/lifestyles/obesity" TargetMode="External"/><Relationship Id="rId30" Type="http://schemas.openxmlformats.org/officeDocument/2006/relationships/hyperlink" Target="https://gweddill.gov.wales/docs/dcells/publications/150225-successful-futures-en.pdf" TargetMode="External"/><Relationship Id="rId35" Type="http://schemas.openxmlformats.org/officeDocument/2006/relationships/hyperlink" Target="https://www.childrenssociety.org.uk/news-and-blogs/our-blog/tackling-child-poverty-in-wales-0" TargetMode="External"/><Relationship Id="rId43" Type="http://schemas.openxmlformats.org/officeDocument/2006/relationships/hyperlink" Target="https://gov.wales/sites/default/files/publications/2018-03/free-breakfast-in-primary-schools.pdf" TargetMode="External"/><Relationship Id="rId48" Type="http://schemas.openxmlformats.org/officeDocument/2006/relationships/hyperlink" Target="https://web-b-ebscohost-com.ezproxy.uwtsd.ac.uk/ehost/pdfviewer/pdfviewer?vid=1&amp;sid=f4476fe1-9488-48b2-94c7-919b50ce32b2%40pdc-v-sessmgr01" TargetMode="External"/><Relationship Id="rId8" Type="http://schemas.openxmlformats.org/officeDocument/2006/relationships/hyperlink" Target="https://search-proquest-com.ezproxy.uwtsd.ac.uk/docview/218884532/fulltextPDF/5A6DDC54D4F443A0PQ/1?accountid=130472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F7CD53F-C887-4185-A0A4-0874A970A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2480</Words>
  <Characters>14140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Kholima Begum (1801722)</dc:creator>
  <cp:keywords/>
  <dc:description/>
  <cp:lastModifiedBy>Kholima Begum (1801722)</cp:lastModifiedBy>
  <cp:revision>43</cp:revision>
  <dcterms:created xsi:type="dcterms:W3CDTF">2019-07-10T18:23:00Z</dcterms:created>
  <dcterms:modified xsi:type="dcterms:W3CDTF">2019-07-11T22:11:00Z</dcterms:modified>
</cp:coreProperties>
</file>